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FD" w:rsidRPr="007C00C8" w:rsidRDefault="00A4250A" w:rsidP="005074F2">
      <w:pPr>
        <w:spacing w:beforeLines="50" w:afterLines="50"/>
        <w:rPr>
          <w:rFonts w:ascii="Times New Roman" w:hAnsi="Times New Roman"/>
          <w:bCs/>
          <w:szCs w:val="21"/>
        </w:rPr>
      </w:pPr>
      <w:r w:rsidRPr="007C00C8">
        <w:rPr>
          <w:rFonts w:ascii="Times New Roman" w:hAnsi="Times New Roman"/>
          <w:b/>
          <w:bCs/>
          <w:szCs w:val="21"/>
        </w:rPr>
        <w:t>公司代码：</w:t>
      </w:r>
      <w:sdt>
        <w:sdtPr>
          <w:rPr>
            <w:rFonts w:ascii="Times New Roman" w:hAnsi="Times New Roman"/>
            <w:bCs/>
            <w:szCs w:val="21"/>
          </w:rPr>
          <w:alias w:val="公司代码"/>
          <w:tag w:val="_GBC_f029470e9ede4f3b9dcf9b9aebf86bac"/>
          <w:id w:val="4670563"/>
        </w:sdtPr>
        <w:sdtContent>
          <w:r w:rsidRPr="007C00C8">
            <w:rPr>
              <w:rFonts w:ascii="Times New Roman" w:hAnsi="Times New Roman"/>
              <w:bCs/>
              <w:szCs w:val="21"/>
            </w:rPr>
            <w:t>601333</w:t>
          </w:r>
        </w:sdtContent>
      </w:sdt>
      <w:r w:rsidRPr="007C00C8">
        <w:rPr>
          <w:rFonts w:ascii="Times New Roman" w:hAnsi="Times New Roman"/>
          <w:bCs/>
          <w:szCs w:val="21"/>
        </w:rPr>
        <w:t xml:space="preserve">                                                  </w:t>
      </w:r>
      <w:r w:rsidRPr="007C00C8">
        <w:rPr>
          <w:rFonts w:ascii="Times New Roman" w:hAnsi="Times New Roman"/>
          <w:b/>
          <w:bCs/>
          <w:szCs w:val="21"/>
        </w:rPr>
        <w:t>公司简称：</w:t>
      </w:r>
      <w:sdt>
        <w:sdtPr>
          <w:rPr>
            <w:rFonts w:ascii="Times New Roman" w:hAnsi="Times New Roman"/>
            <w:bCs/>
            <w:szCs w:val="21"/>
          </w:rPr>
          <w:alias w:val="公司简称"/>
          <w:tag w:val="_GBC_413187f4751e446096e49f85c7c41815"/>
          <w:id w:val="4670564"/>
        </w:sdtPr>
        <w:sdtContent>
          <w:r w:rsidRPr="007C00C8">
            <w:rPr>
              <w:rFonts w:ascii="Times New Roman" w:hAnsi="Times New Roman"/>
              <w:bCs/>
              <w:szCs w:val="21"/>
            </w:rPr>
            <w:t>广深铁路</w:t>
          </w:r>
        </w:sdtContent>
      </w:sdt>
    </w:p>
    <w:p w:rsidR="00ED0D47" w:rsidRPr="007C00C8" w:rsidRDefault="00ED0D47" w:rsidP="00ED0D47">
      <w:pPr>
        <w:jc w:val="left"/>
        <w:rPr>
          <w:rFonts w:ascii="Times New Roman" w:hAnsi="Times New Roman"/>
          <w:b/>
          <w:bCs/>
          <w:szCs w:val="21"/>
        </w:rPr>
      </w:pPr>
    </w:p>
    <w:p w:rsidR="00ED0D47" w:rsidRPr="007C00C8" w:rsidRDefault="00ED0D47" w:rsidP="00ED0D47">
      <w:pPr>
        <w:rPr>
          <w:rFonts w:ascii="Times New Roman" w:hAnsi="Times New Roman"/>
        </w:rPr>
      </w:pPr>
    </w:p>
    <w:p w:rsidR="00ED0D47" w:rsidRPr="007C00C8" w:rsidRDefault="00ED0D47" w:rsidP="00ED0D47">
      <w:pPr>
        <w:rPr>
          <w:rFonts w:ascii="Times New Roman" w:hAnsi="Times New Roman"/>
        </w:rPr>
      </w:pPr>
    </w:p>
    <w:p w:rsidR="00ED0D47" w:rsidRPr="007C00C8" w:rsidRDefault="00ED0D47" w:rsidP="00ED0D47">
      <w:pPr>
        <w:rPr>
          <w:rFonts w:ascii="Times New Roman" w:hAnsi="Times New Roman"/>
        </w:rPr>
      </w:pPr>
    </w:p>
    <w:p w:rsidR="00E827FD" w:rsidRPr="007C00C8" w:rsidRDefault="00B94DE1">
      <w:pPr>
        <w:jc w:val="center"/>
        <w:rPr>
          <w:rFonts w:ascii="Times New Roman" w:eastAsia="黑体" w:hAnsi="Times New Roman"/>
          <w:b/>
          <w:bCs/>
          <w:color w:val="FF0000"/>
          <w:sz w:val="44"/>
          <w:szCs w:val="44"/>
        </w:rPr>
      </w:pPr>
      <w:sdt>
        <w:sdtPr>
          <w:rPr>
            <w:rFonts w:ascii="Times New Roman" w:eastAsia="黑体" w:hAnsi="Times New Roman"/>
            <w:b/>
            <w:bCs/>
            <w:color w:val="FF0000"/>
            <w:sz w:val="44"/>
            <w:szCs w:val="44"/>
          </w:rPr>
          <w:alias w:val="公司法定中文名称"/>
          <w:tag w:val="_GBC_ef279e32efc14c6bb521c62ff1f265ba"/>
          <w:id w:val="4670565"/>
          <w:lock w:val="sdtLocked"/>
        </w:sdtPr>
        <w:sdtContent>
          <w:r w:rsidR="00A4250A" w:rsidRPr="007C00C8">
            <w:rPr>
              <w:rFonts w:ascii="Times New Roman" w:eastAsia="黑体" w:hAnsi="Times New Roman"/>
              <w:b/>
              <w:bCs/>
              <w:color w:val="FF0000"/>
              <w:sz w:val="44"/>
              <w:szCs w:val="44"/>
            </w:rPr>
            <w:t>广深铁路股份有限公司</w:t>
          </w:r>
        </w:sdtContent>
      </w:sdt>
    </w:p>
    <w:p w:rsidR="00ED0D47" w:rsidRPr="007C00C8" w:rsidRDefault="00ED0D47" w:rsidP="00ED0D47">
      <w:pPr>
        <w:jc w:val="center"/>
        <w:rPr>
          <w:rFonts w:ascii="Times New Roman" w:hAnsi="Times New Roman"/>
          <w:sz w:val="32"/>
          <w:szCs w:val="32"/>
        </w:rPr>
      </w:pPr>
      <w:r w:rsidRPr="007C00C8">
        <w:rPr>
          <w:rFonts w:ascii="Times New Roman" w:hAnsi="Times New Roman"/>
          <w:sz w:val="32"/>
          <w:szCs w:val="32"/>
        </w:rPr>
        <w:t>Guangshen Railway Company Limited</w:t>
      </w:r>
    </w:p>
    <w:p w:rsidR="00ED0D47" w:rsidRPr="007C00C8" w:rsidRDefault="00ED0D47" w:rsidP="00ED0D47">
      <w:pPr>
        <w:jc w:val="center"/>
        <w:rPr>
          <w:rFonts w:ascii="Times New Roman" w:eastAsia="黑体" w:hAnsi="Times New Roman"/>
          <w:b/>
          <w:bCs/>
          <w:color w:val="FF0000"/>
          <w:sz w:val="44"/>
          <w:szCs w:val="44"/>
        </w:rPr>
      </w:pPr>
      <w:r w:rsidRPr="007C00C8">
        <w:rPr>
          <w:rFonts w:ascii="Times New Roman" w:hAnsi="Times New Roman"/>
          <w:i/>
          <w:iCs/>
          <w:szCs w:val="21"/>
        </w:rPr>
        <w:t>（</w:t>
      </w:r>
      <w:r w:rsidRPr="007C00C8">
        <w:rPr>
          <w:rFonts w:ascii="Times New Roman" w:hAnsi="Times New Roman"/>
          <w:i/>
          <w:szCs w:val="21"/>
        </w:rPr>
        <w:t>于中华人民共和国注册成立之股份有限公司</w:t>
      </w:r>
      <w:r w:rsidRPr="007C00C8">
        <w:rPr>
          <w:rFonts w:ascii="Times New Roman" w:hAnsi="Times New Roman"/>
          <w:i/>
          <w:iCs/>
          <w:szCs w:val="21"/>
        </w:rPr>
        <w:t>）</w:t>
      </w: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r w:rsidRPr="007C00C8">
        <w:rPr>
          <w:rFonts w:ascii="Times New Roman" w:eastAsia="黑体" w:hAnsi="Times New Roman"/>
          <w:b/>
          <w:noProof/>
          <w:color w:val="FF0000"/>
          <w:sz w:val="44"/>
          <w:szCs w:val="44"/>
        </w:rPr>
        <w:drawing>
          <wp:inline distT="0" distB="0" distL="0" distR="0">
            <wp:extent cx="1382395" cy="1275715"/>
            <wp:effectExtent l="19050" t="0" r="8255" b="0"/>
            <wp:docPr id="1"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382395" cy="1275715"/>
                    </a:xfrm>
                    <a:prstGeom prst="rect">
                      <a:avLst/>
                    </a:prstGeom>
                    <a:noFill/>
                    <a:ln w="9525">
                      <a:noFill/>
                      <a:miter lim="800000"/>
                      <a:headEnd/>
                      <a:tailEnd/>
                    </a:ln>
                  </pic:spPr>
                </pic:pic>
              </a:graphicData>
            </a:graphic>
          </wp:inline>
        </w:drawing>
      </w: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827FD" w:rsidRPr="007C00C8" w:rsidRDefault="00A4250A">
      <w:pPr>
        <w:jc w:val="center"/>
        <w:rPr>
          <w:rFonts w:ascii="Times New Roman" w:eastAsia="黑体" w:hAnsi="Times New Roman"/>
          <w:b/>
          <w:bCs/>
          <w:color w:val="FF0000"/>
          <w:sz w:val="44"/>
          <w:szCs w:val="44"/>
        </w:rPr>
      </w:pPr>
      <w:r w:rsidRPr="007C00C8">
        <w:rPr>
          <w:rFonts w:ascii="Times New Roman" w:eastAsia="黑体" w:hAnsi="Times New Roman"/>
          <w:b/>
          <w:bCs/>
          <w:color w:val="FF0000"/>
          <w:sz w:val="44"/>
          <w:szCs w:val="44"/>
        </w:rPr>
        <w:t>2020</w:t>
      </w:r>
      <w:r w:rsidRPr="007C00C8">
        <w:rPr>
          <w:rFonts w:ascii="Times New Roman" w:eastAsia="黑体" w:hAnsi="Times New Roman"/>
          <w:b/>
          <w:bCs/>
          <w:color w:val="FF0000"/>
          <w:sz w:val="44"/>
          <w:szCs w:val="44"/>
        </w:rPr>
        <w:t>年年度报告摘要</w:t>
      </w: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eastAsia="黑体" w:hAnsi="Times New Roman"/>
          <w:b/>
          <w:bCs/>
          <w:color w:val="FF0000"/>
          <w:sz w:val="44"/>
          <w:szCs w:val="44"/>
        </w:rPr>
      </w:pPr>
    </w:p>
    <w:p w:rsidR="00ED0D47" w:rsidRPr="007C00C8" w:rsidRDefault="00ED0D47" w:rsidP="00ED0D47">
      <w:pPr>
        <w:jc w:val="center"/>
        <w:rPr>
          <w:rFonts w:ascii="Times New Roman" w:hAnsi="Times New Roman"/>
        </w:rPr>
      </w:pPr>
      <w:r w:rsidRPr="007C00C8">
        <w:rPr>
          <w:rFonts w:ascii="Times New Roman" w:hAnsi="Times New Roman"/>
          <w:b/>
          <w:sz w:val="44"/>
          <w:szCs w:val="44"/>
        </w:rPr>
        <w:t>2021</w:t>
      </w:r>
      <w:r w:rsidRPr="007C00C8">
        <w:rPr>
          <w:rFonts w:ascii="Times New Roman" w:hAnsi="Times New Roman"/>
          <w:b/>
          <w:sz w:val="44"/>
          <w:szCs w:val="44"/>
        </w:rPr>
        <w:t>年</w:t>
      </w:r>
      <w:r w:rsidRPr="007C00C8">
        <w:rPr>
          <w:rFonts w:ascii="Times New Roman" w:hAnsi="Times New Roman"/>
          <w:b/>
          <w:sz w:val="44"/>
          <w:szCs w:val="44"/>
        </w:rPr>
        <w:t>3</w:t>
      </w:r>
      <w:r w:rsidRPr="007C00C8">
        <w:rPr>
          <w:rFonts w:ascii="Times New Roman" w:hAnsi="Times New Roman"/>
          <w:b/>
          <w:sz w:val="44"/>
          <w:szCs w:val="44"/>
        </w:rPr>
        <w:t>月</w:t>
      </w:r>
      <w:r w:rsidR="00813C4B">
        <w:rPr>
          <w:rFonts w:ascii="Times New Roman" w:hAnsi="Times New Roman" w:hint="eastAsia"/>
          <w:b/>
          <w:sz w:val="44"/>
          <w:szCs w:val="44"/>
        </w:rPr>
        <w:t>29</w:t>
      </w:r>
      <w:r w:rsidRPr="007C00C8">
        <w:rPr>
          <w:rFonts w:ascii="Times New Roman" w:hAnsi="Times New Roman"/>
          <w:b/>
          <w:sz w:val="44"/>
          <w:szCs w:val="44"/>
        </w:rPr>
        <w:t>日</w:t>
      </w:r>
    </w:p>
    <w:p w:rsidR="00E827FD" w:rsidRDefault="00E827FD">
      <w:pPr>
        <w:sectPr w:rsidR="00E827FD" w:rsidSect="007C00C8">
          <w:headerReference w:type="even" r:id="rId13"/>
          <w:headerReference w:type="default" r:id="rId14"/>
          <w:footerReference w:type="even" r:id="rId15"/>
          <w:footerReference w:type="default" r:id="rId16"/>
          <w:headerReference w:type="first" r:id="rId17"/>
          <w:footerReference w:type="first" r:id="rId18"/>
          <w:pgSz w:w="11906" w:h="16838"/>
          <w:pgMar w:top="1528" w:right="1274" w:bottom="1440" w:left="1800" w:header="855" w:footer="992" w:gutter="0"/>
          <w:cols w:space="425"/>
          <w:titlePg/>
          <w:docGrid w:type="lines" w:linePitch="312"/>
        </w:sectPr>
      </w:pPr>
    </w:p>
    <w:p w:rsidR="00E827FD" w:rsidRDefault="00A4250A" w:rsidP="00FD667E">
      <w:pPr>
        <w:pStyle w:val="10"/>
        <w:numPr>
          <w:ilvl w:val="0"/>
          <w:numId w:val="4"/>
        </w:numPr>
        <w:spacing w:before="0" w:after="0" w:line="360" w:lineRule="auto"/>
        <w:jc w:val="both"/>
        <w:rPr>
          <w:sz w:val="24"/>
          <w:szCs w:val="24"/>
        </w:rPr>
      </w:pPr>
      <w:r>
        <w:rPr>
          <w:rFonts w:hint="eastAsia"/>
          <w:sz w:val="24"/>
          <w:szCs w:val="24"/>
        </w:rPr>
        <w:lastRenderedPageBreak/>
        <w:t>重要提示</w:t>
      </w:r>
    </w:p>
    <w:p w:rsidR="00261978" w:rsidRPr="00FD667E" w:rsidRDefault="00261978" w:rsidP="00FD667E">
      <w:pPr>
        <w:pStyle w:val="20"/>
        <w:numPr>
          <w:ilvl w:val="0"/>
          <w:numId w:val="33"/>
        </w:numPr>
        <w:spacing w:before="0" w:after="0" w:line="360" w:lineRule="auto"/>
        <w:ind w:left="425" w:hanging="425"/>
        <w:jc w:val="left"/>
        <w:rPr>
          <w:rFonts w:ascii="Times New Roman" w:hAnsi="Times New Roman"/>
        </w:rPr>
      </w:pPr>
      <w:r w:rsidRPr="00FD667E">
        <w:rPr>
          <w:rFonts w:ascii="Times New Roman" w:hAnsi="Times New Roman"/>
        </w:rPr>
        <w:t>本年度报告摘要来自年度报告全文，为全面了解本公司的经营成果、财务状况及未来发展规划，投资者应当到上海证券交易所网站等中国证监会指定媒体上仔细阅读年度报告全文。</w:t>
      </w:r>
    </w:p>
    <w:sdt>
      <w:sdtPr>
        <w:rPr>
          <w:rFonts w:ascii="Times New Roman" w:hAnsi="Times New Roman"/>
          <w:bCs w:val="0"/>
          <w:szCs w:val="22"/>
        </w:rPr>
        <w:tag w:val="_SEC_88c4be8a8fb14d2c8e6828b937ce96b6"/>
        <w:id w:val="4670567"/>
      </w:sdtPr>
      <w:sdtEndPr>
        <w:rPr>
          <w:bCs/>
          <w:szCs w:val="21"/>
        </w:rPr>
      </w:sdtEndPr>
      <w:sdtContent>
        <w:p w:rsidR="00A4250A" w:rsidRPr="00FD667E" w:rsidRDefault="00B94DE1" w:rsidP="00FD667E">
          <w:pPr>
            <w:pStyle w:val="20"/>
            <w:numPr>
              <w:ilvl w:val="0"/>
              <w:numId w:val="33"/>
            </w:numPr>
            <w:spacing w:before="0" w:after="0" w:line="360" w:lineRule="auto"/>
            <w:ind w:left="425" w:rightChars="-47" w:right="-99" w:hanging="425"/>
            <w:jc w:val="left"/>
            <w:rPr>
              <w:rFonts w:ascii="Times New Roman" w:hAnsi="Times New Roman"/>
            </w:rPr>
          </w:pPr>
          <w:sdt>
            <w:sdtPr>
              <w:rPr>
                <w:rFonts w:ascii="Times New Roman" w:hAnsi="Times New Roman"/>
              </w:rPr>
              <w:alias w:val="董事会及董事声明"/>
              <w:tag w:val="_GBC_7a4abe6548364d7e8583e54b6ff64105"/>
              <w:id w:val="4670566"/>
              <w:lock w:val="sdtLocked"/>
            </w:sdtPr>
            <w:sdtContent>
              <w:r w:rsidR="00A4250A" w:rsidRPr="00FD667E">
                <w:rPr>
                  <w:rFonts w:ascii="Times New Roman" w:hAnsi="Times New Roman"/>
                  <w:bCs w:val="0"/>
                </w:rPr>
                <w:t>本公司董事会</w:t>
              </w:r>
              <w:r w:rsidR="00A4250A" w:rsidRPr="00FD667E">
                <w:rPr>
                  <w:rFonts w:ascii="Times New Roman" w:hAnsi="Times New Roman"/>
                </w:rPr>
                <w:t>（「董事会」）</w:t>
              </w:r>
              <w:r w:rsidR="00A4250A" w:rsidRPr="00FD667E">
                <w:rPr>
                  <w:rFonts w:ascii="Times New Roman" w:hAnsi="Times New Roman"/>
                  <w:bCs w:val="0"/>
                </w:rPr>
                <w:t>、监事会及董事、监事、高级管理人员保证本年度报告内容的真实、准确、完整，不存在虚假记载、误导性陈述或重大遗漏，并承担个别和连带的法律责任。</w:t>
              </w:r>
            </w:sdtContent>
          </w:sdt>
        </w:p>
      </w:sdtContent>
    </w:sdt>
    <w:sdt>
      <w:sdtPr>
        <w:rPr>
          <w:rFonts w:ascii="Times New Roman" w:hAnsi="Times New Roman"/>
          <w:bCs w:val="0"/>
          <w:kern w:val="0"/>
          <w:sz w:val="24"/>
          <w:szCs w:val="22"/>
        </w:rPr>
        <w:tag w:val="_SEC_be1027fce3b442bcbf75c2ca49eb23c5"/>
        <w:id w:val="4670569"/>
      </w:sdtPr>
      <w:sdtEndPr>
        <w:rPr>
          <w:bCs/>
          <w:kern w:val="2"/>
          <w:sz w:val="21"/>
          <w:szCs w:val="21"/>
        </w:rPr>
      </w:sdtEndPr>
      <w:sdtContent>
        <w:p w:rsidR="00E827FD" w:rsidRPr="00FD667E" w:rsidRDefault="00A4250A" w:rsidP="00FD667E">
          <w:pPr>
            <w:pStyle w:val="20"/>
            <w:numPr>
              <w:ilvl w:val="0"/>
              <w:numId w:val="33"/>
            </w:numPr>
            <w:spacing w:before="0" w:after="0" w:line="360" w:lineRule="auto"/>
            <w:ind w:left="425" w:hanging="425"/>
            <w:jc w:val="left"/>
            <w:rPr>
              <w:rFonts w:ascii="Times New Roman" w:hAnsi="Times New Roman"/>
            </w:rPr>
          </w:pPr>
          <w:r w:rsidRPr="00FD667E">
            <w:rPr>
              <w:rFonts w:ascii="Times New Roman" w:hAnsi="Times New Roman"/>
            </w:rPr>
            <w:t>公司</w:t>
          </w:r>
          <w:sdt>
            <w:sdtPr>
              <w:rPr>
                <w:rFonts w:ascii="Times New Roman" w:hAnsi="Times New Roman"/>
              </w:rPr>
              <w:tag w:val="_PLD_67dfe594d3e24f69b6f9757d86ded61b"/>
              <w:id w:val="4670568"/>
              <w:lock w:val="sdtLocked"/>
            </w:sdtPr>
            <w:sdtContent>
              <w:r w:rsidRPr="00FD667E">
                <w:rPr>
                  <w:rFonts w:ascii="Times New Roman" w:hAnsi="Times New Roman"/>
                </w:rPr>
                <w:t>全体董事出席</w:t>
              </w:r>
            </w:sdtContent>
          </w:sdt>
          <w:r w:rsidRPr="00FD667E">
            <w:rPr>
              <w:rFonts w:ascii="Times New Roman" w:hAnsi="Times New Roman"/>
            </w:rPr>
            <w:t>审议本年度报告的董事会会议。</w:t>
          </w:r>
        </w:p>
      </w:sdtContent>
    </w:sdt>
    <w:sdt>
      <w:sdtPr>
        <w:rPr>
          <w:rFonts w:ascii="Times New Roman" w:hAnsi="Times New Roman"/>
          <w:bCs w:val="0"/>
          <w:szCs w:val="22"/>
        </w:rPr>
        <w:tag w:val="_SEC_10fc528358cf412aa0908669b3eaffcf"/>
        <w:id w:val="4670572"/>
      </w:sdtPr>
      <w:sdtEndPr>
        <w:rPr>
          <w:bCs/>
          <w:szCs w:val="21"/>
        </w:rPr>
      </w:sdtEndPr>
      <w:sdtContent>
        <w:p w:rsidR="00E827FD" w:rsidRPr="00FD667E" w:rsidRDefault="00B94DE1" w:rsidP="00FD667E">
          <w:pPr>
            <w:pStyle w:val="20"/>
            <w:numPr>
              <w:ilvl w:val="0"/>
              <w:numId w:val="33"/>
            </w:numPr>
            <w:spacing w:before="0" w:after="0" w:line="360" w:lineRule="auto"/>
            <w:ind w:left="425" w:rightChars="-47" w:right="-99" w:hanging="425"/>
            <w:jc w:val="left"/>
            <w:rPr>
              <w:rFonts w:ascii="Times New Roman" w:hAnsi="Times New Roman"/>
            </w:rPr>
          </w:pPr>
          <w:sdt>
            <w:sdtPr>
              <w:rPr>
                <w:rFonts w:ascii="Times New Roman" w:hAnsi="Times New Roman"/>
              </w:rPr>
              <w:alias w:val="公司聘请的境内会计师事务所名称"/>
              <w:tag w:val="_GBC_ad504284986e4ab994733d7125ba1c33"/>
              <w:id w:val="4670570"/>
              <w:lock w:val="sdtLocked"/>
            </w:sdtPr>
            <w:sdtContent>
              <w:r w:rsidR="00A4250A" w:rsidRPr="00FD667E">
                <w:rPr>
                  <w:rFonts w:ascii="Times New Roman" w:hAnsi="Times New Roman"/>
                </w:rPr>
                <w:t>普华永道中天会计师事务所（特殊普通合伙）</w:t>
              </w:r>
            </w:sdtContent>
          </w:sdt>
          <w:r w:rsidR="00A4250A" w:rsidRPr="00FD667E">
            <w:rPr>
              <w:rFonts w:ascii="Times New Roman" w:hAnsi="Times New Roman"/>
            </w:rPr>
            <w:t>为本公司出具了</w:t>
          </w:r>
          <w:sdt>
            <w:sdtPr>
              <w:rPr>
                <w:rFonts w:ascii="Times New Roman" w:hAnsi="Times New Roman"/>
              </w:rPr>
              <w:alias w:val="会计师事务所审计意见类型"/>
              <w:tag w:val="_GBC_fc66ac35f9514436909a413223854389"/>
              <w:id w:val="4670571"/>
              <w:lock w:val="sdtContentLocked"/>
            </w:sdtPr>
            <w:sdtContent>
              <w:r w:rsidR="00A4250A" w:rsidRPr="00FD667E">
                <w:rPr>
                  <w:rFonts w:ascii="Times New Roman" w:hAnsi="Times New Roman"/>
                </w:rPr>
                <w:t>标准无保留意见</w:t>
              </w:r>
            </w:sdtContent>
          </w:sdt>
          <w:r w:rsidR="00A4250A" w:rsidRPr="00FD667E">
            <w:rPr>
              <w:rFonts w:ascii="Times New Roman" w:hAnsi="Times New Roman"/>
            </w:rPr>
            <w:t>的审计报告。</w:t>
          </w:r>
        </w:p>
      </w:sdtContent>
    </w:sdt>
    <w:sdt>
      <w:sdtPr>
        <w:rPr>
          <w:rFonts w:ascii="Times New Roman" w:hAnsi="Times New Roman"/>
          <w:b w:val="0"/>
          <w:bCs w:val="0"/>
          <w:szCs w:val="22"/>
        </w:rPr>
        <w:tag w:val="_SEC_c59e5950aa114aa5a2016b30bdb5c74c"/>
        <w:id w:val="4670574"/>
      </w:sdtPr>
      <w:sdtContent>
        <w:p w:rsidR="00E827FD" w:rsidRPr="00FD667E" w:rsidRDefault="00A4250A" w:rsidP="00FD667E">
          <w:pPr>
            <w:pStyle w:val="20"/>
            <w:numPr>
              <w:ilvl w:val="0"/>
              <w:numId w:val="33"/>
            </w:numPr>
            <w:spacing w:before="0" w:after="0" w:line="360" w:lineRule="auto"/>
            <w:ind w:left="425" w:hanging="425"/>
            <w:jc w:val="left"/>
            <w:rPr>
              <w:rFonts w:ascii="Times New Roman" w:hAnsi="Times New Roman"/>
            </w:rPr>
          </w:pPr>
          <w:r w:rsidRPr="00FD667E">
            <w:rPr>
              <w:rFonts w:ascii="Times New Roman" w:hAnsi="Times New Roman"/>
            </w:rPr>
            <w:t>经董事会审议的报告期利润分配预案或公积金转增股本预案</w:t>
          </w:r>
        </w:p>
        <w:sdt>
          <w:sdtPr>
            <w:rPr>
              <w:rFonts w:ascii="Times New Roman" w:hAnsi="Times New Roman"/>
            </w:rPr>
            <w:alias w:val="经董事会审议的报告期利润分配预案或公积金转增股本预案"/>
            <w:tag w:val="_GBC_f9884c91e6154701b9b3bef82338cb96"/>
            <w:id w:val="4670573"/>
          </w:sdtPr>
          <w:sdtContent>
            <w:p w:rsidR="00E827FD" w:rsidRPr="007C00C8" w:rsidRDefault="00A4250A" w:rsidP="00FD667E">
              <w:pPr>
                <w:ind w:firstLineChars="200" w:firstLine="420"/>
                <w:rPr>
                  <w:rFonts w:ascii="Times New Roman" w:hAnsi="Times New Roman"/>
                </w:rPr>
              </w:pPr>
              <w:r w:rsidRPr="007C00C8">
                <w:rPr>
                  <w:rFonts w:ascii="Times New Roman" w:hAnsi="Times New Roman"/>
                </w:rPr>
                <w:t>报告期内，受新冠肺炎疫情影响，公司面临较大的经营和资金压力，经综合考虑公司目前的经营状况以及维持公司正常经营的资金需求，董事会建议</w:t>
              </w:r>
              <w:r w:rsidRPr="007C00C8">
                <w:rPr>
                  <w:rFonts w:ascii="Times New Roman" w:hAnsi="Times New Roman"/>
                </w:rPr>
                <w:t>2020</w:t>
              </w:r>
              <w:r w:rsidRPr="007C00C8">
                <w:rPr>
                  <w:rFonts w:ascii="Times New Roman" w:hAnsi="Times New Roman"/>
                </w:rPr>
                <w:t>年度不进行利润分配，也不进行资本公积金转增股本。该利润分配预案已经公司第九届董事会第七次会议审议通过，尚需提交公司</w:t>
              </w:r>
              <w:r w:rsidRPr="007C00C8">
                <w:rPr>
                  <w:rFonts w:ascii="Times New Roman" w:hAnsi="Times New Roman"/>
                </w:rPr>
                <w:t>2020</w:t>
              </w:r>
              <w:r w:rsidRPr="007C00C8">
                <w:rPr>
                  <w:rFonts w:ascii="Times New Roman" w:hAnsi="Times New Roman"/>
                </w:rPr>
                <w:t>年度股东周年大会审议批准。</w:t>
              </w:r>
            </w:p>
          </w:sdtContent>
        </w:sdt>
      </w:sdtContent>
    </w:sdt>
    <w:p w:rsidR="00E827FD" w:rsidRPr="007C00C8" w:rsidRDefault="00E827FD">
      <w:pPr>
        <w:kinsoku w:val="0"/>
        <w:overflowPunct w:val="0"/>
        <w:autoSpaceDE w:val="0"/>
        <w:autoSpaceDN w:val="0"/>
        <w:adjustRightInd w:val="0"/>
        <w:snapToGrid w:val="0"/>
        <w:spacing w:line="360" w:lineRule="exact"/>
        <w:rPr>
          <w:rFonts w:ascii="Times New Roman" w:hAnsi="Times New Roman"/>
          <w:szCs w:val="21"/>
          <w:shd w:val="pct15" w:color="auto" w:fill="FFFFFF"/>
        </w:rPr>
      </w:pPr>
    </w:p>
    <w:p w:rsidR="00E827FD" w:rsidRPr="007C00C8" w:rsidRDefault="00A4250A" w:rsidP="00FD667E">
      <w:pPr>
        <w:pStyle w:val="10"/>
        <w:numPr>
          <w:ilvl w:val="0"/>
          <w:numId w:val="4"/>
        </w:numPr>
        <w:spacing w:before="0" w:after="0" w:line="360" w:lineRule="auto"/>
        <w:ind w:left="0" w:firstLine="0"/>
        <w:jc w:val="both"/>
        <w:rPr>
          <w:rFonts w:ascii="Times New Roman" w:hAnsi="Times New Roman"/>
          <w:sz w:val="24"/>
          <w:szCs w:val="24"/>
        </w:rPr>
      </w:pPr>
      <w:r w:rsidRPr="007C00C8">
        <w:rPr>
          <w:rFonts w:ascii="Times New Roman"/>
          <w:sz w:val="24"/>
          <w:szCs w:val="24"/>
        </w:rPr>
        <w:t>公司基本情况</w:t>
      </w:r>
    </w:p>
    <w:sdt>
      <w:sdtPr>
        <w:rPr>
          <w:rFonts w:ascii="Times New Roman" w:hAnsi="Times New Roman"/>
          <w:b w:val="0"/>
          <w:bCs w:val="0"/>
          <w:szCs w:val="22"/>
        </w:rPr>
        <w:tag w:val="_SEC_8b47c09dc517475d96427676da1298bb"/>
        <w:id w:val="4670593"/>
      </w:sdtPr>
      <w:sdtEndPr>
        <w:rPr>
          <w:sz w:val="18"/>
          <w:szCs w:val="18"/>
        </w:rPr>
      </w:sdtEndPr>
      <w:sdtContent>
        <w:p w:rsidR="00E827FD" w:rsidRPr="007C00C8" w:rsidRDefault="00A4250A" w:rsidP="00FD667E">
          <w:pPr>
            <w:pStyle w:val="20"/>
            <w:numPr>
              <w:ilvl w:val="0"/>
              <w:numId w:val="34"/>
            </w:numPr>
            <w:spacing w:before="0" w:after="0" w:line="360" w:lineRule="auto"/>
            <w:ind w:left="0" w:firstLine="0"/>
            <w:jc w:val="left"/>
            <w:rPr>
              <w:rFonts w:ascii="Times New Roman" w:hAnsi="Times New Roman"/>
            </w:rPr>
          </w:pPr>
          <w:r w:rsidRPr="007C00C8">
            <w:rPr>
              <w:rFonts w:ascii="Times New Roman" w:hAnsi="Times New Roman"/>
            </w:rPr>
            <w:t>公司简介</w:t>
          </w:r>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353"/>
            <w:gridCol w:w="2353"/>
            <w:gridCol w:w="2354"/>
            <w:gridCol w:w="2354"/>
          </w:tblGrid>
          <w:tr w:rsidR="00410252" w:rsidRPr="007C00C8" w:rsidTr="00A4250A">
            <w:trPr>
              <w:trHeight w:val="293"/>
            </w:trPr>
            <w:sdt>
              <w:sdtPr>
                <w:rPr>
                  <w:rFonts w:ascii="Times New Roman" w:hAnsi="Times New Roman"/>
                </w:rPr>
                <w:tag w:val="_PLD_250b3f69eb304353b7a7779102078f89"/>
                <w:id w:val="4671109"/>
                <w:lock w:val="sdtLocked"/>
              </w:sdtPr>
              <w:sdtContent>
                <w:tc>
                  <w:tcPr>
                    <w:tcW w:w="1250" w:type="pct"/>
                    <w:tcBorders>
                      <w:top w:val="single" w:sz="4" w:space="0" w:color="auto"/>
                      <w:bottom w:val="single" w:sz="4" w:space="0" w:color="auto"/>
                      <w:right w:val="single" w:sz="4" w:space="0" w:color="auto"/>
                    </w:tcBorders>
                    <w:shd w:val="clear" w:color="auto" w:fill="auto"/>
                  </w:tcPr>
                  <w:p w:rsidR="00410252" w:rsidRPr="007C00C8" w:rsidRDefault="00410252" w:rsidP="00A4250A">
                    <w:pPr>
                      <w:kinsoku w:val="0"/>
                      <w:overflowPunct w:val="0"/>
                      <w:autoSpaceDE w:val="0"/>
                      <w:autoSpaceDN w:val="0"/>
                      <w:adjustRightInd w:val="0"/>
                      <w:snapToGrid w:val="0"/>
                      <w:jc w:val="center"/>
                      <w:rPr>
                        <w:rFonts w:ascii="Times New Roman" w:hAnsi="Times New Roman"/>
                        <w:szCs w:val="21"/>
                      </w:rPr>
                    </w:pPr>
                    <w:r w:rsidRPr="007C00C8">
                      <w:rPr>
                        <w:rFonts w:ascii="Times New Roman" w:hAnsi="Times New Roman"/>
                        <w:szCs w:val="21"/>
                      </w:rPr>
                      <w:t>股票种类</w:t>
                    </w:r>
                  </w:p>
                </w:tc>
              </w:sdtContent>
            </w:sdt>
            <w:sdt>
              <w:sdtPr>
                <w:rPr>
                  <w:rFonts w:ascii="Times New Roman" w:hAnsi="Times New Roman"/>
                </w:rPr>
                <w:tag w:val="_PLD_ca367022639e4b3484548204fcc602a4"/>
                <w:id w:val="4671110"/>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410252" w:rsidP="00A4250A">
                    <w:pPr>
                      <w:kinsoku w:val="0"/>
                      <w:overflowPunct w:val="0"/>
                      <w:autoSpaceDE w:val="0"/>
                      <w:autoSpaceDN w:val="0"/>
                      <w:adjustRightInd w:val="0"/>
                      <w:snapToGrid w:val="0"/>
                      <w:jc w:val="center"/>
                      <w:rPr>
                        <w:rFonts w:ascii="Times New Roman" w:hAnsi="Times New Roman"/>
                        <w:szCs w:val="21"/>
                      </w:rPr>
                    </w:pPr>
                    <w:r w:rsidRPr="007C00C8">
                      <w:rPr>
                        <w:rFonts w:ascii="Times New Roman" w:hAnsi="Times New Roman"/>
                        <w:szCs w:val="21"/>
                      </w:rPr>
                      <w:t>股票上市交易所</w:t>
                    </w:r>
                  </w:p>
                </w:tc>
              </w:sdtContent>
            </w:sdt>
            <w:sdt>
              <w:sdtPr>
                <w:rPr>
                  <w:rFonts w:ascii="Times New Roman" w:hAnsi="Times New Roman"/>
                </w:rPr>
                <w:tag w:val="_PLD_22dceb545d524b2aa95b48cd461bdbe5"/>
                <w:id w:val="4671111"/>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410252" w:rsidP="00A4250A">
                    <w:pPr>
                      <w:kinsoku w:val="0"/>
                      <w:overflowPunct w:val="0"/>
                      <w:autoSpaceDE w:val="0"/>
                      <w:autoSpaceDN w:val="0"/>
                      <w:adjustRightInd w:val="0"/>
                      <w:snapToGrid w:val="0"/>
                      <w:jc w:val="center"/>
                      <w:rPr>
                        <w:rFonts w:ascii="Times New Roman" w:hAnsi="Times New Roman"/>
                        <w:szCs w:val="21"/>
                      </w:rPr>
                    </w:pPr>
                    <w:r w:rsidRPr="007C00C8">
                      <w:rPr>
                        <w:rFonts w:ascii="Times New Roman" w:hAnsi="Times New Roman"/>
                        <w:szCs w:val="21"/>
                      </w:rPr>
                      <w:t>股票简称</w:t>
                    </w:r>
                  </w:p>
                </w:tc>
              </w:sdtContent>
            </w:sdt>
            <w:sdt>
              <w:sdtPr>
                <w:rPr>
                  <w:rFonts w:ascii="Times New Roman" w:hAnsi="Times New Roman"/>
                </w:rPr>
                <w:tag w:val="_PLD_c87ff714f49d4458bfdfae050020175f"/>
                <w:id w:val="4671112"/>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410252" w:rsidP="00A4250A">
                    <w:pPr>
                      <w:kinsoku w:val="0"/>
                      <w:overflowPunct w:val="0"/>
                      <w:autoSpaceDE w:val="0"/>
                      <w:autoSpaceDN w:val="0"/>
                      <w:adjustRightInd w:val="0"/>
                      <w:snapToGrid w:val="0"/>
                      <w:jc w:val="center"/>
                      <w:rPr>
                        <w:rFonts w:ascii="Times New Roman" w:hAnsi="Times New Roman"/>
                        <w:szCs w:val="21"/>
                      </w:rPr>
                    </w:pPr>
                    <w:r w:rsidRPr="007C00C8">
                      <w:rPr>
                        <w:rFonts w:ascii="Times New Roman" w:hAnsi="Times New Roman"/>
                        <w:szCs w:val="21"/>
                      </w:rPr>
                      <w:t>股票代码</w:t>
                    </w:r>
                  </w:p>
                </w:tc>
              </w:sdtContent>
            </w:sdt>
          </w:tr>
          <w:sdt>
            <w:sdtPr>
              <w:rPr>
                <w:rFonts w:ascii="Times New Roman" w:hAnsi="Times New Roman"/>
                <w:szCs w:val="21"/>
              </w:rPr>
              <w:alias w:val="公司其他股票简况"/>
              <w:tag w:val="_TUP_1714a69218de4f5397919b18b685736d"/>
              <w:id w:val="4671117"/>
              <w:lock w:val="sdtLocked"/>
            </w:sdtPr>
            <w:sdtContent>
              <w:tr w:rsidR="00410252" w:rsidRPr="007C00C8" w:rsidTr="00A4250A">
                <w:trPr>
                  <w:trHeight w:val="293"/>
                </w:trPr>
                <w:tc>
                  <w:tcPr>
                    <w:tcW w:w="1250" w:type="pct"/>
                    <w:tcBorders>
                      <w:top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种类"/>
                        <w:tag w:val="_GBC_823c962c71f14685b040ee97d8731d26"/>
                        <w:id w:val="4671113"/>
                        <w:lock w:val="sdtLocked"/>
                      </w:sdtPr>
                      <w:sdtContent>
                        <w:r w:rsidR="00410252" w:rsidRPr="007C00C8">
                          <w:rPr>
                            <w:rFonts w:ascii="Times New Roman" w:hAnsi="Times New Roman"/>
                            <w:szCs w:val="21"/>
                          </w:rPr>
                          <w:t>A</w:t>
                        </w:r>
                        <w:r w:rsidR="00410252" w:rsidRPr="007C00C8">
                          <w:rPr>
                            <w:rFonts w:ascii="Times New Roman" w:hAnsi="Times New Roman"/>
                            <w:szCs w:val="21"/>
                          </w:rPr>
                          <w:t>股</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上市交易所"/>
                        <w:tag w:val="_GBC_ae33e99bfb0c4f2291fcd17807e8f2cb"/>
                        <w:id w:val="4671114"/>
                        <w:lock w:val="sdtLocked"/>
                      </w:sdtPr>
                      <w:sdtContent>
                        <w:r w:rsidR="00410252" w:rsidRPr="007C00C8">
                          <w:rPr>
                            <w:rFonts w:ascii="Times New Roman" w:hAnsi="Times New Roman"/>
                            <w:szCs w:val="21"/>
                          </w:rPr>
                          <w:t>上交所</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简称"/>
                        <w:tag w:val="_GBC_b7996f04c7a544a09847ad1ee52ee35d"/>
                        <w:id w:val="4671115"/>
                        <w:lock w:val="sdtLocked"/>
                      </w:sdtPr>
                      <w:sdtContent>
                        <w:r w:rsidR="00410252" w:rsidRPr="007C00C8">
                          <w:rPr>
                            <w:rFonts w:ascii="Times New Roman" w:hAnsi="Times New Roman"/>
                            <w:szCs w:val="21"/>
                          </w:rPr>
                          <w:t>广深铁路</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代码"/>
                        <w:tag w:val="_GBC_c72369bca2644b6dad6291ef088461a0"/>
                        <w:id w:val="4671116"/>
                        <w:lock w:val="sdtLocked"/>
                      </w:sdtPr>
                      <w:sdtContent>
                        <w:r w:rsidR="00410252" w:rsidRPr="007C00C8">
                          <w:rPr>
                            <w:rFonts w:ascii="Times New Roman" w:hAnsi="Times New Roman"/>
                            <w:szCs w:val="21"/>
                          </w:rPr>
                          <w:t>601333</w:t>
                        </w:r>
                      </w:sdtContent>
                    </w:sdt>
                  </w:p>
                </w:tc>
              </w:tr>
            </w:sdtContent>
          </w:sdt>
          <w:sdt>
            <w:sdtPr>
              <w:rPr>
                <w:rFonts w:ascii="Times New Roman" w:hAnsi="Times New Roman"/>
                <w:szCs w:val="21"/>
              </w:rPr>
              <w:alias w:val="公司其他股票简况"/>
              <w:tag w:val="_TUP_1714a69218de4f5397919b18b685736d"/>
              <w:id w:val="4671122"/>
              <w:lock w:val="sdtLocked"/>
            </w:sdtPr>
            <w:sdtContent>
              <w:tr w:rsidR="00410252" w:rsidRPr="007C00C8" w:rsidTr="00A4250A">
                <w:trPr>
                  <w:trHeight w:val="293"/>
                </w:trPr>
                <w:tc>
                  <w:tcPr>
                    <w:tcW w:w="1250" w:type="pct"/>
                    <w:tcBorders>
                      <w:top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种类"/>
                        <w:tag w:val="_GBC_823c962c71f14685b040ee97d8731d26"/>
                        <w:id w:val="4671118"/>
                        <w:lock w:val="sdtLocked"/>
                      </w:sdtPr>
                      <w:sdtContent>
                        <w:r w:rsidR="00410252" w:rsidRPr="007C00C8">
                          <w:rPr>
                            <w:rFonts w:ascii="Times New Roman" w:hAnsi="Times New Roman"/>
                            <w:szCs w:val="21"/>
                          </w:rPr>
                          <w:t>H</w:t>
                        </w:r>
                        <w:r w:rsidR="00410252" w:rsidRPr="007C00C8">
                          <w:rPr>
                            <w:rFonts w:ascii="Times New Roman" w:hAnsi="Times New Roman"/>
                            <w:szCs w:val="21"/>
                          </w:rPr>
                          <w:t>股</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上市交易所"/>
                        <w:tag w:val="_GBC_ae33e99bfb0c4f2291fcd17807e8f2cb"/>
                        <w:id w:val="4671119"/>
                        <w:lock w:val="sdtLocked"/>
                      </w:sdtPr>
                      <w:sdtContent>
                        <w:r w:rsidR="00410252" w:rsidRPr="007C00C8">
                          <w:rPr>
                            <w:rFonts w:ascii="Times New Roman" w:hAnsi="Times New Roman"/>
                            <w:szCs w:val="21"/>
                          </w:rPr>
                          <w:t>联交所</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简称"/>
                        <w:tag w:val="_GBC_b7996f04c7a544a09847ad1ee52ee35d"/>
                        <w:id w:val="4671120"/>
                        <w:lock w:val="sdtLocked"/>
                      </w:sdtPr>
                      <w:sdtContent>
                        <w:r w:rsidR="00410252" w:rsidRPr="007C00C8">
                          <w:rPr>
                            <w:rFonts w:ascii="Times New Roman" w:hAnsi="Times New Roman"/>
                            <w:szCs w:val="21"/>
                          </w:rPr>
                          <w:t>广深铁路股份</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代码"/>
                        <w:tag w:val="_GBC_c72369bca2644b6dad6291ef088461a0"/>
                        <w:id w:val="4671121"/>
                        <w:lock w:val="sdtLocked"/>
                      </w:sdtPr>
                      <w:sdtContent>
                        <w:r w:rsidR="00410252" w:rsidRPr="007C00C8">
                          <w:rPr>
                            <w:rFonts w:ascii="Times New Roman" w:hAnsi="Times New Roman"/>
                            <w:szCs w:val="21"/>
                          </w:rPr>
                          <w:t>00525</w:t>
                        </w:r>
                      </w:sdtContent>
                    </w:sdt>
                  </w:p>
                </w:tc>
              </w:tr>
            </w:sdtContent>
          </w:sdt>
          <w:sdt>
            <w:sdtPr>
              <w:rPr>
                <w:rFonts w:ascii="Times New Roman" w:hAnsi="Times New Roman"/>
                <w:szCs w:val="21"/>
              </w:rPr>
              <w:alias w:val="公司其他股票简况"/>
              <w:tag w:val="_TUP_1714a69218de4f5397919b18b685736d"/>
              <w:id w:val="4671127"/>
              <w:lock w:val="sdtLocked"/>
            </w:sdtPr>
            <w:sdtContent>
              <w:tr w:rsidR="00410252" w:rsidRPr="007C00C8" w:rsidTr="00A4250A">
                <w:trPr>
                  <w:trHeight w:val="293"/>
                </w:trPr>
                <w:tc>
                  <w:tcPr>
                    <w:tcW w:w="1250" w:type="pct"/>
                    <w:tcBorders>
                      <w:top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种类"/>
                        <w:tag w:val="_GBC_823c962c71f14685b040ee97d8731d26"/>
                        <w:id w:val="4671123"/>
                        <w:lock w:val="sdtLocked"/>
                      </w:sdtPr>
                      <w:sdtContent>
                        <w:r w:rsidR="00410252" w:rsidRPr="007C00C8">
                          <w:rPr>
                            <w:rFonts w:ascii="Times New Roman" w:hAnsi="Times New Roman"/>
                            <w:szCs w:val="21"/>
                          </w:rPr>
                          <w:t>ADS</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上市交易所"/>
                        <w:tag w:val="_GBC_ae33e99bfb0c4f2291fcd17807e8f2cb"/>
                        <w:id w:val="4671124"/>
                        <w:lock w:val="sdtLocked"/>
                      </w:sdtPr>
                      <w:sdtContent>
                        <w:r w:rsidR="00410252" w:rsidRPr="007C00C8">
                          <w:rPr>
                            <w:rFonts w:ascii="Times New Roman" w:hAnsi="Times New Roman"/>
                            <w:szCs w:val="21"/>
                          </w:rPr>
                          <w:t>纽交所（注）</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简称"/>
                        <w:tag w:val="_GBC_b7996f04c7a544a09847ad1ee52ee35d"/>
                        <w:id w:val="4671125"/>
                        <w:lock w:val="sdtLocked"/>
                      </w:sdtPr>
                      <w:sdtContent>
                        <w:r w:rsidR="00410252" w:rsidRPr="007C00C8">
                          <w:rPr>
                            <w:rFonts w:ascii="Times New Roman" w:hAnsi="Times New Roman"/>
                            <w:szCs w:val="21"/>
                          </w:rPr>
                          <w:t>-</w:t>
                        </w:r>
                      </w:sdtContent>
                    </w:sdt>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0252" w:rsidRPr="007C00C8" w:rsidRDefault="00B94DE1" w:rsidP="00A4250A">
                    <w:pPr>
                      <w:kinsoku w:val="0"/>
                      <w:overflowPunct w:val="0"/>
                      <w:autoSpaceDE w:val="0"/>
                      <w:autoSpaceDN w:val="0"/>
                      <w:adjustRightInd w:val="0"/>
                      <w:snapToGrid w:val="0"/>
                      <w:rPr>
                        <w:rFonts w:ascii="Times New Roman" w:hAnsi="Times New Roman"/>
                        <w:color w:val="FFC000"/>
                        <w:szCs w:val="21"/>
                      </w:rPr>
                    </w:pPr>
                    <w:sdt>
                      <w:sdtPr>
                        <w:rPr>
                          <w:rFonts w:ascii="Times New Roman" w:hAnsi="Times New Roman"/>
                          <w:szCs w:val="21"/>
                        </w:rPr>
                        <w:alias w:val="公司其他股票代码"/>
                        <w:tag w:val="_GBC_c72369bca2644b6dad6291ef088461a0"/>
                        <w:id w:val="4671126"/>
                        <w:lock w:val="sdtLocked"/>
                      </w:sdtPr>
                      <w:sdtContent>
                        <w:r w:rsidR="00410252" w:rsidRPr="007C00C8">
                          <w:rPr>
                            <w:rFonts w:ascii="Times New Roman" w:hAnsi="Times New Roman"/>
                            <w:szCs w:val="21"/>
                          </w:rPr>
                          <w:t>GSHHY</w:t>
                        </w:r>
                      </w:sdtContent>
                    </w:sdt>
                  </w:p>
                </w:tc>
              </w:tr>
            </w:sdtContent>
          </w:sdt>
        </w:tbl>
        <w:p w:rsidR="00E827FD" w:rsidRPr="007C00C8" w:rsidRDefault="00410252" w:rsidP="00121D65">
          <w:pPr>
            <w:rPr>
              <w:rFonts w:ascii="Times New Roman" w:hAnsi="Times New Roman"/>
              <w:sz w:val="18"/>
              <w:szCs w:val="18"/>
            </w:rPr>
          </w:pPr>
          <w:r w:rsidRPr="007C00C8">
            <w:rPr>
              <w:rFonts w:ascii="Times New Roman" w:hAnsi="Times New Roman"/>
              <w:sz w:val="18"/>
              <w:szCs w:val="18"/>
            </w:rPr>
            <w:t>注：自</w:t>
          </w:r>
          <w:r w:rsidRPr="007C00C8">
            <w:rPr>
              <w:rFonts w:ascii="Times New Roman" w:hAnsi="Times New Roman"/>
              <w:sz w:val="18"/>
              <w:szCs w:val="18"/>
            </w:rPr>
            <w:t>2020</w:t>
          </w:r>
          <w:r w:rsidRPr="007C00C8">
            <w:rPr>
              <w:rFonts w:ascii="Times New Roman" w:hAnsi="Times New Roman"/>
              <w:sz w:val="18"/>
              <w:szCs w:val="18"/>
            </w:rPr>
            <w:t>年</w:t>
          </w:r>
          <w:r w:rsidRPr="007C00C8">
            <w:rPr>
              <w:rFonts w:ascii="Times New Roman" w:hAnsi="Times New Roman"/>
              <w:sz w:val="18"/>
              <w:szCs w:val="18"/>
            </w:rPr>
            <w:t>11</w:t>
          </w:r>
          <w:r w:rsidRPr="007C00C8">
            <w:rPr>
              <w:rFonts w:ascii="Times New Roman" w:hAnsi="Times New Roman"/>
              <w:sz w:val="18"/>
              <w:szCs w:val="18"/>
            </w:rPr>
            <w:t>月</w:t>
          </w:r>
          <w:r w:rsidRPr="007C00C8">
            <w:rPr>
              <w:rFonts w:ascii="Times New Roman" w:hAnsi="Times New Roman"/>
              <w:sz w:val="18"/>
              <w:szCs w:val="18"/>
            </w:rPr>
            <w:t>26</w:t>
          </w:r>
          <w:r w:rsidRPr="007C00C8">
            <w:rPr>
              <w:rFonts w:ascii="Times New Roman" w:hAnsi="Times New Roman"/>
              <w:sz w:val="18"/>
              <w:szCs w:val="18"/>
            </w:rPr>
            <w:t>日起，公司</w:t>
          </w:r>
          <w:r w:rsidRPr="007C00C8">
            <w:rPr>
              <w:rFonts w:ascii="Times New Roman" w:hAnsi="Times New Roman"/>
              <w:sz w:val="18"/>
              <w:szCs w:val="18"/>
            </w:rPr>
            <w:t>ADS</w:t>
          </w:r>
          <w:r w:rsidRPr="007C00C8">
            <w:rPr>
              <w:rFonts w:ascii="Times New Roman" w:hAnsi="Times New Roman"/>
              <w:sz w:val="18"/>
              <w:szCs w:val="18"/>
            </w:rPr>
            <w:t>已从纽交所退市并转入场外交易市场（</w:t>
          </w:r>
          <w:r w:rsidRPr="007C00C8">
            <w:rPr>
              <w:rFonts w:ascii="Times New Roman" w:hAnsi="Times New Roman"/>
              <w:sz w:val="18"/>
              <w:szCs w:val="18"/>
            </w:rPr>
            <w:t>OTC</w:t>
          </w:r>
          <w:r w:rsidRPr="007C00C8">
            <w:rPr>
              <w:rFonts w:ascii="Times New Roman" w:hAnsi="Times New Roman"/>
              <w:sz w:val="18"/>
              <w:szCs w:val="18"/>
            </w:rPr>
            <w:t>市场）交易，股票代码由</w:t>
          </w:r>
          <w:r w:rsidRPr="007C00C8">
            <w:rPr>
              <w:rFonts w:ascii="Times New Roman" w:hAnsi="Times New Roman"/>
              <w:sz w:val="18"/>
              <w:szCs w:val="18"/>
            </w:rPr>
            <w:t>GSH</w:t>
          </w:r>
          <w:r w:rsidRPr="007C00C8">
            <w:rPr>
              <w:rFonts w:ascii="Times New Roman" w:hAnsi="Times New Roman"/>
              <w:sz w:val="18"/>
              <w:szCs w:val="18"/>
            </w:rPr>
            <w:t>变更为</w:t>
          </w:r>
          <w:r w:rsidRPr="007C00C8">
            <w:rPr>
              <w:rFonts w:ascii="Times New Roman" w:hAnsi="Times New Roman"/>
              <w:sz w:val="18"/>
              <w:szCs w:val="18"/>
            </w:rPr>
            <w:t>GSHHY</w:t>
          </w:r>
          <w:r w:rsidRPr="007C00C8">
            <w:rPr>
              <w:rFonts w:ascii="Times New Roman" w:hAnsi="Times New Roman"/>
              <w:sz w:val="18"/>
              <w:szCs w:val="18"/>
            </w:rPr>
            <w:t>。</w:t>
          </w:r>
        </w:p>
      </w:sdtContent>
    </w:sdt>
    <w:bookmarkStart w:id="0" w:name="_Toc342565881" w:displacedByCustomXml="next"/>
    <w:bookmarkStart w:id="1" w:name="_Toc342051041" w:displacedByCustomXml="next"/>
    <w:sdt>
      <w:sdtPr>
        <w:rPr>
          <w:rFonts w:ascii="Times New Roman" w:hAnsi="Times New Roman"/>
        </w:rPr>
        <w:tag w:val="_GBC_f28a5ef4b0c14658a0f50b2b7f315737"/>
        <w:id w:val="4670609"/>
        <w:lock w:val="sdtLocked"/>
      </w:sdtPr>
      <w:sdtContent>
        <w:bookmarkEnd w:id="1" w:displacedByCustomXml="prev"/>
        <w:bookmarkEnd w:id="0" w:displacedByCustomXml="prev"/>
        <w:p w:rsidR="00E827FD" w:rsidRPr="007C00C8" w:rsidRDefault="00E827FD">
          <w:pPr>
            <w:rPr>
              <w:rFonts w:ascii="Times New Roman" w:hAnsi="Times New Roman"/>
            </w:rPr>
          </w:pPr>
        </w:p>
        <w:tbl>
          <w:tblPr>
            <w:tblStyle w:val="a6"/>
            <w:tblW w:w="5000" w:type="pct"/>
            <w:tblLook w:val="04A0"/>
          </w:tblPr>
          <w:tblGrid>
            <w:gridCol w:w="2215"/>
            <w:gridCol w:w="3597"/>
            <w:gridCol w:w="3758"/>
          </w:tblGrid>
          <w:tr w:rsidR="00E827FD" w:rsidRPr="007C00C8" w:rsidTr="00410252">
            <w:sdt>
              <w:sdtPr>
                <w:tag w:val="_PLD_0b670e26dec7400eab4c48b0d3dc65e3"/>
                <w:id w:val="4670594"/>
                <w:lock w:val="sdtLocked"/>
              </w:sdtPr>
              <w:sdtContent>
                <w:tc>
                  <w:tcPr>
                    <w:tcW w:w="1157"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联系人和联系方式</w:t>
                    </w:r>
                  </w:p>
                </w:tc>
              </w:sdtContent>
            </w:sdt>
            <w:sdt>
              <w:sdtPr>
                <w:tag w:val="_PLD_4ee55257f4b4485f9b645d185cac41a5"/>
                <w:id w:val="4670595"/>
                <w:lock w:val="sdtLocked"/>
              </w:sdtPr>
              <w:sdtContent>
                <w:tc>
                  <w:tcPr>
                    <w:tcW w:w="1879"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董事会秘书</w:t>
                    </w:r>
                  </w:p>
                </w:tc>
              </w:sdtContent>
            </w:sdt>
            <w:sdt>
              <w:sdtPr>
                <w:tag w:val="_PLD_4551774b29f145e486b6725b32ec7196"/>
                <w:id w:val="4670596"/>
                <w:lock w:val="sdtLocked"/>
              </w:sdtPr>
              <w:sdtContent>
                <w:tc>
                  <w:tcPr>
                    <w:tcW w:w="1963"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证券事务代表</w:t>
                    </w:r>
                  </w:p>
                </w:tc>
              </w:sdtContent>
            </w:sdt>
          </w:tr>
          <w:tr w:rsidR="00E827FD" w:rsidRPr="007C00C8" w:rsidTr="00410252">
            <w:sdt>
              <w:sdtPr>
                <w:tag w:val="_PLD_62e6750fa05d49269fdfbe9932889d46"/>
                <w:id w:val="4670597"/>
                <w:lock w:val="sdtLocked"/>
              </w:sdtPr>
              <w:sdtContent>
                <w:tc>
                  <w:tcPr>
                    <w:tcW w:w="1157"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姓名</w:t>
                    </w:r>
                  </w:p>
                </w:tc>
              </w:sdtContent>
            </w:sdt>
            <w:sdt>
              <w:sdtPr>
                <w:rPr>
                  <w:szCs w:val="21"/>
                </w:rPr>
                <w:alias w:val="公司董事会秘书姓名"/>
                <w:tag w:val="_GBC_e0993b42858d4d70a2970e9af0be48d4"/>
                <w:id w:val="4670598"/>
                <w:lock w:val="sdtLocked"/>
              </w:sdtPr>
              <w:sdtContent>
                <w:tc>
                  <w:tcPr>
                    <w:tcW w:w="1879" w:type="pct"/>
                  </w:tcPr>
                  <w:p w:rsidR="00E827FD" w:rsidRPr="007C00C8" w:rsidRDefault="00A4250A">
                    <w:pPr>
                      <w:kinsoku w:val="0"/>
                      <w:overflowPunct w:val="0"/>
                      <w:autoSpaceDE w:val="0"/>
                      <w:autoSpaceDN w:val="0"/>
                      <w:adjustRightInd w:val="0"/>
                      <w:snapToGrid w:val="0"/>
                      <w:jc w:val="left"/>
                      <w:rPr>
                        <w:szCs w:val="21"/>
                      </w:rPr>
                    </w:pPr>
                    <w:r w:rsidRPr="007C00C8">
                      <w:rPr>
                        <w:szCs w:val="21"/>
                      </w:rPr>
                      <w:t>唐向东</w:t>
                    </w:r>
                  </w:p>
                </w:tc>
              </w:sdtContent>
            </w:sdt>
            <w:sdt>
              <w:sdtPr>
                <w:rPr>
                  <w:szCs w:val="21"/>
                </w:rPr>
                <w:alias w:val="公司证券事务代表姓名"/>
                <w:tag w:val="_GBC_495289a4ec7d4be4bc77cc13249d3df4"/>
                <w:id w:val="4670599"/>
                <w:lock w:val="sdtLocked"/>
              </w:sdtPr>
              <w:sdtContent>
                <w:tc>
                  <w:tcPr>
                    <w:tcW w:w="1963" w:type="pct"/>
                  </w:tcPr>
                  <w:p w:rsidR="00E827FD" w:rsidRPr="007C00C8" w:rsidRDefault="00A4250A">
                    <w:pPr>
                      <w:kinsoku w:val="0"/>
                      <w:overflowPunct w:val="0"/>
                      <w:autoSpaceDE w:val="0"/>
                      <w:autoSpaceDN w:val="0"/>
                      <w:adjustRightInd w:val="0"/>
                      <w:snapToGrid w:val="0"/>
                      <w:jc w:val="left"/>
                      <w:rPr>
                        <w:szCs w:val="21"/>
                      </w:rPr>
                    </w:pPr>
                    <w:r w:rsidRPr="007C00C8">
                      <w:rPr>
                        <w:szCs w:val="21"/>
                      </w:rPr>
                      <w:t>邓艳霞</w:t>
                    </w:r>
                  </w:p>
                </w:tc>
              </w:sdtContent>
            </w:sdt>
          </w:tr>
          <w:tr w:rsidR="00E827FD" w:rsidRPr="007C00C8" w:rsidTr="00410252">
            <w:sdt>
              <w:sdtPr>
                <w:tag w:val="_PLD_4c9e9efd5d7744fd958148db5104beee"/>
                <w:id w:val="4670600"/>
                <w:lock w:val="sdtLocked"/>
              </w:sdtPr>
              <w:sdtContent>
                <w:tc>
                  <w:tcPr>
                    <w:tcW w:w="1157"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办公地址</w:t>
                    </w:r>
                  </w:p>
                </w:tc>
              </w:sdtContent>
            </w:sdt>
            <w:sdt>
              <w:sdtPr>
                <w:rPr>
                  <w:szCs w:val="21"/>
                </w:rPr>
                <w:alias w:val="公司董事会秘书联系地址"/>
                <w:tag w:val="_GBC_97275252367344f7a3a0231686e32832"/>
                <w:id w:val="4670601"/>
                <w:lock w:val="sdtLocked"/>
              </w:sdtPr>
              <w:sdtContent>
                <w:tc>
                  <w:tcPr>
                    <w:tcW w:w="1879" w:type="pct"/>
                  </w:tcPr>
                  <w:p w:rsidR="00E827FD" w:rsidRPr="007C00C8" w:rsidRDefault="00A4250A">
                    <w:pPr>
                      <w:kinsoku w:val="0"/>
                      <w:overflowPunct w:val="0"/>
                      <w:autoSpaceDE w:val="0"/>
                      <w:autoSpaceDN w:val="0"/>
                      <w:adjustRightInd w:val="0"/>
                      <w:snapToGrid w:val="0"/>
                      <w:jc w:val="left"/>
                      <w:rPr>
                        <w:szCs w:val="21"/>
                      </w:rPr>
                    </w:pPr>
                    <w:r w:rsidRPr="007C00C8">
                      <w:rPr>
                        <w:szCs w:val="21"/>
                      </w:rPr>
                      <w:t>广东省深圳市罗湖区和平路</w:t>
                    </w:r>
                    <w:r w:rsidRPr="007C00C8">
                      <w:rPr>
                        <w:szCs w:val="21"/>
                      </w:rPr>
                      <w:t>1052</w:t>
                    </w:r>
                    <w:r w:rsidRPr="007C00C8">
                      <w:rPr>
                        <w:szCs w:val="21"/>
                      </w:rPr>
                      <w:t>号</w:t>
                    </w:r>
                  </w:p>
                </w:tc>
              </w:sdtContent>
            </w:sdt>
            <w:sdt>
              <w:sdtPr>
                <w:rPr>
                  <w:szCs w:val="21"/>
                </w:rPr>
                <w:alias w:val="公司证券事务代表联系地址"/>
                <w:tag w:val="_GBC_1095667b0ba640bdb9fbae3591cc14aa"/>
                <w:id w:val="4670602"/>
                <w:lock w:val="sdtLocked"/>
              </w:sdtPr>
              <w:sdtContent>
                <w:tc>
                  <w:tcPr>
                    <w:tcW w:w="1963" w:type="pct"/>
                  </w:tcPr>
                  <w:p w:rsidR="00E827FD" w:rsidRPr="007C00C8" w:rsidRDefault="00A4250A">
                    <w:pPr>
                      <w:kinsoku w:val="0"/>
                      <w:overflowPunct w:val="0"/>
                      <w:autoSpaceDE w:val="0"/>
                      <w:autoSpaceDN w:val="0"/>
                      <w:adjustRightInd w:val="0"/>
                      <w:snapToGrid w:val="0"/>
                      <w:jc w:val="left"/>
                      <w:rPr>
                        <w:szCs w:val="21"/>
                      </w:rPr>
                    </w:pPr>
                    <w:r w:rsidRPr="007C00C8">
                      <w:rPr>
                        <w:szCs w:val="21"/>
                      </w:rPr>
                      <w:t>广东省深圳市罗湖区和平路</w:t>
                    </w:r>
                    <w:r w:rsidRPr="007C00C8">
                      <w:rPr>
                        <w:szCs w:val="21"/>
                      </w:rPr>
                      <w:t>1052</w:t>
                    </w:r>
                    <w:r w:rsidRPr="007C00C8">
                      <w:rPr>
                        <w:szCs w:val="21"/>
                      </w:rPr>
                      <w:t>号</w:t>
                    </w:r>
                  </w:p>
                </w:tc>
              </w:sdtContent>
            </w:sdt>
          </w:tr>
          <w:tr w:rsidR="00E827FD" w:rsidRPr="007C00C8" w:rsidTr="00410252">
            <w:sdt>
              <w:sdtPr>
                <w:tag w:val="_PLD_fddc758f11544d3fbfae886228d00fcb"/>
                <w:id w:val="4670603"/>
                <w:lock w:val="sdtLocked"/>
              </w:sdtPr>
              <w:sdtContent>
                <w:tc>
                  <w:tcPr>
                    <w:tcW w:w="1157"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电话</w:t>
                    </w:r>
                  </w:p>
                </w:tc>
              </w:sdtContent>
            </w:sdt>
            <w:sdt>
              <w:sdtPr>
                <w:rPr>
                  <w:szCs w:val="21"/>
                </w:rPr>
                <w:alias w:val="公司董事会秘书电话"/>
                <w:tag w:val="_GBC_cfac5dac98424c6f9228d44a460f2a62"/>
                <w:id w:val="4670604"/>
                <w:lock w:val="sdtLocked"/>
              </w:sdtPr>
              <w:sdtContent>
                <w:tc>
                  <w:tcPr>
                    <w:tcW w:w="1879" w:type="pct"/>
                  </w:tcPr>
                  <w:p w:rsidR="00E827FD" w:rsidRPr="007C00C8" w:rsidRDefault="00A4250A">
                    <w:pPr>
                      <w:kinsoku w:val="0"/>
                      <w:overflowPunct w:val="0"/>
                      <w:autoSpaceDE w:val="0"/>
                      <w:autoSpaceDN w:val="0"/>
                      <w:adjustRightInd w:val="0"/>
                      <w:snapToGrid w:val="0"/>
                      <w:jc w:val="left"/>
                      <w:rPr>
                        <w:szCs w:val="21"/>
                      </w:rPr>
                    </w:pPr>
                    <w:r w:rsidRPr="007C00C8">
                      <w:rPr>
                        <w:szCs w:val="21"/>
                      </w:rPr>
                      <w:t>（</w:t>
                    </w:r>
                    <w:r w:rsidRPr="007C00C8">
                      <w:rPr>
                        <w:szCs w:val="21"/>
                      </w:rPr>
                      <w:t>86</w:t>
                    </w:r>
                    <w:r w:rsidRPr="007C00C8">
                      <w:rPr>
                        <w:szCs w:val="21"/>
                      </w:rPr>
                      <w:t>）</w:t>
                    </w:r>
                    <w:r w:rsidRPr="007C00C8">
                      <w:rPr>
                        <w:szCs w:val="21"/>
                      </w:rPr>
                      <w:t>755-25588150</w:t>
                    </w:r>
                  </w:p>
                </w:tc>
              </w:sdtContent>
            </w:sdt>
            <w:sdt>
              <w:sdtPr>
                <w:rPr>
                  <w:szCs w:val="21"/>
                </w:rPr>
                <w:alias w:val="公司证券事务代表电话"/>
                <w:tag w:val="_GBC_cc45441f17324b66a623795584379be1"/>
                <w:id w:val="4670605"/>
                <w:lock w:val="sdtLocked"/>
              </w:sdtPr>
              <w:sdtContent>
                <w:tc>
                  <w:tcPr>
                    <w:tcW w:w="1963" w:type="pct"/>
                  </w:tcPr>
                  <w:p w:rsidR="00E827FD" w:rsidRPr="007C00C8" w:rsidRDefault="00A4250A">
                    <w:pPr>
                      <w:kinsoku w:val="0"/>
                      <w:overflowPunct w:val="0"/>
                      <w:autoSpaceDE w:val="0"/>
                      <w:autoSpaceDN w:val="0"/>
                      <w:adjustRightInd w:val="0"/>
                      <w:snapToGrid w:val="0"/>
                      <w:jc w:val="left"/>
                      <w:rPr>
                        <w:szCs w:val="21"/>
                      </w:rPr>
                    </w:pPr>
                    <w:r w:rsidRPr="007C00C8">
                      <w:rPr>
                        <w:szCs w:val="21"/>
                      </w:rPr>
                      <w:t>（</w:t>
                    </w:r>
                    <w:r w:rsidRPr="007C00C8">
                      <w:rPr>
                        <w:szCs w:val="21"/>
                      </w:rPr>
                      <w:t>86</w:t>
                    </w:r>
                    <w:r w:rsidRPr="007C00C8">
                      <w:rPr>
                        <w:szCs w:val="21"/>
                      </w:rPr>
                      <w:t>）</w:t>
                    </w:r>
                    <w:r w:rsidRPr="007C00C8">
                      <w:rPr>
                        <w:szCs w:val="21"/>
                      </w:rPr>
                      <w:t>755-25588150</w:t>
                    </w:r>
                  </w:p>
                </w:tc>
              </w:sdtContent>
            </w:sdt>
          </w:tr>
          <w:tr w:rsidR="00E827FD" w:rsidRPr="007C00C8" w:rsidTr="00410252">
            <w:sdt>
              <w:sdtPr>
                <w:tag w:val="_PLD_49a5dd4fc338490f8786e681d0eb3f67"/>
                <w:id w:val="4670606"/>
                <w:lock w:val="sdtLocked"/>
              </w:sdtPr>
              <w:sdtContent>
                <w:tc>
                  <w:tcPr>
                    <w:tcW w:w="1157" w:type="pct"/>
                  </w:tcPr>
                  <w:p w:rsidR="00E827FD" w:rsidRPr="007C00C8" w:rsidRDefault="00A4250A">
                    <w:pPr>
                      <w:kinsoku w:val="0"/>
                      <w:overflowPunct w:val="0"/>
                      <w:autoSpaceDE w:val="0"/>
                      <w:autoSpaceDN w:val="0"/>
                      <w:adjustRightInd w:val="0"/>
                      <w:snapToGrid w:val="0"/>
                      <w:jc w:val="center"/>
                      <w:rPr>
                        <w:szCs w:val="21"/>
                      </w:rPr>
                    </w:pPr>
                    <w:r w:rsidRPr="007C00C8">
                      <w:rPr>
                        <w:szCs w:val="21"/>
                      </w:rPr>
                      <w:t>电子信箱</w:t>
                    </w:r>
                  </w:p>
                </w:tc>
              </w:sdtContent>
            </w:sdt>
            <w:sdt>
              <w:sdtPr>
                <w:rPr>
                  <w:szCs w:val="21"/>
                </w:rPr>
                <w:alias w:val="公司董事会秘书电子信箱"/>
                <w:tag w:val="_GBC_63d54c86ecd645ffa1ef29b3ca6d82e2"/>
                <w:id w:val="4670607"/>
                <w:lock w:val="sdtLocked"/>
              </w:sdtPr>
              <w:sdtContent>
                <w:tc>
                  <w:tcPr>
                    <w:tcW w:w="1879" w:type="pct"/>
                  </w:tcPr>
                  <w:p w:rsidR="00E827FD" w:rsidRPr="007C00C8" w:rsidRDefault="00A4250A">
                    <w:pPr>
                      <w:kinsoku w:val="0"/>
                      <w:overflowPunct w:val="0"/>
                      <w:autoSpaceDE w:val="0"/>
                      <w:autoSpaceDN w:val="0"/>
                      <w:adjustRightInd w:val="0"/>
                      <w:snapToGrid w:val="0"/>
                      <w:jc w:val="left"/>
                      <w:rPr>
                        <w:szCs w:val="21"/>
                      </w:rPr>
                    </w:pPr>
                    <w:r w:rsidRPr="007C00C8">
                      <w:rPr>
                        <w:szCs w:val="21"/>
                      </w:rPr>
                      <w:t>ir@gsrc.com</w:t>
                    </w:r>
                  </w:p>
                </w:tc>
              </w:sdtContent>
            </w:sdt>
            <w:sdt>
              <w:sdtPr>
                <w:rPr>
                  <w:szCs w:val="21"/>
                </w:rPr>
                <w:alias w:val="公司证券事务代表电子信箱"/>
                <w:tag w:val="_GBC_cbec85dab8aa4d58817ede5f3c2b2a4f"/>
                <w:id w:val="4670608"/>
                <w:lock w:val="sdtLocked"/>
              </w:sdtPr>
              <w:sdtContent>
                <w:tc>
                  <w:tcPr>
                    <w:tcW w:w="1963" w:type="pct"/>
                  </w:tcPr>
                  <w:p w:rsidR="00E827FD" w:rsidRPr="007C00C8" w:rsidRDefault="00A4250A">
                    <w:pPr>
                      <w:kinsoku w:val="0"/>
                      <w:overflowPunct w:val="0"/>
                      <w:autoSpaceDE w:val="0"/>
                      <w:autoSpaceDN w:val="0"/>
                      <w:adjustRightInd w:val="0"/>
                      <w:snapToGrid w:val="0"/>
                      <w:jc w:val="left"/>
                      <w:rPr>
                        <w:szCs w:val="21"/>
                      </w:rPr>
                    </w:pPr>
                    <w:r w:rsidRPr="007C00C8">
                      <w:rPr>
                        <w:szCs w:val="21"/>
                      </w:rPr>
                      <w:t>ir@gsrc.com</w:t>
                    </w:r>
                  </w:p>
                </w:tc>
              </w:sdtContent>
            </w:sdt>
          </w:tr>
        </w:tbl>
      </w:sdtContent>
    </w:sdt>
    <w:p w:rsidR="00E827FD" w:rsidRPr="007C00C8" w:rsidRDefault="00E827FD">
      <w:pPr>
        <w:rPr>
          <w:rFonts w:ascii="Times New Roman" w:hAnsi="Times New Roman"/>
        </w:rPr>
      </w:pPr>
    </w:p>
    <w:sdt>
      <w:sdtPr>
        <w:rPr>
          <w:rFonts w:ascii="Times New Roman" w:hAnsi="Times New Roman"/>
          <w:b w:val="0"/>
          <w:bCs w:val="0"/>
          <w:sz w:val="24"/>
          <w:szCs w:val="24"/>
        </w:rPr>
        <w:tag w:val="_SEC_26520d2d52794558972a3fbcc878bbfc"/>
        <w:id w:val="4670611"/>
      </w:sdtPr>
      <w:sdtEndPr>
        <w:rPr>
          <w:sz w:val="21"/>
          <w:szCs w:val="22"/>
        </w:rPr>
      </w:sdtEndPr>
      <w:sdtContent>
        <w:p w:rsidR="00E827FD" w:rsidRPr="007C00C8" w:rsidRDefault="00A4250A" w:rsidP="00FD667E">
          <w:pPr>
            <w:pStyle w:val="20"/>
            <w:numPr>
              <w:ilvl w:val="0"/>
              <w:numId w:val="34"/>
            </w:numPr>
            <w:spacing w:before="0" w:after="0" w:line="360" w:lineRule="auto"/>
            <w:ind w:left="0" w:firstLine="0"/>
            <w:jc w:val="left"/>
            <w:rPr>
              <w:rFonts w:ascii="Times New Roman" w:hAnsi="Times New Roman"/>
            </w:rPr>
          </w:pPr>
          <w:r w:rsidRPr="007C00C8">
            <w:rPr>
              <w:rFonts w:ascii="Times New Roman" w:hAnsi="Times New Roman"/>
            </w:rPr>
            <w:t>报告期公司主要业务简介</w:t>
          </w:r>
        </w:p>
        <w:p w:rsidR="00A4250A" w:rsidRPr="007C00C8" w:rsidRDefault="00B94DE1" w:rsidP="00FD667E">
          <w:pPr>
            <w:pStyle w:val="a9"/>
            <w:numPr>
              <w:ilvl w:val="0"/>
              <w:numId w:val="35"/>
            </w:numPr>
            <w:tabs>
              <w:tab w:val="left" w:pos="426"/>
            </w:tabs>
            <w:spacing w:line="360" w:lineRule="auto"/>
            <w:ind w:firstLineChars="0"/>
            <w:jc w:val="left"/>
            <w:rPr>
              <w:rFonts w:ascii="Times New Roman" w:hAnsi="Times New Roman"/>
              <w:b/>
            </w:rPr>
          </w:pPr>
          <w:sdt>
            <w:sdtPr>
              <w:rPr>
                <w:rFonts w:ascii="Times New Roman" w:hAnsi="Times New Roman"/>
                <w:b/>
              </w:rPr>
              <w:alias w:val="报告期内公司所从事的主要业务、经营模式及行业情况说明"/>
              <w:tag w:val="_GBC_bccc9347ad664b52a84a7b3bb943d0d7"/>
              <w:id w:val="4670610"/>
            </w:sdtPr>
            <w:sdtContent>
              <w:r w:rsidR="00A4250A" w:rsidRPr="007C00C8">
                <w:rPr>
                  <w:rFonts w:ascii="Times New Roman" w:hAnsi="Times New Roman"/>
                  <w:b/>
                </w:rPr>
                <w:t>主要业务及经营模式</w:t>
              </w:r>
            </w:sdtContent>
          </w:sdt>
        </w:p>
        <w:p w:rsidR="00A4250A" w:rsidRPr="007C00C8" w:rsidRDefault="00A4250A" w:rsidP="00FD667E">
          <w:pPr>
            <w:ind w:firstLineChars="200" w:firstLine="420"/>
            <w:rPr>
              <w:rFonts w:ascii="Times New Roman" w:hAnsi="Times New Roman"/>
            </w:rPr>
          </w:pPr>
          <w:r w:rsidRPr="007C00C8">
            <w:rPr>
              <w:rFonts w:ascii="Times New Roman" w:hAnsi="Times New Roman"/>
            </w:rPr>
            <w:t>报告期内，公司作为一家铁路运输企业，主要经营铁路客货运输业务，并与香港铁路有限公司合作经营过港直通车旅客列车运输业务，同时还受委托为武广铁路、广珠城际、广深港铁路、广珠铁路、厦深铁路、赣韶铁路、南广铁路、贵广铁路、珠三角城际、茂湛铁路、深茂铁路和梅汕铁路等提供铁路运营服务。</w:t>
          </w:r>
        </w:p>
        <w:p w:rsidR="00A4250A" w:rsidRPr="007C00C8" w:rsidRDefault="00A4250A" w:rsidP="00410252">
          <w:pPr>
            <w:pStyle w:val="a9"/>
            <w:numPr>
              <w:ilvl w:val="0"/>
              <w:numId w:val="35"/>
            </w:numPr>
            <w:tabs>
              <w:tab w:val="left" w:pos="426"/>
            </w:tabs>
            <w:spacing w:line="360" w:lineRule="auto"/>
            <w:ind w:firstLineChars="0"/>
            <w:jc w:val="left"/>
            <w:rPr>
              <w:rFonts w:ascii="Times New Roman" w:hAnsi="Times New Roman"/>
            </w:rPr>
          </w:pPr>
          <w:r w:rsidRPr="007C00C8">
            <w:rPr>
              <w:rFonts w:ascii="Times New Roman" w:hAnsi="Times New Roman"/>
              <w:b/>
            </w:rPr>
            <w:t>行业情况说明</w:t>
          </w:r>
        </w:p>
        <w:p w:rsidR="00A4250A" w:rsidRPr="007C00C8" w:rsidRDefault="00A4250A" w:rsidP="00A4250A">
          <w:pPr>
            <w:ind w:firstLine="420"/>
            <w:rPr>
              <w:rFonts w:ascii="Times New Roman" w:hAnsi="Times New Roman"/>
              <w:szCs w:val="21"/>
            </w:rPr>
          </w:pPr>
          <w:r w:rsidRPr="007C00C8">
            <w:rPr>
              <w:rFonts w:ascii="Times New Roman" w:hAnsi="Times New Roman"/>
              <w:szCs w:val="21"/>
            </w:rPr>
            <w:t>铁路是国民经济大动脉、关键基础设施和重大民生工程，是综合交通运输体系的骨干和主要交通方式之一，在我国经济社会发展中的地位和作用至关重要。自</w:t>
          </w:r>
          <w:r w:rsidRPr="007C00C8">
            <w:rPr>
              <w:rFonts w:ascii="Times New Roman" w:hAnsi="Times New Roman"/>
              <w:szCs w:val="21"/>
            </w:rPr>
            <w:t>2004</w:t>
          </w:r>
          <w:r w:rsidRPr="007C00C8">
            <w:rPr>
              <w:rFonts w:ascii="Times New Roman" w:hAnsi="Times New Roman"/>
              <w:szCs w:val="21"/>
            </w:rPr>
            <w:t>年国务院批准实施《中长期铁路网规划》以来，我国铁路实现了快速发展，从总体上看，当前我国铁路运能紧张状况基本缓解，瓶颈制约基</w:t>
          </w:r>
          <w:r w:rsidRPr="007C00C8">
            <w:rPr>
              <w:rFonts w:ascii="Times New Roman" w:hAnsi="Times New Roman"/>
              <w:szCs w:val="21"/>
            </w:rPr>
            <w:lastRenderedPageBreak/>
            <w:t>本消除，基本适应经济社会发展需要，但也应该看到，与经济发展新常态要求、与其他交通运输方式、与发达国家水平相比，我国铁路仍然存在路网布局尚不完善、运行效率有待提高、结构性矛盾较突出等不足。截至</w:t>
          </w:r>
          <w:r w:rsidRPr="007C00C8">
            <w:rPr>
              <w:rFonts w:ascii="Times New Roman" w:hAnsi="Times New Roman"/>
              <w:szCs w:val="21"/>
            </w:rPr>
            <w:t>2020</w:t>
          </w:r>
          <w:r w:rsidRPr="007C00C8">
            <w:rPr>
              <w:rFonts w:ascii="Times New Roman" w:hAnsi="Times New Roman"/>
              <w:szCs w:val="21"/>
            </w:rPr>
            <w:t>年底，全国铁路营业里程达到</w:t>
          </w:r>
          <w:r w:rsidRPr="007C00C8">
            <w:rPr>
              <w:rFonts w:ascii="Times New Roman" w:hAnsi="Times New Roman"/>
              <w:szCs w:val="21"/>
            </w:rPr>
            <w:t>14.63</w:t>
          </w:r>
          <w:r w:rsidRPr="007C00C8">
            <w:rPr>
              <w:rFonts w:ascii="Times New Roman" w:hAnsi="Times New Roman"/>
              <w:szCs w:val="21"/>
            </w:rPr>
            <w:t>万公里，其中高速铁路运营里程超过</w:t>
          </w:r>
          <w:r w:rsidRPr="007C00C8">
            <w:rPr>
              <w:rFonts w:ascii="Times New Roman" w:hAnsi="Times New Roman"/>
              <w:szCs w:val="21"/>
            </w:rPr>
            <w:t>3.79</w:t>
          </w:r>
          <w:r w:rsidRPr="007C00C8">
            <w:rPr>
              <w:rFonts w:ascii="Times New Roman" w:hAnsi="Times New Roman"/>
              <w:szCs w:val="21"/>
            </w:rPr>
            <w:t>万公里。</w:t>
          </w:r>
        </w:p>
        <w:p w:rsidR="00E827FD" w:rsidRPr="007C00C8" w:rsidRDefault="00A4250A" w:rsidP="00410252">
          <w:pPr>
            <w:ind w:firstLine="420"/>
            <w:rPr>
              <w:rFonts w:ascii="Times New Roman" w:hAnsi="Times New Roman"/>
            </w:rPr>
          </w:pPr>
          <w:r w:rsidRPr="007C00C8">
            <w:rPr>
              <w:rFonts w:ascii="Times New Roman" w:hAnsi="Times New Roman"/>
              <w:szCs w:val="21"/>
            </w:rPr>
            <w:t>2020</w:t>
          </w:r>
          <w:r w:rsidRPr="007C00C8">
            <w:rPr>
              <w:rFonts w:ascii="Times New Roman" w:hAnsi="Times New Roman"/>
              <w:szCs w:val="21"/>
            </w:rPr>
            <w:t>年，受新冠肺炎疫情影响，全国铁路客运量大幅下降，</w:t>
          </w:r>
          <w:r w:rsidRPr="007C00C8">
            <w:rPr>
              <w:rFonts w:ascii="Times New Roman" w:hAnsi="Times New Roman"/>
            </w:rPr>
            <w:t>全年完成旅客发送量</w:t>
          </w:r>
          <w:r w:rsidRPr="007C00C8">
            <w:rPr>
              <w:rFonts w:ascii="Times New Roman" w:hAnsi="Times New Roman"/>
            </w:rPr>
            <w:t>22.03</w:t>
          </w:r>
          <w:r w:rsidRPr="007C00C8">
            <w:rPr>
              <w:rFonts w:ascii="Times New Roman" w:hAnsi="Times New Roman"/>
            </w:rPr>
            <w:t>亿人，同比下降</w:t>
          </w:r>
          <w:r w:rsidRPr="007C00C8">
            <w:rPr>
              <w:rFonts w:ascii="Times New Roman" w:hAnsi="Times New Roman"/>
            </w:rPr>
            <w:t>39.8%</w:t>
          </w:r>
          <w:r w:rsidRPr="007C00C8">
            <w:rPr>
              <w:rFonts w:ascii="Times New Roman" w:hAnsi="Times New Roman"/>
              <w:szCs w:val="21"/>
            </w:rPr>
            <w:t>，不过随着国内疫情得到有效控制以及企业复工复产的有序推进，全国铁路客流量自</w:t>
          </w:r>
          <w:r w:rsidRPr="007C00C8">
            <w:rPr>
              <w:rFonts w:ascii="Times New Roman" w:hAnsi="Times New Roman"/>
              <w:szCs w:val="21"/>
            </w:rPr>
            <w:t>2020</w:t>
          </w:r>
          <w:r w:rsidRPr="007C00C8">
            <w:rPr>
              <w:rFonts w:ascii="Times New Roman" w:hAnsi="Times New Roman"/>
              <w:szCs w:val="21"/>
            </w:rPr>
            <w:t>年</w:t>
          </w:r>
          <w:r w:rsidRPr="007C00C8">
            <w:rPr>
              <w:rFonts w:ascii="Times New Roman" w:hAnsi="Times New Roman"/>
              <w:szCs w:val="21"/>
            </w:rPr>
            <w:t>3</w:t>
          </w:r>
          <w:r w:rsidRPr="007C00C8">
            <w:rPr>
              <w:rFonts w:ascii="Times New Roman" w:hAnsi="Times New Roman"/>
              <w:szCs w:val="21"/>
            </w:rPr>
            <w:t>月份起逐步回升；与此同时，全国铁路积极推行</w:t>
          </w:r>
          <w:r w:rsidRPr="007C00C8">
            <w:rPr>
              <w:rFonts w:ascii="Times New Roman" w:hAnsi="Times New Roman"/>
              <w:szCs w:val="21"/>
            </w:rPr>
            <w:t>“</w:t>
          </w:r>
          <w:r w:rsidRPr="007C00C8">
            <w:rPr>
              <w:rFonts w:ascii="Times New Roman" w:hAnsi="Times New Roman"/>
              <w:szCs w:val="21"/>
            </w:rPr>
            <w:t>以货补客</w:t>
          </w:r>
          <w:r w:rsidRPr="007C00C8">
            <w:rPr>
              <w:rFonts w:ascii="Times New Roman" w:hAnsi="Times New Roman"/>
              <w:szCs w:val="21"/>
            </w:rPr>
            <w:t>”</w:t>
          </w:r>
          <w:r w:rsidRPr="007C00C8">
            <w:rPr>
              <w:rFonts w:ascii="Times New Roman" w:hAnsi="Times New Roman"/>
              <w:szCs w:val="21"/>
            </w:rPr>
            <w:t>经营策略，大力配合国家推进</w:t>
          </w:r>
          <w:r w:rsidRPr="007C00C8">
            <w:rPr>
              <w:rFonts w:ascii="Times New Roman" w:hAnsi="Times New Roman"/>
              <w:szCs w:val="21"/>
            </w:rPr>
            <w:t>“</w:t>
          </w:r>
          <w:r w:rsidRPr="007C00C8">
            <w:rPr>
              <w:rFonts w:ascii="Times New Roman" w:hAnsi="Times New Roman"/>
              <w:szCs w:val="21"/>
            </w:rPr>
            <w:t>公转铁</w:t>
          </w:r>
          <w:r w:rsidRPr="007C00C8">
            <w:rPr>
              <w:rFonts w:ascii="Times New Roman" w:hAnsi="Times New Roman"/>
              <w:szCs w:val="21"/>
            </w:rPr>
            <w:t>”</w:t>
          </w:r>
          <w:r w:rsidRPr="007C00C8">
            <w:rPr>
              <w:rFonts w:ascii="Times New Roman" w:hAnsi="Times New Roman"/>
              <w:szCs w:val="21"/>
            </w:rPr>
            <w:t>，全力做好防疫和民生物资运输，并下浮部分货运杂费，降低企业物流成本，</w:t>
          </w:r>
          <w:r w:rsidRPr="007C00C8">
            <w:rPr>
              <w:rFonts w:ascii="Times New Roman" w:hAnsi="Times New Roman"/>
              <w:szCs w:val="21"/>
            </w:rPr>
            <w:t>“</w:t>
          </w:r>
          <w:r w:rsidRPr="007C00C8">
            <w:rPr>
              <w:rFonts w:ascii="Times New Roman" w:hAnsi="Times New Roman"/>
              <w:szCs w:val="21"/>
            </w:rPr>
            <w:t>一企一策</w:t>
          </w:r>
          <w:r w:rsidRPr="007C00C8">
            <w:rPr>
              <w:rFonts w:ascii="Times New Roman" w:hAnsi="Times New Roman"/>
              <w:szCs w:val="21"/>
            </w:rPr>
            <w:t>”</w:t>
          </w:r>
          <w:r w:rsidRPr="007C00C8">
            <w:rPr>
              <w:rFonts w:ascii="Times New Roman" w:hAnsi="Times New Roman"/>
              <w:szCs w:val="21"/>
            </w:rPr>
            <w:t>制定运输方案，保障企业复工复产所需原材料和产成品运输，全国铁路货运业务已经走上正轨，全年完成货物发送量</w:t>
          </w:r>
          <w:r w:rsidRPr="007C00C8">
            <w:rPr>
              <w:rFonts w:ascii="Times New Roman" w:hAnsi="Times New Roman"/>
              <w:szCs w:val="21"/>
            </w:rPr>
            <w:t>45.52</w:t>
          </w:r>
          <w:r w:rsidRPr="007C00C8">
            <w:rPr>
              <w:rFonts w:ascii="Times New Roman" w:hAnsi="Times New Roman"/>
              <w:szCs w:val="21"/>
            </w:rPr>
            <w:t>亿吨，同比增长</w:t>
          </w:r>
          <w:r w:rsidRPr="007C00C8">
            <w:rPr>
              <w:rFonts w:ascii="Times New Roman" w:hAnsi="Times New Roman"/>
              <w:szCs w:val="21"/>
            </w:rPr>
            <w:t>3.2%</w:t>
          </w:r>
          <w:r w:rsidRPr="007C00C8">
            <w:rPr>
              <w:rFonts w:ascii="Times New Roman" w:hAnsi="Times New Roman"/>
              <w:szCs w:val="21"/>
            </w:rPr>
            <w:t>。</w:t>
          </w:r>
        </w:p>
      </w:sdtContent>
    </w:sdt>
    <w:p w:rsidR="00E827FD" w:rsidRDefault="00E827FD"/>
    <w:p w:rsidR="00E827FD" w:rsidRPr="007C00C8" w:rsidRDefault="00A4250A" w:rsidP="00FD667E">
      <w:pPr>
        <w:pStyle w:val="20"/>
        <w:numPr>
          <w:ilvl w:val="0"/>
          <w:numId w:val="34"/>
        </w:numPr>
        <w:spacing w:before="0" w:after="0" w:line="360" w:lineRule="auto"/>
        <w:ind w:left="0" w:firstLine="0"/>
        <w:jc w:val="left"/>
        <w:rPr>
          <w:rFonts w:ascii="Times New Roman" w:hAnsi="Times New Roman"/>
        </w:rPr>
      </w:pPr>
      <w:r w:rsidRPr="007C00C8">
        <w:rPr>
          <w:rFonts w:ascii="Times New Roman"/>
        </w:rPr>
        <w:t>公司主要会计数据和财务指标</w:t>
      </w:r>
    </w:p>
    <w:p w:rsidR="00E827FD" w:rsidRPr="007C00C8" w:rsidRDefault="00A4250A" w:rsidP="00FD667E">
      <w:pPr>
        <w:pStyle w:val="20"/>
        <w:numPr>
          <w:ilvl w:val="1"/>
          <w:numId w:val="22"/>
        </w:numPr>
        <w:spacing w:before="0" w:after="0" w:line="360" w:lineRule="auto"/>
        <w:ind w:left="0" w:firstLine="0"/>
        <w:rPr>
          <w:rFonts w:ascii="Times New Roman" w:hAnsi="Times New Roman"/>
        </w:rPr>
      </w:pPr>
      <w:r w:rsidRPr="007C00C8">
        <w:rPr>
          <w:rFonts w:ascii="Times New Roman" w:hAnsi="Times New Roman"/>
        </w:rPr>
        <w:t>近</w:t>
      </w:r>
      <w:r w:rsidRPr="007C00C8">
        <w:rPr>
          <w:rFonts w:ascii="Times New Roman" w:hAnsi="Times New Roman"/>
        </w:rPr>
        <w:t>3</w:t>
      </w:r>
      <w:r w:rsidRPr="007C00C8">
        <w:rPr>
          <w:rFonts w:ascii="Times New Roman" w:hAnsi="Times New Roman"/>
        </w:rPr>
        <w:t>年的主要会计数据和财务指标</w:t>
      </w:r>
    </w:p>
    <w:sdt>
      <w:sdtPr>
        <w:rPr>
          <w:rFonts w:ascii="Times New Roman" w:hAnsi="Times New Roman"/>
          <w:szCs w:val="21"/>
        </w:rPr>
        <w:tag w:val="_GBC_2bf4c34cc1034221806e7ba3ec15b692"/>
        <w:id w:val="4670666"/>
      </w:sdtPr>
      <w:sdtContent>
        <w:p w:rsidR="00E827FD" w:rsidRPr="007C00C8" w:rsidRDefault="00A4250A">
          <w:pPr>
            <w:jc w:val="right"/>
            <w:rPr>
              <w:rFonts w:ascii="Times New Roman" w:hAnsi="Times New Roman"/>
              <w:szCs w:val="21"/>
            </w:rPr>
          </w:pPr>
          <w:r w:rsidRPr="007C00C8">
            <w:rPr>
              <w:rFonts w:ascii="Times New Roman" w:hAnsi="宋体"/>
              <w:szCs w:val="21"/>
            </w:rPr>
            <w:t>单位：</w:t>
          </w:r>
          <w:sdt>
            <w:sdtPr>
              <w:rPr>
                <w:rFonts w:ascii="Times New Roman" w:hAnsi="Times New Roman"/>
                <w:szCs w:val="21"/>
              </w:rPr>
              <w:alias w:val="单位：报告期末公司前三年主要会计数据和财务指标"/>
              <w:tag w:val="_GBC_2df3af98acbd4d9bb3268ba25b9d65c9"/>
              <w:id w:val="4670612"/>
              <w:lock w:val="sdtLocked"/>
              <w:comboBox>
                <w:listItem w:displayText="元" w:value="1"/>
                <w:listItem w:displayText="千元" w:value="1000"/>
                <w:listItem w:displayText="万元" w:value="10000"/>
                <w:listItem w:displayText="百万元" w:value="1000000"/>
                <w:listItem w:displayText="亿元" w:value="100000000"/>
              </w:comboBox>
            </w:sdtPr>
            <w:sdtContent>
              <w:r w:rsidRPr="007C00C8">
                <w:rPr>
                  <w:rFonts w:ascii="Times New Roman" w:hAnsi="宋体"/>
                  <w:szCs w:val="21"/>
                </w:rPr>
                <w:t>元</w:t>
              </w:r>
            </w:sdtContent>
          </w:sdt>
          <w:r w:rsidRPr="007C00C8">
            <w:rPr>
              <w:rFonts w:ascii="Times New Roman" w:hAnsi="Times New Roman"/>
              <w:szCs w:val="21"/>
            </w:rPr>
            <w:t xml:space="preserve">  </w:t>
          </w:r>
          <w:r w:rsidRPr="007C00C8">
            <w:rPr>
              <w:rFonts w:ascii="Times New Roman" w:hAnsi="宋体"/>
              <w:szCs w:val="21"/>
            </w:rPr>
            <w:t>币种：</w:t>
          </w:r>
          <w:sdt>
            <w:sdtPr>
              <w:rPr>
                <w:rFonts w:ascii="Times New Roman" w:hAnsi="Times New Roman"/>
                <w:szCs w:val="21"/>
              </w:rPr>
              <w:alias w:val="币种：报告期末公司前三年主要会计数据和财务指标"/>
              <w:tag w:val="_GBC_3976c20612bf4f8f88d19354812f8442"/>
              <w:id w:val="467061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C00C8">
                <w:rPr>
                  <w:rFonts w:ascii="Times New Roman" w:hAnsi="宋体"/>
                  <w:szCs w:val="21"/>
                </w:rPr>
                <w:t>人民币</w:t>
              </w:r>
            </w:sdtContent>
          </w:sdt>
        </w:p>
        <w:sdt>
          <w:sdtPr>
            <w:rPr>
              <w:rFonts w:ascii="Calibri" w:hAnsi="Calibri"/>
              <w:szCs w:val="21"/>
            </w:rPr>
            <w:tag w:val="_SEC_d4a84ac3fba64a2aad11750b2ab54ecd"/>
            <w:id w:val="4670665"/>
            <w:lock w:val="sdtLocked"/>
          </w:sdtPr>
          <w:sdtContent>
            <w:tbl>
              <w:tblPr>
                <w:tblStyle w:val="a6"/>
                <w:tblW w:w="5131" w:type="pct"/>
                <w:jc w:val="center"/>
                <w:tblInd w:w="-155" w:type="dxa"/>
                <w:tblLayout w:type="fixed"/>
                <w:tblLook w:val="04A0"/>
              </w:tblPr>
              <w:tblGrid>
                <w:gridCol w:w="3118"/>
                <w:gridCol w:w="1599"/>
                <w:gridCol w:w="1558"/>
                <w:gridCol w:w="1988"/>
                <w:gridCol w:w="1558"/>
              </w:tblGrid>
              <w:tr w:rsidR="007C00C8" w:rsidRPr="007C00C8" w:rsidTr="007C00C8">
                <w:trPr>
                  <w:jc w:val="center"/>
                </w:trPr>
                <w:tc>
                  <w:tcPr>
                    <w:tcW w:w="1587" w:type="pct"/>
                  </w:tcPr>
                  <w:p w:rsidR="00E827FD" w:rsidRPr="007C00C8" w:rsidRDefault="00E827FD">
                    <w:pPr>
                      <w:kinsoku w:val="0"/>
                      <w:overflowPunct w:val="0"/>
                      <w:autoSpaceDE w:val="0"/>
                      <w:autoSpaceDN w:val="0"/>
                      <w:adjustRightInd w:val="0"/>
                      <w:snapToGrid w:val="0"/>
                      <w:jc w:val="center"/>
                      <w:rPr>
                        <w:szCs w:val="21"/>
                      </w:rPr>
                    </w:pPr>
                  </w:p>
                </w:tc>
                <w:sdt>
                  <w:sdtPr>
                    <w:rPr>
                      <w:szCs w:val="21"/>
                    </w:rPr>
                    <w:tag w:val="_PLD_3f00abb2c91e4c60aecf3546725fb306"/>
                    <w:id w:val="4670614"/>
                    <w:lock w:val="sdtLocked"/>
                  </w:sdtPr>
                  <w:sdtContent>
                    <w:tc>
                      <w:tcPr>
                        <w:tcW w:w="814" w:type="pct"/>
                        <w:vAlign w:val="center"/>
                      </w:tcPr>
                      <w:p w:rsidR="00E827FD" w:rsidRPr="007C00C8" w:rsidRDefault="00A4250A">
                        <w:pPr>
                          <w:kinsoku w:val="0"/>
                          <w:overflowPunct w:val="0"/>
                          <w:autoSpaceDE w:val="0"/>
                          <w:autoSpaceDN w:val="0"/>
                          <w:adjustRightInd w:val="0"/>
                          <w:snapToGrid w:val="0"/>
                          <w:jc w:val="center"/>
                          <w:rPr>
                            <w:szCs w:val="21"/>
                          </w:rPr>
                        </w:pPr>
                        <w:r w:rsidRPr="007C00C8">
                          <w:rPr>
                            <w:szCs w:val="21"/>
                          </w:rPr>
                          <w:t>2020</w:t>
                        </w:r>
                        <w:r w:rsidRPr="007C00C8">
                          <w:rPr>
                            <w:szCs w:val="21"/>
                          </w:rPr>
                          <w:t>年</w:t>
                        </w:r>
                      </w:p>
                    </w:tc>
                  </w:sdtContent>
                </w:sdt>
                <w:sdt>
                  <w:sdtPr>
                    <w:rPr>
                      <w:szCs w:val="21"/>
                    </w:rPr>
                    <w:tag w:val="_PLD_08fe1aab735f4c9a80ce4a3e08deffdb"/>
                    <w:id w:val="4670615"/>
                    <w:lock w:val="sdtLocked"/>
                  </w:sdtPr>
                  <w:sdtContent>
                    <w:tc>
                      <w:tcPr>
                        <w:tcW w:w="793" w:type="pct"/>
                        <w:vAlign w:val="center"/>
                      </w:tcPr>
                      <w:p w:rsidR="00E827FD" w:rsidRPr="007C00C8" w:rsidRDefault="00A4250A">
                        <w:pPr>
                          <w:kinsoku w:val="0"/>
                          <w:overflowPunct w:val="0"/>
                          <w:autoSpaceDE w:val="0"/>
                          <w:autoSpaceDN w:val="0"/>
                          <w:adjustRightInd w:val="0"/>
                          <w:snapToGrid w:val="0"/>
                          <w:jc w:val="center"/>
                          <w:rPr>
                            <w:szCs w:val="21"/>
                          </w:rPr>
                        </w:pPr>
                        <w:r w:rsidRPr="007C00C8">
                          <w:rPr>
                            <w:szCs w:val="21"/>
                          </w:rPr>
                          <w:t>2019</w:t>
                        </w:r>
                        <w:r w:rsidRPr="007C00C8">
                          <w:rPr>
                            <w:szCs w:val="21"/>
                          </w:rPr>
                          <w:t>年</w:t>
                        </w:r>
                      </w:p>
                    </w:tc>
                  </w:sdtContent>
                </w:sdt>
                <w:sdt>
                  <w:sdtPr>
                    <w:rPr>
                      <w:szCs w:val="21"/>
                    </w:rPr>
                    <w:tag w:val="_PLD_7d1a56f6e6e749849a49a73c19ca17a0"/>
                    <w:id w:val="4670616"/>
                    <w:lock w:val="sdtLocked"/>
                  </w:sdtPr>
                  <w:sdtContent>
                    <w:tc>
                      <w:tcPr>
                        <w:tcW w:w="1012" w:type="pct"/>
                        <w:vAlign w:val="center"/>
                      </w:tcPr>
                      <w:p w:rsidR="00E827FD" w:rsidRPr="007C00C8" w:rsidRDefault="00A4250A">
                        <w:pPr>
                          <w:kinsoku w:val="0"/>
                          <w:overflowPunct w:val="0"/>
                          <w:autoSpaceDE w:val="0"/>
                          <w:autoSpaceDN w:val="0"/>
                          <w:adjustRightInd w:val="0"/>
                          <w:snapToGrid w:val="0"/>
                          <w:jc w:val="center"/>
                          <w:rPr>
                            <w:szCs w:val="21"/>
                          </w:rPr>
                        </w:pPr>
                        <w:r w:rsidRPr="007C00C8">
                          <w:rPr>
                            <w:szCs w:val="21"/>
                          </w:rPr>
                          <w:t>本年比上年</w:t>
                        </w:r>
                      </w:p>
                      <w:p w:rsidR="00E827FD" w:rsidRPr="007C00C8" w:rsidRDefault="00A4250A">
                        <w:pPr>
                          <w:kinsoku w:val="0"/>
                          <w:overflowPunct w:val="0"/>
                          <w:autoSpaceDE w:val="0"/>
                          <w:autoSpaceDN w:val="0"/>
                          <w:adjustRightInd w:val="0"/>
                          <w:snapToGrid w:val="0"/>
                          <w:jc w:val="center"/>
                          <w:rPr>
                            <w:szCs w:val="21"/>
                          </w:rPr>
                        </w:pPr>
                        <w:r w:rsidRPr="007C00C8">
                          <w:rPr>
                            <w:szCs w:val="21"/>
                          </w:rPr>
                          <w:t>增减</w:t>
                        </w:r>
                        <w:r w:rsidRPr="007C00C8">
                          <w:rPr>
                            <w:szCs w:val="21"/>
                          </w:rPr>
                          <w:t>(%)</w:t>
                        </w:r>
                      </w:p>
                    </w:tc>
                  </w:sdtContent>
                </w:sdt>
                <w:sdt>
                  <w:sdtPr>
                    <w:rPr>
                      <w:szCs w:val="21"/>
                    </w:rPr>
                    <w:tag w:val="_PLD_1cee9729e36641668db670c36266a1e7"/>
                    <w:id w:val="4670617"/>
                    <w:lock w:val="sdtLocked"/>
                  </w:sdtPr>
                  <w:sdtContent>
                    <w:tc>
                      <w:tcPr>
                        <w:tcW w:w="793" w:type="pct"/>
                        <w:vAlign w:val="center"/>
                      </w:tcPr>
                      <w:p w:rsidR="00E827FD" w:rsidRPr="007C00C8" w:rsidRDefault="00A4250A">
                        <w:pPr>
                          <w:kinsoku w:val="0"/>
                          <w:overflowPunct w:val="0"/>
                          <w:autoSpaceDE w:val="0"/>
                          <w:autoSpaceDN w:val="0"/>
                          <w:adjustRightInd w:val="0"/>
                          <w:snapToGrid w:val="0"/>
                          <w:jc w:val="center"/>
                          <w:rPr>
                            <w:szCs w:val="21"/>
                          </w:rPr>
                        </w:pPr>
                        <w:r w:rsidRPr="007C00C8">
                          <w:rPr>
                            <w:szCs w:val="21"/>
                          </w:rPr>
                          <w:t>2018</w:t>
                        </w:r>
                        <w:r w:rsidRPr="007C00C8">
                          <w:rPr>
                            <w:szCs w:val="21"/>
                          </w:rPr>
                          <w:t>年</w:t>
                        </w:r>
                      </w:p>
                    </w:tc>
                  </w:sdtContent>
                </w:sdt>
              </w:tr>
              <w:tr w:rsidR="007C00C8" w:rsidRPr="007C00C8" w:rsidTr="007C00C8">
                <w:trPr>
                  <w:jc w:val="center"/>
                </w:trPr>
                <w:sdt>
                  <w:sdtPr>
                    <w:rPr>
                      <w:szCs w:val="21"/>
                    </w:rPr>
                    <w:tag w:val="_PLD_86019e83560c449da317a46e121fe36d"/>
                    <w:id w:val="4670618"/>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总资产</w:t>
                        </w:r>
                      </w:p>
                    </w:tc>
                  </w:sdtContent>
                </w:sdt>
                <w:sdt>
                  <w:sdtPr>
                    <w:rPr>
                      <w:szCs w:val="21"/>
                    </w:rPr>
                    <w:alias w:val="资产总计"/>
                    <w:tag w:val="_GBC_3384f6a688c14fa9a81eda07066fa3ab"/>
                    <w:id w:val="4670619"/>
                    <w:lock w:val="sdtLocked"/>
                  </w:sdtPr>
                  <w:sdtContent>
                    <w:tc>
                      <w:tcPr>
                        <w:tcW w:w="814"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36,780,451,862</w:t>
                        </w:r>
                      </w:p>
                    </w:tc>
                  </w:sdtContent>
                </w:sdt>
                <w:sdt>
                  <w:sdtPr>
                    <w:rPr>
                      <w:szCs w:val="21"/>
                    </w:rPr>
                    <w:alias w:val="资产总计"/>
                    <w:tag w:val="_GBC_ab3763ffffab43cf8623054bc7f19df9"/>
                    <w:id w:val="4670620"/>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36,893,133,065</w:t>
                        </w:r>
                      </w:p>
                    </w:tc>
                  </w:sdtContent>
                </w:sdt>
                <w:sdt>
                  <w:sdtPr>
                    <w:rPr>
                      <w:szCs w:val="21"/>
                    </w:rPr>
                    <w:alias w:val="总资产本期比上期增减"/>
                    <w:tag w:val="_GBC_e60525efc0424ecaa5f4a0726c17959d"/>
                    <w:id w:val="4670621"/>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0.31</w:t>
                        </w:r>
                        <w:r w:rsidRPr="007C00C8">
                          <w:rPr>
                            <w:szCs w:val="21"/>
                          </w:rPr>
                          <w:t>)</w:t>
                        </w:r>
                      </w:p>
                    </w:tc>
                  </w:sdtContent>
                </w:sdt>
                <w:sdt>
                  <w:sdtPr>
                    <w:rPr>
                      <w:szCs w:val="21"/>
                    </w:rPr>
                    <w:alias w:val="资产总计"/>
                    <w:tag w:val="_GBC_afa5a44eba824fe7a53b3af8da0bf116"/>
                    <w:id w:val="4670622"/>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35,402,238,770</w:t>
                        </w:r>
                      </w:p>
                    </w:tc>
                  </w:sdtContent>
                </w:sdt>
              </w:tr>
              <w:tr w:rsidR="007C00C8" w:rsidRPr="007C00C8" w:rsidTr="007C00C8">
                <w:trPr>
                  <w:jc w:val="center"/>
                </w:trPr>
                <w:sdt>
                  <w:sdtPr>
                    <w:rPr>
                      <w:szCs w:val="21"/>
                    </w:rPr>
                    <w:tag w:val="_PLD_3f6ced1abac4406ca27bfddac2c5ce6a"/>
                    <w:id w:val="4670623"/>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营业收入</w:t>
                        </w:r>
                      </w:p>
                    </w:tc>
                  </w:sdtContent>
                </w:sdt>
                <w:sdt>
                  <w:sdtPr>
                    <w:rPr>
                      <w:szCs w:val="21"/>
                    </w:rPr>
                    <w:alias w:val="营业收入"/>
                    <w:tag w:val="_GBC_016b2e57a3b445ddb80dda9a52606938"/>
                    <w:id w:val="4670624"/>
                    <w:lock w:val="sdtLocked"/>
                  </w:sdtPr>
                  <w:sdtContent>
                    <w:tc>
                      <w:tcPr>
                        <w:tcW w:w="814"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16,349,365,706</w:t>
                        </w:r>
                      </w:p>
                    </w:tc>
                  </w:sdtContent>
                </w:sdt>
                <w:sdt>
                  <w:sdtPr>
                    <w:rPr>
                      <w:szCs w:val="21"/>
                    </w:rPr>
                    <w:alias w:val="营业收入"/>
                    <w:tag w:val="_GBC_60ba0c586dc24f13bee42748f103798c"/>
                    <w:id w:val="4670625"/>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21,178,351,087</w:t>
                        </w:r>
                      </w:p>
                    </w:tc>
                  </w:sdtContent>
                </w:sdt>
                <w:sdt>
                  <w:sdtPr>
                    <w:rPr>
                      <w:szCs w:val="21"/>
                    </w:rPr>
                    <w:alias w:val="营业收入本期比上期增减"/>
                    <w:tag w:val="_GBC_26a8747802284a5e989d5d6ba7462313"/>
                    <w:id w:val="4670626"/>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22.80</w:t>
                        </w:r>
                        <w:r w:rsidRPr="007C00C8">
                          <w:rPr>
                            <w:szCs w:val="21"/>
                          </w:rPr>
                          <w:t>)</w:t>
                        </w:r>
                      </w:p>
                    </w:tc>
                  </w:sdtContent>
                </w:sdt>
                <w:sdt>
                  <w:sdtPr>
                    <w:rPr>
                      <w:szCs w:val="21"/>
                    </w:rPr>
                    <w:alias w:val="营业收入"/>
                    <w:tag w:val="_GBC_d9cd5c6af36a401285d0ba809a343089"/>
                    <w:id w:val="4670627"/>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19,828,018,371</w:t>
                        </w:r>
                      </w:p>
                    </w:tc>
                  </w:sdtContent>
                </w:sdt>
              </w:tr>
              <w:tr w:rsidR="007C00C8" w:rsidRPr="007C00C8" w:rsidTr="007C00C8">
                <w:trPr>
                  <w:jc w:val="center"/>
                </w:trPr>
                <w:tc>
                  <w:tcPr>
                    <w:tcW w:w="1587" w:type="pct"/>
                  </w:tcPr>
                  <w:sdt>
                    <w:sdtPr>
                      <w:rPr>
                        <w:kern w:val="0"/>
                        <w:szCs w:val="21"/>
                      </w:rPr>
                      <w:tag w:val="_PLD_43dce45c06d24157b1a086c62f4b9c8d"/>
                      <w:id w:val="4670628"/>
                      <w:lock w:val="sdtLocked"/>
                    </w:sdtPr>
                    <w:sdtContent>
                      <w:p w:rsidR="00E827FD" w:rsidRPr="007C00C8" w:rsidRDefault="00A4250A">
                        <w:pPr>
                          <w:kinsoku w:val="0"/>
                          <w:overflowPunct w:val="0"/>
                          <w:autoSpaceDE w:val="0"/>
                          <w:autoSpaceDN w:val="0"/>
                          <w:adjustRightInd w:val="0"/>
                          <w:snapToGrid w:val="0"/>
                          <w:rPr>
                            <w:szCs w:val="21"/>
                          </w:rPr>
                        </w:pPr>
                        <w:r w:rsidRPr="007C00C8">
                          <w:rPr>
                            <w:kern w:val="0"/>
                            <w:szCs w:val="21"/>
                          </w:rPr>
                          <w:t>扣除与主营业务无关的业务收入和不具备商业实质的收入后的营业收入</w:t>
                        </w:r>
                      </w:p>
                    </w:sdtContent>
                  </w:sdt>
                </w:tc>
                <w:sdt>
                  <w:sdtPr>
                    <w:rPr>
                      <w:szCs w:val="21"/>
                    </w:rPr>
                    <w:alias w:val="扣除与主营业务无关的业务收入和不具备商业实质的收入后的营业收入"/>
                    <w:tag w:val="_GBC_e3e3de174b8149b195dff7632c412a9c"/>
                    <w:id w:val="4670629"/>
                    <w:lock w:val="sdtLocked"/>
                  </w:sdtPr>
                  <w:sdtContent>
                    <w:tc>
                      <w:tcPr>
                        <w:tcW w:w="814" w:type="pct"/>
                        <w:vAlign w:val="center"/>
                      </w:tcPr>
                      <w:p w:rsidR="00E827FD" w:rsidRPr="007C00C8" w:rsidRDefault="00113729" w:rsidP="00113729">
                        <w:pPr>
                          <w:kinsoku w:val="0"/>
                          <w:overflowPunct w:val="0"/>
                          <w:autoSpaceDE w:val="0"/>
                          <w:autoSpaceDN w:val="0"/>
                          <w:adjustRightInd w:val="0"/>
                          <w:snapToGrid w:val="0"/>
                          <w:jc w:val="right"/>
                          <w:rPr>
                            <w:szCs w:val="21"/>
                          </w:rPr>
                        </w:pPr>
                        <w:r>
                          <w:rPr>
                            <w:szCs w:val="21"/>
                          </w:rPr>
                          <w:t>15,385,428,001</w:t>
                        </w:r>
                      </w:p>
                    </w:tc>
                  </w:sdtContent>
                </w:sd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w:t>
                    </w:r>
                  </w:p>
                </w:tc>
                <w:tc>
                  <w:tcPr>
                    <w:tcW w:w="1012"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w:t>
                    </w:r>
                  </w:p>
                </w:tc>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w:t>
                    </w:r>
                  </w:p>
                </w:tc>
              </w:tr>
              <w:tr w:rsidR="007C00C8" w:rsidRPr="007C00C8" w:rsidTr="007C00C8">
                <w:trPr>
                  <w:jc w:val="center"/>
                </w:trPr>
                <w:sdt>
                  <w:sdtPr>
                    <w:rPr>
                      <w:szCs w:val="21"/>
                    </w:rPr>
                    <w:tag w:val="_PLD_1ffa62fccb8c41c09b7151da98a15c65"/>
                    <w:id w:val="4670630"/>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归属于上市公司股东的净利润</w:t>
                        </w:r>
                      </w:p>
                    </w:tc>
                  </w:sdtContent>
                </w:sdt>
                <w:sdt>
                  <w:sdtPr>
                    <w:rPr>
                      <w:szCs w:val="21"/>
                    </w:rPr>
                    <w:alias w:val="归属于母公司所有者的净利润"/>
                    <w:tag w:val="_GBC_0a4d6b910f304e9eba262b5cad6311d0"/>
                    <w:id w:val="4670631"/>
                    <w:lock w:val="sdtLocked"/>
                  </w:sdtPr>
                  <w:sdtContent>
                    <w:tc>
                      <w:tcPr>
                        <w:tcW w:w="814"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557,875,873</w:t>
                        </w:r>
                        <w:r w:rsidRPr="007C00C8">
                          <w:rPr>
                            <w:szCs w:val="21"/>
                          </w:rPr>
                          <w:t>)</w:t>
                        </w:r>
                      </w:p>
                    </w:tc>
                  </w:sdtContent>
                </w:sdt>
                <w:sdt>
                  <w:sdtPr>
                    <w:rPr>
                      <w:szCs w:val="21"/>
                    </w:rPr>
                    <w:alias w:val="归属于母公司所有者的净利润"/>
                    <w:tag w:val="_GBC_e3b1d65220224f6e8ce952cfb97e017e"/>
                    <w:id w:val="4670632"/>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748,439,305</w:t>
                        </w:r>
                      </w:p>
                    </w:tc>
                  </w:sdtContent>
                </w:sdt>
                <w:sdt>
                  <w:sdtPr>
                    <w:rPr>
                      <w:szCs w:val="21"/>
                    </w:rPr>
                    <w:alias w:val="净利润本期比上期增减"/>
                    <w:tag w:val="_GBC_90ca36ab102b45709b0cfaccd363387b"/>
                    <w:id w:val="4670633"/>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174.54</w:t>
                        </w:r>
                        <w:r w:rsidRPr="007C00C8">
                          <w:rPr>
                            <w:szCs w:val="21"/>
                          </w:rPr>
                          <w:t>)</w:t>
                        </w:r>
                      </w:p>
                    </w:tc>
                  </w:sdtContent>
                </w:sdt>
                <w:sdt>
                  <w:sdtPr>
                    <w:rPr>
                      <w:szCs w:val="21"/>
                    </w:rPr>
                    <w:alias w:val="归属于母公司所有者的净利润"/>
                    <w:tag w:val="_GBC_dc31e7c4a051407096ade7329088a0a5"/>
                    <w:id w:val="4670634"/>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784,059,551</w:t>
                        </w:r>
                      </w:p>
                    </w:tc>
                  </w:sdtContent>
                </w:sdt>
              </w:tr>
              <w:tr w:rsidR="007C00C8" w:rsidRPr="007C00C8" w:rsidTr="007C00C8">
                <w:trPr>
                  <w:jc w:val="center"/>
                </w:trPr>
                <w:sdt>
                  <w:sdtPr>
                    <w:rPr>
                      <w:szCs w:val="21"/>
                    </w:rPr>
                    <w:tag w:val="_PLD_fd89ffb62eb34502947b8af8b935c680"/>
                    <w:id w:val="4670635"/>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归属于上市公司股东的扣除非经常性损益的净利润</w:t>
                        </w:r>
                      </w:p>
                    </w:tc>
                  </w:sdtContent>
                </w:sdt>
                <w:sdt>
                  <w:sdtPr>
                    <w:rPr>
                      <w:szCs w:val="21"/>
                    </w:rPr>
                    <w:alias w:val="扣除非经常性损益后的净利润"/>
                    <w:tag w:val="_GBC_e4a5068dc3004bcb808d349d1d15b0a6"/>
                    <w:id w:val="4670636"/>
                    <w:lock w:val="sdtLocked"/>
                  </w:sdtPr>
                  <w:sdtContent>
                    <w:tc>
                      <w:tcPr>
                        <w:tcW w:w="814"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1,421,613,857</w:t>
                        </w:r>
                        <w:r w:rsidRPr="007C00C8">
                          <w:rPr>
                            <w:szCs w:val="21"/>
                          </w:rPr>
                          <w:t>)</w:t>
                        </w:r>
                      </w:p>
                    </w:tc>
                  </w:sdtContent>
                </w:sdt>
                <w:sdt>
                  <w:sdtPr>
                    <w:rPr>
                      <w:szCs w:val="21"/>
                    </w:rPr>
                    <w:alias w:val="扣除非经常性损益后的净利润"/>
                    <w:tag w:val="_GBC_fe2db02ef5324fb5a6cf32530a753767"/>
                    <w:id w:val="4670637"/>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782,244,266</w:t>
                        </w:r>
                      </w:p>
                    </w:tc>
                  </w:sdtContent>
                </w:sdt>
                <w:sdt>
                  <w:sdtPr>
                    <w:rPr>
                      <w:szCs w:val="21"/>
                    </w:rPr>
                    <w:alias w:val="扣除非经常性损益的净利润本期比上期增减"/>
                    <w:tag w:val="_GBC_43f1e4449d5f4f7aa535a88c1ee15806"/>
                    <w:id w:val="4670638"/>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281.74</w:t>
                        </w:r>
                        <w:r w:rsidRPr="007C00C8">
                          <w:rPr>
                            <w:szCs w:val="21"/>
                          </w:rPr>
                          <w:t>)</w:t>
                        </w:r>
                      </w:p>
                    </w:tc>
                  </w:sdtContent>
                </w:sdt>
                <w:sdt>
                  <w:sdtPr>
                    <w:rPr>
                      <w:szCs w:val="21"/>
                    </w:rPr>
                    <w:alias w:val="扣除非经常性损益后的净利润"/>
                    <w:tag w:val="_GBC_90a6571e3d36451382639d3ffac5a180"/>
                    <w:id w:val="4670639"/>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895,910,488</w:t>
                        </w:r>
                      </w:p>
                    </w:tc>
                  </w:sdtContent>
                </w:sdt>
              </w:tr>
              <w:tr w:rsidR="007C00C8" w:rsidRPr="007C00C8" w:rsidTr="007C00C8">
                <w:trPr>
                  <w:jc w:val="center"/>
                </w:trPr>
                <w:sdt>
                  <w:sdtPr>
                    <w:rPr>
                      <w:szCs w:val="21"/>
                    </w:rPr>
                    <w:tag w:val="_PLD_6651898c0a844434b56192260ee7a2e4"/>
                    <w:id w:val="4670640"/>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归属于上市公司股东的净资产</w:t>
                        </w:r>
                      </w:p>
                    </w:tc>
                  </w:sdtContent>
                </w:sdt>
                <w:sdt>
                  <w:sdtPr>
                    <w:rPr>
                      <w:szCs w:val="21"/>
                    </w:rPr>
                    <w:alias w:val="归属于母公司所有者权益合计"/>
                    <w:tag w:val="_GBC_60c579b9521546ada6bf18fa93674542"/>
                    <w:id w:val="4670641"/>
                    <w:lock w:val="sdtLocked"/>
                  </w:sdtPr>
                  <w:sdtContent>
                    <w:tc>
                      <w:tcPr>
                        <w:tcW w:w="814"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28,192,839,252</w:t>
                        </w:r>
                      </w:p>
                    </w:tc>
                  </w:sdtContent>
                </w:sdt>
                <w:sdt>
                  <w:sdtPr>
                    <w:rPr>
                      <w:szCs w:val="21"/>
                    </w:rPr>
                    <w:alias w:val="归属于母公司所有者权益合计"/>
                    <w:tag w:val="_GBC_ba06b6c78c7945ddb3972fb16fd17f7b"/>
                    <w:id w:val="4670642"/>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29,175,727,345</w:t>
                        </w:r>
                      </w:p>
                    </w:tc>
                  </w:sdtContent>
                </w:sdt>
                <w:sdt>
                  <w:sdtPr>
                    <w:rPr>
                      <w:szCs w:val="21"/>
                    </w:rPr>
                    <w:alias w:val="股东权益本期比上期增减"/>
                    <w:tag w:val="_GBC_e95c65bfa2f5479283a4e1cfb2a22a09"/>
                    <w:id w:val="4670643"/>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3.37</w:t>
                        </w:r>
                        <w:r w:rsidRPr="007C00C8">
                          <w:rPr>
                            <w:szCs w:val="21"/>
                          </w:rPr>
                          <w:t>)</w:t>
                        </w:r>
                      </w:p>
                    </w:tc>
                  </w:sdtContent>
                </w:sdt>
                <w:sdt>
                  <w:sdtPr>
                    <w:rPr>
                      <w:szCs w:val="21"/>
                    </w:rPr>
                    <w:alias w:val="归属于母公司所有者权益合计"/>
                    <w:tag w:val="_GBC_9130256e1d644fbb92f0a89290799b2d"/>
                    <w:id w:val="4670644"/>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28,852,300,260</w:t>
                        </w:r>
                      </w:p>
                    </w:tc>
                  </w:sdtContent>
                </w:sdt>
              </w:tr>
              <w:tr w:rsidR="007C00C8" w:rsidRPr="007C00C8" w:rsidTr="007C00C8">
                <w:trPr>
                  <w:jc w:val="center"/>
                </w:trPr>
                <w:sdt>
                  <w:sdtPr>
                    <w:rPr>
                      <w:szCs w:val="21"/>
                    </w:rPr>
                    <w:tag w:val="_PLD_4b9227c66e8845fdaf529c8b891d2a06"/>
                    <w:id w:val="4670645"/>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经营活动产生的现金流量净额</w:t>
                        </w:r>
                      </w:p>
                    </w:tc>
                  </w:sdtContent>
                </w:sdt>
                <w:sdt>
                  <w:sdtPr>
                    <w:rPr>
                      <w:szCs w:val="21"/>
                    </w:rPr>
                    <w:alias w:val="经营活动现金流量净额"/>
                    <w:tag w:val="_GBC_9f1743da21a9491c9a0ad8c649328552"/>
                    <w:id w:val="4670646"/>
                    <w:lock w:val="sdtLocked"/>
                  </w:sdtPr>
                  <w:sdtContent>
                    <w:tc>
                      <w:tcPr>
                        <w:tcW w:w="814"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1,336,173,449</w:t>
                        </w:r>
                      </w:p>
                    </w:tc>
                  </w:sdtContent>
                </w:sdt>
                <w:sdt>
                  <w:sdtPr>
                    <w:rPr>
                      <w:szCs w:val="21"/>
                    </w:rPr>
                    <w:alias w:val="经营活动现金流量净额"/>
                    <w:tag w:val="_GBC_0d62c1e0d7b840b283a217c47ac2682c"/>
                    <w:id w:val="4670647"/>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2,395,245,101</w:t>
                        </w:r>
                      </w:p>
                    </w:tc>
                  </w:sdtContent>
                </w:sdt>
                <w:sdt>
                  <w:sdtPr>
                    <w:rPr>
                      <w:szCs w:val="21"/>
                    </w:rPr>
                    <w:alias w:val="经营活动现金流量净额本期比上期增减"/>
                    <w:tag w:val="_GBC_a63acf09e6b74bfe8a203cd66aee0f37"/>
                    <w:id w:val="4670648"/>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44.22</w:t>
                        </w:r>
                        <w:r w:rsidRPr="007C00C8">
                          <w:rPr>
                            <w:szCs w:val="21"/>
                          </w:rPr>
                          <w:t>)</w:t>
                        </w:r>
                      </w:p>
                    </w:tc>
                  </w:sdtContent>
                </w:sdt>
                <w:sdt>
                  <w:sdtPr>
                    <w:rPr>
                      <w:szCs w:val="21"/>
                    </w:rPr>
                    <w:alias w:val="经营活动现金流量净额"/>
                    <w:tag w:val="_GBC_5bf7cba907174fa496b9a239f850a7e3"/>
                    <w:id w:val="4670649"/>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3,261,402,688</w:t>
                        </w:r>
                      </w:p>
                    </w:tc>
                  </w:sdtContent>
                </w:sdt>
              </w:tr>
              <w:tr w:rsidR="007C00C8" w:rsidRPr="007C00C8" w:rsidTr="007C00C8">
                <w:trPr>
                  <w:jc w:val="center"/>
                </w:trPr>
                <w:sdt>
                  <w:sdtPr>
                    <w:rPr>
                      <w:szCs w:val="21"/>
                    </w:rPr>
                    <w:tag w:val="_PLD_66e4ae93f5e143e3a5525a640c51db5f"/>
                    <w:id w:val="4670650"/>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基本每股收益（元／股）</w:t>
                        </w:r>
                      </w:p>
                    </w:tc>
                  </w:sdtContent>
                </w:sdt>
                <w:sdt>
                  <w:sdtPr>
                    <w:rPr>
                      <w:szCs w:val="21"/>
                    </w:rPr>
                    <w:alias w:val="基本每股收益"/>
                    <w:tag w:val="_GBC_6f5b0fed4c854c63ba805cd49ba84e93"/>
                    <w:id w:val="4670651"/>
                    <w:lock w:val="sdtLocked"/>
                  </w:sdtPr>
                  <w:sdtContent>
                    <w:tc>
                      <w:tcPr>
                        <w:tcW w:w="814"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0.08</w:t>
                        </w:r>
                        <w:r w:rsidRPr="007C00C8">
                          <w:rPr>
                            <w:szCs w:val="21"/>
                          </w:rPr>
                          <w:t>)</w:t>
                        </w:r>
                      </w:p>
                    </w:tc>
                  </w:sdtContent>
                </w:sdt>
                <w:sdt>
                  <w:sdtPr>
                    <w:rPr>
                      <w:szCs w:val="21"/>
                    </w:rPr>
                    <w:alias w:val="基本每股收益"/>
                    <w:tag w:val="_GBC_6e31ebbdaba34d23a1293181b8a4b9aa"/>
                    <w:id w:val="4670652"/>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0.11</w:t>
                        </w:r>
                      </w:p>
                    </w:tc>
                  </w:sdtContent>
                </w:sdt>
                <w:sdt>
                  <w:sdtPr>
                    <w:rPr>
                      <w:szCs w:val="21"/>
                    </w:rPr>
                    <w:alias w:val="基本每股收益本期比上期增减"/>
                    <w:tag w:val="_GBC_3d5638e31b3c426d841259ecc5bed84c"/>
                    <w:id w:val="4670653"/>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172.73</w:t>
                        </w:r>
                        <w:r w:rsidRPr="007C00C8">
                          <w:rPr>
                            <w:szCs w:val="21"/>
                          </w:rPr>
                          <w:t>)</w:t>
                        </w:r>
                      </w:p>
                    </w:tc>
                  </w:sdtContent>
                </w:sdt>
                <w:sdt>
                  <w:sdtPr>
                    <w:rPr>
                      <w:szCs w:val="21"/>
                    </w:rPr>
                    <w:alias w:val="基本每股收益"/>
                    <w:tag w:val="_GBC_b7d2bd42ba61425d8a1633460101932c"/>
                    <w:id w:val="4670654"/>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0.11</w:t>
                        </w:r>
                      </w:p>
                    </w:tc>
                  </w:sdtContent>
                </w:sdt>
              </w:tr>
              <w:tr w:rsidR="007C00C8" w:rsidRPr="007C00C8" w:rsidTr="007C00C8">
                <w:trPr>
                  <w:jc w:val="center"/>
                </w:trPr>
                <w:sdt>
                  <w:sdtPr>
                    <w:rPr>
                      <w:szCs w:val="21"/>
                    </w:rPr>
                    <w:tag w:val="_PLD_f6a2a28372604978b1a0e279fa544bda"/>
                    <w:id w:val="4670655"/>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稀释每股收益（元／股）</w:t>
                        </w:r>
                      </w:p>
                    </w:tc>
                  </w:sdtContent>
                </w:sdt>
                <w:sdt>
                  <w:sdtPr>
                    <w:rPr>
                      <w:szCs w:val="21"/>
                    </w:rPr>
                    <w:alias w:val="稀释每股收益"/>
                    <w:tag w:val="_GBC_c4d7a2837efb46d1871be7510bc6a201"/>
                    <w:id w:val="4670656"/>
                    <w:lock w:val="sdtLocked"/>
                  </w:sdtPr>
                  <w:sdtContent>
                    <w:tc>
                      <w:tcPr>
                        <w:tcW w:w="814"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0.08</w:t>
                        </w:r>
                        <w:r w:rsidRPr="007C00C8">
                          <w:rPr>
                            <w:szCs w:val="21"/>
                          </w:rPr>
                          <w:t>)</w:t>
                        </w:r>
                      </w:p>
                    </w:tc>
                  </w:sdtContent>
                </w:sdt>
                <w:sdt>
                  <w:sdtPr>
                    <w:rPr>
                      <w:szCs w:val="21"/>
                    </w:rPr>
                    <w:alias w:val="稀释每股收益"/>
                    <w:tag w:val="_GBC_e340946ad55247359bdeaea1e83bf021"/>
                    <w:id w:val="4670657"/>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0.11</w:t>
                        </w:r>
                      </w:p>
                    </w:tc>
                  </w:sdtContent>
                </w:sdt>
                <w:sdt>
                  <w:sdtPr>
                    <w:rPr>
                      <w:szCs w:val="21"/>
                    </w:rPr>
                    <w:alias w:val="稀释每股收益本期比上期增减"/>
                    <w:tag w:val="_GBC_47e8c42c613f4b34835dbd5628ab23e4"/>
                    <w:id w:val="4670658"/>
                    <w:lock w:val="sdtLocked"/>
                  </w:sdtPr>
                  <w:sdtContent>
                    <w:tc>
                      <w:tcPr>
                        <w:tcW w:w="1012"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172.73</w:t>
                        </w:r>
                        <w:r w:rsidRPr="007C00C8">
                          <w:rPr>
                            <w:szCs w:val="21"/>
                          </w:rPr>
                          <w:t>)</w:t>
                        </w:r>
                      </w:p>
                    </w:tc>
                  </w:sdtContent>
                </w:sdt>
                <w:sdt>
                  <w:sdtPr>
                    <w:rPr>
                      <w:szCs w:val="21"/>
                    </w:rPr>
                    <w:alias w:val="稀释每股收益"/>
                    <w:tag w:val="_GBC_462b2600253240c3af808181649c9137"/>
                    <w:id w:val="4670659"/>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0.11</w:t>
                        </w:r>
                      </w:p>
                    </w:tc>
                  </w:sdtContent>
                </w:sdt>
              </w:tr>
              <w:tr w:rsidR="007C00C8" w:rsidRPr="007C00C8" w:rsidTr="007C00C8">
                <w:trPr>
                  <w:jc w:val="center"/>
                </w:trPr>
                <w:sdt>
                  <w:sdtPr>
                    <w:rPr>
                      <w:szCs w:val="21"/>
                    </w:rPr>
                    <w:tag w:val="_PLD_1bdf756f273543e09b4237a48d1bfa0e"/>
                    <w:id w:val="4670660"/>
                    <w:lock w:val="sdtLocked"/>
                  </w:sdtPr>
                  <w:sdtContent>
                    <w:tc>
                      <w:tcPr>
                        <w:tcW w:w="1587" w:type="pct"/>
                      </w:tcPr>
                      <w:p w:rsidR="00E827FD" w:rsidRPr="007C00C8" w:rsidRDefault="00A4250A">
                        <w:pPr>
                          <w:kinsoku w:val="0"/>
                          <w:overflowPunct w:val="0"/>
                          <w:autoSpaceDE w:val="0"/>
                          <w:autoSpaceDN w:val="0"/>
                          <w:adjustRightInd w:val="0"/>
                          <w:snapToGrid w:val="0"/>
                          <w:rPr>
                            <w:szCs w:val="21"/>
                          </w:rPr>
                        </w:pPr>
                        <w:r w:rsidRPr="007C00C8">
                          <w:rPr>
                            <w:szCs w:val="21"/>
                          </w:rPr>
                          <w:t>加权平均净资产收益率（</w:t>
                        </w:r>
                        <w:r w:rsidRPr="007C00C8">
                          <w:rPr>
                            <w:szCs w:val="21"/>
                          </w:rPr>
                          <w:t>%</w:t>
                        </w:r>
                        <w:r w:rsidRPr="007C00C8">
                          <w:rPr>
                            <w:szCs w:val="21"/>
                          </w:rPr>
                          <w:t>）</w:t>
                        </w:r>
                      </w:p>
                    </w:tc>
                  </w:sdtContent>
                </w:sdt>
                <w:sdt>
                  <w:sdtPr>
                    <w:rPr>
                      <w:szCs w:val="21"/>
                    </w:rPr>
                    <w:alias w:val="净利润_加权平均_净资产收益率"/>
                    <w:tag w:val="_GBC_784fabd296b2427aa00a6f354bf090fd"/>
                    <w:id w:val="4670661"/>
                    <w:lock w:val="sdtLocked"/>
                  </w:sdtPr>
                  <w:sdtContent>
                    <w:tc>
                      <w:tcPr>
                        <w:tcW w:w="814" w:type="pct"/>
                        <w:vAlign w:val="center"/>
                      </w:tcPr>
                      <w:p w:rsidR="00E827FD" w:rsidRPr="007C00C8" w:rsidRDefault="004D295F" w:rsidP="004D295F">
                        <w:pPr>
                          <w:kinsoku w:val="0"/>
                          <w:overflowPunct w:val="0"/>
                          <w:autoSpaceDE w:val="0"/>
                          <w:autoSpaceDN w:val="0"/>
                          <w:adjustRightInd w:val="0"/>
                          <w:snapToGrid w:val="0"/>
                          <w:jc w:val="right"/>
                          <w:rPr>
                            <w:szCs w:val="21"/>
                          </w:rPr>
                        </w:pPr>
                        <w:r w:rsidRPr="007C00C8">
                          <w:rPr>
                            <w:szCs w:val="21"/>
                          </w:rPr>
                          <w:t>(</w:t>
                        </w:r>
                        <w:r w:rsidR="00A4250A" w:rsidRPr="007C00C8">
                          <w:rPr>
                            <w:szCs w:val="21"/>
                          </w:rPr>
                          <w:t>1.94</w:t>
                        </w:r>
                        <w:r w:rsidRPr="007C00C8">
                          <w:rPr>
                            <w:szCs w:val="21"/>
                          </w:rPr>
                          <w:t>)</w:t>
                        </w:r>
                      </w:p>
                    </w:tc>
                  </w:sdtContent>
                </w:sdt>
                <w:sdt>
                  <w:sdtPr>
                    <w:rPr>
                      <w:szCs w:val="21"/>
                    </w:rPr>
                    <w:alias w:val="净利润_加权平均_净资产收益率"/>
                    <w:tag w:val="_GBC_e8aa1d78b9f84cda86424aa4e1a831bc"/>
                    <w:id w:val="4670662"/>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2.58</w:t>
                        </w:r>
                      </w:p>
                    </w:tc>
                  </w:sdtContent>
                </w:sdt>
                <w:sdt>
                  <w:sdtPr>
                    <w:rPr>
                      <w:szCs w:val="21"/>
                    </w:rPr>
                    <w:alias w:val="净资产收益率加权平均本期比上期增减"/>
                    <w:tag w:val="_GBC_182227066e93457e8f206dcb048f83ca"/>
                    <w:id w:val="4670663"/>
                    <w:lock w:val="sdtLocked"/>
                  </w:sdtPr>
                  <w:sdtContent>
                    <w:tc>
                      <w:tcPr>
                        <w:tcW w:w="1012"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减少</w:t>
                        </w:r>
                        <w:r w:rsidRPr="007C00C8">
                          <w:rPr>
                            <w:szCs w:val="21"/>
                          </w:rPr>
                          <w:t>4.52</w:t>
                        </w:r>
                        <w:r w:rsidRPr="007C00C8">
                          <w:rPr>
                            <w:szCs w:val="21"/>
                          </w:rPr>
                          <w:t>个百分点</w:t>
                        </w:r>
                      </w:p>
                    </w:tc>
                  </w:sdtContent>
                </w:sdt>
                <w:sdt>
                  <w:sdtPr>
                    <w:rPr>
                      <w:szCs w:val="21"/>
                    </w:rPr>
                    <w:alias w:val="净利润_加权平均_净资产收益率"/>
                    <w:tag w:val="_GBC_efe62af63aa74f629d9f8ccf14b7122a"/>
                    <w:id w:val="4670664"/>
                    <w:lock w:val="sdtLocked"/>
                  </w:sdtPr>
                  <w:sdtContent>
                    <w:tc>
                      <w:tcPr>
                        <w:tcW w:w="793" w:type="pct"/>
                        <w:vAlign w:val="center"/>
                      </w:tcPr>
                      <w:p w:rsidR="00E827FD" w:rsidRPr="007C00C8" w:rsidRDefault="00A4250A" w:rsidP="00A4250A">
                        <w:pPr>
                          <w:kinsoku w:val="0"/>
                          <w:overflowPunct w:val="0"/>
                          <w:autoSpaceDE w:val="0"/>
                          <w:autoSpaceDN w:val="0"/>
                          <w:adjustRightInd w:val="0"/>
                          <w:snapToGrid w:val="0"/>
                          <w:jc w:val="right"/>
                          <w:rPr>
                            <w:szCs w:val="21"/>
                          </w:rPr>
                        </w:pPr>
                        <w:r w:rsidRPr="007C00C8">
                          <w:rPr>
                            <w:szCs w:val="21"/>
                          </w:rPr>
                          <w:t>2.72</w:t>
                        </w:r>
                      </w:p>
                    </w:tc>
                  </w:sdtContent>
                </w:sdt>
              </w:tr>
            </w:tbl>
          </w:sdtContent>
        </w:sdt>
        <w:p w:rsidR="00E827FD" w:rsidRPr="007C00C8" w:rsidRDefault="00121D65">
          <w:pPr>
            <w:tabs>
              <w:tab w:val="left" w:pos="615"/>
            </w:tabs>
            <w:kinsoku w:val="0"/>
            <w:overflowPunct w:val="0"/>
            <w:autoSpaceDE w:val="0"/>
            <w:autoSpaceDN w:val="0"/>
            <w:adjustRightInd w:val="0"/>
            <w:snapToGrid w:val="0"/>
            <w:rPr>
              <w:rFonts w:ascii="Times New Roman" w:hAnsi="Times New Roman"/>
              <w:sz w:val="18"/>
              <w:szCs w:val="18"/>
            </w:rPr>
          </w:pPr>
          <w:r w:rsidRPr="007C00C8">
            <w:rPr>
              <w:rFonts w:ascii="Times New Roman" w:hAnsi="Times New Roman"/>
              <w:sz w:val="18"/>
              <w:szCs w:val="18"/>
            </w:rPr>
            <w:t>注：净资产收益率的</w:t>
          </w:r>
          <w:r w:rsidRPr="007C00C8">
            <w:rPr>
              <w:rFonts w:ascii="Times New Roman" w:hAnsi="Times New Roman"/>
              <w:sz w:val="18"/>
              <w:szCs w:val="18"/>
            </w:rPr>
            <w:t>“</w:t>
          </w:r>
          <w:r w:rsidRPr="007C00C8">
            <w:rPr>
              <w:rFonts w:ascii="Times New Roman" w:hAnsi="Times New Roman"/>
              <w:sz w:val="18"/>
              <w:szCs w:val="18"/>
            </w:rPr>
            <w:t>本期比上年同期增减（</w:t>
          </w:r>
          <w:r w:rsidRPr="007C00C8">
            <w:rPr>
              <w:rFonts w:ascii="Times New Roman" w:hAnsi="Times New Roman"/>
              <w:sz w:val="18"/>
              <w:szCs w:val="18"/>
            </w:rPr>
            <w:t>%</w:t>
          </w:r>
          <w:r w:rsidRPr="007C00C8">
            <w:rPr>
              <w:rFonts w:ascii="Times New Roman" w:hAnsi="Times New Roman"/>
              <w:sz w:val="18"/>
              <w:szCs w:val="18"/>
            </w:rPr>
            <w:t>）</w:t>
          </w:r>
          <w:r w:rsidRPr="007C00C8">
            <w:rPr>
              <w:rFonts w:ascii="Times New Roman" w:hAnsi="Times New Roman"/>
              <w:sz w:val="18"/>
              <w:szCs w:val="18"/>
            </w:rPr>
            <w:t>”</w:t>
          </w:r>
          <w:r w:rsidRPr="007C00C8">
            <w:rPr>
              <w:rFonts w:ascii="Times New Roman" w:hAnsi="Times New Roman"/>
              <w:sz w:val="18"/>
              <w:szCs w:val="18"/>
            </w:rPr>
            <w:t>为两期数的差值。</w:t>
          </w:r>
        </w:p>
      </w:sdtContent>
    </w:sdt>
    <w:p w:rsidR="00E827FD" w:rsidRPr="007C00C8" w:rsidRDefault="00A4250A">
      <w:pPr>
        <w:pStyle w:val="20"/>
        <w:numPr>
          <w:ilvl w:val="1"/>
          <w:numId w:val="22"/>
        </w:numPr>
        <w:spacing w:before="0" w:after="0" w:line="360" w:lineRule="auto"/>
        <w:ind w:left="0" w:firstLine="0"/>
        <w:rPr>
          <w:rFonts w:ascii="Times New Roman" w:hAnsi="Times New Roman"/>
        </w:rPr>
      </w:pPr>
      <w:bookmarkStart w:id="2" w:name="_Hlk61882514"/>
      <w:bookmarkEnd w:id="2"/>
      <w:r w:rsidRPr="007C00C8">
        <w:rPr>
          <w:rFonts w:ascii="Times New Roman"/>
        </w:rPr>
        <w:t>报告期分季度的主要会计数据</w:t>
      </w:r>
    </w:p>
    <w:sdt>
      <w:sdtPr>
        <w:rPr>
          <w:rFonts w:ascii="Times New Roman" w:hAnsi="Times New Roman"/>
          <w:szCs w:val="21"/>
        </w:rPr>
        <w:tag w:val="_SEC_be40d5b700004ccebf631d208f0c06bd"/>
        <w:id w:val="4670677"/>
      </w:sdtPr>
      <w:sdtEndPr>
        <w:rPr>
          <w:szCs w:val="22"/>
        </w:rPr>
      </w:sdtEndPr>
      <w:sdtContent>
        <w:p w:rsidR="00A4250A" w:rsidRPr="007C00C8" w:rsidRDefault="00A4250A" w:rsidP="00A4250A">
          <w:pPr>
            <w:ind w:right="211"/>
            <w:jc w:val="right"/>
            <w:rPr>
              <w:rFonts w:ascii="Times New Roman" w:hAnsi="Times New Roman"/>
              <w:szCs w:val="21"/>
            </w:rPr>
          </w:pPr>
          <w:r w:rsidRPr="007C00C8">
            <w:rPr>
              <w:rFonts w:ascii="Times New Roman"/>
              <w:szCs w:val="21"/>
            </w:rPr>
            <w:t>单位：</w:t>
          </w:r>
          <w:sdt>
            <w:sdtPr>
              <w:rPr>
                <w:rFonts w:ascii="Times New Roman" w:hAnsi="Times New Roman"/>
                <w:szCs w:val="21"/>
              </w:rPr>
              <w:alias w:val="单位：分季度主要财务数据"/>
              <w:tag w:val="_GBC_c7bf8a69799342519e2da375e77f8d89"/>
              <w:id w:val="4670667"/>
              <w:lock w:val="sdtLocked"/>
              <w:comboBox>
                <w:listItem w:displayText="元" w:value="1"/>
                <w:listItem w:displayText="千元" w:value="1000"/>
                <w:listItem w:displayText="万元" w:value="10000"/>
                <w:listItem w:displayText="百万元" w:value="1000000"/>
                <w:listItem w:displayText="亿元" w:value="100000000"/>
              </w:comboBox>
            </w:sdtPr>
            <w:sdtContent>
              <w:r w:rsidRPr="007C00C8">
                <w:rPr>
                  <w:rFonts w:ascii="Times New Roman"/>
                  <w:szCs w:val="21"/>
                </w:rPr>
                <w:t>元</w:t>
              </w:r>
            </w:sdtContent>
          </w:sdt>
          <w:r w:rsidRPr="007C00C8">
            <w:rPr>
              <w:rFonts w:ascii="Times New Roman" w:hAnsi="Times New Roman"/>
              <w:szCs w:val="21"/>
            </w:rPr>
            <w:t xml:space="preserve">  </w:t>
          </w:r>
          <w:r w:rsidRPr="007C00C8">
            <w:rPr>
              <w:rFonts w:ascii="Times New Roman"/>
              <w:szCs w:val="21"/>
            </w:rPr>
            <w:t>币种：</w:t>
          </w:r>
          <w:sdt>
            <w:sdtPr>
              <w:rPr>
                <w:rFonts w:ascii="Times New Roman" w:hAnsi="Times New Roman"/>
                <w:szCs w:val="21"/>
              </w:rPr>
              <w:alias w:val="币种：分季度主要财务数据"/>
              <w:tag w:val="_GBC_e825fbcd15674ffd86165e4ed7dcbbaf"/>
              <w:id w:val="467066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C00C8">
                <w:rPr>
                  <w:rFonts w:ascii="Times New Roman"/>
                  <w:szCs w:val="21"/>
                </w:rPr>
                <w:t>人民币</w:t>
              </w:r>
            </w:sdtContent>
          </w:sdt>
        </w:p>
        <w:tbl>
          <w:tblPr>
            <w:tblW w:w="9343"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559"/>
            <w:gridCol w:w="1559"/>
            <w:gridCol w:w="1559"/>
            <w:gridCol w:w="1688"/>
          </w:tblGrid>
          <w:tr w:rsidR="00A4250A" w:rsidRPr="007C00C8" w:rsidTr="00A4250A">
            <w:trPr>
              <w:jc w:val="center"/>
            </w:trPr>
            <w:tc>
              <w:tcPr>
                <w:tcW w:w="2978" w:type="dxa"/>
                <w:vAlign w:val="center"/>
              </w:tcPr>
              <w:p w:rsidR="00A4250A" w:rsidRPr="007C00C8" w:rsidRDefault="00A4250A" w:rsidP="00A4250A">
                <w:pPr>
                  <w:jc w:val="center"/>
                  <w:rPr>
                    <w:rFonts w:ascii="Times New Roman" w:hAnsi="Times New Roman"/>
                  </w:rPr>
                </w:pPr>
              </w:p>
            </w:tc>
            <w:sdt>
              <w:sdtPr>
                <w:rPr>
                  <w:rFonts w:ascii="Times New Roman" w:hAnsi="Times New Roman"/>
                </w:rPr>
                <w:tag w:val="_PLD_2d7ae3b1c4bd43a98e284f10d0bdc51f"/>
                <w:id w:val="4670669"/>
                <w:lock w:val="sdtLocked"/>
              </w:sdtPr>
              <w:sdtContent>
                <w:tc>
                  <w:tcPr>
                    <w:tcW w:w="1559" w:type="dxa"/>
                    <w:vAlign w:val="center"/>
                  </w:tcPr>
                  <w:p w:rsidR="00A4250A" w:rsidRPr="007C00C8" w:rsidRDefault="00A4250A" w:rsidP="00A4250A">
                    <w:pPr>
                      <w:jc w:val="center"/>
                      <w:rPr>
                        <w:rFonts w:ascii="Times New Roman" w:hAnsi="Times New Roman"/>
                      </w:rPr>
                    </w:pPr>
                    <w:r w:rsidRPr="007C00C8">
                      <w:rPr>
                        <w:rFonts w:ascii="Times New Roman" w:hAnsi="Times New Roman"/>
                      </w:rPr>
                      <w:t>第一季度</w:t>
                    </w:r>
                  </w:p>
                  <w:p w:rsidR="00A4250A" w:rsidRPr="007C00C8" w:rsidRDefault="00A4250A" w:rsidP="00A4250A">
                    <w:pPr>
                      <w:jc w:val="center"/>
                      <w:rPr>
                        <w:rFonts w:ascii="Times New Roman" w:hAnsi="Times New Roman"/>
                      </w:rPr>
                    </w:pPr>
                    <w:r w:rsidRPr="007C00C8">
                      <w:rPr>
                        <w:rFonts w:ascii="Times New Roman" w:hAnsi="Times New Roman"/>
                      </w:rPr>
                      <w:t>（</w:t>
                    </w:r>
                    <w:r w:rsidRPr="007C00C8">
                      <w:rPr>
                        <w:rFonts w:ascii="Times New Roman" w:hAnsi="Times New Roman"/>
                      </w:rPr>
                      <w:t>1-3</w:t>
                    </w:r>
                    <w:r w:rsidRPr="007C00C8">
                      <w:rPr>
                        <w:rFonts w:ascii="Times New Roman" w:hAnsi="Times New Roman"/>
                      </w:rPr>
                      <w:t>月份）</w:t>
                    </w:r>
                  </w:p>
                </w:tc>
              </w:sdtContent>
            </w:sdt>
            <w:sdt>
              <w:sdtPr>
                <w:rPr>
                  <w:rFonts w:ascii="Times New Roman" w:hAnsi="Times New Roman"/>
                </w:rPr>
                <w:tag w:val="_PLD_07258d0e3e7e4393960c3400b24cda70"/>
                <w:id w:val="4670670"/>
                <w:lock w:val="sdtLocked"/>
              </w:sdtPr>
              <w:sdtContent>
                <w:tc>
                  <w:tcPr>
                    <w:tcW w:w="1559" w:type="dxa"/>
                    <w:vAlign w:val="center"/>
                  </w:tcPr>
                  <w:p w:rsidR="00A4250A" w:rsidRPr="007C00C8" w:rsidRDefault="00A4250A" w:rsidP="00A4250A">
                    <w:pPr>
                      <w:jc w:val="center"/>
                      <w:rPr>
                        <w:rFonts w:ascii="Times New Roman" w:hAnsi="Times New Roman"/>
                      </w:rPr>
                    </w:pPr>
                    <w:r w:rsidRPr="007C00C8">
                      <w:rPr>
                        <w:rFonts w:ascii="Times New Roman" w:hAnsi="Times New Roman"/>
                      </w:rPr>
                      <w:t>第二季度</w:t>
                    </w:r>
                  </w:p>
                  <w:p w:rsidR="00A4250A" w:rsidRPr="007C00C8" w:rsidRDefault="00A4250A" w:rsidP="00A4250A">
                    <w:pPr>
                      <w:jc w:val="center"/>
                      <w:rPr>
                        <w:rFonts w:ascii="Times New Roman" w:hAnsi="Times New Roman"/>
                      </w:rPr>
                    </w:pPr>
                    <w:r w:rsidRPr="007C00C8">
                      <w:rPr>
                        <w:rFonts w:ascii="Times New Roman" w:hAnsi="Times New Roman"/>
                      </w:rPr>
                      <w:t>（</w:t>
                    </w:r>
                    <w:r w:rsidRPr="007C00C8">
                      <w:rPr>
                        <w:rFonts w:ascii="Times New Roman" w:hAnsi="Times New Roman"/>
                      </w:rPr>
                      <w:t>4-6</w:t>
                    </w:r>
                    <w:r w:rsidRPr="007C00C8">
                      <w:rPr>
                        <w:rFonts w:ascii="Times New Roman" w:hAnsi="Times New Roman"/>
                      </w:rPr>
                      <w:t>月份）</w:t>
                    </w:r>
                  </w:p>
                </w:tc>
              </w:sdtContent>
            </w:sdt>
            <w:sdt>
              <w:sdtPr>
                <w:rPr>
                  <w:rFonts w:ascii="Times New Roman" w:hAnsi="Times New Roman"/>
                </w:rPr>
                <w:tag w:val="_PLD_f34790307d174eceaa953001c5186096"/>
                <w:id w:val="4670671"/>
                <w:lock w:val="sdtLocked"/>
              </w:sdtPr>
              <w:sdtContent>
                <w:tc>
                  <w:tcPr>
                    <w:tcW w:w="1559" w:type="dxa"/>
                    <w:vAlign w:val="center"/>
                  </w:tcPr>
                  <w:p w:rsidR="00A4250A" w:rsidRPr="007C00C8" w:rsidRDefault="00A4250A" w:rsidP="00A4250A">
                    <w:pPr>
                      <w:jc w:val="center"/>
                      <w:rPr>
                        <w:rFonts w:ascii="Times New Roman" w:hAnsi="Times New Roman"/>
                      </w:rPr>
                    </w:pPr>
                    <w:r w:rsidRPr="007C00C8">
                      <w:rPr>
                        <w:rFonts w:ascii="Times New Roman" w:hAnsi="Times New Roman"/>
                      </w:rPr>
                      <w:t>第三季度</w:t>
                    </w:r>
                  </w:p>
                  <w:p w:rsidR="00A4250A" w:rsidRPr="007C00C8" w:rsidRDefault="00A4250A" w:rsidP="00A4250A">
                    <w:pPr>
                      <w:jc w:val="center"/>
                      <w:rPr>
                        <w:rFonts w:ascii="Times New Roman" w:hAnsi="Times New Roman"/>
                      </w:rPr>
                    </w:pPr>
                    <w:r w:rsidRPr="007C00C8">
                      <w:rPr>
                        <w:rFonts w:ascii="Times New Roman" w:hAnsi="Times New Roman"/>
                      </w:rPr>
                      <w:t>（</w:t>
                    </w:r>
                    <w:r w:rsidRPr="007C00C8">
                      <w:rPr>
                        <w:rFonts w:ascii="Times New Roman" w:hAnsi="Times New Roman"/>
                      </w:rPr>
                      <w:t>7-9</w:t>
                    </w:r>
                    <w:r w:rsidRPr="007C00C8">
                      <w:rPr>
                        <w:rFonts w:ascii="Times New Roman" w:hAnsi="Times New Roman"/>
                      </w:rPr>
                      <w:t>月份）</w:t>
                    </w:r>
                  </w:p>
                </w:tc>
              </w:sdtContent>
            </w:sdt>
            <w:sdt>
              <w:sdtPr>
                <w:rPr>
                  <w:rFonts w:ascii="Times New Roman" w:hAnsi="Times New Roman"/>
                </w:rPr>
                <w:tag w:val="_PLD_18cc80c8863d4859a79676f49ef83412"/>
                <w:id w:val="4670672"/>
                <w:lock w:val="sdtLocked"/>
              </w:sdtPr>
              <w:sdtContent>
                <w:tc>
                  <w:tcPr>
                    <w:tcW w:w="1688" w:type="dxa"/>
                    <w:vAlign w:val="center"/>
                  </w:tcPr>
                  <w:p w:rsidR="00A4250A" w:rsidRPr="007C00C8" w:rsidRDefault="00A4250A" w:rsidP="00A4250A">
                    <w:pPr>
                      <w:jc w:val="center"/>
                      <w:rPr>
                        <w:rFonts w:ascii="Times New Roman" w:hAnsi="Times New Roman"/>
                      </w:rPr>
                    </w:pPr>
                    <w:r w:rsidRPr="007C00C8">
                      <w:rPr>
                        <w:rFonts w:ascii="Times New Roman" w:hAnsi="Times New Roman"/>
                      </w:rPr>
                      <w:t>第四季度</w:t>
                    </w:r>
                  </w:p>
                  <w:p w:rsidR="00A4250A" w:rsidRPr="007C00C8" w:rsidRDefault="00A4250A" w:rsidP="00A4250A">
                    <w:pPr>
                      <w:jc w:val="center"/>
                      <w:rPr>
                        <w:rFonts w:ascii="Times New Roman" w:hAnsi="Times New Roman"/>
                      </w:rPr>
                    </w:pPr>
                    <w:r w:rsidRPr="007C00C8">
                      <w:rPr>
                        <w:rFonts w:ascii="Times New Roman" w:hAnsi="Times New Roman"/>
                      </w:rPr>
                      <w:t>（</w:t>
                    </w:r>
                    <w:r w:rsidRPr="007C00C8">
                      <w:rPr>
                        <w:rFonts w:ascii="Times New Roman" w:hAnsi="Times New Roman"/>
                      </w:rPr>
                      <w:t>10-12</w:t>
                    </w:r>
                    <w:r w:rsidRPr="007C00C8">
                      <w:rPr>
                        <w:rFonts w:ascii="Times New Roman" w:hAnsi="Times New Roman"/>
                      </w:rPr>
                      <w:t>月份）</w:t>
                    </w:r>
                  </w:p>
                </w:tc>
              </w:sdtContent>
            </w:sdt>
          </w:tr>
          <w:tr w:rsidR="00A4250A" w:rsidRPr="007C00C8" w:rsidTr="00A4250A">
            <w:trPr>
              <w:jc w:val="center"/>
            </w:trPr>
            <w:sdt>
              <w:sdtPr>
                <w:rPr>
                  <w:rFonts w:ascii="Times New Roman" w:hAnsi="Times New Roman"/>
                </w:rPr>
                <w:tag w:val="_PLD_c9672bff3419446c83a97f99d65a2e0b"/>
                <w:id w:val="4670673"/>
                <w:lock w:val="sdtLocked"/>
              </w:sdtPr>
              <w:sdtContent>
                <w:tc>
                  <w:tcPr>
                    <w:tcW w:w="2978" w:type="dxa"/>
                  </w:tcPr>
                  <w:p w:rsidR="00A4250A" w:rsidRPr="007C00C8" w:rsidRDefault="00A4250A" w:rsidP="00A4250A">
                    <w:pPr>
                      <w:rPr>
                        <w:rFonts w:ascii="Times New Roman" w:hAnsi="Times New Roman"/>
                      </w:rPr>
                    </w:pPr>
                    <w:r w:rsidRPr="007C00C8">
                      <w:rPr>
                        <w:rFonts w:ascii="Times New Roman" w:hAnsi="Times New Roman"/>
                        <w:szCs w:val="21"/>
                      </w:rPr>
                      <w:t>营业收入</w:t>
                    </w:r>
                  </w:p>
                </w:tc>
              </w:sdtContent>
            </w:sdt>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3,767,511,446</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3,689,388,960</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4,091,780,610</w:t>
                </w:r>
              </w:p>
            </w:tc>
            <w:tc>
              <w:tcPr>
                <w:tcW w:w="1688" w:type="dxa"/>
                <w:vAlign w:val="center"/>
              </w:tcPr>
              <w:p w:rsidR="00A4250A" w:rsidRPr="007C00C8" w:rsidRDefault="00A4250A" w:rsidP="00A4250A">
                <w:pPr>
                  <w:jc w:val="right"/>
                  <w:rPr>
                    <w:rFonts w:ascii="Times New Roman" w:hAnsi="Times New Roman"/>
                  </w:rPr>
                </w:pPr>
                <w:r w:rsidRPr="007C00C8">
                  <w:rPr>
                    <w:rFonts w:ascii="Times New Roman" w:hAnsi="Times New Roman"/>
                  </w:rPr>
                  <w:t>4,800,684,690</w:t>
                </w:r>
              </w:p>
            </w:tc>
          </w:tr>
          <w:tr w:rsidR="00A4250A" w:rsidRPr="007C00C8" w:rsidTr="00A4250A">
            <w:trPr>
              <w:jc w:val="center"/>
            </w:trPr>
            <w:sdt>
              <w:sdtPr>
                <w:rPr>
                  <w:rFonts w:ascii="Times New Roman" w:hAnsi="Times New Roman"/>
                </w:rPr>
                <w:tag w:val="_PLD_c7fcc70769004239abd5440602d3b505"/>
                <w:id w:val="4670674"/>
                <w:lock w:val="sdtLocked"/>
              </w:sdtPr>
              <w:sdtContent>
                <w:tc>
                  <w:tcPr>
                    <w:tcW w:w="2978" w:type="dxa"/>
                  </w:tcPr>
                  <w:p w:rsidR="00A4250A" w:rsidRPr="007C00C8" w:rsidRDefault="00A4250A" w:rsidP="00A4250A">
                    <w:pPr>
                      <w:rPr>
                        <w:rFonts w:ascii="Times New Roman" w:hAnsi="Times New Roman"/>
                      </w:rPr>
                    </w:pPr>
                    <w:r w:rsidRPr="007C00C8">
                      <w:rPr>
                        <w:rFonts w:ascii="Times New Roman" w:hAnsi="Times New Roman"/>
                        <w:szCs w:val="21"/>
                      </w:rPr>
                      <w:t>归属于上市公司股东的净利润</w:t>
                    </w:r>
                  </w:p>
                </w:tc>
              </w:sdtContent>
            </w:sdt>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(462,072,653)</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(151,910,146)</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(502,801,024)</w:t>
                </w:r>
              </w:p>
            </w:tc>
            <w:tc>
              <w:tcPr>
                <w:tcW w:w="1688" w:type="dxa"/>
                <w:vAlign w:val="center"/>
              </w:tcPr>
              <w:p w:rsidR="00A4250A" w:rsidRPr="007C00C8" w:rsidRDefault="00A4250A" w:rsidP="00A4250A">
                <w:pPr>
                  <w:jc w:val="right"/>
                  <w:rPr>
                    <w:rFonts w:ascii="Times New Roman" w:hAnsi="Times New Roman"/>
                  </w:rPr>
                </w:pPr>
                <w:r w:rsidRPr="007C00C8">
                  <w:rPr>
                    <w:rFonts w:ascii="Times New Roman" w:hAnsi="Times New Roman"/>
                  </w:rPr>
                  <w:t>558,907,950</w:t>
                </w:r>
              </w:p>
            </w:tc>
          </w:tr>
          <w:tr w:rsidR="00A4250A" w:rsidRPr="007C00C8" w:rsidTr="00A4250A">
            <w:trPr>
              <w:jc w:val="center"/>
            </w:trPr>
            <w:sdt>
              <w:sdtPr>
                <w:rPr>
                  <w:rFonts w:ascii="Times New Roman" w:hAnsi="Times New Roman"/>
                </w:rPr>
                <w:tag w:val="_PLD_cc4437a1c75a41d994bd913b3c6d8e6d"/>
                <w:id w:val="4670675"/>
                <w:lock w:val="sdtLocked"/>
              </w:sdtPr>
              <w:sdtContent>
                <w:tc>
                  <w:tcPr>
                    <w:tcW w:w="2978" w:type="dxa"/>
                  </w:tcPr>
                  <w:p w:rsidR="00A4250A" w:rsidRPr="007C00C8" w:rsidRDefault="00A4250A" w:rsidP="00A4250A">
                    <w:pPr>
                      <w:rPr>
                        <w:rFonts w:ascii="Times New Roman" w:hAnsi="Times New Roman"/>
                      </w:rPr>
                    </w:pPr>
                    <w:r w:rsidRPr="007C00C8">
                      <w:rPr>
                        <w:rFonts w:ascii="Times New Roman" w:hAnsi="Times New Roman"/>
                        <w:szCs w:val="21"/>
                      </w:rPr>
                      <w:t>归属于上市公司股东的扣除非经常性损益后的净利润</w:t>
                    </w:r>
                  </w:p>
                </w:tc>
              </w:sdtContent>
            </w:sdt>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(462,654,338)</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(143,703,832)</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(492,004,144)</w:t>
                </w:r>
              </w:p>
            </w:tc>
            <w:tc>
              <w:tcPr>
                <w:tcW w:w="1688" w:type="dxa"/>
                <w:vAlign w:val="center"/>
              </w:tcPr>
              <w:p w:rsidR="00A4250A" w:rsidRPr="007C00C8" w:rsidRDefault="00A4250A" w:rsidP="00A4250A">
                <w:pPr>
                  <w:jc w:val="right"/>
                  <w:rPr>
                    <w:rFonts w:ascii="Times New Roman" w:hAnsi="Times New Roman"/>
                    <w:color w:val="000000"/>
                    <w:szCs w:val="21"/>
                  </w:rPr>
                </w:pPr>
                <w:r w:rsidRPr="007C00C8">
                  <w:rPr>
                    <w:rFonts w:ascii="Times New Roman" w:hAnsi="Times New Roman"/>
                    <w:color w:val="000000"/>
                    <w:szCs w:val="21"/>
                  </w:rPr>
                  <w:t>(323,251,543)</w:t>
                </w:r>
              </w:p>
            </w:tc>
          </w:tr>
          <w:tr w:rsidR="00A4250A" w:rsidRPr="007C00C8" w:rsidTr="00A4250A">
            <w:trPr>
              <w:jc w:val="center"/>
            </w:trPr>
            <w:sdt>
              <w:sdtPr>
                <w:rPr>
                  <w:rFonts w:ascii="Times New Roman" w:hAnsi="Times New Roman"/>
                </w:rPr>
                <w:tag w:val="_PLD_1a66e199f32a4408bc762faa192c5ead"/>
                <w:id w:val="4670676"/>
                <w:lock w:val="sdtLocked"/>
              </w:sdtPr>
              <w:sdtContent>
                <w:tc>
                  <w:tcPr>
                    <w:tcW w:w="2978" w:type="dxa"/>
                  </w:tcPr>
                  <w:p w:rsidR="00A4250A" w:rsidRPr="007C00C8" w:rsidRDefault="00A4250A" w:rsidP="00A4250A">
                    <w:pPr>
                      <w:rPr>
                        <w:rFonts w:ascii="Times New Roman" w:hAnsi="Times New Roman"/>
                      </w:rPr>
                    </w:pPr>
                    <w:r w:rsidRPr="007C00C8">
                      <w:rPr>
                        <w:rFonts w:ascii="Times New Roman" w:hAnsi="Times New Roman"/>
                        <w:szCs w:val="21"/>
                      </w:rPr>
                      <w:t>经营活动产生的现金流量净额</w:t>
                    </w:r>
                  </w:p>
                </w:tc>
              </w:sdtContent>
            </w:sdt>
            <w:tc>
              <w:tcPr>
                <w:tcW w:w="1559" w:type="dxa"/>
                <w:vAlign w:val="center"/>
              </w:tcPr>
              <w:p w:rsidR="00A4250A" w:rsidRPr="007C00C8" w:rsidRDefault="00A4250A" w:rsidP="00A4250A">
                <w:pPr>
                  <w:jc w:val="right"/>
                  <w:rPr>
                    <w:rFonts w:ascii="Times New Roman" w:hAnsi="Times New Roman"/>
                    <w:szCs w:val="21"/>
                  </w:rPr>
                </w:pPr>
                <w:r w:rsidRPr="007C00C8">
                  <w:rPr>
                    <w:rFonts w:ascii="Times New Roman" w:hAnsi="Times New Roman"/>
                    <w:szCs w:val="21"/>
                  </w:rPr>
                  <w:t>392,515,633</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133,342,330</w:t>
                </w:r>
              </w:p>
            </w:tc>
            <w:tc>
              <w:tcPr>
                <w:tcW w:w="1559" w:type="dxa"/>
                <w:vAlign w:val="center"/>
              </w:tcPr>
              <w:p w:rsidR="00A4250A" w:rsidRPr="007C00C8" w:rsidRDefault="00A4250A" w:rsidP="00A4250A">
                <w:pPr>
                  <w:jc w:val="right"/>
                  <w:rPr>
                    <w:rFonts w:ascii="Times New Roman" w:hAnsi="Times New Roman"/>
                  </w:rPr>
                </w:pPr>
                <w:r w:rsidRPr="007C00C8">
                  <w:rPr>
                    <w:rFonts w:ascii="Times New Roman" w:hAnsi="Times New Roman"/>
                  </w:rPr>
                  <w:t>537,202,759</w:t>
                </w:r>
              </w:p>
            </w:tc>
            <w:tc>
              <w:tcPr>
                <w:tcW w:w="1688" w:type="dxa"/>
                <w:vAlign w:val="center"/>
              </w:tcPr>
              <w:p w:rsidR="00A4250A" w:rsidRPr="007C00C8" w:rsidRDefault="00A4250A" w:rsidP="00A4250A">
                <w:pPr>
                  <w:jc w:val="right"/>
                  <w:rPr>
                    <w:rFonts w:ascii="Times New Roman" w:hAnsi="Times New Roman"/>
                  </w:rPr>
                </w:pPr>
                <w:r w:rsidRPr="007C00C8">
                  <w:rPr>
                    <w:rFonts w:ascii="Times New Roman" w:hAnsi="Times New Roman"/>
                    <w:color w:val="000000"/>
                    <w:szCs w:val="21"/>
                  </w:rPr>
                  <w:t>273,112,727</w:t>
                </w:r>
              </w:p>
            </w:tc>
          </w:tr>
        </w:tbl>
        <w:p w:rsidR="00A4250A" w:rsidRPr="007C00C8" w:rsidRDefault="00B94DE1">
          <w:pPr>
            <w:rPr>
              <w:rFonts w:ascii="Times New Roman" w:hAnsi="Times New Roman"/>
            </w:rPr>
          </w:pPr>
        </w:p>
      </w:sdtContent>
    </w:sdt>
    <w:p w:rsidR="00E827FD" w:rsidRPr="007C00C8" w:rsidRDefault="00A4250A" w:rsidP="00FD667E">
      <w:pPr>
        <w:pStyle w:val="20"/>
        <w:numPr>
          <w:ilvl w:val="0"/>
          <w:numId w:val="34"/>
        </w:numPr>
        <w:spacing w:before="0" w:after="0" w:line="360" w:lineRule="auto"/>
        <w:ind w:left="0" w:firstLine="0"/>
        <w:jc w:val="left"/>
        <w:rPr>
          <w:rFonts w:ascii="Times New Roman" w:hAnsi="Times New Roman"/>
        </w:rPr>
      </w:pPr>
      <w:r w:rsidRPr="007C00C8">
        <w:rPr>
          <w:rFonts w:ascii="Times New Roman" w:hAnsi="宋体"/>
        </w:rPr>
        <w:t>股本</w:t>
      </w:r>
      <w:r w:rsidRPr="007C00C8">
        <w:rPr>
          <w:rFonts w:ascii="Times New Roman"/>
        </w:rPr>
        <w:t>及股东情况</w:t>
      </w:r>
    </w:p>
    <w:p w:rsidR="00E827FD" w:rsidRPr="007C00C8" w:rsidRDefault="00A4250A" w:rsidP="00FD667E">
      <w:pPr>
        <w:pStyle w:val="20"/>
        <w:numPr>
          <w:ilvl w:val="1"/>
          <w:numId w:val="36"/>
        </w:numPr>
        <w:spacing w:before="0" w:after="0" w:line="360" w:lineRule="auto"/>
        <w:ind w:left="0" w:firstLine="0"/>
        <w:rPr>
          <w:rFonts w:ascii="Times New Roman" w:hAnsi="Times New Roman"/>
        </w:rPr>
      </w:pPr>
      <w:r w:rsidRPr="007C00C8">
        <w:rPr>
          <w:rFonts w:ascii="Times New Roman" w:hAnsi="Times New Roman"/>
        </w:rPr>
        <w:t>普通股股东数量及前</w:t>
      </w:r>
      <w:r w:rsidRPr="007C00C8">
        <w:rPr>
          <w:rFonts w:ascii="Times New Roman" w:hAnsi="Times New Roman"/>
        </w:rPr>
        <w:t xml:space="preserve">10 </w:t>
      </w:r>
      <w:r w:rsidRPr="007C00C8">
        <w:rPr>
          <w:rFonts w:ascii="Times New Roman" w:hAnsi="Times New Roman"/>
        </w:rPr>
        <w:t>名股东持股情况表</w:t>
      </w:r>
    </w:p>
    <w:sdt>
      <w:sdtPr>
        <w:rPr>
          <w:rFonts w:ascii="Times New Roman" w:hAnsi="Times New Roman"/>
        </w:rPr>
        <w:tag w:val="_GBC_041289d49feb4f1fb33676a35d742a6b"/>
        <w:id w:val="4670792"/>
      </w:sdtPr>
      <w:sdtContent>
        <w:p w:rsidR="00E827FD" w:rsidRPr="007C00C8" w:rsidRDefault="00A4250A">
          <w:pPr>
            <w:jc w:val="right"/>
            <w:rPr>
              <w:rFonts w:ascii="Times New Roman" w:hAnsi="Times New Roman"/>
              <w:szCs w:val="21"/>
            </w:rPr>
          </w:pPr>
          <w:r w:rsidRPr="007C00C8">
            <w:rPr>
              <w:rFonts w:ascii="Times New Roman" w:hAnsi="宋体"/>
              <w:szCs w:val="21"/>
            </w:rPr>
            <w:t>单位</w:t>
          </w:r>
          <w:r w:rsidRPr="007C00C8">
            <w:rPr>
              <w:rFonts w:ascii="Times New Roman" w:hAnsi="Times New Roman"/>
              <w:szCs w:val="21"/>
            </w:rPr>
            <w:t xml:space="preserve">: </w:t>
          </w:r>
          <w:sdt>
            <w:sdtPr>
              <w:rPr>
                <w:rFonts w:ascii="Times New Roman" w:hAnsi="Times New Roman"/>
                <w:szCs w:val="21"/>
              </w:rPr>
              <w:alias w:val="单位：前十名股东持股情况"/>
              <w:tag w:val="_GBC_9623ae975a5e45a3af82e056c4211642"/>
              <w:id w:val="4670678"/>
              <w:lock w:val="sdtLocked"/>
              <w:comboBox>
                <w:listItem w:displayText="股" w:value="1"/>
                <w:listItem w:displayText="千股" w:value="1000"/>
                <w:listItem w:displayText="万股" w:value="10000"/>
                <w:listItem w:displayText="百万股" w:value="1000000"/>
                <w:listItem w:displayText="亿股" w:value="100000000"/>
              </w:comboBox>
            </w:sdtPr>
            <w:sdtContent>
              <w:r w:rsidRPr="007C00C8">
                <w:rPr>
                  <w:rFonts w:ascii="Times New Roman" w:hAnsi="宋体"/>
                  <w:szCs w:val="21"/>
                </w:rPr>
                <w:t>股</w:t>
              </w:r>
            </w:sdtContent>
          </w:sdt>
        </w:p>
        <w:tbl>
          <w:tblPr>
            <w:tblStyle w:val="a6"/>
            <w:tblW w:w="5000" w:type="pct"/>
            <w:tblLook w:val="04A0"/>
          </w:tblPr>
          <w:tblGrid>
            <w:gridCol w:w="3639"/>
            <w:gridCol w:w="1424"/>
            <w:gridCol w:w="750"/>
            <w:gridCol w:w="536"/>
            <w:gridCol w:w="511"/>
            <w:gridCol w:w="748"/>
            <w:gridCol w:w="601"/>
            <w:gridCol w:w="1361"/>
          </w:tblGrid>
          <w:tr w:rsidR="00121D65" w:rsidRPr="007C00C8" w:rsidTr="00FF38B1">
            <w:sdt>
              <w:sdtPr>
                <w:rPr>
                  <w:szCs w:val="21"/>
                </w:rPr>
                <w:tag w:val="_PLD_6f90761e591c4ba38bf5ca2cd689fb01"/>
                <w:id w:val="4674956"/>
                <w:lock w:val="sdtLocked"/>
              </w:sdtPr>
              <w:sdtEndPr>
                <w:rPr>
                  <w:szCs w:val="20"/>
                </w:rPr>
              </w:sdtEndPr>
              <w:sdtContent>
                <w:tc>
                  <w:tcPr>
                    <w:tcW w:w="3317" w:type="pct"/>
                    <w:gridSpan w:val="4"/>
                  </w:tcPr>
                  <w:p w:rsidR="00121D65" w:rsidRPr="007C00C8" w:rsidRDefault="00121D65" w:rsidP="00E323BF">
                    <w:r w:rsidRPr="007C00C8">
                      <w:rPr>
                        <w:szCs w:val="21"/>
                      </w:rPr>
                      <w:t>截止报告期末普通股股东总数（户）</w:t>
                    </w:r>
                  </w:p>
                </w:tc>
              </w:sdtContent>
            </w:sdt>
            <w:sdt>
              <w:sdtPr>
                <w:alias w:val="报告期末股东总数"/>
                <w:tag w:val="_GBC_a14fd3eb3dd346888f7233fc1d7399b1"/>
                <w:id w:val="4674957"/>
                <w:lock w:val="sdtLocked"/>
              </w:sdtPr>
              <w:sdtContent>
                <w:tc>
                  <w:tcPr>
                    <w:tcW w:w="1683" w:type="pct"/>
                    <w:gridSpan w:val="4"/>
                  </w:tcPr>
                  <w:p w:rsidR="00121D65" w:rsidRPr="007C00C8" w:rsidRDefault="00121D65" w:rsidP="00E323BF">
                    <w:pPr>
                      <w:jc w:val="right"/>
                    </w:pPr>
                    <w:r w:rsidRPr="007C00C8">
                      <w:t>206,932</w:t>
                    </w:r>
                  </w:p>
                </w:tc>
              </w:sdtContent>
            </w:sdt>
          </w:tr>
          <w:tr w:rsidR="00121D65" w:rsidRPr="007C00C8" w:rsidTr="00FF38B1">
            <w:sdt>
              <w:sdtPr>
                <w:tag w:val="_PLD_90d28036f71c45449c13810701bfdad8"/>
                <w:id w:val="4674958"/>
                <w:lock w:val="sdtLocked"/>
              </w:sdtPr>
              <w:sdtContent>
                <w:tc>
                  <w:tcPr>
                    <w:tcW w:w="3317" w:type="pct"/>
                    <w:gridSpan w:val="4"/>
                  </w:tcPr>
                  <w:p w:rsidR="00121D65" w:rsidRPr="007C00C8" w:rsidRDefault="00121D65" w:rsidP="00E323BF">
                    <w:pPr>
                      <w:rPr>
                        <w:szCs w:val="21"/>
                      </w:rPr>
                    </w:pPr>
                    <w:r w:rsidRPr="007C00C8">
                      <w:rPr>
                        <w:szCs w:val="21"/>
                      </w:rPr>
                      <w:t>年度报告披露日前上一月末的普通股股东总数（户）</w:t>
                    </w:r>
                  </w:p>
                </w:tc>
              </w:sdtContent>
            </w:sdt>
            <w:sdt>
              <w:sdtPr>
                <w:alias w:val="报告期末股东总数"/>
                <w:tag w:val="_GBC_7f07f854dabe48b99a8737fb2aeb7cae"/>
                <w:id w:val="4674959"/>
                <w:lock w:val="sdtLocked"/>
              </w:sdtPr>
              <w:sdtContent>
                <w:tc>
                  <w:tcPr>
                    <w:tcW w:w="1683" w:type="pct"/>
                    <w:gridSpan w:val="4"/>
                  </w:tcPr>
                  <w:p w:rsidR="00121D65" w:rsidRPr="007C00C8" w:rsidRDefault="00121D65" w:rsidP="00E323BF">
                    <w:pPr>
                      <w:jc w:val="right"/>
                    </w:pPr>
                    <w:r w:rsidRPr="007C00C8">
                      <w:t>204,503</w:t>
                    </w:r>
                  </w:p>
                </w:tc>
              </w:sdtContent>
            </w:sdt>
          </w:tr>
          <w:tr w:rsidR="00121D65" w:rsidRPr="007C00C8" w:rsidTr="00FF38B1">
            <w:sdt>
              <w:sdtPr>
                <w:tag w:val="_PLD_f822e1d3a7f94ebab9cbdd1ae9bb6469"/>
                <w:id w:val="4674960"/>
                <w:lock w:val="sdtLocked"/>
              </w:sdtPr>
              <w:sdtContent>
                <w:tc>
                  <w:tcPr>
                    <w:tcW w:w="5000" w:type="pct"/>
                    <w:gridSpan w:val="8"/>
                  </w:tcPr>
                  <w:p w:rsidR="00121D65" w:rsidRPr="007C00C8" w:rsidRDefault="00121D65" w:rsidP="00E323BF">
                    <w:pPr>
                      <w:jc w:val="center"/>
                    </w:pPr>
                    <w:r w:rsidRPr="007C00C8">
                      <w:rPr>
                        <w:szCs w:val="21"/>
                      </w:rPr>
                      <w:t>前</w:t>
                    </w:r>
                    <w:r w:rsidRPr="007C00C8">
                      <w:rPr>
                        <w:szCs w:val="21"/>
                      </w:rPr>
                      <w:t>10</w:t>
                    </w:r>
                    <w:r w:rsidRPr="007C00C8">
                      <w:rPr>
                        <w:szCs w:val="21"/>
                      </w:rPr>
                      <w:t>名股东持股情况</w:t>
                    </w:r>
                  </w:p>
                </w:tc>
              </w:sdtContent>
            </w:sdt>
          </w:tr>
          <w:tr w:rsidR="00121D65" w:rsidRPr="007C00C8" w:rsidTr="007C00C8">
            <w:trPr>
              <w:trHeight w:val="465"/>
            </w:trPr>
            <w:sdt>
              <w:sdtPr>
                <w:tag w:val="_PLD_9af63764c93f4020a83e4184e746a4ac"/>
                <w:id w:val="4674961"/>
                <w:lock w:val="sdtLocked"/>
              </w:sdtPr>
              <w:sdtContent>
                <w:tc>
                  <w:tcPr>
                    <w:tcW w:w="1901" w:type="pct"/>
                    <w:vMerge w:val="restart"/>
                    <w:vAlign w:val="center"/>
                  </w:tcPr>
                  <w:p w:rsidR="00121D65" w:rsidRPr="007C00C8" w:rsidRDefault="00121D65" w:rsidP="00E323BF">
                    <w:pPr>
                      <w:jc w:val="center"/>
                      <w:rPr>
                        <w:szCs w:val="21"/>
                      </w:rPr>
                    </w:pPr>
                    <w:r w:rsidRPr="007C00C8">
                      <w:rPr>
                        <w:szCs w:val="21"/>
                      </w:rPr>
                      <w:t>股东名称</w:t>
                    </w:r>
                  </w:p>
                  <w:p w:rsidR="00121D65" w:rsidRPr="007C00C8" w:rsidRDefault="00121D65" w:rsidP="00E323BF">
                    <w:pPr>
                      <w:jc w:val="center"/>
                    </w:pPr>
                    <w:r w:rsidRPr="007C00C8">
                      <w:rPr>
                        <w:szCs w:val="21"/>
                      </w:rPr>
                      <w:t>（全称）</w:t>
                    </w:r>
                  </w:p>
                </w:tc>
              </w:sdtContent>
            </w:sdt>
            <w:sdt>
              <w:sdtPr>
                <w:tag w:val="_PLD_7041dd413e00471fa05610a91689ff22"/>
                <w:id w:val="4674962"/>
                <w:lock w:val="sdtLocked"/>
              </w:sdtPr>
              <w:sdtContent>
                <w:tc>
                  <w:tcPr>
                    <w:tcW w:w="744" w:type="pct"/>
                    <w:vMerge w:val="restart"/>
                    <w:vAlign w:val="center"/>
                  </w:tcPr>
                  <w:p w:rsidR="00121D65" w:rsidRPr="007C00C8" w:rsidRDefault="00121D65" w:rsidP="00E323BF">
                    <w:pPr>
                      <w:jc w:val="center"/>
                    </w:pPr>
                    <w:r w:rsidRPr="007C00C8">
                      <w:rPr>
                        <w:szCs w:val="21"/>
                      </w:rPr>
                      <w:t>期末持股</w:t>
                    </w:r>
                    <w:r w:rsidR="00EE05EC">
                      <w:rPr>
                        <w:rFonts w:hint="eastAsia"/>
                        <w:szCs w:val="21"/>
                      </w:rPr>
                      <w:t xml:space="preserve">  </w:t>
                    </w:r>
                    <w:r w:rsidRPr="007C00C8">
                      <w:rPr>
                        <w:szCs w:val="21"/>
                      </w:rPr>
                      <w:t>数量</w:t>
                    </w:r>
                  </w:p>
                </w:tc>
              </w:sdtContent>
            </w:sdt>
            <w:sdt>
              <w:sdtPr>
                <w:tag w:val="_PLD_9764c61a0bcd4015b4984c139e4fc83a"/>
                <w:id w:val="4674963"/>
                <w:lock w:val="sdtLocked"/>
              </w:sdtPr>
              <w:sdtContent>
                <w:tc>
                  <w:tcPr>
                    <w:tcW w:w="392" w:type="pct"/>
                    <w:vMerge w:val="restart"/>
                    <w:vAlign w:val="center"/>
                  </w:tcPr>
                  <w:p w:rsidR="00121D65" w:rsidRPr="007C00C8" w:rsidRDefault="00121D65" w:rsidP="00E323BF">
                    <w:pPr>
                      <w:jc w:val="center"/>
                    </w:pPr>
                    <w:r w:rsidRPr="007C00C8">
                      <w:rPr>
                        <w:szCs w:val="21"/>
                      </w:rPr>
                      <w:t>比例</w:t>
                    </w:r>
                    <w:r w:rsidRPr="007C00C8">
                      <w:rPr>
                        <w:rFonts w:eastAsiaTheme="minorEastAsia"/>
                        <w:szCs w:val="21"/>
                      </w:rPr>
                      <w:t>(%)</w:t>
                    </w:r>
                  </w:p>
                </w:tc>
              </w:sdtContent>
            </w:sdt>
            <w:sdt>
              <w:sdtPr>
                <w:tag w:val="_PLD_4416ead7130b4a9f9e4b3ab5ea8344ed"/>
                <w:id w:val="4674964"/>
                <w:lock w:val="sdtLocked"/>
              </w:sdtPr>
              <w:sdtContent>
                <w:tc>
                  <w:tcPr>
                    <w:tcW w:w="547" w:type="pct"/>
                    <w:gridSpan w:val="2"/>
                    <w:vMerge w:val="restart"/>
                    <w:vAlign w:val="center"/>
                  </w:tcPr>
                  <w:p w:rsidR="00121D65" w:rsidRPr="007C00C8" w:rsidRDefault="00121D65" w:rsidP="00E323BF">
                    <w:pPr>
                      <w:jc w:val="center"/>
                    </w:pPr>
                    <w:r w:rsidRPr="007C00C8">
                      <w:rPr>
                        <w:szCs w:val="21"/>
                      </w:rPr>
                      <w:t>持有有限售条件的股份数量</w:t>
                    </w:r>
                  </w:p>
                </w:tc>
              </w:sdtContent>
            </w:sdt>
            <w:sdt>
              <w:sdtPr>
                <w:tag w:val="_PLD_2b462738ead04bceb02d3bec88f199c9"/>
                <w:id w:val="4674965"/>
                <w:lock w:val="sdtLocked"/>
              </w:sdtPr>
              <w:sdtContent>
                <w:tc>
                  <w:tcPr>
                    <w:tcW w:w="705" w:type="pct"/>
                    <w:gridSpan w:val="2"/>
                    <w:vAlign w:val="center"/>
                  </w:tcPr>
                  <w:p w:rsidR="00121D65" w:rsidRPr="007C00C8" w:rsidRDefault="00121D65" w:rsidP="00E323BF">
                    <w:pPr>
                      <w:jc w:val="center"/>
                    </w:pPr>
                    <w:r w:rsidRPr="007C00C8">
                      <w:rPr>
                        <w:szCs w:val="21"/>
                      </w:rPr>
                      <w:t>质押或冻结情况</w:t>
                    </w:r>
                  </w:p>
                </w:tc>
              </w:sdtContent>
            </w:sdt>
            <w:sdt>
              <w:sdtPr>
                <w:tag w:val="_PLD_a27cd92bbd714f45b19dcc65d11fa277"/>
                <w:id w:val="4674966"/>
                <w:lock w:val="sdtLocked"/>
              </w:sdtPr>
              <w:sdtContent>
                <w:tc>
                  <w:tcPr>
                    <w:tcW w:w="711" w:type="pct"/>
                    <w:vMerge w:val="restart"/>
                    <w:vAlign w:val="center"/>
                  </w:tcPr>
                  <w:p w:rsidR="00121D65" w:rsidRPr="007C00C8" w:rsidRDefault="00121D65" w:rsidP="00E323BF">
                    <w:pPr>
                      <w:jc w:val="center"/>
                      <w:rPr>
                        <w:szCs w:val="21"/>
                      </w:rPr>
                    </w:pPr>
                    <w:r w:rsidRPr="007C00C8">
                      <w:rPr>
                        <w:szCs w:val="21"/>
                      </w:rPr>
                      <w:t>股东</w:t>
                    </w:r>
                  </w:p>
                  <w:p w:rsidR="00121D65" w:rsidRPr="007C00C8" w:rsidRDefault="00121D65" w:rsidP="00E323BF">
                    <w:pPr>
                      <w:jc w:val="center"/>
                    </w:pPr>
                    <w:r w:rsidRPr="007C00C8">
                      <w:rPr>
                        <w:szCs w:val="21"/>
                      </w:rPr>
                      <w:t>性质</w:t>
                    </w:r>
                  </w:p>
                </w:tc>
              </w:sdtContent>
            </w:sdt>
          </w:tr>
          <w:tr w:rsidR="00121D65" w:rsidRPr="007C00C8" w:rsidTr="007C00C8">
            <w:trPr>
              <w:trHeight w:val="465"/>
            </w:trPr>
            <w:tc>
              <w:tcPr>
                <w:tcW w:w="1901" w:type="pct"/>
                <w:vMerge/>
                <w:vAlign w:val="center"/>
              </w:tcPr>
              <w:p w:rsidR="00121D65" w:rsidRPr="007C00C8" w:rsidRDefault="00121D65" w:rsidP="00E323BF">
                <w:pPr>
                  <w:jc w:val="center"/>
                  <w:rPr>
                    <w:szCs w:val="21"/>
                  </w:rPr>
                </w:pPr>
              </w:p>
            </w:tc>
            <w:tc>
              <w:tcPr>
                <w:tcW w:w="744" w:type="pct"/>
                <w:vMerge/>
                <w:vAlign w:val="center"/>
              </w:tcPr>
              <w:p w:rsidR="00121D65" w:rsidRPr="007C00C8" w:rsidRDefault="00121D65" w:rsidP="00E323BF">
                <w:pPr>
                  <w:jc w:val="center"/>
                  <w:rPr>
                    <w:szCs w:val="21"/>
                  </w:rPr>
                </w:pPr>
              </w:p>
            </w:tc>
            <w:tc>
              <w:tcPr>
                <w:tcW w:w="392" w:type="pct"/>
                <w:vMerge/>
                <w:vAlign w:val="center"/>
              </w:tcPr>
              <w:p w:rsidR="00121D65" w:rsidRPr="007C00C8" w:rsidRDefault="00121D65" w:rsidP="00E323BF">
                <w:pPr>
                  <w:jc w:val="center"/>
                  <w:rPr>
                    <w:szCs w:val="21"/>
                  </w:rPr>
                </w:pPr>
              </w:p>
            </w:tc>
            <w:tc>
              <w:tcPr>
                <w:tcW w:w="547" w:type="pct"/>
                <w:gridSpan w:val="2"/>
                <w:vMerge/>
                <w:vAlign w:val="center"/>
              </w:tcPr>
              <w:p w:rsidR="00121D65" w:rsidRPr="007C00C8" w:rsidRDefault="00121D65" w:rsidP="00E323BF">
                <w:pPr>
                  <w:jc w:val="center"/>
                  <w:rPr>
                    <w:szCs w:val="21"/>
                  </w:rPr>
                </w:pPr>
              </w:p>
            </w:tc>
            <w:sdt>
              <w:sdtPr>
                <w:tag w:val="_PLD_8b2fc857c4c146b896e37729f9e66276"/>
                <w:id w:val="4674967"/>
                <w:lock w:val="sdtLocked"/>
              </w:sdtPr>
              <w:sdtContent>
                <w:tc>
                  <w:tcPr>
                    <w:tcW w:w="391" w:type="pct"/>
                    <w:vAlign w:val="center"/>
                  </w:tcPr>
                  <w:p w:rsidR="00121D65" w:rsidRPr="007C00C8" w:rsidRDefault="00121D65" w:rsidP="00E323BF">
                    <w:pPr>
                      <w:jc w:val="center"/>
                      <w:rPr>
                        <w:szCs w:val="21"/>
                      </w:rPr>
                    </w:pPr>
                    <w:r w:rsidRPr="007C00C8">
                      <w:rPr>
                        <w:szCs w:val="21"/>
                      </w:rPr>
                      <w:t>股份</w:t>
                    </w:r>
                  </w:p>
                  <w:p w:rsidR="00121D65" w:rsidRPr="007C00C8" w:rsidRDefault="00121D65" w:rsidP="00E323BF">
                    <w:pPr>
                      <w:jc w:val="center"/>
                    </w:pPr>
                    <w:r w:rsidRPr="007C00C8">
                      <w:rPr>
                        <w:szCs w:val="21"/>
                      </w:rPr>
                      <w:t>状态</w:t>
                    </w:r>
                  </w:p>
                </w:tc>
              </w:sdtContent>
            </w:sdt>
            <w:sdt>
              <w:sdtPr>
                <w:tag w:val="_PLD_9c53854d67774725a7ffc64951b1d73a"/>
                <w:id w:val="4674968"/>
                <w:lock w:val="sdtLocked"/>
              </w:sdtPr>
              <w:sdtContent>
                <w:tc>
                  <w:tcPr>
                    <w:tcW w:w="314" w:type="pct"/>
                    <w:vAlign w:val="center"/>
                  </w:tcPr>
                  <w:p w:rsidR="00121D65" w:rsidRPr="007C00C8" w:rsidRDefault="00121D65" w:rsidP="00E323BF">
                    <w:pPr>
                      <w:jc w:val="center"/>
                    </w:pPr>
                    <w:r w:rsidRPr="007C00C8">
                      <w:rPr>
                        <w:szCs w:val="21"/>
                      </w:rPr>
                      <w:t>数量</w:t>
                    </w:r>
                  </w:p>
                </w:tc>
              </w:sdtContent>
            </w:sdt>
            <w:tc>
              <w:tcPr>
                <w:tcW w:w="711" w:type="pct"/>
                <w:vMerge/>
                <w:vAlign w:val="center"/>
              </w:tcPr>
              <w:p w:rsidR="00121D65" w:rsidRPr="007C00C8" w:rsidRDefault="00121D65" w:rsidP="00E323BF">
                <w:pPr>
                  <w:jc w:val="center"/>
                </w:pPr>
              </w:p>
            </w:tc>
          </w:tr>
          <w:sdt>
            <w:sdtPr>
              <w:rPr>
                <w:rFonts w:ascii="Calibri" w:eastAsiaTheme="minorEastAsia" w:hAnsi="Calibri"/>
              </w:rPr>
              <w:alias w:val="前十名股东持股情况"/>
              <w:tag w:val="_TUP_6c1f52abb4aa4548b074e436c4422c16"/>
              <w:id w:val="4674976"/>
              <w:lock w:val="sdtLocked"/>
            </w:sdtPr>
            <w:sdtContent>
              <w:tr w:rsidR="00FF38B1" w:rsidRPr="007C00C8" w:rsidTr="007C00C8">
                <w:tc>
                  <w:tcPr>
                    <w:tcW w:w="1901" w:type="pct"/>
                    <w:vAlign w:val="center"/>
                  </w:tcPr>
                  <w:sdt>
                    <w:sdtPr>
                      <w:alias w:val="前十名股东名称"/>
                      <w:tag w:val="_GBC_0718accbb068495da11ab8c1cea5de17"/>
                      <w:id w:val="4674969"/>
                      <w:lock w:val="sdtLocked"/>
                    </w:sdtPr>
                    <w:sdtContent>
                      <w:p w:rsidR="00121D65" w:rsidRPr="007C00C8" w:rsidRDefault="00121D65" w:rsidP="007C00C8">
                        <w:r w:rsidRPr="007C00C8">
                          <w:t>中国铁路广州局集团有限公司</w:t>
                        </w:r>
                      </w:p>
                    </w:sdtContent>
                  </w:sdt>
                </w:tc>
                <w:tc>
                  <w:tcPr>
                    <w:tcW w:w="744" w:type="pct"/>
                    <w:vAlign w:val="center"/>
                  </w:tcPr>
                  <w:sdt>
                    <w:sdtPr>
                      <w:alias w:val="股东持有股份数量"/>
                      <w:tag w:val="_GBC_77710a6db02b4094b74200089eaf7395"/>
                      <w:id w:val="4674970"/>
                      <w:lock w:val="sdtLocked"/>
                    </w:sdtPr>
                    <w:sdtContent>
                      <w:p w:rsidR="00121D65" w:rsidRPr="007C00C8" w:rsidRDefault="00121D65" w:rsidP="00FF38B1">
                        <w:pPr>
                          <w:jc w:val="right"/>
                        </w:pPr>
                        <w:r w:rsidRPr="007C00C8">
                          <w:t>2,629,451,300</w:t>
                        </w:r>
                      </w:p>
                    </w:sdtContent>
                  </w:sdt>
                </w:tc>
                <w:tc>
                  <w:tcPr>
                    <w:tcW w:w="392" w:type="pct"/>
                    <w:vAlign w:val="center"/>
                  </w:tcPr>
                  <w:sdt>
                    <w:sdtPr>
                      <w:alias w:val="前十名股东持股比例"/>
                      <w:tag w:val="_GBC_8214cd9dd6d844e487cb8c09faef01bf"/>
                      <w:id w:val="4674971"/>
                      <w:lock w:val="sdtLocked"/>
                    </w:sdtPr>
                    <w:sdtContent>
                      <w:p w:rsidR="00121D65" w:rsidRPr="007C00C8" w:rsidRDefault="00121D65" w:rsidP="00FF38B1">
                        <w:pPr>
                          <w:jc w:val="right"/>
                        </w:pPr>
                        <w:r w:rsidRPr="007C00C8">
                          <w:t>37.12</w:t>
                        </w:r>
                      </w:p>
                    </w:sdtContent>
                  </w:sdt>
                </w:tc>
                <w:tc>
                  <w:tcPr>
                    <w:tcW w:w="547" w:type="pct"/>
                    <w:gridSpan w:val="2"/>
                    <w:vAlign w:val="center"/>
                  </w:tcPr>
                  <w:sdt>
                    <w:sdtPr>
                      <w:alias w:val="前十名股东持有有限售条件股份数量"/>
                      <w:tag w:val="_GBC_822f848ad9cb4cca88426b03d2402a9a"/>
                      <w:id w:val="4674972"/>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4973"/>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无</w:t>
                        </w:r>
                      </w:p>
                    </w:sdtContent>
                  </w:sdt>
                </w:tc>
                <w:tc>
                  <w:tcPr>
                    <w:tcW w:w="314" w:type="pct"/>
                    <w:vAlign w:val="center"/>
                  </w:tcPr>
                  <w:sdt>
                    <w:sdtPr>
                      <w:alias w:val="前十名股东持有股份质押或冻结数量"/>
                      <w:tag w:val="_GBC_4b8e81a4627d4339acf40b750defb23d"/>
                      <w:id w:val="4674974"/>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49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国有法人</w:t>
                        </w:r>
                      </w:p>
                    </w:sdtContent>
                  </w:sdt>
                </w:tc>
              </w:tr>
            </w:sdtContent>
          </w:sdt>
          <w:sdt>
            <w:sdtPr>
              <w:rPr>
                <w:rFonts w:ascii="Calibri" w:eastAsiaTheme="minorEastAsia" w:hAnsi="Calibri"/>
              </w:rPr>
              <w:alias w:val="前十名股东持股情况"/>
              <w:tag w:val="_TUP_6c1f52abb4aa4548b074e436c4422c16"/>
              <w:id w:val="4674984"/>
              <w:lock w:val="sdtLocked"/>
            </w:sdtPr>
            <w:sdtContent>
              <w:tr w:rsidR="00FF38B1" w:rsidRPr="007C00C8" w:rsidTr="007C00C8">
                <w:tc>
                  <w:tcPr>
                    <w:tcW w:w="1901" w:type="pct"/>
                    <w:vAlign w:val="center"/>
                  </w:tcPr>
                  <w:sdt>
                    <w:sdtPr>
                      <w:alias w:val="前十名股东名称"/>
                      <w:tag w:val="_GBC_0718accbb068495da11ab8c1cea5de17"/>
                      <w:id w:val="4674977"/>
                      <w:lock w:val="sdtLocked"/>
                    </w:sdtPr>
                    <w:sdtContent>
                      <w:p w:rsidR="00121D65" w:rsidRPr="007C00C8" w:rsidRDefault="00121D65" w:rsidP="007C00C8">
                        <w:r w:rsidRPr="007C00C8">
                          <w:t>HKSCC NOMINEES LIMITED(</w:t>
                        </w:r>
                        <w:r w:rsidRPr="007C00C8">
                          <w:t>注</w:t>
                        </w:r>
                        <w:r w:rsidRPr="007C00C8">
                          <w:t>)</w:t>
                        </w:r>
                      </w:p>
                    </w:sdtContent>
                  </w:sdt>
                </w:tc>
                <w:tc>
                  <w:tcPr>
                    <w:tcW w:w="744" w:type="pct"/>
                    <w:vAlign w:val="center"/>
                  </w:tcPr>
                  <w:sdt>
                    <w:sdtPr>
                      <w:alias w:val="股东持有股份数量"/>
                      <w:tag w:val="_GBC_77710a6db02b4094b74200089eaf7395"/>
                      <w:id w:val="4674978"/>
                      <w:lock w:val="sdtLocked"/>
                    </w:sdtPr>
                    <w:sdtContent>
                      <w:p w:rsidR="00121D65" w:rsidRPr="007C00C8" w:rsidRDefault="00121D65" w:rsidP="00FF38B1">
                        <w:pPr>
                          <w:jc w:val="right"/>
                        </w:pPr>
                        <w:r w:rsidRPr="007C00C8">
                          <w:t>1,513,926,080</w:t>
                        </w:r>
                      </w:p>
                    </w:sdtContent>
                  </w:sdt>
                </w:tc>
                <w:tc>
                  <w:tcPr>
                    <w:tcW w:w="392" w:type="pct"/>
                    <w:vAlign w:val="center"/>
                  </w:tcPr>
                  <w:sdt>
                    <w:sdtPr>
                      <w:alias w:val="前十名股东持股比例"/>
                      <w:tag w:val="_GBC_8214cd9dd6d844e487cb8c09faef01bf"/>
                      <w:id w:val="4674979"/>
                      <w:lock w:val="sdtLocked"/>
                    </w:sdtPr>
                    <w:sdtContent>
                      <w:p w:rsidR="00121D65" w:rsidRPr="007C00C8" w:rsidRDefault="00121D65" w:rsidP="00FF38B1">
                        <w:pPr>
                          <w:jc w:val="right"/>
                        </w:pPr>
                        <w:r w:rsidRPr="007C00C8">
                          <w:t>21.37</w:t>
                        </w:r>
                      </w:p>
                    </w:sdtContent>
                  </w:sdt>
                </w:tc>
                <w:tc>
                  <w:tcPr>
                    <w:tcW w:w="547" w:type="pct"/>
                    <w:gridSpan w:val="2"/>
                    <w:vAlign w:val="center"/>
                  </w:tcPr>
                  <w:sdt>
                    <w:sdtPr>
                      <w:alias w:val="前十名股东持有有限售条件股份数量"/>
                      <w:tag w:val="_GBC_822f848ad9cb4cca88426b03d2402a9a"/>
                      <w:id w:val="4674980"/>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4981"/>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4982"/>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49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境外法人</w:t>
                        </w:r>
                      </w:p>
                    </w:sdtContent>
                  </w:sdt>
                </w:tc>
              </w:tr>
            </w:sdtContent>
          </w:sdt>
          <w:sdt>
            <w:sdtPr>
              <w:rPr>
                <w:rFonts w:ascii="Calibri" w:eastAsiaTheme="minorEastAsia" w:hAnsi="Calibri"/>
              </w:rPr>
              <w:alias w:val="前十名股东持股情况"/>
              <w:tag w:val="_TUP_6c1f52abb4aa4548b074e436c4422c16"/>
              <w:id w:val="4674992"/>
              <w:lock w:val="sdtLocked"/>
            </w:sdtPr>
            <w:sdtContent>
              <w:tr w:rsidR="00FF38B1" w:rsidRPr="007C00C8" w:rsidTr="007C00C8">
                <w:tc>
                  <w:tcPr>
                    <w:tcW w:w="1901" w:type="pct"/>
                    <w:vAlign w:val="center"/>
                  </w:tcPr>
                  <w:sdt>
                    <w:sdtPr>
                      <w:alias w:val="前十名股东名称"/>
                      <w:tag w:val="_GBC_0718accbb068495da11ab8c1cea5de17"/>
                      <w:id w:val="4674985"/>
                      <w:lock w:val="sdtLocked"/>
                    </w:sdtPr>
                    <w:sdtContent>
                      <w:p w:rsidR="00121D65" w:rsidRPr="007C00C8" w:rsidRDefault="00121D65" w:rsidP="007C00C8">
                        <w:r w:rsidRPr="007C00C8">
                          <w:t>林乃刚</w:t>
                        </w:r>
                      </w:p>
                    </w:sdtContent>
                  </w:sdt>
                </w:tc>
                <w:tc>
                  <w:tcPr>
                    <w:tcW w:w="744" w:type="pct"/>
                    <w:vAlign w:val="center"/>
                  </w:tcPr>
                  <w:sdt>
                    <w:sdtPr>
                      <w:alias w:val="股东持有股份数量"/>
                      <w:tag w:val="_GBC_77710a6db02b4094b74200089eaf7395"/>
                      <w:id w:val="4674986"/>
                      <w:lock w:val="sdtLocked"/>
                    </w:sdtPr>
                    <w:sdtContent>
                      <w:p w:rsidR="00121D65" w:rsidRPr="007C00C8" w:rsidRDefault="00121D65" w:rsidP="00FF38B1">
                        <w:pPr>
                          <w:jc w:val="right"/>
                        </w:pPr>
                        <w:r w:rsidRPr="007C00C8">
                          <w:t>124,000,000</w:t>
                        </w:r>
                      </w:p>
                    </w:sdtContent>
                  </w:sdt>
                </w:tc>
                <w:tc>
                  <w:tcPr>
                    <w:tcW w:w="392" w:type="pct"/>
                    <w:vAlign w:val="center"/>
                  </w:tcPr>
                  <w:sdt>
                    <w:sdtPr>
                      <w:alias w:val="前十名股东持股比例"/>
                      <w:tag w:val="_GBC_8214cd9dd6d844e487cb8c09faef01bf"/>
                      <w:id w:val="4674987"/>
                      <w:lock w:val="sdtLocked"/>
                    </w:sdtPr>
                    <w:sdtContent>
                      <w:p w:rsidR="00121D65" w:rsidRPr="007C00C8" w:rsidRDefault="00121D65" w:rsidP="00FF38B1">
                        <w:pPr>
                          <w:jc w:val="right"/>
                        </w:pPr>
                        <w:r w:rsidRPr="007C00C8">
                          <w:t>1.75</w:t>
                        </w:r>
                      </w:p>
                    </w:sdtContent>
                  </w:sdt>
                </w:tc>
                <w:tc>
                  <w:tcPr>
                    <w:tcW w:w="547" w:type="pct"/>
                    <w:gridSpan w:val="2"/>
                    <w:vAlign w:val="center"/>
                  </w:tcPr>
                  <w:sdt>
                    <w:sdtPr>
                      <w:alias w:val="前十名股东持有有限售条件股份数量"/>
                      <w:tag w:val="_GBC_822f848ad9cb4cca88426b03d2402a9a"/>
                      <w:id w:val="4674988"/>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4989"/>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4990"/>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49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境内自然人</w:t>
                        </w:r>
                      </w:p>
                    </w:sdtContent>
                  </w:sdt>
                </w:tc>
              </w:tr>
            </w:sdtContent>
          </w:sdt>
          <w:sdt>
            <w:sdtPr>
              <w:rPr>
                <w:rFonts w:ascii="Calibri" w:eastAsiaTheme="minorEastAsia" w:hAnsi="Calibri"/>
              </w:rPr>
              <w:alias w:val="前十名股东持股情况"/>
              <w:tag w:val="_TUP_6c1f52abb4aa4548b074e436c4422c16"/>
              <w:id w:val="4675000"/>
              <w:lock w:val="sdtLocked"/>
            </w:sdtPr>
            <w:sdtContent>
              <w:tr w:rsidR="00FF38B1" w:rsidRPr="007C00C8" w:rsidTr="007C00C8">
                <w:tc>
                  <w:tcPr>
                    <w:tcW w:w="1901" w:type="pct"/>
                    <w:vAlign w:val="center"/>
                  </w:tcPr>
                  <w:sdt>
                    <w:sdtPr>
                      <w:alias w:val="前十名股东名称"/>
                      <w:tag w:val="_GBC_0718accbb068495da11ab8c1cea5de17"/>
                      <w:id w:val="4674993"/>
                      <w:lock w:val="sdtLocked"/>
                    </w:sdtPr>
                    <w:sdtContent>
                      <w:p w:rsidR="00121D65" w:rsidRPr="007C00C8" w:rsidRDefault="00121D65" w:rsidP="007C00C8">
                        <w:r w:rsidRPr="007C00C8">
                          <w:t>中央汇金资产管理有限责任公司</w:t>
                        </w:r>
                      </w:p>
                    </w:sdtContent>
                  </w:sdt>
                </w:tc>
                <w:tc>
                  <w:tcPr>
                    <w:tcW w:w="744" w:type="pct"/>
                    <w:vAlign w:val="center"/>
                  </w:tcPr>
                  <w:sdt>
                    <w:sdtPr>
                      <w:alias w:val="股东持有股份数量"/>
                      <w:tag w:val="_GBC_77710a6db02b4094b74200089eaf7395"/>
                      <w:id w:val="4674994"/>
                      <w:lock w:val="sdtLocked"/>
                    </w:sdtPr>
                    <w:sdtContent>
                      <w:p w:rsidR="00121D65" w:rsidRPr="007C00C8" w:rsidRDefault="00121D65" w:rsidP="00FF38B1">
                        <w:pPr>
                          <w:jc w:val="right"/>
                        </w:pPr>
                        <w:r w:rsidRPr="007C00C8">
                          <w:t>85,985,800</w:t>
                        </w:r>
                      </w:p>
                    </w:sdtContent>
                  </w:sdt>
                </w:tc>
                <w:tc>
                  <w:tcPr>
                    <w:tcW w:w="392" w:type="pct"/>
                    <w:vAlign w:val="center"/>
                  </w:tcPr>
                  <w:sdt>
                    <w:sdtPr>
                      <w:alias w:val="前十名股东持股比例"/>
                      <w:tag w:val="_GBC_8214cd9dd6d844e487cb8c09faef01bf"/>
                      <w:id w:val="4674995"/>
                      <w:lock w:val="sdtLocked"/>
                    </w:sdtPr>
                    <w:sdtContent>
                      <w:p w:rsidR="00121D65" w:rsidRPr="007C00C8" w:rsidRDefault="00121D65" w:rsidP="00FF38B1">
                        <w:pPr>
                          <w:jc w:val="right"/>
                        </w:pPr>
                        <w:r w:rsidRPr="007C00C8">
                          <w:t>1.21</w:t>
                        </w:r>
                      </w:p>
                    </w:sdtContent>
                  </w:sdt>
                </w:tc>
                <w:tc>
                  <w:tcPr>
                    <w:tcW w:w="547" w:type="pct"/>
                    <w:gridSpan w:val="2"/>
                    <w:vAlign w:val="center"/>
                  </w:tcPr>
                  <w:sdt>
                    <w:sdtPr>
                      <w:alias w:val="前十名股东持有有限售条件股份数量"/>
                      <w:tag w:val="_GBC_822f848ad9cb4cca88426b03d2402a9a"/>
                      <w:id w:val="4674996"/>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4997"/>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4998"/>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49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国有法人</w:t>
                        </w:r>
                      </w:p>
                    </w:sdtContent>
                  </w:sdt>
                </w:tc>
              </w:tr>
            </w:sdtContent>
          </w:sdt>
          <w:sdt>
            <w:sdtPr>
              <w:rPr>
                <w:rFonts w:ascii="Calibri" w:eastAsiaTheme="minorEastAsia" w:hAnsi="Calibri"/>
              </w:rPr>
              <w:alias w:val="前十名股东持股情况"/>
              <w:tag w:val="_TUP_6c1f52abb4aa4548b074e436c4422c16"/>
              <w:id w:val="4675008"/>
              <w:lock w:val="sdtLocked"/>
            </w:sdtPr>
            <w:sdtContent>
              <w:tr w:rsidR="00FF38B1" w:rsidRPr="007C00C8" w:rsidTr="007C00C8">
                <w:tc>
                  <w:tcPr>
                    <w:tcW w:w="1901" w:type="pct"/>
                    <w:vAlign w:val="center"/>
                  </w:tcPr>
                  <w:sdt>
                    <w:sdtPr>
                      <w:alias w:val="前十名股东名称"/>
                      <w:tag w:val="_GBC_0718accbb068495da11ab8c1cea5de17"/>
                      <w:id w:val="4675001"/>
                      <w:lock w:val="sdtLocked"/>
                    </w:sdtPr>
                    <w:sdtContent>
                      <w:p w:rsidR="00121D65" w:rsidRPr="007C00C8" w:rsidRDefault="00121D65" w:rsidP="007C00C8">
                        <w:r w:rsidRPr="007C00C8">
                          <w:t>李海宏</w:t>
                        </w:r>
                      </w:p>
                    </w:sdtContent>
                  </w:sdt>
                </w:tc>
                <w:tc>
                  <w:tcPr>
                    <w:tcW w:w="744" w:type="pct"/>
                    <w:vAlign w:val="center"/>
                  </w:tcPr>
                  <w:sdt>
                    <w:sdtPr>
                      <w:alias w:val="股东持有股份数量"/>
                      <w:tag w:val="_GBC_77710a6db02b4094b74200089eaf7395"/>
                      <w:id w:val="4675002"/>
                      <w:lock w:val="sdtLocked"/>
                    </w:sdtPr>
                    <w:sdtContent>
                      <w:p w:rsidR="00121D65" w:rsidRPr="007C00C8" w:rsidRDefault="00121D65" w:rsidP="00FF38B1">
                        <w:pPr>
                          <w:jc w:val="right"/>
                        </w:pPr>
                        <w:r w:rsidRPr="007C00C8">
                          <w:t>28,776,161</w:t>
                        </w:r>
                      </w:p>
                    </w:sdtContent>
                  </w:sdt>
                </w:tc>
                <w:tc>
                  <w:tcPr>
                    <w:tcW w:w="392" w:type="pct"/>
                    <w:vAlign w:val="center"/>
                  </w:tcPr>
                  <w:sdt>
                    <w:sdtPr>
                      <w:alias w:val="前十名股东持股比例"/>
                      <w:tag w:val="_GBC_8214cd9dd6d844e487cb8c09faef01bf"/>
                      <w:id w:val="4675003"/>
                      <w:lock w:val="sdtLocked"/>
                    </w:sdtPr>
                    <w:sdtContent>
                      <w:p w:rsidR="00121D65" w:rsidRPr="007C00C8" w:rsidRDefault="00121D65" w:rsidP="00FF38B1">
                        <w:pPr>
                          <w:jc w:val="right"/>
                        </w:pPr>
                        <w:r w:rsidRPr="007C00C8">
                          <w:t>0.41</w:t>
                        </w:r>
                      </w:p>
                    </w:sdtContent>
                  </w:sdt>
                </w:tc>
                <w:tc>
                  <w:tcPr>
                    <w:tcW w:w="547" w:type="pct"/>
                    <w:gridSpan w:val="2"/>
                    <w:vAlign w:val="center"/>
                  </w:tcPr>
                  <w:sdt>
                    <w:sdtPr>
                      <w:alias w:val="前十名股东持有有限售条件股份数量"/>
                      <w:tag w:val="_GBC_822f848ad9cb4cca88426b03d2402a9a"/>
                      <w:id w:val="4675004"/>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05"/>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06"/>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境内自然人</w:t>
                        </w:r>
                      </w:p>
                    </w:sdtContent>
                  </w:sdt>
                </w:tc>
              </w:tr>
            </w:sdtContent>
          </w:sdt>
          <w:sdt>
            <w:sdtPr>
              <w:rPr>
                <w:rFonts w:ascii="Calibri" w:eastAsiaTheme="minorEastAsia" w:hAnsi="Calibri"/>
              </w:rPr>
              <w:alias w:val="前十名股东持股情况"/>
              <w:tag w:val="_TUP_6c1f52abb4aa4548b074e436c4422c16"/>
              <w:id w:val="4675016"/>
              <w:lock w:val="sdtLocked"/>
            </w:sdtPr>
            <w:sdtContent>
              <w:tr w:rsidR="00FF38B1" w:rsidRPr="007C00C8" w:rsidTr="007C00C8">
                <w:tc>
                  <w:tcPr>
                    <w:tcW w:w="1901" w:type="pct"/>
                    <w:vAlign w:val="center"/>
                  </w:tcPr>
                  <w:sdt>
                    <w:sdtPr>
                      <w:alias w:val="前十名股东名称"/>
                      <w:tag w:val="_GBC_0718accbb068495da11ab8c1cea5de17"/>
                      <w:id w:val="4675009"/>
                      <w:lock w:val="sdtLocked"/>
                    </w:sdtPr>
                    <w:sdtContent>
                      <w:p w:rsidR="00121D65" w:rsidRPr="007C00C8" w:rsidRDefault="00121D65" w:rsidP="007C00C8">
                        <w:r w:rsidRPr="007C00C8">
                          <w:t>嘉实基金－农业银行－嘉实中证金融资产管理计划</w:t>
                        </w:r>
                      </w:p>
                    </w:sdtContent>
                  </w:sdt>
                </w:tc>
                <w:tc>
                  <w:tcPr>
                    <w:tcW w:w="744" w:type="pct"/>
                    <w:vAlign w:val="center"/>
                  </w:tcPr>
                  <w:sdt>
                    <w:sdtPr>
                      <w:alias w:val="股东持有股份数量"/>
                      <w:tag w:val="_GBC_77710a6db02b4094b74200089eaf7395"/>
                      <w:id w:val="4675010"/>
                      <w:lock w:val="sdtLocked"/>
                    </w:sdtPr>
                    <w:sdtContent>
                      <w:p w:rsidR="00121D65" w:rsidRPr="007C00C8" w:rsidRDefault="00121D65" w:rsidP="00FF38B1">
                        <w:pPr>
                          <w:jc w:val="right"/>
                        </w:pPr>
                        <w:r w:rsidRPr="007C00C8">
                          <w:t>28,101,600</w:t>
                        </w:r>
                      </w:p>
                    </w:sdtContent>
                  </w:sdt>
                </w:tc>
                <w:tc>
                  <w:tcPr>
                    <w:tcW w:w="392" w:type="pct"/>
                    <w:vAlign w:val="center"/>
                  </w:tcPr>
                  <w:sdt>
                    <w:sdtPr>
                      <w:alias w:val="前十名股东持股比例"/>
                      <w:tag w:val="_GBC_8214cd9dd6d844e487cb8c09faef01bf"/>
                      <w:id w:val="4675011"/>
                      <w:lock w:val="sdtLocked"/>
                    </w:sdtPr>
                    <w:sdtContent>
                      <w:p w:rsidR="00121D65" w:rsidRPr="007C00C8" w:rsidRDefault="00121D65" w:rsidP="00FF38B1">
                        <w:pPr>
                          <w:jc w:val="right"/>
                        </w:pPr>
                        <w:r w:rsidRPr="007C00C8">
                          <w:t>0.40</w:t>
                        </w:r>
                      </w:p>
                    </w:sdtContent>
                  </w:sdt>
                </w:tc>
                <w:tc>
                  <w:tcPr>
                    <w:tcW w:w="547" w:type="pct"/>
                    <w:gridSpan w:val="2"/>
                    <w:vAlign w:val="center"/>
                  </w:tcPr>
                  <w:sdt>
                    <w:sdtPr>
                      <w:alias w:val="前十名股东持有有限售条件股份数量"/>
                      <w:tag w:val="_GBC_822f848ad9cb4cca88426b03d2402a9a"/>
                      <w:id w:val="4675012"/>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13"/>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14"/>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其他</w:t>
                        </w:r>
                      </w:p>
                    </w:sdtContent>
                  </w:sdt>
                </w:tc>
              </w:tr>
            </w:sdtContent>
          </w:sdt>
          <w:sdt>
            <w:sdtPr>
              <w:rPr>
                <w:rFonts w:ascii="Calibri" w:eastAsiaTheme="minorEastAsia" w:hAnsi="Calibri"/>
              </w:rPr>
              <w:alias w:val="前十名股东持股情况"/>
              <w:tag w:val="_TUP_6c1f52abb4aa4548b074e436c4422c16"/>
              <w:id w:val="4675024"/>
              <w:lock w:val="sdtLocked"/>
            </w:sdtPr>
            <w:sdtContent>
              <w:tr w:rsidR="00FF38B1" w:rsidRPr="007C00C8" w:rsidTr="007C00C8">
                <w:tc>
                  <w:tcPr>
                    <w:tcW w:w="1901" w:type="pct"/>
                    <w:vAlign w:val="center"/>
                  </w:tcPr>
                  <w:sdt>
                    <w:sdtPr>
                      <w:alias w:val="前十名股东名称"/>
                      <w:tag w:val="_GBC_0718accbb068495da11ab8c1cea5de17"/>
                      <w:id w:val="4675017"/>
                      <w:lock w:val="sdtLocked"/>
                    </w:sdtPr>
                    <w:sdtContent>
                      <w:p w:rsidR="00121D65" w:rsidRPr="007C00C8" w:rsidRDefault="00121D65" w:rsidP="007C00C8">
                        <w:r w:rsidRPr="007C00C8">
                          <w:t>银华基金－农业银行－银华中证金融资产管理计划</w:t>
                        </w:r>
                      </w:p>
                    </w:sdtContent>
                  </w:sdt>
                </w:tc>
                <w:tc>
                  <w:tcPr>
                    <w:tcW w:w="744" w:type="pct"/>
                    <w:vAlign w:val="center"/>
                  </w:tcPr>
                  <w:sdt>
                    <w:sdtPr>
                      <w:alias w:val="股东持有股份数量"/>
                      <w:tag w:val="_GBC_77710a6db02b4094b74200089eaf7395"/>
                      <w:id w:val="4675018"/>
                      <w:lock w:val="sdtLocked"/>
                    </w:sdtPr>
                    <w:sdtContent>
                      <w:p w:rsidR="00121D65" w:rsidRPr="007C00C8" w:rsidRDefault="00121D65" w:rsidP="00FF38B1">
                        <w:pPr>
                          <w:jc w:val="right"/>
                        </w:pPr>
                        <w:r w:rsidRPr="007C00C8">
                          <w:t>26,814,300</w:t>
                        </w:r>
                      </w:p>
                    </w:sdtContent>
                  </w:sdt>
                </w:tc>
                <w:tc>
                  <w:tcPr>
                    <w:tcW w:w="392" w:type="pct"/>
                    <w:vAlign w:val="center"/>
                  </w:tcPr>
                  <w:sdt>
                    <w:sdtPr>
                      <w:alias w:val="前十名股东持股比例"/>
                      <w:tag w:val="_GBC_8214cd9dd6d844e487cb8c09faef01bf"/>
                      <w:id w:val="4675019"/>
                      <w:lock w:val="sdtLocked"/>
                    </w:sdtPr>
                    <w:sdtContent>
                      <w:p w:rsidR="00121D65" w:rsidRPr="007C00C8" w:rsidRDefault="00121D65" w:rsidP="00FF38B1">
                        <w:pPr>
                          <w:jc w:val="right"/>
                        </w:pPr>
                        <w:r w:rsidRPr="007C00C8">
                          <w:t>0.38</w:t>
                        </w:r>
                      </w:p>
                    </w:sdtContent>
                  </w:sdt>
                </w:tc>
                <w:tc>
                  <w:tcPr>
                    <w:tcW w:w="547" w:type="pct"/>
                    <w:gridSpan w:val="2"/>
                    <w:vAlign w:val="center"/>
                  </w:tcPr>
                  <w:sdt>
                    <w:sdtPr>
                      <w:alias w:val="前十名股东持有有限售条件股份数量"/>
                      <w:tag w:val="_GBC_822f848ad9cb4cca88426b03d2402a9a"/>
                      <w:id w:val="4675020"/>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21"/>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22"/>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其他</w:t>
                        </w:r>
                      </w:p>
                    </w:sdtContent>
                  </w:sdt>
                </w:tc>
              </w:tr>
            </w:sdtContent>
          </w:sdt>
          <w:sdt>
            <w:sdtPr>
              <w:rPr>
                <w:rFonts w:ascii="Calibri" w:eastAsiaTheme="minorEastAsia" w:hAnsi="Calibri"/>
              </w:rPr>
              <w:alias w:val="前十名股东持股情况"/>
              <w:tag w:val="_TUP_6c1f52abb4aa4548b074e436c4422c16"/>
              <w:id w:val="4675032"/>
              <w:lock w:val="sdtLocked"/>
            </w:sdtPr>
            <w:sdtContent>
              <w:tr w:rsidR="00FF38B1" w:rsidRPr="007C00C8" w:rsidTr="007C00C8">
                <w:tc>
                  <w:tcPr>
                    <w:tcW w:w="1901" w:type="pct"/>
                    <w:vAlign w:val="center"/>
                  </w:tcPr>
                  <w:sdt>
                    <w:sdtPr>
                      <w:alias w:val="前十名股东名称"/>
                      <w:tag w:val="_GBC_0718accbb068495da11ab8c1cea5de17"/>
                      <w:id w:val="4675025"/>
                      <w:lock w:val="sdtLocked"/>
                    </w:sdtPr>
                    <w:sdtContent>
                      <w:p w:rsidR="00121D65" w:rsidRPr="007C00C8" w:rsidRDefault="00121D65" w:rsidP="007C00C8">
                        <w:r w:rsidRPr="007C00C8">
                          <w:t>中欧基金－农业银行－中欧中证金融资产管理计划</w:t>
                        </w:r>
                      </w:p>
                    </w:sdtContent>
                  </w:sdt>
                </w:tc>
                <w:tc>
                  <w:tcPr>
                    <w:tcW w:w="744" w:type="pct"/>
                    <w:vAlign w:val="center"/>
                  </w:tcPr>
                  <w:sdt>
                    <w:sdtPr>
                      <w:alias w:val="股东持有股份数量"/>
                      <w:tag w:val="_GBC_77710a6db02b4094b74200089eaf7395"/>
                      <w:id w:val="4675026"/>
                      <w:lock w:val="sdtLocked"/>
                    </w:sdtPr>
                    <w:sdtContent>
                      <w:p w:rsidR="00121D65" w:rsidRPr="007C00C8" w:rsidRDefault="00121D65" w:rsidP="00FF38B1">
                        <w:pPr>
                          <w:jc w:val="right"/>
                        </w:pPr>
                        <w:r w:rsidRPr="007C00C8">
                          <w:t>26,436,800</w:t>
                        </w:r>
                      </w:p>
                    </w:sdtContent>
                  </w:sdt>
                </w:tc>
                <w:tc>
                  <w:tcPr>
                    <w:tcW w:w="392" w:type="pct"/>
                    <w:vAlign w:val="center"/>
                  </w:tcPr>
                  <w:sdt>
                    <w:sdtPr>
                      <w:alias w:val="前十名股东持股比例"/>
                      <w:tag w:val="_GBC_8214cd9dd6d844e487cb8c09faef01bf"/>
                      <w:id w:val="4675027"/>
                      <w:lock w:val="sdtLocked"/>
                    </w:sdtPr>
                    <w:sdtContent>
                      <w:p w:rsidR="00121D65" w:rsidRPr="007C00C8" w:rsidRDefault="00121D65" w:rsidP="00FF38B1">
                        <w:pPr>
                          <w:jc w:val="right"/>
                        </w:pPr>
                        <w:r w:rsidRPr="007C00C8">
                          <w:t>0.37</w:t>
                        </w:r>
                      </w:p>
                    </w:sdtContent>
                  </w:sdt>
                </w:tc>
                <w:tc>
                  <w:tcPr>
                    <w:tcW w:w="547" w:type="pct"/>
                    <w:gridSpan w:val="2"/>
                    <w:vAlign w:val="center"/>
                  </w:tcPr>
                  <w:sdt>
                    <w:sdtPr>
                      <w:alias w:val="前十名股东持有有限售条件股份数量"/>
                      <w:tag w:val="_GBC_822f848ad9cb4cca88426b03d2402a9a"/>
                      <w:id w:val="4675028"/>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29"/>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30"/>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其他</w:t>
                        </w:r>
                      </w:p>
                    </w:sdtContent>
                  </w:sdt>
                </w:tc>
              </w:tr>
            </w:sdtContent>
          </w:sdt>
          <w:sdt>
            <w:sdtPr>
              <w:rPr>
                <w:rFonts w:ascii="Calibri" w:eastAsiaTheme="minorEastAsia" w:hAnsi="Calibri"/>
              </w:rPr>
              <w:alias w:val="前十名股东持股情况"/>
              <w:tag w:val="_TUP_6c1f52abb4aa4548b074e436c4422c16"/>
              <w:id w:val="4675040"/>
              <w:lock w:val="sdtLocked"/>
            </w:sdtPr>
            <w:sdtContent>
              <w:tr w:rsidR="00FF38B1" w:rsidRPr="007C00C8" w:rsidTr="007C00C8">
                <w:tc>
                  <w:tcPr>
                    <w:tcW w:w="1901" w:type="pct"/>
                    <w:vAlign w:val="center"/>
                  </w:tcPr>
                  <w:sdt>
                    <w:sdtPr>
                      <w:alias w:val="前十名股东名称"/>
                      <w:tag w:val="_GBC_0718accbb068495da11ab8c1cea5de17"/>
                      <w:id w:val="4675033"/>
                      <w:lock w:val="sdtLocked"/>
                    </w:sdtPr>
                    <w:sdtContent>
                      <w:p w:rsidR="00121D65" w:rsidRPr="007C00C8" w:rsidRDefault="00121D65" w:rsidP="007C00C8">
                        <w:r w:rsidRPr="007C00C8">
                          <w:t>南方基金－农业银行－南方中证金融资产管理计划</w:t>
                        </w:r>
                      </w:p>
                    </w:sdtContent>
                  </w:sdt>
                </w:tc>
                <w:tc>
                  <w:tcPr>
                    <w:tcW w:w="744" w:type="pct"/>
                    <w:vAlign w:val="center"/>
                  </w:tcPr>
                  <w:sdt>
                    <w:sdtPr>
                      <w:alias w:val="股东持有股份数量"/>
                      <w:tag w:val="_GBC_77710a6db02b4094b74200089eaf7395"/>
                      <w:id w:val="4675034"/>
                      <w:lock w:val="sdtLocked"/>
                    </w:sdtPr>
                    <w:sdtContent>
                      <w:p w:rsidR="00121D65" w:rsidRPr="007C00C8" w:rsidRDefault="00121D65" w:rsidP="00FF38B1">
                        <w:pPr>
                          <w:jc w:val="right"/>
                        </w:pPr>
                        <w:r w:rsidRPr="007C00C8">
                          <w:t>24,907,300</w:t>
                        </w:r>
                      </w:p>
                    </w:sdtContent>
                  </w:sdt>
                </w:tc>
                <w:tc>
                  <w:tcPr>
                    <w:tcW w:w="392" w:type="pct"/>
                    <w:vAlign w:val="center"/>
                  </w:tcPr>
                  <w:sdt>
                    <w:sdtPr>
                      <w:alias w:val="前十名股东持股比例"/>
                      <w:tag w:val="_GBC_8214cd9dd6d844e487cb8c09faef01bf"/>
                      <w:id w:val="4675035"/>
                      <w:lock w:val="sdtLocked"/>
                    </w:sdtPr>
                    <w:sdtContent>
                      <w:p w:rsidR="00121D65" w:rsidRPr="007C00C8" w:rsidRDefault="00121D65" w:rsidP="00FF38B1">
                        <w:pPr>
                          <w:jc w:val="right"/>
                        </w:pPr>
                        <w:r w:rsidRPr="007C00C8">
                          <w:t>0.35</w:t>
                        </w:r>
                      </w:p>
                    </w:sdtContent>
                  </w:sdt>
                </w:tc>
                <w:tc>
                  <w:tcPr>
                    <w:tcW w:w="547" w:type="pct"/>
                    <w:gridSpan w:val="2"/>
                    <w:vAlign w:val="center"/>
                  </w:tcPr>
                  <w:sdt>
                    <w:sdtPr>
                      <w:alias w:val="前十名股东持有有限售条件股份数量"/>
                      <w:tag w:val="_GBC_822f848ad9cb4cca88426b03d2402a9a"/>
                      <w:id w:val="4675036"/>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37"/>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38"/>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其他</w:t>
                        </w:r>
                      </w:p>
                    </w:sdtContent>
                  </w:sdt>
                </w:tc>
              </w:tr>
            </w:sdtContent>
          </w:sdt>
          <w:sdt>
            <w:sdtPr>
              <w:rPr>
                <w:rFonts w:ascii="Calibri" w:eastAsiaTheme="minorEastAsia" w:hAnsi="Calibri"/>
              </w:rPr>
              <w:alias w:val="前十名股东持股情况"/>
              <w:tag w:val="_TUP_6c1f52abb4aa4548b074e436c4422c16"/>
              <w:id w:val="4675048"/>
              <w:lock w:val="sdtLocked"/>
            </w:sdtPr>
            <w:sdtContent>
              <w:tr w:rsidR="00FF38B1" w:rsidRPr="007C00C8" w:rsidTr="007C00C8">
                <w:tc>
                  <w:tcPr>
                    <w:tcW w:w="1901" w:type="pct"/>
                    <w:vAlign w:val="center"/>
                  </w:tcPr>
                  <w:sdt>
                    <w:sdtPr>
                      <w:alias w:val="前十名股东名称"/>
                      <w:tag w:val="_GBC_0718accbb068495da11ab8c1cea5de17"/>
                      <w:id w:val="4675041"/>
                      <w:lock w:val="sdtLocked"/>
                    </w:sdtPr>
                    <w:sdtContent>
                      <w:p w:rsidR="00121D65" w:rsidRPr="007C00C8" w:rsidRDefault="00121D65" w:rsidP="007C00C8">
                        <w:r w:rsidRPr="007C00C8">
                          <w:t>太原钢铁（集团）有限公司</w:t>
                        </w:r>
                      </w:p>
                    </w:sdtContent>
                  </w:sdt>
                </w:tc>
                <w:tc>
                  <w:tcPr>
                    <w:tcW w:w="744" w:type="pct"/>
                    <w:vAlign w:val="center"/>
                  </w:tcPr>
                  <w:sdt>
                    <w:sdtPr>
                      <w:alias w:val="股东持有股份数量"/>
                      <w:tag w:val="_GBC_77710a6db02b4094b74200089eaf7395"/>
                      <w:id w:val="4675042"/>
                      <w:lock w:val="sdtLocked"/>
                    </w:sdtPr>
                    <w:sdtContent>
                      <w:p w:rsidR="00121D65" w:rsidRPr="007C00C8" w:rsidRDefault="00121D65" w:rsidP="00FF38B1">
                        <w:pPr>
                          <w:jc w:val="right"/>
                        </w:pPr>
                        <w:r w:rsidRPr="007C00C8">
                          <w:t>24,336,389</w:t>
                        </w:r>
                      </w:p>
                    </w:sdtContent>
                  </w:sdt>
                </w:tc>
                <w:tc>
                  <w:tcPr>
                    <w:tcW w:w="392" w:type="pct"/>
                    <w:vAlign w:val="center"/>
                  </w:tcPr>
                  <w:sdt>
                    <w:sdtPr>
                      <w:alias w:val="前十名股东持股比例"/>
                      <w:tag w:val="_GBC_8214cd9dd6d844e487cb8c09faef01bf"/>
                      <w:id w:val="4675043"/>
                      <w:lock w:val="sdtLocked"/>
                    </w:sdtPr>
                    <w:sdtContent>
                      <w:p w:rsidR="00121D65" w:rsidRPr="007C00C8" w:rsidRDefault="00121D65" w:rsidP="00FF38B1">
                        <w:pPr>
                          <w:jc w:val="right"/>
                        </w:pPr>
                        <w:r w:rsidRPr="007C00C8">
                          <w:t>0.34</w:t>
                        </w:r>
                      </w:p>
                    </w:sdtContent>
                  </w:sdt>
                </w:tc>
                <w:tc>
                  <w:tcPr>
                    <w:tcW w:w="547" w:type="pct"/>
                    <w:gridSpan w:val="2"/>
                    <w:vAlign w:val="center"/>
                  </w:tcPr>
                  <w:sdt>
                    <w:sdtPr>
                      <w:alias w:val="前十名股东持有有限售条件股份数量"/>
                      <w:tag w:val="_GBC_822f848ad9cb4cca88426b03d2402a9a"/>
                      <w:id w:val="4675044"/>
                      <w:lock w:val="sdtLocked"/>
                    </w:sdtPr>
                    <w:sdtContent>
                      <w:p w:rsidR="00121D65" w:rsidRPr="007C00C8" w:rsidRDefault="00121D65" w:rsidP="00FF38B1">
                        <w:pPr>
                          <w:jc w:val="right"/>
                        </w:pPr>
                        <w:r w:rsidRPr="007C00C8">
                          <w:t>-</w:t>
                        </w:r>
                      </w:p>
                    </w:sdtContent>
                  </w:sdt>
                </w:tc>
                <w:tc>
                  <w:tcPr>
                    <w:tcW w:w="391" w:type="pct"/>
                    <w:vAlign w:val="center"/>
                  </w:tcPr>
                  <w:sdt>
                    <w:sdtPr>
                      <w:alias w:val="前十名股东持有股份状态"/>
                      <w:tag w:val="_GBC_90e05fcb7ec046388301b46eeb241506"/>
                      <w:id w:val="4675045"/>
                      <w:lock w:val="sdtLocked"/>
                      <w:comboBox>
                        <w:listItem w:displayText="无" w:value="无"/>
                        <w:listItem w:displayText="质押" w:value="质押"/>
                        <w:listItem w:displayText="冻结" w:value="冻结"/>
                        <w:listItem w:displayText="托管" w:value="托管"/>
                        <w:listItem w:displayText="未知" w:value="未知"/>
                      </w:comboBox>
                    </w:sdtPr>
                    <w:sdtContent>
                      <w:p w:rsidR="00121D65" w:rsidRPr="007C00C8" w:rsidRDefault="00121D65" w:rsidP="00FF38B1">
                        <w:pPr>
                          <w:jc w:val="center"/>
                        </w:pPr>
                        <w:r w:rsidRPr="007C00C8">
                          <w:t>未知</w:t>
                        </w:r>
                      </w:p>
                    </w:sdtContent>
                  </w:sdt>
                </w:tc>
                <w:tc>
                  <w:tcPr>
                    <w:tcW w:w="314" w:type="pct"/>
                    <w:vAlign w:val="center"/>
                  </w:tcPr>
                  <w:sdt>
                    <w:sdtPr>
                      <w:alias w:val="前十名股东持有股份质押或冻结数量"/>
                      <w:tag w:val="_GBC_4b8e81a4627d4339acf40b750defb23d"/>
                      <w:id w:val="4675046"/>
                      <w:lock w:val="sdtLocked"/>
                    </w:sdtPr>
                    <w:sdtContent>
                      <w:p w:rsidR="00121D65" w:rsidRPr="007C00C8" w:rsidRDefault="00121D65" w:rsidP="00FF38B1">
                        <w:pPr>
                          <w:jc w:val="right"/>
                        </w:pPr>
                        <w:r w:rsidRPr="007C00C8">
                          <w:t>-</w:t>
                        </w:r>
                      </w:p>
                    </w:sdtContent>
                  </w:sdt>
                </w:tc>
                <w:tc>
                  <w:tcPr>
                    <w:tcW w:w="711" w:type="pct"/>
                    <w:vAlign w:val="center"/>
                  </w:tcPr>
                  <w:sdt>
                    <w:sdtPr>
                      <w:alias w:val="前十名股东的股东性质"/>
                      <w:tag w:val="_GBC_960a199de5d5404988efb0024c09e35b"/>
                      <w:id w:val="46750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p w:rsidR="00121D65" w:rsidRPr="007C00C8" w:rsidRDefault="00121D65" w:rsidP="00FF38B1">
                        <w:pPr>
                          <w:jc w:val="center"/>
                        </w:pPr>
                        <w:r w:rsidRPr="007C00C8">
                          <w:t>国有法人</w:t>
                        </w:r>
                      </w:p>
                    </w:sdtContent>
                  </w:sdt>
                </w:tc>
              </w:tr>
            </w:sdtContent>
          </w:sdt>
          <w:tr w:rsidR="00121D65" w:rsidRPr="007C00C8" w:rsidTr="007C00C8">
            <w:sdt>
              <w:sdtPr>
                <w:tag w:val="_PLD_6be634eab4554a58853ad00814886fa8"/>
                <w:id w:val="4675049"/>
                <w:lock w:val="sdtLocked"/>
              </w:sdtPr>
              <w:sdtContent>
                <w:tc>
                  <w:tcPr>
                    <w:tcW w:w="1901" w:type="pct"/>
                    <w:vAlign w:val="center"/>
                  </w:tcPr>
                  <w:p w:rsidR="00121D65" w:rsidRPr="007C00C8" w:rsidRDefault="00121D65" w:rsidP="007C00C8">
                    <w:pPr>
                      <w:jc w:val="center"/>
                    </w:pPr>
                    <w:r w:rsidRPr="007C00C8">
                      <w:rPr>
                        <w:szCs w:val="21"/>
                      </w:rPr>
                      <w:t>上述股东关联关系或一致行动的说明</w:t>
                    </w:r>
                  </w:p>
                </w:tc>
              </w:sdtContent>
            </w:sdt>
            <w:sdt>
              <w:sdtPr>
                <w:alias w:val="股东关联关系或一致行动的说明"/>
                <w:tag w:val="_GBC_26fcf75a60004aec8c1a7548819f9b4b"/>
                <w:id w:val="4675050"/>
                <w:lock w:val="sdtLocked"/>
              </w:sdtPr>
              <w:sdtContent>
                <w:tc>
                  <w:tcPr>
                    <w:tcW w:w="3099" w:type="pct"/>
                    <w:gridSpan w:val="7"/>
                  </w:tcPr>
                  <w:p w:rsidR="00121D65" w:rsidRPr="007C00C8" w:rsidRDefault="00121D65" w:rsidP="00E323BF">
                    <w:pPr>
                      <w:jc w:val="left"/>
                    </w:pPr>
                    <w:r w:rsidRPr="007C00C8">
                      <w:t>公司未知上述股东之间是否存在关联关系或属于《上市公司收购管理办法》规定的一致行动人。</w:t>
                    </w:r>
                  </w:p>
                </w:tc>
              </w:sdtContent>
            </w:sdt>
          </w:tr>
        </w:tbl>
        <w:p w:rsidR="00FF38B1" w:rsidRPr="007C00C8" w:rsidRDefault="00FF38B1" w:rsidP="00FD667E">
          <w:pPr>
            <w:ind w:rightChars="-662" w:right="-1390"/>
            <w:rPr>
              <w:rFonts w:ascii="Times New Roman" w:hAnsi="Times New Roman"/>
              <w:sz w:val="18"/>
              <w:szCs w:val="18"/>
            </w:rPr>
          </w:pPr>
          <w:r w:rsidRPr="007C00C8">
            <w:rPr>
              <w:rFonts w:ascii="Times New Roman" w:hAnsi="Times New Roman"/>
              <w:sz w:val="18"/>
              <w:szCs w:val="18"/>
            </w:rPr>
            <w:t>注：</w:t>
          </w:r>
          <w:r w:rsidRPr="007C00C8">
            <w:rPr>
              <w:rFonts w:ascii="Times New Roman" w:hAnsi="Times New Roman"/>
              <w:sz w:val="18"/>
              <w:szCs w:val="18"/>
            </w:rPr>
            <w:t>HKSCC NOMINEES LIMITED</w:t>
          </w:r>
          <w:r w:rsidRPr="007C00C8">
            <w:rPr>
              <w:rFonts w:ascii="Times New Roman" w:hAnsi="Times New Roman"/>
              <w:sz w:val="18"/>
              <w:szCs w:val="18"/>
            </w:rPr>
            <w:t>即香港中央结算（代理人）有限公司，其持有公司</w:t>
          </w:r>
          <w:r w:rsidRPr="007C00C8">
            <w:rPr>
              <w:rFonts w:ascii="Times New Roman" w:hAnsi="Times New Roman"/>
              <w:sz w:val="18"/>
              <w:szCs w:val="18"/>
            </w:rPr>
            <w:t>A</w:t>
          </w:r>
          <w:r w:rsidRPr="007C00C8">
            <w:rPr>
              <w:rFonts w:ascii="Times New Roman" w:hAnsi="Times New Roman"/>
              <w:sz w:val="18"/>
              <w:szCs w:val="18"/>
            </w:rPr>
            <w:t>股</w:t>
          </w:r>
          <w:r w:rsidRPr="007C00C8">
            <w:rPr>
              <w:rFonts w:ascii="Times New Roman" w:hAnsi="Times New Roman"/>
              <w:sz w:val="18"/>
              <w:szCs w:val="18"/>
            </w:rPr>
            <w:t>96,733,781</w:t>
          </w:r>
          <w:r w:rsidRPr="007C00C8">
            <w:rPr>
              <w:rFonts w:ascii="Times New Roman" w:hAnsi="Times New Roman"/>
              <w:sz w:val="18"/>
              <w:szCs w:val="18"/>
            </w:rPr>
            <w:t>股和</w:t>
          </w:r>
          <w:r w:rsidRPr="007C00C8">
            <w:rPr>
              <w:rFonts w:ascii="Times New Roman" w:hAnsi="Times New Roman"/>
              <w:sz w:val="18"/>
              <w:szCs w:val="18"/>
            </w:rPr>
            <w:t>H</w:t>
          </w:r>
          <w:r w:rsidRPr="007C00C8">
            <w:rPr>
              <w:rFonts w:ascii="Times New Roman" w:hAnsi="Times New Roman"/>
              <w:sz w:val="18"/>
              <w:szCs w:val="18"/>
            </w:rPr>
            <w:t>股</w:t>
          </w:r>
        </w:p>
        <w:p w:rsidR="00E827FD" w:rsidRPr="007C00C8" w:rsidRDefault="00FF38B1" w:rsidP="00FF38B1">
          <w:pPr>
            <w:ind w:rightChars="-662" w:right="-1390"/>
            <w:rPr>
              <w:rFonts w:ascii="Times New Roman" w:hAnsi="Times New Roman"/>
              <w:sz w:val="18"/>
              <w:szCs w:val="18"/>
            </w:rPr>
          </w:pPr>
          <w:r w:rsidRPr="007C00C8">
            <w:rPr>
              <w:rFonts w:ascii="Times New Roman" w:hAnsi="Times New Roman"/>
              <w:sz w:val="18"/>
              <w:szCs w:val="18"/>
            </w:rPr>
            <w:t>1,417,192,299</w:t>
          </w:r>
          <w:r w:rsidRPr="007C00C8">
            <w:rPr>
              <w:rFonts w:ascii="Times New Roman" w:hAnsi="Times New Roman"/>
              <w:sz w:val="18"/>
              <w:szCs w:val="18"/>
            </w:rPr>
            <w:t>股，乃分别代表其多个客户持有。</w:t>
          </w:r>
        </w:p>
      </w:sdtContent>
    </w:sdt>
    <w:p w:rsidR="00E827FD" w:rsidRPr="007C00C8" w:rsidRDefault="00A4250A" w:rsidP="00121D65">
      <w:pPr>
        <w:pStyle w:val="20"/>
        <w:numPr>
          <w:ilvl w:val="1"/>
          <w:numId w:val="36"/>
        </w:numPr>
        <w:spacing w:before="0" w:after="0" w:line="360" w:lineRule="auto"/>
        <w:ind w:left="0" w:firstLine="0"/>
        <w:rPr>
          <w:rFonts w:ascii="Times New Roman" w:hAnsi="Times New Roman"/>
        </w:rPr>
      </w:pPr>
      <w:r w:rsidRPr="007C00C8">
        <w:rPr>
          <w:rFonts w:ascii="Times New Roman" w:hAnsi="宋体"/>
          <w:bCs w:val="0"/>
        </w:rPr>
        <w:t>公司与</w:t>
      </w:r>
      <w:r w:rsidR="00FF38B1" w:rsidRPr="007C00C8">
        <w:rPr>
          <w:rFonts w:ascii="Times New Roman" w:hAnsi="宋体"/>
          <w:bCs w:val="0"/>
        </w:rPr>
        <w:t>第一大</w:t>
      </w:r>
      <w:r w:rsidRPr="007C00C8">
        <w:rPr>
          <w:rFonts w:ascii="Times New Roman" w:hAnsi="宋体"/>
          <w:bCs w:val="0"/>
        </w:rPr>
        <w:t>股东之间的</w:t>
      </w:r>
      <w:r w:rsidRPr="007C00C8">
        <w:rPr>
          <w:rFonts w:ascii="Times New Roman"/>
        </w:rPr>
        <w:t>产权及控制关系的方框图</w:t>
      </w:r>
    </w:p>
    <w:sdt>
      <w:sdtPr>
        <w:rPr>
          <w:rFonts w:ascii="Times New Roman" w:hAnsi="Times New Roman"/>
          <w:b/>
          <w:bCs/>
        </w:rPr>
        <w:tag w:val="_SEC_bacacc822ab84d988176e36c04384c34"/>
        <w:id w:val="4670795"/>
      </w:sdtPr>
      <w:sdtEndPr>
        <w:rPr>
          <w:b w:val="0"/>
          <w:bCs w:val="0"/>
        </w:rPr>
      </w:sdtEndPr>
      <w:sdtContent>
        <w:sdt>
          <w:sdtPr>
            <w:rPr>
              <w:rFonts w:ascii="Times New Roman" w:hAnsi="Times New Roman"/>
            </w:rPr>
            <w:alias w:val="是否适用：公司与控股股东之间的产权及控制关系的方框图[双击切换]"/>
            <w:tag w:val="_GBC_aa1ed4124bd443219ac5782763143cd7"/>
            <w:id w:val="4670793"/>
            <w:lock w:val="sdtLocked"/>
          </w:sdtPr>
          <w:sdtContent>
            <w:p w:rsidR="00A4250A" w:rsidRPr="007C00C8" w:rsidRDefault="00B94DE1">
              <w:pPr>
                <w:rPr>
                  <w:rFonts w:ascii="Times New Roman" w:hAnsi="Times New Roman"/>
                  <w:szCs w:val="21"/>
                </w:rPr>
              </w:pPr>
              <w:r w:rsidRPr="007C00C8">
                <w:rPr>
                  <w:rFonts w:ascii="Times New Roman" w:hAnsi="Times New Roman"/>
                  <w:szCs w:val="21"/>
                </w:rPr>
                <w:fldChar w:fldCharType="begin"/>
              </w:r>
              <w:r w:rsidR="00A4250A" w:rsidRPr="007C00C8">
                <w:rPr>
                  <w:rFonts w:ascii="Times New Roman" w:hAnsi="Times New Roman"/>
                  <w:szCs w:val="21"/>
                </w:rPr>
                <w:instrText xml:space="preserve"> MACROBUTTON  SnrToggleCheckbox √</w:instrText>
              </w:r>
              <w:r w:rsidR="00A4250A" w:rsidRPr="007C00C8">
                <w:rPr>
                  <w:rFonts w:ascii="Times New Roman" w:hAnsi="宋体"/>
                  <w:szCs w:val="21"/>
                </w:rPr>
                <w:instrText>适用</w:instrText>
              </w:r>
              <w:r w:rsidR="00A4250A" w:rsidRPr="007C00C8">
                <w:rPr>
                  <w:rFonts w:ascii="Times New Roman" w:hAnsi="Times New Roman"/>
                  <w:szCs w:val="21"/>
                </w:rPr>
                <w:instrText xml:space="preserve">  </w:instrText>
              </w:r>
              <w:r w:rsidRPr="007C00C8">
                <w:rPr>
                  <w:rFonts w:ascii="Times New Roman" w:hAnsi="Times New Roman"/>
                  <w:szCs w:val="21"/>
                </w:rPr>
                <w:fldChar w:fldCharType="end"/>
              </w:r>
              <w:r w:rsidRPr="007C00C8">
                <w:rPr>
                  <w:rFonts w:ascii="Times New Roman" w:hAnsi="Times New Roman"/>
                  <w:szCs w:val="21"/>
                </w:rPr>
                <w:fldChar w:fldCharType="begin"/>
              </w:r>
              <w:r w:rsidR="00A4250A" w:rsidRPr="007C00C8">
                <w:rPr>
                  <w:rFonts w:ascii="Times New Roman" w:hAnsi="Times New Roman"/>
                  <w:szCs w:val="21"/>
                </w:rPr>
                <w:instrText xml:space="preserve"> MACROBUTTON  SnrToggleCheckbox □</w:instrText>
              </w:r>
              <w:r w:rsidR="00A4250A" w:rsidRPr="007C00C8">
                <w:rPr>
                  <w:rFonts w:ascii="Times New Roman" w:hAnsi="宋体"/>
                  <w:szCs w:val="21"/>
                </w:rPr>
                <w:instrText>不适用</w:instrText>
              </w:r>
              <w:r w:rsidR="00A4250A" w:rsidRPr="007C00C8">
                <w:rPr>
                  <w:rFonts w:ascii="Times New Roman" w:hAnsi="Times New Roman"/>
                  <w:szCs w:val="21"/>
                </w:rPr>
                <w:instrText xml:space="preserve"> </w:instrText>
              </w:r>
              <w:r w:rsidRPr="007C00C8">
                <w:rPr>
                  <w:rFonts w:ascii="Times New Roman" w:hAnsi="Times New Roman"/>
                  <w:szCs w:val="21"/>
                </w:rPr>
                <w:fldChar w:fldCharType="end"/>
              </w:r>
            </w:p>
          </w:sdtContent>
        </w:sdt>
        <w:sdt>
          <w:sdtPr>
            <w:rPr>
              <w:rFonts w:ascii="Times New Roman" w:hAnsi="Times New Roman"/>
              <w:szCs w:val="21"/>
            </w:rPr>
            <w:alias w:val="图片：公司与控股股东之间的产权及控制关系的方框图"/>
            <w:tag w:val="_GBC_237afe95a2de48a5baec021682951b46"/>
            <w:id w:val="4670794"/>
            <w:lock w:val="sdtLocked"/>
            <w:picture/>
          </w:sdtPr>
          <w:sdtContent>
            <w:p w:rsidR="00A4250A" w:rsidRPr="007C00C8" w:rsidRDefault="00A4250A" w:rsidP="00A4250A">
              <w:pPr>
                <w:jc w:val="center"/>
                <w:rPr>
                  <w:rFonts w:ascii="Times New Roman" w:hAnsi="Times New Roman"/>
                  <w:szCs w:val="21"/>
                </w:rPr>
              </w:pPr>
              <w:r w:rsidRPr="007C00C8">
                <w:rPr>
                  <w:rFonts w:ascii="Times New Roman" w:hAnsi="Times New Roman"/>
                  <w:noProof/>
                  <w:szCs w:val="21"/>
                </w:rPr>
                <w:drawing>
                  <wp:inline distT="0" distB="0" distL="0" distR="0">
                    <wp:extent cx="5416565" cy="63795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tretch>
                              <a:fillRect/>
                            </a:stretch>
                          </pic:blipFill>
                          <pic:spPr bwMode="auto">
                            <a:xfrm>
                              <a:off x="0" y="0"/>
                              <a:ext cx="5448300" cy="641691"/>
                            </a:xfrm>
                            <a:prstGeom prst="rect">
                              <a:avLst/>
                            </a:prstGeom>
                            <a:noFill/>
                            <a:ln w="9525">
                              <a:noFill/>
                              <a:miter lim="800000"/>
                              <a:headEnd/>
                              <a:tailEnd/>
                            </a:ln>
                          </pic:spPr>
                        </pic:pic>
                      </a:graphicData>
                    </a:graphic>
                  </wp:inline>
                </w:drawing>
              </w:r>
            </w:p>
          </w:sdtContent>
        </w:sdt>
      </w:sdtContent>
    </w:sdt>
    <w:p w:rsidR="00E827FD" w:rsidRPr="007C00C8" w:rsidRDefault="00A4250A" w:rsidP="00121D65">
      <w:pPr>
        <w:pStyle w:val="20"/>
        <w:numPr>
          <w:ilvl w:val="1"/>
          <w:numId w:val="36"/>
        </w:numPr>
        <w:spacing w:before="0" w:after="0" w:line="360" w:lineRule="auto"/>
        <w:ind w:left="0" w:firstLine="0"/>
        <w:rPr>
          <w:rFonts w:ascii="Times New Roman" w:hAnsi="Times New Roman"/>
        </w:rPr>
      </w:pPr>
      <w:r w:rsidRPr="007C00C8">
        <w:rPr>
          <w:rFonts w:ascii="Times New Roman"/>
        </w:rPr>
        <w:t>公司</w:t>
      </w:r>
      <w:r w:rsidR="00FF38B1" w:rsidRPr="007C00C8">
        <w:rPr>
          <w:rFonts w:ascii="Times New Roman"/>
        </w:rPr>
        <w:t>与第一大股东及其</w:t>
      </w:r>
      <w:r w:rsidRPr="007C00C8">
        <w:rPr>
          <w:rFonts w:ascii="Times New Roman"/>
        </w:rPr>
        <w:t>实际控制人之间的产权及控制关系的方框图</w:t>
      </w:r>
    </w:p>
    <w:sdt>
      <w:sdtPr>
        <w:rPr>
          <w:rFonts w:ascii="Times New Roman" w:hAnsi="Times New Roman"/>
          <w:b/>
          <w:bCs/>
          <w:kern w:val="0"/>
          <w:sz w:val="24"/>
          <w:szCs w:val="24"/>
        </w:rPr>
        <w:tag w:val="_SEC_300eaeeb987646e0957a4590c0a98138"/>
        <w:id w:val="4670798"/>
      </w:sdtPr>
      <w:sdtEndPr>
        <w:rPr>
          <w:b w:val="0"/>
          <w:bCs w:val="0"/>
          <w:kern w:val="2"/>
          <w:sz w:val="21"/>
          <w:szCs w:val="22"/>
        </w:rPr>
      </w:sdtEndPr>
      <w:sdtContent>
        <w:sdt>
          <w:sdtPr>
            <w:rPr>
              <w:rFonts w:ascii="Times New Roman" w:hAnsi="Times New Roman"/>
            </w:rPr>
            <w:alias w:val="是否适用：公司与实际控制人之间的产权及控制关系的方框图[双击切换]"/>
            <w:tag w:val="_GBC_8ddc5ba6a04141dc94582029460f81bd"/>
            <w:id w:val="4670796"/>
            <w:lock w:val="sdtLocked"/>
          </w:sdtPr>
          <w:sdtContent>
            <w:p w:rsidR="00A4250A" w:rsidRPr="007C00C8" w:rsidRDefault="00B94DE1">
              <w:pPr>
                <w:rPr>
                  <w:rFonts w:ascii="Times New Roman" w:hAnsi="Times New Roman"/>
                  <w:szCs w:val="21"/>
                </w:rPr>
              </w:pPr>
              <w:r w:rsidRPr="007C00C8">
                <w:rPr>
                  <w:rFonts w:ascii="Times New Roman" w:hAnsi="Times New Roman"/>
                  <w:szCs w:val="21"/>
                </w:rPr>
                <w:fldChar w:fldCharType="begin"/>
              </w:r>
              <w:r w:rsidR="00A4250A" w:rsidRPr="007C00C8">
                <w:rPr>
                  <w:rFonts w:ascii="Times New Roman" w:hAnsi="Times New Roman"/>
                  <w:szCs w:val="21"/>
                </w:rPr>
                <w:instrText xml:space="preserve"> MACROBUTTON  SnrToggleCheckbox √</w:instrText>
              </w:r>
              <w:r w:rsidR="00A4250A" w:rsidRPr="007C00C8">
                <w:rPr>
                  <w:rFonts w:ascii="Times New Roman" w:hAnsi="宋体"/>
                  <w:szCs w:val="21"/>
                </w:rPr>
                <w:instrText>适用</w:instrText>
              </w:r>
              <w:r w:rsidR="00A4250A" w:rsidRPr="007C00C8">
                <w:rPr>
                  <w:rFonts w:ascii="Times New Roman" w:hAnsi="Times New Roman"/>
                  <w:szCs w:val="21"/>
                </w:rPr>
                <w:instrText xml:space="preserve">  </w:instrText>
              </w:r>
              <w:r w:rsidRPr="007C00C8">
                <w:rPr>
                  <w:rFonts w:ascii="Times New Roman" w:hAnsi="Times New Roman"/>
                  <w:szCs w:val="21"/>
                </w:rPr>
                <w:fldChar w:fldCharType="end"/>
              </w:r>
              <w:r w:rsidRPr="007C00C8">
                <w:rPr>
                  <w:rFonts w:ascii="Times New Roman" w:hAnsi="Times New Roman"/>
                  <w:szCs w:val="21"/>
                </w:rPr>
                <w:fldChar w:fldCharType="begin"/>
              </w:r>
              <w:r w:rsidR="00A4250A" w:rsidRPr="007C00C8">
                <w:rPr>
                  <w:rFonts w:ascii="Times New Roman" w:hAnsi="Times New Roman"/>
                  <w:szCs w:val="21"/>
                </w:rPr>
                <w:instrText xml:space="preserve"> MACROBUTTON  SnrToggleCheckbox □</w:instrText>
              </w:r>
              <w:r w:rsidR="00A4250A" w:rsidRPr="007C00C8">
                <w:rPr>
                  <w:rFonts w:ascii="Times New Roman" w:hAnsi="宋体"/>
                  <w:szCs w:val="21"/>
                </w:rPr>
                <w:instrText>不适用</w:instrText>
              </w:r>
              <w:r w:rsidR="00A4250A" w:rsidRPr="007C00C8">
                <w:rPr>
                  <w:rFonts w:ascii="Times New Roman" w:hAnsi="Times New Roman"/>
                  <w:szCs w:val="21"/>
                </w:rPr>
                <w:instrText xml:space="preserve"> </w:instrText>
              </w:r>
              <w:r w:rsidRPr="007C00C8">
                <w:rPr>
                  <w:rFonts w:ascii="Times New Roman" w:hAnsi="Times New Roman"/>
                  <w:szCs w:val="21"/>
                </w:rPr>
                <w:fldChar w:fldCharType="end"/>
              </w:r>
            </w:p>
          </w:sdtContent>
        </w:sdt>
        <w:p w:rsidR="00A4250A" w:rsidRPr="007C00C8" w:rsidRDefault="00B94DE1" w:rsidP="00274BF1">
          <w:pPr>
            <w:jc w:val="center"/>
            <w:rPr>
              <w:rFonts w:ascii="Times New Roman" w:hAnsi="Times New Roman"/>
            </w:rPr>
          </w:pPr>
          <w:sdt>
            <w:sdtPr>
              <w:rPr>
                <w:rFonts w:ascii="Times New Roman" w:hAnsi="Times New Roman"/>
              </w:rPr>
              <w:alias w:val="图片：公司与实际控制人之间的产权及控制关系的方框图"/>
              <w:tag w:val="_GBC_538f0b25ae684717a3c8362262a5a004"/>
              <w:id w:val="4670797"/>
              <w:lock w:val="sdtLocked"/>
              <w:picture/>
            </w:sdtPr>
            <w:sdtContent>
              <w:r w:rsidR="00A4250A" w:rsidRPr="007C00C8">
                <w:rPr>
                  <w:rFonts w:ascii="Times New Roman" w:hAnsi="Times New Roman"/>
                  <w:noProof/>
                </w:rPr>
                <w:drawing>
                  <wp:inline distT="0" distB="0" distL="0" distR="0">
                    <wp:extent cx="5419105" cy="712381"/>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tretch>
                              <a:fillRect/>
                            </a:stretch>
                          </pic:blipFill>
                          <pic:spPr bwMode="auto">
                            <a:xfrm>
                              <a:off x="0" y="0"/>
                              <a:ext cx="5425007" cy="713157"/>
                            </a:xfrm>
                            <a:prstGeom prst="rect">
                              <a:avLst/>
                            </a:prstGeom>
                            <a:noFill/>
                            <a:ln>
                              <a:noFill/>
                            </a:ln>
                          </pic:spPr>
                        </pic:pic>
                      </a:graphicData>
                    </a:graphic>
                  </wp:inline>
                </w:drawing>
              </w:r>
            </w:sdtContent>
          </w:sdt>
        </w:p>
      </w:sdtContent>
    </w:sdt>
    <w:p w:rsidR="00E827FD" w:rsidRPr="007C00C8" w:rsidRDefault="00A4250A" w:rsidP="00121D65">
      <w:pPr>
        <w:pStyle w:val="20"/>
        <w:numPr>
          <w:ilvl w:val="1"/>
          <w:numId w:val="36"/>
        </w:numPr>
        <w:spacing w:before="0" w:after="0" w:line="360" w:lineRule="auto"/>
        <w:ind w:left="0" w:firstLine="0"/>
        <w:rPr>
          <w:rFonts w:ascii="Times New Roman" w:hAnsi="Times New Roman"/>
        </w:rPr>
      </w:pPr>
      <w:r w:rsidRPr="007C00C8">
        <w:rPr>
          <w:rFonts w:ascii="Times New Roman" w:hAnsi="Times New Roman"/>
        </w:rPr>
        <w:t>报告期末公司优先股股东总数及前</w:t>
      </w:r>
      <w:r w:rsidRPr="007C00C8">
        <w:rPr>
          <w:rFonts w:ascii="Times New Roman" w:hAnsi="Times New Roman"/>
        </w:rPr>
        <w:t xml:space="preserve">10 </w:t>
      </w:r>
      <w:r w:rsidRPr="007C00C8">
        <w:rPr>
          <w:rFonts w:ascii="Times New Roman" w:hAnsi="Times New Roman"/>
        </w:rPr>
        <w:t>名股东情况</w:t>
      </w:r>
    </w:p>
    <w:sdt>
      <w:sdtPr>
        <w:rPr>
          <w:rFonts w:ascii="Times New Roman" w:hAnsi="Times New Roman"/>
        </w:rPr>
        <w:alias w:val="是否适用：优先股相关情况"/>
        <w:tag w:val="_GBC_00af36a6a4da42328f5d803189eda007"/>
        <w:id w:val="4670799"/>
      </w:sdtPr>
      <w:sdtContent>
        <w:p w:rsidR="006C0B4A" w:rsidRPr="007C00C8" w:rsidRDefault="00B94DE1" w:rsidP="006C0B4A">
          <w:pPr>
            <w:rPr>
              <w:rFonts w:ascii="Times New Roman" w:hAnsi="Times New Roman"/>
            </w:rPr>
          </w:pPr>
          <w:r w:rsidRPr="007C00C8">
            <w:rPr>
              <w:rFonts w:ascii="Times New Roman" w:hAnsi="Times New Roman"/>
            </w:rPr>
            <w:fldChar w:fldCharType="begin"/>
          </w:r>
          <w:r w:rsidR="00A4250A" w:rsidRPr="007C00C8">
            <w:rPr>
              <w:rFonts w:ascii="Times New Roman" w:hAnsi="Times New Roman"/>
            </w:rPr>
            <w:instrText xml:space="preserve"> MACROBUTTON SnrToggleCheckbox □</w:instrText>
          </w:r>
          <w:r w:rsidR="00A4250A" w:rsidRPr="007C00C8">
            <w:rPr>
              <w:rFonts w:ascii="Times New Roman" w:hAnsi="宋体"/>
            </w:rPr>
            <w:instrText>适用</w:instrText>
          </w:r>
          <w:r w:rsidR="00A4250A" w:rsidRPr="007C00C8">
            <w:rPr>
              <w:rFonts w:ascii="Times New Roman" w:hAnsi="Times New Roman"/>
            </w:rPr>
            <w:instrText xml:space="preserve"> </w:instrText>
          </w:r>
          <w:r w:rsidRPr="007C00C8">
            <w:rPr>
              <w:rFonts w:ascii="Times New Roman" w:hAnsi="Times New Roman"/>
            </w:rPr>
            <w:fldChar w:fldCharType="end"/>
          </w:r>
          <w:r w:rsidRPr="007C00C8">
            <w:rPr>
              <w:rFonts w:ascii="Times New Roman" w:hAnsi="Times New Roman"/>
            </w:rPr>
            <w:fldChar w:fldCharType="begin"/>
          </w:r>
          <w:r w:rsidR="00A4250A" w:rsidRPr="007C00C8">
            <w:rPr>
              <w:rFonts w:ascii="Times New Roman" w:hAnsi="Times New Roman"/>
            </w:rPr>
            <w:instrText>MACROBUTTON  SnrToggleCheckbox √</w:instrText>
          </w:r>
          <w:r w:rsidR="00A4250A" w:rsidRPr="007C00C8">
            <w:rPr>
              <w:rFonts w:ascii="Times New Roman" w:hAnsi="宋体"/>
            </w:rPr>
            <w:instrText>不适用</w:instrText>
          </w:r>
          <w:r w:rsidR="00A4250A" w:rsidRPr="007C00C8">
            <w:rPr>
              <w:rFonts w:ascii="Times New Roman" w:hAnsi="Times New Roman"/>
            </w:rPr>
            <w:instrText xml:space="preserve"> </w:instrText>
          </w:r>
          <w:r w:rsidRPr="007C00C8">
            <w:rPr>
              <w:rFonts w:ascii="Times New Roman" w:hAnsi="Times New Roman"/>
            </w:rPr>
            <w:fldChar w:fldCharType="end"/>
          </w:r>
        </w:p>
      </w:sdtContent>
    </w:sdt>
    <w:p w:rsidR="006C0B4A" w:rsidRPr="007C00C8" w:rsidRDefault="006C0B4A" w:rsidP="006C0B4A">
      <w:pPr>
        <w:rPr>
          <w:rFonts w:ascii="Times New Roman" w:hAnsi="Times New Roman"/>
        </w:rPr>
      </w:pPr>
    </w:p>
    <w:p w:rsidR="00E827FD" w:rsidRPr="007C00C8" w:rsidRDefault="00A4250A" w:rsidP="00FD667E">
      <w:pPr>
        <w:pStyle w:val="20"/>
        <w:numPr>
          <w:ilvl w:val="0"/>
          <w:numId w:val="34"/>
        </w:numPr>
        <w:spacing w:before="0" w:after="0" w:line="360" w:lineRule="auto"/>
        <w:ind w:left="0" w:firstLine="0"/>
        <w:jc w:val="left"/>
        <w:rPr>
          <w:rFonts w:ascii="Times New Roman" w:hAnsi="Times New Roman"/>
        </w:rPr>
      </w:pPr>
      <w:r w:rsidRPr="007C00C8">
        <w:rPr>
          <w:rFonts w:ascii="Times New Roman" w:hAnsi="Calibri"/>
        </w:rPr>
        <w:t>公司债券</w:t>
      </w:r>
      <w:r w:rsidRPr="007C00C8">
        <w:rPr>
          <w:rFonts w:ascii="Times New Roman"/>
        </w:rPr>
        <w:t>情况</w:t>
      </w:r>
    </w:p>
    <w:sdt>
      <w:sdtPr>
        <w:rPr>
          <w:rFonts w:ascii="Times New Roman" w:hAnsi="Times New Roman"/>
        </w:rPr>
        <w:alias w:val="是否适用：公司债券相关情况"/>
        <w:tag w:val="_GBC_874c708aa97741119586d9c76adb1a93"/>
        <w:id w:val="4670800"/>
      </w:sdtPr>
      <w:sdtContent>
        <w:p w:rsidR="00E827FD" w:rsidRPr="007C00C8" w:rsidRDefault="00B94DE1">
          <w:pPr>
            <w:rPr>
              <w:rFonts w:ascii="Times New Roman" w:hAnsi="Times New Roman"/>
            </w:rPr>
          </w:pPr>
          <w:r w:rsidRPr="007C00C8">
            <w:rPr>
              <w:rFonts w:ascii="Times New Roman" w:hAnsi="Times New Roman"/>
            </w:rPr>
            <w:fldChar w:fldCharType="begin"/>
          </w:r>
          <w:r w:rsidR="00A4250A" w:rsidRPr="007C00C8">
            <w:rPr>
              <w:rFonts w:ascii="Times New Roman" w:hAnsi="Times New Roman"/>
            </w:rPr>
            <w:instrText xml:space="preserve"> MACROBUTTON SnrToggleCheckbox □</w:instrText>
          </w:r>
          <w:r w:rsidR="00A4250A" w:rsidRPr="007C00C8">
            <w:rPr>
              <w:rFonts w:ascii="Times New Roman" w:hAnsi="宋体"/>
            </w:rPr>
            <w:instrText>适用</w:instrText>
          </w:r>
          <w:r w:rsidR="00A4250A" w:rsidRPr="007C00C8">
            <w:rPr>
              <w:rFonts w:ascii="Times New Roman" w:hAnsi="Times New Roman"/>
            </w:rPr>
            <w:instrText xml:space="preserve"> </w:instrText>
          </w:r>
          <w:r w:rsidRPr="007C00C8">
            <w:rPr>
              <w:rFonts w:ascii="Times New Roman" w:hAnsi="Times New Roman"/>
            </w:rPr>
            <w:fldChar w:fldCharType="end"/>
          </w:r>
          <w:r w:rsidRPr="007C00C8">
            <w:rPr>
              <w:rFonts w:ascii="Times New Roman" w:hAnsi="Times New Roman"/>
            </w:rPr>
            <w:fldChar w:fldCharType="begin"/>
          </w:r>
          <w:r w:rsidR="00A4250A" w:rsidRPr="007C00C8">
            <w:rPr>
              <w:rFonts w:ascii="Times New Roman" w:hAnsi="Times New Roman"/>
            </w:rPr>
            <w:instrText>MACROBUTTON  SnrToggleCheckbox √</w:instrText>
          </w:r>
          <w:r w:rsidR="00A4250A" w:rsidRPr="007C00C8">
            <w:rPr>
              <w:rFonts w:ascii="Times New Roman" w:hAnsi="宋体"/>
            </w:rPr>
            <w:instrText>不适用</w:instrText>
          </w:r>
          <w:r w:rsidR="00A4250A" w:rsidRPr="007C00C8">
            <w:rPr>
              <w:rFonts w:ascii="Times New Roman" w:hAnsi="Times New Roman"/>
            </w:rPr>
            <w:instrText xml:space="preserve"> </w:instrText>
          </w:r>
          <w:r w:rsidRPr="007C00C8">
            <w:rPr>
              <w:rFonts w:ascii="Times New Roman" w:hAnsi="Times New Roman"/>
            </w:rPr>
            <w:fldChar w:fldCharType="end"/>
          </w:r>
        </w:p>
      </w:sdtContent>
    </w:sdt>
    <w:p w:rsidR="00FF38B1" w:rsidRDefault="00FF38B1" w:rsidP="00FF38B1"/>
    <w:p w:rsidR="00E827FD" w:rsidRDefault="00A4250A">
      <w:pPr>
        <w:pStyle w:val="10"/>
        <w:numPr>
          <w:ilvl w:val="0"/>
          <w:numId w:val="4"/>
        </w:numPr>
        <w:spacing w:before="0" w:after="0" w:line="360" w:lineRule="auto"/>
        <w:ind w:left="0" w:firstLine="0"/>
        <w:jc w:val="both"/>
        <w:rPr>
          <w:sz w:val="24"/>
          <w:szCs w:val="24"/>
        </w:rPr>
      </w:pPr>
      <w:r>
        <w:rPr>
          <w:rFonts w:hint="eastAsia"/>
          <w:sz w:val="24"/>
          <w:szCs w:val="24"/>
        </w:rPr>
        <w:lastRenderedPageBreak/>
        <w:t>经营情况讨论与分析</w:t>
      </w:r>
    </w:p>
    <w:sdt>
      <w:sdtPr>
        <w:rPr>
          <w:rFonts w:hint="eastAsia"/>
          <w:b/>
          <w:sz w:val="24"/>
          <w:szCs w:val="24"/>
        </w:rPr>
        <w:tag w:val="_SEC_6da316f029ee47c281410730e6e37f65"/>
        <w:id w:val="4670802"/>
      </w:sdtPr>
      <w:sdtEndPr>
        <w:rPr>
          <w:rFonts w:ascii="Times New Roman" w:hAnsi="Times New Roman" w:hint="default"/>
          <w:b w:val="0"/>
          <w:sz w:val="21"/>
          <w:szCs w:val="22"/>
        </w:rPr>
      </w:sdtEndPr>
      <w:sdtContent>
        <w:p w:rsidR="00E827FD" w:rsidRPr="00E323BF" w:rsidRDefault="00A4250A" w:rsidP="007C00C8">
          <w:pPr>
            <w:pStyle w:val="a9"/>
            <w:numPr>
              <w:ilvl w:val="0"/>
              <w:numId w:val="27"/>
            </w:numPr>
            <w:spacing w:line="360" w:lineRule="auto"/>
            <w:ind w:left="0" w:firstLineChars="0" w:firstLine="0"/>
            <w:outlineLvl w:val="1"/>
            <w:rPr>
              <w:rFonts w:ascii="宋体" w:hAnsi="宋体"/>
              <w:b/>
              <w:bCs/>
              <w:szCs w:val="21"/>
            </w:rPr>
          </w:pPr>
          <w:r w:rsidRPr="00E323BF">
            <w:rPr>
              <w:rFonts w:ascii="宋体" w:hAnsi="宋体" w:hint="eastAsia"/>
              <w:b/>
              <w:bCs/>
              <w:szCs w:val="21"/>
            </w:rPr>
            <w:t>报告期内主要经营情况</w:t>
          </w:r>
        </w:p>
        <w:sdt>
          <w:sdtPr>
            <w:rPr>
              <w:rFonts w:ascii="Times New Roman" w:hAnsi="Times New Roman"/>
            </w:rPr>
            <w:alias w:val="报告期内主要经营情况"/>
            <w:tag w:val="_GBC_69adc75aea1d49e0a3717a28d8458252"/>
            <w:id w:val="4670801"/>
          </w:sdtPr>
          <w:sdtContent>
            <w:p w:rsidR="00E323BF" w:rsidRPr="007C00C8" w:rsidRDefault="00A4250A" w:rsidP="00FD667E">
              <w:pPr>
                <w:ind w:firstLineChars="200" w:firstLine="420"/>
                <w:rPr>
                  <w:rFonts w:ascii="Times New Roman" w:hAnsi="Times New Roman"/>
                </w:rPr>
              </w:pPr>
              <w:r w:rsidRPr="007C00C8">
                <w:rPr>
                  <w:rFonts w:ascii="Times New Roman" w:hAnsi="Times New Roman"/>
                </w:rPr>
                <w:t>2020</w:t>
              </w:r>
              <w:r w:rsidRPr="007C00C8">
                <w:rPr>
                  <w:rFonts w:ascii="Times New Roman" w:hAnsi="Times New Roman"/>
                </w:rPr>
                <w:t>年，公司营业收入为人民币</w:t>
              </w:r>
              <w:r w:rsidRPr="007C00C8">
                <w:rPr>
                  <w:rFonts w:ascii="Times New Roman" w:hAnsi="Times New Roman"/>
                </w:rPr>
                <w:t>163.49</w:t>
              </w:r>
              <w:r w:rsidRPr="007C00C8">
                <w:rPr>
                  <w:rFonts w:ascii="Times New Roman" w:hAnsi="Times New Roman"/>
                </w:rPr>
                <w:t>亿元，比上年同期的人民币</w:t>
              </w:r>
              <w:r w:rsidRPr="007C00C8">
                <w:rPr>
                  <w:rFonts w:ascii="Times New Roman" w:hAnsi="Times New Roman"/>
                </w:rPr>
                <w:t>211.78</w:t>
              </w:r>
              <w:r w:rsidRPr="007C00C8">
                <w:rPr>
                  <w:rFonts w:ascii="Times New Roman" w:hAnsi="Times New Roman"/>
                </w:rPr>
                <w:t>亿元下降</w:t>
              </w:r>
              <w:r w:rsidRPr="007C00C8">
                <w:rPr>
                  <w:rFonts w:ascii="Times New Roman" w:hAnsi="Times New Roman"/>
                </w:rPr>
                <w:t>22.80%</w:t>
              </w:r>
              <w:r w:rsidRPr="007C00C8">
                <w:rPr>
                  <w:rFonts w:ascii="Times New Roman" w:hAnsi="Times New Roman"/>
                </w:rPr>
                <w:t>，其中，客运、货运、路网清算及其他运输服务、其他业务收入分别为人民币</w:t>
              </w:r>
              <w:r w:rsidRPr="007C00C8">
                <w:rPr>
                  <w:rFonts w:ascii="Times New Roman" w:hAnsi="Times New Roman"/>
                </w:rPr>
                <w:t>41.15</w:t>
              </w:r>
              <w:r w:rsidRPr="007C00C8">
                <w:rPr>
                  <w:rFonts w:ascii="Times New Roman" w:hAnsi="Times New Roman"/>
                </w:rPr>
                <w:t>亿元、</w:t>
              </w:r>
              <w:r w:rsidRPr="007C00C8">
                <w:rPr>
                  <w:rFonts w:ascii="Times New Roman" w:hAnsi="Times New Roman"/>
                </w:rPr>
                <w:t>16.99</w:t>
              </w:r>
              <w:r w:rsidRPr="007C00C8">
                <w:rPr>
                  <w:rFonts w:ascii="Times New Roman" w:hAnsi="Times New Roman"/>
                </w:rPr>
                <w:t>亿元、</w:t>
              </w:r>
              <w:r w:rsidRPr="007C00C8">
                <w:rPr>
                  <w:rFonts w:ascii="Times New Roman" w:hAnsi="Times New Roman"/>
                </w:rPr>
                <w:t>95.72</w:t>
              </w:r>
              <w:r w:rsidRPr="007C00C8">
                <w:rPr>
                  <w:rFonts w:ascii="Times New Roman" w:hAnsi="Times New Roman"/>
                </w:rPr>
                <w:t>亿元及</w:t>
              </w:r>
              <w:r w:rsidRPr="007C00C8">
                <w:rPr>
                  <w:rFonts w:ascii="Times New Roman" w:hAnsi="Times New Roman"/>
                </w:rPr>
                <w:t>9.64</w:t>
              </w:r>
              <w:r w:rsidRPr="007C00C8">
                <w:rPr>
                  <w:rFonts w:ascii="Times New Roman" w:hAnsi="Times New Roman"/>
                </w:rPr>
                <w:t>亿元，分别占总收入的</w:t>
              </w:r>
              <w:r w:rsidRPr="007C00C8">
                <w:rPr>
                  <w:rFonts w:ascii="Times New Roman" w:hAnsi="Times New Roman"/>
                </w:rPr>
                <w:t>25.17%</w:t>
              </w:r>
              <w:r w:rsidRPr="007C00C8">
                <w:rPr>
                  <w:rFonts w:ascii="Times New Roman" w:hAnsi="Times New Roman"/>
                </w:rPr>
                <w:t>、</w:t>
              </w:r>
              <w:r w:rsidRPr="007C00C8">
                <w:rPr>
                  <w:rFonts w:ascii="Times New Roman" w:hAnsi="Times New Roman"/>
                </w:rPr>
                <w:t>10.39%</w:t>
              </w:r>
              <w:r w:rsidRPr="007C00C8">
                <w:rPr>
                  <w:rFonts w:ascii="Times New Roman" w:hAnsi="Times New Roman"/>
                </w:rPr>
                <w:t>、</w:t>
              </w:r>
              <w:r w:rsidRPr="007C00C8">
                <w:rPr>
                  <w:rFonts w:ascii="Times New Roman" w:hAnsi="Times New Roman"/>
                </w:rPr>
                <w:t>58.55%</w:t>
              </w:r>
              <w:r w:rsidRPr="007C00C8">
                <w:rPr>
                  <w:rFonts w:ascii="Times New Roman" w:hAnsi="Times New Roman"/>
                </w:rPr>
                <w:t>及</w:t>
              </w:r>
              <w:r w:rsidRPr="007C00C8">
                <w:rPr>
                  <w:rFonts w:ascii="Times New Roman" w:hAnsi="Times New Roman"/>
                </w:rPr>
                <w:t>5.90%</w:t>
              </w:r>
              <w:r w:rsidRPr="007C00C8">
                <w:rPr>
                  <w:rFonts w:ascii="Times New Roman" w:hAnsi="Times New Roman"/>
                </w:rPr>
                <w:t>；营业利润为人民币</w:t>
              </w:r>
              <w:r w:rsidRPr="007C00C8">
                <w:rPr>
                  <w:rFonts w:ascii="Times New Roman" w:hAnsi="Times New Roman"/>
                </w:rPr>
                <w:t>-5.93</w:t>
              </w:r>
              <w:r w:rsidRPr="007C00C8">
                <w:rPr>
                  <w:rFonts w:ascii="Times New Roman" w:hAnsi="Times New Roman"/>
                </w:rPr>
                <w:t>亿元，比上年同期的人民币</w:t>
              </w:r>
              <w:r w:rsidRPr="007C00C8">
                <w:rPr>
                  <w:rFonts w:ascii="Times New Roman" w:hAnsi="Times New Roman"/>
                </w:rPr>
                <w:t>10.76</w:t>
              </w:r>
              <w:r w:rsidRPr="007C00C8">
                <w:rPr>
                  <w:rFonts w:ascii="Times New Roman" w:hAnsi="Times New Roman"/>
                </w:rPr>
                <w:t>亿元下降</w:t>
              </w:r>
              <w:r w:rsidRPr="007C00C8">
                <w:rPr>
                  <w:rFonts w:ascii="Times New Roman" w:hAnsi="Times New Roman"/>
                </w:rPr>
                <w:t>155.12%</w:t>
              </w:r>
              <w:r w:rsidRPr="007C00C8">
                <w:rPr>
                  <w:rFonts w:ascii="Times New Roman" w:hAnsi="Times New Roman"/>
                </w:rPr>
                <w:t>；归属于上市公司股东的净利润为人民币</w:t>
              </w:r>
              <w:r w:rsidRPr="007C00C8">
                <w:rPr>
                  <w:rFonts w:ascii="Times New Roman" w:hAnsi="Times New Roman"/>
                </w:rPr>
                <w:t>-5.58</w:t>
              </w:r>
              <w:r w:rsidRPr="007C00C8">
                <w:rPr>
                  <w:rFonts w:ascii="Times New Roman" w:hAnsi="Times New Roman"/>
                </w:rPr>
                <w:t>亿元，比上年同期的人民币</w:t>
              </w:r>
              <w:r w:rsidRPr="007C00C8">
                <w:rPr>
                  <w:rFonts w:ascii="Times New Roman" w:hAnsi="Times New Roman"/>
                </w:rPr>
                <w:t>7.48</w:t>
              </w:r>
              <w:r w:rsidRPr="007C00C8">
                <w:rPr>
                  <w:rFonts w:ascii="Times New Roman" w:hAnsi="Times New Roman"/>
                </w:rPr>
                <w:t>亿元下降</w:t>
              </w:r>
              <w:r w:rsidRPr="007C00C8">
                <w:rPr>
                  <w:rFonts w:ascii="Times New Roman" w:hAnsi="Times New Roman"/>
                </w:rPr>
                <w:t>174.54%</w:t>
              </w:r>
              <w:r w:rsidRPr="007C00C8">
                <w:rPr>
                  <w:rFonts w:ascii="Times New Roman" w:hAnsi="Times New Roman"/>
                </w:rPr>
                <w:t>。</w:t>
              </w:r>
            </w:p>
            <w:p w:rsidR="00E827FD" w:rsidRPr="007C00C8" w:rsidRDefault="00B94DE1" w:rsidP="007C00C8">
              <w:pPr>
                <w:rPr>
                  <w:rFonts w:ascii="Times New Roman" w:hAnsi="Times New Roman"/>
                </w:rPr>
              </w:pPr>
            </w:p>
          </w:sdtContent>
        </w:sdt>
      </w:sdtContent>
    </w:sdt>
    <w:p w:rsidR="00E323BF" w:rsidRPr="007C00C8" w:rsidRDefault="00E323BF" w:rsidP="00FD667E">
      <w:pPr>
        <w:pStyle w:val="40"/>
        <w:numPr>
          <w:ilvl w:val="0"/>
          <w:numId w:val="37"/>
        </w:numPr>
        <w:spacing w:before="60" w:after="60" w:line="360" w:lineRule="auto"/>
        <w:rPr>
          <w:rFonts w:ascii="Times New Roman" w:hAnsi="Times New Roman"/>
        </w:rPr>
      </w:pPr>
      <w:r w:rsidRPr="007C00C8">
        <w:rPr>
          <w:rFonts w:ascii="Times New Roman" w:hAnsi="Times New Roman"/>
        </w:rPr>
        <w:t>收入和成本分析</w:t>
      </w:r>
    </w:p>
    <w:p w:rsidR="00E323BF" w:rsidRPr="007C00C8" w:rsidRDefault="00E323BF" w:rsidP="003C1D1A">
      <w:pPr>
        <w:pStyle w:val="50"/>
        <w:numPr>
          <w:ilvl w:val="0"/>
          <w:numId w:val="38"/>
        </w:numPr>
        <w:spacing w:before="60" w:after="60" w:line="360" w:lineRule="auto"/>
        <w:ind w:left="369" w:hangingChars="175" w:hanging="369"/>
        <w:rPr>
          <w:rFonts w:ascii="Times New Roman" w:hAnsi="Times New Roman"/>
          <w:szCs w:val="21"/>
        </w:rPr>
      </w:pPr>
      <w:r w:rsidRPr="007C00C8">
        <w:rPr>
          <w:rFonts w:ascii="Times New Roman" w:hAnsi="Times New Roman"/>
        </w:rPr>
        <w:t>客运业务</w:t>
      </w:r>
    </w:p>
    <w:p w:rsidR="00E323BF" w:rsidRPr="007C00C8" w:rsidRDefault="00E323BF" w:rsidP="00FD667E">
      <w:pPr>
        <w:ind w:firstLineChars="200" w:firstLine="420"/>
        <w:rPr>
          <w:rFonts w:ascii="Times New Roman" w:hAnsi="Times New Roman"/>
        </w:rPr>
      </w:pPr>
      <w:r w:rsidRPr="007C00C8">
        <w:rPr>
          <w:rFonts w:ascii="Times New Roman" w:hAnsi="Times New Roman"/>
        </w:rPr>
        <w:t>客运是</w:t>
      </w:r>
      <w:r w:rsidRPr="007C00C8">
        <w:rPr>
          <w:rFonts w:ascii="Times New Roman" w:eastAsiaTheme="minorEastAsia" w:hAnsi="Times New Roman"/>
          <w:szCs w:val="21"/>
        </w:rPr>
        <w:t>本</w:t>
      </w:r>
      <w:r w:rsidRPr="007C00C8">
        <w:rPr>
          <w:rFonts w:ascii="Times New Roman" w:hAnsi="Times New Roman"/>
        </w:rPr>
        <w:t>公司最主要的运输业务，包括广深城际列车（含广州东至潮汕跨线动车组）、长途车和过港直通车运输业务。下表所列为本期客运收入及旅客发送量与上年同期之比较：</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150"/>
        <w:gridCol w:w="2150"/>
        <w:gridCol w:w="1762"/>
      </w:tblGrid>
      <w:tr w:rsidR="00E323BF" w:rsidRPr="007C00C8" w:rsidTr="00E323BF">
        <w:trPr>
          <w:jc w:val="center"/>
        </w:trPr>
        <w:tc>
          <w:tcPr>
            <w:tcW w:w="2757" w:type="dxa"/>
          </w:tcPr>
          <w:p w:rsidR="00E323BF" w:rsidRPr="007C00C8" w:rsidRDefault="00E323BF" w:rsidP="00FD667E">
            <w:pPr>
              <w:jc w:val="center"/>
              <w:rPr>
                <w:rFonts w:ascii="Times New Roman" w:hAnsi="Times New Roman"/>
                <w:szCs w:val="21"/>
              </w:rPr>
            </w:pPr>
            <w:r w:rsidRPr="007C00C8">
              <w:rPr>
                <w:rFonts w:ascii="Times New Roman" w:hAnsi="Times New Roman"/>
                <w:b/>
                <w:szCs w:val="21"/>
              </w:rPr>
              <w:t xml:space="preserve">                                                                     </w:t>
            </w:r>
          </w:p>
        </w:tc>
        <w:tc>
          <w:tcPr>
            <w:tcW w:w="2150" w:type="dxa"/>
          </w:tcPr>
          <w:p w:rsidR="00E323BF" w:rsidRPr="007C00C8" w:rsidRDefault="00E323BF" w:rsidP="00FD667E">
            <w:pPr>
              <w:jc w:val="center"/>
              <w:rPr>
                <w:rFonts w:ascii="Times New Roman" w:hAnsi="Times New Roman"/>
                <w:szCs w:val="21"/>
              </w:rPr>
            </w:pPr>
            <w:r w:rsidRPr="007C00C8">
              <w:rPr>
                <w:rFonts w:ascii="Times New Roman" w:hAnsi="Times New Roman"/>
                <w:szCs w:val="21"/>
              </w:rPr>
              <w:t>2020</w:t>
            </w:r>
            <w:r w:rsidRPr="007C00C8">
              <w:rPr>
                <w:rFonts w:ascii="Times New Roman" w:hAnsi="Times New Roman"/>
                <w:szCs w:val="21"/>
              </w:rPr>
              <w:t>年</w:t>
            </w:r>
          </w:p>
        </w:tc>
        <w:tc>
          <w:tcPr>
            <w:tcW w:w="2150" w:type="dxa"/>
          </w:tcPr>
          <w:p w:rsidR="00E323BF" w:rsidRPr="007C00C8" w:rsidRDefault="00E323BF" w:rsidP="00FD667E">
            <w:pPr>
              <w:jc w:val="center"/>
              <w:rPr>
                <w:rFonts w:ascii="Times New Roman" w:hAnsi="Times New Roman"/>
                <w:szCs w:val="21"/>
              </w:rPr>
            </w:pPr>
            <w:r w:rsidRPr="007C00C8">
              <w:rPr>
                <w:rFonts w:ascii="Times New Roman" w:hAnsi="Times New Roman"/>
                <w:szCs w:val="21"/>
              </w:rPr>
              <w:t>2019</w:t>
            </w:r>
            <w:r w:rsidRPr="007C00C8">
              <w:rPr>
                <w:rFonts w:ascii="Times New Roman" w:hAnsi="Times New Roman"/>
                <w:szCs w:val="21"/>
              </w:rPr>
              <w:t>年</w:t>
            </w:r>
          </w:p>
        </w:tc>
        <w:tc>
          <w:tcPr>
            <w:tcW w:w="1762" w:type="dxa"/>
          </w:tcPr>
          <w:p w:rsidR="00E323BF" w:rsidRPr="007C00C8" w:rsidRDefault="00E323BF" w:rsidP="00FD667E">
            <w:pPr>
              <w:jc w:val="center"/>
              <w:rPr>
                <w:rFonts w:ascii="Times New Roman" w:hAnsi="Times New Roman"/>
                <w:szCs w:val="21"/>
              </w:rPr>
            </w:pPr>
            <w:r w:rsidRPr="007C00C8">
              <w:rPr>
                <w:rFonts w:ascii="Times New Roman" w:hAnsi="Times New Roman"/>
                <w:szCs w:val="21"/>
              </w:rPr>
              <w:t>同比增减（</w:t>
            </w:r>
            <w:r w:rsidRPr="007C00C8">
              <w:rPr>
                <w:rFonts w:ascii="Times New Roman" w:hAnsi="Times New Roman"/>
                <w:szCs w:val="21"/>
              </w:rPr>
              <w:t>%</w:t>
            </w:r>
            <w:r w:rsidRPr="007C00C8">
              <w:rPr>
                <w:rFonts w:ascii="Times New Roman" w:hAnsi="Times New Roman"/>
                <w:szCs w:val="21"/>
              </w:rPr>
              <w:t>）</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客运收入（人民币万元）</w:t>
            </w:r>
          </w:p>
        </w:tc>
        <w:tc>
          <w:tcPr>
            <w:tcW w:w="2150" w:type="dxa"/>
            <w:vAlign w:val="center"/>
          </w:tcPr>
          <w:p w:rsidR="00E323BF" w:rsidRPr="007C00C8" w:rsidRDefault="00E323BF" w:rsidP="00FD667E">
            <w:pPr>
              <w:jc w:val="right"/>
              <w:rPr>
                <w:rFonts w:ascii="Times New Roman" w:hAnsi="Times New Roman"/>
                <w:color w:val="000000"/>
                <w:szCs w:val="21"/>
              </w:rPr>
            </w:pPr>
            <w:r w:rsidRPr="007C00C8">
              <w:rPr>
                <w:rFonts w:ascii="Times New Roman" w:hAnsi="Times New Roman"/>
                <w:color w:val="000000"/>
                <w:szCs w:val="21"/>
              </w:rPr>
              <w:t>411,452</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800,959</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(48.63)</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广深城际列车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164,857</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310,199</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(46.85)</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直通车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1,453</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26,117</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(94.44)</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长途车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210,612</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411,184</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(48.78)</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客运其他收入</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34,530</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53,459</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(35.41)</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旅客发送量（人）</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42,853,492</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85,130,541</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(49.66)</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广深城际列车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18,081,964</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40,031,110</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(54.83)</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直通车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104,998</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1,858,093</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(94.35)</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长途车</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24,666,530</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43,241,338</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(42.96)</w:t>
            </w:r>
          </w:p>
        </w:tc>
      </w:tr>
      <w:tr w:rsidR="00E323BF" w:rsidRPr="007C00C8" w:rsidTr="00E323BF">
        <w:trPr>
          <w:jc w:val="center"/>
        </w:trPr>
        <w:tc>
          <w:tcPr>
            <w:tcW w:w="2757" w:type="dxa"/>
          </w:tcPr>
          <w:p w:rsidR="00E323BF" w:rsidRPr="007C00C8" w:rsidRDefault="00E323BF" w:rsidP="00FD667E">
            <w:pPr>
              <w:rPr>
                <w:rFonts w:ascii="Times New Roman" w:hAnsi="Times New Roman"/>
                <w:szCs w:val="21"/>
              </w:rPr>
            </w:pPr>
            <w:r w:rsidRPr="007C00C8">
              <w:rPr>
                <w:rFonts w:ascii="Times New Roman" w:hAnsi="Times New Roman"/>
                <w:szCs w:val="21"/>
              </w:rPr>
              <w:t>总乘客</w:t>
            </w:r>
            <w:r w:rsidRPr="007C00C8">
              <w:rPr>
                <w:rFonts w:ascii="Times New Roman" w:hAnsi="Times New Roman"/>
                <w:szCs w:val="21"/>
              </w:rPr>
              <w:t>--</w:t>
            </w:r>
            <w:r w:rsidRPr="007C00C8">
              <w:rPr>
                <w:rFonts w:ascii="Times New Roman" w:hAnsi="Times New Roman"/>
                <w:szCs w:val="21"/>
              </w:rPr>
              <w:t>公里（亿人公里）</w:t>
            </w:r>
          </w:p>
        </w:tc>
        <w:tc>
          <w:tcPr>
            <w:tcW w:w="2150"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129.31</w:t>
            </w:r>
          </w:p>
        </w:tc>
        <w:tc>
          <w:tcPr>
            <w:tcW w:w="2150" w:type="dxa"/>
            <w:vAlign w:val="center"/>
          </w:tcPr>
          <w:p w:rsidR="00E323BF" w:rsidRPr="007C00C8" w:rsidRDefault="00E323BF" w:rsidP="00FD667E">
            <w:pPr>
              <w:jc w:val="right"/>
              <w:rPr>
                <w:rFonts w:ascii="Times New Roman" w:eastAsia="FangSong_GB2312" w:hAnsi="Times New Roman"/>
                <w:szCs w:val="21"/>
              </w:rPr>
            </w:pPr>
            <w:r w:rsidRPr="007C00C8">
              <w:rPr>
                <w:rFonts w:ascii="Times New Roman" w:hAnsi="Times New Roman"/>
                <w:szCs w:val="21"/>
              </w:rPr>
              <w:t>240.58</w:t>
            </w:r>
          </w:p>
        </w:tc>
        <w:tc>
          <w:tcPr>
            <w:tcW w:w="1762"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(46.25)</w:t>
            </w:r>
          </w:p>
        </w:tc>
      </w:tr>
    </w:tbl>
    <w:p w:rsidR="00E323BF" w:rsidRPr="007C00C8" w:rsidRDefault="00E323BF" w:rsidP="00FD667E">
      <w:pPr>
        <w:numPr>
          <w:ilvl w:val="0"/>
          <w:numId w:val="39"/>
        </w:numPr>
        <w:tabs>
          <w:tab w:val="num" w:pos="0"/>
          <w:tab w:val="left" w:pos="567"/>
          <w:tab w:val="left" w:pos="709"/>
        </w:tabs>
        <w:adjustRightInd w:val="0"/>
        <w:ind w:left="0" w:firstLine="420"/>
        <w:textAlignment w:val="baseline"/>
        <w:rPr>
          <w:rFonts w:ascii="Times New Roman" w:hAnsi="Times New Roman"/>
        </w:rPr>
      </w:pPr>
      <w:r w:rsidRPr="007C00C8">
        <w:rPr>
          <w:rFonts w:ascii="Times New Roman" w:hAnsi="Times New Roman"/>
          <w:b/>
          <w:szCs w:val="21"/>
        </w:rPr>
        <w:t>客运收入和旅客发送量下降的主要原因为：</w:t>
      </w:r>
      <w:r w:rsidRPr="007C00C8">
        <w:rPr>
          <w:rFonts w:ascii="Times New Roman" w:hAnsi="Times New Roman"/>
          <w:szCs w:val="21"/>
        </w:rPr>
        <w:t>受新冠肺炎疫情影响，旅客出行意愿明显下降，列车开行对数大幅减少，旅客发送量和客运收入随之大幅减少。</w:t>
      </w:r>
      <w:r w:rsidRPr="007C00C8">
        <w:rPr>
          <w:rFonts w:ascii="Times New Roman" w:hAnsi="Times New Roman"/>
          <w:b/>
          <w:szCs w:val="21"/>
        </w:rPr>
        <w:t xml:space="preserve">                                                                                                                                                                             </w:t>
      </w:r>
    </w:p>
    <w:p w:rsidR="00E323BF" w:rsidRPr="007C00C8" w:rsidRDefault="00E323BF" w:rsidP="00FD667E">
      <w:pPr>
        <w:pStyle w:val="50"/>
        <w:numPr>
          <w:ilvl w:val="0"/>
          <w:numId w:val="38"/>
        </w:numPr>
        <w:spacing w:before="60" w:after="60" w:line="360" w:lineRule="auto"/>
        <w:ind w:left="369" w:hangingChars="175" w:hanging="369"/>
        <w:rPr>
          <w:rFonts w:ascii="Times New Roman" w:hAnsi="Times New Roman"/>
          <w:b w:val="0"/>
        </w:rPr>
      </w:pPr>
      <w:r w:rsidRPr="007C00C8">
        <w:rPr>
          <w:rFonts w:ascii="Times New Roman" w:hAnsi="Times New Roman"/>
        </w:rPr>
        <w:t>货运业务</w:t>
      </w:r>
    </w:p>
    <w:p w:rsidR="00E323BF" w:rsidRPr="007C00C8" w:rsidRDefault="00E323BF" w:rsidP="00E323BF">
      <w:pPr>
        <w:ind w:firstLineChars="200" w:firstLine="420"/>
        <w:rPr>
          <w:rFonts w:ascii="Times New Roman" w:hAnsi="Times New Roman"/>
        </w:rPr>
      </w:pPr>
      <w:bookmarkStart w:id="3" w:name="OLE_LINK23"/>
      <w:r w:rsidRPr="007C00C8">
        <w:rPr>
          <w:rFonts w:ascii="Times New Roman" w:hAnsi="Times New Roman"/>
        </w:rPr>
        <w:t>货运是</w:t>
      </w:r>
      <w:r w:rsidRPr="007C00C8">
        <w:rPr>
          <w:rFonts w:ascii="Times New Roman" w:eastAsiaTheme="minorEastAsia" w:hAnsi="Times New Roman"/>
          <w:szCs w:val="21"/>
        </w:rPr>
        <w:t>本</w:t>
      </w:r>
      <w:r w:rsidRPr="007C00C8">
        <w:rPr>
          <w:rFonts w:ascii="Times New Roman" w:hAnsi="Times New Roman"/>
        </w:rPr>
        <w:t>公司重要的运输业务。下表所列为本期货运收入及货物发送量与上年同期之比较：</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1843"/>
        <w:gridCol w:w="1715"/>
        <w:gridCol w:w="1728"/>
      </w:tblGrid>
      <w:tr w:rsidR="00E323BF" w:rsidRPr="007C00C8" w:rsidTr="00E323BF">
        <w:trPr>
          <w:jc w:val="center"/>
        </w:trPr>
        <w:tc>
          <w:tcPr>
            <w:tcW w:w="3542" w:type="dxa"/>
          </w:tcPr>
          <w:bookmarkEnd w:id="3"/>
          <w:p w:rsidR="00E323BF" w:rsidRPr="007C00C8" w:rsidRDefault="00E323BF" w:rsidP="00E323BF">
            <w:pPr>
              <w:jc w:val="center"/>
              <w:rPr>
                <w:rFonts w:ascii="Times New Roman" w:hAnsi="Times New Roman"/>
                <w:szCs w:val="21"/>
              </w:rPr>
            </w:pPr>
            <w:r w:rsidRPr="007C00C8">
              <w:rPr>
                <w:rFonts w:ascii="Times New Roman" w:hAnsi="Times New Roman"/>
                <w:b/>
                <w:szCs w:val="21"/>
              </w:rPr>
              <w:t xml:space="preserve">                                                                     </w:t>
            </w:r>
          </w:p>
        </w:tc>
        <w:tc>
          <w:tcPr>
            <w:tcW w:w="1843" w:type="dxa"/>
          </w:tcPr>
          <w:p w:rsidR="00E323BF" w:rsidRPr="007C00C8" w:rsidRDefault="00E323BF" w:rsidP="00E323BF">
            <w:pPr>
              <w:jc w:val="center"/>
              <w:rPr>
                <w:rFonts w:ascii="Times New Roman" w:hAnsi="Times New Roman"/>
                <w:szCs w:val="21"/>
              </w:rPr>
            </w:pPr>
            <w:r w:rsidRPr="007C00C8">
              <w:rPr>
                <w:rFonts w:ascii="Times New Roman" w:hAnsi="Times New Roman"/>
                <w:szCs w:val="21"/>
              </w:rPr>
              <w:t>2020</w:t>
            </w:r>
            <w:r w:rsidRPr="007C00C8">
              <w:rPr>
                <w:rFonts w:ascii="Times New Roman" w:hAnsi="Times New Roman"/>
                <w:szCs w:val="21"/>
              </w:rPr>
              <w:t>年</w:t>
            </w:r>
          </w:p>
        </w:tc>
        <w:tc>
          <w:tcPr>
            <w:tcW w:w="1715" w:type="dxa"/>
          </w:tcPr>
          <w:p w:rsidR="00E323BF" w:rsidRPr="007C00C8" w:rsidRDefault="00E323BF" w:rsidP="00E323BF">
            <w:pPr>
              <w:jc w:val="center"/>
              <w:rPr>
                <w:rFonts w:ascii="Times New Roman" w:hAnsi="Times New Roman"/>
                <w:szCs w:val="21"/>
              </w:rPr>
            </w:pPr>
            <w:r w:rsidRPr="007C00C8">
              <w:rPr>
                <w:rFonts w:ascii="Times New Roman" w:hAnsi="Times New Roman"/>
                <w:szCs w:val="21"/>
              </w:rPr>
              <w:t>2019</w:t>
            </w:r>
            <w:r w:rsidRPr="007C00C8">
              <w:rPr>
                <w:rFonts w:ascii="Times New Roman" w:hAnsi="Times New Roman"/>
                <w:szCs w:val="21"/>
              </w:rPr>
              <w:t>年</w:t>
            </w:r>
          </w:p>
        </w:tc>
        <w:tc>
          <w:tcPr>
            <w:tcW w:w="1728" w:type="dxa"/>
          </w:tcPr>
          <w:p w:rsidR="00E323BF" w:rsidRPr="007C00C8" w:rsidRDefault="00E323BF" w:rsidP="00E323BF">
            <w:pPr>
              <w:jc w:val="center"/>
              <w:rPr>
                <w:rFonts w:ascii="Times New Roman" w:hAnsi="Times New Roman"/>
                <w:szCs w:val="21"/>
              </w:rPr>
            </w:pPr>
            <w:r w:rsidRPr="007C00C8">
              <w:rPr>
                <w:rFonts w:ascii="Times New Roman" w:hAnsi="Times New Roman"/>
                <w:szCs w:val="21"/>
              </w:rPr>
              <w:t>同比增减（</w:t>
            </w:r>
            <w:r w:rsidRPr="007C00C8">
              <w:rPr>
                <w:rFonts w:ascii="Times New Roman" w:hAnsi="Times New Roman"/>
                <w:szCs w:val="21"/>
              </w:rPr>
              <w:t>%</w:t>
            </w:r>
            <w:r w:rsidRPr="007C00C8">
              <w:rPr>
                <w:rFonts w:ascii="Times New Roman" w:hAnsi="Times New Roman"/>
                <w:szCs w:val="21"/>
              </w:rPr>
              <w:t>）</w:t>
            </w:r>
          </w:p>
        </w:tc>
      </w:tr>
      <w:tr w:rsidR="00E323BF" w:rsidRPr="007C00C8" w:rsidTr="00E323BF">
        <w:trPr>
          <w:jc w:val="center"/>
        </w:trPr>
        <w:tc>
          <w:tcPr>
            <w:tcW w:w="3542" w:type="dxa"/>
          </w:tcPr>
          <w:p w:rsidR="00E323BF" w:rsidRPr="007C00C8" w:rsidRDefault="00E323BF" w:rsidP="00E323BF">
            <w:pPr>
              <w:rPr>
                <w:rFonts w:ascii="Times New Roman" w:hAnsi="Times New Roman"/>
                <w:szCs w:val="21"/>
              </w:rPr>
            </w:pPr>
            <w:r w:rsidRPr="007C00C8">
              <w:rPr>
                <w:rFonts w:ascii="Times New Roman" w:hAnsi="Times New Roman"/>
                <w:szCs w:val="21"/>
              </w:rPr>
              <w:t>货运收入（人民币万元）</w:t>
            </w:r>
          </w:p>
        </w:tc>
        <w:tc>
          <w:tcPr>
            <w:tcW w:w="1843"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color w:val="000000"/>
                <w:szCs w:val="21"/>
              </w:rPr>
              <w:t>169,858</w:t>
            </w:r>
          </w:p>
        </w:tc>
        <w:tc>
          <w:tcPr>
            <w:tcW w:w="1715"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211,260</w:t>
            </w:r>
          </w:p>
        </w:tc>
        <w:tc>
          <w:tcPr>
            <w:tcW w:w="1728"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(19.60)</w:t>
            </w:r>
          </w:p>
        </w:tc>
      </w:tr>
      <w:tr w:rsidR="00E323BF" w:rsidRPr="007C00C8" w:rsidTr="00E323BF">
        <w:trPr>
          <w:jc w:val="center"/>
        </w:trPr>
        <w:tc>
          <w:tcPr>
            <w:tcW w:w="3542" w:type="dxa"/>
          </w:tcPr>
          <w:p w:rsidR="00E323BF" w:rsidRPr="007C00C8" w:rsidRDefault="00E323BF" w:rsidP="00E323BF">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运费收入</w:t>
            </w:r>
          </w:p>
        </w:tc>
        <w:tc>
          <w:tcPr>
            <w:tcW w:w="1843"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rPr>
              <w:t>145,660</w:t>
            </w:r>
          </w:p>
        </w:tc>
        <w:tc>
          <w:tcPr>
            <w:tcW w:w="1715"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174,091</w:t>
            </w:r>
          </w:p>
        </w:tc>
        <w:tc>
          <w:tcPr>
            <w:tcW w:w="1728"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(16.33)</w:t>
            </w:r>
          </w:p>
        </w:tc>
      </w:tr>
      <w:tr w:rsidR="00E323BF" w:rsidRPr="007C00C8" w:rsidTr="00E323BF">
        <w:trPr>
          <w:jc w:val="center"/>
        </w:trPr>
        <w:tc>
          <w:tcPr>
            <w:tcW w:w="3542" w:type="dxa"/>
          </w:tcPr>
          <w:p w:rsidR="00E323BF" w:rsidRPr="007C00C8" w:rsidRDefault="00E323BF" w:rsidP="00E323BF">
            <w:pPr>
              <w:rPr>
                <w:rFonts w:ascii="Times New Roman" w:hAnsi="Times New Roman"/>
                <w:szCs w:val="21"/>
              </w:rPr>
            </w:pPr>
            <w:r w:rsidRPr="007C00C8">
              <w:rPr>
                <w:rFonts w:ascii="Times New Roman" w:hAnsi="Times New Roman"/>
                <w:szCs w:val="21"/>
              </w:rPr>
              <w:t xml:space="preserve">  --</w:t>
            </w:r>
            <w:r w:rsidRPr="007C00C8">
              <w:rPr>
                <w:rFonts w:ascii="Times New Roman" w:hAnsi="Times New Roman"/>
                <w:szCs w:val="21"/>
              </w:rPr>
              <w:t>货运其他收入</w:t>
            </w:r>
          </w:p>
        </w:tc>
        <w:tc>
          <w:tcPr>
            <w:tcW w:w="1843"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rPr>
              <w:t>24,198</w:t>
            </w:r>
          </w:p>
        </w:tc>
        <w:tc>
          <w:tcPr>
            <w:tcW w:w="1715"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37,169</w:t>
            </w:r>
          </w:p>
        </w:tc>
        <w:tc>
          <w:tcPr>
            <w:tcW w:w="1728"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(34.90)</w:t>
            </w:r>
          </w:p>
        </w:tc>
      </w:tr>
      <w:tr w:rsidR="00E323BF" w:rsidRPr="007C00C8" w:rsidTr="00E323BF">
        <w:trPr>
          <w:jc w:val="center"/>
        </w:trPr>
        <w:tc>
          <w:tcPr>
            <w:tcW w:w="3542" w:type="dxa"/>
          </w:tcPr>
          <w:p w:rsidR="00E323BF" w:rsidRPr="007C00C8" w:rsidRDefault="00E323BF" w:rsidP="00E323BF">
            <w:pPr>
              <w:rPr>
                <w:rFonts w:ascii="Times New Roman" w:hAnsi="Times New Roman"/>
                <w:szCs w:val="21"/>
              </w:rPr>
            </w:pPr>
            <w:r w:rsidRPr="007C00C8">
              <w:rPr>
                <w:rFonts w:ascii="Times New Roman" w:hAnsi="Times New Roman"/>
                <w:szCs w:val="21"/>
              </w:rPr>
              <w:t>货物发送量（吨）</w:t>
            </w:r>
          </w:p>
        </w:tc>
        <w:tc>
          <w:tcPr>
            <w:tcW w:w="1843"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16,274,073</w:t>
            </w:r>
          </w:p>
        </w:tc>
        <w:tc>
          <w:tcPr>
            <w:tcW w:w="1715"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16,240,502</w:t>
            </w:r>
          </w:p>
        </w:tc>
        <w:tc>
          <w:tcPr>
            <w:tcW w:w="1728"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0.21</w:t>
            </w:r>
          </w:p>
        </w:tc>
      </w:tr>
      <w:tr w:rsidR="00E323BF" w:rsidRPr="007C00C8" w:rsidTr="00E323BF">
        <w:trPr>
          <w:jc w:val="center"/>
        </w:trPr>
        <w:tc>
          <w:tcPr>
            <w:tcW w:w="3542" w:type="dxa"/>
          </w:tcPr>
          <w:p w:rsidR="00E323BF" w:rsidRPr="007C00C8" w:rsidRDefault="00E323BF" w:rsidP="00E323BF">
            <w:pPr>
              <w:rPr>
                <w:rFonts w:ascii="Times New Roman" w:hAnsi="Times New Roman"/>
                <w:szCs w:val="21"/>
              </w:rPr>
            </w:pPr>
            <w:r w:rsidRPr="007C00C8">
              <w:rPr>
                <w:rFonts w:ascii="Times New Roman" w:hAnsi="Times New Roman"/>
                <w:szCs w:val="21"/>
              </w:rPr>
              <w:t>发送货物全程周转量（亿吨公里）</w:t>
            </w:r>
          </w:p>
        </w:tc>
        <w:tc>
          <w:tcPr>
            <w:tcW w:w="1843" w:type="dxa"/>
          </w:tcPr>
          <w:p w:rsidR="00E323BF" w:rsidRPr="007C00C8" w:rsidRDefault="00E323BF" w:rsidP="00E323BF">
            <w:pPr>
              <w:jc w:val="right"/>
              <w:rPr>
                <w:rFonts w:ascii="Times New Roman" w:hAnsi="Times New Roman"/>
                <w:szCs w:val="21"/>
              </w:rPr>
            </w:pPr>
            <w:r w:rsidRPr="007C00C8">
              <w:rPr>
                <w:rFonts w:ascii="Times New Roman" w:hAnsi="Times New Roman"/>
                <w:szCs w:val="21"/>
              </w:rPr>
              <w:t>1,318.66</w:t>
            </w:r>
          </w:p>
        </w:tc>
        <w:tc>
          <w:tcPr>
            <w:tcW w:w="1715" w:type="dxa"/>
          </w:tcPr>
          <w:p w:rsidR="00E323BF" w:rsidRPr="007C00C8" w:rsidRDefault="00E323BF" w:rsidP="00E323BF">
            <w:pPr>
              <w:jc w:val="right"/>
              <w:rPr>
                <w:rFonts w:ascii="Times New Roman" w:eastAsia="FangSong_GB2312" w:hAnsi="Times New Roman"/>
                <w:szCs w:val="21"/>
              </w:rPr>
            </w:pPr>
            <w:r w:rsidRPr="007C00C8">
              <w:rPr>
                <w:rFonts w:ascii="Times New Roman" w:hAnsi="Times New Roman"/>
                <w:szCs w:val="21"/>
              </w:rPr>
              <w:t>1,499.83</w:t>
            </w:r>
          </w:p>
        </w:tc>
        <w:tc>
          <w:tcPr>
            <w:tcW w:w="1728" w:type="dxa"/>
            <w:vAlign w:val="center"/>
          </w:tcPr>
          <w:p w:rsidR="00E323BF" w:rsidRPr="007C00C8" w:rsidRDefault="00E323BF" w:rsidP="00E323BF">
            <w:pPr>
              <w:jc w:val="right"/>
              <w:rPr>
                <w:rFonts w:ascii="Times New Roman" w:hAnsi="Times New Roman"/>
                <w:szCs w:val="21"/>
              </w:rPr>
            </w:pPr>
            <w:r w:rsidRPr="007C00C8">
              <w:rPr>
                <w:rFonts w:ascii="Times New Roman" w:hAnsi="Times New Roman"/>
                <w:szCs w:val="21"/>
              </w:rPr>
              <w:t>(12.08)</w:t>
            </w:r>
          </w:p>
        </w:tc>
      </w:tr>
    </w:tbl>
    <w:p w:rsidR="00E323BF" w:rsidRPr="007C00C8" w:rsidRDefault="00E323BF" w:rsidP="00FD667E">
      <w:pPr>
        <w:numPr>
          <w:ilvl w:val="0"/>
          <w:numId w:val="39"/>
        </w:numPr>
        <w:tabs>
          <w:tab w:val="num" w:pos="0"/>
          <w:tab w:val="left" w:pos="567"/>
          <w:tab w:val="left" w:pos="709"/>
        </w:tabs>
        <w:adjustRightInd w:val="0"/>
        <w:ind w:left="0" w:firstLine="414"/>
        <w:textAlignment w:val="baseline"/>
        <w:rPr>
          <w:rFonts w:ascii="Times New Roman" w:hAnsi="Times New Roman"/>
          <w:color w:val="FF0000"/>
          <w:szCs w:val="21"/>
        </w:rPr>
      </w:pPr>
      <w:r w:rsidRPr="007C00C8">
        <w:rPr>
          <w:rFonts w:ascii="Times New Roman" w:hAnsi="Times New Roman"/>
          <w:b/>
        </w:rPr>
        <w:t>货运收入下降的主要原因为：</w:t>
      </w:r>
      <w:r w:rsidRPr="007C00C8">
        <w:rPr>
          <w:rFonts w:ascii="Times New Roman" w:hAnsi="Times New Roman"/>
        </w:rPr>
        <w:t>(a)</w:t>
      </w:r>
      <w:r w:rsidRPr="007C00C8">
        <w:rPr>
          <w:rFonts w:ascii="Times New Roman" w:hAnsi="Times New Roman"/>
        </w:rPr>
        <w:t>受新冠肺炎疫情和经济增速放缓的影响，通过铁路运输的大宗货物减少，相关的收入随之下降；</w:t>
      </w:r>
      <w:r w:rsidRPr="007C00C8">
        <w:rPr>
          <w:rFonts w:ascii="Times New Roman" w:hAnsi="Times New Roman"/>
        </w:rPr>
        <w:t>(b)</w:t>
      </w:r>
      <w:r w:rsidRPr="007C00C8">
        <w:rPr>
          <w:rFonts w:ascii="Times New Roman" w:hAnsi="Times New Roman"/>
        </w:rPr>
        <w:t>为支持企业抗击疫情，</w:t>
      </w:r>
      <w:r w:rsidRPr="007C00C8">
        <w:rPr>
          <w:rFonts w:ascii="Times New Roman" w:hAnsi="Times New Roman"/>
          <w:szCs w:val="21"/>
        </w:rPr>
        <w:t>降低企业物流成本，</w:t>
      </w:r>
      <w:r w:rsidRPr="007C00C8">
        <w:rPr>
          <w:rFonts w:ascii="Times New Roman" w:hAnsi="Times New Roman"/>
        </w:rPr>
        <w:t>铁路企业采取了一系列运费优惠措施，努力帮助企业复工复产。</w:t>
      </w:r>
    </w:p>
    <w:p w:rsidR="00E323BF" w:rsidRPr="007C00C8" w:rsidRDefault="00E323BF" w:rsidP="00FD667E">
      <w:pPr>
        <w:numPr>
          <w:ilvl w:val="0"/>
          <w:numId w:val="39"/>
        </w:numPr>
        <w:tabs>
          <w:tab w:val="num" w:pos="0"/>
          <w:tab w:val="left" w:pos="567"/>
          <w:tab w:val="left" w:pos="709"/>
        </w:tabs>
        <w:adjustRightInd w:val="0"/>
        <w:ind w:left="0" w:firstLine="414"/>
        <w:textAlignment w:val="baseline"/>
        <w:rPr>
          <w:rFonts w:ascii="Times New Roman" w:hAnsi="Times New Roman"/>
          <w:color w:val="FF0000"/>
          <w:szCs w:val="21"/>
        </w:rPr>
      </w:pPr>
      <w:r w:rsidRPr="007C00C8">
        <w:rPr>
          <w:rFonts w:ascii="Times New Roman" w:hAnsi="Times New Roman"/>
          <w:b/>
        </w:rPr>
        <w:t>货物发送量增长的主要原因为：</w:t>
      </w:r>
      <w:r w:rsidRPr="007C00C8">
        <w:rPr>
          <w:rFonts w:ascii="Times New Roman" w:hAnsi="Times New Roman"/>
        </w:rPr>
        <w:t>在客运列车开行对数下降、大宗货物运量减少的情况下</w:t>
      </w:r>
      <w:r w:rsidRPr="007C00C8">
        <w:rPr>
          <w:rFonts w:ascii="Times New Roman" w:hAnsi="Times New Roman"/>
          <w:szCs w:val="21"/>
        </w:rPr>
        <w:t>，</w:t>
      </w:r>
      <w:r w:rsidRPr="007C00C8">
        <w:rPr>
          <w:rFonts w:ascii="Times New Roman" w:hAnsi="Times New Roman"/>
        </w:rPr>
        <w:t>铁路企业</w:t>
      </w:r>
      <w:r w:rsidRPr="007C00C8">
        <w:rPr>
          <w:rFonts w:ascii="Times New Roman" w:hAnsi="Times New Roman"/>
          <w:color w:val="333333"/>
          <w:shd w:val="clear" w:color="auto" w:fill="FFFFFF"/>
        </w:rPr>
        <w:t>充分利用运能，</w:t>
      </w:r>
      <w:r w:rsidRPr="007C00C8">
        <w:rPr>
          <w:rFonts w:ascii="Times New Roman" w:hAnsi="Times New Roman"/>
          <w:szCs w:val="21"/>
        </w:rPr>
        <w:t>全力做好防疫和民生物资运输，尤其是在疫情稳定后，积极推行</w:t>
      </w:r>
      <w:r w:rsidRPr="007C00C8">
        <w:rPr>
          <w:rFonts w:ascii="Times New Roman" w:hAnsi="Times New Roman"/>
          <w:szCs w:val="21"/>
        </w:rPr>
        <w:t>“</w:t>
      </w:r>
      <w:r w:rsidRPr="007C00C8">
        <w:rPr>
          <w:rFonts w:ascii="Times New Roman" w:hAnsi="Times New Roman"/>
          <w:szCs w:val="21"/>
        </w:rPr>
        <w:t>以货补客</w:t>
      </w:r>
      <w:r w:rsidRPr="007C00C8">
        <w:rPr>
          <w:rFonts w:ascii="Times New Roman" w:hAnsi="Times New Roman"/>
          <w:szCs w:val="21"/>
        </w:rPr>
        <w:t>”</w:t>
      </w:r>
      <w:r w:rsidRPr="007C00C8">
        <w:rPr>
          <w:rFonts w:ascii="Times New Roman" w:hAnsi="Times New Roman"/>
          <w:szCs w:val="21"/>
        </w:rPr>
        <w:t>经营策略，大力配合国家推进</w:t>
      </w:r>
      <w:r w:rsidRPr="007C00C8">
        <w:rPr>
          <w:rFonts w:ascii="Times New Roman" w:hAnsi="Times New Roman"/>
          <w:szCs w:val="21"/>
        </w:rPr>
        <w:t>“</w:t>
      </w:r>
      <w:r w:rsidRPr="007C00C8">
        <w:rPr>
          <w:rFonts w:ascii="Times New Roman" w:hAnsi="Times New Roman"/>
          <w:szCs w:val="21"/>
        </w:rPr>
        <w:t>公转铁</w:t>
      </w:r>
      <w:r w:rsidRPr="007C00C8">
        <w:rPr>
          <w:rFonts w:ascii="Times New Roman" w:hAnsi="Times New Roman"/>
          <w:szCs w:val="21"/>
        </w:rPr>
        <w:t>”</w:t>
      </w:r>
      <w:r w:rsidRPr="007C00C8">
        <w:rPr>
          <w:rFonts w:ascii="Times New Roman" w:hAnsi="Times New Roman"/>
          <w:szCs w:val="21"/>
        </w:rPr>
        <w:t>，保障企业复工复产所需原材料和产成品运输</w:t>
      </w:r>
      <w:r w:rsidRPr="007C00C8">
        <w:rPr>
          <w:rFonts w:ascii="Times New Roman" w:hAnsi="Times New Roman"/>
        </w:rPr>
        <w:t>。</w:t>
      </w:r>
    </w:p>
    <w:p w:rsidR="00E323BF" w:rsidRPr="007C00C8" w:rsidRDefault="00E323BF" w:rsidP="00FD667E">
      <w:pPr>
        <w:pStyle w:val="50"/>
        <w:numPr>
          <w:ilvl w:val="0"/>
          <w:numId w:val="38"/>
        </w:numPr>
        <w:spacing w:before="60" w:after="60" w:line="360" w:lineRule="auto"/>
        <w:ind w:left="369" w:hangingChars="175" w:hanging="369"/>
        <w:rPr>
          <w:rFonts w:ascii="Times New Roman" w:hAnsi="Times New Roman"/>
          <w:szCs w:val="21"/>
        </w:rPr>
      </w:pPr>
      <w:r w:rsidRPr="007C00C8">
        <w:rPr>
          <w:rFonts w:ascii="Times New Roman" w:hAnsi="Times New Roman"/>
          <w:szCs w:val="21"/>
        </w:rPr>
        <w:lastRenderedPageBreak/>
        <w:t>路网清算及其他运输服务业务</w:t>
      </w:r>
    </w:p>
    <w:p w:rsidR="00E323BF" w:rsidRPr="007C00C8" w:rsidRDefault="00E323BF" w:rsidP="00FD667E">
      <w:pPr>
        <w:ind w:firstLineChars="200" w:firstLine="420"/>
        <w:rPr>
          <w:rFonts w:ascii="Times New Roman" w:hAnsi="Times New Roman"/>
        </w:rPr>
      </w:pPr>
      <w:r w:rsidRPr="007C00C8">
        <w:rPr>
          <w:rFonts w:ascii="Times New Roman" w:hAnsi="Times New Roman"/>
          <w:szCs w:val="21"/>
        </w:rPr>
        <w:t>公司提供的路网清算及其他运输服务主要包括客货运路网清算、</w:t>
      </w:r>
      <w:r w:rsidRPr="007C00C8">
        <w:rPr>
          <w:rFonts w:ascii="Times New Roman" w:hAnsi="Times New Roman"/>
        </w:rPr>
        <w:t>提供铁路运营</w:t>
      </w:r>
      <w:r w:rsidRPr="007C00C8">
        <w:rPr>
          <w:rFonts w:ascii="Times New Roman" w:hAnsi="Times New Roman"/>
          <w:szCs w:val="21"/>
        </w:rPr>
        <w:t>、机客车租赁、乘务服务以及行包运输等服务项目。</w:t>
      </w:r>
      <w:r w:rsidRPr="007C00C8">
        <w:rPr>
          <w:rFonts w:ascii="Times New Roman" w:hAnsi="Times New Roman"/>
        </w:rPr>
        <w:t>下表所列为本期路网清算及其他运输服务收入与上年同期之比较：</w:t>
      </w:r>
    </w:p>
    <w:tbl>
      <w:tblPr>
        <w:tblW w:w="4773"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099"/>
        <w:gridCol w:w="2045"/>
        <w:gridCol w:w="1824"/>
      </w:tblGrid>
      <w:tr w:rsidR="00E323BF" w:rsidRPr="007C00C8" w:rsidTr="00E323BF">
        <w:trPr>
          <w:jc w:val="center"/>
        </w:trPr>
        <w:tc>
          <w:tcPr>
            <w:tcW w:w="1734" w:type="pct"/>
          </w:tcPr>
          <w:p w:rsidR="00E323BF" w:rsidRPr="007C00C8" w:rsidRDefault="00E323BF" w:rsidP="00FD667E">
            <w:pPr>
              <w:rPr>
                <w:rFonts w:ascii="Times New Roman" w:eastAsia="FangSong_GB2312" w:hAnsi="Times New Roman"/>
                <w:bCs/>
                <w:iCs/>
                <w:szCs w:val="21"/>
              </w:rPr>
            </w:pPr>
          </w:p>
        </w:tc>
        <w:tc>
          <w:tcPr>
            <w:tcW w:w="1149" w:type="pct"/>
          </w:tcPr>
          <w:p w:rsidR="00E323BF" w:rsidRPr="007C00C8" w:rsidRDefault="00E323BF" w:rsidP="00FD667E">
            <w:pPr>
              <w:jc w:val="center"/>
              <w:rPr>
                <w:rFonts w:ascii="Times New Roman" w:hAnsi="Times New Roman"/>
                <w:szCs w:val="21"/>
              </w:rPr>
            </w:pPr>
            <w:r w:rsidRPr="007C00C8">
              <w:rPr>
                <w:rFonts w:ascii="Times New Roman" w:hAnsi="Times New Roman"/>
                <w:szCs w:val="21"/>
              </w:rPr>
              <w:t>2020</w:t>
            </w:r>
            <w:r w:rsidRPr="007C00C8">
              <w:rPr>
                <w:rFonts w:ascii="Times New Roman" w:hAnsi="Times New Roman"/>
                <w:szCs w:val="21"/>
              </w:rPr>
              <w:t>年</w:t>
            </w:r>
          </w:p>
        </w:tc>
        <w:tc>
          <w:tcPr>
            <w:tcW w:w="1119" w:type="pct"/>
          </w:tcPr>
          <w:p w:rsidR="00E323BF" w:rsidRPr="007C00C8" w:rsidRDefault="00E323BF" w:rsidP="00FD667E">
            <w:pPr>
              <w:jc w:val="center"/>
              <w:rPr>
                <w:rFonts w:ascii="Times New Roman" w:hAnsi="Times New Roman"/>
                <w:szCs w:val="21"/>
              </w:rPr>
            </w:pPr>
            <w:r w:rsidRPr="007C00C8">
              <w:rPr>
                <w:rFonts w:ascii="Times New Roman" w:hAnsi="Times New Roman"/>
                <w:szCs w:val="21"/>
              </w:rPr>
              <w:t>2019</w:t>
            </w:r>
            <w:r w:rsidRPr="007C00C8">
              <w:rPr>
                <w:rFonts w:ascii="Times New Roman" w:hAnsi="Times New Roman"/>
                <w:szCs w:val="21"/>
              </w:rPr>
              <w:t>年</w:t>
            </w:r>
          </w:p>
        </w:tc>
        <w:tc>
          <w:tcPr>
            <w:tcW w:w="998" w:type="pct"/>
          </w:tcPr>
          <w:p w:rsidR="00E323BF" w:rsidRPr="007C00C8" w:rsidRDefault="00E323BF" w:rsidP="00FD667E">
            <w:pPr>
              <w:jc w:val="center"/>
              <w:rPr>
                <w:rFonts w:ascii="Times New Roman" w:hAnsi="Times New Roman"/>
                <w:szCs w:val="21"/>
              </w:rPr>
            </w:pPr>
            <w:r w:rsidRPr="007C00C8">
              <w:rPr>
                <w:rFonts w:ascii="Times New Roman" w:hAnsi="Times New Roman"/>
                <w:szCs w:val="21"/>
              </w:rPr>
              <w:t>同比增减（</w:t>
            </w:r>
            <w:r w:rsidRPr="007C00C8">
              <w:rPr>
                <w:rFonts w:ascii="Times New Roman" w:hAnsi="Times New Roman"/>
                <w:szCs w:val="21"/>
              </w:rPr>
              <w:t>%</w:t>
            </w:r>
            <w:r w:rsidRPr="007C00C8">
              <w:rPr>
                <w:rFonts w:ascii="Times New Roman" w:hAnsi="Times New Roman"/>
                <w:szCs w:val="21"/>
              </w:rPr>
              <w:t>）</w:t>
            </w:r>
          </w:p>
        </w:tc>
      </w:tr>
      <w:tr w:rsidR="00E323BF" w:rsidRPr="007C00C8" w:rsidTr="00E323BF">
        <w:trPr>
          <w:jc w:val="center"/>
        </w:trPr>
        <w:tc>
          <w:tcPr>
            <w:tcW w:w="1734" w:type="pct"/>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路网清算</w:t>
            </w:r>
            <w:r w:rsidRPr="007C00C8">
              <w:rPr>
                <w:rFonts w:ascii="Times New Roman" w:hAnsi="Times New Roman"/>
                <w:bCs/>
                <w:iCs/>
                <w:szCs w:val="21"/>
              </w:rPr>
              <w:t>及其他运输服务收入</w:t>
            </w:r>
            <w:r w:rsidRPr="007C00C8">
              <w:rPr>
                <w:rFonts w:ascii="Times New Roman" w:hAnsi="Times New Roman"/>
                <w:szCs w:val="21"/>
              </w:rPr>
              <w:t>（人民币万元）</w:t>
            </w:r>
          </w:p>
        </w:tc>
        <w:tc>
          <w:tcPr>
            <w:tcW w:w="114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color w:val="000000"/>
                <w:szCs w:val="21"/>
              </w:rPr>
              <w:t>957,233</w:t>
            </w:r>
          </w:p>
        </w:tc>
        <w:tc>
          <w:tcPr>
            <w:tcW w:w="1119" w:type="pct"/>
            <w:vAlign w:val="center"/>
          </w:tcPr>
          <w:p w:rsidR="00E323BF" w:rsidRPr="007C00C8" w:rsidRDefault="00E323BF" w:rsidP="00FD667E">
            <w:pPr>
              <w:jc w:val="right"/>
              <w:rPr>
                <w:rFonts w:ascii="Times New Roman" w:hAnsi="Times New Roman"/>
                <w:bCs/>
                <w:iCs/>
                <w:szCs w:val="21"/>
              </w:rPr>
            </w:pPr>
            <w:r w:rsidRPr="007C00C8">
              <w:rPr>
                <w:rFonts w:ascii="Times New Roman" w:hAnsi="Times New Roman"/>
                <w:szCs w:val="21"/>
              </w:rPr>
              <w:t>990,338</w:t>
            </w:r>
          </w:p>
        </w:tc>
        <w:tc>
          <w:tcPr>
            <w:tcW w:w="998"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(3.34)</w:t>
            </w:r>
          </w:p>
        </w:tc>
      </w:tr>
      <w:tr w:rsidR="00E323BF" w:rsidRPr="007C00C8" w:rsidTr="00E323BF">
        <w:trPr>
          <w:jc w:val="center"/>
        </w:trPr>
        <w:tc>
          <w:tcPr>
            <w:tcW w:w="1734" w:type="pct"/>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 xml:space="preserve">(a) </w:t>
            </w:r>
            <w:r w:rsidRPr="007C00C8">
              <w:rPr>
                <w:rFonts w:ascii="Times New Roman" w:hAnsi="Times New Roman"/>
                <w:szCs w:val="21"/>
              </w:rPr>
              <w:t>路网清算服务</w:t>
            </w:r>
          </w:p>
        </w:tc>
        <w:tc>
          <w:tcPr>
            <w:tcW w:w="114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375,766</w:t>
            </w:r>
          </w:p>
        </w:tc>
        <w:tc>
          <w:tcPr>
            <w:tcW w:w="111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420,689</w:t>
            </w:r>
          </w:p>
        </w:tc>
        <w:tc>
          <w:tcPr>
            <w:tcW w:w="998"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(10.68)</w:t>
            </w:r>
          </w:p>
        </w:tc>
      </w:tr>
      <w:tr w:rsidR="00E323BF" w:rsidRPr="007C00C8" w:rsidTr="00E323BF">
        <w:trPr>
          <w:jc w:val="center"/>
        </w:trPr>
        <w:tc>
          <w:tcPr>
            <w:tcW w:w="1734" w:type="pct"/>
          </w:tcPr>
          <w:p w:rsidR="00E323BF" w:rsidRPr="007C00C8" w:rsidRDefault="00E323BF" w:rsidP="00FD667E">
            <w:pPr>
              <w:rPr>
                <w:rFonts w:ascii="Times New Roman" w:hAnsi="Times New Roman"/>
                <w:szCs w:val="21"/>
              </w:rPr>
            </w:pPr>
            <w:r w:rsidRPr="007C00C8">
              <w:rPr>
                <w:rFonts w:ascii="Times New Roman" w:hAnsi="Times New Roman"/>
                <w:szCs w:val="21"/>
              </w:rPr>
              <w:t xml:space="preserve">(b) </w:t>
            </w:r>
            <w:r w:rsidRPr="007C00C8">
              <w:rPr>
                <w:rFonts w:ascii="Times New Roman" w:hAnsi="Times New Roman"/>
                <w:szCs w:val="21"/>
              </w:rPr>
              <w:t>其他运输服务</w:t>
            </w:r>
          </w:p>
        </w:tc>
        <w:tc>
          <w:tcPr>
            <w:tcW w:w="114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581,467</w:t>
            </w:r>
          </w:p>
        </w:tc>
        <w:tc>
          <w:tcPr>
            <w:tcW w:w="111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569,649</w:t>
            </w:r>
          </w:p>
        </w:tc>
        <w:tc>
          <w:tcPr>
            <w:tcW w:w="998"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2.07</w:t>
            </w:r>
          </w:p>
        </w:tc>
      </w:tr>
      <w:tr w:rsidR="00E323BF" w:rsidRPr="007C00C8" w:rsidTr="00E323BF">
        <w:trPr>
          <w:jc w:val="center"/>
        </w:trPr>
        <w:tc>
          <w:tcPr>
            <w:tcW w:w="1734" w:type="pct"/>
          </w:tcPr>
          <w:p w:rsidR="00E323BF" w:rsidRPr="007C00C8" w:rsidRDefault="00E323BF" w:rsidP="00FD667E">
            <w:pPr>
              <w:ind w:firstLineChars="200" w:firstLine="420"/>
              <w:rPr>
                <w:rFonts w:ascii="Times New Roman" w:hAnsi="Times New Roman"/>
                <w:szCs w:val="21"/>
              </w:rPr>
            </w:pPr>
            <w:r w:rsidRPr="007C00C8">
              <w:rPr>
                <w:rFonts w:ascii="Times New Roman" w:hAnsi="Times New Roman"/>
                <w:szCs w:val="21"/>
              </w:rPr>
              <w:t>--</w:t>
            </w:r>
            <w:r w:rsidRPr="007C00C8">
              <w:rPr>
                <w:rFonts w:ascii="Times New Roman" w:hAnsi="Times New Roman"/>
                <w:szCs w:val="21"/>
              </w:rPr>
              <w:t>铁路运营服务</w:t>
            </w:r>
          </w:p>
        </w:tc>
        <w:tc>
          <w:tcPr>
            <w:tcW w:w="114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366,454</w:t>
            </w:r>
          </w:p>
        </w:tc>
        <w:tc>
          <w:tcPr>
            <w:tcW w:w="111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379,043</w:t>
            </w:r>
          </w:p>
        </w:tc>
        <w:tc>
          <w:tcPr>
            <w:tcW w:w="998"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(3.32)</w:t>
            </w:r>
          </w:p>
        </w:tc>
      </w:tr>
      <w:tr w:rsidR="00E323BF" w:rsidRPr="007C00C8" w:rsidTr="00E323BF">
        <w:trPr>
          <w:jc w:val="center"/>
        </w:trPr>
        <w:tc>
          <w:tcPr>
            <w:tcW w:w="1734" w:type="pct"/>
          </w:tcPr>
          <w:p w:rsidR="00E323BF" w:rsidRPr="007C00C8" w:rsidRDefault="00E323BF" w:rsidP="00FD667E">
            <w:pPr>
              <w:ind w:firstLineChars="200" w:firstLine="420"/>
              <w:rPr>
                <w:rFonts w:ascii="Times New Roman" w:hAnsi="Times New Roman"/>
                <w:szCs w:val="21"/>
              </w:rPr>
            </w:pPr>
            <w:r w:rsidRPr="007C00C8">
              <w:rPr>
                <w:rFonts w:ascii="Times New Roman" w:hAnsi="Times New Roman"/>
                <w:szCs w:val="21"/>
              </w:rPr>
              <w:t>--</w:t>
            </w:r>
            <w:r w:rsidRPr="007C00C8">
              <w:rPr>
                <w:rFonts w:ascii="Times New Roman" w:hAnsi="Times New Roman"/>
                <w:szCs w:val="21"/>
              </w:rPr>
              <w:t>其他服务</w:t>
            </w:r>
          </w:p>
        </w:tc>
        <w:tc>
          <w:tcPr>
            <w:tcW w:w="114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215,013</w:t>
            </w:r>
          </w:p>
        </w:tc>
        <w:tc>
          <w:tcPr>
            <w:tcW w:w="1119"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190,606</w:t>
            </w:r>
          </w:p>
        </w:tc>
        <w:tc>
          <w:tcPr>
            <w:tcW w:w="998" w:type="pct"/>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12.80</w:t>
            </w:r>
          </w:p>
        </w:tc>
      </w:tr>
    </w:tbl>
    <w:p w:rsidR="00E323BF" w:rsidRPr="007C00C8" w:rsidRDefault="00E323BF" w:rsidP="00274BF1">
      <w:pPr>
        <w:numPr>
          <w:ilvl w:val="0"/>
          <w:numId w:val="40"/>
        </w:numPr>
        <w:tabs>
          <w:tab w:val="left" w:pos="709"/>
        </w:tabs>
        <w:adjustRightInd w:val="0"/>
        <w:ind w:left="0" w:firstLineChars="200" w:firstLine="422"/>
        <w:textAlignment w:val="baseline"/>
        <w:rPr>
          <w:rFonts w:ascii="Times New Roman" w:hAnsi="Times New Roman"/>
          <w:color w:val="FF0000"/>
          <w:szCs w:val="21"/>
        </w:rPr>
      </w:pPr>
      <w:r w:rsidRPr="007C00C8">
        <w:rPr>
          <w:rFonts w:ascii="Times New Roman" w:hAnsi="Times New Roman"/>
          <w:b/>
          <w:szCs w:val="21"/>
        </w:rPr>
        <w:t>路网清算服务收入下降的主要原因为：</w:t>
      </w:r>
      <w:r w:rsidRPr="007C00C8">
        <w:rPr>
          <w:rFonts w:ascii="Times New Roman" w:hAnsi="Times New Roman"/>
          <w:szCs w:val="21"/>
        </w:rPr>
        <w:t>受新冠肺炎疫情影响，列车开行对数大幅减少，路网清算收入随之减少。</w:t>
      </w:r>
    </w:p>
    <w:p w:rsidR="00E323BF" w:rsidRPr="007C00C8" w:rsidRDefault="00E323BF" w:rsidP="00274BF1">
      <w:pPr>
        <w:numPr>
          <w:ilvl w:val="0"/>
          <w:numId w:val="40"/>
        </w:numPr>
        <w:tabs>
          <w:tab w:val="left" w:pos="709"/>
        </w:tabs>
        <w:adjustRightInd w:val="0"/>
        <w:ind w:left="0" w:firstLineChars="200" w:firstLine="422"/>
        <w:textAlignment w:val="baseline"/>
        <w:rPr>
          <w:rFonts w:ascii="Times New Roman" w:hAnsi="Times New Roman"/>
          <w:color w:val="FF0000"/>
          <w:szCs w:val="21"/>
        </w:rPr>
      </w:pPr>
      <w:r w:rsidRPr="007C00C8">
        <w:rPr>
          <w:rFonts w:ascii="Times New Roman" w:hAnsi="Times New Roman"/>
          <w:b/>
          <w:szCs w:val="21"/>
        </w:rPr>
        <w:t>铁路运营服务收入下降的主要原因为：</w:t>
      </w:r>
      <w:r w:rsidRPr="007C00C8">
        <w:rPr>
          <w:rFonts w:ascii="Times New Roman" w:hAnsi="Times New Roman"/>
          <w:szCs w:val="21"/>
        </w:rPr>
        <w:t>受新冠肺炎疫情影响，公司为其他铁路公司提供的铁路运营服务工作量减少，相关的收入随之下降。</w:t>
      </w:r>
    </w:p>
    <w:p w:rsidR="00E323BF" w:rsidRPr="007C00C8" w:rsidRDefault="00E323BF" w:rsidP="00274BF1">
      <w:pPr>
        <w:numPr>
          <w:ilvl w:val="0"/>
          <w:numId w:val="40"/>
        </w:numPr>
        <w:tabs>
          <w:tab w:val="left" w:pos="709"/>
        </w:tabs>
        <w:adjustRightInd w:val="0"/>
        <w:ind w:left="0" w:firstLineChars="200" w:firstLine="422"/>
        <w:textAlignment w:val="baseline"/>
        <w:rPr>
          <w:rFonts w:ascii="Times New Roman" w:hAnsi="Times New Roman"/>
          <w:color w:val="FF0000"/>
          <w:szCs w:val="21"/>
        </w:rPr>
      </w:pPr>
      <w:r w:rsidRPr="007C00C8">
        <w:rPr>
          <w:rFonts w:ascii="Times New Roman" w:hAnsi="Times New Roman"/>
          <w:b/>
          <w:szCs w:val="21"/>
        </w:rPr>
        <w:t>其他服务收入增长的主要原因为：</w:t>
      </w:r>
      <w:r w:rsidRPr="007C00C8">
        <w:rPr>
          <w:rFonts w:ascii="Times New Roman" w:hAnsi="Times New Roman"/>
          <w:szCs w:val="21"/>
        </w:rPr>
        <w:t>公司新增为广梅汕铁路和三茂铁路提供货运服务，相关的清算收入增加。</w:t>
      </w:r>
    </w:p>
    <w:p w:rsidR="00E323BF" w:rsidRPr="007C00C8" w:rsidRDefault="00E323BF" w:rsidP="00FD667E">
      <w:pPr>
        <w:pStyle w:val="50"/>
        <w:numPr>
          <w:ilvl w:val="0"/>
          <w:numId w:val="38"/>
        </w:numPr>
        <w:spacing w:before="60" w:after="60" w:line="360" w:lineRule="auto"/>
        <w:ind w:left="369" w:hangingChars="175" w:hanging="369"/>
        <w:rPr>
          <w:rFonts w:ascii="Times New Roman" w:hAnsi="Times New Roman"/>
        </w:rPr>
      </w:pPr>
      <w:r w:rsidRPr="007C00C8">
        <w:rPr>
          <w:rFonts w:ascii="Times New Roman" w:hAnsi="Times New Roman"/>
        </w:rPr>
        <w:t>其他业务</w:t>
      </w:r>
    </w:p>
    <w:p w:rsidR="00E323BF" w:rsidRPr="007C00C8" w:rsidRDefault="00E323BF" w:rsidP="00FD667E">
      <w:pPr>
        <w:tabs>
          <w:tab w:val="left" w:pos="851"/>
        </w:tabs>
        <w:ind w:firstLineChars="200" w:firstLine="420"/>
        <w:rPr>
          <w:rFonts w:ascii="Times New Roman" w:hAnsi="Times New Roman"/>
          <w:szCs w:val="21"/>
        </w:rPr>
      </w:pPr>
      <w:r w:rsidRPr="007C00C8">
        <w:rPr>
          <w:rFonts w:ascii="Times New Roman" w:hAnsi="Times New Roman"/>
          <w:szCs w:val="21"/>
        </w:rPr>
        <w:t>公司其他业务主要包括列车维修、列车餐饮、租赁、存料及供应品销售、商品销售及其他与铁路运输有关的业务。</w:t>
      </w:r>
      <w:r w:rsidRPr="007C00C8">
        <w:rPr>
          <w:rFonts w:ascii="Times New Roman" w:hAnsi="Times New Roman"/>
          <w:szCs w:val="21"/>
        </w:rPr>
        <w:t>2020</w:t>
      </w:r>
      <w:r w:rsidRPr="007C00C8">
        <w:rPr>
          <w:rFonts w:ascii="Times New Roman" w:hAnsi="Times New Roman"/>
          <w:szCs w:val="21"/>
        </w:rPr>
        <w:t>年，其他业务收入为人民币</w:t>
      </w:r>
      <w:r w:rsidRPr="007C00C8">
        <w:rPr>
          <w:rFonts w:ascii="Times New Roman" w:hAnsi="Times New Roman"/>
          <w:szCs w:val="21"/>
        </w:rPr>
        <w:t>9.64</w:t>
      </w:r>
      <w:r w:rsidRPr="007C00C8">
        <w:rPr>
          <w:rFonts w:ascii="Times New Roman" w:hAnsi="Times New Roman"/>
          <w:szCs w:val="21"/>
        </w:rPr>
        <w:t>亿元，较上年同期的人民币</w:t>
      </w:r>
      <w:r w:rsidRPr="007C00C8">
        <w:rPr>
          <w:rFonts w:ascii="Times New Roman" w:hAnsi="Times New Roman"/>
          <w:szCs w:val="21"/>
        </w:rPr>
        <w:t>11.53</w:t>
      </w:r>
      <w:r w:rsidRPr="007C00C8">
        <w:rPr>
          <w:rFonts w:ascii="Times New Roman" w:hAnsi="Times New Roman"/>
          <w:szCs w:val="21"/>
        </w:rPr>
        <w:t>亿元下降</w:t>
      </w:r>
      <w:r w:rsidRPr="007C00C8">
        <w:rPr>
          <w:rFonts w:ascii="Times New Roman" w:hAnsi="Times New Roman"/>
          <w:szCs w:val="21"/>
        </w:rPr>
        <w:t>16.38%</w:t>
      </w:r>
      <w:r w:rsidRPr="007C00C8">
        <w:rPr>
          <w:rFonts w:ascii="Times New Roman" w:hAnsi="Times New Roman"/>
          <w:szCs w:val="21"/>
        </w:rPr>
        <w:t>，下降的主要原因为：受新冠肺炎疫情影响，列车开行对数大幅减少，列车餐饮、存料及供应品销售以及商品销售收入随之减少。</w:t>
      </w:r>
    </w:p>
    <w:p w:rsidR="00E323BF" w:rsidRPr="007C00C8" w:rsidRDefault="00E323BF" w:rsidP="00FD667E">
      <w:pPr>
        <w:pStyle w:val="50"/>
        <w:numPr>
          <w:ilvl w:val="0"/>
          <w:numId w:val="38"/>
        </w:numPr>
        <w:spacing w:before="60" w:after="60" w:line="360" w:lineRule="auto"/>
        <w:ind w:left="369" w:hangingChars="175" w:hanging="369"/>
        <w:rPr>
          <w:rFonts w:ascii="Times New Roman" w:hAnsi="Times New Roman"/>
          <w:szCs w:val="21"/>
        </w:rPr>
      </w:pPr>
      <w:r w:rsidRPr="007C00C8">
        <w:rPr>
          <w:rFonts w:ascii="Times New Roman" w:hAnsi="Times New Roman"/>
          <w:szCs w:val="21"/>
        </w:rPr>
        <w:t>成本分析表</w:t>
      </w:r>
    </w:p>
    <w:p w:rsidR="00E323BF" w:rsidRPr="007C00C8" w:rsidRDefault="00E323BF" w:rsidP="00FD667E">
      <w:pPr>
        <w:pStyle w:val="a9"/>
        <w:ind w:firstLineChars="0" w:firstLine="0"/>
        <w:jc w:val="right"/>
        <w:rPr>
          <w:rFonts w:ascii="Times New Roman" w:hAnsi="Times New Roman"/>
          <w:szCs w:val="21"/>
        </w:rPr>
      </w:pPr>
      <w:r w:rsidRPr="007C00C8">
        <w:rPr>
          <w:rFonts w:ascii="Times New Roman" w:hAnsi="Times New Roman"/>
          <w:szCs w:val="21"/>
        </w:rPr>
        <w:t>币种：人民币</w:t>
      </w:r>
      <w:r w:rsidRPr="007C00C8">
        <w:rPr>
          <w:rFonts w:ascii="Times New Roman" w:hAnsi="Times New Roman"/>
          <w:szCs w:val="21"/>
        </w:rPr>
        <w:t xml:space="preserve">  </w:t>
      </w:r>
      <w:r w:rsidRPr="007C00C8">
        <w:rPr>
          <w:rFonts w:ascii="Times New Roman" w:hAnsi="Times New Roman"/>
          <w:szCs w:val="21"/>
        </w:rPr>
        <w:t>单位：元</w:t>
      </w:r>
    </w:p>
    <w:tbl>
      <w:tblPr>
        <w:tblStyle w:val="a6"/>
        <w:tblW w:w="5000" w:type="pct"/>
        <w:tblLook w:val="04A0"/>
      </w:tblPr>
      <w:tblGrid>
        <w:gridCol w:w="1572"/>
        <w:gridCol w:w="2190"/>
        <w:gridCol w:w="1901"/>
        <w:gridCol w:w="1899"/>
        <w:gridCol w:w="2008"/>
      </w:tblGrid>
      <w:tr w:rsidR="00113729" w:rsidRPr="007C00C8" w:rsidTr="00F1273D">
        <w:trPr>
          <w:trHeight w:val="135"/>
        </w:trPr>
        <w:tc>
          <w:tcPr>
            <w:tcW w:w="822" w:type="pct"/>
            <w:vAlign w:val="center"/>
          </w:tcPr>
          <w:p w:rsidR="00113729" w:rsidRPr="007C00C8" w:rsidRDefault="00113729" w:rsidP="00F1273D">
            <w:pPr>
              <w:jc w:val="center"/>
              <w:rPr>
                <w:szCs w:val="21"/>
              </w:rPr>
            </w:pPr>
            <w:r w:rsidRPr="007C00C8">
              <w:rPr>
                <w:szCs w:val="21"/>
              </w:rPr>
              <w:t>分行业</w:t>
            </w:r>
          </w:p>
        </w:tc>
        <w:tc>
          <w:tcPr>
            <w:tcW w:w="1144" w:type="pct"/>
            <w:vAlign w:val="center"/>
          </w:tcPr>
          <w:p w:rsidR="00113729" w:rsidRPr="007C00C8" w:rsidRDefault="00113729" w:rsidP="00F1273D">
            <w:pPr>
              <w:jc w:val="center"/>
              <w:rPr>
                <w:szCs w:val="21"/>
              </w:rPr>
            </w:pPr>
            <w:r w:rsidRPr="007C00C8">
              <w:rPr>
                <w:szCs w:val="21"/>
              </w:rPr>
              <w:t>成本构成项目</w:t>
            </w:r>
          </w:p>
        </w:tc>
        <w:tc>
          <w:tcPr>
            <w:tcW w:w="993" w:type="pct"/>
            <w:vAlign w:val="center"/>
          </w:tcPr>
          <w:p w:rsidR="00113729" w:rsidRPr="007C00C8" w:rsidRDefault="00113729" w:rsidP="00F1273D">
            <w:pPr>
              <w:jc w:val="center"/>
              <w:rPr>
                <w:szCs w:val="21"/>
              </w:rPr>
            </w:pPr>
            <w:r w:rsidRPr="007C00C8">
              <w:rPr>
                <w:szCs w:val="21"/>
              </w:rPr>
              <w:t>本期金额</w:t>
            </w:r>
          </w:p>
        </w:tc>
        <w:tc>
          <w:tcPr>
            <w:tcW w:w="992" w:type="pct"/>
            <w:vAlign w:val="center"/>
          </w:tcPr>
          <w:p w:rsidR="00113729" w:rsidRPr="007C00C8" w:rsidRDefault="00113729" w:rsidP="00F1273D">
            <w:pPr>
              <w:jc w:val="center"/>
              <w:rPr>
                <w:szCs w:val="21"/>
              </w:rPr>
            </w:pPr>
            <w:r w:rsidRPr="007C00C8">
              <w:rPr>
                <w:szCs w:val="21"/>
              </w:rPr>
              <w:t>上年同期金额</w:t>
            </w:r>
          </w:p>
        </w:tc>
        <w:tc>
          <w:tcPr>
            <w:tcW w:w="1049" w:type="pct"/>
            <w:vAlign w:val="center"/>
          </w:tcPr>
          <w:p w:rsidR="00113729" w:rsidRPr="007C00C8" w:rsidRDefault="00113729" w:rsidP="00F1273D">
            <w:pPr>
              <w:jc w:val="center"/>
              <w:rPr>
                <w:szCs w:val="21"/>
              </w:rPr>
            </w:pPr>
            <w:r w:rsidRPr="007C00C8">
              <w:rPr>
                <w:szCs w:val="21"/>
              </w:rPr>
              <w:t>本期金额较上年同期变动比例</w:t>
            </w:r>
            <w:r w:rsidRPr="007C00C8">
              <w:rPr>
                <w:szCs w:val="21"/>
              </w:rPr>
              <w:t>(%)</w:t>
            </w:r>
          </w:p>
        </w:tc>
      </w:tr>
      <w:tr w:rsidR="00113729" w:rsidRPr="007C00C8" w:rsidTr="00F1273D">
        <w:trPr>
          <w:trHeight w:val="165"/>
        </w:trPr>
        <w:tc>
          <w:tcPr>
            <w:tcW w:w="822" w:type="pct"/>
            <w:vMerge w:val="restart"/>
            <w:vAlign w:val="center"/>
          </w:tcPr>
          <w:p w:rsidR="00113729" w:rsidRPr="007C00C8" w:rsidRDefault="00113729" w:rsidP="00F1273D">
            <w:pPr>
              <w:jc w:val="center"/>
              <w:rPr>
                <w:szCs w:val="21"/>
              </w:rPr>
            </w:pPr>
            <w:r w:rsidRPr="007C00C8">
              <w:rPr>
                <w:rFonts w:eastAsiaTheme="minorEastAsia"/>
                <w:szCs w:val="21"/>
              </w:rPr>
              <w:t>主营业务</w:t>
            </w:r>
          </w:p>
        </w:tc>
        <w:tc>
          <w:tcPr>
            <w:tcW w:w="1144" w:type="pct"/>
            <w:vAlign w:val="center"/>
          </w:tcPr>
          <w:p w:rsidR="00113729" w:rsidRPr="007C00C8" w:rsidRDefault="00113729" w:rsidP="00F1273D">
            <w:pPr>
              <w:jc w:val="left"/>
              <w:rPr>
                <w:szCs w:val="21"/>
              </w:rPr>
            </w:pPr>
            <w:r w:rsidRPr="007C00C8">
              <w:rPr>
                <w:szCs w:val="21"/>
              </w:rPr>
              <w:t>工资及福利</w:t>
            </w:r>
          </w:p>
        </w:tc>
        <w:tc>
          <w:tcPr>
            <w:tcW w:w="993" w:type="pct"/>
          </w:tcPr>
          <w:p w:rsidR="00113729" w:rsidRPr="007C00C8" w:rsidRDefault="00113729" w:rsidP="00F1273D">
            <w:pPr>
              <w:jc w:val="right"/>
              <w:rPr>
                <w:szCs w:val="21"/>
              </w:rPr>
            </w:pPr>
            <w:r w:rsidRPr="007C00C8">
              <w:rPr>
                <w:szCs w:val="21"/>
              </w:rPr>
              <w:t>7,072,762,490</w:t>
            </w:r>
          </w:p>
        </w:tc>
        <w:tc>
          <w:tcPr>
            <w:tcW w:w="992" w:type="pct"/>
          </w:tcPr>
          <w:p w:rsidR="00113729" w:rsidRPr="007C00C8" w:rsidRDefault="00113729" w:rsidP="00F1273D">
            <w:pPr>
              <w:jc w:val="right"/>
              <w:rPr>
                <w:szCs w:val="21"/>
              </w:rPr>
            </w:pPr>
            <w:r w:rsidRPr="007C00C8">
              <w:rPr>
                <w:szCs w:val="21"/>
              </w:rPr>
              <w:t>7,370,094,141</w:t>
            </w:r>
          </w:p>
        </w:tc>
        <w:tc>
          <w:tcPr>
            <w:tcW w:w="1049" w:type="pct"/>
          </w:tcPr>
          <w:p w:rsidR="00113729" w:rsidRPr="007C00C8" w:rsidRDefault="00113729" w:rsidP="00F1273D">
            <w:pPr>
              <w:jc w:val="right"/>
              <w:rPr>
                <w:szCs w:val="21"/>
              </w:rPr>
            </w:pPr>
            <w:r w:rsidRPr="007C00C8">
              <w:rPr>
                <w:szCs w:val="21"/>
              </w:rPr>
              <w:t>(4.03)</w:t>
            </w:r>
          </w:p>
        </w:tc>
      </w:tr>
      <w:tr w:rsidR="00113729" w:rsidRPr="007C00C8" w:rsidTr="00F1273D">
        <w:trPr>
          <w:trHeight w:val="165"/>
        </w:trPr>
        <w:tc>
          <w:tcPr>
            <w:tcW w:w="822" w:type="pct"/>
            <w:vMerge/>
            <w:vAlign w:val="center"/>
          </w:tcPr>
          <w:p w:rsidR="00113729" w:rsidRPr="007C00C8" w:rsidRDefault="00113729" w:rsidP="00F1273D">
            <w:pPr>
              <w:jc w:val="center"/>
              <w:rPr>
                <w:szCs w:val="21"/>
              </w:rPr>
            </w:pPr>
          </w:p>
        </w:tc>
        <w:tc>
          <w:tcPr>
            <w:tcW w:w="1144" w:type="pct"/>
            <w:vAlign w:val="center"/>
          </w:tcPr>
          <w:p w:rsidR="00113729" w:rsidRPr="007C00C8" w:rsidRDefault="00113729" w:rsidP="00F1273D">
            <w:pPr>
              <w:jc w:val="left"/>
              <w:rPr>
                <w:szCs w:val="21"/>
              </w:rPr>
            </w:pPr>
            <w:r w:rsidRPr="007C00C8">
              <w:rPr>
                <w:szCs w:val="21"/>
              </w:rPr>
              <w:t>设备租赁及服务费</w:t>
            </w:r>
          </w:p>
        </w:tc>
        <w:tc>
          <w:tcPr>
            <w:tcW w:w="993" w:type="pct"/>
          </w:tcPr>
          <w:p w:rsidR="00113729" w:rsidRPr="007C00C8" w:rsidRDefault="00113729" w:rsidP="00F1273D">
            <w:pPr>
              <w:jc w:val="right"/>
              <w:rPr>
                <w:szCs w:val="21"/>
              </w:rPr>
            </w:pPr>
            <w:r w:rsidRPr="007C00C8">
              <w:t>4,971,365,799</w:t>
            </w:r>
          </w:p>
        </w:tc>
        <w:tc>
          <w:tcPr>
            <w:tcW w:w="992" w:type="pct"/>
          </w:tcPr>
          <w:p w:rsidR="00113729" w:rsidRPr="007C00C8" w:rsidRDefault="00113729" w:rsidP="00F1273D">
            <w:pPr>
              <w:jc w:val="right"/>
              <w:rPr>
                <w:szCs w:val="21"/>
              </w:rPr>
            </w:pPr>
            <w:r w:rsidRPr="007C00C8">
              <w:rPr>
                <w:szCs w:val="21"/>
              </w:rPr>
              <w:t>5,715,664,931</w:t>
            </w:r>
          </w:p>
        </w:tc>
        <w:tc>
          <w:tcPr>
            <w:tcW w:w="1049" w:type="pct"/>
          </w:tcPr>
          <w:p w:rsidR="00113729" w:rsidRPr="007C00C8" w:rsidRDefault="00113729" w:rsidP="00F1273D">
            <w:pPr>
              <w:jc w:val="right"/>
              <w:rPr>
                <w:szCs w:val="21"/>
              </w:rPr>
            </w:pPr>
            <w:r w:rsidRPr="007C00C8">
              <w:rPr>
                <w:szCs w:val="21"/>
              </w:rPr>
              <w:t>(13.02)</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固定资产折旧</w:t>
            </w:r>
          </w:p>
        </w:tc>
        <w:tc>
          <w:tcPr>
            <w:tcW w:w="993" w:type="pct"/>
          </w:tcPr>
          <w:p w:rsidR="00113729" w:rsidRPr="007C00C8" w:rsidRDefault="00113729" w:rsidP="00F1273D">
            <w:pPr>
              <w:jc w:val="right"/>
              <w:rPr>
                <w:szCs w:val="21"/>
              </w:rPr>
            </w:pPr>
            <w:r w:rsidRPr="007C00C8">
              <w:rPr>
                <w:szCs w:val="21"/>
              </w:rPr>
              <w:t>1,630,110,664</w:t>
            </w:r>
          </w:p>
        </w:tc>
        <w:tc>
          <w:tcPr>
            <w:tcW w:w="992" w:type="pct"/>
          </w:tcPr>
          <w:p w:rsidR="00113729" w:rsidRPr="007C00C8" w:rsidRDefault="00113729" w:rsidP="00F1273D">
            <w:pPr>
              <w:jc w:val="right"/>
              <w:rPr>
                <w:szCs w:val="21"/>
              </w:rPr>
            </w:pPr>
            <w:r w:rsidRPr="007C00C8">
              <w:rPr>
                <w:szCs w:val="21"/>
              </w:rPr>
              <w:t>1,611,310,900</w:t>
            </w:r>
          </w:p>
        </w:tc>
        <w:tc>
          <w:tcPr>
            <w:tcW w:w="1049" w:type="pct"/>
          </w:tcPr>
          <w:p w:rsidR="00113729" w:rsidRPr="007C00C8" w:rsidRDefault="00113729" w:rsidP="00F1273D">
            <w:pPr>
              <w:jc w:val="right"/>
              <w:rPr>
                <w:rFonts w:eastAsiaTheme="minorEastAsia"/>
                <w:szCs w:val="21"/>
              </w:rPr>
            </w:pPr>
            <w:r w:rsidRPr="007C00C8">
              <w:rPr>
                <w:szCs w:val="21"/>
              </w:rPr>
              <w:t>1.17</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物料及水电消耗</w:t>
            </w:r>
          </w:p>
        </w:tc>
        <w:tc>
          <w:tcPr>
            <w:tcW w:w="993" w:type="pct"/>
          </w:tcPr>
          <w:p w:rsidR="00113729" w:rsidRPr="007C00C8" w:rsidRDefault="00113729" w:rsidP="00F1273D">
            <w:pPr>
              <w:jc w:val="right"/>
              <w:rPr>
                <w:szCs w:val="21"/>
              </w:rPr>
            </w:pPr>
            <w:r w:rsidRPr="007C00C8">
              <w:rPr>
                <w:szCs w:val="21"/>
              </w:rPr>
              <w:t>1,059,496,636</w:t>
            </w:r>
          </w:p>
        </w:tc>
        <w:tc>
          <w:tcPr>
            <w:tcW w:w="992" w:type="pct"/>
          </w:tcPr>
          <w:p w:rsidR="00113729" w:rsidRPr="007C00C8" w:rsidRDefault="00113729" w:rsidP="00F1273D">
            <w:pPr>
              <w:jc w:val="right"/>
              <w:rPr>
                <w:szCs w:val="21"/>
              </w:rPr>
            </w:pPr>
            <w:r w:rsidRPr="007C00C8">
              <w:rPr>
                <w:szCs w:val="21"/>
              </w:rPr>
              <w:t>1,413,077,478</w:t>
            </w:r>
          </w:p>
        </w:tc>
        <w:tc>
          <w:tcPr>
            <w:tcW w:w="1049" w:type="pct"/>
          </w:tcPr>
          <w:p w:rsidR="00113729" w:rsidRPr="007C00C8" w:rsidRDefault="00113729" w:rsidP="00F1273D">
            <w:pPr>
              <w:jc w:val="right"/>
              <w:rPr>
                <w:rFonts w:eastAsiaTheme="minorEastAsia"/>
                <w:szCs w:val="21"/>
              </w:rPr>
            </w:pPr>
            <w:r w:rsidRPr="007C00C8">
              <w:rPr>
                <w:szCs w:val="21"/>
              </w:rPr>
              <w:t>(25.02)</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维修费用</w:t>
            </w:r>
          </w:p>
        </w:tc>
        <w:tc>
          <w:tcPr>
            <w:tcW w:w="993" w:type="pct"/>
          </w:tcPr>
          <w:p w:rsidR="00113729" w:rsidRPr="007C00C8" w:rsidRDefault="00113729" w:rsidP="00F1273D">
            <w:pPr>
              <w:jc w:val="right"/>
              <w:rPr>
                <w:szCs w:val="21"/>
              </w:rPr>
            </w:pPr>
            <w:r w:rsidRPr="007C00C8">
              <w:rPr>
                <w:szCs w:val="21"/>
              </w:rPr>
              <w:t>1,147,588,255</w:t>
            </w:r>
          </w:p>
        </w:tc>
        <w:tc>
          <w:tcPr>
            <w:tcW w:w="992" w:type="pct"/>
          </w:tcPr>
          <w:p w:rsidR="00113729" w:rsidRPr="007C00C8" w:rsidRDefault="00113729" w:rsidP="00F1273D">
            <w:pPr>
              <w:jc w:val="right"/>
              <w:rPr>
                <w:szCs w:val="21"/>
              </w:rPr>
            </w:pPr>
            <w:r w:rsidRPr="007C00C8">
              <w:rPr>
                <w:szCs w:val="21"/>
              </w:rPr>
              <w:t>1,073,234,430</w:t>
            </w:r>
          </w:p>
        </w:tc>
        <w:tc>
          <w:tcPr>
            <w:tcW w:w="1049" w:type="pct"/>
          </w:tcPr>
          <w:p w:rsidR="00113729" w:rsidRPr="007C00C8" w:rsidRDefault="00113729" w:rsidP="00F1273D">
            <w:pPr>
              <w:jc w:val="right"/>
              <w:rPr>
                <w:rFonts w:eastAsiaTheme="minorEastAsia"/>
                <w:szCs w:val="21"/>
              </w:rPr>
            </w:pPr>
            <w:r w:rsidRPr="007C00C8">
              <w:rPr>
                <w:szCs w:val="21"/>
              </w:rPr>
              <w:t>6.93</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旅客服务费</w:t>
            </w:r>
          </w:p>
        </w:tc>
        <w:tc>
          <w:tcPr>
            <w:tcW w:w="993" w:type="pct"/>
          </w:tcPr>
          <w:p w:rsidR="00113729" w:rsidRPr="007C00C8" w:rsidRDefault="00113729" w:rsidP="00F1273D">
            <w:pPr>
              <w:jc w:val="right"/>
              <w:rPr>
                <w:szCs w:val="21"/>
              </w:rPr>
            </w:pPr>
            <w:r w:rsidRPr="007C00C8">
              <w:rPr>
                <w:szCs w:val="21"/>
              </w:rPr>
              <w:t>521,130,552</w:t>
            </w:r>
          </w:p>
        </w:tc>
        <w:tc>
          <w:tcPr>
            <w:tcW w:w="992" w:type="pct"/>
          </w:tcPr>
          <w:p w:rsidR="00113729" w:rsidRPr="007C00C8" w:rsidRDefault="00113729" w:rsidP="00F1273D">
            <w:pPr>
              <w:jc w:val="right"/>
              <w:rPr>
                <w:szCs w:val="21"/>
              </w:rPr>
            </w:pPr>
            <w:r w:rsidRPr="007C00C8">
              <w:rPr>
                <w:szCs w:val="21"/>
              </w:rPr>
              <w:t>829,280,129</w:t>
            </w:r>
          </w:p>
        </w:tc>
        <w:tc>
          <w:tcPr>
            <w:tcW w:w="1049" w:type="pct"/>
          </w:tcPr>
          <w:p w:rsidR="00113729" w:rsidRPr="007C00C8" w:rsidRDefault="00113729" w:rsidP="00F1273D">
            <w:pPr>
              <w:jc w:val="right"/>
              <w:rPr>
                <w:rFonts w:eastAsiaTheme="minorEastAsia"/>
                <w:szCs w:val="21"/>
              </w:rPr>
            </w:pPr>
            <w:r w:rsidRPr="007C00C8">
              <w:rPr>
                <w:szCs w:val="21"/>
              </w:rPr>
              <w:t>(37.16)</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t>货物装卸费</w:t>
            </w:r>
          </w:p>
        </w:tc>
        <w:tc>
          <w:tcPr>
            <w:tcW w:w="993" w:type="pct"/>
          </w:tcPr>
          <w:p w:rsidR="00113729" w:rsidRPr="007C00C8" w:rsidRDefault="00113729" w:rsidP="00F1273D">
            <w:pPr>
              <w:jc w:val="right"/>
              <w:rPr>
                <w:szCs w:val="21"/>
              </w:rPr>
            </w:pPr>
            <w:r>
              <w:t>462,707,925</w:t>
            </w:r>
          </w:p>
        </w:tc>
        <w:tc>
          <w:tcPr>
            <w:tcW w:w="992" w:type="pct"/>
          </w:tcPr>
          <w:p w:rsidR="00113729" w:rsidRPr="007C00C8" w:rsidRDefault="00113729" w:rsidP="00F1273D">
            <w:pPr>
              <w:jc w:val="right"/>
              <w:rPr>
                <w:szCs w:val="21"/>
              </w:rPr>
            </w:pPr>
            <w:r>
              <w:t>220,112,885</w:t>
            </w:r>
          </w:p>
        </w:tc>
        <w:tc>
          <w:tcPr>
            <w:tcW w:w="1049" w:type="pct"/>
          </w:tcPr>
          <w:p w:rsidR="00113729" w:rsidRPr="007C00C8" w:rsidRDefault="00113729" w:rsidP="00F1273D">
            <w:pPr>
              <w:jc w:val="right"/>
              <w:rPr>
                <w:szCs w:val="21"/>
              </w:rPr>
            </w:pPr>
            <w:r>
              <w:t>110.21</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使用权资产折旧</w:t>
            </w:r>
          </w:p>
        </w:tc>
        <w:tc>
          <w:tcPr>
            <w:tcW w:w="993" w:type="pct"/>
          </w:tcPr>
          <w:p w:rsidR="00113729" w:rsidRPr="007C00C8" w:rsidRDefault="00113729" w:rsidP="00F1273D">
            <w:pPr>
              <w:jc w:val="right"/>
              <w:rPr>
                <w:szCs w:val="21"/>
              </w:rPr>
            </w:pPr>
            <w:r w:rsidRPr="007C00C8">
              <w:rPr>
                <w:szCs w:val="21"/>
              </w:rPr>
              <w:t>13,377,789</w:t>
            </w:r>
          </w:p>
        </w:tc>
        <w:tc>
          <w:tcPr>
            <w:tcW w:w="992" w:type="pct"/>
          </w:tcPr>
          <w:p w:rsidR="00113729" w:rsidRPr="007C00C8" w:rsidRDefault="00113729" w:rsidP="00F1273D">
            <w:pPr>
              <w:jc w:val="right"/>
              <w:rPr>
                <w:szCs w:val="21"/>
              </w:rPr>
            </w:pPr>
            <w:r w:rsidRPr="007C00C8">
              <w:rPr>
                <w:szCs w:val="21"/>
              </w:rPr>
              <w:t>13,377,789</w:t>
            </w:r>
          </w:p>
        </w:tc>
        <w:tc>
          <w:tcPr>
            <w:tcW w:w="1049" w:type="pct"/>
          </w:tcPr>
          <w:p w:rsidR="00113729" w:rsidRPr="007C00C8" w:rsidRDefault="00113729" w:rsidP="00F1273D">
            <w:pPr>
              <w:jc w:val="right"/>
              <w:rPr>
                <w:rFonts w:eastAsiaTheme="minorEastAsia"/>
                <w:szCs w:val="21"/>
              </w:rPr>
            </w:pPr>
            <w:r w:rsidRPr="007C00C8">
              <w:rPr>
                <w:szCs w:val="21"/>
              </w:rPr>
              <w:t>-</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其他</w:t>
            </w:r>
          </w:p>
        </w:tc>
        <w:tc>
          <w:tcPr>
            <w:tcW w:w="993" w:type="pct"/>
          </w:tcPr>
          <w:p w:rsidR="00113729" w:rsidRPr="007C00C8" w:rsidRDefault="00113729" w:rsidP="00F1273D">
            <w:pPr>
              <w:jc w:val="right"/>
              <w:rPr>
                <w:szCs w:val="21"/>
              </w:rPr>
            </w:pPr>
            <w:r w:rsidRPr="007C00C8">
              <w:t>84,273,587</w:t>
            </w:r>
          </w:p>
        </w:tc>
        <w:tc>
          <w:tcPr>
            <w:tcW w:w="992" w:type="pct"/>
          </w:tcPr>
          <w:p w:rsidR="00113729" w:rsidRPr="007C00C8" w:rsidRDefault="00113729" w:rsidP="00F1273D">
            <w:pPr>
              <w:jc w:val="right"/>
              <w:rPr>
                <w:szCs w:val="21"/>
              </w:rPr>
            </w:pPr>
            <w:r w:rsidRPr="007C00C8">
              <w:rPr>
                <w:szCs w:val="21"/>
              </w:rPr>
              <w:t>296,418,513</w:t>
            </w:r>
          </w:p>
        </w:tc>
        <w:tc>
          <w:tcPr>
            <w:tcW w:w="1049" w:type="pct"/>
          </w:tcPr>
          <w:p w:rsidR="00113729" w:rsidRPr="007C00C8" w:rsidRDefault="00113729" w:rsidP="00F1273D">
            <w:pPr>
              <w:jc w:val="right"/>
              <w:rPr>
                <w:rFonts w:eastAsiaTheme="minorEastAsia"/>
                <w:szCs w:val="21"/>
              </w:rPr>
            </w:pPr>
            <w:r w:rsidRPr="007C00C8">
              <w:rPr>
                <w:szCs w:val="21"/>
              </w:rPr>
              <w:t>(71.57)</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center"/>
              <w:rPr>
                <w:szCs w:val="21"/>
              </w:rPr>
            </w:pPr>
            <w:r w:rsidRPr="007C00C8">
              <w:rPr>
                <w:szCs w:val="21"/>
              </w:rPr>
              <w:t>小计</w:t>
            </w:r>
          </w:p>
        </w:tc>
        <w:tc>
          <w:tcPr>
            <w:tcW w:w="993" w:type="pct"/>
          </w:tcPr>
          <w:p w:rsidR="00113729" w:rsidRPr="007C00C8" w:rsidRDefault="00113729" w:rsidP="00F1273D">
            <w:pPr>
              <w:jc w:val="right"/>
              <w:rPr>
                <w:szCs w:val="21"/>
              </w:rPr>
            </w:pPr>
            <w:r w:rsidRPr="007C00C8">
              <w:rPr>
                <w:szCs w:val="21"/>
              </w:rPr>
              <w:t>16,962,813,697</w:t>
            </w:r>
          </w:p>
        </w:tc>
        <w:tc>
          <w:tcPr>
            <w:tcW w:w="992" w:type="pct"/>
          </w:tcPr>
          <w:p w:rsidR="00113729" w:rsidRPr="007C00C8" w:rsidRDefault="00113729" w:rsidP="00F1273D">
            <w:pPr>
              <w:jc w:val="right"/>
              <w:rPr>
                <w:szCs w:val="21"/>
              </w:rPr>
            </w:pPr>
            <w:r w:rsidRPr="007C00C8">
              <w:rPr>
                <w:szCs w:val="21"/>
              </w:rPr>
              <w:t>18,542,571,196</w:t>
            </w:r>
          </w:p>
        </w:tc>
        <w:tc>
          <w:tcPr>
            <w:tcW w:w="1049" w:type="pct"/>
          </w:tcPr>
          <w:p w:rsidR="00113729" w:rsidRPr="007C00C8" w:rsidRDefault="00113729" w:rsidP="00F1273D">
            <w:pPr>
              <w:jc w:val="right"/>
              <w:rPr>
                <w:rFonts w:eastAsiaTheme="minorEastAsia"/>
                <w:szCs w:val="21"/>
              </w:rPr>
            </w:pPr>
            <w:r w:rsidRPr="007C00C8">
              <w:rPr>
                <w:szCs w:val="21"/>
              </w:rPr>
              <w:t>(8.52)</w:t>
            </w:r>
          </w:p>
        </w:tc>
      </w:tr>
      <w:tr w:rsidR="00113729" w:rsidRPr="007C00C8" w:rsidTr="00F1273D">
        <w:trPr>
          <w:trHeight w:val="165"/>
        </w:trPr>
        <w:tc>
          <w:tcPr>
            <w:tcW w:w="822" w:type="pct"/>
            <w:vMerge w:val="restart"/>
            <w:vAlign w:val="center"/>
          </w:tcPr>
          <w:p w:rsidR="00113729" w:rsidRPr="007C00C8" w:rsidRDefault="00113729" w:rsidP="00F1273D">
            <w:pPr>
              <w:jc w:val="center"/>
              <w:rPr>
                <w:rFonts w:eastAsiaTheme="minorEastAsia"/>
                <w:szCs w:val="21"/>
              </w:rPr>
            </w:pPr>
            <w:r w:rsidRPr="007C00C8">
              <w:rPr>
                <w:rFonts w:eastAsiaTheme="minorEastAsia"/>
                <w:szCs w:val="21"/>
              </w:rPr>
              <w:t>其他业务</w:t>
            </w:r>
          </w:p>
        </w:tc>
        <w:tc>
          <w:tcPr>
            <w:tcW w:w="1144" w:type="pct"/>
            <w:vAlign w:val="center"/>
          </w:tcPr>
          <w:p w:rsidR="00113729" w:rsidRPr="007C00C8" w:rsidRDefault="00113729" w:rsidP="00F1273D">
            <w:pPr>
              <w:jc w:val="left"/>
              <w:rPr>
                <w:szCs w:val="21"/>
              </w:rPr>
            </w:pPr>
            <w:r w:rsidRPr="007C00C8">
              <w:rPr>
                <w:szCs w:val="21"/>
              </w:rPr>
              <w:t>工资及福利</w:t>
            </w:r>
          </w:p>
        </w:tc>
        <w:tc>
          <w:tcPr>
            <w:tcW w:w="993" w:type="pct"/>
          </w:tcPr>
          <w:p w:rsidR="00113729" w:rsidRPr="007C00C8" w:rsidRDefault="00113729" w:rsidP="00F1273D">
            <w:pPr>
              <w:jc w:val="right"/>
              <w:rPr>
                <w:szCs w:val="21"/>
              </w:rPr>
            </w:pPr>
            <w:r w:rsidRPr="007C00C8">
              <w:rPr>
                <w:szCs w:val="21"/>
              </w:rPr>
              <w:t>489,634,983</w:t>
            </w:r>
          </w:p>
        </w:tc>
        <w:tc>
          <w:tcPr>
            <w:tcW w:w="992" w:type="pct"/>
          </w:tcPr>
          <w:p w:rsidR="00113729" w:rsidRPr="007C00C8" w:rsidRDefault="00113729" w:rsidP="00F1273D">
            <w:pPr>
              <w:jc w:val="right"/>
              <w:rPr>
                <w:szCs w:val="21"/>
              </w:rPr>
            </w:pPr>
            <w:r w:rsidRPr="007C00C8">
              <w:rPr>
                <w:szCs w:val="21"/>
              </w:rPr>
              <w:t>560,185,676</w:t>
            </w:r>
          </w:p>
        </w:tc>
        <w:tc>
          <w:tcPr>
            <w:tcW w:w="1049" w:type="pct"/>
          </w:tcPr>
          <w:p w:rsidR="00113729" w:rsidRPr="007C00C8" w:rsidRDefault="00113729" w:rsidP="00F1273D">
            <w:pPr>
              <w:jc w:val="right"/>
              <w:rPr>
                <w:rFonts w:eastAsiaTheme="minorEastAsia"/>
                <w:szCs w:val="21"/>
              </w:rPr>
            </w:pPr>
            <w:r w:rsidRPr="007C00C8">
              <w:rPr>
                <w:szCs w:val="21"/>
              </w:rPr>
              <w:t>(12.59)</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物料及水电消耗</w:t>
            </w:r>
          </w:p>
        </w:tc>
        <w:tc>
          <w:tcPr>
            <w:tcW w:w="993" w:type="pct"/>
          </w:tcPr>
          <w:p w:rsidR="00113729" w:rsidRPr="007C00C8" w:rsidRDefault="00113729" w:rsidP="00F1273D">
            <w:pPr>
              <w:jc w:val="right"/>
              <w:rPr>
                <w:szCs w:val="21"/>
              </w:rPr>
            </w:pPr>
            <w:r w:rsidRPr="007C00C8">
              <w:rPr>
                <w:szCs w:val="21"/>
              </w:rPr>
              <w:t>231,834,047</w:t>
            </w:r>
          </w:p>
        </w:tc>
        <w:tc>
          <w:tcPr>
            <w:tcW w:w="992" w:type="pct"/>
          </w:tcPr>
          <w:p w:rsidR="00113729" w:rsidRPr="007C00C8" w:rsidRDefault="00113729" w:rsidP="00F1273D">
            <w:pPr>
              <w:jc w:val="right"/>
              <w:rPr>
                <w:szCs w:val="21"/>
              </w:rPr>
            </w:pPr>
            <w:r w:rsidRPr="007C00C8">
              <w:rPr>
                <w:szCs w:val="21"/>
              </w:rPr>
              <w:t>320,737,529</w:t>
            </w:r>
          </w:p>
        </w:tc>
        <w:tc>
          <w:tcPr>
            <w:tcW w:w="1049" w:type="pct"/>
          </w:tcPr>
          <w:p w:rsidR="00113729" w:rsidRPr="007C00C8" w:rsidRDefault="00113729" w:rsidP="00F1273D">
            <w:pPr>
              <w:jc w:val="right"/>
              <w:rPr>
                <w:rFonts w:eastAsiaTheme="minorEastAsia"/>
                <w:szCs w:val="21"/>
              </w:rPr>
            </w:pPr>
            <w:r w:rsidRPr="007C00C8">
              <w:rPr>
                <w:szCs w:val="21"/>
              </w:rPr>
              <w:t>(27.72)</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固定资产折旧</w:t>
            </w:r>
          </w:p>
        </w:tc>
        <w:tc>
          <w:tcPr>
            <w:tcW w:w="993" w:type="pct"/>
          </w:tcPr>
          <w:p w:rsidR="00113729" w:rsidRPr="007C00C8" w:rsidRDefault="00113729" w:rsidP="00F1273D">
            <w:pPr>
              <w:jc w:val="right"/>
              <w:rPr>
                <w:szCs w:val="21"/>
              </w:rPr>
            </w:pPr>
            <w:r w:rsidRPr="007C00C8">
              <w:rPr>
                <w:szCs w:val="21"/>
              </w:rPr>
              <w:t>30,772,272</w:t>
            </w:r>
          </w:p>
        </w:tc>
        <w:tc>
          <w:tcPr>
            <w:tcW w:w="992" w:type="pct"/>
          </w:tcPr>
          <w:p w:rsidR="00113729" w:rsidRPr="007C00C8" w:rsidRDefault="00113729" w:rsidP="00F1273D">
            <w:pPr>
              <w:jc w:val="right"/>
              <w:rPr>
                <w:szCs w:val="21"/>
              </w:rPr>
            </w:pPr>
            <w:r w:rsidRPr="007C00C8">
              <w:rPr>
                <w:szCs w:val="21"/>
              </w:rPr>
              <w:t>25,084,758</w:t>
            </w:r>
          </w:p>
        </w:tc>
        <w:tc>
          <w:tcPr>
            <w:tcW w:w="1049" w:type="pct"/>
          </w:tcPr>
          <w:p w:rsidR="00113729" w:rsidRPr="007C00C8" w:rsidRDefault="00113729" w:rsidP="00F1273D">
            <w:pPr>
              <w:jc w:val="right"/>
              <w:rPr>
                <w:rFonts w:eastAsiaTheme="minorEastAsia"/>
                <w:szCs w:val="21"/>
              </w:rPr>
            </w:pPr>
            <w:r w:rsidRPr="007C00C8">
              <w:rPr>
                <w:szCs w:val="21"/>
              </w:rPr>
              <w:t>22.67</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left"/>
              <w:rPr>
                <w:szCs w:val="21"/>
              </w:rPr>
            </w:pPr>
            <w:r w:rsidRPr="007C00C8">
              <w:rPr>
                <w:szCs w:val="21"/>
              </w:rPr>
              <w:t>其他</w:t>
            </w:r>
          </w:p>
        </w:tc>
        <w:tc>
          <w:tcPr>
            <w:tcW w:w="993" w:type="pct"/>
          </w:tcPr>
          <w:p w:rsidR="00113729" w:rsidRPr="007C00C8" w:rsidRDefault="00113729" w:rsidP="00F1273D">
            <w:pPr>
              <w:jc w:val="right"/>
              <w:rPr>
                <w:szCs w:val="21"/>
              </w:rPr>
            </w:pPr>
            <w:r w:rsidRPr="007C00C8">
              <w:rPr>
                <w:szCs w:val="21"/>
              </w:rPr>
              <w:t>162,939,134</w:t>
            </w:r>
          </w:p>
        </w:tc>
        <w:tc>
          <w:tcPr>
            <w:tcW w:w="992" w:type="pct"/>
          </w:tcPr>
          <w:p w:rsidR="00113729" w:rsidRPr="007C00C8" w:rsidRDefault="00113729" w:rsidP="00F1273D">
            <w:pPr>
              <w:jc w:val="right"/>
              <w:rPr>
                <w:szCs w:val="21"/>
              </w:rPr>
            </w:pPr>
            <w:r w:rsidRPr="007C00C8">
              <w:rPr>
                <w:szCs w:val="21"/>
              </w:rPr>
              <w:t>205,453,067</w:t>
            </w:r>
          </w:p>
        </w:tc>
        <w:tc>
          <w:tcPr>
            <w:tcW w:w="1049" w:type="pct"/>
          </w:tcPr>
          <w:p w:rsidR="00113729" w:rsidRPr="007C00C8" w:rsidRDefault="00113729" w:rsidP="00F1273D">
            <w:pPr>
              <w:jc w:val="right"/>
              <w:rPr>
                <w:rFonts w:eastAsiaTheme="minorEastAsia"/>
                <w:szCs w:val="21"/>
              </w:rPr>
            </w:pPr>
            <w:r w:rsidRPr="007C00C8">
              <w:rPr>
                <w:szCs w:val="21"/>
              </w:rPr>
              <w:t>(20.69)</w:t>
            </w:r>
          </w:p>
        </w:tc>
      </w:tr>
      <w:tr w:rsidR="00113729" w:rsidRPr="007C00C8" w:rsidTr="00F1273D">
        <w:trPr>
          <w:trHeight w:val="165"/>
        </w:trPr>
        <w:tc>
          <w:tcPr>
            <w:tcW w:w="822" w:type="pct"/>
            <w:vMerge/>
            <w:vAlign w:val="center"/>
          </w:tcPr>
          <w:p w:rsidR="00113729" w:rsidRPr="007C00C8" w:rsidRDefault="00113729" w:rsidP="00F1273D">
            <w:pPr>
              <w:jc w:val="center"/>
              <w:rPr>
                <w:rFonts w:eastAsiaTheme="minorEastAsia"/>
                <w:szCs w:val="21"/>
              </w:rPr>
            </w:pPr>
          </w:p>
        </w:tc>
        <w:tc>
          <w:tcPr>
            <w:tcW w:w="1144" w:type="pct"/>
            <w:vAlign w:val="center"/>
          </w:tcPr>
          <w:p w:rsidR="00113729" w:rsidRPr="007C00C8" w:rsidRDefault="00113729" w:rsidP="00F1273D">
            <w:pPr>
              <w:jc w:val="center"/>
              <w:rPr>
                <w:szCs w:val="21"/>
              </w:rPr>
            </w:pPr>
            <w:r w:rsidRPr="007C00C8">
              <w:rPr>
                <w:szCs w:val="21"/>
              </w:rPr>
              <w:t>小计</w:t>
            </w:r>
          </w:p>
        </w:tc>
        <w:tc>
          <w:tcPr>
            <w:tcW w:w="993" w:type="pct"/>
          </w:tcPr>
          <w:p w:rsidR="00113729" w:rsidRPr="007C00C8" w:rsidRDefault="00113729" w:rsidP="00F1273D">
            <w:pPr>
              <w:jc w:val="right"/>
              <w:rPr>
                <w:szCs w:val="21"/>
              </w:rPr>
            </w:pPr>
            <w:r w:rsidRPr="007C00C8">
              <w:rPr>
                <w:szCs w:val="21"/>
              </w:rPr>
              <w:t>915,180,436</w:t>
            </w:r>
          </w:p>
        </w:tc>
        <w:tc>
          <w:tcPr>
            <w:tcW w:w="992" w:type="pct"/>
          </w:tcPr>
          <w:p w:rsidR="00113729" w:rsidRPr="007C00C8" w:rsidRDefault="00113729" w:rsidP="00F1273D">
            <w:pPr>
              <w:jc w:val="right"/>
              <w:rPr>
                <w:szCs w:val="21"/>
              </w:rPr>
            </w:pPr>
            <w:r w:rsidRPr="007C00C8">
              <w:rPr>
                <w:szCs w:val="21"/>
              </w:rPr>
              <w:t>1,111,461,030</w:t>
            </w:r>
          </w:p>
        </w:tc>
        <w:tc>
          <w:tcPr>
            <w:tcW w:w="1049" w:type="pct"/>
          </w:tcPr>
          <w:p w:rsidR="00113729" w:rsidRPr="007C00C8" w:rsidRDefault="00113729" w:rsidP="00F1273D">
            <w:pPr>
              <w:jc w:val="right"/>
              <w:rPr>
                <w:rFonts w:eastAsiaTheme="minorEastAsia"/>
                <w:szCs w:val="21"/>
              </w:rPr>
            </w:pPr>
            <w:r w:rsidRPr="007C00C8">
              <w:rPr>
                <w:szCs w:val="21"/>
              </w:rPr>
              <w:t>(17.66)</w:t>
            </w:r>
          </w:p>
        </w:tc>
      </w:tr>
      <w:tr w:rsidR="00113729" w:rsidRPr="007C00C8" w:rsidTr="00F1273D">
        <w:trPr>
          <w:trHeight w:val="165"/>
        </w:trPr>
        <w:tc>
          <w:tcPr>
            <w:tcW w:w="1966" w:type="pct"/>
            <w:gridSpan w:val="2"/>
            <w:vAlign w:val="center"/>
          </w:tcPr>
          <w:p w:rsidR="00113729" w:rsidRPr="007C00C8" w:rsidRDefault="00113729" w:rsidP="00F1273D">
            <w:pPr>
              <w:jc w:val="center"/>
              <w:rPr>
                <w:rFonts w:eastAsiaTheme="minorEastAsia"/>
                <w:szCs w:val="21"/>
              </w:rPr>
            </w:pPr>
            <w:r w:rsidRPr="007C00C8">
              <w:rPr>
                <w:rFonts w:eastAsiaTheme="minorEastAsia"/>
                <w:szCs w:val="21"/>
              </w:rPr>
              <w:t>合计</w:t>
            </w:r>
          </w:p>
        </w:tc>
        <w:tc>
          <w:tcPr>
            <w:tcW w:w="993" w:type="pct"/>
          </w:tcPr>
          <w:p w:rsidR="00113729" w:rsidRPr="007C00C8" w:rsidRDefault="00113729" w:rsidP="00F1273D">
            <w:pPr>
              <w:jc w:val="right"/>
              <w:rPr>
                <w:szCs w:val="21"/>
              </w:rPr>
            </w:pPr>
            <w:r w:rsidRPr="007C00C8">
              <w:rPr>
                <w:color w:val="000000"/>
                <w:szCs w:val="21"/>
              </w:rPr>
              <w:t>17,877,994,133</w:t>
            </w:r>
          </w:p>
        </w:tc>
        <w:tc>
          <w:tcPr>
            <w:tcW w:w="992" w:type="pct"/>
          </w:tcPr>
          <w:p w:rsidR="00113729" w:rsidRPr="007C00C8" w:rsidRDefault="00113729" w:rsidP="00F1273D">
            <w:pPr>
              <w:jc w:val="right"/>
              <w:rPr>
                <w:szCs w:val="21"/>
              </w:rPr>
            </w:pPr>
            <w:r w:rsidRPr="007C00C8">
              <w:rPr>
                <w:color w:val="000000"/>
                <w:szCs w:val="21"/>
              </w:rPr>
              <w:t>19,654,032,226</w:t>
            </w:r>
          </w:p>
        </w:tc>
        <w:tc>
          <w:tcPr>
            <w:tcW w:w="1049" w:type="pct"/>
          </w:tcPr>
          <w:p w:rsidR="00113729" w:rsidRPr="007C00C8" w:rsidRDefault="00113729" w:rsidP="00F1273D">
            <w:pPr>
              <w:jc w:val="right"/>
              <w:rPr>
                <w:rFonts w:eastAsiaTheme="minorEastAsia"/>
                <w:szCs w:val="21"/>
              </w:rPr>
            </w:pPr>
            <w:r w:rsidRPr="007C00C8">
              <w:rPr>
                <w:szCs w:val="21"/>
              </w:rPr>
              <w:t>(9.04)</w:t>
            </w:r>
          </w:p>
        </w:tc>
      </w:tr>
    </w:tbl>
    <w:p w:rsidR="00E323BF" w:rsidRPr="007C00C8" w:rsidRDefault="00E323BF" w:rsidP="00FD667E">
      <w:pPr>
        <w:numPr>
          <w:ilvl w:val="0"/>
          <w:numId w:val="40"/>
        </w:numPr>
        <w:tabs>
          <w:tab w:val="left" w:pos="709"/>
        </w:tabs>
        <w:adjustRightInd w:val="0"/>
        <w:ind w:left="0" w:firstLineChars="200" w:firstLine="422"/>
        <w:textAlignment w:val="baseline"/>
        <w:rPr>
          <w:rFonts w:ascii="Times New Roman" w:hAnsi="Times New Roman"/>
        </w:rPr>
      </w:pPr>
      <w:r w:rsidRPr="007C00C8">
        <w:rPr>
          <w:rFonts w:ascii="Times New Roman" w:hAnsi="Times New Roman"/>
          <w:b/>
          <w:bCs/>
          <w:szCs w:val="21"/>
        </w:rPr>
        <w:lastRenderedPageBreak/>
        <w:t>主营业务成本增减变化的主要原因为：</w:t>
      </w:r>
      <w:r w:rsidRPr="007C00C8">
        <w:rPr>
          <w:rFonts w:ascii="Times New Roman" w:hAnsi="Times New Roman"/>
          <w:bCs/>
        </w:rPr>
        <w:t>(a)</w:t>
      </w:r>
      <w:r w:rsidRPr="007C00C8">
        <w:rPr>
          <w:rFonts w:ascii="Times New Roman" w:hAnsi="Times New Roman"/>
          <w:bCs/>
        </w:rPr>
        <w:t>为支持企业抗击新冠肺炎疫情，地方政府阶段性减免社保费，带来工资附加费下降；</w:t>
      </w:r>
      <w:r w:rsidRPr="007C00C8">
        <w:rPr>
          <w:rFonts w:ascii="Times New Roman" w:hAnsi="Times New Roman"/>
          <w:bCs/>
        </w:rPr>
        <w:t>(b)</w:t>
      </w:r>
      <w:r w:rsidRPr="007C00C8">
        <w:rPr>
          <w:rFonts w:ascii="Times New Roman" w:hAnsi="Times New Roman"/>
          <w:szCs w:val="21"/>
        </w:rPr>
        <w:t>受新冠肺炎疫情影响，公司业务量减少，相关的设备租赁及服务费、物料及水电消耗、旅客服务费等支出下降；</w:t>
      </w:r>
      <w:r w:rsidRPr="007C00C8">
        <w:rPr>
          <w:rFonts w:ascii="Times New Roman" w:hAnsi="Times New Roman"/>
          <w:szCs w:val="21"/>
        </w:rPr>
        <w:t>(c)</w:t>
      </w:r>
      <w:r w:rsidRPr="007C00C8">
        <w:rPr>
          <w:rFonts w:ascii="Times New Roman" w:hAnsi="Times New Roman"/>
          <w:szCs w:val="21"/>
        </w:rPr>
        <w:t>公司新增为广梅汕铁路和三茂铁路提供货运服务，相关的货物搬运、装卸支出增加；</w:t>
      </w:r>
      <w:r w:rsidRPr="007C00C8">
        <w:rPr>
          <w:rFonts w:ascii="Times New Roman" w:hAnsi="Times New Roman"/>
          <w:szCs w:val="21"/>
        </w:rPr>
        <w:t>(d)</w:t>
      </w:r>
      <w:r w:rsidRPr="007C00C8">
        <w:rPr>
          <w:rFonts w:ascii="Times New Roman" w:hAnsi="Times New Roman"/>
          <w:szCs w:val="21"/>
        </w:rPr>
        <w:t>开展铁路安全优质标准线建设，线路维修费用随之增加。</w:t>
      </w:r>
    </w:p>
    <w:p w:rsidR="00E323BF" w:rsidRPr="007C00C8" w:rsidRDefault="00E323BF" w:rsidP="00FD667E">
      <w:pPr>
        <w:numPr>
          <w:ilvl w:val="0"/>
          <w:numId w:val="40"/>
        </w:numPr>
        <w:tabs>
          <w:tab w:val="left" w:pos="709"/>
        </w:tabs>
        <w:adjustRightInd w:val="0"/>
        <w:ind w:left="0" w:firstLineChars="200" w:firstLine="422"/>
        <w:textAlignment w:val="baseline"/>
        <w:rPr>
          <w:rFonts w:ascii="Times New Roman" w:hAnsi="Times New Roman"/>
        </w:rPr>
      </w:pPr>
      <w:r w:rsidRPr="007C00C8">
        <w:rPr>
          <w:rFonts w:ascii="Times New Roman" w:hAnsi="Times New Roman"/>
          <w:b/>
          <w:bCs/>
          <w:szCs w:val="21"/>
        </w:rPr>
        <w:t>其他业务成本下降的主要原因为：</w:t>
      </w:r>
      <w:r w:rsidRPr="007C00C8">
        <w:rPr>
          <w:rFonts w:ascii="Times New Roman" w:hAnsi="Times New Roman"/>
          <w:bCs/>
        </w:rPr>
        <w:t>(a)</w:t>
      </w:r>
      <w:r w:rsidRPr="007C00C8">
        <w:rPr>
          <w:rFonts w:ascii="Times New Roman" w:hAnsi="Times New Roman"/>
          <w:bCs/>
        </w:rPr>
        <w:t>为支持企业抗击新冠肺炎疫情，地方政府阶段性减免社保费，带来工资附加费下降；</w:t>
      </w:r>
      <w:r w:rsidRPr="007C00C8">
        <w:rPr>
          <w:rFonts w:ascii="Times New Roman" w:hAnsi="Times New Roman"/>
          <w:bCs/>
        </w:rPr>
        <w:t>(b)</w:t>
      </w:r>
      <w:r w:rsidRPr="007C00C8">
        <w:rPr>
          <w:rFonts w:ascii="Times New Roman" w:hAnsi="Times New Roman"/>
          <w:szCs w:val="21"/>
        </w:rPr>
        <w:t>受新冠肺炎疫情影响，其他业务工作量减少，相关的人工费用、物料及水电消耗和其他支出下降</w:t>
      </w:r>
      <w:r w:rsidRPr="007C00C8">
        <w:rPr>
          <w:rFonts w:ascii="Times New Roman" w:hAnsi="Times New Roman"/>
          <w:bCs/>
        </w:rPr>
        <w:t>。</w:t>
      </w:r>
    </w:p>
    <w:p w:rsidR="00E323BF" w:rsidRPr="007C00C8" w:rsidRDefault="00E323BF" w:rsidP="00FD667E">
      <w:pPr>
        <w:rPr>
          <w:rFonts w:ascii="Times New Roman" w:hAnsi="Times New Roman"/>
          <w:szCs w:val="21"/>
        </w:rPr>
      </w:pPr>
    </w:p>
    <w:p w:rsidR="00E323BF" w:rsidRPr="007C00C8" w:rsidRDefault="00E323BF" w:rsidP="00FD667E">
      <w:pPr>
        <w:pStyle w:val="40"/>
        <w:numPr>
          <w:ilvl w:val="0"/>
          <w:numId w:val="37"/>
        </w:numPr>
        <w:spacing w:before="60" w:after="60" w:line="360" w:lineRule="auto"/>
        <w:rPr>
          <w:rFonts w:ascii="Times New Roman" w:hAnsi="Times New Roman"/>
        </w:rPr>
      </w:pPr>
      <w:r w:rsidRPr="007C00C8">
        <w:rPr>
          <w:rFonts w:ascii="Times New Roman" w:hAnsi="Times New Roman"/>
        </w:rPr>
        <w:t>费用</w:t>
      </w:r>
    </w:p>
    <w:p w:rsidR="00E323BF" w:rsidRPr="007C00C8" w:rsidRDefault="00E323BF" w:rsidP="00FD667E">
      <w:pPr>
        <w:jc w:val="right"/>
        <w:rPr>
          <w:rFonts w:ascii="Times New Roman" w:hAnsi="Times New Roman"/>
          <w:b/>
          <w:bCs/>
        </w:rPr>
      </w:pPr>
      <w:r w:rsidRPr="007C00C8">
        <w:rPr>
          <w:rFonts w:ascii="Times New Roman" w:hAnsi="Times New Roman"/>
          <w:szCs w:val="21"/>
        </w:rPr>
        <w:t>位：元</w:t>
      </w:r>
      <w:r w:rsidRPr="007C00C8">
        <w:rPr>
          <w:rFonts w:ascii="Times New Roman" w:hAnsi="Times New Roman"/>
          <w:szCs w:val="21"/>
        </w:rPr>
        <w:t xml:space="preserve">   </w:t>
      </w:r>
      <w:r w:rsidRPr="007C00C8">
        <w:rPr>
          <w:rFonts w:ascii="Times New Roman" w:hAnsi="Times New Roman"/>
          <w:szCs w:val="21"/>
        </w:rPr>
        <w:t>币种：人民币</w:t>
      </w:r>
    </w:p>
    <w:tbl>
      <w:tblPr>
        <w:tblW w:w="4892" w:type="pct"/>
        <w:jc w:val="center"/>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07"/>
        <w:gridCol w:w="1460"/>
        <w:gridCol w:w="1315"/>
        <w:gridCol w:w="3365"/>
      </w:tblGrid>
      <w:tr w:rsidR="00E323BF" w:rsidRPr="007C00C8" w:rsidTr="00E323BF">
        <w:trPr>
          <w:trHeight w:val="393"/>
          <w:jc w:val="center"/>
        </w:trPr>
        <w:tc>
          <w:tcPr>
            <w:tcW w:w="1568"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项目名称</w:t>
            </w:r>
          </w:p>
        </w:tc>
        <w:tc>
          <w:tcPr>
            <w:tcW w:w="1559"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2020</w:t>
            </w:r>
            <w:r w:rsidRPr="007C00C8">
              <w:rPr>
                <w:rFonts w:ascii="Times New Roman" w:hAnsi="Times New Roman"/>
                <w:szCs w:val="21"/>
              </w:rPr>
              <w:t>年</w:t>
            </w:r>
          </w:p>
        </w:tc>
        <w:tc>
          <w:tcPr>
            <w:tcW w:w="1417"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2019</w:t>
            </w:r>
            <w:r w:rsidRPr="007C00C8">
              <w:rPr>
                <w:rFonts w:ascii="Times New Roman" w:hAnsi="Times New Roman"/>
                <w:szCs w:val="21"/>
              </w:rPr>
              <w:t>年</w:t>
            </w:r>
          </w:p>
        </w:tc>
        <w:tc>
          <w:tcPr>
            <w:tcW w:w="1276"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同比增减（</w:t>
            </w:r>
            <w:r w:rsidRPr="007C00C8">
              <w:rPr>
                <w:rFonts w:ascii="Times New Roman" w:hAnsi="Times New Roman"/>
                <w:szCs w:val="21"/>
              </w:rPr>
              <w:t>%</w:t>
            </w:r>
            <w:r w:rsidRPr="007C00C8">
              <w:rPr>
                <w:rFonts w:ascii="Times New Roman" w:hAnsi="Times New Roman"/>
                <w:szCs w:val="21"/>
              </w:rPr>
              <w:t>）</w:t>
            </w:r>
          </w:p>
        </w:tc>
        <w:tc>
          <w:tcPr>
            <w:tcW w:w="3265"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主要变动原因分析</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lang w:val="en-GB"/>
              </w:rPr>
              <w:t>税金及附加</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37,500,620</w:t>
            </w:r>
          </w:p>
        </w:tc>
        <w:tc>
          <w:tcPr>
            <w:tcW w:w="1417"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67,740,365</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(44.64)</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城市维护建设税和教育费附加等税费减少。</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管理费用</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271,295,686</w:t>
            </w:r>
          </w:p>
        </w:tc>
        <w:tc>
          <w:tcPr>
            <w:tcW w:w="1417"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343,848,260</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(21.10)</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bCs/>
              </w:rPr>
              <w:t>为支持企业抗击新冠肺炎疫情，地方政府阶段性减免社保费，带来工资附加费下降；以及公司采取措施大力压缩间接管理费。</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财务费用</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26,048,034</w:t>
            </w:r>
          </w:p>
        </w:tc>
        <w:tc>
          <w:tcPr>
            <w:tcW w:w="1417"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28,225,506</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(7.71)</w:t>
            </w:r>
          </w:p>
        </w:tc>
        <w:tc>
          <w:tcPr>
            <w:tcW w:w="3265"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其他收益</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63,301,582</w:t>
            </w:r>
          </w:p>
        </w:tc>
        <w:tc>
          <w:tcPr>
            <w:tcW w:w="1417"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23,094,600</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174.10</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收到的政府补助增加。</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资产处置收益</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1,188,644,722</w:t>
            </w:r>
          </w:p>
        </w:tc>
        <w:tc>
          <w:tcPr>
            <w:tcW w:w="1417"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100.00</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广州东石牌旧货场土地使用权转让完成确认收入。</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投资收益</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29,897,657</w:t>
            </w:r>
          </w:p>
        </w:tc>
        <w:tc>
          <w:tcPr>
            <w:tcW w:w="1417"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7,519</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397,528.10</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联营公司投资收益增加。</w:t>
            </w:r>
          </w:p>
        </w:tc>
      </w:tr>
      <w:tr w:rsidR="00E323BF" w:rsidRPr="007C00C8" w:rsidTr="00E323BF">
        <w:trPr>
          <w:jc w:val="center"/>
        </w:trPr>
        <w:tc>
          <w:tcPr>
            <w:tcW w:w="1568" w:type="dxa"/>
            <w:vAlign w:val="center"/>
          </w:tcPr>
          <w:p w:rsidR="00E323BF" w:rsidRPr="007C00C8" w:rsidRDefault="00E323BF" w:rsidP="00FD667E">
            <w:pPr>
              <w:rPr>
                <w:rFonts w:ascii="Times New Roman" w:hAnsi="Times New Roman"/>
                <w:szCs w:val="21"/>
                <w:lang w:val="en-GB"/>
              </w:rPr>
            </w:pPr>
            <w:r w:rsidRPr="007C00C8">
              <w:rPr>
                <w:rFonts w:ascii="Times New Roman" w:hAnsi="Times New Roman"/>
                <w:szCs w:val="21"/>
                <w:lang w:val="en-GB"/>
              </w:rPr>
              <w:t>所得税费用</w:t>
            </w:r>
          </w:p>
        </w:tc>
        <w:tc>
          <w:tcPr>
            <w:tcW w:w="1559"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(132,644,954)</w:t>
            </w:r>
          </w:p>
        </w:tc>
        <w:tc>
          <w:tcPr>
            <w:tcW w:w="1417"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szCs w:val="21"/>
              </w:rPr>
              <w:t>261,127,648</w:t>
            </w:r>
          </w:p>
        </w:tc>
        <w:tc>
          <w:tcPr>
            <w:tcW w:w="1276"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szCs w:val="21"/>
              </w:rPr>
              <w:t>(150.80)</w:t>
            </w:r>
          </w:p>
        </w:tc>
        <w:tc>
          <w:tcPr>
            <w:tcW w:w="326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营业收入下降导致利润总额出现亏损。</w:t>
            </w:r>
          </w:p>
        </w:tc>
      </w:tr>
    </w:tbl>
    <w:p w:rsidR="00E323BF" w:rsidRPr="007C00C8" w:rsidRDefault="00E323BF" w:rsidP="00E323BF">
      <w:pPr>
        <w:rPr>
          <w:rFonts w:ascii="Times New Roman" w:hAnsi="Times New Roman"/>
          <w:szCs w:val="21"/>
        </w:rPr>
      </w:pPr>
    </w:p>
    <w:p w:rsidR="00E323BF" w:rsidRPr="007C00C8" w:rsidRDefault="00E323BF" w:rsidP="00FD667E">
      <w:pPr>
        <w:pStyle w:val="40"/>
        <w:numPr>
          <w:ilvl w:val="0"/>
          <w:numId w:val="37"/>
        </w:numPr>
        <w:spacing w:before="60" w:after="60" w:line="360" w:lineRule="auto"/>
        <w:rPr>
          <w:rFonts w:ascii="Times New Roman" w:hAnsi="Times New Roman"/>
        </w:rPr>
      </w:pPr>
      <w:r w:rsidRPr="007C00C8">
        <w:rPr>
          <w:rFonts w:ascii="Times New Roman" w:hAnsi="Times New Roman"/>
        </w:rPr>
        <w:t>现金流量</w:t>
      </w:r>
    </w:p>
    <w:p w:rsidR="00E323BF" w:rsidRPr="007C00C8" w:rsidRDefault="00E323BF" w:rsidP="00FD667E">
      <w:pPr>
        <w:tabs>
          <w:tab w:val="left" w:pos="6663"/>
        </w:tabs>
        <w:jc w:val="right"/>
        <w:rPr>
          <w:rFonts w:ascii="Times New Roman" w:hAnsi="Times New Roman"/>
        </w:rPr>
      </w:pPr>
      <w:r w:rsidRPr="007C00C8">
        <w:rPr>
          <w:rFonts w:ascii="Times New Roman" w:hAnsi="Times New Roman"/>
          <w:szCs w:val="21"/>
        </w:rPr>
        <w:t>位：元</w:t>
      </w:r>
      <w:r w:rsidRPr="007C00C8">
        <w:rPr>
          <w:rFonts w:ascii="Times New Roman" w:hAnsi="Times New Roman"/>
          <w:szCs w:val="21"/>
        </w:rPr>
        <w:t xml:space="preserve">  </w:t>
      </w:r>
      <w:r w:rsidRPr="007C00C8">
        <w:rPr>
          <w:rFonts w:ascii="Times New Roman" w:hAnsi="Times New Roman"/>
          <w:szCs w:val="21"/>
        </w:rPr>
        <w:t>币种：人民币</w:t>
      </w:r>
    </w:p>
    <w:tbl>
      <w:tblPr>
        <w:tblW w:w="9068" w:type="dxa"/>
        <w:jc w:val="center"/>
        <w:tblInd w:w="-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1681"/>
        <w:gridCol w:w="1701"/>
        <w:gridCol w:w="871"/>
        <w:gridCol w:w="3095"/>
      </w:tblGrid>
      <w:tr w:rsidR="00E323BF" w:rsidRPr="007C00C8" w:rsidTr="00E323BF">
        <w:trPr>
          <w:jc w:val="center"/>
        </w:trPr>
        <w:tc>
          <w:tcPr>
            <w:tcW w:w="1720" w:type="dxa"/>
            <w:vAlign w:val="center"/>
          </w:tcPr>
          <w:p w:rsidR="00E323BF" w:rsidRPr="007C00C8" w:rsidRDefault="00E323BF" w:rsidP="00FD667E">
            <w:pPr>
              <w:jc w:val="center"/>
              <w:rPr>
                <w:rFonts w:ascii="Times New Roman" w:hAnsi="Times New Roman"/>
              </w:rPr>
            </w:pPr>
          </w:p>
        </w:tc>
        <w:tc>
          <w:tcPr>
            <w:tcW w:w="1681" w:type="dxa"/>
            <w:vAlign w:val="center"/>
          </w:tcPr>
          <w:p w:rsidR="00E323BF" w:rsidRPr="007C00C8" w:rsidRDefault="00E323BF" w:rsidP="00FD667E">
            <w:pPr>
              <w:jc w:val="center"/>
              <w:rPr>
                <w:rFonts w:ascii="Times New Roman" w:hAnsi="Times New Roman"/>
              </w:rPr>
            </w:pPr>
            <w:r w:rsidRPr="007C00C8">
              <w:rPr>
                <w:rFonts w:ascii="Times New Roman" w:hAnsi="Times New Roman"/>
              </w:rPr>
              <w:t>2020</w:t>
            </w:r>
            <w:r w:rsidRPr="007C00C8">
              <w:rPr>
                <w:rFonts w:ascii="Times New Roman" w:hAnsi="Times New Roman"/>
              </w:rPr>
              <w:t>年</w:t>
            </w:r>
          </w:p>
        </w:tc>
        <w:tc>
          <w:tcPr>
            <w:tcW w:w="1701" w:type="dxa"/>
            <w:vAlign w:val="center"/>
          </w:tcPr>
          <w:p w:rsidR="00E323BF" w:rsidRPr="007C00C8" w:rsidRDefault="00E323BF" w:rsidP="00FD667E">
            <w:pPr>
              <w:jc w:val="center"/>
              <w:rPr>
                <w:rFonts w:ascii="Times New Roman" w:hAnsi="Times New Roman"/>
              </w:rPr>
            </w:pPr>
            <w:r w:rsidRPr="007C00C8">
              <w:rPr>
                <w:rFonts w:ascii="Times New Roman" w:hAnsi="Times New Roman"/>
              </w:rPr>
              <w:t>2019</w:t>
            </w:r>
            <w:r w:rsidRPr="007C00C8">
              <w:rPr>
                <w:rFonts w:ascii="Times New Roman" w:hAnsi="Times New Roman"/>
              </w:rPr>
              <w:t>年</w:t>
            </w:r>
          </w:p>
        </w:tc>
        <w:tc>
          <w:tcPr>
            <w:tcW w:w="871" w:type="dxa"/>
            <w:vAlign w:val="center"/>
          </w:tcPr>
          <w:p w:rsidR="00E323BF" w:rsidRPr="007C00C8" w:rsidRDefault="00E323BF" w:rsidP="00FD667E">
            <w:pPr>
              <w:jc w:val="center"/>
              <w:rPr>
                <w:rFonts w:ascii="Times New Roman" w:hAnsi="Times New Roman"/>
              </w:rPr>
            </w:pPr>
            <w:r w:rsidRPr="007C00C8">
              <w:rPr>
                <w:rFonts w:ascii="Times New Roman" w:hAnsi="Times New Roman"/>
                <w:szCs w:val="21"/>
              </w:rPr>
              <w:t>同比增减（</w:t>
            </w:r>
            <w:r w:rsidRPr="007C00C8">
              <w:rPr>
                <w:rFonts w:ascii="Times New Roman" w:hAnsi="Times New Roman"/>
                <w:szCs w:val="21"/>
              </w:rPr>
              <w:t>%</w:t>
            </w:r>
            <w:r w:rsidRPr="007C00C8">
              <w:rPr>
                <w:rFonts w:ascii="Times New Roman" w:hAnsi="Times New Roman"/>
                <w:szCs w:val="21"/>
              </w:rPr>
              <w:t>）</w:t>
            </w:r>
          </w:p>
        </w:tc>
        <w:tc>
          <w:tcPr>
            <w:tcW w:w="3095" w:type="dxa"/>
            <w:vAlign w:val="center"/>
          </w:tcPr>
          <w:p w:rsidR="00E323BF" w:rsidRPr="007C00C8" w:rsidRDefault="00E323BF" w:rsidP="00FD667E">
            <w:pPr>
              <w:jc w:val="center"/>
              <w:rPr>
                <w:rFonts w:ascii="Times New Roman" w:hAnsi="Times New Roman"/>
              </w:rPr>
            </w:pPr>
            <w:r w:rsidRPr="007C00C8">
              <w:rPr>
                <w:rFonts w:ascii="Times New Roman" w:hAnsi="Times New Roman"/>
                <w:szCs w:val="21"/>
              </w:rPr>
              <w:t>主要变动原因分析</w:t>
            </w:r>
          </w:p>
        </w:tc>
      </w:tr>
      <w:tr w:rsidR="00E323BF" w:rsidRPr="007C00C8" w:rsidTr="00E323BF">
        <w:trPr>
          <w:jc w:val="center"/>
        </w:trPr>
        <w:tc>
          <w:tcPr>
            <w:tcW w:w="1720" w:type="dxa"/>
            <w:vAlign w:val="center"/>
          </w:tcPr>
          <w:p w:rsidR="00E323BF" w:rsidRPr="007C00C8" w:rsidRDefault="00E323BF" w:rsidP="00FD667E">
            <w:pPr>
              <w:rPr>
                <w:rFonts w:ascii="Times New Roman" w:hAnsi="Times New Roman"/>
              </w:rPr>
            </w:pPr>
            <w:r w:rsidRPr="007C00C8">
              <w:rPr>
                <w:rFonts w:ascii="Times New Roman" w:hAnsi="Times New Roman"/>
              </w:rPr>
              <w:t>经营活动产生的现金流量净额</w:t>
            </w:r>
          </w:p>
        </w:tc>
        <w:tc>
          <w:tcPr>
            <w:tcW w:w="168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1,336,173,449</w:t>
            </w:r>
          </w:p>
        </w:tc>
        <w:tc>
          <w:tcPr>
            <w:tcW w:w="170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2,395,245,101</w:t>
            </w:r>
          </w:p>
        </w:tc>
        <w:tc>
          <w:tcPr>
            <w:tcW w:w="87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(44.22)</w:t>
            </w:r>
          </w:p>
        </w:tc>
        <w:tc>
          <w:tcPr>
            <w:tcW w:w="309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营业收入下降导致销售商品、提供劳务收到的现金减少。</w:t>
            </w:r>
          </w:p>
        </w:tc>
      </w:tr>
      <w:tr w:rsidR="00E323BF" w:rsidRPr="007C00C8" w:rsidTr="00E323BF">
        <w:trPr>
          <w:jc w:val="center"/>
        </w:trPr>
        <w:tc>
          <w:tcPr>
            <w:tcW w:w="1720" w:type="dxa"/>
            <w:vAlign w:val="center"/>
          </w:tcPr>
          <w:p w:rsidR="00E323BF" w:rsidRPr="007C00C8" w:rsidRDefault="00E323BF" w:rsidP="00FD667E">
            <w:pPr>
              <w:rPr>
                <w:rFonts w:ascii="Times New Roman" w:hAnsi="Times New Roman"/>
              </w:rPr>
            </w:pPr>
            <w:r w:rsidRPr="007C00C8">
              <w:rPr>
                <w:rFonts w:ascii="Times New Roman" w:hAnsi="Times New Roman"/>
              </w:rPr>
              <w:t>投资活动产生的现金流量净额</w:t>
            </w:r>
          </w:p>
        </w:tc>
        <w:tc>
          <w:tcPr>
            <w:tcW w:w="168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(927,512,790)</w:t>
            </w:r>
          </w:p>
        </w:tc>
        <w:tc>
          <w:tcPr>
            <w:tcW w:w="170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(2,087,032,198)</w:t>
            </w:r>
          </w:p>
        </w:tc>
        <w:tc>
          <w:tcPr>
            <w:tcW w:w="87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(55.56)</w:t>
            </w:r>
          </w:p>
        </w:tc>
        <w:tc>
          <w:tcPr>
            <w:tcW w:w="3095" w:type="dxa"/>
            <w:vAlign w:val="center"/>
          </w:tcPr>
          <w:p w:rsidR="00E323BF" w:rsidRPr="007C00C8" w:rsidRDefault="00E323BF" w:rsidP="00FD667E">
            <w:pPr>
              <w:rPr>
                <w:rFonts w:ascii="Times New Roman" w:hAnsi="Times New Roman"/>
                <w:szCs w:val="21"/>
              </w:rPr>
            </w:pPr>
            <w:r w:rsidRPr="007C00C8">
              <w:rPr>
                <w:rFonts w:ascii="Times New Roman" w:hAnsi="Times New Roman"/>
                <w:szCs w:val="21"/>
              </w:rPr>
              <w:t>购建固定资产支付的现金减少。</w:t>
            </w:r>
          </w:p>
        </w:tc>
      </w:tr>
      <w:tr w:rsidR="00E323BF" w:rsidRPr="007C00C8" w:rsidTr="00E323BF">
        <w:trPr>
          <w:jc w:val="center"/>
        </w:trPr>
        <w:tc>
          <w:tcPr>
            <w:tcW w:w="1720" w:type="dxa"/>
            <w:vAlign w:val="center"/>
          </w:tcPr>
          <w:p w:rsidR="00E323BF" w:rsidRPr="007C00C8" w:rsidRDefault="00E323BF" w:rsidP="00FD667E">
            <w:pPr>
              <w:rPr>
                <w:rFonts w:ascii="Times New Roman" w:hAnsi="Times New Roman"/>
              </w:rPr>
            </w:pPr>
            <w:r w:rsidRPr="007C00C8">
              <w:rPr>
                <w:rFonts w:ascii="Times New Roman" w:hAnsi="Times New Roman"/>
              </w:rPr>
              <w:t>筹资活动产生的现金流量净额</w:t>
            </w:r>
          </w:p>
        </w:tc>
        <w:tc>
          <w:tcPr>
            <w:tcW w:w="1681" w:type="dxa"/>
            <w:vAlign w:val="center"/>
          </w:tcPr>
          <w:p w:rsidR="00E323BF" w:rsidRPr="007C00C8" w:rsidRDefault="00E323BF" w:rsidP="00FD667E">
            <w:pPr>
              <w:jc w:val="right"/>
              <w:rPr>
                <w:rFonts w:ascii="Times New Roman" w:hAnsi="Times New Roman"/>
                <w:szCs w:val="21"/>
                <w:lang w:val="en-GB"/>
              </w:rPr>
            </w:pPr>
            <w:r w:rsidRPr="007C00C8">
              <w:rPr>
                <w:rFonts w:ascii="Times New Roman" w:hAnsi="Times New Roman"/>
              </w:rPr>
              <w:t>(485,762,220)</w:t>
            </w:r>
          </w:p>
        </w:tc>
        <w:tc>
          <w:tcPr>
            <w:tcW w:w="170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(484,632,220)</w:t>
            </w:r>
          </w:p>
        </w:tc>
        <w:tc>
          <w:tcPr>
            <w:tcW w:w="871" w:type="dxa"/>
            <w:vAlign w:val="center"/>
          </w:tcPr>
          <w:p w:rsidR="00E323BF" w:rsidRPr="007C00C8" w:rsidRDefault="00E323BF" w:rsidP="00FD667E">
            <w:pPr>
              <w:jc w:val="right"/>
              <w:rPr>
                <w:rFonts w:ascii="Times New Roman" w:hAnsi="Times New Roman"/>
                <w:szCs w:val="21"/>
              </w:rPr>
            </w:pPr>
            <w:r w:rsidRPr="007C00C8">
              <w:rPr>
                <w:rFonts w:ascii="Times New Roman" w:hAnsi="Times New Roman"/>
              </w:rPr>
              <w:t>0.23</w:t>
            </w:r>
          </w:p>
        </w:tc>
        <w:tc>
          <w:tcPr>
            <w:tcW w:w="3095" w:type="dxa"/>
            <w:vAlign w:val="center"/>
          </w:tcPr>
          <w:p w:rsidR="00E323BF" w:rsidRPr="007C00C8" w:rsidRDefault="00E323BF" w:rsidP="00FD667E">
            <w:pPr>
              <w:jc w:val="center"/>
              <w:rPr>
                <w:rFonts w:ascii="Times New Roman" w:hAnsi="Times New Roman"/>
                <w:szCs w:val="21"/>
              </w:rPr>
            </w:pPr>
            <w:r w:rsidRPr="007C00C8">
              <w:rPr>
                <w:rFonts w:ascii="Times New Roman" w:hAnsi="Times New Roman"/>
                <w:szCs w:val="21"/>
              </w:rPr>
              <w:t>-</w:t>
            </w:r>
          </w:p>
        </w:tc>
      </w:tr>
    </w:tbl>
    <w:p w:rsidR="00E827FD" w:rsidRPr="007C00C8" w:rsidRDefault="00E827FD" w:rsidP="00FD667E">
      <w:pPr>
        <w:rPr>
          <w:rFonts w:ascii="Times New Roman" w:hAnsi="Times New Roman"/>
          <w:szCs w:val="21"/>
        </w:rPr>
      </w:pPr>
    </w:p>
    <w:p w:rsidR="00E323BF" w:rsidRPr="007C00C8" w:rsidRDefault="00E323BF" w:rsidP="007C00C8">
      <w:pPr>
        <w:pStyle w:val="a9"/>
        <w:numPr>
          <w:ilvl w:val="0"/>
          <w:numId w:val="27"/>
        </w:numPr>
        <w:spacing w:line="360" w:lineRule="auto"/>
        <w:ind w:left="0" w:firstLineChars="0" w:firstLine="0"/>
        <w:outlineLvl w:val="1"/>
        <w:rPr>
          <w:rFonts w:ascii="Times New Roman" w:hAnsi="Times New Roman"/>
          <w:b/>
          <w:szCs w:val="21"/>
        </w:rPr>
      </w:pPr>
      <w:r w:rsidRPr="007C00C8">
        <w:rPr>
          <w:rFonts w:ascii="Times New Roman" w:hAnsi="Times New Roman"/>
          <w:b/>
          <w:szCs w:val="21"/>
        </w:rPr>
        <w:t>2021</w:t>
      </w:r>
      <w:r w:rsidRPr="007C00C8">
        <w:rPr>
          <w:rFonts w:ascii="Times New Roman" w:hAnsi="Times New Roman"/>
          <w:b/>
          <w:szCs w:val="21"/>
        </w:rPr>
        <w:t>年度经营计划</w:t>
      </w:r>
    </w:p>
    <w:p w:rsidR="00E323BF" w:rsidRPr="007C00C8" w:rsidRDefault="00E323BF" w:rsidP="00FD667E">
      <w:pPr>
        <w:ind w:firstLineChars="200" w:firstLine="420"/>
        <w:rPr>
          <w:rFonts w:ascii="Times New Roman" w:hAnsi="Times New Roman"/>
          <w:b/>
        </w:rPr>
      </w:pPr>
      <w:r w:rsidRPr="007C00C8">
        <w:rPr>
          <w:rFonts w:ascii="Times New Roman" w:hAnsi="Times New Roman"/>
          <w:color w:val="000000"/>
        </w:rPr>
        <w:t>2021</w:t>
      </w:r>
      <w:r w:rsidRPr="007C00C8">
        <w:rPr>
          <w:rFonts w:ascii="Times New Roman" w:hAnsi="Times New Roman"/>
          <w:color w:val="000000"/>
        </w:rPr>
        <w:t>年</w:t>
      </w:r>
      <w:r w:rsidRPr="007C00C8">
        <w:rPr>
          <w:rFonts w:ascii="Times New Roman" w:hAnsi="Times New Roman"/>
          <w:color w:val="000000"/>
        </w:rPr>
        <w:t>3</w:t>
      </w:r>
      <w:r w:rsidRPr="007C00C8">
        <w:rPr>
          <w:rFonts w:ascii="Times New Roman" w:hAnsi="Times New Roman"/>
          <w:color w:val="000000"/>
        </w:rPr>
        <w:t>月</w:t>
      </w:r>
      <w:r w:rsidRPr="007C00C8">
        <w:rPr>
          <w:rFonts w:ascii="Times New Roman" w:hAnsi="Times New Roman"/>
          <w:color w:val="000000"/>
        </w:rPr>
        <w:t>29</w:t>
      </w:r>
      <w:r w:rsidRPr="007C00C8">
        <w:rPr>
          <w:rFonts w:ascii="Times New Roman" w:hAnsi="Times New Roman"/>
          <w:color w:val="000000"/>
        </w:rPr>
        <w:t>日，公司第九届董事</w:t>
      </w:r>
      <w:r w:rsidRPr="007C00C8">
        <w:rPr>
          <w:rFonts w:ascii="Times New Roman" w:hAnsi="Times New Roman"/>
        </w:rPr>
        <w:t>会第七次会议审</w:t>
      </w:r>
      <w:r w:rsidRPr="007C00C8">
        <w:rPr>
          <w:rFonts w:ascii="Times New Roman" w:hAnsi="Times New Roman"/>
          <w:color w:val="000000"/>
        </w:rPr>
        <w:t>议通过</w:t>
      </w:r>
      <w:r w:rsidRPr="007C00C8">
        <w:rPr>
          <w:rFonts w:ascii="Times New Roman" w:hAnsi="Times New Roman"/>
          <w:color w:val="000000"/>
        </w:rPr>
        <w:t>2021</w:t>
      </w:r>
      <w:r w:rsidRPr="007C00C8">
        <w:rPr>
          <w:rFonts w:ascii="Times New Roman" w:hAnsi="Times New Roman"/>
          <w:color w:val="000000"/>
        </w:rPr>
        <w:t>年度财务预算，</w:t>
      </w:r>
      <w:r w:rsidRPr="007C00C8">
        <w:rPr>
          <w:rFonts w:ascii="Times New Roman" w:hAnsi="Times New Roman"/>
        </w:rPr>
        <w:t>公司计划完成旅客发送量</w:t>
      </w:r>
      <w:r w:rsidRPr="007C00C8">
        <w:rPr>
          <w:rFonts w:ascii="Times New Roman" w:hAnsi="Times New Roman"/>
          <w:szCs w:val="21"/>
        </w:rPr>
        <w:t>5,710</w:t>
      </w:r>
      <w:r w:rsidRPr="007C00C8">
        <w:rPr>
          <w:rFonts w:ascii="Times New Roman" w:hAnsi="Times New Roman"/>
        </w:rPr>
        <w:t>万人（不含委托运输），货物发送量</w:t>
      </w:r>
      <w:r w:rsidRPr="007C00C8">
        <w:rPr>
          <w:rFonts w:ascii="Times New Roman" w:hAnsi="Times New Roman"/>
          <w:szCs w:val="21"/>
        </w:rPr>
        <w:t>1,718</w:t>
      </w:r>
      <w:r w:rsidRPr="007C00C8">
        <w:rPr>
          <w:rFonts w:ascii="Times New Roman" w:hAnsi="Times New Roman"/>
        </w:rPr>
        <w:t>万吨。为实现上述目标，</w:t>
      </w:r>
      <w:r w:rsidRPr="007C00C8">
        <w:rPr>
          <w:rFonts w:ascii="Times New Roman" w:hAnsi="Times New Roman"/>
          <w:szCs w:val="21"/>
        </w:rPr>
        <w:t>公司将</w:t>
      </w:r>
      <w:r w:rsidRPr="007C00C8">
        <w:rPr>
          <w:rFonts w:ascii="Times New Roman" w:hAnsi="Times New Roman"/>
          <w:szCs w:val="30"/>
        </w:rPr>
        <w:t>重点做好以下工作：</w:t>
      </w:r>
    </w:p>
    <w:p w:rsidR="00E323BF" w:rsidRPr="007C00C8" w:rsidRDefault="00E323BF" w:rsidP="00FD667E">
      <w:pPr>
        <w:ind w:firstLineChars="200" w:firstLine="420"/>
        <w:rPr>
          <w:rFonts w:ascii="Times New Roman" w:hAnsi="Times New Roman"/>
          <w:szCs w:val="30"/>
        </w:rPr>
      </w:pPr>
      <w:r w:rsidRPr="007C00C8">
        <w:rPr>
          <w:rFonts w:ascii="Times New Roman" w:hAnsi="Times New Roman"/>
          <w:szCs w:val="30"/>
        </w:rPr>
        <w:t>1</w:t>
      </w:r>
      <w:r w:rsidRPr="007C00C8">
        <w:rPr>
          <w:rFonts w:ascii="Times New Roman" w:hAnsi="Times New Roman"/>
          <w:szCs w:val="30"/>
        </w:rPr>
        <w:t>、生产安全方面：围绕</w:t>
      </w:r>
      <w:r w:rsidRPr="007C00C8">
        <w:rPr>
          <w:rFonts w:ascii="Times New Roman" w:hAnsi="Times New Roman"/>
          <w:szCs w:val="30"/>
        </w:rPr>
        <w:t>“</w:t>
      </w:r>
      <w:r w:rsidRPr="007C00C8">
        <w:rPr>
          <w:rFonts w:ascii="Times New Roman" w:hAnsi="Times New Roman"/>
          <w:szCs w:val="30"/>
        </w:rPr>
        <w:t>安全第一、预防为主、综合治理</w:t>
      </w:r>
      <w:r w:rsidRPr="007C00C8">
        <w:rPr>
          <w:rFonts w:ascii="Times New Roman" w:hAnsi="Times New Roman"/>
          <w:szCs w:val="30"/>
        </w:rPr>
        <w:t>”</w:t>
      </w:r>
      <w:r w:rsidRPr="007C00C8">
        <w:rPr>
          <w:rFonts w:ascii="Times New Roman" w:hAnsi="Times New Roman"/>
          <w:szCs w:val="30"/>
        </w:rPr>
        <w:t>的方针，开展安全专题教育，优化完善</w:t>
      </w:r>
      <w:r w:rsidRPr="007C00C8">
        <w:rPr>
          <w:rFonts w:ascii="Times New Roman" w:hAnsi="Times New Roman"/>
          <w:szCs w:val="30"/>
        </w:rPr>
        <w:lastRenderedPageBreak/>
        <w:t>安全生产责任制管理体系，继续深化安全优质标准线建设，扎实开展运输安全、消防安全专项整治。</w:t>
      </w:r>
    </w:p>
    <w:p w:rsidR="00E323BF" w:rsidRPr="007C00C8" w:rsidRDefault="00E323BF" w:rsidP="00FD667E">
      <w:pPr>
        <w:ind w:firstLineChars="200" w:firstLine="420"/>
        <w:rPr>
          <w:rFonts w:ascii="Times New Roman" w:hAnsi="Times New Roman"/>
          <w:bCs/>
          <w:szCs w:val="21"/>
        </w:rPr>
      </w:pPr>
      <w:r w:rsidRPr="007C00C8">
        <w:rPr>
          <w:rFonts w:ascii="Times New Roman" w:hAnsi="Times New Roman"/>
          <w:szCs w:val="21"/>
        </w:rPr>
        <w:t>2</w:t>
      </w:r>
      <w:r w:rsidRPr="007C00C8">
        <w:rPr>
          <w:rFonts w:ascii="Times New Roman" w:hAnsi="Times New Roman"/>
          <w:szCs w:val="21"/>
        </w:rPr>
        <w:t>、客运业务方面：</w:t>
      </w:r>
      <w:r w:rsidRPr="007C00C8">
        <w:rPr>
          <w:rFonts w:ascii="Times New Roman" w:hAnsi="Times New Roman"/>
          <w:szCs w:val="30"/>
        </w:rPr>
        <w:t>一是严格落实国家、行业主管部门的部署要求，毫不松懈抓好常态化疫情防控工作</w:t>
      </w:r>
      <w:r w:rsidRPr="007C00C8">
        <w:rPr>
          <w:rFonts w:ascii="Times New Roman" w:hAnsi="Times New Roman"/>
          <w:color w:val="000000"/>
        </w:rPr>
        <w:t>，</w:t>
      </w:r>
      <w:r w:rsidRPr="007C00C8">
        <w:rPr>
          <w:rFonts w:ascii="Times New Roman" w:hAnsi="Times New Roman"/>
          <w:szCs w:val="30"/>
        </w:rPr>
        <w:t>加强站车、口岸和冷链运输、铁路内部疫情防控，提升疫情应急处置水平；二是精准实施</w:t>
      </w:r>
      <w:r w:rsidRPr="007C00C8">
        <w:rPr>
          <w:rFonts w:ascii="Times New Roman" w:hAnsi="Times New Roman"/>
          <w:szCs w:val="30"/>
        </w:rPr>
        <w:t>“</w:t>
      </w:r>
      <w:r w:rsidRPr="007C00C8">
        <w:rPr>
          <w:rFonts w:ascii="Times New Roman" w:hAnsi="Times New Roman"/>
          <w:szCs w:val="30"/>
        </w:rPr>
        <w:t>一日一图</w:t>
      </w:r>
      <w:r w:rsidRPr="007C00C8">
        <w:rPr>
          <w:rFonts w:ascii="Times New Roman" w:hAnsi="Times New Roman"/>
          <w:szCs w:val="30"/>
        </w:rPr>
        <w:t>”</w:t>
      </w:r>
      <w:r w:rsidRPr="007C00C8">
        <w:rPr>
          <w:rFonts w:ascii="Times New Roman" w:hAnsi="Times New Roman"/>
          <w:szCs w:val="30"/>
        </w:rPr>
        <w:t>客运计划，根据疫情和客流变化情况，及时调整运输组织，实现有流开车、应开尽开，科学配置运力资源</w:t>
      </w:r>
      <w:r w:rsidRPr="007C00C8">
        <w:rPr>
          <w:rFonts w:ascii="Times New Roman" w:hAnsi="Times New Roman"/>
          <w:szCs w:val="21"/>
        </w:rPr>
        <w:t>；三是</w:t>
      </w:r>
      <w:r w:rsidRPr="007C00C8">
        <w:rPr>
          <w:rFonts w:ascii="Times New Roman" w:hAnsi="Times New Roman"/>
          <w:szCs w:val="30"/>
        </w:rPr>
        <w:t>优化客运产品结构，积极组织开行跨线动车组列车，努力开拓高铁市场；四是坚持传统服务与智能服务并重，加快构建舒适快捷的客运服务体系，提升客运服务质量。</w:t>
      </w:r>
    </w:p>
    <w:p w:rsidR="00E323BF" w:rsidRPr="007C00C8" w:rsidRDefault="00E323BF" w:rsidP="00FD667E">
      <w:pPr>
        <w:ind w:firstLineChars="200" w:firstLine="420"/>
        <w:rPr>
          <w:rFonts w:ascii="Times New Roman" w:hAnsi="Times New Roman"/>
        </w:rPr>
      </w:pPr>
      <w:r w:rsidRPr="007C00C8">
        <w:rPr>
          <w:rFonts w:ascii="Times New Roman" w:hAnsi="Times New Roman"/>
          <w:szCs w:val="30"/>
        </w:rPr>
        <w:t>3</w:t>
      </w:r>
      <w:r w:rsidRPr="007C00C8">
        <w:rPr>
          <w:rFonts w:ascii="Times New Roman" w:hAnsi="Times New Roman"/>
          <w:szCs w:val="30"/>
        </w:rPr>
        <w:t>、货运业务方面：</w:t>
      </w:r>
      <w:r w:rsidRPr="007C00C8">
        <w:rPr>
          <w:rFonts w:ascii="Times New Roman" w:hAnsi="Times New Roman"/>
        </w:rPr>
        <w:t>一是继续</w:t>
      </w:r>
      <w:r w:rsidRPr="007C00C8">
        <w:rPr>
          <w:rFonts w:ascii="Times New Roman" w:hAnsi="Times New Roman"/>
          <w:szCs w:val="30"/>
        </w:rPr>
        <w:t>实施铁路运输供给侧结构性改革，</w:t>
      </w:r>
      <w:r w:rsidRPr="007C00C8">
        <w:rPr>
          <w:rFonts w:ascii="Times New Roman" w:hAnsi="Times New Roman"/>
        </w:rPr>
        <w:t>健全货运定价和营销机制，</w:t>
      </w:r>
      <w:r w:rsidRPr="007C00C8">
        <w:rPr>
          <w:rFonts w:ascii="Times New Roman" w:hAnsi="Times New Roman"/>
          <w:szCs w:val="30"/>
        </w:rPr>
        <w:t>加快构建集约高效的货运物流体系，努力降低企业物流成本；二是</w:t>
      </w:r>
      <w:r w:rsidRPr="007C00C8">
        <w:rPr>
          <w:rFonts w:ascii="Times New Roman" w:hAnsi="Times New Roman"/>
          <w:color w:val="333333"/>
          <w:shd w:val="clear" w:color="auto" w:fill="FFFFFF"/>
        </w:rPr>
        <w:t>充分利用客流下降释放出的货运能力，</w:t>
      </w:r>
      <w:r w:rsidRPr="007C00C8">
        <w:rPr>
          <w:rFonts w:ascii="Times New Roman" w:hAnsi="Times New Roman"/>
          <w:szCs w:val="30"/>
        </w:rPr>
        <w:t>实施</w:t>
      </w:r>
      <w:r w:rsidRPr="007C00C8">
        <w:rPr>
          <w:rFonts w:ascii="Times New Roman" w:hAnsi="Times New Roman"/>
          <w:szCs w:val="30"/>
        </w:rPr>
        <w:t>“</w:t>
      </w:r>
      <w:r w:rsidRPr="007C00C8">
        <w:rPr>
          <w:rFonts w:ascii="Times New Roman" w:hAnsi="Times New Roman"/>
          <w:szCs w:val="30"/>
        </w:rPr>
        <w:t>以货补客</w:t>
      </w:r>
      <w:r w:rsidRPr="007C00C8">
        <w:rPr>
          <w:rFonts w:ascii="Times New Roman" w:hAnsi="Times New Roman"/>
          <w:szCs w:val="30"/>
        </w:rPr>
        <w:t>”</w:t>
      </w:r>
      <w:r w:rsidRPr="007C00C8">
        <w:rPr>
          <w:rFonts w:ascii="Times New Roman" w:hAnsi="Times New Roman"/>
          <w:szCs w:val="30"/>
        </w:rPr>
        <w:t>经营策略，大力开展货运增量行动，主动对接企业货主，</w:t>
      </w:r>
      <w:r w:rsidRPr="007C00C8">
        <w:rPr>
          <w:rFonts w:ascii="Times New Roman" w:hAnsi="Times New Roman"/>
          <w:szCs w:val="30"/>
        </w:rPr>
        <w:t>“</w:t>
      </w:r>
      <w:r w:rsidRPr="007C00C8">
        <w:rPr>
          <w:rFonts w:ascii="Times New Roman" w:hAnsi="Times New Roman"/>
          <w:szCs w:val="30"/>
        </w:rPr>
        <w:t>一企一策</w:t>
      </w:r>
      <w:r w:rsidRPr="007C00C8">
        <w:rPr>
          <w:rFonts w:ascii="Times New Roman" w:hAnsi="Times New Roman"/>
          <w:szCs w:val="30"/>
        </w:rPr>
        <w:t>”</w:t>
      </w:r>
      <w:r w:rsidRPr="007C00C8">
        <w:rPr>
          <w:rFonts w:ascii="Times New Roman" w:hAnsi="Times New Roman"/>
          <w:szCs w:val="30"/>
        </w:rPr>
        <w:t>制定运输方案，健全差异化产品体系，</w:t>
      </w:r>
      <w:r w:rsidRPr="007C00C8">
        <w:rPr>
          <w:rFonts w:ascii="Times New Roman" w:hAnsi="Times New Roman"/>
        </w:rPr>
        <w:t>努力做大现代物流市场。</w:t>
      </w:r>
    </w:p>
    <w:p w:rsidR="00E323BF" w:rsidRPr="007C00C8" w:rsidRDefault="00E323BF" w:rsidP="00FD667E">
      <w:pPr>
        <w:ind w:firstLineChars="200" w:firstLine="420"/>
        <w:rPr>
          <w:rFonts w:ascii="Times New Roman" w:hAnsi="Times New Roman"/>
          <w:szCs w:val="30"/>
        </w:rPr>
      </w:pPr>
      <w:r w:rsidRPr="007C00C8">
        <w:rPr>
          <w:rFonts w:ascii="Times New Roman" w:hAnsi="Times New Roman"/>
        </w:rPr>
        <w:t>4</w:t>
      </w:r>
      <w:r w:rsidRPr="007C00C8">
        <w:rPr>
          <w:rFonts w:ascii="Times New Roman" w:hAnsi="Times New Roman"/>
        </w:rPr>
        <w:t>、经营管理方面：一是</w:t>
      </w:r>
      <w:r w:rsidRPr="007C00C8">
        <w:rPr>
          <w:rFonts w:ascii="Times New Roman" w:hAnsi="Times New Roman"/>
          <w:szCs w:val="30"/>
        </w:rPr>
        <w:t>深化全面预算管理，强化资产资金统筹管理，全面防控经营风险；二是持续深化节支降耗，严控用工支出、间接管理费用支出和采购支出，降低维修成本，着力降本增效；三是深化全资产经营开发，巩固客运延伸服务、物流服务等传统产业，拓展土地综合开发等新兴业务，努力提高公司资产收益。</w:t>
      </w:r>
    </w:p>
    <w:p w:rsidR="00E323BF" w:rsidRPr="007C00C8" w:rsidRDefault="00E323BF" w:rsidP="00FD667E">
      <w:pPr>
        <w:ind w:firstLineChars="200" w:firstLine="420"/>
        <w:rPr>
          <w:rFonts w:ascii="Times New Roman" w:hAnsi="Times New Roman"/>
          <w:szCs w:val="21"/>
        </w:rPr>
      </w:pPr>
    </w:p>
    <w:p w:rsidR="00E323BF" w:rsidRPr="007C00C8" w:rsidRDefault="00E323BF" w:rsidP="00E323BF">
      <w:pPr>
        <w:pStyle w:val="a9"/>
        <w:numPr>
          <w:ilvl w:val="0"/>
          <w:numId w:val="27"/>
        </w:numPr>
        <w:spacing w:line="360" w:lineRule="auto"/>
        <w:ind w:left="0" w:firstLineChars="0" w:firstLine="0"/>
        <w:outlineLvl w:val="1"/>
        <w:rPr>
          <w:rFonts w:ascii="Times New Roman" w:hAnsi="Times New Roman"/>
          <w:b/>
          <w:szCs w:val="21"/>
        </w:rPr>
      </w:pPr>
      <w:r w:rsidRPr="007C00C8">
        <w:rPr>
          <w:rFonts w:ascii="Times New Roman" w:hAnsi="Times New Roman"/>
          <w:b/>
          <w:szCs w:val="21"/>
        </w:rPr>
        <w:t>对新冠肺炎疫情及其影响的说明</w:t>
      </w:r>
    </w:p>
    <w:p w:rsidR="00E323BF" w:rsidRPr="007C00C8" w:rsidRDefault="00E323BF" w:rsidP="00274BF1">
      <w:pPr>
        <w:ind w:firstLineChars="200" w:firstLine="420"/>
        <w:rPr>
          <w:rFonts w:ascii="Times New Roman" w:hAnsi="Times New Roman"/>
        </w:rPr>
      </w:pPr>
      <w:r w:rsidRPr="007C00C8">
        <w:rPr>
          <w:rFonts w:ascii="Times New Roman" w:hAnsi="Times New Roman"/>
        </w:rPr>
        <w:t>进入</w:t>
      </w:r>
      <w:r w:rsidRPr="007C00C8">
        <w:rPr>
          <w:rFonts w:ascii="Times New Roman" w:hAnsi="Times New Roman"/>
        </w:rPr>
        <w:t>2021</w:t>
      </w:r>
      <w:r w:rsidRPr="007C00C8">
        <w:rPr>
          <w:rFonts w:ascii="Times New Roman" w:hAnsi="Times New Roman"/>
        </w:rPr>
        <w:t>年以来，境外新冠肺炎疫情仍在蔓延，国内多地先后出现零星散发和局部聚集性疫情，疫情形势依然严峻复杂，本公司预计疫情将继续对公司的生产经营产生不利影响。对此，本公司将在认真做好常态化疫情防控工作的基础上积极应对，一方面精准实施</w:t>
      </w:r>
      <w:r w:rsidRPr="007C00C8">
        <w:rPr>
          <w:rFonts w:ascii="Times New Roman" w:hAnsi="Times New Roman"/>
        </w:rPr>
        <w:t>“</w:t>
      </w:r>
      <w:r w:rsidRPr="007C00C8">
        <w:rPr>
          <w:rFonts w:ascii="Times New Roman" w:hAnsi="Times New Roman"/>
        </w:rPr>
        <w:t>一日一图</w:t>
      </w:r>
      <w:r w:rsidRPr="007C00C8">
        <w:rPr>
          <w:rFonts w:ascii="Times New Roman" w:hAnsi="Times New Roman"/>
        </w:rPr>
        <w:t>”</w:t>
      </w:r>
      <w:r w:rsidRPr="007C00C8">
        <w:rPr>
          <w:rFonts w:ascii="Times New Roman" w:hAnsi="Times New Roman"/>
        </w:rPr>
        <w:t>客运计划，根据疫情和客流变化及时调整客运组织，合理安排运力，同时</w:t>
      </w:r>
      <w:r w:rsidRPr="007C00C8">
        <w:rPr>
          <w:rFonts w:ascii="Times New Roman" w:hAnsi="Times New Roman"/>
          <w:color w:val="333333"/>
          <w:shd w:val="clear" w:color="auto" w:fill="FFFFFF"/>
        </w:rPr>
        <w:t>充分利用客流下降释放出的货运能力，</w:t>
      </w:r>
      <w:r w:rsidRPr="007C00C8">
        <w:rPr>
          <w:rFonts w:ascii="Times New Roman" w:hAnsi="Times New Roman"/>
        </w:rPr>
        <w:t>实施</w:t>
      </w:r>
      <w:r w:rsidRPr="007C00C8">
        <w:rPr>
          <w:rFonts w:ascii="Times New Roman" w:hAnsi="Times New Roman"/>
        </w:rPr>
        <w:t>“</w:t>
      </w:r>
      <w:r w:rsidRPr="007C00C8">
        <w:rPr>
          <w:rFonts w:ascii="Times New Roman" w:hAnsi="Times New Roman"/>
        </w:rPr>
        <w:t>以货补客</w:t>
      </w:r>
      <w:r w:rsidRPr="007C00C8">
        <w:rPr>
          <w:rFonts w:ascii="Times New Roman" w:hAnsi="Times New Roman"/>
        </w:rPr>
        <w:t>”</w:t>
      </w:r>
      <w:r w:rsidRPr="007C00C8">
        <w:rPr>
          <w:rFonts w:ascii="Times New Roman" w:hAnsi="Times New Roman"/>
        </w:rPr>
        <w:t>经营策略，大力开展货运增量行动，努力实现增运增收；另一方面严控成本费用支出，大力压缩临时用工费用、间接管理费用和维修采购费用，努力降低公司经营成本。</w:t>
      </w:r>
    </w:p>
    <w:p w:rsidR="00E323BF" w:rsidRPr="00E323BF" w:rsidRDefault="00E323BF" w:rsidP="00274BF1">
      <w:pPr>
        <w:ind w:firstLineChars="200" w:firstLine="420"/>
        <w:rPr>
          <w:rFonts w:ascii="Times New Roman" w:hAnsi="Times New Roman"/>
          <w:szCs w:val="21"/>
        </w:rPr>
      </w:pPr>
    </w:p>
    <w:p w:rsidR="00E827FD" w:rsidRPr="007C00C8" w:rsidRDefault="00A4250A" w:rsidP="007C00C8">
      <w:pPr>
        <w:pStyle w:val="a9"/>
        <w:numPr>
          <w:ilvl w:val="0"/>
          <w:numId w:val="27"/>
        </w:numPr>
        <w:spacing w:line="360" w:lineRule="auto"/>
        <w:ind w:left="0" w:firstLineChars="0" w:firstLine="0"/>
        <w:outlineLvl w:val="1"/>
        <w:rPr>
          <w:rFonts w:ascii="宋体" w:hAnsi="宋体"/>
          <w:b/>
          <w:szCs w:val="21"/>
        </w:rPr>
      </w:pPr>
      <w:r w:rsidRPr="007C00C8">
        <w:rPr>
          <w:rFonts w:ascii="宋体" w:hAnsi="宋体" w:hint="eastAsia"/>
          <w:b/>
          <w:szCs w:val="21"/>
        </w:rPr>
        <w:t>面临</w:t>
      </w:r>
      <w:r w:rsidR="00E323BF" w:rsidRPr="007C00C8">
        <w:rPr>
          <w:rFonts w:ascii="宋体" w:hAnsi="宋体" w:hint="eastAsia"/>
          <w:b/>
          <w:szCs w:val="21"/>
        </w:rPr>
        <w:t>暂停上市或</w:t>
      </w:r>
      <w:r w:rsidRPr="007C00C8">
        <w:rPr>
          <w:rFonts w:ascii="宋体" w:hAnsi="宋体" w:hint="eastAsia"/>
          <w:b/>
          <w:szCs w:val="21"/>
        </w:rPr>
        <w:t>终止上市的情况和原因</w:t>
      </w:r>
    </w:p>
    <w:sdt>
      <w:sdtPr>
        <w:rPr>
          <w:rFonts w:ascii="宋体" w:hAnsi="宋体" w:hint="eastAsia"/>
          <w:szCs w:val="21"/>
        </w:rPr>
        <w:tag w:val="_SEC_86e16cce6564483bb7b2a869ef33cc5f"/>
        <w:id w:val="4670806"/>
      </w:sdtPr>
      <w:sdtEndPr>
        <w:rPr>
          <w:rFonts w:hint="default"/>
        </w:rPr>
      </w:sdtEndPr>
      <w:sdtContent>
        <w:sdt>
          <w:sdtPr>
            <w:rPr>
              <w:rFonts w:hint="eastAsia"/>
              <w:szCs w:val="21"/>
            </w:rPr>
            <w:alias w:val="是否适用：面临终止上市的情况和原因 [双击切换]"/>
            <w:tag w:val="_GBC_36002fff87954035b149cfd20b1790d5"/>
            <w:id w:val="4670805"/>
            <w:lock w:val="sdtLocked"/>
          </w:sdtPr>
          <w:sdtContent>
            <w:p w:rsidR="00A4250A" w:rsidRDefault="00B94DE1" w:rsidP="00A4250A">
              <w:pPr>
                <w:rPr>
                  <w:szCs w:val="21"/>
                </w:rPr>
              </w:pPr>
              <w:r w:rsidRPr="00A26F80">
                <w:rPr>
                  <w:rFonts w:ascii="宋体" w:hAnsi="宋体"/>
                  <w:szCs w:val="21"/>
                </w:rPr>
                <w:fldChar w:fldCharType="begin"/>
              </w:r>
              <w:r w:rsidR="00A4250A" w:rsidRPr="00A26F80">
                <w:rPr>
                  <w:rFonts w:ascii="宋体" w:hAnsi="宋体" w:hint="eastAsia"/>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A4250A" w:rsidRPr="00A26F80">
                <w:rPr>
                  <w:rFonts w:ascii="宋体" w:hAnsi="宋体" w:hint="eastAsia"/>
                  <w:szCs w:val="21"/>
                </w:rPr>
                <w:instrText xml:space="preserve"> MACROBUTTON  SnrToggleCheckbox √不适用 </w:instrText>
              </w:r>
              <w:r w:rsidRPr="00A26F80">
                <w:rPr>
                  <w:rFonts w:ascii="宋体" w:hAnsi="宋体"/>
                  <w:szCs w:val="21"/>
                </w:rPr>
                <w:fldChar w:fldCharType="end"/>
              </w:r>
            </w:p>
          </w:sdtContent>
        </w:sdt>
        <w:p w:rsidR="00A4250A" w:rsidRDefault="00B94DE1">
          <w:pPr>
            <w:rPr>
              <w:szCs w:val="21"/>
            </w:rPr>
          </w:pPr>
        </w:p>
      </w:sdtContent>
    </w:sdt>
    <w:p w:rsidR="007C00C8" w:rsidRPr="00E87C4D" w:rsidRDefault="007C00C8" w:rsidP="007C00C8">
      <w:pPr>
        <w:pStyle w:val="a9"/>
        <w:numPr>
          <w:ilvl w:val="0"/>
          <w:numId w:val="27"/>
        </w:numPr>
        <w:tabs>
          <w:tab w:val="left" w:pos="426"/>
        </w:tabs>
        <w:spacing w:line="360" w:lineRule="auto"/>
        <w:ind w:left="0" w:firstLineChars="0" w:firstLine="0"/>
        <w:outlineLvl w:val="1"/>
        <w:rPr>
          <w:rFonts w:ascii="Times New Roman" w:hAnsi="Times New Roman"/>
          <w:b/>
        </w:rPr>
      </w:pPr>
      <w:r w:rsidRPr="00E87C4D">
        <w:rPr>
          <w:rFonts w:ascii="Times New Roman" w:hAnsi="Times New Roman"/>
          <w:b/>
        </w:rPr>
        <w:t>公司对会计政策、会计估计变更原因及影响的分析说明</w:t>
      </w:r>
    </w:p>
    <w:sdt>
      <w:sdtPr>
        <w:rPr>
          <w:rFonts w:ascii="宋体" w:hAnsi="宋体" w:hint="eastAsia"/>
          <w:b/>
          <w:bCs/>
          <w:szCs w:val="21"/>
        </w:rPr>
        <w:tag w:val="_GBC_248d1bd34763417eb4d8d564f7d7ac77"/>
        <w:id w:val="4670808"/>
      </w:sdtPr>
      <w:sdtEndPr>
        <w:rPr>
          <w:rFonts w:hint="default"/>
          <w:b w:val="0"/>
          <w:bCs w:val="0"/>
          <w:szCs w:val="22"/>
        </w:rPr>
      </w:sdtEndPr>
      <w:sdtContent>
        <w:sdt>
          <w:sdtPr>
            <w:rPr>
              <w:rFonts w:hint="eastAsia"/>
              <w:szCs w:val="21"/>
            </w:rPr>
            <w:alias w:val="是否适用：公司对会计政策、会计估计更正的原因及影响[双击切换]"/>
            <w:tag w:val="_GBC_af0d7b808dd9452c873bbe81905062f6"/>
            <w:id w:val="4670807"/>
            <w:lock w:val="sdtLocked"/>
          </w:sdtPr>
          <w:sdtContent>
            <w:p w:rsidR="00A4250A" w:rsidRDefault="00B94DE1" w:rsidP="00A4250A">
              <w:pPr>
                <w:rPr>
                  <w:szCs w:val="21"/>
                </w:rPr>
              </w:pPr>
              <w:r w:rsidRPr="00A26F80">
                <w:rPr>
                  <w:rFonts w:ascii="宋体" w:hAnsi="宋体"/>
                  <w:szCs w:val="21"/>
                </w:rPr>
                <w:fldChar w:fldCharType="begin"/>
              </w:r>
              <w:r w:rsidR="00A4250A" w:rsidRPr="00A26F80">
                <w:rPr>
                  <w:rFonts w:ascii="宋体" w:hAnsi="宋体" w:hint="eastAsia"/>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A4250A" w:rsidRPr="00A26F80">
                <w:rPr>
                  <w:rFonts w:ascii="宋体" w:hAnsi="宋体" w:hint="eastAsia"/>
                  <w:szCs w:val="21"/>
                </w:rPr>
                <w:instrText xml:space="preserve"> MACROBUTTON  SnrToggleCheckbox √不适用 </w:instrText>
              </w:r>
              <w:r w:rsidRPr="00A26F80">
                <w:rPr>
                  <w:rFonts w:ascii="宋体" w:hAnsi="宋体"/>
                  <w:szCs w:val="21"/>
                </w:rPr>
                <w:fldChar w:fldCharType="end"/>
              </w:r>
            </w:p>
          </w:sdtContent>
        </w:sdt>
      </w:sdtContent>
    </w:sdt>
    <w:p w:rsidR="00E827FD" w:rsidRDefault="00E827FD">
      <w:pPr>
        <w:rPr>
          <w:rFonts w:ascii="宋体" w:hAnsi="宋体"/>
        </w:rPr>
      </w:pPr>
    </w:p>
    <w:sdt>
      <w:sdtPr>
        <w:rPr>
          <w:rFonts w:ascii="宋体" w:hAnsi="宋体" w:hint="eastAsia"/>
          <w:b/>
          <w:bCs/>
        </w:rPr>
        <w:tag w:val="_GBC_1fb68696bc6646d5b8e3c627c66e1a4e"/>
        <w:id w:val="4670811"/>
        <w:lock w:val="sdtLocked"/>
      </w:sdtPr>
      <w:sdtEndPr>
        <w:rPr>
          <w:bCs w:val="0"/>
        </w:rPr>
      </w:sdtEndPr>
      <w:sdtContent>
        <w:p w:rsidR="00E827FD" w:rsidRPr="007C00C8" w:rsidRDefault="00A4250A" w:rsidP="007C00C8">
          <w:pPr>
            <w:pStyle w:val="a9"/>
            <w:numPr>
              <w:ilvl w:val="0"/>
              <w:numId w:val="27"/>
            </w:numPr>
            <w:spacing w:line="360" w:lineRule="auto"/>
            <w:ind w:left="0" w:firstLineChars="0" w:firstLine="0"/>
            <w:outlineLvl w:val="1"/>
            <w:rPr>
              <w:rFonts w:ascii="宋体" w:hAnsi="宋体"/>
              <w:b/>
            </w:rPr>
          </w:pPr>
          <w:r w:rsidRPr="007C00C8">
            <w:rPr>
              <w:rFonts w:ascii="宋体" w:hAnsi="宋体" w:hint="eastAsia"/>
              <w:b/>
            </w:rPr>
            <w:t>与上年度财务报告相比，对财务报表合并范围发生变化的，公司应当作出具体说明。</w:t>
          </w:r>
        </w:p>
        <w:sdt>
          <w:sdtPr>
            <w:rPr>
              <w:rFonts w:ascii="宋体" w:hAnsi="宋体" w:hint="eastAsia"/>
            </w:rPr>
            <w:alias w:val="是否适用：合并财务报表范围"/>
            <w:tag w:val="_GBC_2dbda2aa206b40b48b6a36b4059af304"/>
            <w:id w:val="4670809"/>
            <w:lock w:val="sdtLocked"/>
          </w:sdtPr>
          <w:sdtContent>
            <w:p w:rsidR="00E827FD" w:rsidRDefault="00B94DE1" w:rsidP="007C00C8">
              <w:pPr>
                <w:spacing w:line="360" w:lineRule="auto"/>
                <w:rPr>
                  <w:rFonts w:ascii="宋体" w:hAnsi="宋体"/>
                  <w:b/>
                </w:rPr>
              </w:pPr>
              <w:r>
                <w:rPr>
                  <w:rFonts w:ascii="宋体" w:hAnsi="宋体"/>
                </w:rPr>
                <w:fldChar w:fldCharType="begin"/>
              </w:r>
              <w:r w:rsidR="007C00C8">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C00C8">
                <w:rPr>
                  <w:rFonts w:ascii="宋体" w:hAnsi="宋体"/>
                </w:rPr>
                <w:instrText xml:space="preserve"> MACROBUTTON  SnrToggleCheckbox √不适用 </w:instrText>
              </w:r>
              <w:r>
                <w:rPr>
                  <w:rFonts w:ascii="宋体" w:hAnsi="宋体"/>
                </w:rPr>
                <w:fldChar w:fldCharType="end"/>
              </w:r>
            </w:p>
          </w:sdtContent>
        </w:sdt>
      </w:sdtContent>
    </w:sdt>
    <w:sectPr w:rsidR="00E827FD" w:rsidSect="007C00C8">
      <w:pgSz w:w="11906" w:h="16838"/>
      <w:pgMar w:top="1440" w:right="1276" w:bottom="1440" w:left="1276" w:header="85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D4" w:rsidRDefault="00625DD4" w:rsidP="00365E23">
      <w:r>
        <w:separator/>
      </w:r>
    </w:p>
  </w:endnote>
  <w:endnote w:type="continuationSeparator" w:id="0">
    <w:p w:rsidR="00625DD4" w:rsidRDefault="00625DD4" w:rsidP="003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FangSong_GB2312">
    <w:panose1 w:val="02010609060101010101"/>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F2" w:rsidRDefault="005074F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629758"/>
      <w:docPartObj>
        <w:docPartGallery w:val="Page Numbers (Bottom of Page)"/>
        <w:docPartUnique/>
      </w:docPartObj>
    </w:sdtPr>
    <w:sdtContent>
      <w:sdt>
        <w:sdtPr>
          <w:rPr>
            <w:rFonts w:ascii="Times New Roman" w:hAnsi="Times New Roman"/>
          </w:rPr>
          <w:id w:val="171357217"/>
          <w:docPartObj>
            <w:docPartGallery w:val="Page Numbers (Top of Page)"/>
            <w:docPartUnique/>
          </w:docPartObj>
        </w:sdtPr>
        <w:sdtContent>
          <w:p w:rsidR="007C00C8" w:rsidRPr="007C00C8" w:rsidRDefault="007C00C8">
            <w:pPr>
              <w:pStyle w:val="ac"/>
              <w:jc w:val="center"/>
              <w:rPr>
                <w:rFonts w:ascii="Times New Roman" w:hAnsi="Times New Roman"/>
              </w:rPr>
            </w:pPr>
            <w:r w:rsidRPr="007C00C8">
              <w:rPr>
                <w:rFonts w:ascii="Times New Roman" w:hAnsi="Times New Roman"/>
                <w:lang w:val="zh-CN"/>
              </w:rPr>
              <w:t xml:space="preserve"> </w:t>
            </w:r>
            <w:r w:rsidR="00B94DE1" w:rsidRPr="007C00C8">
              <w:rPr>
                <w:rFonts w:ascii="Times New Roman" w:hAnsi="Times New Roman"/>
                <w:b/>
              </w:rPr>
              <w:fldChar w:fldCharType="begin"/>
            </w:r>
            <w:r w:rsidRPr="007C00C8">
              <w:rPr>
                <w:rFonts w:ascii="Times New Roman" w:hAnsi="Times New Roman"/>
                <w:b/>
              </w:rPr>
              <w:instrText>PAGE</w:instrText>
            </w:r>
            <w:r w:rsidR="00B94DE1" w:rsidRPr="007C00C8">
              <w:rPr>
                <w:rFonts w:ascii="Times New Roman" w:hAnsi="Times New Roman"/>
                <w:b/>
              </w:rPr>
              <w:fldChar w:fldCharType="separate"/>
            </w:r>
            <w:r w:rsidR="005074F2">
              <w:rPr>
                <w:rFonts w:ascii="Times New Roman" w:hAnsi="Times New Roman"/>
                <w:b/>
                <w:noProof/>
              </w:rPr>
              <w:t>2</w:t>
            </w:r>
            <w:r w:rsidR="00B94DE1" w:rsidRPr="007C00C8">
              <w:rPr>
                <w:rFonts w:ascii="Times New Roman" w:hAnsi="Times New Roman"/>
                <w:b/>
              </w:rPr>
              <w:fldChar w:fldCharType="end"/>
            </w:r>
            <w:r w:rsidRPr="007C00C8">
              <w:rPr>
                <w:rFonts w:ascii="Times New Roman" w:hAnsi="Times New Roman"/>
                <w:lang w:val="zh-CN"/>
              </w:rPr>
              <w:t xml:space="preserve"> / </w:t>
            </w:r>
            <w:r w:rsidR="00B94DE1" w:rsidRPr="007C00C8">
              <w:rPr>
                <w:rFonts w:ascii="Times New Roman" w:hAnsi="Times New Roman"/>
                <w:b/>
              </w:rPr>
              <w:fldChar w:fldCharType="begin"/>
            </w:r>
            <w:r w:rsidRPr="007C00C8">
              <w:rPr>
                <w:rFonts w:ascii="Times New Roman" w:hAnsi="Times New Roman"/>
                <w:b/>
              </w:rPr>
              <w:instrText>NUMPAGES</w:instrText>
            </w:r>
            <w:r w:rsidR="00B94DE1" w:rsidRPr="007C00C8">
              <w:rPr>
                <w:rFonts w:ascii="Times New Roman" w:hAnsi="Times New Roman"/>
                <w:b/>
              </w:rPr>
              <w:fldChar w:fldCharType="separate"/>
            </w:r>
            <w:r w:rsidR="005074F2">
              <w:rPr>
                <w:rFonts w:ascii="Times New Roman" w:hAnsi="Times New Roman"/>
                <w:b/>
                <w:noProof/>
              </w:rPr>
              <w:t>8</w:t>
            </w:r>
            <w:r w:rsidR="00B94DE1" w:rsidRPr="007C00C8">
              <w:rPr>
                <w:rFonts w:ascii="Times New Roman" w:hAnsi="Times New Roman"/>
                <w:b/>
              </w:rPr>
              <w:fldChar w:fldCharType="end"/>
            </w:r>
          </w:p>
        </w:sdtContent>
      </w:sdt>
    </w:sdtContent>
  </w:sdt>
  <w:p w:rsidR="007C00C8" w:rsidRDefault="007C00C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F2" w:rsidRDefault="005074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D4" w:rsidRDefault="00625DD4" w:rsidP="00365E23">
      <w:r>
        <w:separator/>
      </w:r>
    </w:p>
  </w:footnote>
  <w:footnote w:type="continuationSeparator" w:id="0">
    <w:p w:rsidR="00625DD4" w:rsidRDefault="00625DD4"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F2" w:rsidRDefault="005074F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D1" w:rsidRPr="00CE6CD1" w:rsidRDefault="00E82DAF" w:rsidP="00CE6CD1">
    <w:pPr>
      <w:pStyle w:val="ab"/>
      <w:rPr>
        <w:rFonts w:ascii="Times New Roman" w:hAnsi="Times New Roman"/>
      </w:rPr>
    </w:pPr>
    <w:r>
      <w:rPr>
        <w:rFonts w:ascii="Times New Roman"/>
      </w:rPr>
      <w:t>广深</w:t>
    </w:r>
    <w:r>
      <w:rPr>
        <w:rFonts w:ascii="Times New Roman" w:hint="eastAsia"/>
      </w:rPr>
      <w:t>铁路股份有限公司</w:t>
    </w:r>
    <w:r w:rsidR="00CE6CD1" w:rsidRPr="00CE6CD1">
      <w:rPr>
        <w:rFonts w:ascii="Times New Roman" w:hAnsi="Times New Roman"/>
      </w:rPr>
      <w:t>2020</w:t>
    </w:r>
    <w:r w:rsidR="00CE6CD1" w:rsidRPr="00CE6CD1">
      <w:rPr>
        <w:rFonts w:ascii="Times New Roman"/>
      </w:rPr>
      <w:t>年年度报告摘要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05" w:rsidRDefault="00611A05" w:rsidP="00611A05">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06"/>
    <w:multiLevelType w:val="multilevel"/>
    <w:tmpl w:val="21C26D54"/>
    <w:styleLink w:val="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0122678"/>
    <w:multiLevelType w:val="multilevel"/>
    <w:tmpl w:val="21C26D54"/>
    <w:numStyleLink w:val="4"/>
  </w:abstractNum>
  <w:abstractNum w:abstractNumId="2">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135AC6"/>
    <w:multiLevelType w:val="hybridMultilevel"/>
    <w:tmpl w:val="8F1493A6"/>
    <w:lvl w:ilvl="0" w:tplc="CA5A629A">
      <w:start w:val="1"/>
      <w:numFmt w:val="decimal"/>
      <w:lvlText w:val="7.%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731474"/>
    <w:multiLevelType w:val="hybridMultilevel"/>
    <w:tmpl w:val="3D1CACB6"/>
    <w:lvl w:ilvl="0" w:tplc="7296438A">
      <w:start w:val="1"/>
      <w:numFmt w:val="decimal"/>
      <w:lvlText w:val="%1、 "/>
      <w:lvlJc w:val="left"/>
      <w:pPr>
        <w:ind w:left="1260" w:hanging="420"/>
      </w:pPr>
      <w:rPr>
        <w:rFonts w:ascii="Times New Roman" w:eastAsia="宋体" w:hAnsi="Times New Roman" w:cs="Times New Roman"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CF75648"/>
    <w:multiLevelType w:val="multilevel"/>
    <w:tmpl w:val="E5EC493E"/>
    <w:lvl w:ilvl="0">
      <w:start w:val="1"/>
      <w:numFmt w:val="decimal"/>
      <w:lvlText w:val="%1"/>
      <w:lvlJc w:val="left"/>
      <w:pPr>
        <w:ind w:left="425" w:hanging="425"/>
      </w:pPr>
      <w:rPr>
        <w:rFonts w:ascii="宋体" w:eastAsia="宋体" w:hAnsi="宋体" w:hint="eastAsia"/>
        <w:sz w:val="21"/>
        <w:szCs w:val="21"/>
      </w:rPr>
    </w:lvl>
    <w:lvl w:ilvl="1">
      <w:start w:val="1"/>
      <w:numFmt w:val="decimal"/>
      <w:lvlText w:val="(%2)"/>
      <w:lvlJc w:val="left"/>
      <w:pPr>
        <w:ind w:left="992" w:hanging="567"/>
      </w:pPr>
      <w:rPr>
        <w:rFonts w:ascii="Times New Roman" w:eastAsia="宋体" w:hAnsi="Times New Roman" w:cs="Times New Roman" w:hint="default"/>
        <w:b/>
        <w:i w:val="0"/>
        <w:sz w:val="21"/>
        <w:szCs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4F3B0A"/>
    <w:multiLevelType w:val="multilevel"/>
    <w:tmpl w:val="F920FA50"/>
    <w:name w:val="main"/>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0701C91"/>
    <w:multiLevelType w:val="hybridMultilevel"/>
    <w:tmpl w:val="1E6461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6C0E3A"/>
    <w:multiLevelType w:val="multilevel"/>
    <w:tmpl w:val="F920FA50"/>
    <w:name w:val="main22"/>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67D3CB4"/>
    <w:multiLevelType w:val="hybridMultilevel"/>
    <w:tmpl w:val="BEA8AE34"/>
    <w:lvl w:ilvl="0" w:tplc="948420C0">
      <w:start w:val="1"/>
      <w:numFmt w:val="decimal"/>
      <w:lvlText w:val="5.%1"/>
      <w:lvlJc w:val="left"/>
      <w:pPr>
        <w:ind w:left="420" w:hanging="420"/>
      </w:pPr>
      <w:rPr>
        <w:rFonts w:asci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374A22"/>
    <w:multiLevelType w:val="hybridMultilevel"/>
    <w:tmpl w:val="4776F1F2"/>
    <w:lvl w:ilvl="0" w:tplc="5A0C06E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80403C"/>
    <w:multiLevelType w:val="multilevel"/>
    <w:tmpl w:val="E5EC493E"/>
    <w:lvl w:ilvl="0">
      <w:start w:val="1"/>
      <w:numFmt w:val="decimal"/>
      <w:lvlText w:val="%1"/>
      <w:lvlJc w:val="left"/>
      <w:pPr>
        <w:ind w:left="425" w:hanging="425"/>
      </w:pPr>
      <w:rPr>
        <w:rFonts w:ascii="宋体" w:eastAsia="宋体" w:hAnsi="宋体" w:hint="eastAsia"/>
        <w:sz w:val="21"/>
        <w:szCs w:val="21"/>
      </w:rPr>
    </w:lvl>
    <w:lvl w:ilvl="1">
      <w:start w:val="1"/>
      <w:numFmt w:val="decimal"/>
      <w:lvlText w:val="(%2)"/>
      <w:lvlJc w:val="left"/>
      <w:pPr>
        <w:ind w:left="992" w:hanging="567"/>
      </w:pPr>
      <w:rPr>
        <w:rFonts w:ascii="Times New Roman" w:eastAsia="宋体" w:hAnsi="Times New Roman" w:cs="Times New Roman" w:hint="default"/>
        <w:b/>
        <w:i w:val="0"/>
        <w:sz w:val="21"/>
        <w:szCs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5E1453"/>
    <w:multiLevelType w:val="hybridMultilevel"/>
    <w:tmpl w:val="97760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771493"/>
    <w:multiLevelType w:val="multilevel"/>
    <w:tmpl w:val="D8E42A32"/>
    <w:styleLink w:val="6"/>
    <w:lvl w:ilvl="0">
      <w:start w:val="1"/>
      <w:numFmt w:val="decimal"/>
      <w:lvlText w:val="%1"/>
      <w:lvlJc w:val="left"/>
      <w:pPr>
        <w:ind w:left="425" w:hanging="425"/>
      </w:pPr>
      <w:rPr>
        <w:rFonts w:hint="eastAsia"/>
        <w:color w:val="auto"/>
        <w:u w:val="none"/>
      </w:rPr>
    </w:lvl>
    <w:lvl w:ilvl="1">
      <w:start w:val="1"/>
      <w:numFmt w:val="decimal"/>
      <w:suff w:val="space"/>
      <w:lvlText w:val="%1.%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7C3610E"/>
    <w:multiLevelType w:val="hybridMultilevel"/>
    <w:tmpl w:val="20969206"/>
    <w:lvl w:ilvl="0" w:tplc="FFFFFFFF">
      <w:start w:val="1"/>
      <w:numFmt w:val="decimal"/>
      <w:lvlText w:val="1.%1"/>
      <w:lvlJc w:val="left"/>
      <w:pPr>
        <w:ind w:left="704" w:hanging="420"/>
      </w:pPr>
      <w:rPr>
        <w:rFonts w:hint="eastAsia"/>
        <w:b/>
        <w:i w:val="0"/>
        <w:color w:val="auto"/>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E50D1B"/>
    <w:multiLevelType w:val="multilevel"/>
    <w:tmpl w:val="FDAA18C4"/>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1EB09F6"/>
    <w:multiLevelType w:val="multilevel"/>
    <w:tmpl w:val="5C3E46F2"/>
    <w:lvl w:ilvl="0">
      <w:start w:val="1"/>
      <w:numFmt w:val="decimal"/>
      <w:lvlText w:val="%1"/>
      <w:lvlJc w:val="left"/>
      <w:pPr>
        <w:ind w:left="425" w:hanging="425"/>
      </w:pPr>
      <w:rPr>
        <w:rFonts w:ascii="宋体" w:eastAsia="宋体" w:hAnsi="宋体"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4594CA9"/>
    <w:multiLevelType w:val="multilevel"/>
    <w:tmpl w:val="44D04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60F68C8"/>
    <w:multiLevelType w:val="multilevel"/>
    <w:tmpl w:val="5BCE65BC"/>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3D97885"/>
    <w:multiLevelType w:val="multilevel"/>
    <w:tmpl w:val="5E20899C"/>
    <w:lvl w:ilvl="0">
      <w:start w:val="1"/>
      <w:numFmt w:val="chineseCountingThousand"/>
      <w:lvlText w:val="(%1)"/>
      <w:lvlJc w:val="left"/>
      <w:pPr>
        <w:ind w:left="425" w:hanging="425"/>
      </w:pPr>
      <w:rPr>
        <w:rFonts w:ascii="Times New Roman"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153AC7"/>
    <w:multiLevelType w:val="multilevel"/>
    <w:tmpl w:val="107CDADE"/>
    <w:lvl w:ilvl="0">
      <w:start w:val="1"/>
      <w:numFmt w:val="decimal"/>
      <w:lvlText w:val="5.%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C7B1660"/>
    <w:multiLevelType w:val="hybridMultilevel"/>
    <w:tmpl w:val="8E1896CC"/>
    <w:lvl w:ilvl="0" w:tplc="3A6A6F72">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6805F7"/>
    <w:multiLevelType w:val="hybridMultilevel"/>
    <w:tmpl w:val="F6966332"/>
    <w:lvl w:ilvl="0" w:tplc="14D6A02E">
      <w:start w:val="1"/>
      <w:numFmt w:val="decimal"/>
      <w:lvlText w:val="4.%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6356205D"/>
    <w:multiLevelType w:val="multilevel"/>
    <w:tmpl w:val="BC8CCCBA"/>
    <w:styleLink w:val="2"/>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4BA0CC9"/>
    <w:multiLevelType w:val="multilevel"/>
    <w:tmpl w:val="D8E42A32"/>
    <w:lvl w:ilvl="0">
      <w:start w:val="1"/>
      <w:numFmt w:val="decimal"/>
      <w:lvlText w:val="%1"/>
      <w:lvlJc w:val="left"/>
      <w:pPr>
        <w:ind w:left="425" w:hanging="425"/>
      </w:pPr>
      <w:rPr>
        <w:rFonts w:hint="eastAsia"/>
        <w:color w:val="auto"/>
        <w:u w:val="none"/>
      </w:rPr>
    </w:lvl>
    <w:lvl w:ilvl="1">
      <w:start w:val="1"/>
      <w:numFmt w:val="decimal"/>
      <w:suff w:val="space"/>
      <w:lvlText w:val="%1.%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58E4009"/>
    <w:multiLevelType w:val="hybridMultilevel"/>
    <w:tmpl w:val="9946BA24"/>
    <w:lvl w:ilvl="0" w:tplc="7EEC8F56">
      <w:start w:val="1"/>
      <w:numFmt w:val="decimal"/>
      <w:lvlText w:val="(%1)"/>
      <w:lvlJc w:val="left"/>
      <w:pPr>
        <w:ind w:left="420" w:hanging="420"/>
      </w:pPr>
      <w:rPr>
        <w:rFonts w:ascii="Times New Roman" w:eastAsia="宋体" w:hAnsi="Times New Roman" w:cs="Times New Roman" w:hint="default"/>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75E4B03"/>
    <w:multiLevelType w:val="hybridMultilevel"/>
    <w:tmpl w:val="06AE9B7A"/>
    <w:lvl w:ilvl="0" w:tplc="FFFFFFFF">
      <w:start w:val="1"/>
      <w:numFmt w:val="decimal"/>
      <w:lvlText w:val="1.%1"/>
      <w:lvlJc w:val="left"/>
      <w:pPr>
        <w:ind w:left="420" w:hanging="420"/>
      </w:pPr>
      <w:rPr>
        <w:rFonts w:hint="eastAsia"/>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10E79EC"/>
    <w:multiLevelType w:val="multilevel"/>
    <w:tmpl w:val="AEACA9CE"/>
    <w:name w:val="main2"/>
    <w:styleLink w:val="3"/>
    <w:lvl w:ilvl="0">
      <w:start w:val="1"/>
      <w:numFmt w:val="chineseCountingThousand"/>
      <w:lvlText w:val="第%1节"/>
      <w:lvlJc w:val="left"/>
      <w:pPr>
        <w:ind w:left="425" w:hanging="425"/>
      </w:pPr>
      <w:rPr>
        <w:rFonts w:hint="eastAsia"/>
        <w:color w:val="auto"/>
        <w:u w:val="none"/>
      </w:rPr>
    </w:lvl>
    <w:lvl w:ilvl="1">
      <w:start w:val="1"/>
      <w:numFmt w:val="chineseCountingThousand"/>
      <w:lvlText w:val="%2、"/>
      <w:lvlJc w:val="left"/>
      <w:pPr>
        <w:ind w:left="992" w:hanging="567"/>
      </w:pPr>
      <w:rPr>
        <w:rFonts w:hint="eastAsia"/>
        <w:color w:val="auto"/>
      </w:rPr>
    </w:lvl>
    <w:lvl w:ilvl="2">
      <w:start w:val="1"/>
      <w:numFmt w:val="chi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3315F9F"/>
    <w:multiLevelType w:val="multilevel"/>
    <w:tmpl w:val="AEACA9CE"/>
    <w:name w:val="main22"/>
    <w:numStyleLink w:val="3"/>
  </w:abstractNum>
  <w:abstractNum w:abstractNumId="34">
    <w:nsid w:val="75B739DA"/>
    <w:multiLevelType w:val="hybridMultilevel"/>
    <w:tmpl w:val="3D1CACB6"/>
    <w:lvl w:ilvl="0" w:tplc="7296438A">
      <w:start w:val="1"/>
      <w:numFmt w:val="decimal"/>
      <w:lvlText w:val="%1、 "/>
      <w:lvlJc w:val="left"/>
      <w:pPr>
        <w:ind w:left="1260" w:hanging="420"/>
      </w:pPr>
      <w:rPr>
        <w:rFonts w:ascii="Times New Roman" w:eastAsia="宋体" w:hAnsi="Times New Roman" w:cs="Times New Roman"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77194021"/>
    <w:multiLevelType w:val="multilevel"/>
    <w:tmpl w:val="8DD45FE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nsid w:val="786D4753"/>
    <w:multiLevelType w:val="hybridMultilevel"/>
    <w:tmpl w:val="9DBA9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E3C0FDC6">
      <w:start w:val="1"/>
      <w:numFmt w:val="chineseCountingThousand"/>
      <w:lvlText w:val="(%4)"/>
      <w:lvlJc w:val="left"/>
      <w:pPr>
        <w:ind w:left="1680" w:hanging="420"/>
      </w:pPr>
      <w:rPr>
        <w:rFonts w:ascii="Times New Roman" w:hAnsi="Times New Roman"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88D7B85"/>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A7E0CFB"/>
    <w:multiLevelType w:val="multilevel"/>
    <w:tmpl w:val="D8E42A32"/>
    <w:numStyleLink w:val="6"/>
  </w:abstractNum>
  <w:abstractNum w:abstractNumId="39">
    <w:nsid w:val="7D9E582A"/>
    <w:multiLevelType w:val="multilevel"/>
    <w:tmpl w:val="661C989C"/>
    <w:styleLink w:val="5"/>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7DB00CEF"/>
    <w:multiLevelType w:val="multilevel"/>
    <w:tmpl w:val="EC0E9280"/>
    <w:lvl w:ilvl="0">
      <w:start w:val="1"/>
      <w:numFmt w:val="decimal"/>
      <w:lvlText w:val="4.%1"/>
      <w:lvlJc w:val="left"/>
      <w:pPr>
        <w:ind w:left="425" w:hanging="425"/>
      </w:pPr>
      <w:rPr>
        <w:rFonts w:ascii="宋体" w:eastAsia="宋体" w:hAnsi="宋体"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7E7E7E18"/>
    <w:multiLevelType w:val="multilevel"/>
    <w:tmpl w:val="D08AEF4A"/>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7FCC199E"/>
    <w:multiLevelType w:val="multilevel"/>
    <w:tmpl w:val="D08AEF4A"/>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4"/>
  </w:num>
  <w:num w:numId="2">
    <w:abstractNumId w:val="28"/>
  </w:num>
  <w:num w:numId="3">
    <w:abstractNumId w:val="32"/>
  </w:num>
  <w:num w:numId="4">
    <w:abstractNumId w:val="1"/>
  </w:num>
  <w:num w:numId="5">
    <w:abstractNumId w:val="0"/>
  </w:num>
  <w:num w:numId="6">
    <w:abstractNumId w:val="39"/>
  </w:num>
  <w:num w:numId="7">
    <w:abstractNumId w:val="38"/>
    <w:lvlOverride w:ilvl="0">
      <w:lvl w:ilvl="0">
        <w:start w:val="1"/>
        <w:numFmt w:val="decimal"/>
        <w:lvlText w:val="%1."/>
        <w:lvlJc w:val="left"/>
        <w:pPr>
          <w:ind w:left="840" w:hanging="420"/>
        </w:pPr>
        <w:rPr>
          <w:rFonts w:hint="eastAsia"/>
        </w:rPr>
      </w:lvl>
    </w:lvlOverride>
    <w:lvlOverride w:ilvl="1">
      <w:lvl w:ilvl="1">
        <w:start w:val="1"/>
        <w:numFmt w:val="decimal"/>
        <w:lvlText w:val="%2"/>
        <w:lvlJc w:val="left"/>
        <w:pPr>
          <w:ind w:left="840" w:hanging="420"/>
        </w:pPr>
        <w:rPr>
          <w:rFonts w:ascii="宋体" w:eastAsia="宋体" w:hAnsi="宋体" w:hint="eastAsia"/>
          <w:b/>
          <w:color w:val="auto"/>
        </w:rPr>
      </w:lvl>
    </w:lvlOverride>
    <w:lvlOverride w:ilvl="2">
      <w:lvl w:ilvl="2">
        <w:start w:val="1"/>
        <w:numFmt w:val="lowerRoman"/>
        <w:lvlText w:val="%3."/>
        <w:lvlJc w:val="righ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8">
    <w:abstractNumId w:val="16"/>
  </w:num>
  <w:num w:numId="9">
    <w:abstractNumId w:val="18"/>
  </w:num>
  <w:num w:numId="10">
    <w:abstractNumId w:val="3"/>
  </w:num>
  <w:num w:numId="11">
    <w:abstractNumId w:val="29"/>
  </w:num>
  <w:num w:numId="12">
    <w:abstractNumId w:val="11"/>
  </w:num>
  <w:num w:numId="13">
    <w:abstractNumId w:val="21"/>
  </w:num>
  <w:num w:numId="14">
    <w:abstractNumId w:val="27"/>
  </w:num>
  <w:num w:numId="15">
    <w:abstractNumId w:val="12"/>
  </w:num>
  <w:num w:numId="16">
    <w:abstractNumId w:val="17"/>
  </w:num>
  <w:num w:numId="17">
    <w:abstractNumId w:val="14"/>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5"/>
  </w:num>
  <w:num w:numId="23">
    <w:abstractNumId w:val="19"/>
  </w:num>
  <w:num w:numId="24">
    <w:abstractNumId w:val="40"/>
  </w:num>
  <w:num w:numId="25">
    <w:abstractNumId w:val="25"/>
  </w:num>
  <w:num w:numId="26">
    <w:abstractNumId w:val="22"/>
  </w:num>
  <w:num w:numId="27">
    <w:abstractNumId w:val="23"/>
  </w:num>
  <w:num w:numId="28">
    <w:abstractNumId w:val="9"/>
  </w:num>
  <w:num w:numId="29">
    <w:abstractNumId w:val="8"/>
  </w:num>
  <w:num w:numId="30">
    <w:abstractNumId w:val="37"/>
  </w:num>
  <w:num w:numId="31">
    <w:abstractNumId w:val="15"/>
  </w:num>
  <w:num w:numId="32">
    <w:abstractNumId w:val="20"/>
  </w:num>
  <w:num w:numId="33">
    <w:abstractNumId w:val="34"/>
  </w:num>
  <w:num w:numId="34">
    <w:abstractNumId w:val="4"/>
  </w:num>
  <w:num w:numId="35">
    <w:abstractNumId w:val="30"/>
  </w:num>
  <w:num w:numId="36">
    <w:abstractNumId w:val="13"/>
  </w:num>
  <w:num w:numId="37">
    <w:abstractNumId w:val="26"/>
  </w:num>
  <w:num w:numId="38">
    <w:abstractNumId w:val="35"/>
  </w:num>
  <w:num w:numId="39">
    <w:abstractNumId w:val="41"/>
  </w:num>
  <w:num w:numId="40">
    <w:abstractNumId w:val="42"/>
  </w:num>
  <w:num w:numId="41">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1BA7"/>
    <w:rsid w:val="00002973"/>
    <w:rsid w:val="00004201"/>
    <w:rsid w:val="0000568D"/>
    <w:rsid w:val="00005A2F"/>
    <w:rsid w:val="00011C95"/>
    <w:rsid w:val="00014DD5"/>
    <w:rsid w:val="00015DED"/>
    <w:rsid w:val="00017CF8"/>
    <w:rsid w:val="0002110B"/>
    <w:rsid w:val="0002612F"/>
    <w:rsid w:val="000271B5"/>
    <w:rsid w:val="000317E9"/>
    <w:rsid w:val="00031A88"/>
    <w:rsid w:val="00036357"/>
    <w:rsid w:val="000429ED"/>
    <w:rsid w:val="00044398"/>
    <w:rsid w:val="00044608"/>
    <w:rsid w:val="00044D5D"/>
    <w:rsid w:val="000451ED"/>
    <w:rsid w:val="000461BB"/>
    <w:rsid w:val="00051708"/>
    <w:rsid w:val="00051BE5"/>
    <w:rsid w:val="00052C25"/>
    <w:rsid w:val="00053994"/>
    <w:rsid w:val="00055B66"/>
    <w:rsid w:val="00055C3F"/>
    <w:rsid w:val="000569CC"/>
    <w:rsid w:val="00057851"/>
    <w:rsid w:val="0006013C"/>
    <w:rsid w:val="000612A1"/>
    <w:rsid w:val="00062AA3"/>
    <w:rsid w:val="00062C6A"/>
    <w:rsid w:val="0006372A"/>
    <w:rsid w:val="00063893"/>
    <w:rsid w:val="0006503C"/>
    <w:rsid w:val="00065B7B"/>
    <w:rsid w:val="000673B4"/>
    <w:rsid w:val="00071950"/>
    <w:rsid w:val="00072A18"/>
    <w:rsid w:val="00075034"/>
    <w:rsid w:val="0007504B"/>
    <w:rsid w:val="00076117"/>
    <w:rsid w:val="00076A94"/>
    <w:rsid w:val="00077B9C"/>
    <w:rsid w:val="00077EAC"/>
    <w:rsid w:val="00080509"/>
    <w:rsid w:val="000818E5"/>
    <w:rsid w:val="00082A0D"/>
    <w:rsid w:val="00082A1A"/>
    <w:rsid w:val="00083525"/>
    <w:rsid w:val="00084008"/>
    <w:rsid w:val="000841ED"/>
    <w:rsid w:val="00085C01"/>
    <w:rsid w:val="000866B4"/>
    <w:rsid w:val="000868AD"/>
    <w:rsid w:val="00087BA9"/>
    <w:rsid w:val="00090ADC"/>
    <w:rsid w:val="0009141B"/>
    <w:rsid w:val="00091DDA"/>
    <w:rsid w:val="000955B9"/>
    <w:rsid w:val="00096856"/>
    <w:rsid w:val="00096AC8"/>
    <w:rsid w:val="000A104B"/>
    <w:rsid w:val="000A2501"/>
    <w:rsid w:val="000A28D3"/>
    <w:rsid w:val="000A4309"/>
    <w:rsid w:val="000A4756"/>
    <w:rsid w:val="000A4E34"/>
    <w:rsid w:val="000B14EF"/>
    <w:rsid w:val="000B33F3"/>
    <w:rsid w:val="000B56BC"/>
    <w:rsid w:val="000B5F96"/>
    <w:rsid w:val="000B7BAE"/>
    <w:rsid w:val="000C0519"/>
    <w:rsid w:val="000C19E7"/>
    <w:rsid w:val="000C4531"/>
    <w:rsid w:val="000C4C03"/>
    <w:rsid w:val="000C531A"/>
    <w:rsid w:val="000C5404"/>
    <w:rsid w:val="000C5B78"/>
    <w:rsid w:val="000C698C"/>
    <w:rsid w:val="000C6DAE"/>
    <w:rsid w:val="000C7C71"/>
    <w:rsid w:val="000D0A4F"/>
    <w:rsid w:val="000D3B07"/>
    <w:rsid w:val="000D7213"/>
    <w:rsid w:val="000D7307"/>
    <w:rsid w:val="000D7A97"/>
    <w:rsid w:val="000E0E15"/>
    <w:rsid w:val="000E32FF"/>
    <w:rsid w:val="000E518E"/>
    <w:rsid w:val="000E6005"/>
    <w:rsid w:val="000E6844"/>
    <w:rsid w:val="000F192B"/>
    <w:rsid w:val="001011FB"/>
    <w:rsid w:val="00101D94"/>
    <w:rsid w:val="001026CF"/>
    <w:rsid w:val="00102B5A"/>
    <w:rsid w:val="00103439"/>
    <w:rsid w:val="00105C16"/>
    <w:rsid w:val="00106C83"/>
    <w:rsid w:val="00110280"/>
    <w:rsid w:val="001105F0"/>
    <w:rsid w:val="00111A05"/>
    <w:rsid w:val="00111E23"/>
    <w:rsid w:val="00113729"/>
    <w:rsid w:val="00115C57"/>
    <w:rsid w:val="001165AE"/>
    <w:rsid w:val="00116D81"/>
    <w:rsid w:val="001208DD"/>
    <w:rsid w:val="00120FFA"/>
    <w:rsid w:val="0012137E"/>
    <w:rsid w:val="0012160B"/>
    <w:rsid w:val="00121D65"/>
    <w:rsid w:val="001239F7"/>
    <w:rsid w:val="00123F0A"/>
    <w:rsid w:val="00126CBD"/>
    <w:rsid w:val="00127157"/>
    <w:rsid w:val="001304AD"/>
    <w:rsid w:val="00131852"/>
    <w:rsid w:val="00134553"/>
    <w:rsid w:val="00134FF0"/>
    <w:rsid w:val="00135853"/>
    <w:rsid w:val="00136A9A"/>
    <w:rsid w:val="00142014"/>
    <w:rsid w:val="00143F2D"/>
    <w:rsid w:val="001440AE"/>
    <w:rsid w:val="00152158"/>
    <w:rsid w:val="001525B7"/>
    <w:rsid w:val="00153CA8"/>
    <w:rsid w:val="001543D4"/>
    <w:rsid w:val="0015450F"/>
    <w:rsid w:val="0015523D"/>
    <w:rsid w:val="001575B8"/>
    <w:rsid w:val="0016024E"/>
    <w:rsid w:val="0016066A"/>
    <w:rsid w:val="00161CAF"/>
    <w:rsid w:val="00162669"/>
    <w:rsid w:val="00164276"/>
    <w:rsid w:val="00166F73"/>
    <w:rsid w:val="00174686"/>
    <w:rsid w:val="001777F1"/>
    <w:rsid w:val="001816A6"/>
    <w:rsid w:val="00184DA6"/>
    <w:rsid w:val="00185A46"/>
    <w:rsid w:val="00186C23"/>
    <w:rsid w:val="001875E5"/>
    <w:rsid w:val="00190753"/>
    <w:rsid w:val="00190D12"/>
    <w:rsid w:val="00190F71"/>
    <w:rsid w:val="0019126B"/>
    <w:rsid w:val="00191BFF"/>
    <w:rsid w:val="00192CCC"/>
    <w:rsid w:val="001935E1"/>
    <w:rsid w:val="00194F95"/>
    <w:rsid w:val="00195DFE"/>
    <w:rsid w:val="001A0FCF"/>
    <w:rsid w:val="001A11A3"/>
    <w:rsid w:val="001A1D27"/>
    <w:rsid w:val="001A37C6"/>
    <w:rsid w:val="001A582E"/>
    <w:rsid w:val="001A6342"/>
    <w:rsid w:val="001A652B"/>
    <w:rsid w:val="001B010B"/>
    <w:rsid w:val="001B0B8E"/>
    <w:rsid w:val="001B4AD8"/>
    <w:rsid w:val="001B5112"/>
    <w:rsid w:val="001B6304"/>
    <w:rsid w:val="001C682C"/>
    <w:rsid w:val="001D1069"/>
    <w:rsid w:val="001D1216"/>
    <w:rsid w:val="001D19A9"/>
    <w:rsid w:val="001D2C3C"/>
    <w:rsid w:val="001D4B03"/>
    <w:rsid w:val="001D7404"/>
    <w:rsid w:val="001D7DDF"/>
    <w:rsid w:val="001E00D9"/>
    <w:rsid w:val="001E0CC8"/>
    <w:rsid w:val="001E18AC"/>
    <w:rsid w:val="001E441C"/>
    <w:rsid w:val="001E4818"/>
    <w:rsid w:val="001E510D"/>
    <w:rsid w:val="001E55CD"/>
    <w:rsid w:val="001E5F29"/>
    <w:rsid w:val="001F019F"/>
    <w:rsid w:val="001F07B9"/>
    <w:rsid w:val="001F220C"/>
    <w:rsid w:val="001F30EE"/>
    <w:rsid w:val="001F33A0"/>
    <w:rsid w:val="001F3908"/>
    <w:rsid w:val="001F3C0E"/>
    <w:rsid w:val="001F453B"/>
    <w:rsid w:val="001F4D76"/>
    <w:rsid w:val="001F5716"/>
    <w:rsid w:val="002013B1"/>
    <w:rsid w:val="00202353"/>
    <w:rsid w:val="00203F1B"/>
    <w:rsid w:val="00205758"/>
    <w:rsid w:val="00205B89"/>
    <w:rsid w:val="00205C40"/>
    <w:rsid w:val="00207D36"/>
    <w:rsid w:val="002125FF"/>
    <w:rsid w:val="00213330"/>
    <w:rsid w:val="0021382F"/>
    <w:rsid w:val="002148A9"/>
    <w:rsid w:val="00217EBD"/>
    <w:rsid w:val="002202B4"/>
    <w:rsid w:val="00220E16"/>
    <w:rsid w:val="00220E1F"/>
    <w:rsid w:val="0022224C"/>
    <w:rsid w:val="002222CA"/>
    <w:rsid w:val="00222350"/>
    <w:rsid w:val="00225079"/>
    <w:rsid w:val="00225BD8"/>
    <w:rsid w:val="002264BD"/>
    <w:rsid w:val="002266FB"/>
    <w:rsid w:val="00230827"/>
    <w:rsid w:val="002329B1"/>
    <w:rsid w:val="0023599E"/>
    <w:rsid w:val="002434A7"/>
    <w:rsid w:val="00243E6E"/>
    <w:rsid w:val="002440DA"/>
    <w:rsid w:val="00245567"/>
    <w:rsid w:val="00251048"/>
    <w:rsid w:val="0025183D"/>
    <w:rsid w:val="002536AC"/>
    <w:rsid w:val="00260266"/>
    <w:rsid w:val="0026068D"/>
    <w:rsid w:val="00260FD0"/>
    <w:rsid w:val="00261101"/>
    <w:rsid w:val="0026118D"/>
    <w:rsid w:val="00261978"/>
    <w:rsid w:val="0026230A"/>
    <w:rsid w:val="002623D2"/>
    <w:rsid w:val="00264752"/>
    <w:rsid w:val="00266C1D"/>
    <w:rsid w:val="00267FCC"/>
    <w:rsid w:val="00273AD2"/>
    <w:rsid w:val="00274667"/>
    <w:rsid w:val="00274BF1"/>
    <w:rsid w:val="002769EA"/>
    <w:rsid w:val="00277873"/>
    <w:rsid w:val="00280288"/>
    <w:rsid w:val="002824C6"/>
    <w:rsid w:val="0028465C"/>
    <w:rsid w:val="002851FB"/>
    <w:rsid w:val="00285332"/>
    <w:rsid w:val="00286B4B"/>
    <w:rsid w:val="00290DB6"/>
    <w:rsid w:val="002956C2"/>
    <w:rsid w:val="002A07DF"/>
    <w:rsid w:val="002A150F"/>
    <w:rsid w:val="002A2C89"/>
    <w:rsid w:val="002A2D73"/>
    <w:rsid w:val="002A3135"/>
    <w:rsid w:val="002A3EC6"/>
    <w:rsid w:val="002A4005"/>
    <w:rsid w:val="002A4F95"/>
    <w:rsid w:val="002B0BF5"/>
    <w:rsid w:val="002B32FC"/>
    <w:rsid w:val="002B3A99"/>
    <w:rsid w:val="002B5024"/>
    <w:rsid w:val="002B7948"/>
    <w:rsid w:val="002B7E2D"/>
    <w:rsid w:val="002C0375"/>
    <w:rsid w:val="002C1C0B"/>
    <w:rsid w:val="002C25CF"/>
    <w:rsid w:val="002C2C31"/>
    <w:rsid w:val="002C30A7"/>
    <w:rsid w:val="002C34B1"/>
    <w:rsid w:val="002C4534"/>
    <w:rsid w:val="002C4692"/>
    <w:rsid w:val="002C48C7"/>
    <w:rsid w:val="002C522F"/>
    <w:rsid w:val="002C62A6"/>
    <w:rsid w:val="002C6F73"/>
    <w:rsid w:val="002C7F97"/>
    <w:rsid w:val="002D0BAE"/>
    <w:rsid w:val="002D11A3"/>
    <w:rsid w:val="002D16DB"/>
    <w:rsid w:val="002D2F34"/>
    <w:rsid w:val="002D4803"/>
    <w:rsid w:val="002D4F09"/>
    <w:rsid w:val="002D545F"/>
    <w:rsid w:val="002D701B"/>
    <w:rsid w:val="002E0263"/>
    <w:rsid w:val="002E149C"/>
    <w:rsid w:val="002E1864"/>
    <w:rsid w:val="002E21AC"/>
    <w:rsid w:val="002E40BA"/>
    <w:rsid w:val="002E5C33"/>
    <w:rsid w:val="002E6ABC"/>
    <w:rsid w:val="002F0E56"/>
    <w:rsid w:val="002F0F92"/>
    <w:rsid w:val="002F4656"/>
    <w:rsid w:val="002F52A7"/>
    <w:rsid w:val="002F560B"/>
    <w:rsid w:val="002F660C"/>
    <w:rsid w:val="003000CA"/>
    <w:rsid w:val="003010F2"/>
    <w:rsid w:val="00303809"/>
    <w:rsid w:val="00305947"/>
    <w:rsid w:val="003071D7"/>
    <w:rsid w:val="00314161"/>
    <w:rsid w:val="003155D2"/>
    <w:rsid w:val="0031588D"/>
    <w:rsid w:val="0031687F"/>
    <w:rsid w:val="00316B55"/>
    <w:rsid w:val="00316E30"/>
    <w:rsid w:val="00317C18"/>
    <w:rsid w:val="00320996"/>
    <w:rsid w:val="003226F3"/>
    <w:rsid w:val="00324A94"/>
    <w:rsid w:val="003268D0"/>
    <w:rsid w:val="00326D56"/>
    <w:rsid w:val="00327859"/>
    <w:rsid w:val="00330B40"/>
    <w:rsid w:val="00334089"/>
    <w:rsid w:val="0033515F"/>
    <w:rsid w:val="00335474"/>
    <w:rsid w:val="00335F6A"/>
    <w:rsid w:val="00337056"/>
    <w:rsid w:val="003400CB"/>
    <w:rsid w:val="00340BFC"/>
    <w:rsid w:val="0034374A"/>
    <w:rsid w:val="00345754"/>
    <w:rsid w:val="0034641C"/>
    <w:rsid w:val="003469F1"/>
    <w:rsid w:val="00346A8C"/>
    <w:rsid w:val="00350067"/>
    <w:rsid w:val="003501F6"/>
    <w:rsid w:val="003503C0"/>
    <w:rsid w:val="003504C7"/>
    <w:rsid w:val="00350C86"/>
    <w:rsid w:val="003528AE"/>
    <w:rsid w:val="00353F5A"/>
    <w:rsid w:val="0035403B"/>
    <w:rsid w:val="003545BB"/>
    <w:rsid w:val="00356081"/>
    <w:rsid w:val="00360520"/>
    <w:rsid w:val="003617B8"/>
    <w:rsid w:val="00361B84"/>
    <w:rsid w:val="00365E23"/>
    <w:rsid w:val="00366A62"/>
    <w:rsid w:val="00366BFF"/>
    <w:rsid w:val="00367138"/>
    <w:rsid w:val="0036747E"/>
    <w:rsid w:val="0037071A"/>
    <w:rsid w:val="0037121B"/>
    <w:rsid w:val="0037385B"/>
    <w:rsid w:val="00373F47"/>
    <w:rsid w:val="00376234"/>
    <w:rsid w:val="0037637F"/>
    <w:rsid w:val="00377986"/>
    <w:rsid w:val="003806D9"/>
    <w:rsid w:val="00383073"/>
    <w:rsid w:val="003839AB"/>
    <w:rsid w:val="003857DB"/>
    <w:rsid w:val="003861D5"/>
    <w:rsid w:val="00391ABF"/>
    <w:rsid w:val="00392161"/>
    <w:rsid w:val="003923F1"/>
    <w:rsid w:val="00394C62"/>
    <w:rsid w:val="00395C23"/>
    <w:rsid w:val="00395F99"/>
    <w:rsid w:val="0039687E"/>
    <w:rsid w:val="0039766F"/>
    <w:rsid w:val="003A038B"/>
    <w:rsid w:val="003A063D"/>
    <w:rsid w:val="003A2A8F"/>
    <w:rsid w:val="003A46E9"/>
    <w:rsid w:val="003A68AA"/>
    <w:rsid w:val="003B0E83"/>
    <w:rsid w:val="003B0E84"/>
    <w:rsid w:val="003B12BC"/>
    <w:rsid w:val="003B12BE"/>
    <w:rsid w:val="003B1ADC"/>
    <w:rsid w:val="003B45C0"/>
    <w:rsid w:val="003B5F93"/>
    <w:rsid w:val="003B769E"/>
    <w:rsid w:val="003B7A46"/>
    <w:rsid w:val="003C0BEE"/>
    <w:rsid w:val="003C1AD3"/>
    <w:rsid w:val="003C1D1A"/>
    <w:rsid w:val="003C2077"/>
    <w:rsid w:val="003C2302"/>
    <w:rsid w:val="003C30BF"/>
    <w:rsid w:val="003C33A6"/>
    <w:rsid w:val="003C3D1F"/>
    <w:rsid w:val="003C444D"/>
    <w:rsid w:val="003C59FC"/>
    <w:rsid w:val="003C60FE"/>
    <w:rsid w:val="003D0669"/>
    <w:rsid w:val="003D0AB5"/>
    <w:rsid w:val="003D1340"/>
    <w:rsid w:val="003D1C65"/>
    <w:rsid w:val="003D3799"/>
    <w:rsid w:val="003D45EC"/>
    <w:rsid w:val="003D551F"/>
    <w:rsid w:val="003D583D"/>
    <w:rsid w:val="003D58FC"/>
    <w:rsid w:val="003E0471"/>
    <w:rsid w:val="003E0836"/>
    <w:rsid w:val="003E20F9"/>
    <w:rsid w:val="003E3685"/>
    <w:rsid w:val="003E3CBD"/>
    <w:rsid w:val="003E3DEE"/>
    <w:rsid w:val="003E7B17"/>
    <w:rsid w:val="003F0285"/>
    <w:rsid w:val="003F1776"/>
    <w:rsid w:val="003F20C1"/>
    <w:rsid w:val="003F4E89"/>
    <w:rsid w:val="003F59F3"/>
    <w:rsid w:val="003F63B2"/>
    <w:rsid w:val="003F698E"/>
    <w:rsid w:val="0040554F"/>
    <w:rsid w:val="00405EEC"/>
    <w:rsid w:val="0040653C"/>
    <w:rsid w:val="00406907"/>
    <w:rsid w:val="00406CE7"/>
    <w:rsid w:val="00406E86"/>
    <w:rsid w:val="00407B05"/>
    <w:rsid w:val="00410252"/>
    <w:rsid w:val="004106F4"/>
    <w:rsid w:val="00410CAB"/>
    <w:rsid w:val="0041294B"/>
    <w:rsid w:val="00415554"/>
    <w:rsid w:val="004201A3"/>
    <w:rsid w:val="004228DD"/>
    <w:rsid w:val="00424A37"/>
    <w:rsid w:val="004250C1"/>
    <w:rsid w:val="00425B7D"/>
    <w:rsid w:val="004328C7"/>
    <w:rsid w:val="00432DC3"/>
    <w:rsid w:val="00432EBC"/>
    <w:rsid w:val="00442EB8"/>
    <w:rsid w:val="00442EDC"/>
    <w:rsid w:val="00444B5E"/>
    <w:rsid w:val="004476C3"/>
    <w:rsid w:val="00447931"/>
    <w:rsid w:val="0045026C"/>
    <w:rsid w:val="00450D8E"/>
    <w:rsid w:val="00452A0A"/>
    <w:rsid w:val="004546AB"/>
    <w:rsid w:val="00454B6B"/>
    <w:rsid w:val="00455C8B"/>
    <w:rsid w:val="0046173C"/>
    <w:rsid w:val="00461904"/>
    <w:rsid w:val="00461B20"/>
    <w:rsid w:val="00462650"/>
    <w:rsid w:val="00464B6B"/>
    <w:rsid w:val="0046529C"/>
    <w:rsid w:val="00465A86"/>
    <w:rsid w:val="00470727"/>
    <w:rsid w:val="00470E81"/>
    <w:rsid w:val="00471468"/>
    <w:rsid w:val="00472192"/>
    <w:rsid w:val="0047229B"/>
    <w:rsid w:val="00476DD3"/>
    <w:rsid w:val="004843F9"/>
    <w:rsid w:val="00486355"/>
    <w:rsid w:val="004868A0"/>
    <w:rsid w:val="004873DD"/>
    <w:rsid w:val="0048770D"/>
    <w:rsid w:val="00487D34"/>
    <w:rsid w:val="004915B3"/>
    <w:rsid w:val="00492036"/>
    <w:rsid w:val="00492045"/>
    <w:rsid w:val="0049213C"/>
    <w:rsid w:val="00492A2E"/>
    <w:rsid w:val="0049544D"/>
    <w:rsid w:val="00495B68"/>
    <w:rsid w:val="004960DF"/>
    <w:rsid w:val="00497D51"/>
    <w:rsid w:val="00497DEE"/>
    <w:rsid w:val="004A31D2"/>
    <w:rsid w:val="004A4F80"/>
    <w:rsid w:val="004A5D19"/>
    <w:rsid w:val="004A7B4C"/>
    <w:rsid w:val="004B079A"/>
    <w:rsid w:val="004B19D0"/>
    <w:rsid w:val="004B4CF8"/>
    <w:rsid w:val="004B5A80"/>
    <w:rsid w:val="004B5A88"/>
    <w:rsid w:val="004C1216"/>
    <w:rsid w:val="004C1D84"/>
    <w:rsid w:val="004C3F11"/>
    <w:rsid w:val="004C3F82"/>
    <w:rsid w:val="004C599D"/>
    <w:rsid w:val="004C5F07"/>
    <w:rsid w:val="004C79A3"/>
    <w:rsid w:val="004D20A4"/>
    <w:rsid w:val="004D21A7"/>
    <w:rsid w:val="004D295F"/>
    <w:rsid w:val="004D2FBE"/>
    <w:rsid w:val="004D45EF"/>
    <w:rsid w:val="004D5611"/>
    <w:rsid w:val="004D73C3"/>
    <w:rsid w:val="004E17C1"/>
    <w:rsid w:val="004E5EE4"/>
    <w:rsid w:val="004E6016"/>
    <w:rsid w:val="004E6AD7"/>
    <w:rsid w:val="004E7088"/>
    <w:rsid w:val="004E7DBF"/>
    <w:rsid w:val="004F01EB"/>
    <w:rsid w:val="004F0557"/>
    <w:rsid w:val="004F17B5"/>
    <w:rsid w:val="004F42CB"/>
    <w:rsid w:val="004F4CF9"/>
    <w:rsid w:val="004F7901"/>
    <w:rsid w:val="004F7CAA"/>
    <w:rsid w:val="005026EC"/>
    <w:rsid w:val="00502DC5"/>
    <w:rsid w:val="00503CDD"/>
    <w:rsid w:val="0050580A"/>
    <w:rsid w:val="005074F2"/>
    <w:rsid w:val="00507AAB"/>
    <w:rsid w:val="00507C75"/>
    <w:rsid w:val="005104A4"/>
    <w:rsid w:val="0051274A"/>
    <w:rsid w:val="00515988"/>
    <w:rsid w:val="00515DBA"/>
    <w:rsid w:val="00517E80"/>
    <w:rsid w:val="00517E8F"/>
    <w:rsid w:val="005215E0"/>
    <w:rsid w:val="0052238C"/>
    <w:rsid w:val="00523EA3"/>
    <w:rsid w:val="00525A58"/>
    <w:rsid w:val="00527F62"/>
    <w:rsid w:val="00530963"/>
    <w:rsid w:val="00530A33"/>
    <w:rsid w:val="00531971"/>
    <w:rsid w:val="00536345"/>
    <w:rsid w:val="005367C1"/>
    <w:rsid w:val="00536F0F"/>
    <w:rsid w:val="005378CF"/>
    <w:rsid w:val="00541825"/>
    <w:rsid w:val="0054324D"/>
    <w:rsid w:val="00544A5D"/>
    <w:rsid w:val="00547AD7"/>
    <w:rsid w:val="00550495"/>
    <w:rsid w:val="00550B19"/>
    <w:rsid w:val="00550FDD"/>
    <w:rsid w:val="0055115E"/>
    <w:rsid w:val="00552077"/>
    <w:rsid w:val="005525AE"/>
    <w:rsid w:val="00552691"/>
    <w:rsid w:val="00553310"/>
    <w:rsid w:val="00557851"/>
    <w:rsid w:val="00557AEC"/>
    <w:rsid w:val="00557FCB"/>
    <w:rsid w:val="00560FC4"/>
    <w:rsid w:val="0056139C"/>
    <w:rsid w:val="00562189"/>
    <w:rsid w:val="00562812"/>
    <w:rsid w:val="00564096"/>
    <w:rsid w:val="0056476B"/>
    <w:rsid w:val="00567A71"/>
    <w:rsid w:val="005731A1"/>
    <w:rsid w:val="00573245"/>
    <w:rsid w:val="005733D1"/>
    <w:rsid w:val="005737D7"/>
    <w:rsid w:val="005748E7"/>
    <w:rsid w:val="0057630C"/>
    <w:rsid w:val="0057734E"/>
    <w:rsid w:val="00584EA2"/>
    <w:rsid w:val="00585BF2"/>
    <w:rsid w:val="005865B8"/>
    <w:rsid w:val="005870B2"/>
    <w:rsid w:val="005874FE"/>
    <w:rsid w:val="00587BDA"/>
    <w:rsid w:val="00590962"/>
    <w:rsid w:val="00596609"/>
    <w:rsid w:val="00596DC3"/>
    <w:rsid w:val="00597BFB"/>
    <w:rsid w:val="005A04B3"/>
    <w:rsid w:val="005A066F"/>
    <w:rsid w:val="005A22E4"/>
    <w:rsid w:val="005A2DC1"/>
    <w:rsid w:val="005A2DF6"/>
    <w:rsid w:val="005A3E3B"/>
    <w:rsid w:val="005A41EE"/>
    <w:rsid w:val="005A4BCE"/>
    <w:rsid w:val="005A53D6"/>
    <w:rsid w:val="005A558F"/>
    <w:rsid w:val="005B1DBB"/>
    <w:rsid w:val="005B2906"/>
    <w:rsid w:val="005B338D"/>
    <w:rsid w:val="005B4979"/>
    <w:rsid w:val="005B4B05"/>
    <w:rsid w:val="005C0710"/>
    <w:rsid w:val="005C08E9"/>
    <w:rsid w:val="005C254C"/>
    <w:rsid w:val="005C25A0"/>
    <w:rsid w:val="005C2B04"/>
    <w:rsid w:val="005C3401"/>
    <w:rsid w:val="005C566B"/>
    <w:rsid w:val="005C7622"/>
    <w:rsid w:val="005D1D02"/>
    <w:rsid w:val="005D4B3D"/>
    <w:rsid w:val="005D6AC5"/>
    <w:rsid w:val="005D7BD2"/>
    <w:rsid w:val="005E35CB"/>
    <w:rsid w:val="005E4398"/>
    <w:rsid w:val="005E5591"/>
    <w:rsid w:val="005E5653"/>
    <w:rsid w:val="005F1919"/>
    <w:rsid w:val="005F5AD2"/>
    <w:rsid w:val="005F5D46"/>
    <w:rsid w:val="005F783A"/>
    <w:rsid w:val="006004EB"/>
    <w:rsid w:val="006005CA"/>
    <w:rsid w:val="00601A8A"/>
    <w:rsid w:val="00603DCC"/>
    <w:rsid w:val="00607193"/>
    <w:rsid w:val="00611A05"/>
    <w:rsid w:val="00611AA3"/>
    <w:rsid w:val="006122DF"/>
    <w:rsid w:val="006125A9"/>
    <w:rsid w:val="00613306"/>
    <w:rsid w:val="00614245"/>
    <w:rsid w:val="00615518"/>
    <w:rsid w:val="00615D66"/>
    <w:rsid w:val="00616875"/>
    <w:rsid w:val="006208F8"/>
    <w:rsid w:val="00621156"/>
    <w:rsid w:val="0062248D"/>
    <w:rsid w:val="00623C25"/>
    <w:rsid w:val="00624B7B"/>
    <w:rsid w:val="00625DD4"/>
    <w:rsid w:val="00625EE6"/>
    <w:rsid w:val="00626E78"/>
    <w:rsid w:val="00627943"/>
    <w:rsid w:val="00627E1A"/>
    <w:rsid w:val="00631399"/>
    <w:rsid w:val="006315D7"/>
    <w:rsid w:val="0063320F"/>
    <w:rsid w:val="00635B6E"/>
    <w:rsid w:val="00637509"/>
    <w:rsid w:val="006378A7"/>
    <w:rsid w:val="00637BCF"/>
    <w:rsid w:val="006404D3"/>
    <w:rsid w:val="00642651"/>
    <w:rsid w:val="00642693"/>
    <w:rsid w:val="00642F2E"/>
    <w:rsid w:val="00645F91"/>
    <w:rsid w:val="006466BA"/>
    <w:rsid w:val="00647C77"/>
    <w:rsid w:val="00650BD9"/>
    <w:rsid w:val="00651852"/>
    <w:rsid w:val="00651B15"/>
    <w:rsid w:val="00652944"/>
    <w:rsid w:val="00654F6A"/>
    <w:rsid w:val="006562C5"/>
    <w:rsid w:val="00657A99"/>
    <w:rsid w:val="00660BFA"/>
    <w:rsid w:val="00660DA2"/>
    <w:rsid w:val="006652F3"/>
    <w:rsid w:val="006659AB"/>
    <w:rsid w:val="006672F9"/>
    <w:rsid w:val="00667357"/>
    <w:rsid w:val="0067038F"/>
    <w:rsid w:val="006712F9"/>
    <w:rsid w:val="006719F1"/>
    <w:rsid w:val="006738EC"/>
    <w:rsid w:val="0067525C"/>
    <w:rsid w:val="00676992"/>
    <w:rsid w:val="00676D09"/>
    <w:rsid w:val="0067704A"/>
    <w:rsid w:val="006772D2"/>
    <w:rsid w:val="00677775"/>
    <w:rsid w:val="00680CEF"/>
    <w:rsid w:val="0068143C"/>
    <w:rsid w:val="006817E5"/>
    <w:rsid w:val="00681BA5"/>
    <w:rsid w:val="00682E1C"/>
    <w:rsid w:val="006874D0"/>
    <w:rsid w:val="00691E79"/>
    <w:rsid w:val="00694818"/>
    <w:rsid w:val="006A0433"/>
    <w:rsid w:val="006A092C"/>
    <w:rsid w:val="006A0F0F"/>
    <w:rsid w:val="006A20A2"/>
    <w:rsid w:val="006B00D5"/>
    <w:rsid w:val="006B1392"/>
    <w:rsid w:val="006B49F1"/>
    <w:rsid w:val="006B5E07"/>
    <w:rsid w:val="006B6153"/>
    <w:rsid w:val="006B7896"/>
    <w:rsid w:val="006B7EEC"/>
    <w:rsid w:val="006C0A08"/>
    <w:rsid w:val="006C0B13"/>
    <w:rsid w:val="006C0B4A"/>
    <w:rsid w:val="006C0BCE"/>
    <w:rsid w:val="006C18F2"/>
    <w:rsid w:val="006C247C"/>
    <w:rsid w:val="006C7F94"/>
    <w:rsid w:val="006D0F26"/>
    <w:rsid w:val="006D20D6"/>
    <w:rsid w:val="006D2624"/>
    <w:rsid w:val="006D3388"/>
    <w:rsid w:val="006D6274"/>
    <w:rsid w:val="006D7F2A"/>
    <w:rsid w:val="006E00CA"/>
    <w:rsid w:val="006E0158"/>
    <w:rsid w:val="006E0F8D"/>
    <w:rsid w:val="006E27A2"/>
    <w:rsid w:val="006E301B"/>
    <w:rsid w:val="006E311D"/>
    <w:rsid w:val="006E4FDF"/>
    <w:rsid w:val="006E55DF"/>
    <w:rsid w:val="006E6522"/>
    <w:rsid w:val="006F0D3A"/>
    <w:rsid w:val="006F1B12"/>
    <w:rsid w:val="006F2738"/>
    <w:rsid w:val="006F2B76"/>
    <w:rsid w:val="006F42DC"/>
    <w:rsid w:val="006F62AF"/>
    <w:rsid w:val="007061EC"/>
    <w:rsid w:val="00707972"/>
    <w:rsid w:val="00713167"/>
    <w:rsid w:val="00713270"/>
    <w:rsid w:val="00714093"/>
    <w:rsid w:val="0071791A"/>
    <w:rsid w:val="0072183D"/>
    <w:rsid w:val="00722D87"/>
    <w:rsid w:val="00722EB4"/>
    <w:rsid w:val="00725495"/>
    <w:rsid w:val="00725B7C"/>
    <w:rsid w:val="00727BC4"/>
    <w:rsid w:val="00730E70"/>
    <w:rsid w:val="00731D98"/>
    <w:rsid w:val="00732CCF"/>
    <w:rsid w:val="00733263"/>
    <w:rsid w:val="0073497F"/>
    <w:rsid w:val="00734D28"/>
    <w:rsid w:val="007360BF"/>
    <w:rsid w:val="00736908"/>
    <w:rsid w:val="00740478"/>
    <w:rsid w:val="0074155B"/>
    <w:rsid w:val="00741B84"/>
    <w:rsid w:val="00742419"/>
    <w:rsid w:val="007438D4"/>
    <w:rsid w:val="00744EA3"/>
    <w:rsid w:val="00745EDA"/>
    <w:rsid w:val="007506FB"/>
    <w:rsid w:val="00750767"/>
    <w:rsid w:val="00752421"/>
    <w:rsid w:val="007550EC"/>
    <w:rsid w:val="00766E3E"/>
    <w:rsid w:val="007670FC"/>
    <w:rsid w:val="00770C1F"/>
    <w:rsid w:val="0077493B"/>
    <w:rsid w:val="00774BCA"/>
    <w:rsid w:val="00775B81"/>
    <w:rsid w:val="00776EE9"/>
    <w:rsid w:val="007800A6"/>
    <w:rsid w:val="00780DD2"/>
    <w:rsid w:val="0078103E"/>
    <w:rsid w:val="0078177B"/>
    <w:rsid w:val="007824BE"/>
    <w:rsid w:val="007838CE"/>
    <w:rsid w:val="00784404"/>
    <w:rsid w:val="007909A2"/>
    <w:rsid w:val="00792D43"/>
    <w:rsid w:val="007950E3"/>
    <w:rsid w:val="007969A7"/>
    <w:rsid w:val="00796AA4"/>
    <w:rsid w:val="007A0EE0"/>
    <w:rsid w:val="007A1619"/>
    <w:rsid w:val="007A2FFD"/>
    <w:rsid w:val="007A4A73"/>
    <w:rsid w:val="007A5A7A"/>
    <w:rsid w:val="007A6050"/>
    <w:rsid w:val="007A69EE"/>
    <w:rsid w:val="007A721A"/>
    <w:rsid w:val="007A794A"/>
    <w:rsid w:val="007B1AEC"/>
    <w:rsid w:val="007B1BEF"/>
    <w:rsid w:val="007B3724"/>
    <w:rsid w:val="007B3A96"/>
    <w:rsid w:val="007B4685"/>
    <w:rsid w:val="007B5A6D"/>
    <w:rsid w:val="007B5BBD"/>
    <w:rsid w:val="007B6B93"/>
    <w:rsid w:val="007B6F05"/>
    <w:rsid w:val="007B70D1"/>
    <w:rsid w:val="007B70F8"/>
    <w:rsid w:val="007C00C8"/>
    <w:rsid w:val="007C28B1"/>
    <w:rsid w:val="007C483E"/>
    <w:rsid w:val="007C4CF9"/>
    <w:rsid w:val="007C5012"/>
    <w:rsid w:val="007C55B9"/>
    <w:rsid w:val="007C58AF"/>
    <w:rsid w:val="007C6D13"/>
    <w:rsid w:val="007C7F91"/>
    <w:rsid w:val="007D16C0"/>
    <w:rsid w:val="007D1F0E"/>
    <w:rsid w:val="007D29F7"/>
    <w:rsid w:val="007D2B14"/>
    <w:rsid w:val="007D4161"/>
    <w:rsid w:val="007D4436"/>
    <w:rsid w:val="007D459B"/>
    <w:rsid w:val="007D4846"/>
    <w:rsid w:val="007E04BC"/>
    <w:rsid w:val="007E08DF"/>
    <w:rsid w:val="007E148D"/>
    <w:rsid w:val="007E22C7"/>
    <w:rsid w:val="007E31A2"/>
    <w:rsid w:val="007E5D79"/>
    <w:rsid w:val="007F0B5C"/>
    <w:rsid w:val="007F211A"/>
    <w:rsid w:val="007F6D60"/>
    <w:rsid w:val="007F7532"/>
    <w:rsid w:val="00800B7C"/>
    <w:rsid w:val="0080159A"/>
    <w:rsid w:val="00802107"/>
    <w:rsid w:val="00803BA0"/>
    <w:rsid w:val="00804C78"/>
    <w:rsid w:val="00805FEE"/>
    <w:rsid w:val="00807972"/>
    <w:rsid w:val="00807A1B"/>
    <w:rsid w:val="00811615"/>
    <w:rsid w:val="00812148"/>
    <w:rsid w:val="00813C4B"/>
    <w:rsid w:val="00813D6B"/>
    <w:rsid w:val="00813FBA"/>
    <w:rsid w:val="00815348"/>
    <w:rsid w:val="00815BBD"/>
    <w:rsid w:val="008206FE"/>
    <w:rsid w:val="00823D29"/>
    <w:rsid w:val="00823D68"/>
    <w:rsid w:val="00823FF4"/>
    <w:rsid w:val="00825FD4"/>
    <w:rsid w:val="008261F1"/>
    <w:rsid w:val="00827A7A"/>
    <w:rsid w:val="00830C53"/>
    <w:rsid w:val="00831DF1"/>
    <w:rsid w:val="00832C15"/>
    <w:rsid w:val="00833295"/>
    <w:rsid w:val="00835473"/>
    <w:rsid w:val="00835B01"/>
    <w:rsid w:val="0084094A"/>
    <w:rsid w:val="00842CD8"/>
    <w:rsid w:val="00843AE7"/>
    <w:rsid w:val="008469E2"/>
    <w:rsid w:val="008478C8"/>
    <w:rsid w:val="00850C9D"/>
    <w:rsid w:val="00857272"/>
    <w:rsid w:val="00857667"/>
    <w:rsid w:val="008602D5"/>
    <w:rsid w:val="008617A3"/>
    <w:rsid w:val="00862FC7"/>
    <w:rsid w:val="00863A21"/>
    <w:rsid w:val="0086434F"/>
    <w:rsid w:val="00864A63"/>
    <w:rsid w:val="00866F9D"/>
    <w:rsid w:val="00867349"/>
    <w:rsid w:val="00871465"/>
    <w:rsid w:val="00871CED"/>
    <w:rsid w:val="0087221C"/>
    <w:rsid w:val="00872F59"/>
    <w:rsid w:val="00872F7A"/>
    <w:rsid w:val="0087404B"/>
    <w:rsid w:val="00874399"/>
    <w:rsid w:val="00876F4B"/>
    <w:rsid w:val="008772F2"/>
    <w:rsid w:val="00882882"/>
    <w:rsid w:val="00883F65"/>
    <w:rsid w:val="00884FAA"/>
    <w:rsid w:val="008861A9"/>
    <w:rsid w:val="00886DC6"/>
    <w:rsid w:val="00890289"/>
    <w:rsid w:val="00891EEF"/>
    <w:rsid w:val="00893B79"/>
    <w:rsid w:val="00894089"/>
    <w:rsid w:val="008A2784"/>
    <w:rsid w:val="008A3D5E"/>
    <w:rsid w:val="008A3EB2"/>
    <w:rsid w:val="008A479C"/>
    <w:rsid w:val="008A6633"/>
    <w:rsid w:val="008B0A6D"/>
    <w:rsid w:val="008B3407"/>
    <w:rsid w:val="008B3B55"/>
    <w:rsid w:val="008B4438"/>
    <w:rsid w:val="008B47F0"/>
    <w:rsid w:val="008B5078"/>
    <w:rsid w:val="008B6B08"/>
    <w:rsid w:val="008B77B7"/>
    <w:rsid w:val="008C16F6"/>
    <w:rsid w:val="008C2887"/>
    <w:rsid w:val="008C7016"/>
    <w:rsid w:val="008C7537"/>
    <w:rsid w:val="008D1E81"/>
    <w:rsid w:val="008D3397"/>
    <w:rsid w:val="008D6B67"/>
    <w:rsid w:val="008D77A1"/>
    <w:rsid w:val="008E1C2A"/>
    <w:rsid w:val="008E3E68"/>
    <w:rsid w:val="008E66C1"/>
    <w:rsid w:val="008E7C30"/>
    <w:rsid w:val="008F054E"/>
    <w:rsid w:val="008F26A5"/>
    <w:rsid w:val="008F282A"/>
    <w:rsid w:val="008F3B8B"/>
    <w:rsid w:val="008F534F"/>
    <w:rsid w:val="008F6844"/>
    <w:rsid w:val="008F687D"/>
    <w:rsid w:val="008F7547"/>
    <w:rsid w:val="00902500"/>
    <w:rsid w:val="00902D28"/>
    <w:rsid w:val="009041D9"/>
    <w:rsid w:val="00906A9A"/>
    <w:rsid w:val="009109CA"/>
    <w:rsid w:val="00911195"/>
    <w:rsid w:val="00911EA9"/>
    <w:rsid w:val="009137CD"/>
    <w:rsid w:val="00914AE2"/>
    <w:rsid w:val="00915AAF"/>
    <w:rsid w:val="00917925"/>
    <w:rsid w:val="009219E6"/>
    <w:rsid w:val="0092380B"/>
    <w:rsid w:val="0092797D"/>
    <w:rsid w:val="00927F0A"/>
    <w:rsid w:val="00931519"/>
    <w:rsid w:val="00931889"/>
    <w:rsid w:val="00932E75"/>
    <w:rsid w:val="009337E1"/>
    <w:rsid w:val="0093552B"/>
    <w:rsid w:val="00935849"/>
    <w:rsid w:val="00937435"/>
    <w:rsid w:val="00937DCF"/>
    <w:rsid w:val="0094565C"/>
    <w:rsid w:val="009468D7"/>
    <w:rsid w:val="00946EFD"/>
    <w:rsid w:val="00950823"/>
    <w:rsid w:val="00950F0F"/>
    <w:rsid w:val="009518F2"/>
    <w:rsid w:val="0095257C"/>
    <w:rsid w:val="00952CCE"/>
    <w:rsid w:val="009554C1"/>
    <w:rsid w:val="009560B3"/>
    <w:rsid w:val="009563A9"/>
    <w:rsid w:val="009575C4"/>
    <w:rsid w:val="0096133B"/>
    <w:rsid w:val="00963BA7"/>
    <w:rsid w:val="0096680E"/>
    <w:rsid w:val="00970F55"/>
    <w:rsid w:val="00971A84"/>
    <w:rsid w:val="009725CE"/>
    <w:rsid w:val="00976D92"/>
    <w:rsid w:val="009804DC"/>
    <w:rsid w:val="00981BF3"/>
    <w:rsid w:val="00982812"/>
    <w:rsid w:val="00983300"/>
    <w:rsid w:val="009834C6"/>
    <w:rsid w:val="00984D06"/>
    <w:rsid w:val="00985375"/>
    <w:rsid w:val="0098699F"/>
    <w:rsid w:val="00987925"/>
    <w:rsid w:val="009937AF"/>
    <w:rsid w:val="00994286"/>
    <w:rsid w:val="009945AF"/>
    <w:rsid w:val="00996EDD"/>
    <w:rsid w:val="009976B3"/>
    <w:rsid w:val="009A03E0"/>
    <w:rsid w:val="009A1094"/>
    <w:rsid w:val="009A1924"/>
    <w:rsid w:val="009A4150"/>
    <w:rsid w:val="009A4CC9"/>
    <w:rsid w:val="009A5751"/>
    <w:rsid w:val="009A5E2D"/>
    <w:rsid w:val="009B4B40"/>
    <w:rsid w:val="009B5B17"/>
    <w:rsid w:val="009B70CF"/>
    <w:rsid w:val="009B75BD"/>
    <w:rsid w:val="009C083D"/>
    <w:rsid w:val="009C08E8"/>
    <w:rsid w:val="009C203A"/>
    <w:rsid w:val="009C206A"/>
    <w:rsid w:val="009C2CF3"/>
    <w:rsid w:val="009C482A"/>
    <w:rsid w:val="009C4A1C"/>
    <w:rsid w:val="009C4C24"/>
    <w:rsid w:val="009C589B"/>
    <w:rsid w:val="009C5BFC"/>
    <w:rsid w:val="009D0096"/>
    <w:rsid w:val="009D107D"/>
    <w:rsid w:val="009D3AC9"/>
    <w:rsid w:val="009D3B21"/>
    <w:rsid w:val="009D3D65"/>
    <w:rsid w:val="009D457B"/>
    <w:rsid w:val="009D54DD"/>
    <w:rsid w:val="009E06DB"/>
    <w:rsid w:val="009E0BDC"/>
    <w:rsid w:val="009E1DC4"/>
    <w:rsid w:val="009E1DFA"/>
    <w:rsid w:val="009E2088"/>
    <w:rsid w:val="009E39CE"/>
    <w:rsid w:val="009E766E"/>
    <w:rsid w:val="009F0076"/>
    <w:rsid w:val="009F0F8C"/>
    <w:rsid w:val="009F143D"/>
    <w:rsid w:val="009F211B"/>
    <w:rsid w:val="009F50A5"/>
    <w:rsid w:val="009F5AC0"/>
    <w:rsid w:val="009F719E"/>
    <w:rsid w:val="00A0312C"/>
    <w:rsid w:val="00A031D5"/>
    <w:rsid w:val="00A03E9E"/>
    <w:rsid w:val="00A063A0"/>
    <w:rsid w:val="00A072F4"/>
    <w:rsid w:val="00A108F2"/>
    <w:rsid w:val="00A11BB0"/>
    <w:rsid w:val="00A11C45"/>
    <w:rsid w:val="00A12115"/>
    <w:rsid w:val="00A14A7A"/>
    <w:rsid w:val="00A15FD9"/>
    <w:rsid w:val="00A2037E"/>
    <w:rsid w:val="00A20B90"/>
    <w:rsid w:val="00A20BB9"/>
    <w:rsid w:val="00A210A0"/>
    <w:rsid w:val="00A210D8"/>
    <w:rsid w:val="00A2113E"/>
    <w:rsid w:val="00A227F0"/>
    <w:rsid w:val="00A228DC"/>
    <w:rsid w:val="00A238A8"/>
    <w:rsid w:val="00A257D3"/>
    <w:rsid w:val="00A25A59"/>
    <w:rsid w:val="00A25D37"/>
    <w:rsid w:val="00A27241"/>
    <w:rsid w:val="00A33267"/>
    <w:rsid w:val="00A3327B"/>
    <w:rsid w:val="00A33D39"/>
    <w:rsid w:val="00A3678C"/>
    <w:rsid w:val="00A376E6"/>
    <w:rsid w:val="00A40628"/>
    <w:rsid w:val="00A41492"/>
    <w:rsid w:val="00A42132"/>
    <w:rsid w:val="00A4225C"/>
    <w:rsid w:val="00A4250A"/>
    <w:rsid w:val="00A439D0"/>
    <w:rsid w:val="00A441EA"/>
    <w:rsid w:val="00A46B57"/>
    <w:rsid w:val="00A47FAF"/>
    <w:rsid w:val="00A51441"/>
    <w:rsid w:val="00A53819"/>
    <w:rsid w:val="00A55981"/>
    <w:rsid w:val="00A55FD3"/>
    <w:rsid w:val="00A61BE8"/>
    <w:rsid w:val="00A62C21"/>
    <w:rsid w:val="00A62F55"/>
    <w:rsid w:val="00A6386C"/>
    <w:rsid w:val="00A638B5"/>
    <w:rsid w:val="00A6520F"/>
    <w:rsid w:val="00A66B36"/>
    <w:rsid w:val="00A70657"/>
    <w:rsid w:val="00A70BF9"/>
    <w:rsid w:val="00A71816"/>
    <w:rsid w:val="00A720B3"/>
    <w:rsid w:val="00A74BCD"/>
    <w:rsid w:val="00A75FD2"/>
    <w:rsid w:val="00A76BD6"/>
    <w:rsid w:val="00A8236A"/>
    <w:rsid w:val="00A8247C"/>
    <w:rsid w:val="00A8254C"/>
    <w:rsid w:val="00A825BC"/>
    <w:rsid w:val="00A83744"/>
    <w:rsid w:val="00A845B0"/>
    <w:rsid w:val="00A853A3"/>
    <w:rsid w:val="00A863E0"/>
    <w:rsid w:val="00A86682"/>
    <w:rsid w:val="00A9196A"/>
    <w:rsid w:val="00A91BE2"/>
    <w:rsid w:val="00A92EA6"/>
    <w:rsid w:val="00A94231"/>
    <w:rsid w:val="00A9478B"/>
    <w:rsid w:val="00A9617A"/>
    <w:rsid w:val="00AA0268"/>
    <w:rsid w:val="00AA1809"/>
    <w:rsid w:val="00AA1F05"/>
    <w:rsid w:val="00AA309C"/>
    <w:rsid w:val="00AA38D0"/>
    <w:rsid w:val="00AA4899"/>
    <w:rsid w:val="00AA6E64"/>
    <w:rsid w:val="00AB0569"/>
    <w:rsid w:val="00AB09DD"/>
    <w:rsid w:val="00AB23B2"/>
    <w:rsid w:val="00AB4DB4"/>
    <w:rsid w:val="00AB67D6"/>
    <w:rsid w:val="00AB723E"/>
    <w:rsid w:val="00AC0218"/>
    <w:rsid w:val="00AC1F94"/>
    <w:rsid w:val="00AC4C7A"/>
    <w:rsid w:val="00AC5357"/>
    <w:rsid w:val="00AC69AD"/>
    <w:rsid w:val="00AD055C"/>
    <w:rsid w:val="00AD267F"/>
    <w:rsid w:val="00AD2C41"/>
    <w:rsid w:val="00AD7256"/>
    <w:rsid w:val="00AD7EA3"/>
    <w:rsid w:val="00AE09A7"/>
    <w:rsid w:val="00AE0A60"/>
    <w:rsid w:val="00AE3A4D"/>
    <w:rsid w:val="00AE4F58"/>
    <w:rsid w:val="00AE5C96"/>
    <w:rsid w:val="00AE703D"/>
    <w:rsid w:val="00AF041E"/>
    <w:rsid w:val="00AF22B2"/>
    <w:rsid w:val="00AF355B"/>
    <w:rsid w:val="00AF4C28"/>
    <w:rsid w:val="00AF554E"/>
    <w:rsid w:val="00AF5A12"/>
    <w:rsid w:val="00AF73CE"/>
    <w:rsid w:val="00B01620"/>
    <w:rsid w:val="00B02481"/>
    <w:rsid w:val="00B04093"/>
    <w:rsid w:val="00B05852"/>
    <w:rsid w:val="00B13E87"/>
    <w:rsid w:val="00B17760"/>
    <w:rsid w:val="00B2164C"/>
    <w:rsid w:val="00B22D32"/>
    <w:rsid w:val="00B22F05"/>
    <w:rsid w:val="00B23CE2"/>
    <w:rsid w:val="00B24D0E"/>
    <w:rsid w:val="00B25612"/>
    <w:rsid w:val="00B2592F"/>
    <w:rsid w:val="00B26FEF"/>
    <w:rsid w:val="00B303A0"/>
    <w:rsid w:val="00B32124"/>
    <w:rsid w:val="00B32A00"/>
    <w:rsid w:val="00B33A9F"/>
    <w:rsid w:val="00B36475"/>
    <w:rsid w:val="00B40F01"/>
    <w:rsid w:val="00B42BC5"/>
    <w:rsid w:val="00B42F6B"/>
    <w:rsid w:val="00B43BAD"/>
    <w:rsid w:val="00B5159C"/>
    <w:rsid w:val="00B51E09"/>
    <w:rsid w:val="00B5227A"/>
    <w:rsid w:val="00B5274C"/>
    <w:rsid w:val="00B5317B"/>
    <w:rsid w:val="00B55592"/>
    <w:rsid w:val="00B57391"/>
    <w:rsid w:val="00B57791"/>
    <w:rsid w:val="00B602B4"/>
    <w:rsid w:val="00B67DA4"/>
    <w:rsid w:val="00B714E3"/>
    <w:rsid w:val="00B742B7"/>
    <w:rsid w:val="00B76F38"/>
    <w:rsid w:val="00B773C4"/>
    <w:rsid w:val="00B775A2"/>
    <w:rsid w:val="00B83692"/>
    <w:rsid w:val="00B85D54"/>
    <w:rsid w:val="00B902A9"/>
    <w:rsid w:val="00B90A53"/>
    <w:rsid w:val="00B90BE6"/>
    <w:rsid w:val="00B92320"/>
    <w:rsid w:val="00B92B5A"/>
    <w:rsid w:val="00B92BAB"/>
    <w:rsid w:val="00B930DC"/>
    <w:rsid w:val="00B94DE1"/>
    <w:rsid w:val="00BA1C8A"/>
    <w:rsid w:val="00BA1CFA"/>
    <w:rsid w:val="00BA3420"/>
    <w:rsid w:val="00BA5148"/>
    <w:rsid w:val="00BA5B18"/>
    <w:rsid w:val="00BB2A0F"/>
    <w:rsid w:val="00BB4D6D"/>
    <w:rsid w:val="00BC059B"/>
    <w:rsid w:val="00BC1CB9"/>
    <w:rsid w:val="00BC359A"/>
    <w:rsid w:val="00BC3D7B"/>
    <w:rsid w:val="00BC586C"/>
    <w:rsid w:val="00BC5CD5"/>
    <w:rsid w:val="00BD02F2"/>
    <w:rsid w:val="00BD1D5E"/>
    <w:rsid w:val="00BD5293"/>
    <w:rsid w:val="00BD6AEA"/>
    <w:rsid w:val="00BD6D2D"/>
    <w:rsid w:val="00BD7DE3"/>
    <w:rsid w:val="00BE3687"/>
    <w:rsid w:val="00BE4A74"/>
    <w:rsid w:val="00BF0922"/>
    <w:rsid w:val="00BF1322"/>
    <w:rsid w:val="00BF1939"/>
    <w:rsid w:val="00BF1CCE"/>
    <w:rsid w:val="00BF2AB3"/>
    <w:rsid w:val="00BF3340"/>
    <w:rsid w:val="00BF47D6"/>
    <w:rsid w:val="00BF4E96"/>
    <w:rsid w:val="00BF4FF6"/>
    <w:rsid w:val="00C0165F"/>
    <w:rsid w:val="00C048BA"/>
    <w:rsid w:val="00C07307"/>
    <w:rsid w:val="00C07342"/>
    <w:rsid w:val="00C07C35"/>
    <w:rsid w:val="00C111A1"/>
    <w:rsid w:val="00C125D1"/>
    <w:rsid w:val="00C125F5"/>
    <w:rsid w:val="00C15BF0"/>
    <w:rsid w:val="00C163D1"/>
    <w:rsid w:val="00C17733"/>
    <w:rsid w:val="00C179E6"/>
    <w:rsid w:val="00C2012D"/>
    <w:rsid w:val="00C20A73"/>
    <w:rsid w:val="00C20BAD"/>
    <w:rsid w:val="00C22278"/>
    <w:rsid w:val="00C236A3"/>
    <w:rsid w:val="00C23DB6"/>
    <w:rsid w:val="00C24500"/>
    <w:rsid w:val="00C2533E"/>
    <w:rsid w:val="00C258C7"/>
    <w:rsid w:val="00C301E9"/>
    <w:rsid w:val="00C30681"/>
    <w:rsid w:val="00C334CA"/>
    <w:rsid w:val="00C34A6C"/>
    <w:rsid w:val="00C35E80"/>
    <w:rsid w:val="00C363E7"/>
    <w:rsid w:val="00C4171E"/>
    <w:rsid w:val="00C4187D"/>
    <w:rsid w:val="00C42327"/>
    <w:rsid w:val="00C423FE"/>
    <w:rsid w:val="00C43060"/>
    <w:rsid w:val="00C43DAC"/>
    <w:rsid w:val="00C50C30"/>
    <w:rsid w:val="00C51EB5"/>
    <w:rsid w:val="00C55EAE"/>
    <w:rsid w:val="00C5763C"/>
    <w:rsid w:val="00C6003D"/>
    <w:rsid w:val="00C61DE6"/>
    <w:rsid w:val="00C6231D"/>
    <w:rsid w:val="00C63BD2"/>
    <w:rsid w:val="00C63D5D"/>
    <w:rsid w:val="00C6508D"/>
    <w:rsid w:val="00C65120"/>
    <w:rsid w:val="00C654A3"/>
    <w:rsid w:val="00C65930"/>
    <w:rsid w:val="00C65A98"/>
    <w:rsid w:val="00C70114"/>
    <w:rsid w:val="00C70F59"/>
    <w:rsid w:val="00C74FA7"/>
    <w:rsid w:val="00C7519F"/>
    <w:rsid w:val="00C77B1D"/>
    <w:rsid w:val="00C8041C"/>
    <w:rsid w:val="00C80A71"/>
    <w:rsid w:val="00C829C1"/>
    <w:rsid w:val="00C83AA3"/>
    <w:rsid w:val="00C8516F"/>
    <w:rsid w:val="00C85480"/>
    <w:rsid w:val="00C85772"/>
    <w:rsid w:val="00C862F6"/>
    <w:rsid w:val="00C87470"/>
    <w:rsid w:val="00C879B0"/>
    <w:rsid w:val="00C91828"/>
    <w:rsid w:val="00C92DF7"/>
    <w:rsid w:val="00C93D5B"/>
    <w:rsid w:val="00C93EFA"/>
    <w:rsid w:val="00C94BA7"/>
    <w:rsid w:val="00C954EA"/>
    <w:rsid w:val="00C96DF2"/>
    <w:rsid w:val="00C9720D"/>
    <w:rsid w:val="00C97ABD"/>
    <w:rsid w:val="00C97F8B"/>
    <w:rsid w:val="00CA011F"/>
    <w:rsid w:val="00CA3DF6"/>
    <w:rsid w:val="00CA4D76"/>
    <w:rsid w:val="00CA508B"/>
    <w:rsid w:val="00CA5FD0"/>
    <w:rsid w:val="00CA77FB"/>
    <w:rsid w:val="00CA7E99"/>
    <w:rsid w:val="00CB038D"/>
    <w:rsid w:val="00CB1A5A"/>
    <w:rsid w:val="00CB1EDC"/>
    <w:rsid w:val="00CB30CE"/>
    <w:rsid w:val="00CB68F4"/>
    <w:rsid w:val="00CB7396"/>
    <w:rsid w:val="00CB7D73"/>
    <w:rsid w:val="00CC0B03"/>
    <w:rsid w:val="00CC46AA"/>
    <w:rsid w:val="00CC4A20"/>
    <w:rsid w:val="00CC5665"/>
    <w:rsid w:val="00CC5ECB"/>
    <w:rsid w:val="00CC68BB"/>
    <w:rsid w:val="00CC7B51"/>
    <w:rsid w:val="00CD0D77"/>
    <w:rsid w:val="00CD37F4"/>
    <w:rsid w:val="00CD5B7F"/>
    <w:rsid w:val="00CD71B4"/>
    <w:rsid w:val="00CD79FB"/>
    <w:rsid w:val="00CE0734"/>
    <w:rsid w:val="00CE32AD"/>
    <w:rsid w:val="00CE3C44"/>
    <w:rsid w:val="00CE6CD1"/>
    <w:rsid w:val="00CF2AC6"/>
    <w:rsid w:val="00CF3C44"/>
    <w:rsid w:val="00CF57DA"/>
    <w:rsid w:val="00CF5AA9"/>
    <w:rsid w:val="00CF72AD"/>
    <w:rsid w:val="00CF75EC"/>
    <w:rsid w:val="00D01886"/>
    <w:rsid w:val="00D01F95"/>
    <w:rsid w:val="00D02993"/>
    <w:rsid w:val="00D02CE3"/>
    <w:rsid w:val="00D03627"/>
    <w:rsid w:val="00D040E3"/>
    <w:rsid w:val="00D04267"/>
    <w:rsid w:val="00D05CB2"/>
    <w:rsid w:val="00D10061"/>
    <w:rsid w:val="00D1272F"/>
    <w:rsid w:val="00D139BA"/>
    <w:rsid w:val="00D1419F"/>
    <w:rsid w:val="00D16EFF"/>
    <w:rsid w:val="00D17DC9"/>
    <w:rsid w:val="00D2095A"/>
    <w:rsid w:val="00D22454"/>
    <w:rsid w:val="00D24145"/>
    <w:rsid w:val="00D2501F"/>
    <w:rsid w:val="00D27A20"/>
    <w:rsid w:val="00D31D1A"/>
    <w:rsid w:val="00D3296E"/>
    <w:rsid w:val="00D33787"/>
    <w:rsid w:val="00D33B73"/>
    <w:rsid w:val="00D35EA7"/>
    <w:rsid w:val="00D36E79"/>
    <w:rsid w:val="00D408C2"/>
    <w:rsid w:val="00D40A9C"/>
    <w:rsid w:val="00D413EC"/>
    <w:rsid w:val="00D42BD7"/>
    <w:rsid w:val="00D43CC1"/>
    <w:rsid w:val="00D4421B"/>
    <w:rsid w:val="00D44C4C"/>
    <w:rsid w:val="00D472FC"/>
    <w:rsid w:val="00D50280"/>
    <w:rsid w:val="00D50EC9"/>
    <w:rsid w:val="00D511DD"/>
    <w:rsid w:val="00D51BC1"/>
    <w:rsid w:val="00D52AC5"/>
    <w:rsid w:val="00D5354B"/>
    <w:rsid w:val="00D545EC"/>
    <w:rsid w:val="00D61583"/>
    <w:rsid w:val="00D64D7A"/>
    <w:rsid w:val="00D64E6F"/>
    <w:rsid w:val="00D654B6"/>
    <w:rsid w:val="00D6693C"/>
    <w:rsid w:val="00D70F07"/>
    <w:rsid w:val="00D74352"/>
    <w:rsid w:val="00D76FBD"/>
    <w:rsid w:val="00D80ECF"/>
    <w:rsid w:val="00D816F2"/>
    <w:rsid w:val="00D82472"/>
    <w:rsid w:val="00D84DCC"/>
    <w:rsid w:val="00D85D8D"/>
    <w:rsid w:val="00D86D39"/>
    <w:rsid w:val="00D95C84"/>
    <w:rsid w:val="00D96580"/>
    <w:rsid w:val="00D966A1"/>
    <w:rsid w:val="00D971BC"/>
    <w:rsid w:val="00D972BD"/>
    <w:rsid w:val="00DA3183"/>
    <w:rsid w:val="00DA4BB3"/>
    <w:rsid w:val="00DA4E7B"/>
    <w:rsid w:val="00DA60EE"/>
    <w:rsid w:val="00DA7592"/>
    <w:rsid w:val="00DA7A7A"/>
    <w:rsid w:val="00DB04A8"/>
    <w:rsid w:val="00DB0851"/>
    <w:rsid w:val="00DB18BB"/>
    <w:rsid w:val="00DB1D65"/>
    <w:rsid w:val="00DB2558"/>
    <w:rsid w:val="00DB2745"/>
    <w:rsid w:val="00DB2762"/>
    <w:rsid w:val="00DB410A"/>
    <w:rsid w:val="00DC23A4"/>
    <w:rsid w:val="00DC3A9E"/>
    <w:rsid w:val="00DC4DE8"/>
    <w:rsid w:val="00DC6786"/>
    <w:rsid w:val="00DC752F"/>
    <w:rsid w:val="00DD0368"/>
    <w:rsid w:val="00DD11E4"/>
    <w:rsid w:val="00DD256F"/>
    <w:rsid w:val="00DD4115"/>
    <w:rsid w:val="00DD586F"/>
    <w:rsid w:val="00DD66AF"/>
    <w:rsid w:val="00DD74F5"/>
    <w:rsid w:val="00DE2F92"/>
    <w:rsid w:val="00DE3EE9"/>
    <w:rsid w:val="00DE50BF"/>
    <w:rsid w:val="00DE5B81"/>
    <w:rsid w:val="00DE62C9"/>
    <w:rsid w:val="00DE6591"/>
    <w:rsid w:val="00DE6649"/>
    <w:rsid w:val="00DE79BA"/>
    <w:rsid w:val="00DF019D"/>
    <w:rsid w:val="00DF0AE7"/>
    <w:rsid w:val="00DF271C"/>
    <w:rsid w:val="00DF2791"/>
    <w:rsid w:val="00DF2B3B"/>
    <w:rsid w:val="00DF35B5"/>
    <w:rsid w:val="00DF4E6E"/>
    <w:rsid w:val="00DF583C"/>
    <w:rsid w:val="00DF5D08"/>
    <w:rsid w:val="00DF6660"/>
    <w:rsid w:val="00E01461"/>
    <w:rsid w:val="00E02F4C"/>
    <w:rsid w:val="00E03265"/>
    <w:rsid w:val="00E047AF"/>
    <w:rsid w:val="00E0518A"/>
    <w:rsid w:val="00E05CC2"/>
    <w:rsid w:val="00E07227"/>
    <w:rsid w:val="00E07604"/>
    <w:rsid w:val="00E10AD3"/>
    <w:rsid w:val="00E121A1"/>
    <w:rsid w:val="00E13AAC"/>
    <w:rsid w:val="00E16BC1"/>
    <w:rsid w:val="00E17F53"/>
    <w:rsid w:val="00E20355"/>
    <w:rsid w:val="00E243D5"/>
    <w:rsid w:val="00E254BE"/>
    <w:rsid w:val="00E323BF"/>
    <w:rsid w:val="00E325ED"/>
    <w:rsid w:val="00E34A4A"/>
    <w:rsid w:val="00E35549"/>
    <w:rsid w:val="00E3638B"/>
    <w:rsid w:val="00E37373"/>
    <w:rsid w:val="00E40A34"/>
    <w:rsid w:val="00E43CE9"/>
    <w:rsid w:val="00E449AA"/>
    <w:rsid w:val="00E44EE9"/>
    <w:rsid w:val="00E50A0E"/>
    <w:rsid w:val="00E50FD6"/>
    <w:rsid w:val="00E512FB"/>
    <w:rsid w:val="00E513E5"/>
    <w:rsid w:val="00E5158E"/>
    <w:rsid w:val="00E53DDA"/>
    <w:rsid w:val="00E54C42"/>
    <w:rsid w:val="00E5776B"/>
    <w:rsid w:val="00E57B2E"/>
    <w:rsid w:val="00E60CF7"/>
    <w:rsid w:val="00E64F8C"/>
    <w:rsid w:val="00E67342"/>
    <w:rsid w:val="00E67CE1"/>
    <w:rsid w:val="00E70E1A"/>
    <w:rsid w:val="00E7106F"/>
    <w:rsid w:val="00E74067"/>
    <w:rsid w:val="00E744CC"/>
    <w:rsid w:val="00E754BC"/>
    <w:rsid w:val="00E77038"/>
    <w:rsid w:val="00E77878"/>
    <w:rsid w:val="00E77BFA"/>
    <w:rsid w:val="00E8053D"/>
    <w:rsid w:val="00E8072F"/>
    <w:rsid w:val="00E80D20"/>
    <w:rsid w:val="00E81E66"/>
    <w:rsid w:val="00E81FC9"/>
    <w:rsid w:val="00E827FD"/>
    <w:rsid w:val="00E82DAF"/>
    <w:rsid w:val="00E836B2"/>
    <w:rsid w:val="00E83736"/>
    <w:rsid w:val="00E84B4C"/>
    <w:rsid w:val="00E859E0"/>
    <w:rsid w:val="00E879D4"/>
    <w:rsid w:val="00E906D3"/>
    <w:rsid w:val="00E91107"/>
    <w:rsid w:val="00E914E9"/>
    <w:rsid w:val="00E91DEC"/>
    <w:rsid w:val="00E92BC1"/>
    <w:rsid w:val="00E95C74"/>
    <w:rsid w:val="00E96351"/>
    <w:rsid w:val="00E9658E"/>
    <w:rsid w:val="00E96852"/>
    <w:rsid w:val="00E97D9B"/>
    <w:rsid w:val="00EA0135"/>
    <w:rsid w:val="00EA2624"/>
    <w:rsid w:val="00EA32E5"/>
    <w:rsid w:val="00EA3F9B"/>
    <w:rsid w:val="00EA5CF2"/>
    <w:rsid w:val="00EA6C4C"/>
    <w:rsid w:val="00EA7171"/>
    <w:rsid w:val="00EB63FE"/>
    <w:rsid w:val="00EB664C"/>
    <w:rsid w:val="00EC0376"/>
    <w:rsid w:val="00EC08B3"/>
    <w:rsid w:val="00EC0B79"/>
    <w:rsid w:val="00EC243C"/>
    <w:rsid w:val="00EC25D8"/>
    <w:rsid w:val="00EC2DF2"/>
    <w:rsid w:val="00EC468C"/>
    <w:rsid w:val="00EC6474"/>
    <w:rsid w:val="00EC7005"/>
    <w:rsid w:val="00ED0D47"/>
    <w:rsid w:val="00ED2874"/>
    <w:rsid w:val="00ED5FED"/>
    <w:rsid w:val="00ED74A5"/>
    <w:rsid w:val="00ED7511"/>
    <w:rsid w:val="00ED7E9B"/>
    <w:rsid w:val="00EE00C1"/>
    <w:rsid w:val="00EE05EC"/>
    <w:rsid w:val="00EE598A"/>
    <w:rsid w:val="00EE6729"/>
    <w:rsid w:val="00EF11D4"/>
    <w:rsid w:val="00EF32FA"/>
    <w:rsid w:val="00EF390C"/>
    <w:rsid w:val="00EF6FB7"/>
    <w:rsid w:val="00F008B6"/>
    <w:rsid w:val="00F01DE0"/>
    <w:rsid w:val="00F021FC"/>
    <w:rsid w:val="00F03EA9"/>
    <w:rsid w:val="00F04227"/>
    <w:rsid w:val="00F0422A"/>
    <w:rsid w:val="00F04AF2"/>
    <w:rsid w:val="00F04FD6"/>
    <w:rsid w:val="00F05928"/>
    <w:rsid w:val="00F05AE4"/>
    <w:rsid w:val="00F06F97"/>
    <w:rsid w:val="00F10D66"/>
    <w:rsid w:val="00F13D61"/>
    <w:rsid w:val="00F14A98"/>
    <w:rsid w:val="00F14C5F"/>
    <w:rsid w:val="00F15341"/>
    <w:rsid w:val="00F1783D"/>
    <w:rsid w:val="00F20999"/>
    <w:rsid w:val="00F2319B"/>
    <w:rsid w:val="00F2356E"/>
    <w:rsid w:val="00F308F0"/>
    <w:rsid w:val="00F320D2"/>
    <w:rsid w:val="00F338F6"/>
    <w:rsid w:val="00F37149"/>
    <w:rsid w:val="00F4077C"/>
    <w:rsid w:val="00F41A39"/>
    <w:rsid w:val="00F42540"/>
    <w:rsid w:val="00F42D78"/>
    <w:rsid w:val="00F440A3"/>
    <w:rsid w:val="00F459E9"/>
    <w:rsid w:val="00F45C32"/>
    <w:rsid w:val="00F4637F"/>
    <w:rsid w:val="00F4657F"/>
    <w:rsid w:val="00F46726"/>
    <w:rsid w:val="00F47A0F"/>
    <w:rsid w:val="00F47C5F"/>
    <w:rsid w:val="00F47FA5"/>
    <w:rsid w:val="00F508C1"/>
    <w:rsid w:val="00F517E2"/>
    <w:rsid w:val="00F53DDB"/>
    <w:rsid w:val="00F543C0"/>
    <w:rsid w:val="00F54AF1"/>
    <w:rsid w:val="00F57397"/>
    <w:rsid w:val="00F61E80"/>
    <w:rsid w:val="00F6215D"/>
    <w:rsid w:val="00F63641"/>
    <w:rsid w:val="00F65A93"/>
    <w:rsid w:val="00F71081"/>
    <w:rsid w:val="00F7139B"/>
    <w:rsid w:val="00F722D9"/>
    <w:rsid w:val="00F72D32"/>
    <w:rsid w:val="00F74218"/>
    <w:rsid w:val="00F74F5C"/>
    <w:rsid w:val="00F761B1"/>
    <w:rsid w:val="00F7691F"/>
    <w:rsid w:val="00F838EB"/>
    <w:rsid w:val="00F839C5"/>
    <w:rsid w:val="00F83A6A"/>
    <w:rsid w:val="00F83B64"/>
    <w:rsid w:val="00F83ECC"/>
    <w:rsid w:val="00F84AFF"/>
    <w:rsid w:val="00F852BD"/>
    <w:rsid w:val="00F86526"/>
    <w:rsid w:val="00F87073"/>
    <w:rsid w:val="00F874A9"/>
    <w:rsid w:val="00F91A45"/>
    <w:rsid w:val="00F922F5"/>
    <w:rsid w:val="00F92896"/>
    <w:rsid w:val="00F95F51"/>
    <w:rsid w:val="00F9630B"/>
    <w:rsid w:val="00F96C0E"/>
    <w:rsid w:val="00FA04FF"/>
    <w:rsid w:val="00FA106C"/>
    <w:rsid w:val="00FA2344"/>
    <w:rsid w:val="00FA498E"/>
    <w:rsid w:val="00FA4E85"/>
    <w:rsid w:val="00FA4F2D"/>
    <w:rsid w:val="00FA71E5"/>
    <w:rsid w:val="00FB06E0"/>
    <w:rsid w:val="00FB2FD5"/>
    <w:rsid w:val="00FB4EF8"/>
    <w:rsid w:val="00FB65F9"/>
    <w:rsid w:val="00FB7145"/>
    <w:rsid w:val="00FC067A"/>
    <w:rsid w:val="00FC099C"/>
    <w:rsid w:val="00FC3A49"/>
    <w:rsid w:val="00FC4390"/>
    <w:rsid w:val="00FC55FA"/>
    <w:rsid w:val="00FC7193"/>
    <w:rsid w:val="00FC7375"/>
    <w:rsid w:val="00FC7F41"/>
    <w:rsid w:val="00FD04AD"/>
    <w:rsid w:val="00FD185A"/>
    <w:rsid w:val="00FD3562"/>
    <w:rsid w:val="00FD3F5B"/>
    <w:rsid w:val="00FD4426"/>
    <w:rsid w:val="00FD667E"/>
    <w:rsid w:val="00FE0223"/>
    <w:rsid w:val="00FE271F"/>
    <w:rsid w:val="00FE2B13"/>
    <w:rsid w:val="00FE5D19"/>
    <w:rsid w:val="00FE7F05"/>
    <w:rsid w:val="00FF022D"/>
    <w:rsid w:val="00FF03F3"/>
    <w:rsid w:val="00FF1AAB"/>
    <w:rsid w:val="00FF38B1"/>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AB"/>
    <w:pPr>
      <w:widowControl w:val="0"/>
      <w:jc w:val="both"/>
    </w:pPr>
    <w:rPr>
      <w:kern w:val="2"/>
      <w:sz w:val="21"/>
      <w:szCs w:val="22"/>
    </w:rPr>
  </w:style>
  <w:style w:type="paragraph" w:styleId="10">
    <w:name w:val="heading 1"/>
    <w:basedOn w:val="a"/>
    <w:next w:val="a"/>
    <w:link w:val="1Char"/>
    <w:uiPriority w:val="99"/>
    <w:qFormat/>
    <w:rsid w:val="003A2A8F"/>
    <w:pPr>
      <w:keepNext/>
      <w:keepLines/>
      <w:spacing w:before="340" w:after="330" w:line="578" w:lineRule="auto"/>
      <w:jc w:val="center"/>
      <w:outlineLvl w:val="0"/>
    </w:pPr>
    <w:rPr>
      <w:rFonts w:eastAsia="黑体"/>
      <w:b/>
      <w:bCs/>
      <w:kern w:val="44"/>
      <w:sz w:val="28"/>
      <w:szCs w:val="44"/>
    </w:rPr>
  </w:style>
  <w:style w:type="paragraph" w:styleId="20">
    <w:name w:val="heading 2"/>
    <w:aliases w:val="标题 2 Char Char Char"/>
    <w:basedOn w:val="a"/>
    <w:next w:val="a"/>
    <w:link w:val="2Char1"/>
    <w:qFormat/>
    <w:rsid w:val="001F1F2B"/>
    <w:pPr>
      <w:keepNext/>
      <w:keepLines/>
      <w:spacing w:before="60" w:after="60"/>
      <w:outlineLvl w:val="1"/>
    </w:pPr>
    <w:rPr>
      <w:rFonts w:ascii="Arial" w:hAnsi="Arial"/>
      <w:b/>
      <w:bCs/>
      <w:szCs w:val="21"/>
    </w:rPr>
  </w:style>
  <w:style w:type="paragraph" w:styleId="30">
    <w:name w:val="heading 3"/>
    <w:basedOn w:val="a"/>
    <w:next w:val="a"/>
    <w:link w:val="3Char"/>
    <w:uiPriority w:val="9"/>
    <w:qFormat/>
    <w:rsid w:val="00DD256F"/>
    <w:pPr>
      <w:keepNext/>
      <w:keepLines/>
      <w:spacing w:before="260" w:after="260" w:line="416" w:lineRule="auto"/>
      <w:outlineLvl w:val="2"/>
    </w:pPr>
    <w:rPr>
      <w:b/>
      <w:bCs/>
      <w:szCs w:val="32"/>
    </w:rPr>
  </w:style>
  <w:style w:type="paragraph" w:styleId="40">
    <w:name w:val="heading 4"/>
    <w:basedOn w:val="a"/>
    <w:next w:val="a"/>
    <w:link w:val="4Char"/>
    <w:uiPriority w:val="9"/>
    <w:qFormat/>
    <w:rsid w:val="00DD256F"/>
    <w:pPr>
      <w:keepNext/>
      <w:keepLines/>
      <w:spacing w:before="280" w:after="290" w:line="376" w:lineRule="auto"/>
      <w:outlineLvl w:val="3"/>
    </w:pPr>
    <w:rPr>
      <w:rFonts w:ascii="Cambria" w:hAnsi="Cambria"/>
      <w:b/>
      <w:bCs/>
      <w:szCs w:val="28"/>
    </w:rPr>
  </w:style>
  <w:style w:type="paragraph" w:styleId="50">
    <w:name w:val="heading 5"/>
    <w:basedOn w:val="a"/>
    <w:next w:val="a"/>
    <w:link w:val="5Char"/>
    <w:uiPriority w:val="9"/>
    <w:qFormat/>
    <w:rsid w:val="00DD256F"/>
    <w:pPr>
      <w:keepNext/>
      <w:keepLines/>
      <w:spacing w:before="280" w:after="290" w:line="376" w:lineRule="auto"/>
      <w:outlineLvl w:val="4"/>
    </w:pPr>
    <w:rPr>
      <w:b/>
      <w:bCs/>
      <w:szCs w:val="28"/>
    </w:rPr>
  </w:style>
  <w:style w:type="paragraph" w:styleId="60">
    <w:name w:val="heading 6"/>
    <w:basedOn w:val="a"/>
    <w:next w:val="a"/>
    <w:link w:val="6Char"/>
    <w:uiPriority w:val="9"/>
    <w:unhideWhenUsed/>
    <w:qFormat/>
    <w:rsid w:val="0033705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3A2A8F"/>
    <w:rPr>
      <w:rFonts w:eastAsia="黑体"/>
      <w:b/>
      <w:bCs/>
      <w:kern w:val="44"/>
      <w:sz w:val="28"/>
      <w:szCs w:val="44"/>
    </w:rPr>
  </w:style>
  <w:style w:type="character" w:customStyle="1" w:styleId="2Char1">
    <w:name w:val="标题 2 Char1"/>
    <w:aliases w:val="标题 2 Char Char Char Char1"/>
    <w:basedOn w:val="a0"/>
    <w:link w:val="20"/>
    <w:rsid w:val="003A2A8F"/>
    <w:rPr>
      <w:rFonts w:ascii="Arial" w:hAnsi="Arial"/>
      <w:bCs/>
      <w:kern w:val="2"/>
      <w:sz w:val="21"/>
      <w:szCs w:val="21"/>
    </w:rPr>
  </w:style>
  <w:style w:type="character" w:customStyle="1" w:styleId="3Char">
    <w:name w:val="标题 3 Char"/>
    <w:basedOn w:val="a0"/>
    <w:link w:val="30"/>
    <w:uiPriority w:val="9"/>
    <w:rsid w:val="00DD256F"/>
    <w:rPr>
      <w:rFonts w:ascii="Calibri" w:eastAsia="宋体" w:hAnsi="Calibri" w:cs="Times New Roman"/>
      <w:b/>
      <w:bCs/>
      <w:szCs w:val="32"/>
    </w:rPr>
  </w:style>
  <w:style w:type="character" w:customStyle="1" w:styleId="4Char">
    <w:name w:val="标题 4 Char"/>
    <w:basedOn w:val="a0"/>
    <w:link w:val="40"/>
    <w:uiPriority w:val="9"/>
    <w:rsid w:val="00DD256F"/>
    <w:rPr>
      <w:rFonts w:ascii="Cambria" w:eastAsia="宋体" w:hAnsi="Cambria" w:cs="Times New Roman"/>
      <w:b/>
      <w:bCs/>
      <w:szCs w:val="28"/>
    </w:rPr>
  </w:style>
  <w:style w:type="character" w:customStyle="1" w:styleId="5Char">
    <w:name w:val="标题 5 Char"/>
    <w:basedOn w:val="a0"/>
    <w:link w:val="50"/>
    <w:uiPriority w:val="9"/>
    <w:rsid w:val="00DD256F"/>
    <w:rPr>
      <w:rFonts w:ascii="Calibri" w:eastAsia="宋体" w:hAnsi="Calibri" w:cs="Times New Roman"/>
      <w:b/>
      <w:bCs/>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rPr>
      <w:rFonts w:ascii="Times New Roman" w:hAnsi="Times New Roman"/>
      <w:szCs w:val="21"/>
    </w:rPr>
  </w:style>
  <w:style w:type="paragraph" w:styleId="21">
    <w:name w:val="toc 2"/>
    <w:basedOn w:val="a"/>
    <w:next w:val="a"/>
    <w:autoRedefine/>
    <w:uiPriority w:val="39"/>
    <w:qFormat/>
    <w:rsid w:val="00DD256F"/>
    <w:pPr>
      <w:ind w:leftChars="200" w:left="420"/>
    </w:pPr>
    <w:rPr>
      <w:rFonts w:ascii="Times New Roman" w:hAnsi="Times New Roman"/>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1"/>
    <w:uiPriority w:val="99"/>
    <w:qFormat/>
    <w:rsid w:val="00DD256F"/>
    <w:pPr>
      <w:jc w:val="left"/>
    </w:pPr>
    <w:rPr>
      <w:rFonts w:ascii="Times New Roman" w:hAnsi="Times New Roman"/>
      <w:szCs w:val="21"/>
    </w:rPr>
  </w:style>
  <w:style w:type="character" w:customStyle="1" w:styleId="Char1">
    <w:name w:val="批注文字 Char1"/>
    <w:basedOn w:val="a0"/>
    <w:link w:val="a5"/>
    <w:uiPriority w:val="99"/>
    <w:rsid w:val="00DD256F"/>
    <w:rPr>
      <w:rFonts w:ascii="Times New Roman" w:eastAsia="宋体" w:hAnsi="Times New Roman" w:cs="Times New Roman"/>
      <w:szCs w:val="21"/>
    </w:rPr>
  </w:style>
  <w:style w:type="table" w:styleId="a6">
    <w:name w:val="Table Grid"/>
    <w:basedOn w:val="a1"/>
    <w:uiPriority w:val="3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DD256F"/>
    <w:rPr>
      <w:sz w:val="18"/>
      <w:szCs w:val="18"/>
    </w:rPr>
  </w:style>
  <w:style w:type="character" w:customStyle="1" w:styleId="Char">
    <w:name w:val="批注框文本 Char"/>
    <w:basedOn w:val="a0"/>
    <w:link w:val="a7"/>
    <w:uiPriority w:val="99"/>
    <w:semiHidden/>
    <w:rsid w:val="00DD256F"/>
    <w:rPr>
      <w:rFonts w:ascii="Calibri" w:eastAsia="宋体" w:hAnsi="Calibri" w:cs="Times New Roman"/>
      <w:sz w:val="18"/>
      <w:szCs w:val="18"/>
    </w:rPr>
  </w:style>
  <w:style w:type="paragraph" w:styleId="a8">
    <w:name w:val="Salutation"/>
    <w:basedOn w:val="a"/>
    <w:next w:val="a"/>
    <w:link w:val="Char0"/>
    <w:uiPriority w:val="99"/>
    <w:rsid w:val="00DD256F"/>
    <w:rPr>
      <w:rFonts w:ascii="Times New Roman" w:hAnsi="Times New Roman"/>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widowControl/>
      <w:spacing w:before="100" w:after="100"/>
      <w:jc w:val="right"/>
    </w:pPr>
    <w:rPr>
      <w:rFonts w:ascii="Arial Unicode MS" w:eastAsia="Arial Unicode MS" w:hAnsi="Times New Roman"/>
      <w:kern w:val="0"/>
      <w:sz w:val="18"/>
      <w:szCs w:val="18"/>
    </w:rPr>
  </w:style>
  <w:style w:type="paragraph" w:styleId="a9">
    <w:name w:val="List Paragraph"/>
    <w:basedOn w:val="a"/>
    <w:uiPriority w:val="34"/>
    <w:qFormat/>
    <w:rsid w:val="00DD256F"/>
    <w:pPr>
      <w:ind w:firstLineChars="200" w:firstLine="420"/>
    </w:pPr>
  </w:style>
  <w:style w:type="character" w:customStyle="1" w:styleId="Char2">
    <w:name w:val="批注主题 Char"/>
    <w:basedOn w:val="Char1"/>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1">
    <w:name w:val="toc 3"/>
    <w:basedOn w:val="a"/>
    <w:next w:val="a"/>
    <w:autoRedefine/>
    <w:uiPriority w:val="39"/>
    <w:unhideWhenUsed/>
    <w:qFormat/>
    <w:rsid w:val="00DD256F"/>
    <w:pPr>
      <w:widowControl/>
      <w:spacing w:after="100" w:line="276" w:lineRule="auto"/>
      <w:ind w:left="440"/>
      <w:jc w:val="left"/>
    </w:pPr>
    <w:rPr>
      <w:kern w:val="0"/>
      <w:sz w:val="22"/>
    </w:rPr>
  </w:style>
  <w:style w:type="paragraph" w:styleId="ab">
    <w:name w:val="header"/>
    <w:basedOn w:val="a"/>
    <w:link w:val="Char3"/>
    <w:unhideWhenUsed/>
    <w:rsid w:val="00DD256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tabs>
        <w:tab w:val="center" w:pos="4153"/>
        <w:tab w:val="right" w:pos="8306"/>
      </w:tabs>
      <w:snapToGrid w:val="0"/>
      <w:jc w:val="left"/>
    </w:pPr>
    <w:rPr>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rPr>
      <w:rFonts w:ascii="宋体" w:hAnsi="Courier New"/>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spacing w:after="120"/>
    </w:pPr>
    <w:rPr>
      <w:rFonts w:ascii="Times New Roman" w:hAnsi="Times New Roman"/>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styleId="af">
    <w:name w:val="Date"/>
    <w:basedOn w:val="a"/>
    <w:next w:val="a"/>
    <w:link w:val="Char7"/>
    <w:uiPriority w:val="99"/>
    <w:rsid w:val="00DD256F"/>
    <w:pPr>
      <w:ind w:leftChars="2500" w:left="100"/>
    </w:pPr>
    <w:rPr>
      <w:rFonts w:ascii="Times New Roman" w:hAnsi="Times New Roman"/>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jc w:val="center"/>
    </w:pPr>
    <w:rPr>
      <w:rFonts w:ascii="Times New Roman" w:hAnsi="Times New Roman"/>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spacing w:before="120"/>
    </w:pPr>
    <w:rPr>
      <w:rFonts w:ascii="Arial" w:hAnsi="Arial"/>
      <w:b/>
      <w:bCs/>
      <w:szCs w:val="21"/>
    </w:rPr>
  </w:style>
  <w:style w:type="paragraph" w:customStyle="1" w:styleId="51">
    <w:name w:val="标题5"/>
    <w:basedOn w:val="a"/>
    <w:rsid w:val="00DD256F"/>
    <w:pPr>
      <w:keepNext/>
      <w:keepLines/>
      <w:spacing w:before="280" w:after="290" w:line="376" w:lineRule="auto"/>
      <w:ind w:left="420" w:hanging="420"/>
      <w:outlineLvl w:val="4"/>
    </w:pPr>
    <w:rPr>
      <w:rFonts w:ascii="宋体" w:hAnsi="宋体"/>
      <w:b/>
      <w:bCs/>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spacing w:before="100" w:after="100"/>
    </w:pPr>
    <w:rPr>
      <w:szCs w:val="24"/>
    </w:rPr>
  </w:style>
  <w:style w:type="paragraph" w:styleId="af4">
    <w:name w:val="Document Map"/>
    <w:basedOn w:val="a"/>
    <w:link w:val="Chara"/>
    <w:uiPriority w:val="99"/>
    <w:semiHidden/>
    <w:unhideWhenUsed/>
    <w:rsid w:val="0002110B"/>
    <w:rPr>
      <w:rFonts w:ascii="宋体"/>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808080"/>
    </w:rPr>
  </w:style>
  <w:style w:type="numbering" w:customStyle="1" w:styleId="1">
    <w:name w:val="样式1"/>
    <w:uiPriority w:val="99"/>
    <w:rsid w:val="00C65930"/>
    <w:pPr>
      <w:numPr>
        <w:numId w:val="1"/>
      </w:numPr>
    </w:pPr>
  </w:style>
  <w:style w:type="numbering" w:customStyle="1" w:styleId="2">
    <w:name w:val="样式2"/>
    <w:uiPriority w:val="99"/>
    <w:rsid w:val="00EA5CF2"/>
    <w:pPr>
      <w:numPr>
        <w:numId w:val="2"/>
      </w:numPr>
    </w:pPr>
  </w:style>
  <w:style w:type="numbering" w:customStyle="1" w:styleId="3">
    <w:name w:val="样式3"/>
    <w:uiPriority w:val="99"/>
    <w:rsid w:val="00C74FA7"/>
    <w:pPr>
      <w:numPr>
        <w:numId w:val="3"/>
      </w:numPr>
    </w:pPr>
  </w:style>
  <w:style w:type="numbering" w:customStyle="1" w:styleId="4">
    <w:name w:val="样式4"/>
    <w:uiPriority w:val="99"/>
    <w:rsid w:val="008B0A6D"/>
    <w:pPr>
      <w:numPr>
        <w:numId w:val="5"/>
      </w:numPr>
    </w:pPr>
  </w:style>
  <w:style w:type="numbering" w:customStyle="1" w:styleId="5">
    <w:name w:val="样式5"/>
    <w:uiPriority w:val="99"/>
    <w:rsid w:val="008B0A6D"/>
    <w:pPr>
      <w:numPr>
        <w:numId w:val="6"/>
      </w:numPr>
    </w:pPr>
  </w:style>
  <w:style w:type="numbering" w:customStyle="1" w:styleId="6">
    <w:name w:val="样式6"/>
    <w:uiPriority w:val="99"/>
    <w:rsid w:val="008B0A6D"/>
    <w:pPr>
      <w:numPr>
        <w:numId w:val="8"/>
      </w:numPr>
    </w:pPr>
  </w:style>
  <w:style w:type="numbering" w:customStyle="1" w:styleId="7">
    <w:name w:val="样式7"/>
    <w:uiPriority w:val="99"/>
    <w:rsid w:val="00017CF8"/>
    <w:pPr>
      <w:numPr>
        <w:numId w:val="9"/>
      </w:numPr>
    </w:pPr>
  </w:style>
  <w:style w:type="paragraph" w:styleId="af6">
    <w:name w:val="Normal (Web)"/>
    <w:basedOn w:val="a"/>
    <w:uiPriority w:val="99"/>
    <w:rsid w:val="00A8236A"/>
    <w:pPr>
      <w:widowControl/>
      <w:spacing w:before="100" w:beforeAutospacing="1" w:after="100" w:afterAutospacing="1"/>
      <w:jc w:val="left"/>
    </w:pPr>
    <w:rPr>
      <w:rFonts w:ascii="宋体" w:hAnsi="宋体" w:cs="宋体"/>
      <w:kern w:val="0"/>
      <w:sz w:val="24"/>
      <w:szCs w:val="24"/>
    </w:rPr>
  </w:style>
  <w:style w:type="character" w:customStyle="1" w:styleId="6Char">
    <w:name w:val="标题 6 Char"/>
    <w:basedOn w:val="a0"/>
    <w:link w:val="60"/>
    <w:uiPriority w:val="9"/>
    <w:rsid w:val="00337056"/>
    <w:rPr>
      <w:rFonts w:asciiTheme="majorHAnsi" w:eastAsiaTheme="majorEastAsia" w:hAnsiTheme="majorHAnsi" w:cstheme="majorBidi"/>
      <w:b/>
      <w:bCs/>
      <w:kern w:val="2"/>
      <w:sz w:val="24"/>
      <w:szCs w:val="24"/>
    </w:rPr>
  </w:style>
  <w:style w:type="character" w:customStyle="1" w:styleId="Charb">
    <w:name w:val="批注文字 Char"/>
    <w:uiPriority w:val="99"/>
    <w:qFormat/>
    <w:rsid w:val="00DD66AF"/>
    <w:rPr>
      <w:rFonts w:ascii="Times New Roman" w:hAnsi="Times New Roman"/>
      <w:kern w:val="2"/>
      <w:sz w:val="21"/>
      <w:szCs w:val="21"/>
    </w:rPr>
  </w:style>
  <w:style w:type="character" w:customStyle="1" w:styleId="2Char">
    <w:name w:val="标题 2 Char"/>
    <w:aliases w:val="标题 2 Char Char Char Char"/>
    <w:rsid w:val="002B7E2D"/>
    <w:rPr>
      <w:rFonts w:ascii="Arial" w:hAnsi="Arial"/>
      <w:b/>
      <w:bCs/>
      <w:kern w:val="2"/>
      <w:sz w:val="21"/>
      <w:szCs w:val="21"/>
    </w:rPr>
  </w:style>
  <w:style w:type="character" w:customStyle="1" w:styleId="4Char1">
    <w:name w:val="标题 4 Char1"/>
    <w:basedOn w:val="a0"/>
    <w:uiPriority w:val="9"/>
    <w:rsid w:val="00E323BF"/>
    <w:rPr>
      <w:rFonts w:asciiTheme="minorEastAsia" w:eastAsiaTheme="minorEastAsia" w:hAnsiTheme="minorEastAsia"/>
      <w:b/>
      <w:bCs/>
      <w:kern w:val="2"/>
      <w:sz w:val="21"/>
      <w:szCs w:val="28"/>
    </w:rPr>
  </w:style>
  <w:style w:type="character" w:customStyle="1" w:styleId="5Char2">
    <w:name w:val="标题 5 Char2"/>
    <w:basedOn w:val="a0"/>
    <w:uiPriority w:val="9"/>
    <w:rsid w:val="00E323BF"/>
    <w:rPr>
      <w:b/>
      <w:bCs/>
      <w:kern w:val="2"/>
      <w:sz w:val="21"/>
      <w:szCs w:val="28"/>
    </w:rPr>
  </w:style>
  <w:style w:type="character" w:customStyle="1" w:styleId="3Char2">
    <w:name w:val="标题 3 Char2"/>
    <w:basedOn w:val="a0"/>
    <w:uiPriority w:val="9"/>
    <w:rsid w:val="00E323BF"/>
    <w:rPr>
      <w:b/>
      <w:bCs/>
      <w:kern w:val="2"/>
      <w:sz w:val="21"/>
      <w:szCs w:val="32"/>
    </w:rPr>
  </w:style>
</w:styles>
</file>

<file path=word/webSettings.xml><?xml version="1.0" encoding="utf-8"?>
<w:webSettings xmlns:r="http://schemas.openxmlformats.org/officeDocument/2006/relationships" xmlns:w="http://schemas.openxmlformats.org/wordprocessingml/2006/main">
  <w:divs>
    <w:div w:id="36004704">
      <w:bodyDiv w:val="1"/>
      <w:marLeft w:val="0"/>
      <w:marRight w:val="0"/>
      <w:marTop w:val="0"/>
      <w:marBottom w:val="0"/>
      <w:divBdr>
        <w:top w:val="none" w:sz="0" w:space="0" w:color="auto"/>
        <w:left w:val="none" w:sz="0" w:space="0" w:color="auto"/>
        <w:bottom w:val="none" w:sz="0" w:space="0" w:color="auto"/>
        <w:right w:val="none" w:sz="0" w:space="0" w:color="auto"/>
      </w:divBdr>
    </w:div>
    <w:div w:id="96409322">
      <w:bodyDiv w:val="1"/>
      <w:marLeft w:val="0"/>
      <w:marRight w:val="0"/>
      <w:marTop w:val="0"/>
      <w:marBottom w:val="0"/>
      <w:divBdr>
        <w:top w:val="none" w:sz="0" w:space="0" w:color="auto"/>
        <w:left w:val="none" w:sz="0" w:space="0" w:color="auto"/>
        <w:bottom w:val="none" w:sz="0" w:space="0" w:color="auto"/>
        <w:right w:val="none" w:sz="0" w:space="0" w:color="auto"/>
      </w:divBdr>
    </w:div>
    <w:div w:id="146216160">
      <w:bodyDiv w:val="1"/>
      <w:marLeft w:val="0"/>
      <w:marRight w:val="0"/>
      <w:marTop w:val="0"/>
      <w:marBottom w:val="0"/>
      <w:divBdr>
        <w:top w:val="none" w:sz="0" w:space="0" w:color="auto"/>
        <w:left w:val="none" w:sz="0" w:space="0" w:color="auto"/>
        <w:bottom w:val="none" w:sz="0" w:space="0" w:color="auto"/>
        <w:right w:val="none" w:sz="0" w:space="0" w:color="auto"/>
      </w:divBdr>
    </w:div>
    <w:div w:id="474491321">
      <w:bodyDiv w:val="1"/>
      <w:marLeft w:val="0"/>
      <w:marRight w:val="0"/>
      <w:marTop w:val="0"/>
      <w:marBottom w:val="0"/>
      <w:divBdr>
        <w:top w:val="none" w:sz="0" w:space="0" w:color="auto"/>
        <w:left w:val="none" w:sz="0" w:space="0" w:color="auto"/>
        <w:bottom w:val="none" w:sz="0" w:space="0" w:color="auto"/>
        <w:right w:val="none" w:sz="0" w:space="0" w:color="auto"/>
      </w:divBdr>
    </w:div>
    <w:div w:id="497774575">
      <w:bodyDiv w:val="1"/>
      <w:marLeft w:val="0"/>
      <w:marRight w:val="0"/>
      <w:marTop w:val="0"/>
      <w:marBottom w:val="0"/>
      <w:divBdr>
        <w:top w:val="none" w:sz="0" w:space="0" w:color="auto"/>
        <w:left w:val="none" w:sz="0" w:space="0" w:color="auto"/>
        <w:bottom w:val="none" w:sz="0" w:space="0" w:color="auto"/>
        <w:right w:val="none" w:sz="0" w:space="0" w:color="auto"/>
      </w:divBdr>
    </w:div>
    <w:div w:id="913664209">
      <w:bodyDiv w:val="1"/>
      <w:marLeft w:val="0"/>
      <w:marRight w:val="0"/>
      <w:marTop w:val="0"/>
      <w:marBottom w:val="0"/>
      <w:divBdr>
        <w:top w:val="none" w:sz="0" w:space="0" w:color="auto"/>
        <w:left w:val="none" w:sz="0" w:space="0" w:color="auto"/>
        <w:bottom w:val="none" w:sz="0" w:space="0" w:color="auto"/>
        <w:right w:val="none" w:sz="0" w:space="0" w:color="auto"/>
      </w:divBdr>
    </w:div>
    <w:div w:id="924606186">
      <w:bodyDiv w:val="1"/>
      <w:marLeft w:val="0"/>
      <w:marRight w:val="0"/>
      <w:marTop w:val="0"/>
      <w:marBottom w:val="0"/>
      <w:divBdr>
        <w:top w:val="none" w:sz="0" w:space="0" w:color="auto"/>
        <w:left w:val="none" w:sz="0" w:space="0" w:color="auto"/>
        <w:bottom w:val="none" w:sz="0" w:space="0" w:color="auto"/>
        <w:right w:val="none" w:sz="0" w:space="0" w:color="auto"/>
      </w:divBdr>
    </w:div>
    <w:div w:id="1190799201">
      <w:bodyDiv w:val="1"/>
      <w:marLeft w:val="0"/>
      <w:marRight w:val="0"/>
      <w:marTop w:val="0"/>
      <w:marBottom w:val="0"/>
      <w:divBdr>
        <w:top w:val="none" w:sz="0" w:space="0" w:color="auto"/>
        <w:left w:val="none" w:sz="0" w:space="0" w:color="auto"/>
        <w:bottom w:val="none" w:sz="0" w:space="0" w:color="auto"/>
        <w:right w:val="none" w:sz="0" w:space="0" w:color="auto"/>
      </w:divBdr>
    </w:div>
    <w:div w:id="1219971695">
      <w:bodyDiv w:val="1"/>
      <w:marLeft w:val="0"/>
      <w:marRight w:val="0"/>
      <w:marTop w:val="0"/>
      <w:marBottom w:val="0"/>
      <w:divBdr>
        <w:top w:val="none" w:sz="0" w:space="0" w:color="auto"/>
        <w:left w:val="none" w:sz="0" w:space="0" w:color="auto"/>
        <w:bottom w:val="none" w:sz="0" w:space="0" w:color="auto"/>
        <w:right w:val="none" w:sz="0" w:space="0" w:color="auto"/>
      </w:divBdr>
    </w:div>
    <w:div w:id="1282414449">
      <w:bodyDiv w:val="1"/>
      <w:marLeft w:val="0"/>
      <w:marRight w:val="0"/>
      <w:marTop w:val="0"/>
      <w:marBottom w:val="0"/>
      <w:divBdr>
        <w:top w:val="none" w:sz="0" w:space="0" w:color="auto"/>
        <w:left w:val="none" w:sz="0" w:space="0" w:color="auto"/>
        <w:bottom w:val="none" w:sz="0" w:space="0" w:color="auto"/>
        <w:right w:val="none" w:sz="0" w:space="0" w:color="auto"/>
      </w:divBdr>
    </w:div>
    <w:div w:id="1308246458">
      <w:bodyDiv w:val="1"/>
      <w:marLeft w:val="0"/>
      <w:marRight w:val="0"/>
      <w:marTop w:val="0"/>
      <w:marBottom w:val="0"/>
      <w:divBdr>
        <w:top w:val="none" w:sz="0" w:space="0" w:color="auto"/>
        <w:left w:val="none" w:sz="0" w:space="0" w:color="auto"/>
        <w:bottom w:val="none" w:sz="0" w:space="0" w:color="auto"/>
        <w:right w:val="none" w:sz="0" w:space="0" w:color="auto"/>
      </w:divBdr>
    </w:div>
    <w:div w:id="1420978263">
      <w:bodyDiv w:val="1"/>
      <w:marLeft w:val="0"/>
      <w:marRight w:val="0"/>
      <w:marTop w:val="0"/>
      <w:marBottom w:val="0"/>
      <w:divBdr>
        <w:top w:val="none" w:sz="0" w:space="0" w:color="auto"/>
        <w:left w:val="none" w:sz="0" w:space="0" w:color="auto"/>
        <w:bottom w:val="none" w:sz="0" w:space="0" w:color="auto"/>
        <w:right w:val="none" w:sz="0" w:space="0" w:color="auto"/>
      </w:divBdr>
    </w:div>
    <w:div w:id="1644113358">
      <w:bodyDiv w:val="1"/>
      <w:marLeft w:val="0"/>
      <w:marRight w:val="0"/>
      <w:marTop w:val="0"/>
      <w:marBottom w:val="0"/>
      <w:divBdr>
        <w:top w:val="none" w:sz="0" w:space="0" w:color="auto"/>
        <w:left w:val="none" w:sz="0" w:space="0" w:color="auto"/>
        <w:bottom w:val="none" w:sz="0" w:space="0" w:color="auto"/>
        <w:right w:val="none" w:sz="0" w:space="0" w:color="auto"/>
      </w:divBdr>
    </w:div>
    <w:div w:id="1681928740">
      <w:bodyDiv w:val="1"/>
      <w:marLeft w:val="0"/>
      <w:marRight w:val="0"/>
      <w:marTop w:val="0"/>
      <w:marBottom w:val="0"/>
      <w:divBdr>
        <w:top w:val="none" w:sz="0" w:space="0" w:color="auto"/>
        <w:left w:val="none" w:sz="0" w:space="0" w:color="auto"/>
        <w:bottom w:val="none" w:sz="0" w:space="0" w:color="auto"/>
        <w:right w:val="none" w:sz="0" w:space="0" w:color="auto"/>
      </w:divBdr>
    </w:div>
    <w:div w:id="1855487475">
      <w:bodyDiv w:val="1"/>
      <w:marLeft w:val="0"/>
      <w:marRight w:val="0"/>
      <w:marTop w:val="0"/>
      <w:marBottom w:val="0"/>
      <w:divBdr>
        <w:top w:val="none" w:sz="0" w:space="0" w:color="auto"/>
        <w:left w:val="none" w:sz="0" w:space="0" w:color="auto"/>
        <w:bottom w:val="none" w:sz="0" w:space="0" w:color="auto"/>
        <w:right w:val="none" w:sz="0" w:space="0" w:color="auto"/>
      </w:divBdr>
    </w:div>
    <w:div w:id="1885293235">
      <w:bodyDiv w:val="1"/>
      <w:marLeft w:val="0"/>
      <w:marRight w:val="0"/>
      <w:marTop w:val="0"/>
      <w:marBottom w:val="0"/>
      <w:divBdr>
        <w:top w:val="none" w:sz="0" w:space="0" w:color="auto"/>
        <w:left w:val="none" w:sz="0" w:space="0" w:color="auto"/>
        <w:bottom w:val="none" w:sz="0" w:space="0" w:color="auto"/>
        <w:right w:val="none" w:sz="0" w:space="0" w:color="auto"/>
      </w:divBdr>
    </w:div>
    <w:div w:id="20303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document name="" version="0.1" optimized="false" originalVersion="0" taggingType="Axis">
    <m:item xlName="_GBC_f029470e9ede4f3b9dcf9b9aebf86bac" concept="clcid-gcd:GongSiDaiMa" label="公司代码" keyCode="GONGSI_DAIMA" keyAction="5"/>
    <m:item xlName="_GBC_413187f4751e446096e49f85c7c41815" concept="clcid-gcd:GongSiJianCheng" label="公司简称" keyCode="GONGSI_JIANCHENG" keyAction="5"/>
    <m:item xlName="_GBC_ef279e32efc14c6bb521c62ff1f265ba" concept="clcid-cgi:GongSiFaDingZhongWenMingCheng" label="公司法定中文名称"/>
    <m:section xlName="_SEC_88c4be8a8fb14d2c8e6828b937ce96b6" title="董事会及董事声明">
      <m:region xlName="_SEC_8411db863a6f4c26b0934e4caa5d72c4" title="本公司董事会、监事会及董事、监事、高级管理人员保证年度报告内...">
        <m:item xlName="_GBC_70558f1b7b5942f39935cfafe7f954f7" concept="clcid-mr:DongShiKuaiJiDongShiShengMing" label="董事会及董事声明"/>
      </m:region>
      <m:region xlName="_SEC_fa16a684f4da47c28493714434bcb5e6" title="董事、监事、高级管理人员无法保证的声明" primarySection="_SEC_972c92c8aab94d49a7d349f0a000c8e8" optionText="公司无法保证本报告内容的真实、准确、完整" activeContentOption="_GBC_c39714d4523c4f26bc10a8bd552c9a0c" helpId="101001002">
        <m:item xlName="_GBC_b4cdb81f89504499bdbd3d7bebbc3ece" concept="clcid-mr:DuiBaoGaoCunZaiYiYiDeDongShiXingMing" label="对报告存在异议的董事姓名"/>
        <m:item xlName="_GBC_f5b1683ec4204bedaf3eabd08a572e73" concept="clcid-mr:DongShiYiYiLiYou" label="董事异议理由"/>
      </m:region>
      <m:item xlName="_GBC_7a4abe6548364d7e8583e54b6ff64105" concept="clcid-mr:DongShiKuaiJiDongShiShengMing" label="董事会及董事声明"/>
    </m:section>
    <m:section xlName="_SEC_be1027fce3b442bcbf75c2ca49eb23c5" title="董事出席情况">
      <m:region xlName="_SEC_fa0f26781d6e4bb789fcbbc608751661" title="公司全体董事出席董事会会议。">
        <m:placeholder xlName="_PLD_29d55d5d18ee44e5bb44cf5f8592da1b"/>
      </m:region>
      <m:region xlName="_SEC_137420b5bd1b4a5f8d5b92bc8fb7d719" title="未出席董事情况&#10;未出席董事职务未出席董事姓名未出席董事的原因...">
        <m:placeholder xlName="_PLD_1bb88f03f45c4c6bb90a592d598839ae"/>
        <m:placeholder xlName="_PLD_b40683a3a5e54bdd819878e8b4105ced"/>
        <m:placeholder xlName="_PLD_62914380ad2e4a479181df181cec37a1"/>
        <m:placeholder xlName="_PLD_01b555ba490f4fee8c4820aa20bcdedc"/>
        <m:tuple xlName="_TUP_045411f555064230a6b9a3eaa759d3b3" concept="clcid-mr:WeiChuXiDongShiQingKuang" default_row="2">
          <m:item xlName="_GBC_e50e6c2744a24a9794d8064fb89612ec" concept="clcid-mr:WeiChuXiDongShiZhiWu" label="未出席董事职务" selectOptions="36777190428d496eaa304bd35e9c9698" controlType="Combobox" cellConvertType="1"/>
          <m:item xlName="_GBC_aa7a1974cccf412a8747ddc6dd614411" concept="clcid-mr:WeiChuXiDongShiXingMing" label="未出席董事姓名"/>
          <m:item xlName="_GBC_6d1e8b9239d1426abaa07e4af650e110" concept="clcid-mr:WeiChuXiDongShiDeShuoMing" label="未出席董事的说明"/>
          <m:item xlName="_GBC_5da2a3869cba427f8e154370d00f6c77" concept="clcid-mr:BeiWeiTuoRenXingMing" label="被委托人姓名"/>
        </m:tuple>
      </m:region>
      <m:placeholder xlName="_PLD_67dfe594d3e24f69b6f9757d86ded61b"/>
    </m:section>
    <m:section xlName="_SEC_10fc528358cf412aa0908669b3eaffcf" title="审计情况">
      <m:region xlName="_SEC_4037bd8f67154896bdfd6b1ad6e99b3e" title="本年度报告未经审计。">
        <m:placeholder xlName="_PLD_57010c208c5c4c36878fd69b4b05134d"/>
      </m:region>
      <m:region xlName="_SEC_2d7198a0cf8d4c4cb78f66a27cc3c83a" title="标准无保留意见的审计报告">
        <m:item xlName="_GBC_13e4a1fb102248a5bb1a89eab77453f6" concept="clcid-cgi:GongSiPinQingDeJingNeiKuaiJiShiShiWuSuoMingCheng" label="公司聘请的境内会计师事务所名称"/>
        <m:item xlName="_GBC_e95243fcd6e54bfdb8becfa123b85c94" pickName="ShenJiYiJianLeiXing" concept="clcid-ar:ShenJiYiJianLeiXing" label="会计师事务所审计意见类型"/>
      </m:region>
      <m:region xlName="_SEC_764a0ea2b9fe4e9397e996c737a16199" title="（空）为本公司出具了带强调事项段或其他事项段的无保留意见的审...">
        <m:item xlName="_GBC_19ffc1b99e064531866cc914bc92cb7a" concept="clcid-cgi:GongSiPinQingDeJingNeiKuaiJiShiShiWuSuoMingCheng" label="公司聘请的境内会计师事务所名称"/>
        <m:item xlName="_GBC_2c38c0e618b041e0a24ca641c9063e1a" pickName="ShenJiYiJianLeiXing" concept="clcid-ar:ShenJiYiJianLeiXing" label="会计师事务所审计意见类型" selectOptions="dd75537e2ef54efdbfcad4442bb331b7" controlType="Combobox"/>
        <m:item xlName="_GBC_5f7aabc4416547ff92148989d47b368f" concept="clcid-mr:CaiWuBaoGaoShenJiQingKuangShuoMing" label="财务报告审计情况声明"/>
      </m:region>
      <m:item xlName="_GBC_ad504284986e4ab994733d7125ba1c33" concept="clcid-cgi:GongSiPinQingDeJingNeiKuaiJiShiShiWuSuoMingCheng" label="公司聘请的境内会计师事务所名称"/>
      <m:item xlName="_GBC_fc66ac35f9514436909a413223854389" pickName="ShenJiYiJianLeiXing" lockContent="true" concept="clcid-ar:ShenJiYiJianLeiXing" label="会计师事务所审计意见类型"/>
    </m:section>
    <m:section xlName="_SEC_c59e5950aa114aa5a2016b30bdb5c74c" title="经董事会审议的报告期利润分配预案或公积金转增股本预案">
      <m:item xlName="_GBC_f9884c91e6154701b9b3bef82338cb96" concept="clcid-mr:JingDongShiHuiShenYiDeBaoGaoQiLiRunFenPeiYuAnHuoGongJiJinZhuanZengGuBenYuAn" label="经董事会审议的报告期利润分配预案或公积金转增股本预案"/>
    </m:section>
    <m:section xlName="_SEC_8b47c09dc517475d96427676da1298bb" title="" helpText="107104007">
      <m:placeholder xlName="_PLD_9813f5748cad48cda77d8b271e7a823b"/>
      <m:placeholder xlName="_PLD_250b3f69eb304353b7a7779102078f89"/>
      <m:placeholder xlName="_PLD_ca367022639e4b3484548204fcc602a4"/>
      <m:placeholder xlName="_PLD_22dceb545d524b2aa95b48cd461bdbe5"/>
      <m:placeholder xlName="_PLD_c87ff714f49d4458bfdfae050020175f"/>
      <m:placeholder xlName="_PLD_c38338fa6c5541ddb05b0bb6b71ae9e3"/>
      <m:tuple xlName="_TUP_1714a69218de4f5397919b18b685736d" concept="clcid-cgi:GongSiQiTaGuPiaoJianKuang" default_row="2">
        <m:item xlName="_GBC_823c962c71f14685b040ee97d8731d26" concept="clcid-cgi:GongSiQiTaGuPiaoZhongLei" label="公司其他股票种类"/>
        <m:item xlName="_GBC_ae33e99bfb0c4f2291fcd17807e8f2cb" concept="clcid-cgi:GongSiQiTaGuPiaoShangShiJiaoYiSuo" label="公司其他股票上市交易所"/>
        <m:item xlName="_GBC_b7996f04c7a544a09847ad1ee52ee35d" concept="clcid-cgi:GongSiQiTaGuPiaoJianCheng" label="公司其他股票简称"/>
        <m:item xlName="_GBC_c72369bca2644b6dad6291ef088461a0" concept="clcid-cgi:GongSiQiTaGuPiaoDaiMa" label="公司其他股票代码"/>
        <m:item xlName="_GBC_9e91713eaa7f4708a3691b091f1a6d92" concept="clcid-cgi:GongSiQiTaGuPiaoBianGengQianDeJianCheng" label="公司其他股票变更前的简称" cellConvertType="1"/>
      </m:tuple>
    </m:section>
    <m:section xlName="_GBC_f28a5ef4b0c14658a0f50b2b7f315737" title="公司简介&#10;" ignorePeriod="1" helpId="107104007">
      <m:placeholder xlName="_PLD_0b670e26dec7400eab4c48b0d3dc65e3"/>
      <m:placeholder xlName="_PLD_4ee55257f4b4485f9b645d185cac41a5"/>
      <m:placeholder xlName="_PLD_4551774b29f145e486b6725b32ec7196"/>
      <m:placeholder xlName="_PLD_62e6750fa05d49269fdfbe9932889d46"/>
      <m:item xlName="_GBC_e0993b42858d4d70a2970e9af0be48d4" concept="clcid-cgi:GongSiDongShiHuiMiShuXingMing" label="公司董事会秘书姓名" tupleRef="clcid-cgi:DongShiHuiMiShuQingKuang"/>
      <m:item xlName="_GBC_495289a4ec7d4be4bc77cc13249d3df4" concept="clcid-cgi:GongSiZhengQuanShiWuDaiBiaoXingMing" label="公司证券事务代表姓名" tupleRef="clcid-cgi:ZhengQuanShiWuDaiBiaoQingKuang"/>
      <m:placeholder xlName="_PLD_4c9e9efd5d7744fd958148db5104beee"/>
      <m:item xlName="_GBC_97275252367344f7a3a0231686e32832" concept="clcid-cgi:GongSiDongShiHuiMiShuLianXiDiZhi" label="公司董事会秘书联系地址" tupleRef="clcid-cgi:DongShiHuiMiShuQingKuang"/>
      <m:item xlName="_GBC_1095667b0ba640bdb9fbae3591cc14aa" concept="clcid-cgi:GongSiZhengQuanShiWuDaiBiaoLianXiDiZhi" label="公司证券事务代表联系地址" tupleRef="clcid-cgi:ZhengQuanShiWuDaiBiaoQingKuang"/>
      <m:placeholder xlName="_PLD_fddc758f11544d3fbfae886228d00fcb"/>
      <m:item xlName="_GBC_cfac5dac98424c6f9228d44a460f2a62" concept="clcid-cgi:GongSiDongShiHuiMiShuDianHua" label="公司董事会秘书电话" tupleRef="clcid-cgi:DongShiHuiMiShuQingKuang"/>
      <m:item xlName="_GBC_cc45441f17324b66a623795584379be1" concept="clcid-cgi:GongSiZhengQuanShiWuDaiBiaoDianHua" label="公司证券事务代表电话" tupleRef="clcid-cgi:ZhengQuanShiWuDaiBiaoQingKuang"/>
      <m:placeholder xlName="_PLD_49a5dd4fc338490f8786e681d0eb3f67"/>
      <m:item xlName="_GBC_63d54c86ecd645ffa1ef29b3ca6d82e2" concept="clcid-cgi:GongSiDongShiHuiMiShuDianZiXinXiang" label="公司董事会秘书电子信箱" tupleRef="clcid-cgi:DongShiHuiMiShuQingKuang"/>
      <m:item xlName="_GBC_cbec85dab8aa4d58817ede5f3c2b2a4f" concept="clcid-cgi:GongSiZhengQuanShiWuDaiBiaoDianZiXinXiang" label="公司证券事务代表电子信箱" tupleRef="clcid-cgi:ZhengQuanShiWuDaiBiaoQingKuang"/>
      <m:virtualTuples>
        <m:virtualTuple id="6e214633-cc71-4351-a103-6de3efc82ea5" tupleRef="clcid-cgi:DongShiHuiMiShuQingKuang" extendDirection="2"/>
        <m:virtualTuple id="84d6af43-9d4a-4413-8fff-5da7f896e7d5" tupleRef="clcid-cgi:ZhengQuanShiWuDaiBiaoQingKuang" extendDirection="2"/>
      </m:virtualTuples>
    </m:section>
    <m:section xlName="_SEC_26520d2d52794558972a3fbcc878bbfc" title="报告期公司主要业务简介">
      <m:item xlName="_GBC_bccc9347ad664b52a84a7b3bb943d0d7" concept="clcid-mr:BaoGaoQiNeiGongSiSuoCongShiDeZhuYaoYeWuJingYingMoShiJiXingYeQingKuangShuoMing" label="报告期内公司所从事的主要业务、经营模式及行业情况说明"/>
    </m:section>
    <m:section xlName="_GBC_2bf4c34cc1034221806e7ba3ec15b692" title="无追溯调整" keyAction="57">
      <m:item xlName="_GBC_0c8846cb643e459c864d4fcaf7505e41" concept="clcid-ci-ar:ShiFouZhuiSuTiaoZheng" label="是否追溯调整" selectOptions="b837b119c5b0447da14b2eca4ae6b99c" controlType="ConfirmCheckbox" appId="_GBC_0c8846cb643e459c864d4fcaf7505e41"/>
      <m:item xlName="_GBC_2df3af98acbd4d9bb3268ba25b9d65c9" concept="clcid-ci-ar:DanWeiBaoGaoQiMoGongSiQianSanNianZhuYaoKuaiJiShuJuHeCaiWuZhiBiao" label="单位：报告期末公司前三年主要会计数据和财务指标" selectOptions="_buildInScales" controlType="Combobox" cellType="Scale"/>
      <m:item xlName="_GBC_3976c20612bf4f8f88d19354812f8442" concept="clcid-ci-ar:BiZhongBaoGaoQiMoGongSiQianSanNianZhuYaoKuaiJiShuJuHeCaiWuZhiBiao" label="币种：报告期末公司前三年主要会计数据和财务指标" selectOptions="_buildInISO4217" controlType="Combobox" cellType="Measure"/>
      <m:region xlName="_SEC_d4a84ac3fba64a2aad11750b2ab54ecd" title="无追溯调整" applicableCtrl="无追溯调整@_GBC_0c8846cb643e459c864d4fcaf7505e41">
        <m:placeholder xlName="_PLD_3f00abb2c91e4c60aecf3546725fb306"/>
        <m:placeholder xlName="_PLD_08fe1aab735f4c9a80ce4a3e08deffdb"/>
        <m:placeholder xlName="_PLD_7d1a56f6e6e749849a49a73c19ca17a0"/>
        <m:placeholder xlName="_PLD_1cee9729e36641668db670c36266a1e7"/>
        <m:placeholder xlName="_PLD_86019e83560c449da317a46e121fe36d"/>
        <m:item xlName="_GBC_3384f6a688c14fa9a81eda07066fa3ab" concept="clcid-pte:ZiChanZongJi" label="资产总计" mulRef="_GBC_2df3af98acbd4d9bb3268ba25b9d65c9" unitRef="_GBC_3976c20612bf4f8f88d19354812f8442" formatStyle="Comma"/>
        <m:item xlName="_GBC_ab3763ffffab43cf8623054bc7f19df9" concept="clcid-pte:ZiChanZongJi" label="资产总计" periodRef="上年同期期末数" mulRef="_GBC_2df3af98acbd4d9bb3268ba25b9d65c9" unitRef="_GBC_3976c20612bf4f8f88d19354812f8442" formatStyle="Comma"/>
        <m:item xlName="_GBC_e60525efc0424ecaa5f4a0726c17959d" concept="clcid-pte:ZongZiChanBenQiBiShangQiZengJian" label="总资产本期比上期增减" baseScale="0.01" formatStyle="Comma"/>
        <m:item xlName="_GBC_afa5a44eba824fe7a53b3af8da0bf116" concept="clcid-pte:ZiChanZongJi" label="资产总计" periodRef="上上年度期末数" mulRef="_GBC_2df3af98acbd4d9bb3268ba25b9d65c9" unitRef="_GBC_3976c20612bf4f8f88d19354812f8442" formatStyle="Comma"/>
        <m:placeholder xlName="_PLD_3f6ced1abac4406ca27bfddac2c5ce6a"/>
        <m:item xlName="_GBC_016b2e57a3b445ddb80dda9a52606938" concept="clcid-pte:YingYeShouRu" label="营业收入" mulRef="_GBC_2df3af98acbd4d9bb3268ba25b9d65c9" unitRef="_GBC_3976c20612bf4f8f88d19354812f8442" formatStyle="Comma"/>
        <m:item xlName="_GBC_60ba0c586dc24f13bee42748f103798c" concept="clcid-pte:YingYeShouRu" label="营业收入" periodRef="上年同期数" mulRef="_GBC_2df3af98acbd4d9bb3268ba25b9d65c9" unitRef="_GBC_3976c20612bf4f8f88d19354812f8442" formatStyle="Comma"/>
        <m:item xlName="_GBC_26a8747802284a5e989d5d6ba7462313" concept="clcid-pte:YingYeShouRuBenQiBiShangQiZengJian" label="营业收入本期比上期增减" baseScale="0.01" formatStyle="Comma"/>
        <m:item xlName="_GBC_d9cd5c6af36a401285d0ba809a343089" concept="clcid-pte:YingYeShouRu" label="营业收入" periodRef="上上年同期数" mulRef="_GBC_2df3af98acbd4d9bb3268ba25b9d65c9" unitRef="_GBC_3976c20612bf4f8f88d19354812f8442" formatStyle="Comma"/>
        <m:placeholder xlName="_PLD_43dce45c06d24157b1a086c62f4b9c8d" keyCode="SFFZ_KCFJCSYJLR" keyAction="7"/>
        <m:item xlName="_GBC_e3e3de174b8149b195dff7632c412a9c" concept="clcid-pte:KouChuYuZhuYingYeWuWuGuanDeYeWuShouRuHeBuJuBeiShangYeShiZhiDeShouRuHouDeYingYeShouRu" label="扣除与主营业务无关的业务收入和不具备商业实质的收入后的营业收入" mulRef="_GBC_2df3af98acbd4d9bb3268ba25b9d65c9" unitRef="_GBC_3976c20612bf4f8f88d19354812f8442" formatStyle="Comma"/>
        <m:placeholder xlName="_PLD_1ffa62fccb8c41c09b7151da98a15c65"/>
        <m:item xlName="_GBC_0a4d6b910f304e9eba262b5cad6311d0" concept="clcid-pte:GuiShuYuMuGongSiSuoYouZheDeJingLiRun" label="归属于母公司所有者的净利润" mulRef="_GBC_2df3af98acbd4d9bb3268ba25b9d65c9" unitRef="_GBC_3976c20612bf4f8f88d19354812f8442" formatStyle="Comma"/>
        <m:item xlName="_GBC_e3b1d65220224f6e8ce952cfb97e017e" concept="clcid-pte:GuiShuYuMuGongSiSuoYouZheDeJingLiRun" label="归属于母公司所有者的净利润" periodRef="上年同期数" mulRef="_GBC_2df3af98acbd4d9bb3268ba25b9d65c9" unitRef="_GBC_3976c20612bf4f8f88d19354812f8442" formatStyle="Comma"/>
        <m:item xlName="_GBC_90ca36ab102b45709b0cfaccd363387b" concept="clcid-pte:JingLiRunBenQiBiShangQiZengJian" label="净利润本期比上期增减" baseScale="0.01" formatStyle="Comma"/>
        <m:item xlName="_GBC_dc31e7c4a051407096ade7329088a0a5" concept="clcid-pte:GuiShuYuMuGongSiSuoYouZheDeJingLiRun" label="归属于母公司所有者的净利润" periodRef="上上年同期数" mulRef="_GBC_2df3af98acbd4d9bb3268ba25b9d65c9" unitRef="_GBC_3976c20612bf4f8f88d19354812f8442" formatStyle="Comma"/>
        <m:placeholder xlName="_PLD_fd89ffb62eb34502947b8af8b935c680"/>
        <m:item xlName="_GBC_e4a5068dc3004bcb808d349d1d15b0a6" concept="clcid-pte:KouChuFeiJingChangXingSunYiHouDeJingLiRun" label="扣除非经常性损益后的净利润" mulRef="_GBC_2df3af98acbd4d9bb3268ba25b9d65c9" unitRef="_GBC_3976c20612bf4f8f88d19354812f8442" formatStyle="Comma"/>
        <m:item xlName="_GBC_fe2db02ef5324fb5a6cf32530a753767" concept="clcid-pte:KouChuFeiJingChangXingSunYiHouDeJingLiRun" label="扣除非经常性损益后的净利润" periodRef="上年同期数" mulRef="_GBC_2df3af98acbd4d9bb3268ba25b9d65c9" unitRef="_GBC_3976c20612bf4f8f88d19354812f8442" formatStyle="Comma"/>
        <m:item xlName="_GBC_43f1e4449d5f4f7aa535a88c1ee15806" concept="clcid-pte:KouChuFeiJingChangXingSunYiDeJingLiRunBenQiBiShangQiZengJian" label="扣除非经常性损益的净利润本期比上期增减" baseScale="0.01" formatStyle="Comma"/>
        <m:item xlName="_GBC_90a6571e3d36451382639d3ffac5a180" concept="clcid-pte:KouChuFeiJingChangXingSunYiHouDeJingLiRun" label="扣除非经常性损益后的净利润" periodRef="上上年同期数" mulRef="_GBC_2df3af98acbd4d9bb3268ba25b9d65c9" unitRef="_GBC_3976c20612bf4f8f88d19354812f8442" formatStyle="Comma"/>
        <m:placeholder xlName="_PLD_6651898c0a844434b56192260ee7a2e4"/>
        <m:item xlName="_GBC_60c579b9521546ada6bf18fa93674542" concept="clcid-pte:GuiShuYuMuGongSiSuoYouZheQuanYiHeJi" label="归属于母公司所有者权益合计" mulRef="_GBC_2df3af98acbd4d9bb3268ba25b9d65c9" unitRef="_GBC_3976c20612bf4f8f88d19354812f8442" formatStyle="Comma"/>
        <m:item xlName="_GBC_ba06b6c78c7945ddb3972fb16fd17f7b" concept="clcid-pte:GuiShuYuMuGongSiSuoYouZheQuanYiHeJi" label="归属于母公司所有者权益合计" periodRef="上年同期期末数" mulRef="_GBC_2df3af98acbd4d9bb3268ba25b9d65c9" unitRef="_GBC_3976c20612bf4f8f88d19354812f8442" formatStyle="Comma"/>
        <m:item xlName="_GBC_e95c65bfa2f5479283a4e1cfb2a22a09" concept="clcid-pte:GuDongQuanYiBenQiBiShangQiZengJian" label="股东权益本期比上期增减" baseScale="0.01" formatStyle="Comma"/>
        <m:item xlName="_GBC_9130256e1d644fbb92f0a89290799b2d" concept="clcid-pte:GuiShuYuMuGongSiSuoYouZheQuanYiHeJi" label="归属于母公司所有者权益合计" periodRef="上上年度期末数" mulRef="_GBC_2df3af98acbd4d9bb3268ba25b9d65c9" unitRef="_GBC_3976c20612bf4f8f88d19354812f8442" formatStyle="Comma"/>
        <m:placeholder xlName="_PLD_4b9227c66e8845fdaf529c8b891d2a06"/>
        <m:item xlName="_GBC_9f1743da21a9491c9a0ad8c649328552" concept="clcid-pte:JingYingHuoDongXianJinLiuLiangJingE" label="经营活动现金流量净额" mulRef="_GBC_2df3af98acbd4d9bb3268ba25b9d65c9" unitRef="_GBC_3976c20612bf4f8f88d19354812f8442" formatStyle="Comma"/>
        <m:item xlName="_GBC_0d62c1e0d7b840b283a217c47ac2682c" concept="clcid-pte:JingYingHuoDongXianJinLiuLiangJingE" label="经营活动现金流量净额" periodRef="上年同期数" mulRef="_GBC_2df3af98acbd4d9bb3268ba25b9d65c9" unitRef="_GBC_3976c20612bf4f8f88d19354812f8442" formatStyle="Comma"/>
        <m:item xlName="_GBC_a63acf09e6b74bfe8a203cd66aee0f37" concept="clcid-pte:JingYingHuoDongXianJinLiuLiangJingEBenQiBiShangQiZengJian" label="经营活动现金流量净额本期比上期增减" baseScale="0.01" formatStyle="Comma"/>
        <m:item xlName="_GBC_5bf7cba907174fa496b9a239f850a7e3" concept="clcid-pte:JingYingHuoDongXianJinLiuLiangJingE" label="经营活动现金流量净额" periodRef="上上年同期数" mulRef="_GBC_2df3af98acbd4d9bb3268ba25b9d65c9" unitRef="_GBC_3976c20612bf4f8f88d19354812f8442" formatStyle="Comma"/>
        <m:placeholder xlName="_PLD_66e4ae93f5e143e3a5525a640c51db5f"/>
        <m:item xlName="_GBC_6f5b0fed4c854c63ba805cd49ba84e93" concept="clcid-pte:JiBenMeiGuShouYi" label="基本每股收益" unitRef="_GBC_3976c20612bf4f8f88d19354812f8442" formatStyle="Comma" fixedType="EPS"/>
        <m:item xlName="_GBC_6e31ebbdaba34d23a1293181b8a4b9aa" concept="clcid-pte:JiBenMeiGuShouYi" label="基本每股收益" periodRef="上年同期数" unitRef="_GBC_3976c20612bf4f8f88d19354812f8442" formatStyle="Comma" fixedType="EPS"/>
        <m:item xlName="_GBC_3d5638e31b3c426d841259ecc5bed84c" concept="clcid-pte:JiBenMeiGuShouYiBenQiBiShangQiZengJian" label="基本每股收益本期比上期增减" baseScale="0.01" formatStyle="Comma"/>
        <m:item xlName="_GBC_b7d2bd42ba61425d8a1633460101932c" concept="clcid-pte:JiBenMeiGuShouYi" label="基本每股收益" periodRef="上上年同期数" unitRef="_GBC_3976c20612bf4f8f88d19354812f8442" formatStyle="Comma" fixedType="EPS"/>
        <m:placeholder xlName="_PLD_f6a2a28372604978b1a0e279fa544bda"/>
        <m:item xlName="_GBC_c4d7a2837efb46d1871be7510bc6a201" concept="clcid-pte:XiShiMeiGuShouYi" label="稀释每股收益" unitRef="_GBC_3976c20612bf4f8f88d19354812f8442" formatStyle="Comma" fixedType="EPS"/>
        <m:item xlName="_GBC_e340946ad55247359bdeaea1e83bf021" concept="clcid-pte:XiShiMeiGuShouYi" label="稀释每股收益" periodRef="上年同期数" unitRef="_GBC_3976c20612bf4f8f88d19354812f8442" formatStyle="Comma" fixedType="EPS"/>
        <m:item xlName="_GBC_47e8c42c613f4b34835dbd5628ab23e4" concept="clcid-pte:XiShiMeiGuShouYiBenQiBiShangQiZengJian" label="稀释每股收益本期比上期增减" baseScale="0.01" formatStyle="Comma"/>
        <m:item xlName="_GBC_462b2600253240c3af808181649c9137" concept="clcid-pte:XiShiMeiGuShouYi" label="稀释每股收益" periodRef="上上年同期数" unitRef="_GBC_3976c20612bf4f8f88d19354812f8442" formatStyle="Comma" fixedType="EPS"/>
        <m:placeholder xlName="_PLD_1bdf756f273543e09b4237a48d1bfa0e"/>
        <m:item xlName="_GBC_784fabd296b2427aa00a6f354bf090fd" concept="clcid-pte:JingLiRunJiaQuanPingJunJingZiChanShouYiLv" label="净利润_加权平均_净资产收益率" baseScale="0.01" formatStyle="Comma"/>
        <m:item xlName="_GBC_e8aa1d78b9f84cda86424aa4e1a831bc" concept="clcid-pte:JingLiRunJiaQuanPingJunJingZiChanShouYiLv" label="净利润_加权平均_净资产收益率" periodRef="上年同期数" baseScale="0.01" formatStyle="Comma"/>
        <m:item xlName="_GBC_182227066e93457e8f206dcb048f83ca" concept="clcid-pte:JingZiChanShouYiLvJiaQuanPingJunBenQiBiShangQiZengJian" label="净资产收益率加权平均本期比上期增减" baseScale="0.01" formatStyle="PercentChange"/>
        <m:item xlName="_GBC_efe62af63aa74f629d9f8ccf14b7122a" concept="clcid-pte:JingLiRunJiaQuanPingJunJingZiChanShouYiLv" label="净利润_加权平均_净资产收益率" periodRef="上上年同期数" baseScale="0.01" formatStyle="Comma"/>
      </m:region>
      <m:region xlName="_SEC_6be0a9092d724375aa266c8f3f158fac" title="对2019年度追溯调整" applicableCtrl="对2019年度追溯调整@_GBC_0c8846cb643e459c864d4fcaf7505e41">
        <m:placeholder xlName="_PLD_d31fa350578e410db4abd74d3a974290"/>
        <m:placeholder xlName="_PLD_3df7a4df9e384e57ab49f58a9aae86da"/>
        <m:placeholder xlName="_PLD_07002ba69196413b9d5a25b7f3db1be2"/>
        <m:placeholder xlName="_PLD_c51c8fad409543f09ecc8551accd69a0"/>
        <m:placeholder xlName="_PLD_9d10893671c74b45b561a31194bb4f14"/>
        <m:placeholder xlName="_PLD_e6afd6b47193449c891fdfa4c539f929"/>
        <m:placeholder xlName="_PLD_95c0ed74106e43acaef62e31b711e5f7"/>
        <m:item xlName="_GBC_0c94cc532a4445e3b4b65ca2705e608b" concept="clcid-pte:ZiChanZongJi" label="资产总计" mulRef="_GBC_2df3af98acbd4d9bb3268ba25b9d65c9" unitRef="_GBC_3976c20612bf4f8f88d19354812f8442" formatStyle="Comma"/>
        <m:item xlName="_GBC_53e38512b08948e4a919eb55af81c29b" concept="clcid-pte:ZiChanZongJi" label="资产总计" periodRef="上年同期期末数" mulRef="_GBC_2df3af98acbd4d9bb3268ba25b9d65c9" unitRef="_GBC_3976c20612bf4f8f88d19354812f8442" formatStyle="Comma"/>
        <m:item xlName="_GBC_4911d317738c43b889da5b0b2a2ce219" concept="clcid-pte:ZiChanZongJi" label="资产总计" periodRef="上年度期末数" mulRef="_GBC_2df3af98acbd4d9bb3268ba25b9d65c9" unitRef="_GBC_3976c20612bf4f8f88d19354812f8442" formatStyle="Comma">
          <m:axisValue occRef="调整前的值"/>
        </m:item>
        <m:item xlName="_GBC_6e72e1d36b434b268119c12a5ac1b5c4" concept="clcid-pte:ZongZiChanBenQiBiShangQiZengJian" label="总资产本期比上期增减" baseScale="0.01" formatStyle="Comma"/>
        <m:item xlName="_GBC_91c7d24891c6464caa114a2c870ae525" concept="clcid-pte:ZiChanZongJi" label="资产总计" periodRef="上上年度期末数" mulRef="_GBC_2df3af98acbd4d9bb3268ba25b9d65c9" unitRef="_GBC_3976c20612bf4f8f88d19354812f8442" formatStyle="Comma"/>
        <m:placeholder xlName="_PLD_e0cadf76bfa94461af3c6a4a9ab23702"/>
        <m:item xlName="_GBC_f8764847201d4eb19873dbc1a7df00b7" concept="clcid-pte:YingYeShouRu" label="营业收入" mulRef="_GBC_2df3af98acbd4d9bb3268ba25b9d65c9" unitRef="_GBC_3976c20612bf4f8f88d19354812f8442" formatStyle="Comma"/>
        <m:item xlName="_GBC_1f4d831dc32f432f9ec6786b76d8aee3" concept="clcid-pte:YingYeShouRu" label="营业收入" periodRef="上年同期数" mulRef="_GBC_2df3af98acbd4d9bb3268ba25b9d65c9" unitRef="_GBC_3976c20612bf4f8f88d19354812f8442" formatStyle="Comma"/>
        <m:item xlName="_GBC_fed39a3122b140a88242294dd669f8f5" concept="clcid-pte:YingYeShouRu" label="营业收入" periodRef="上年同期数" mulRef="_GBC_2df3af98acbd4d9bb3268ba25b9d65c9" unitRef="_GBC_3976c20612bf4f8f88d19354812f8442" formatStyle="Comma">
          <m:axisValue occRef="调整前的值"/>
        </m:item>
        <m:item xlName="_GBC_6a9584c573354394be342052b9850b8e" concept="clcid-pte:YingYeShouRuBenQiBiShangQiZengJian" label="营业收入本期比上期增减" baseScale="0.01" formatStyle="Comma"/>
        <m:item xlName="_GBC_0ae8b7235d1d4bd3bdf3fb49171c5b53" concept="clcid-pte:YingYeShouRu" label="营业收入" periodRef="上上年同期数" mulRef="_GBC_2df3af98acbd4d9bb3268ba25b9d65c9" unitRef="_GBC_3976c20612bf4f8f88d19354812f8442" formatStyle="Comma"/>
        <m:placeholder xlName="_PLD_7b42e3870c3c4f54907a4d234304281b" keyCode="SFFZ_KCFJCSYJLR" keyAction="7"/>
        <m:item xlName="_GBC_20c45b4516c4409eb4b3d890622dada6" concept="clcid-pte:KouChuYuZhuYingYeWuWuGuanDeYeWuShouRuHeBuJuBeiShangYeShiZhiDeShouRuHouDeYingYeShouRu" label="扣除与主营业务无关的业务收入和不具备商业实质的收入后的营业收入" mulRef="_GBC_2df3af98acbd4d9bb3268ba25b9d65c9" unitRef="_GBC_3976c20612bf4f8f88d19354812f8442" formatStyle="Comma"/>
        <m:placeholder xlName="_PLD_4360be1b58dd47208a703fd8d29ee94f"/>
        <m:item xlName="_GBC_dd7515ee40824569a7c8a21be944e6bc" concept="clcid-pte:GuiShuYuMuGongSiSuoYouZheDeJingLiRun" label="归属于母公司所有者的净利润" mulRef="_GBC_2df3af98acbd4d9bb3268ba25b9d65c9" unitRef="_GBC_3976c20612bf4f8f88d19354812f8442" formatStyle="Comma"/>
        <m:item xlName="_GBC_92be88b36cd748d7be55a155073c1122" concept="clcid-pte:GuiShuYuMuGongSiSuoYouZheDeJingLiRun" label="归属于母公司所有者的净利润" periodRef="上年同期数" mulRef="_GBC_2df3af98acbd4d9bb3268ba25b9d65c9" unitRef="_GBC_3976c20612bf4f8f88d19354812f8442" formatStyle="Comma"/>
        <m:item xlName="_GBC_56c9b89d2ba4420699d48eead2fd0c87" concept="clcid-pte:GuiShuYuMuGongSiSuoYouZheDeJingLiRun" label="归属于母公司所有者的净利润" periodRef="上年同期数" mulRef="_GBC_2df3af98acbd4d9bb3268ba25b9d65c9" unitRef="_GBC_3976c20612bf4f8f88d19354812f8442" formatStyle="Comma">
          <m:axisValue occRef="调整前的值"/>
        </m:item>
        <m:item xlName="_GBC_88f7b5f1e8044a80be5fab7511e1fbb9" concept="clcid-pte:JingLiRunBenQiBiShangQiZengJian" label="净利润本期比上期增减" baseScale="0.01" formatStyle="Comma"/>
        <m:item xlName="_GBC_dd3b629abfad47cf8f892cbd074b97d7" concept="clcid-pte:GuiShuYuMuGongSiSuoYouZheDeJingLiRun" label="归属于母公司所有者的净利润" periodRef="上上年同期数" mulRef="_GBC_2df3af98acbd4d9bb3268ba25b9d65c9" unitRef="_GBC_3976c20612bf4f8f88d19354812f8442" formatStyle="Comma"/>
        <m:placeholder xlName="_PLD_c24095b08dcf41af924d4112b21230f8"/>
        <m:item xlName="_GBC_4f5229b9bf4342ce8cfdfa1851797749" concept="clcid-pte:KouChuFeiJingChangXingSunYiHouDeJingLiRun" label="扣除非经常性损益后的净利润" mulRef="_GBC_2df3af98acbd4d9bb3268ba25b9d65c9" unitRef="_GBC_3976c20612bf4f8f88d19354812f8442" formatStyle="Comma"/>
        <m:item xlName="_GBC_c19efe4274564260a78b93b1457c1dd5" concept="clcid-pte:KouChuFeiJingChangXingSunYiHouDeJingLiRun" label="扣除非经常性损益后的净利润" periodRef="上年同期数" mulRef="_GBC_2df3af98acbd4d9bb3268ba25b9d65c9" unitRef="_GBC_3976c20612bf4f8f88d19354812f8442" formatStyle="Comma"/>
        <m:item xlName="_GBC_e2fad3b19a43484b96457de1d7ba07ce" concept="clcid-pte:KouChuFeiJingChangXingSunYiHouDeJingLiRun" label="扣除非经常性损益后的净利润" periodRef="上年同期数" mulRef="_GBC_2df3af98acbd4d9bb3268ba25b9d65c9" unitRef="_GBC_3976c20612bf4f8f88d19354812f8442" formatStyle="Comma">
          <m:axisValue occRef="调整前的值"/>
        </m:item>
        <m:item xlName="_GBC_3dd388a62e5e493a8f22780bfa473b0e" concept="clcid-pte:KouChuFeiJingChangXingSunYiDeJingLiRunBenQiBiShangQiZengJian" label="扣除非经常性损益的净利润本期比上期增减" baseScale="0.01" formatStyle="Comma"/>
        <m:item xlName="_GBC_b55f5486408446cab9d391a3fe70fd10" concept="clcid-pte:KouChuFeiJingChangXingSunYiHouDeJingLiRun" label="扣除非经常性损益后的净利润" periodRef="上上年同期数" mulRef="_GBC_2df3af98acbd4d9bb3268ba25b9d65c9" unitRef="_GBC_3976c20612bf4f8f88d19354812f8442" formatStyle="Comma"/>
        <m:placeholder xlName="_PLD_f964267e108f4d47bf6731de90b151ab"/>
        <m:item xlName="_GBC_e0d2fdfa10ac4cceb07c4cf54a4135c3" concept="clcid-pte:GuiShuYuMuGongSiSuoYouZheQuanYiHeJi" label="归属于母公司所有者权益合计" mulRef="_GBC_2df3af98acbd4d9bb3268ba25b9d65c9" unitRef="_GBC_3976c20612bf4f8f88d19354812f8442" formatStyle="Comma"/>
        <m:item xlName="_GBC_4a23cd35031f46aeacadcf8cc2c0f45d" concept="clcid-pte:GuiShuYuMuGongSiSuoYouZheQuanYiHeJi" label="归属于母公司所有者权益合计" periodRef="上年同期期末数" mulRef="_GBC_2df3af98acbd4d9bb3268ba25b9d65c9" unitRef="_GBC_3976c20612bf4f8f88d19354812f8442" formatStyle="Comma"/>
        <m:item xlName="_GBC_8431854a3e2b4c37a73e2820682b43c6" concept="clcid-pte:GuiShuYuMuGongSiSuoYouZheQuanYiHeJi" label="归属于母公司所有者权益合计" periodRef="上年度期末数" mulRef="_GBC_2df3af98acbd4d9bb3268ba25b9d65c9" unitRef="_GBC_3976c20612bf4f8f88d19354812f8442" formatStyle="Comma">
          <m:axisValue occRef="调整前的值"/>
        </m:item>
        <m:item xlName="_GBC_5c02bbad76de48b6a784a432468ef3d4" concept="clcid-pte:GuDongQuanYiBenQiBiShangQiZengJian" label="股东权益本期比上期增减" baseScale="0.01" formatStyle="Comma"/>
        <m:item xlName="_GBC_16516f384fcb4048b9653ba8c0a80565" concept="clcid-pte:GuiShuYuMuGongSiSuoYouZheQuanYiHeJi" label="归属于母公司所有者权益合计" periodRef="上上年度期末数" mulRef="_GBC_2df3af98acbd4d9bb3268ba25b9d65c9" unitRef="_GBC_3976c20612bf4f8f88d19354812f8442" formatStyle="Comma"/>
        <m:placeholder xlName="_PLD_6b424ccbafae4781adacb75f440b31cc"/>
        <m:item xlName="_GBC_4a2fa9856c094d41a63cf91bdcbfb5c0" concept="clcid-pte:JingYingHuoDongXianJinLiuLiangJingE" label="经营活动现金流量净额" mulRef="_GBC_2df3af98acbd4d9bb3268ba25b9d65c9" unitRef="_GBC_3976c20612bf4f8f88d19354812f8442" formatStyle="Comma"/>
        <m:item xlName="_GBC_06eeb22bee8d436dbacfaf6367536687" concept="clcid-pte:JingYingHuoDongXianJinLiuLiangJingE" label="经营活动现金流量净额" periodRef="上年同期数" mulRef="_GBC_2df3af98acbd4d9bb3268ba25b9d65c9" unitRef="_GBC_3976c20612bf4f8f88d19354812f8442" formatStyle="Comma"/>
        <m:item xlName="_GBC_07e7f35d9e1f42dc868edbb988b78848" concept="clcid-pte:JingYingHuoDongXianJinLiuLiangJingE" label="经营活动现金流量净额" periodRef="上年同期数" mulRef="_GBC_2df3af98acbd4d9bb3268ba25b9d65c9" unitRef="_GBC_3976c20612bf4f8f88d19354812f8442" formatStyle="Comma">
          <m:axisValue occRef="调整前的值"/>
        </m:item>
        <m:item xlName="_GBC_4d4329ef3b024853a266a84f5c228912" concept="clcid-pte:JingYingHuoDongXianJinLiuLiangJingEBenQiBiShangQiZengJian" label="经营活动现金流量净额本期比上期增减" baseScale="0.01" formatStyle="Comma"/>
        <m:item xlName="_GBC_b9d31fbc4270432f87284d9d3ed6ce31" concept="clcid-pte:JingYingHuoDongXianJinLiuLiangJingE" label="经营活动现金流量净额" periodRef="上上年同期数" mulRef="_GBC_2df3af98acbd4d9bb3268ba25b9d65c9" unitRef="_GBC_3976c20612bf4f8f88d19354812f8442" formatStyle="Comma"/>
        <m:placeholder xlName="_PLD_c1cb4f0186a44281a9361ac7dabb9e86"/>
        <m:item xlName="_GBC_4fea8faa201f46a49ffc1c6e83e6d120" concept="clcid-pte:JiBenMeiGuShouYi" label="基本每股收益" unitRef="_GBC_3976c20612bf4f8f88d19354812f8442" formatStyle="Comma" fixedType="EPS"/>
        <m:item xlName="_GBC_8bab291db2f447e0bd2c71062226f5fe" concept="clcid-pte:JiBenMeiGuShouYi" label="基本每股收益" periodRef="上年同期数" unitRef="_GBC_3976c20612bf4f8f88d19354812f8442" formatStyle="Comma" fixedType="EPS"/>
        <m:item xlName="_GBC_277834c621794dbe8ea7c26c11dec275" concept="clcid-pte:JiBenMeiGuShouYi" label="基本每股收益" periodRef="上年同期数" unitRef="_GBC_3976c20612bf4f8f88d19354812f8442" formatStyle="Comma" fixedType="EPS">
          <m:axisValue occRef="调整前的值"/>
        </m:item>
        <m:item xlName="_GBC_fb7a219e982a46fb84dabc39ec3d2359" concept="clcid-pte:JiBenMeiGuShouYiBenQiBiShangQiZengJian" label="基本每股收益本期比上期增减" baseScale="0.01" formatStyle="Comma"/>
        <m:item xlName="_GBC_b31cc8d579384bd9866adbb0e0bb9198" concept="clcid-pte:JiBenMeiGuShouYi" label="基本每股收益" periodRef="上上年同期数" unitRef="_GBC_3976c20612bf4f8f88d19354812f8442" formatStyle="Comma" fixedType="EPS"/>
        <m:placeholder xlName="_PLD_ed47ee78dbb345749c58043f3b2d88ce"/>
        <m:item xlName="_GBC_76b395b3e7bb44bea773ad4e5ec54a8d" concept="clcid-pte:XiShiMeiGuShouYi" label="稀释每股收益" unitRef="_GBC_3976c20612bf4f8f88d19354812f8442" formatStyle="Comma" fixedType="EPS"/>
        <m:item xlName="_GBC_bb2b5ee9288948ec8dba4de9d3aea8f5" concept="clcid-pte:XiShiMeiGuShouYi" label="稀释每股收益" periodRef="上年同期数" unitRef="_GBC_3976c20612bf4f8f88d19354812f8442" formatStyle="Comma" fixedType="EPS"/>
        <m:item xlName="_GBC_51d7cb1769a3407690f33bfbcd134d4f" concept="clcid-pte:XiShiMeiGuShouYi" label="稀释每股收益" periodRef="上年同期数" unitRef="_GBC_3976c20612bf4f8f88d19354812f8442" formatStyle="Comma" fixedType="EPS">
          <m:axisValue occRef="调整前的值"/>
        </m:item>
        <m:item xlName="_GBC_afdfce7c236341ac886172df2a6f0293" concept="clcid-pte:XiShiMeiGuShouYiBenQiBiShangQiZengJian" label="稀释每股收益本期比上期增减" baseScale="0.01" formatStyle="Comma"/>
        <m:item xlName="_GBC_4f89bafc964347bd914e78491c4efa7a" concept="clcid-pte:XiShiMeiGuShouYi" label="稀释每股收益" periodRef="上上年同期数" unitRef="_GBC_3976c20612bf4f8f88d19354812f8442" formatStyle="Comma" fixedType="EPS"/>
        <m:placeholder xlName="_PLD_71b9eac68f4349acada457949cbd2e31"/>
        <m:item xlName="_GBC_6f2d511215c1428abfe9a1ed5f7a79e4" concept="clcid-pte:JingLiRunJiaQuanPingJunJingZiChanShouYiLv" label="净利润_加权平均_净资产收益率" baseScale="0.01" formatStyle="Comma"/>
        <m:item xlName="_GBC_c840953bb80e4818ae7893d4bd1c58b4" concept="clcid-pte:JingLiRunJiaQuanPingJunJingZiChanShouYiLv" label="净利润_加权平均_净资产收益率" periodRef="上年同期数" baseScale="0.01" formatStyle="Comma"/>
        <m:item xlName="_GBC_633510f16c6747a286f68c5e4dbc2594" concept="clcid-pte:JingLiRunJiaQuanPingJunJingZiChanShouYiLv" label="净利润_加权平均_净资产收益率" periodRef="上年同期数" baseScale="0.01" formatStyle="Comma">
          <m:axisValue occRef="调整前的值"/>
        </m:item>
        <m:item xlName="_GBC_082e421194e44ef5af0ad5b631ea5ad5" concept="clcid-pte:JingZiChanShouYiLvJiaQuanPingJunBenQiBiShangQiZengJian" label="净资产收益率加权平均本期比上期增减" baseScale="0.01" formatStyle="PercentChange"/>
        <m:item xlName="_GBC_b751c09f0c20446bad9ccdcad735024b" concept="clcid-pte:JingLiRunJiaQuanPingJunJingZiChanShouYiLv" label="净利润_加权平均_净资产收益率" periodRef="上上年同期数" baseScale="0.01" formatStyle="Comma"/>
      </m:region>
      <m:region xlName="_SEC_e5e5681d785042d583517b5badeca919" title="对2018年度追溯调整" applicableCtrl="对2018年度追溯调整@_GBC_0c8846cb643e459c864d4fcaf7505e41">
        <m:axisValue occRef="调整前的值"/>
        <m:placeholder xlName="_PLD_76f90dee522b45c1b215da2a2abc80e2"/>
        <m:placeholder xlName="_PLD_6a27bcfc824d4630921fd2d21853677b"/>
        <m:placeholder xlName="_PLD_9c22011e96b04d788b4ac17e4166abb1"/>
        <m:placeholder xlName="_PLD_abd4064d88044dad8d0bcd736a630005"/>
        <m:placeholder xlName="_PLD_679465a9d6004e63aee90a00fc0c626d"/>
        <m:placeholder xlName="_PLD_d4948af0e5514cf581810eeedce59fbd"/>
        <m:placeholder xlName="_PLD_3673386f099c4df695d28abf74b90036"/>
        <m:item xlName="_GBC_0359160f7da24afc822630cdc5d150ea" concept="clcid-pte:ZiChanZongJi" label="资产总计" mulRef="_GBC_2df3af98acbd4d9bb3268ba25b9d65c9" unitRef="_GBC_3976c20612bf4f8f88d19354812f8442" formatStyle="Comma"/>
        <m:item xlName="_GBC_abb5c6d014df49d5afbce013b1282958" concept="clcid-pte:ZiChanZongJi" label="资产总计" periodRef="上年同期期末数" mulRef="_GBC_2df3af98acbd4d9bb3268ba25b9d65c9" unitRef="_GBC_3976c20612bf4f8f88d19354812f8442" formatStyle="Comma"/>
        <m:item xlName="_GBC_0c40acc6c33e437390430b51fb5e0be6" concept="clcid-pte:ZongZiChanBenQiBiShangQiZengJian" label="总资产本期比上期增减" baseScale="0.01" formatStyle="Comma"/>
        <m:item xlName="_GBC_488ed278d5c74c0f8fd37211047bf469" concept="clcid-pte:ZiChanZongJi" label="资产总计" periodRef="上上年度期末数" mulRef="_GBC_2df3af98acbd4d9bb3268ba25b9d65c9" unitRef="_GBC_3976c20612bf4f8f88d19354812f8442" formatStyle="Comma"/>
        <m:item xlName="_GBC_f11938deaab74ea19f6c7b103814c097" concept="clcid-pte:ZiChanZongJi" label="资产总计" periodRef="上上年度期末数" mulRef="_GBC_2df3af98acbd4d9bb3268ba25b9d65c9" unitRef="_GBC_3976c20612bf4f8f88d19354812f8442" formatStyle="Comma">
          <m:axisValue occRef="调整前的值"/>
        </m:item>
        <m:placeholder xlName="_PLD_ea42b164cb2b4fdeaf41eef26932e7fa"/>
        <m:item xlName="_GBC_d56c4e8a04f5406e876699eed4802a48" concept="clcid-pte:YingYeShouRu" label="营业收入" mulRef="_GBC_2df3af98acbd4d9bb3268ba25b9d65c9" unitRef="_GBC_3976c20612bf4f8f88d19354812f8442" formatStyle="Comma"/>
        <m:item xlName="_GBC_35fe6a5d10534a999afaa4134228e0e8" concept="clcid-pte:YingYeShouRu" label="营业收入" periodRef="上年同期数" mulRef="_GBC_2df3af98acbd4d9bb3268ba25b9d65c9" unitRef="_GBC_3976c20612bf4f8f88d19354812f8442" formatStyle="Comma"/>
        <m:item xlName="_GBC_579eaf56e93b447da82a87b8181f6f5c" concept="clcid-pte:YingYeShouRuBenQiBiShangQiZengJian" label="营业收入本期比上期增减" baseScale="0.01" formatStyle="Comma"/>
        <m:item xlName="_GBC_3b743cbe10a043ff9aa466dabc330c6f" concept="clcid-pte:YingYeShouRu" label="营业收入" periodRef="上上年同期数" mulRef="_GBC_2df3af98acbd4d9bb3268ba25b9d65c9" unitRef="_GBC_3976c20612bf4f8f88d19354812f8442" formatStyle="Comma"/>
        <m:item xlName="_GBC_852df6ecae3b451a90a4f19407b6ce64" concept="clcid-pte:YingYeShouRu" label="营业收入" periodRef="上上年同期数" mulRef="_GBC_2df3af98acbd4d9bb3268ba25b9d65c9" unitRef="_GBC_3976c20612bf4f8f88d19354812f8442" formatStyle="Comma">
          <m:axisValue occRef="调整前的值"/>
        </m:item>
        <m:placeholder xlName="_PLD_10a34b98abbd4da5ae03e5ce65155442" keyCode="SFFZ_KCFJCSYJLR" keyAction="7"/>
        <m:item xlName="_GBC_6fb67206602841bd8166d407689f8e90" concept="clcid-pte:KouChuYuZhuYingYeWuWuGuanDeYeWuShouRuHeBuJuBeiShangYeShiZhiDeShouRuHouDeYingYeShouRu" label="扣除与主营业务无关的业务收入和不具备商业实质的收入后的营业收入" mulRef="_GBC_2df3af98acbd4d9bb3268ba25b9d65c9" unitRef="_GBC_3976c20612bf4f8f88d19354812f8442" formatStyle="Comma"/>
        <m:placeholder xlName="_PLD_8a76b98817db484b97d2df81b06d6c2e"/>
        <m:item xlName="_GBC_ebb5b24eeb7549e1b8dd11a71d852c2b" concept="clcid-pte:GuiShuYuMuGongSiSuoYouZheDeJingLiRun" label="归属于母公司所有者的净利润" mulRef="_GBC_2df3af98acbd4d9bb3268ba25b9d65c9" unitRef="_GBC_3976c20612bf4f8f88d19354812f8442" formatStyle="Comma"/>
        <m:item xlName="_GBC_b27129ed48ea4321a8e2afe95a3ea82e" concept="clcid-pte:GuiShuYuMuGongSiSuoYouZheDeJingLiRun" label="归属于母公司所有者的净利润" periodRef="上年同期数" mulRef="_GBC_2df3af98acbd4d9bb3268ba25b9d65c9" unitRef="_GBC_3976c20612bf4f8f88d19354812f8442" formatStyle="Comma"/>
        <m:item xlName="_GBC_b9644eecfa684f01a76918dc5a46df65" concept="clcid-pte:JingLiRunBenQiBiShangQiZengJian" label="净利润本期比上期增减" baseScale="0.01" formatStyle="Comma"/>
        <m:item xlName="_GBC_4dfcee7af52e4db8bfa16787f7625a78" concept="clcid-pte:GuiShuYuMuGongSiSuoYouZheDeJingLiRun" label="归属于母公司所有者的净利润" periodRef="上上年同期数" mulRef="_GBC_2df3af98acbd4d9bb3268ba25b9d65c9" unitRef="_GBC_3976c20612bf4f8f88d19354812f8442" formatStyle="Comma"/>
        <m:item xlName="_GBC_c27eaa1ac8ec41c3b8e432f1b6409499" concept="clcid-pte:GuiShuYuMuGongSiSuoYouZheDeJingLiRun" label="归属于母公司所有者的净利润" periodRef="上上年同期数" mulRef="_GBC_2df3af98acbd4d9bb3268ba25b9d65c9" unitRef="_GBC_3976c20612bf4f8f88d19354812f8442" formatStyle="Comma">
          <m:axisValue occRef="调整前的值"/>
        </m:item>
        <m:placeholder xlName="_PLD_f78484b382614a24a61ef7861dee1085"/>
        <m:item xlName="_GBC_c3962a2c585d460c82d2294ddd397287" concept="clcid-pte:KouChuFeiJingChangXingSunYiHouDeJingLiRun" label="扣除非经常性损益后的净利润" mulRef="_GBC_2df3af98acbd4d9bb3268ba25b9d65c9" unitRef="_GBC_3976c20612bf4f8f88d19354812f8442" formatStyle="Comma"/>
        <m:item xlName="_GBC_4f1b489b9a7f45d08149dcd040a5ebc9" concept="clcid-pte:KouChuFeiJingChangXingSunYiHouDeJingLiRun" label="扣除非经常性损益后的净利润" periodRef="上年同期数" mulRef="_GBC_2df3af98acbd4d9bb3268ba25b9d65c9" unitRef="_GBC_3976c20612bf4f8f88d19354812f8442" formatStyle="Comma"/>
        <m:item xlName="_GBC_c82d70d31fd741f6b48c0d47c515c4b5" concept="clcid-pte:KouChuFeiJingChangXingSunYiDeJingLiRunBenQiBiShangQiZengJian" label="扣除非经常性损益的净利润本期比上期增减" baseScale="0.01" formatStyle="Comma"/>
        <m:item xlName="_GBC_69d9ac3cc7dd4d9e8170095df59b9706" concept="clcid-pte:KouChuFeiJingChangXingSunYiHouDeJingLiRun" label="扣除非经常性损益后的净利润" periodRef="上上年同期数" mulRef="_GBC_2df3af98acbd4d9bb3268ba25b9d65c9" unitRef="_GBC_3976c20612bf4f8f88d19354812f8442" formatStyle="Comma"/>
        <m:item xlName="_GBC_7200d48bb11c4c71a117ffab8b7df901" concept="clcid-pte:KouChuFeiJingChangXingSunYiHouDeJingLiRun" label="扣除非经常性损益后的净利润" periodRef="上上年同期数" mulRef="_GBC_2df3af98acbd4d9bb3268ba25b9d65c9" unitRef="_GBC_3976c20612bf4f8f88d19354812f8442" formatStyle="Comma">
          <m:axisValue occRef="调整前的值"/>
        </m:item>
        <m:placeholder xlName="_PLD_af2edf85725047758510c28726c4cc34"/>
        <m:item xlName="_GBC_503606c6ded44b80b697295c813e9583" concept="clcid-pte:GuiShuYuMuGongSiSuoYouZheQuanYiHeJi" label="归属于母公司所有者权益合计" mulRef="_GBC_2df3af98acbd4d9bb3268ba25b9d65c9" unitRef="_GBC_3976c20612bf4f8f88d19354812f8442" formatStyle="Comma"/>
        <m:item xlName="_GBC_aa0c0995e7e94122a54bb2c12dbcef3e" concept="clcid-pte:GuiShuYuMuGongSiSuoYouZheQuanYiHeJi" label="归属于母公司所有者权益合计" periodRef="上年同期期末数" mulRef="_GBC_2df3af98acbd4d9bb3268ba25b9d65c9" unitRef="_GBC_3976c20612bf4f8f88d19354812f8442" formatStyle="Comma"/>
        <m:item xlName="_GBC_93bda53847bd4a82b3dce2077a7a6b01" concept="clcid-pte:GuDongQuanYiBenQiBiShangQiZengJian" label="股东权益本期比上期增减" baseScale="0.01" formatStyle="Comma"/>
        <m:item xlName="_GBC_83f34ab9eb744781acae0d9f90f3e0b0" concept="clcid-pte:GuiShuYuMuGongSiSuoYouZheQuanYiHeJi" label="归属于母公司所有者权益合计" periodRef="上上年度期末数" mulRef="_GBC_2df3af98acbd4d9bb3268ba25b9d65c9" unitRef="_GBC_3976c20612bf4f8f88d19354812f8442" formatStyle="Comma"/>
        <m:item xlName="_GBC_56cb38a0978343619d1bf2a2dbfad8de" concept="clcid-pte:GuiShuYuMuGongSiSuoYouZheQuanYiHeJi" label="归属于母公司所有者权益合计" periodRef="上上年度期末数" mulRef="_GBC_2df3af98acbd4d9bb3268ba25b9d65c9" unitRef="_GBC_3976c20612bf4f8f88d19354812f8442" formatStyle="Comma">
          <m:axisValue occRef="调整前的值"/>
        </m:item>
        <m:placeholder xlName="_PLD_f1372242a0f143a8b15f715f9fd86c74"/>
        <m:item xlName="_GBC_7f938abdacc442539f0012c881a27fcf" concept="clcid-pte:JingYingHuoDongXianJinLiuLiangJingE" label="经营活动现金流量净额" mulRef="_GBC_2df3af98acbd4d9bb3268ba25b9d65c9" unitRef="_GBC_3976c20612bf4f8f88d19354812f8442" formatStyle="Comma"/>
        <m:item xlName="_GBC_1d0ded7754544b2dbfc17848257ca6b1" concept="clcid-pte:JingYingHuoDongXianJinLiuLiangJingE" label="经营活动现金流量净额" periodRef="上年同期数" mulRef="_GBC_2df3af98acbd4d9bb3268ba25b9d65c9" unitRef="_GBC_3976c20612bf4f8f88d19354812f8442" formatStyle="Comma"/>
        <m:item xlName="_GBC_9130756ed2e64fbbac775186c65c6155" concept="clcid-pte:JingYingHuoDongXianJinLiuLiangJingEBenQiBiShangQiZengJian" label="经营活动现金流量净额本期比上期增减" baseScale="0.01" formatStyle="Comma"/>
        <m:item xlName="_GBC_cb80633738ca4d078f604ff41c164997" concept="clcid-pte:JingYingHuoDongXianJinLiuLiangJingE" label="经营活动现金流量净额" periodRef="上上年同期数" mulRef="_GBC_2df3af98acbd4d9bb3268ba25b9d65c9" unitRef="_GBC_3976c20612bf4f8f88d19354812f8442" formatStyle="Comma"/>
        <m:item xlName="_GBC_253a65be8a164c079ae5291bdd72c234" concept="clcid-pte:JingYingHuoDongXianJinLiuLiangJingE" label="经营活动现金流量净额" periodRef="上上年同期数" mulRef="_GBC_2df3af98acbd4d9bb3268ba25b9d65c9" unitRef="_GBC_3976c20612bf4f8f88d19354812f8442" formatStyle="Comma">
          <m:axisValue occRef="调整前的值"/>
        </m:item>
        <m:placeholder xlName="_PLD_dbf6669478254c489dca806bb67c5620"/>
        <m:item xlName="_GBC_44e35b548da544af86d3cfbed4bcbe73" concept="clcid-pte:JiBenMeiGuShouYi" label="基本每股收益" unitRef="_GBC_3976c20612bf4f8f88d19354812f8442" formatStyle="Comma" fixedType="EPS"/>
        <m:item xlName="_GBC_67b2a5de4b124f6cafc07200676fe683" concept="clcid-pte:JiBenMeiGuShouYi" label="基本每股收益" periodRef="上年同期数" unitRef="_GBC_3976c20612bf4f8f88d19354812f8442" formatStyle="Comma" fixedType="EPS"/>
        <m:item xlName="_GBC_6814d62cc258444f8c48b039623cde23" concept="clcid-pte:JiBenMeiGuShouYiBenQiBiShangQiZengJian" label="基本每股收益本期比上期增减" baseScale="0.01" formatStyle="Comma"/>
        <m:item xlName="_GBC_d1513c25137741998481ab1cc4e1ae9a" concept="clcid-pte:JiBenMeiGuShouYi" label="基本每股收益" periodRef="上上年同期数" unitRef="_GBC_3976c20612bf4f8f88d19354812f8442" formatStyle="Comma" fixedType="EPS"/>
        <m:item xlName="_GBC_e947d303c9be4a11af89b8d1fc691ecf" concept="clcid-pte:JiBenMeiGuShouYi" label="基本每股收益" periodRef="上上年同期数" unitRef="_GBC_3976c20612bf4f8f88d19354812f8442" formatStyle="Comma" fixedType="EPS">
          <m:axisValue occRef="调整前的值"/>
        </m:item>
        <m:placeholder xlName="_PLD_22502515db394849abb433f75cf2d4eb"/>
        <m:item xlName="_GBC_fb476b6ebc8242738dea3c5191cf27af" concept="clcid-pte:XiShiMeiGuShouYi" label="稀释每股收益" unitRef="_GBC_3976c20612bf4f8f88d19354812f8442" formatStyle="Comma" fixedType="EPS"/>
        <m:item xlName="_GBC_7dcbd39dd10a4a978b7b187183a517b5" concept="clcid-pte:XiShiMeiGuShouYi" label="稀释每股收益" periodRef="上年同期数" unitRef="_GBC_3976c20612bf4f8f88d19354812f8442" formatStyle="Comma" fixedType="EPS"/>
        <m:item xlName="_GBC_8f5423739bdc49638afde608e186efdc" concept="clcid-pte:XiShiMeiGuShouYiBenQiBiShangQiZengJian" label="稀释每股收益本期比上期增减" baseScale="0.01" formatStyle="Comma"/>
        <m:item xlName="_GBC_1081a6d2abbd4743b87f3c657ff6a3f9" concept="clcid-pte:XiShiMeiGuShouYi" label="稀释每股收益" periodRef="上上年同期数" unitRef="_GBC_3976c20612bf4f8f88d19354812f8442" formatStyle="Comma" fixedType="EPS"/>
        <m:item xlName="_GBC_c7501465ce994063aba82aad7649a4c0" concept="clcid-pte:XiShiMeiGuShouYi" label="稀释每股收益" periodRef="上上年同期数" unitRef="_GBC_3976c20612bf4f8f88d19354812f8442" formatStyle="Comma" fixedType="EPS">
          <m:axisValue occRef="调整前的值"/>
        </m:item>
        <m:placeholder xlName="_PLD_61b017cf8eb84abcbfed37a0fd53fd60"/>
        <m:item xlName="_GBC_aa190a571e794ad0b87436054cfe1ac6" concept="clcid-pte:JingLiRunJiaQuanPingJunJingZiChanShouYiLv" label="净利润_加权平均_净资产收益率" baseScale="0.01" formatStyle="Comma"/>
        <m:item xlName="_GBC_4f9490f5ba4948c697a7658ba26fc8f5" concept="clcid-pte:JingLiRunJiaQuanPingJunJingZiChanShouYiLv" label="净利润_加权平均_净资产收益率" periodRef="上年同期数" baseScale="0.01" formatStyle="Comma"/>
        <m:item xlName="_GBC_6a285fe1e8264beb8649c792d6e90c8f" concept="clcid-pte:JingZiChanShouYiLvJiaQuanPingJunBenQiBiShangQiZengJian" label="净资产收益率加权平均本期比上期增减" baseScale="0.01" formatStyle="PercentChange"/>
        <m:item xlName="_GBC_b18911ab90834293abd7f94dadf79e83" concept="clcid-pte:JingLiRunJiaQuanPingJunJingZiChanShouYiLv" label="净利润_加权平均_净资产收益率" periodRef="上上年同期数" baseScale="0.01" formatStyle="Comma"/>
        <m:item xlName="_GBC_ce8263dfd89e42589b3f256f2ca5462c" concept="clcid-pte:JingLiRunJiaQuanPingJunJingZiChanShouYiLv" label="净利润_加权平均_净资产收益率" periodRef="上上年同期数" baseScale="0.01" formatStyle="Comma">
          <m:axisValue occRef="调整前的值"/>
        </m:item>
      </m:region>
      <m:region xlName="_SEC_0a5dc450cd9d443dafe174d547c0d04e" title="对2019年、2018年度追溯调整" applicableCtrl="对2019年、2018年度追溯调整@_GBC_0c8846cb643e459c864d4fcaf7505e41">
        <m:axisValue occRef="调整前的值"/>
        <m:placeholder xlName="_PLD_4513440eb40149448f1eb13be7a0de0f"/>
        <m:placeholder xlName="_PLD_423f71393ebf43e7bfdbddffafa5e04f"/>
        <m:placeholder xlName="_PLD_a4863337c5384c35bb48d124f1d81cd7"/>
        <m:placeholder xlName="_PLD_27cac9e21ef8404e8beb81dbc4a8757a"/>
        <m:placeholder xlName="_PLD_cf394f6fd1524440bc52b3d862bf2480"/>
        <m:placeholder xlName="_PLD_6dd82cedb1e5493e92274b8691c1c304"/>
        <m:placeholder xlName="_PLD_7187e0911eb64fef887f2ad44c7b256b"/>
        <m:placeholder xlName="_PLD_161f1be48b1741b9b1a5b99489e4aba5"/>
        <m:placeholder xlName="_PLD_4186221c43614edda0b467de5954a955"/>
        <m:item xlName="_GBC_ea4157a66f7c43f0aad7dcf9a9ef7981" concept="clcid-pte:ZiChanZongJi" label="资产总计" mulRef="_GBC_2df3af98acbd4d9bb3268ba25b9d65c9" unitRef="_GBC_3976c20612bf4f8f88d19354812f8442" formatStyle="Comma"/>
        <m:item xlName="_GBC_f09514f8d5184a2392c110755a688985" concept="clcid-pte:ZiChanZongJi" label="资产总计" periodRef="上年同期期末数" mulRef="_GBC_2df3af98acbd4d9bb3268ba25b9d65c9" unitRef="_GBC_3976c20612bf4f8f88d19354812f8442" formatStyle="Comma"/>
        <m:item xlName="_GBC_29a528cb32804005b1005721c5d36509" concept="clcid-pte:ZiChanZongJi" label="资产总计" periodRef="上年度期末数" mulRef="_GBC_2df3af98acbd4d9bb3268ba25b9d65c9" unitRef="_GBC_3976c20612bf4f8f88d19354812f8442" formatStyle="Comma">
          <m:axisValue occRef="调整前的值"/>
        </m:item>
        <m:item xlName="_GBC_3b1ea9a80a6f4cfc8b8fe7977bb448df" concept="clcid-pte:ZongZiChanBenQiBiShangQiZengJian" label="总资产本期比上期增减" baseScale="0.01" formatStyle="Comma"/>
        <m:item xlName="_GBC_26b4830f1a0d427a86cde1a02efb1377" concept="clcid-pte:ZiChanZongJi" label="资产总计" periodRef="上上年度期末数" mulRef="_GBC_2df3af98acbd4d9bb3268ba25b9d65c9" unitRef="_GBC_3976c20612bf4f8f88d19354812f8442" formatStyle="Comma"/>
        <m:item xlName="_GBC_84d4de476c154d5ba44d8cb7a04b3785" concept="clcid-pte:ZiChanZongJi" label="资产总计" periodRef="上上年度期末数" mulRef="_GBC_2df3af98acbd4d9bb3268ba25b9d65c9" unitRef="_GBC_3976c20612bf4f8f88d19354812f8442" formatStyle="Comma">
          <m:axisValue occRef="调整前的值"/>
        </m:item>
        <m:placeholder xlName="_PLD_708321637cc2464f83b07f4ebb7f3836"/>
        <m:item xlName="_GBC_9b6d8b83932444d49329e723ff90fdf0" concept="clcid-pte:YingYeShouRu" label="营业收入" mulRef="_GBC_2df3af98acbd4d9bb3268ba25b9d65c9" unitRef="_GBC_3976c20612bf4f8f88d19354812f8442" formatStyle="Comma"/>
        <m:item xlName="_GBC_1ae3931710004ce9aa18a94f8b37be1b" concept="clcid-pte:YingYeShouRu" label="营业收入" periodRef="上年同期数" mulRef="_GBC_2df3af98acbd4d9bb3268ba25b9d65c9" unitRef="_GBC_3976c20612bf4f8f88d19354812f8442" formatStyle="Comma"/>
        <m:item xlName="_GBC_a6ac733ec81840de98d6644285696823" concept="clcid-pte:YingYeShouRu" label="营业收入" periodRef="上年同期数" mulRef="_GBC_2df3af98acbd4d9bb3268ba25b9d65c9" unitRef="_GBC_3976c20612bf4f8f88d19354812f8442" formatStyle="Comma">
          <m:axisValue occRef="调整前的值"/>
        </m:item>
        <m:item xlName="_GBC_ac820b79b59e4b9f93880b76b3640af8" concept="clcid-pte:YingYeShouRuBenQiBiShangQiZengJian" label="营业收入本期比上期增减" baseScale="0.01" formatStyle="Comma"/>
        <m:item xlName="_GBC_8a1a7a4d4dfe4532bd1bf5cb7f2a8217" concept="clcid-pte:YingYeShouRu" label="营业收入" periodRef="上上年同期数" mulRef="_GBC_2df3af98acbd4d9bb3268ba25b9d65c9" unitRef="_GBC_3976c20612bf4f8f88d19354812f8442" formatStyle="Comma"/>
        <m:item xlName="_GBC_307e3e8687054ebcb1a8f5c924e1a5b1" concept="clcid-pte:YingYeShouRu" label="营业收入" periodRef="上上年同期数" mulRef="_GBC_2df3af98acbd4d9bb3268ba25b9d65c9" unitRef="_GBC_3976c20612bf4f8f88d19354812f8442" formatStyle="Comma">
          <m:axisValue occRef="调整前的值"/>
        </m:item>
        <m:placeholder xlName="_PLD_1a81ee47730d4ee6b1cc26754d3ef8aa" keyCode="SFFZ_KCFJCSYJLR" keyAction="7"/>
        <m:item xlName="_GBC_d7b83a7d01d34d97a8f8867b988f293d" concept="clcid-pte:KouChuYuZhuYingYeWuWuGuanDeYeWuShouRuHeBuJuBeiShangYeShiZhiDeShouRuHouDeYingYeShouRu" label="扣除与主营业务无关的业务收入和不具备商业实质的收入后的营业收入" mulRef="_GBC_2df3af98acbd4d9bb3268ba25b9d65c9" unitRef="_GBC_3976c20612bf4f8f88d19354812f8442" formatStyle="Comma"/>
        <m:placeholder xlName="_PLD_446f737485c6470cbf590e71514b5f6b"/>
        <m:item xlName="_GBC_b22143f61a7f4d60a6ae3af23274beb4" concept="clcid-pte:GuiShuYuMuGongSiSuoYouZheDeJingLiRun" label="归属于母公司所有者的净利润" mulRef="_GBC_2df3af98acbd4d9bb3268ba25b9d65c9" unitRef="_GBC_3976c20612bf4f8f88d19354812f8442" formatStyle="Comma"/>
        <m:item xlName="_GBC_5fe173acfa654e4198c4da4bec63a929" concept="clcid-pte:GuiShuYuMuGongSiSuoYouZheDeJingLiRun" label="归属于母公司所有者的净利润" periodRef="上年同期数" mulRef="_GBC_2df3af98acbd4d9bb3268ba25b9d65c9" unitRef="_GBC_3976c20612bf4f8f88d19354812f8442" formatStyle="Comma"/>
        <m:item xlName="_GBC_598d00ed49e446d58d234231a6989e5c" concept="clcid-pte:GuiShuYuMuGongSiSuoYouZheDeJingLiRun" label="归属于母公司所有者的净利润" periodRef="上年同期数" mulRef="_GBC_2df3af98acbd4d9bb3268ba25b9d65c9" unitRef="_GBC_3976c20612bf4f8f88d19354812f8442" formatStyle="Comma">
          <m:axisValue occRef="调整前的值"/>
        </m:item>
        <m:item xlName="_GBC_f3ee9cfeb8a3421c98c93101d8c361c1" concept="clcid-pte:JingLiRunBenQiBiShangQiZengJian" label="净利润本期比上期增减" baseScale="0.01" formatStyle="Comma"/>
        <m:item xlName="_GBC_8628688228e143f5be18b311efc2a158" concept="clcid-pte:GuiShuYuMuGongSiSuoYouZheDeJingLiRun" label="归属于母公司所有者的净利润" periodRef="上上年同期数" mulRef="_GBC_2df3af98acbd4d9bb3268ba25b9d65c9" unitRef="_GBC_3976c20612bf4f8f88d19354812f8442" formatStyle="Comma"/>
        <m:item xlName="_GBC_942f69cb49a34510b4aef11b2bc08507" concept="clcid-pte:GuiShuYuMuGongSiSuoYouZheDeJingLiRun" label="归属于母公司所有者的净利润" periodRef="上上年同期数" mulRef="_GBC_2df3af98acbd4d9bb3268ba25b9d65c9" unitRef="_GBC_3976c20612bf4f8f88d19354812f8442" formatStyle="Comma">
          <m:axisValue occRef="调整前的值"/>
        </m:item>
        <m:placeholder xlName="_PLD_2efe7b7c5d644c09abf4226be1f1b027"/>
        <m:item xlName="_GBC_0803b8b594294046a19eeeb5f8f154cc" concept="clcid-pte:KouChuFeiJingChangXingSunYiHouDeJingLiRun" label="扣除非经常性损益后的净利润" mulRef="_GBC_2df3af98acbd4d9bb3268ba25b9d65c9" unitRef="_GBC_3976c20612bf4f8f88d19354812f8442" formatStyle="Comma"/>
        <m:item xlName="_GBC_18f569dcc155418a9c6ccff63a11be15" concept="clcid-pte:KouChuFeiJingChangXingSunYiHouDeJingLiRun" label="扣除非经常性损益后的净利润" periodRef="上年同期数" mulRef="_GBC_2df3af98acbd4d9bb3268ba25b9d65c9" unitRef="_GBC_3976c20612bf4f8f88d19354812f8442" formatStyle="Comma"/>
        <m:item xlName="_GBC_a1c0367f268c484cb8834876e6417d18" concept="clcid-pte:KouChuFeiJingChangXingSunYiHouDeJingLiRun" label="扣除非经常性损益后的净利润" periodRef="上年同期数" mulRef="_GBC_2df3af98acbd4d9bb3268ba25b9d65c9" unitRef="_GBC_3976c20612bf4f8f88d19354812f8442" formatStyle="Comma">
          <m:axisValue occRef="调整前的值"/>
        </m:item>
        <m:item xlName="_GBC_68231fd1e1f74e278c32561e6d1fabdc" concept="clcid-pte:KouChuFeiJingChangXingSunYiDeJingLiRunBenQiBiShangQiZengJian" label="扣除非经常性损益的净利润本期比上期增减" baseScale="0.01" formatStyle="Comma"/>
        <m:item xlName="_GBC_a173d114c2b541d091fecdad73d2eed8" concept="clcid-pte:KouChuFeiJingChangXingSunYiHouDeJingLiRun" label="扣除非经常性损益后的净利润" periodRef="上上年同期数" mulRef="_GBC_2df3af98acbd4d9bb3268ba25b9d65c9" unitRef="_GBC_3976c20612bf4f8f88d19354812f8442" formatStyle="Comma"/>
        <m:item xlName="_GBC_a35a0c4467e343958897a048d54fcd1d" concept="clcid-pte:KouChuFeiJingChangXingSunYiHouDeJingLiRun" label="扣除非经常性损益后的净利润" periodRef="上上年同期数" mulRef="_GBC_2df3af98acbd4d9bb3268ba25b9d65c9" unitRef="_GBC_3976c20612bf4f8f88d19354812f8442" formatStyle="Comma">
          <m:axisValue occRef="调整前的值"/>
        </m:item>
        <m:placeholder xlName="_PLD_19476dc18a7a41d294ed96bad7860fd3"/>
        <m:item xlName="_GBC_bfb9c0d2c86f445ba3155f6d0e904348" concept="clcid-pte:GuiShuYuMuGongSiSuoYouZheQuanYiHeJi" label="归属于母公司所有者权益合计" mulRef="_GBC_2df3af98acbd4d9bb3268ba25b9d65c9" unitRef="_GBC_3976c20612bf4f8f88d19354812f8442" formatStyle="Comma"/>
        <m:item xlName="_GBC_7c23ebb5cba54be18702ebf68bcb1ce7" concept="clcid-pte:GuiShuYuMuGongSiSuoYouZheQuanYiHeJi" label="归属于母公司所有者权益合计" periodRef="上年同期期末数" mulRef="_GBC_2df3af98acbd4d9bb3268ba25b9d65c9" unitRef="_GBC_3976c20612bf4f8f88d19354812f8442" formatStyle="Comma"/>
        <m:item xlName="_GBC_abdb07d6c93a42e2a7e8eca2e354bbd1" concept="clcid-pte:GuiShuYuMuGongSiSuoYouZheQuanYiHeJi" label="归属于母公司所有者权益合计" periodRef="上年度期末数" mulRef="_GBC_2df3af98acbd4d9bb3268ba25b9d65c9" unitRef="_GBC_3976c20612bf4f8f88d19354812f8442" formatStyle="Comma">
          <m:axisValue occRef="调整前的值"/>
        </m:item>
        <m:item xlName="_GBC_95a9a55870bb40a5895dd74e62efa5ba" concept="clcid-pte:GuDongQuanYiBenQiBiShangQiZengJian" label="股东权益本期比上期增减" baseScale="0.01" formatStyle="Comma"/>
        <m:item xlName="_GBC_0fcb3f051c5048d0b684dcf545e8acdd" concept="clcid-pte:GuiShuYuMuGongSiSuoYouZheQuanYiHeJi" label="归属于母公司所有者权益合计" periodRef="上上年度期末数" mulRef="_GBC_2df3af98acbd4d9bb3268ba25b9d65c9" unitRef="_GBC_3976c20612bf4f8f88d19354812f8442" formatStyle="Comma"/>
        <m:item xlName="_GBC_49e59e93681a4f6da8a47c61129406e4" concept="clcid-pte:GuiShuYuMuGongSiSuoYouZheQuanYiHeJi" label="归属于母公司所有者权益合计" periodRef="上上年度期末数" mulRef="_GBC_2df3af98acbd4d9bb3268ba25b9d65c9" unitRef="_GBC_3976c20612bf4f8f88d19354812f8442" formatStyle="Comma">
          <m:axisValue occRef="调整前的值"/>
        </m:item>
        <m:placeholder xlName="_PLD_a0314abec6cb4ad7ad14df375890785c"/>
        <m:item xlName="_GBC_bc18d8560c7e4554b9adefafcf883de7" concept="clcid-pte:JingYingHuoDongXianJinLiuLiangJingE" label="经营活动现金流量净额" mulRef="_GBC_2df3af98acbd4d9bb3268ba25b9d65c9" unitRef="_GBC_3976c20612bf4f8f88d19354812f8442" formatStyle="Comma"/>
        <m:item xlName="_GBC_99cafb0e654b45b79d979ede962401e9" concept="clcid-pte:JingYingHuoDongXianJinLiuLiangJingE" label="经营活动现金流量净额" periodRef="上年同期数" mulRef="_GBC_2df3af98acbd4d9bb3268ba25b9d65c9" unitRef="_GBC_3976c20612bf4f8f88d19354812f8442" formatStyle="Comma"/>
        <m:item xlName="_GBC_d4ae0ccfb03b42678555e1163718f2f4" concept="clcid-pte:JingYingHuoDongXianJinLiuLiangJingE" label="经营活动现金流量净额" periodRef="上年同期数" mulRef="_GBC_2df3af98acbd4d9bb3268ba25b9d65c9" unitRef="_GBC_3976c20612bf4f8f88d19354812f8442" formatStyle="Comma">
          <m:axisValue occRef="调整前的值"/>
        </m:item>
        <m:item xlName="_GBC_6d6afb9a08db46969aaed9a23da8e442" concept="clcid-pte:JingYingHuoDongXianJinLiuLiangJingEBenQiBiShangQiZengJian" label="经营活动现金流量净额本期比上期增减" baseScale="0.01" formatStyle="Comma"/>
        <m:item xlName="_GBC_c29e2eefb08442108063b42c6cea7d28" concept="clcid-pte:JingYingHuoDongXianJinLiuLiangJingE" label="经营活动现金流量净额" periodRef="上上年同期数" mulRef="_GBC_2df3af98acbd4d9bb3268ba25b9d65c9" unitRef="_GBC_3976c20612bf4f8f88d19354812f8442" formatStyle="Comma"/>
        <m:item xlName="_GBC_3b385495711e4aae9b4a59d4606d37ec" concept="clcid-pte:JingYingHuoDongXianJinLiuLiangJingE" label="经营活动现金流量净额" periodRef="上上年同期数" mulRef="_GBC_2df3af98acbd4d9bb3268ba25b9d65c9" unitRef="_GBC_3976c20612bf4f8f88d19354812f8442" formatStyle="Comma">
          <m:axisValue occRef="调整前的值"/>
        </m:item>
        <m:placeholder xlName="_PLD_c45e43120df7439492809dc1d3ec927c"/>
        <m:item xlName="_GBC_d641070a417b428bb2aa12526c0526b5" concept="clcid-pte:JiBenMeiGuShouYi" label="基本每股收益" unitRef="_GBC_3976c20612bf4f8f88d19354812f8442" formatStyle="Comma" fixedType="EPS"/>
        <m:item xlName="_GBC_723ac323d99c4824b2ca60cdf6e02606" concept="clcid-pte:JiBenMeiGuShouYi" label="基本每股收益" periodRef="上年同期数" unitRef="_GBC_3976c20612bf4f8f88d19354812f8442" formatStyle="Comma" fixedType="EPS"/>
        <m:item xlName="_GBC_382cfd85035b4bbb873c73d804b591e6" concept="clcid-pte:JiBenMeiGuShouYi" label="基本每股收益" periodRef="上年同期数" unitRef="_GBC_3976c20612bf4f8f88d19354812f8442" formatStyle="Comma" fixedType="EPS">
          <m:axisValue occRef="调整前的值"/>
        </m:item>
        <m:item xlName="_GBC_7588b4b2757644ce86507c5d5569083e" concept="clcid-pte:JiBenMeiGuShouYiBenQiBiShangQiZengJian" label="基本每股收益本期比上期增减" baseScale="0.01" formatStyle="Comma"/>
        <m:item xlName="_GBC_b06302ef839b4483aaf518409cf73df2" concept="clcid-pte:JiBenMeiGuShouYi" label="基本每股收益" periodRef="上上年同期数" unitRef="_GBC_3976c20612bf4f8f88d19354812f8442" formatStyle="Comma" fixedType="EPS"/>
        <m:item xlName="_GBC_54c459e2fa804eb0b0d117be770ac22e" concept="clcid-pte:JiBenMeiGuShouYi" label="基本每股收益" periodRef="上上年同期数" unitRef="_GBC_3976c20612bf4f8f88d19354812f8442" formatStyle="Comma" fixedType="EPS">
          <m:axisValue occRef="调整前的值"/>
        </m:item>
        <m:placeholder xlName="_PLD_e9811cbfe3be4b12a9d0451b88c7ea8b"/>
        <m:item xlName="_GBC_017d7d561a4c467495ac94f565b147e5" concept="clcid-pte:XiShiMeiGuShouYi" label="稀释每股收益" unitRef="_GBC_3976c20612bf4f8f88d19354812f8442" formatStyle="Comma" fixedType="EPS"/>
        <m:item xlName="_GBC_5653a87fe3fe46b88a40f834ace69b96" concept="clcid-pte:XiShiMeiGuShouYi" label="稀释每股收益" periodRef="上年同期数" unitRef="_GBC_3976c20612bf4f8f88d19354812f8442" formatStyle="Comma" fixedType="EPS"/>
        <m:item xlName="_GBC_4cd6dcf2671f4885a7409e7ea669a438" concept="clcid-pte:XiShiMeiGuShouYi" label="稀释每股收益" periodRef="上年同期数" unitRef="_GBC_3976c20612bf4f8f88d19354812f8442" formatStyle="Comma" fixedType="EPS">
          <m:axisValue occRef="调整前的值"/>
        </m:item>
        <m:item xlName="_GBC_15e9f823cbe84a7aa45771dcea799718" concept="clcid-pte:XiShiMeiGuShouYiBenQiBiShangQiZengJian" label="稀释每股收益本期比上期增减" baseScale="0.01" formatStyle="Comma"/>
        <m:item xlName="_GBC_56bc30b2811344c38f9bc5fd88742897" concept="clcid-pte:XiShiMeiGuShouYi" label="稀释每股收益" periodRef="上上年同期数" unitRef="_GBC_3976c20612bf4f8f88d19354812f8442" formatStyle="Comma" fixedType="EPS"/>
        <m:item xlName="_GBC_9e40c98afdc04c669b9f38c268fa5ad6" concept="clcid-pte:XiShiMeiGuShouYi" label="稀释每股收益" periodRef="上上年同期数" unitRef="_GBC_3976c20612bf4f8f88d19354812f8442" formatStyle="Comma" fixedType="EPS">
          <m:axisValue occRef="调整前的值"/>
        </m:item>
        <m:placeholder xlName="_PLD_8f3e4185140c413a8e5272d35eccb945"/>
        <m:item xlName="_GBC_af8cb6b519d4489f85c92b85a224a898" concept="clcid-pte:JingLiRunJiaQuanPingJunJingZiChanShouYiLv" label="净利润_加权平均_净资产收益率" baseScale="0.01" formatStyle="Comma"/>
        <m:item xlName="_GBC_9ecc6ede1ff54fb29da7849851ff524e" concept="clcid-pte:JingLiRunJiaQuanPingJunJingZiChanShouYiLv" label="净利润_加权平均_净资产收益率" periodRef="上年同期数" baseScale="0.01" formatStyle="Comma"/>
        <m:item xlName="_GBC_5149e2b3f12d4bb3b325361720ce8514" concept="clcid-pte:JingLiRunJiaQuanPingJunJingZiChanShouYiLv" label="净利润_加权平均_净资产收益率" periodRef="上年同期数" baseScale="0.01" formatStyle="Comma">
          <m:axisValue occRef="调整前的值"/>
        </m:item>
        <m:item xlName="_GBC_7947ed924bee4527bd17ce59b0542b91" concept="clcid-pte:JingZiChanShouYiLvJiaQuanPingJunBenQiBiShangQiZengJian" label="净资产收益率加权平均本期比上期增减" baseScale="0.01" formatStyle="PercentChange"/>
        <m:item xlName="_GBC_b8ff0d0f408c47bbaa3944498fa25410" concept="clcid-pte:JingLiRunJiaQuanPingJunJingZiChanShouYiLv" label="净利润_加权平均_净资产收益率" periodRef="上上年同期数" baseScale="0.01" formatStyle="Comma"/>
        <m:item xlName="_GBC_c07913bdd9644b66899f1d0b64c4468b" concept="clcid-pte:JingLiRunJiaQuanPingJunJingZiChanShouYiLv" label="净利润_加权平均_净资产收益率" periodRef="上上年同期数" baseScale="0.01" formatStyle="Comma">
          <m:axisValue occRef="调整前的值"/>
        </m:item>
      </m:region>
    </m:section>
    <m:section xlName="_SEC_be40d5b700004ccebf631d208f0c06bd" title="报告期分季度的主要会计数据&#10;单位：元币种：人民币&#10; 第一季度...">
      <m:item xlName="_GBC_ebe3b8fae3f14a9ca6a653488e97c52e" concept="clcid-ci-ar:DanWeiFenJiDuZhuYaoCaiWuShuJu" label="单位：分季度主要财务数据" selectOptions="_buildInScales" controlType="Combobox" cellType="Scale"/>
      <m:item xlName="_GBC_f2a1ff4f400b4edea328721eb4dc239b" concept="clcid-ci-ar:BiZhongFenJiDuZhuYaoCaiWuShuJu" label="币种：分季度主要财务数据" selectOptions="_buildInISO4217" controlType="Combobox" cellType="Measure"/>
      <m:placeholder xlName="_PLD_95d63c2926094eec89ef5e15f11873c2"/>
      <m:placeholder xlName="_PLD_a53ae4ee86064e579d9e4c7c07b2c4ae"/>
      <m:placeholder xlName="_PLD_01f7dd48ce5a4b6eae7d4841940fc968"/>
      <m:placeholder xlName="_PLD_2cc98a902b75439881c978b00a8587d9"/>
      <m:placeholder xlName="_PLD_49b522e7985047a79a020f7e104a62d2"/>
      <m:item xlName="_GBC_22a3a2263bac4bb09ace404ae8e64040" concept="clcid-pte:YingYeShouRu" label="营业收入" periodRef="第一季度数" mulRef="_GBC_ebe3b8fae3f14a9ca6a653488e97c52e" unitRef="_GBC_f2a1ff4f400b4edea328721eb4dc239b" formatStyle="Comma"/>
      <m:item xlName="_GBC_cc13fabe89dd4837924c74fbb7c2c2f1" concept="clcid-pte:YingYeShouRu" label="营业收入" periodRef="第二季度数" mulRef="_GBC_ebe3b8fae3f14a9ca6a653488e97c52e" unitRef="_GBC_f2a1ff4f400b4edea328721eb4dc239b" formatStyle="Comma"/>
      <m:item xlName="_GBC_c709106f7d194a0fb6ad7787646acebd" concept="clcid-pte:YingYeShouRu" label="营业收入" periodRef="第三季度数" mulRef="_GBC_ebe3b8fae3f14a9ca6a653488e97c52e" unitRef="_GBC_f2a1ff4f400b4edea328721eb4dc239b" formatStyle="Comma"/>
      <m:item xlName="_GBC_b34e639370d34569a872b33e19634352" concept="clcid-pte:YingYeShouRu" label="营业收入" periodRef="第四季度数" mulRef="_GBC_ebe3b8fae3f14a9ca6a653488e97c52e" unitRef="_GBC_f2a1ff4f400b4edea328721eb4dc239b" formatStyle="Comma"/>
      <m:placeholder xlName="_PLD_fb8a0d3e4b184dad8c493ec6e552556f"/>
      <m:item xlName="_GBC_d1ceeb3067e44d28b6ecedce3db430b8" concept="clcid-pte:GuiShuYuMuGongSiSuoYouZheDeJingLiRun" label="归属于母公司所有者的净利润" periodRef="第一季度数" mulRef="_GBC_ebe3b8fae3f14a9ca6a653488e97c52e" unitRef="_GBC_f2a1ff4f400b4edea328721eb4dc239b" formatStyle="Comma"/>
      <m:item xlName="_GBC_c023cf811d2f4ce9ac2367cde7ba5602" concept="clcid-pte:GuiShuYuMuGongSiSuoYouZheDeJingLiRun" label="归属于母公司所有者的净利润" periodRef="第二季度数" mulRef="_GBC_ebe3b8fae3f14a9ca6a653488e97c52e" unitRef="_GBC_f2a1ff4f400b4edea328721eb4dc239b" formatStyle="Comma"/>
      <m:item xlName="_GBC_eaaf33c94dcc488597fc57825ada1faa" concept="clcid-pte:GuiShuYuMuGongSiSuoYouZheDeJingLiRun" label="归属于母公司所有者的净利润" periodRef="第三季度数" mulRef="_GBC_ebe3b8fae3f14a9ca6a653488e97c52e" unitRef="_GBC_f2a1ff4f400b4edea328721eb4dc239b" formatStyle="Comma"/>
      <m:item xlName="_GBC_1b59d786697348e5a049642b0d1329e2" concept="clcid-pte:GuiShuYuMuGongSiSuoYouZheDeJingLiRun" label="归属于母公司所有者的净利润" periodRef="第四季度数" mulRef="_GBC_ebe3b8fae3f14a9ca6a653488e97c52e" unitRef="_GBC_f2a1ff4f400b4edea328721eb4dc239b" formatStyle="Comma"/>
      <m:placeholder xlName="_PLD_256d4b14978843d7b4d96b6c377f0b14"/>
      <m:item xlName="_GBC_627e869c540844f983865c3f63605a66" concept="clcid-pte:KouChuFeiJingChangXingSunYiHouDeJingLiRun" label="扣除非经常性损益后的净利润" periodRef="第一季度数" mulRef="_GBC_ebe3b8fae3f14a9ca6a653488e97c52e" unitRef="_GBC_f2a1ff4f400b4edea328721eb4dc239b" formatStyle="Comma"/>
      <m:item xlName="_GBC_797beb4683574498b208f59c744a9562" concept="clcid-pte:KouChuFeiJingChangXingSunYiHouDeJingLiRun" label="扣除非经常性损益后的净利润" periodRef="第二季度数" mulRef="_GBC_ebe3b8fae3f14a9ca6a653488e97c52e" unitRef="_GBC_f2a1ff4f400b4edea328721eb4dc239b" formatStyle="Comma"/>
      <m:item xlName="_GBC_77975ee428ca40b492e0b509b895a50e" concept="clcid-pte:KouChuFeiJingChangXingSunYiHouDeJingLiRun" label="扣除非经常性损益后的净利润" periodRef="第三季度数" mulRef="_GBC_ebe3b8fae3f14a9ca6a653488e97c52e" unitRef="_GBC_f2a1ff4f400b4edea328721eb4dc239b" formatStyle="Comma"/>
      <m:item xlName="_GBC_220912594c9c418cbad98d7eb48efd07" concept="clcid-pte:KouChuFeiJingChangXingSunYiHouDeJingLiRun" label="扣除非经常性损益后的净利润" periodRef="第四季度数" mulRef="_GBC_ebe3b8fae3f14a9ca6a653488e97c52e" unitRef="_GBC_f2a1ff4f400b4edea328721eb4dc239b" formatStyle="Comma"/>
      <m:placeholder xlName="_PLD_130c02c128414198b8a4b911daa7e336"/>
      <m:item xlName="_GBC_a6aaac0267754c8d824f8e32a6564be8" concept="clcid-pte:JingYingHuoDongXianJinLiuLiangJingE" label="经营活动现金流量净额" periodRef="第一季度数" mulRef="_GBC_ebe3b8fae3f14a9ca6a653488e97c52e" unitRef="_GBC_f2a1ff4f400b4edea328721eb4dc239b" formatStyle="Comma"/>
      <m:item xlName="_GBC_273c03329be2426aa07b31b16d356a81" concept="clcid-pte:JingYingHuoDongXianJinLiuLiangJingE" label="经营活动现金流量净额" periodRef="第二季度数" mulRef="_GBC_ebe3b8fae3f14a9ca6a653488e97c52e" unitRef="_GBC_f2a1ff4f400b4edea328721eb4dc239b" formatStyle="Comma"/>
      <m:item xlName="_GBC_70a0bab6ef9e4774a6fdd65e6db21a02" concept="clcid-pte:JingYingHuoDongXianJinLiuLiangJingE" label="经营活动现金流量净额" periodRef="第三季度数" mulRef="_GBC_ebe3b8fae3f14a9ca6a653488e97c52e" unitRef="_GBC_f2a1ff4f400b4edea328721eb4dc239b" formatStyle="Comma"/>
      <m:item xlName="_GBC_4b3e717368c7472b96f7052dda18f2ff" concept="clcid-pte:JingYingHuoDongXianJinLiuLiangJingE" label="经营活动现金流量净额" periodRef="第四季度数" mulRef="_GBC_ebe3b8fae3f14a9ca6a653488e97c52e" unitRef="_GBC_f2a1ff4f400b4edea328721eb4dc239b" formatStyle="Comma"/>
      <m:item xlName="_GBC_5bfa242f0e184066b3d98f4c56320ee7" concept="clcid-ci-ar:ShiFouShiYongJiDuShuJuYuYiPiLuDingQiBaoGaoShuJuChaYiShuoMing" label="是否适用：季度数据与已披露定期报告数据差异说明" selectOptions="_buildInAppliance" controlType="CustomCheckbox" cRanges="[{&quot;StartName&quot;:&quot;_GBC_5bfa242f0e184066b3d98f4c56320ee7&quot;,&quot;EndName&quot;:&quot;_GBC_8119742b5c0b4eb9877781414168428a&quot;,&quot;CType&quot;:1}]"/>
      <m:item xlName="_GBC_8119742b5c0b4eb9877781414168428a" concept="clcid-pte:JiDuShuJuYuYiPiLuDingQiBaoGaoShuJuChaYiShuoMing" label="季度数据与已披露定期报告数据差异说明"/>
      <m:item xlName="_GBC_c7bf8a69799342519e2da375e77f8d89" concept="clcid-ci-ar:DanWeiFenJiDuZhuYaoCaiWuShuJu" label="单位：分季度主要财务数据" selectOptions="_buildInScales" controlType="Combobox" cellType="Scale"/>
      <m:item xlName="_GBC_e825fbcd15674ffd86165e4ed7dcbbaf" concept="clcid-ci-ar:BiZhongFenJiDuZhuYaoCaiWuShuJu" label="币种：分季度主要财务数据" selectOptions="_buildInISO4217" controlType="Combobox" cellType="Measure"/>
      <m:placeholder xlName="_PLD_2d7ae3b1c4bd43a98e284f10d0bdc51f" addr="T0R0C1S1_1"/>
      <m:placeholder xlName="_PLD_07258d0e3e7e4393960c3400b24cda70" addr="T0R0C2S1_1"/>
      <m:placeholder xlName="_PLD_f34790307d174eceaa953001c5186096" addr="T0R0C3S1_1"/>
      <m:placeholder xlName="_PLD_18cc80c8863d4859a79676f49ef83412" addr="T0R0C4S1_1"/>
      <m:placeholder xlName="_PLD_c9672bff3419446c83a97f99d65a2e0b" addr="T0R1C0S1_1"/>
      <m:item xlName="_GBC_467596e127bc464e84535176ddb80bdf" concept="clcid-pte:YingYeShouRu" label="营业收入" periodRef="第一季度数" mulRef="_GBC_c7bf8a69799342519e2da375e77f8d89" unitRef="_GBC_e825fbcd15674ffd86165e4ed7dcbbaf" addr="T0R1C1S1_1" formatStyle="Comma"/>
      <m:item xlName="_GBC_d3e8ce30c84f443ebb5c7b867f0cbf87" concept="clcid-pte:YingYeShouRu" label="营业收入" periodRef="第二季度数" mulRef="_GBC_c7bf8a69799342519e2da375e77f8d89" unitRef="_GBC_e825fbcd15674ffd86165e4ed7dcbbaf" addr="T0R1C2S1_1" formatStyle="Comma"/>
      <m:item xlName="_GBC_e7826609950e42c48b1795ff81879fe2" concept="clcid-pte:YingYeShouRu" label="营业收入" periodRef="第三季度数" mulRef="_GBC_c7bf8a69799342519e2da375e77f8d89" unitRef="_GBC_e825fbcd15674ffd86165e4ed7dcbbaf" addr="T0R1C3S1_1" formatStyle="Comma"/>
      <m:item xlName="_GBC_bb1eadd23a654cbc8ff6558054eac0e1" concept="clcid-pte:YingYeShouRu" label="营业收入" periodRef="第四季度数" mulRef="_GBC_c7bf8a69799342519e2da375e77f8d89" unitRef="_GBC_e825fbcd15674ffd86165e4ed7dcbbaf" addr="T0R1C4S1_1" formatStyle="Comma"/>
      <m:placeholder xlName="_PLD_c7fcc70769004239abd5440602d3b505" addr="T0R2C0S1_1"/>
      <m:item xlName="_GBC_ccabe937280146a1b1a149124654b249" concept="clcid-pte:GuiShuYuMuGongSiSuoYouZheDeJingLiRun" label="归属于母公司所有者的净利润" periodRef="第一季度数" mulRef="_GBC_c7bf8a69799342519e2da375e77f8d89" unitRef="_GBC_e825fbcd15674ffd86165e4ed7dcbbaf" addr="T0R2C1S1_1" formatStyle="Comma"/>
      <m:item xlName="_GBC_83df997ca9c14bf08428cc9449f3f7eb" concept="clcid-pte:GuiShuYuMuGongSiSuoYouZheDeJingLiRun" label="归属于母公司所有者的净利润" periodRef="第二季度数" mulRef="_GBC_c7bf8a69799342519e2da375e77f8d89" unitRef="_GBC_e825fbcd15674ffd86165e4ed7dcbbaf" addr="T0R2C2S1_1" formatStyle="Comma"/>
      <m:item xlName="_GBC_5ff81e991a5f49a488d619728fd987c8" concept="clcid-pte:GuiShuYuMuGongSiSuoYouZheDeJingLiRun" label="归属于母公司所有者的净利润" periodRef="第三季度数" mulRef="_GBC_c7bf8a69799342519e2da375e77f8d89" unitRef="_GBC_e825fbcd15674ffd86165e4ed7dcbbaf" addr="T0R2C3S1_1" formatStyle="Comma"/>
      <m:item xlName="_GBC_1175805c8d5647c9ab2ff7249de75a7e" concept="clcid-pte:GuiShuYuMuGongSiSuoYouZheDeJingLiRun" label="归属于母公司所有者的净利润" periodRef="第四季度数" mulRef="_GBC_c7bf8a69799342519e2da375e77f8d89" unitRef="_GBC_e825fbcd15674ffd86165e4ed7dcbbaf" addr="T0R2C4S1_1" formatStyle="Comma"/>
      <m:placeholder xlName="_PLD_cc4437a1c75a41d994bd913b3c6d8e6d" addr="T0R3C0S1_1"/>
      <m:item xlName="_GBC_34db8284dd8748b09e673ee9ffc7e9ef" concept="clcid-pte:KouChuFeiJingChangXingSunYiHouDeJingLiRun" label="扣除非经常性损益后的净利润" periodRef="第一季度数" mulRef="_GBC_c7bf8a69799342519e2da375e77f8d89" unitRef="_GBC_e825fbcd15674ffd86165e4ed7dcbbaf" addr="T0R3C1S1_1" formatStyle="Comma"/>
      <m:item xlName="_GBC_84bd981feb4944368557e5d61a5f39dc" concept="clcid-pte:KouChuFeiJingChangXingSunYiHouDeJingLiRun" label="扣除非经常性损益后的净利润" periodRef="第二季度数" mulRef="_GBC_c7bf8a69799342519e2da375e77f8d89" unitRef="_GBC_e825fbcd15674ffd86165e4ed7dcbbaf" addr="T0R3C2S1_1" formatStyle="Comma"/>
      <m:item xlName="_GBC_ee20de3127bd40f982d6dd085ac2b884" concept="clcid-pte:KouChuFeiJingChangXingSunYiHouDeJingLiRun" label="扣除非经常性损益后的净利润" periodRef="第三季度数" mulRef="_GBC_c7bf8a69799342519e2da375e77f8d89" unitRef="_GBC_e825fbcd15674ffd86165e4ed7dcbbaf" addr="T0R3C3S1_1" formatStyle="Comma"/>
      <m:item xlName="_GBC_d5d62f1ecad3498ca6de70d11481432e" concept="clcid-pte:KouChuFeiJingChangXingSunYiHouDeJingLiRun" label="扣除非经常性损益后的净利润" periodRef="第四季度数" mulRef="_GBC_c7bf8a69799342519e2da375e77f8d89" unitRef="_GBC_e825fbcd15674ffd86165e4ed7dcbbaf" addr="T0R3C4S1_1" formatStyle="Comma"/>
      <m:placeholder xlName="_PLD_1a66e199f32a4408bc762faa192c5ead" addr="T0R4C0S1_1"/>
      <m:item xlName="_GBC_3eb5b955476f4faea34d6182c57cfed0" concept="clcid-pte:JingYingHuoDongXianJinLiuLiangJingE" label="经营活动现金流量净额" periodRef="第一季度数" mulRef="_GBC_c7bf8a69799342519e2da375e77f8d89" unitRef="_GBC_e825fbcd15674ffd86165e4ed7dcbbaf" addr="T0R4C1S1_1" formatStyle="Comma"/>
      <m:item xlName="_GBC_2de81520b4f5485384f2b8a291c867b9" concept="clcid-pte:JingYingHuoDongXianJinLiuLiangJingE" label="经营活动现金流量净额" periodRef="第二季度数" mulRef="_GBC_c7bf8a69799342519e2da375e77f8d89" unitRef="_GBC_e825fbcd15674ffd86165e4ed7dcbbaf" addr="T0R4C2S1_1" formatStyle="Comma"/>
      <m:item xlName="_GBC_29f94eef01d840ed85bb5060f66c3e2f" concept="clcid-pte:JingYingHuoDongXianJinLiuLiangJingE" label="经营活动现金流量净额" periodRef="第三季度数" mulRef="_GBC_c7bf8a69799342519e2da375e77f8d89" unitRef="_GBC_e825fbcd15674ffd86165e4ed7dcbbaf" addr="T0R4C3S1_1" formatStyle="Comma"/>
      <m:item xlName="_GBC_9653bb4bd12748c6a51271a21c6367a2" concept="clcid-pte:JingYingHuoDongXianJinLiuLiangJingE" label="经营活动现金流量净额" periodRef="第四季度数" mulRef="_GBC_c7bf8a69799342519e2da375e77f8d89" unitRef="_GBC_e825fbcd15674ffd86165e4ed7dcbbaf" addr="T0R4C4S1_1" formatStyle="Comma"/>
      <m:item xlName="_GBC_90abe51569fb4ccda7eaf6149fe8f3a9" concept="clcid-ci-ar:ShiFouShiYongJiDuShuJuYuYiPiLuDingQiBaoGaoShuJuChaYiShuoMing" label="是否适用：季度数据与已披露定期报告数据差异说明" selectOptions="_buildInAppliance" controlType="CustomCheckbox" cRanges="{&quot;StartName&quot;:&quot;_GBC_90abe51569fb4ccda7eaf6149fe8f3a9&quot;,&quot;EndName&quot;:&quot;_GBC_25611baa6e8c46288aaacb6a177031a7&quot;,&quot;CType&quot;:1,&quot;DisplayText&quot;:null}"/>
      <m:item xlName="_GBC_25611baa6e8c46288aaacb6a177031a7" concept="clcid-pte:JiDuShuJuYuYiPiLuDingQiBaoGaoShuJuChaYiShuoMing" label="季度数据与已披露定期报告数据差异说明" appId="_GBC_90abe51569fb4ccda7eaf6149fe8f3a9"/>
    </m:section>
    <m:section xlName="_GBC_041289d49feb4f1fb33676a35d742a6b" title="十大股东   &#10;                          ...">
      <m:item xlName="_GBC_79cf86e19be945f2a8f7ee825977025b" concept="clcid-cgi:GuQuanFenZhiGaiGeZhuangTai" label="股权分置改革状态" selectOptions="24a704d260944f1394e47386eb115a9d" controlType="ConfirmCheckbox"/>
      <m:item xlName="_GBC_9623ae975a5e45a3af82e056c4211642" concept="clcid-ci-ar:DanWeiQianShiMingGuDongChiGuQingKuang" label="单位：前十名股东持股情况" selectOptions="e5ff0938481c4e57a5dbc66853be82ef" controlType="Combobox" cellType="Scale"/>
      <m:region xlName="_GBC_373537fb8f9646d7b00c9a0c7beb46a7" title="截止报告期末股东总数（户）（空）年度报告披露日前第五个交易日..." applicableCtrl="已完成股权分置改革@_GBC_79cf86e19be945f2a8f7ee825977025b">
        <m:placeholder xlName="_PLD_6f90761e591c4ba38bf5ca2cd689fb01"/>
        <m:item xlName="_GBC_a14fd3eb3dd346888f7233fc1d7399b1" concept="clcid-cgi:BaoGaoQiMoGuDongZongShu" label="报告期末股东总数" tagAction="1" formatStyle="Comma"/>
        <m:placeholder xlName="_PLD_90d28036f71c45449c13810701bfdad8"/>
        <m:item xlName="_GBC_7f07f854dabe48b99a8737fb2aeb7cae" concept="clcid-cgi:BaoGaoQiMoGuDongZongShu" label="报告期末股东总数" formatStyle="Comma">
          <m:axisValue occRef="上月末的值"/>
        </m:item>
        <m:placeholder xlName="_PLD_59e9eecbe0594dd0a7f7f2a7f48a955d"/>
        <m:item xlName="_GBC_9de88cc0e47b4168a8f47b166dbb3f53" concept="clcid-cgi:BaoGaoQiMoBiaoJueQuanHuiFuDeYouXianGuGuDongZongShu" label="报告期末表决权恢复的优先股股东总数" formatStyle="Comma"/>
        <m:placeholder xlName="_PLD_81a471b9588d4f1ca17afab2f9ef79e6"/>
        <m:item xlName="_GBC_e4b31ffee27848008827dacb63265912" concept="clcid-cgi:BaoGaoQiMoBiaoJueQuanHuiFuDeYouXianGuGuDongZongShu" label="报告期末表决权恢复的优先股股东总数" formatStyle="Comma">
          <m:axisValue occRef="上月末的值"/>
        </m:item>
        <m:placeholder xlName="_PLD_f822e1d3a7f94ebab9cbdd1ae9bb6469"/>
        <m:placeholder xlName="_PLD_9af63764c93f4020a83e4184e746a4ac"/>
        <m:placeholder xlName="_PLD_f71b7dee036a492c85adb0c7a7e4c7c0"/>
        <m:placeholder xlName="_PLD_7041dd413e00471fa05610a91689ff22"/>
        <m:placeholder xlName="_PLD_9764c61a0bcd4015b4984c139e4fc83a"/>
        <m:placeholder xlName="_PLD_4416ead7130b4a9f9e4b3ab5ea8344ed"/>
        <m:placeholder xlName="_PLD_2b462738ead04bceb02d3bec88f199c9"/>
        <m:placeholder xlName="_PLD_a27cd92bbd714f45b19dcc65d11fa277"/>
        <m:placeholder xlName="_PLD_8b2fc857c4c146b896e37729f9e66276"/>
        <m:placeholder xlName="_PLD_9c53854d67774725a7ffc64951b1d73a"/>
        <m:tuple xlName="_TUP_6c1f52abb4aa4548b074e436c4422c16" concept="clcid-cgi:QianShiMingGuDongChiGuQingKuang" default_row="2">
          <m:item xlName="_GBC_0718accbb068495da11ab8c1cea5de17" concept="clcid-cgi:QianShiMingGuDongMingCheng" label="前十名股东名称" cellConvertType="1"/>
          <m:item xlName="_GBC_c501c542283743a6996d305cf9169b47" concept="clcid-cgi:QianShiMingGuDongBaoGaoQiNeiZengJian" label="前十名股东报告期内增减" mulRef="_GBC_9623ae975a5e45a3af82e056c4211642" formatStyle="Comma"/>
          <m:item xlName="_GBC_77710a6db02b4094b74200089eaf7395" concept="clcid-cgi:GuDongChiYouGuFenShuLiang" label="股东持有股份数量" mulRef="_GBC_9623ae975a5e45a3af82e056c4211642" formatStyle="Comma"/>
          <m:item xlName="_GBC_8214cd9dd6d844e487cb8c09faef01bf" concept="clcid-cgi:QianShiMingGuDongChiGuBiLi" label="前十名股东持股比例" baseScale="0.01" formatStyle="Comma"/>
          <m:item xlName="_GBC_822f848ad9cb4cca88426b03d2402a9a" concept="clcid-cgi:QianShiMingGuDongChiYouYouXianShouTiaoJianGuFenShuLiang" label="前十名股东持有有限售条件股份数量" mulRef="_GBC_9623ae975a5e45a3af82e056c4211642" formatStyle="Comma"/>
          <m:item xlName="_GBC_90e05fcb7ec046388301b46eeb241506" concept="clcid-cgi:QianShiMingGuDongChiYouGuFenZhuangTai" label="前十名股东持有股份状态" selectOptions="6a50f97e0c674873ae4c0acd28a382bf" controlType="Combobox" tupleRef="clcid-cgi:QianShiMingGuDongZhiYaHuoDongJieQingKuang">
            <m:simpleRule dataType="Any" comparator="None" minOccurs="1"/>
          </m:item>
          <m:item xlName="_GBC_4b8e81a4627d4339acf40b750defb23d" concept="clcid-cgi:QianShiMingGuDongChiYouGuFenZhiYaHuoDongJieShuLiang" label="前十名股东持有股份质押或冻结数量" mulRef="_GBC_9623ae975a5e45a3af82e056c4211642" formatStyle="Comma" tupleRef="clcid-cgi:QianShiMingGuDongZhiYaHuoDongJieQingKuang"/>
          <m:item xlName="_GBC_960a199de5d5404988efb0024c09e35b" concept="clcid-cgi:QianShiMingGuDongDeGuDongXingZhi" label="前十名股东的股东性质" selectOptions="f371909bbdae4d04a10e78aba57d12e7" controlType="Combobox">
            <m:simpleRule dataType="Any" comparator="None" minOccurs="1"/>
          </m:item>
        </m:tuple>
        <m:placeholder xlName="_PLD_6be634eab4554a58853ad00814886fa8"/>
        <m:item xlName="_GBC_26fcf75a60004aec8c1a7548819f9b4b" concept="clcid-cgi:GuDongGuanLianGuanXiHuoYiZhiXingDongDeShuoMing" label="股东关联关系或一致行动的说明"/>
        <m:placeholder xlName="_PLD_1bdcb7baae6c47a0801bea958809689b"/>
        <m:item xlName="_GBC_7ff4f47519444b78a6068cbd4fdaafb3" concept="clcid-cgi:BiaoJueQuanHuiFuDeYouXianGuGuDongJiChiGuShuLiangDeShuoMing" label="表决权恢复的优先股股东及持股数量的说明"/>
      </m:region>
      <m:region xlName="_GBC_d3b99df0e8da41aa834a93bc7b284034" title="报告期末股东总数" applicableCtrl="未完成股权分置改革@_GBC_79cf86e19be945f2a8f7ee825977025b" version="0.1" versionTime="1420036026" helpId="107104004">
        <m:placeholder xlName="_PLD_7d18b17c6eb84c09be402c6ff303a4b1"/>
        <m:item xlName="_GBC_427c25997e28436ea60003568a6fc760" concept="clcid-cgi:BaoGaoQiMoGuDongZongShu" label="报告期末股东总数" tagAction="1" formatStyle="Comma"/>
        <m:placeholder xlName="_PLD_95379a3d081344a0823d871e7fe34678"/>
        <m:item xlName="_GBC_5eb2929800ea4e3f8db22a05e589e5ad" concept="clcid-cgi:BaoGaoQiMoGuDongZongShu" label="报告期末股东总数" formatStyle="Comma">
          <m:axisValue occRef="上月末的值"/>
        </m:item>
        <m:placeholder xlName="_PLD_3801e0e7561042b6879636fb5020bfc8"/>
        <m:item xlName="_GBC_eefb716cbecf41ccbf34585f1ff49fab" concept="clcid-cgi:BaoGaoQiMoBiaoJueQuanHuiFuDeYouXianGuGuDongZongShu" label="报告期末表决权恢复的优先股股东总数" formatStyle="Comma"/>
        <m:placeholder xlName="_PLD_5e0b4cd3703e480286d74aeb5cf4c3eb"/>
        <m:item xlName="_GBC_1e8b09ceae3b45568f0ce7c8108250b1" concept="clcid-cgi:BaoGaoQiMoBiaoJueQuanHuiFuDeYouXianGuGuDongZongShu" label="报告期末表决权恢复的优先股股东总数" formatStyle="Comma">
          <m:axisValue occRef="上月末的值"/>
        </m:item>
        <m:placeholder xlName="_PLD_6d1b7b0cd1624aaa9dcbe6bb19bb9f29"/>
        <m:placeholder xlName="_PLD_a35c36e9ab074df8850e10366d192394"/>
        <m:placeholder xlName="_PLD_47d8ef7f19904c06b0ee4fccf96282c8"/>
        <m:placeholder xlName="_PLD_f820d4e635f7471b83160b073ac42046"/>
        <m:placeholder xlName="_PLD_d1578b79bfe84e85abaea07f0fec011e"/>
        <m:placeholder xlName="_PLD_a9c098f1be0b4cdb870c1d084de5c9c0"/>
        <m:placeholder xlName="_PLD_65a7045ea70f4a869674605aa98a59ff"/>
        <m:placeholder xlName="_PLD_5455c667f9d54ba0a81a10c976eca716"/>
        <m:placeholder xlName="_PLD_53c5d4815e4a48a1851ddd9b6617c328"/>
        <m:placeholder xlName="_PLD_c1c9484194c440d898d4acd26c21882a"/>
        <m:placeholder xlName="_PLD_8304ae8881494ac78f80fa3373de4272"/>
        <m:tuple xlName="_TUP_58cff7c0fd514c1ebfc1e63244710da9" concept="clcid-cgi:QianShiMingGuDongChiGuQingKuang" default_row="2">
          <m:item xlName="_GBC_157543ced0bd471e9b09a77852654391" concept="clcid-cgi:QianShiMingGuDongMingCheng" label="前十名股东名称" selectOptions="19c7f17205c943858ffc12297a4f5be4" controlType="Combobox" cellConvertType="1"/>
          <m:item xlName="_GBC_12f849515ff74649a3d4bf035d32e732" concept="clcid-cgi:QianShiMingGuDongBaoGaoQiNeiZengJian" label="前十名股东报告期内增减" mulRef="_GBC_9623ae975a5e45a3af82e056c4211642" formatStyle="Comma"/>
          <m:item xlName="_GBC_82ecbaf66b5b414dbab748ae2ca02e83" concept="clcid-cgi:GuDongChiYouGuFenShuLiang" label="股东持有股份数量" mulRef="_GBC_9623ae975a5e45a3af82e056c4211642" formatStyle="Comma"/>
          <m:item xlName="_GBC_e154840e66a04b90be5fcf966b8a23db" concept="clcid-cgi:QianShiMingGuDongChiGuBiLi" label="前十名股东持股比例" baseScale="0.01" formatStyle="Comma"/>
          <m:item xlName="_GBC_52df1e85803b475bb040dcdb2cb3f113" concept="clcid-cgi:QianShiMingGuDongGuFenLeiBie" label="前十名股东股份类别" selectOptions="986123509c9a445180dce3281b45e3cf" controlType="Combobox"/>
          <m:item xlName="_GBC_3a5182998a3b470d964c536f08f0e9fb" concept="clcid-cgi:QianShiMingGuDongChiYouFeiLiuTongGuShuLiang" label="前十名股东持有非流通股数量" mulRef="_GBC_9623ae975a5e45a3af82e056c4211642" formatStyle="Comma"/>
          <m:item xlName="_GBC_5090c2dc124145f8ad60b5aba98263a3" concept="clcid-cgi:QianShiMingGuDongChiYouGuFenZhuangTai" label="前十名股东持有股份状态" selectOptions="6a50f97e0c674873ae4c0acd28a382bf" controlType="Combobox" tupleRef="clcid-cgi:QianShiMingGuDongZhiYaHuoDongJieQingKuang">
            <m:simpleRule dataType="Any" comparator="None" minOccurs="1"/>
          </m:item>
          <m:item xlName="_GBC_2a4ea8a886fb46548978539b405b1edb" concept="clcid-cgi:QianShiMingGuDongChiYouGuFenZhiYaHuoDongJieShuLiang" label="前十名股东持有股份质押或冻结数量" mulRef="_GBC_9623ae975a5e45a3af82e056c4211642" formatStyle="Comma" tupleRef="clcid-cgi:QianShiMingGuDongZhiYaHuoDongJieQingKuang"/>
          <m:item xlName="_GBC_6bb0adb58bee493eac7a33995b2f6e1c" concept="clcid-cgi:QianShiMingGuDongDeGuDongXingZhi" label="前十名股东的股东性质" selectOptions="f371909bbdae4d04a10e78aba57d12e7" controlType="Combobox">
            <m:simpleRule dataType="Any" comparator="None" minOccurs="1"/>
          </m:item>
        </m:tuple>
        <m:placeholder xlName="_PLD_68c921e140e64182a330728b9861a152"/>
        <m:item xlName="_GBC_2a701158d27c43d5894100a057a8e955" concept="clcid-cgi:GuDongGuanLianGuanXiHuoYiZhiXingDongDeShuoMing" label="股东关联关系或一致行动的说明"/>
        <m:placeholder xlName="_PLD_098d45fd32b34eefbee391cb8c6befa5"/>
        <m:item xlName="_GBC_f1a3a7a23a804e0bbd26b0709625b57e" concept="clcid-cgi:BiaoJueQuanHuiFuDeYouXianGuGuDongJiChiGuShuLiangDeShuoMing" label="表决权恢复的优先股股东及持股数量的说明"/>
      </m:region>
    </m:section>
    <m:section xlName="_SEC_bacacc822ab84d988176e36c04384c34" title="公司与控股股东之间的产权及控制关系的方框图">
      <m:item xlName="_GBC_658fce0117a04942b06b0f04a83dd553" concept="clcid-ci-ar:ShiFouShiYongGongSiYuKongGuGuDongZhiJianDeChanQuanJiKongZhiGuanXiDeFangKuangTu" label="是否适用：公司与控股股东之间的产权及控制关系的方框图" selectOptions="_buildInAppliance" controlType="CustomCheckbox" cRanges="[{&quot;StartName&quot;:&quot;_GBC_658fce0117a04942b06b0f04a83dd553&quot;,&quot;EndName&quot;:&quot;_GBC_44fca48581b942a6b65c7e437dfec51b&quot;,&quot;CType&quot;:1}]"/>
      <m:item xlName="_GBC_44fca48581b942a6b65c7e437dfec51b" concept="clcid-ci-ar:TuPianGongSiYuKongGuGuDongZhiJianDeChanQuanJiKongZhiGuanXiDeFangKuangTu" label="图片：公司与控股股东之间的产权及控制关系的方框图" controlType="Picture"/>
      <m:item xlName="_GBC_aa1ed4124bd443219ac5782763143cd7" concept="clcid-ci-ar:ShiFouShiYongGongSiYuKongGuGuDongZhiJianDeChanQuanJiKongZhiGuanXiDeFangKuangTu" label="是否适用：公司与控股股东之间的产权及控制关系的方框图" selectOptions="_buildInAppliance" controlType="CustomCheckbox" cRanges="{&quot;StartName&quot;:&quot;_GBC_aa1ed4124bd443219ac5782763143cd7&quot;,&quot;EndName&quot;:&quot;_GBC_237afe95a2de48a5baec021682951b46&quot;,&quot;CType&quot;:1,&quot;DisplayText&quot;:null}"/>
      <m:item xlName="_GBC_237afe95a2de48a5baec021682951b46" concept="clcid-ci-ar:TuPianGongSiYuKongGuGuDongZhiJianDeChanQuanJiKongZhiGuanXiDeFangKuangTu" label="图片：公司与控股股东之间的产权及控制关系的方框图" controlType="Picture" appId="_GBC_aa1ed4124bd443219ac5782763143cd7"/>
    </m:section>
    <m:section xlName="_SEC_300eaeeb987646e0957a4590c0a98138" title="公司与实际控制人之间的产权及控制关系的方框图">
      <m:item xlName="_GBC_6e8d3f7ced174c84ab5c73ea4bc48ed5" concept="clcid-ci-ar:ShiFouShiYongGongSiYuShiJiKongZhiRenZhiJianDeChanQuanJiKongZhiGuanXiDeFangKuangTu" label="是否适用：公司与实际控制人之间的产权及控制关系的方框图" selectOptions="_buildInAppliance" controlType="CustomCheckbox" cRanges="[{&quot;StartName&quot;:&quot;_GBC_6e8d3f7ced174c84ab5c73ea4bc48ed5&quot;,&quot;EndName&quot;:&quot;_GBC_7d23575749534812b50b93614face760&quot;,&quot;CType&quot;:1}]"/>
      <m:item xlName="_GBC_7d23575749534812b50b93614face760" concept="clcid-ci-ar:TuPianGongSiYuShiJiKongZhiRenZhiJianDeChanQuanJiKongZhiGuanXiDeFangKuangTu" label="图片：公司与实际控制人之间的产权及控制关系的方框图" controlType="Picture"/>
      <m:item xlName="_GBC_8ddc5ba6a04141dc94582029460f81bd" concept="clcid-ci-ar:ShiFouShiYongGongSiYuShiJiKongZhiRenZhiJianDeChanQuanJiKongZhiGuanXiDeFangKuangTu" label="是否适用：公司与实际控制人之间的产权及控制关系的方框图" selectOptions="_buildInAppliance" controlType="CustomCheckbox" cRanges="{&quot;StartName&quot;:&quot;_GBC_8ddc5ba6a04141dc94582029460f81bd&quot;,&quot;EndName&quot;:&quot;_GBC_538f0b25ae684717a3c8362262a5a004&quot;,&quot;CType&quot;:1,&quot;DisplayText&quot;:null}"/>
      <m:item xlName="_GBC_538f0b25ae684717a3c8362262a5a004" concept="clcid-ci-ar:TuPianGongSiYuShiJiKongZhiRenZhiJianDeChanQuanJiKongZhiGuanXiDeFangKuangTu" label="图片：公司与实际控制人之间的产权及控制关系的方框图" controlType="Picture" appId="_GBC_8ddc5ba6a04141dc94582029460f81bd"/>
    </m:section>
    <m:item xlName="_GBC_00af36a6a4da42328f5d803189eda007" concept="clcid-ci-ar:ShiFouShiYongYouXianGuXiangGuanQingKuang" label="是否适用：优先股相关情况" selectOptions="_buildInAppliance" controlType="CustomCheckbox" cRanges="[{&quot;StartName&quot;:&quot;_GBC_00af36a6a4da42328f5d803189eda007&quot;,&quot;EndName&quot;:&quot;_GBC_9197451f8a9f460aa91a94f90e83eb99&quot;,&quot;CType&quot;:1}]"/>
    <m:section xlName="_GBC_9197451f8a9f460aa91a94f90e83eb99" title="截止报告期末优先股股东总数及持有公司5%以上优先股股份的前十..." repeatable="1" tupleConcept="clcid-cgi:QianShiMingYouXianGuGuDongQingKuangMingXi" convertSummaryRule="NoConvert" editSection="107104003">
      <m:item xlName="_GBC_bd81a0f3e9ed4b1fa2d2c66ad50d231f" concept="clcid-cgi:DanWeiChiYouGongSiBaiFenZhiWuYiShangYouXianGuGuFenDeQianShiMingGuDongQingKuang" label="单位：持有公司5%以上优先股股份的前十名股东情况" selectOptions="e5ff0938481c4e57a5dbc66853be82ef" controlType="Combobox" cellType="Scale"/>
      <m:placeholder xlName="_PLD_80334a2cc3e44768bf5aec88379cd9bf"/>
      <m:item xlName="_GBC_777d269c71f747a2890cefa14fb9135b" concept="clcid-cgi:BaoGaoQiMoYouXianGuGuDongZongShu" label="报告期末优先股股东总数" tagAction="1" formatStyle="Comma"/>
      <m:placeholder xlName="_PLD_2af4307e98d34f2092f0ee6d6e03d0a9"/>
      <m:item xlName="_GBC_1f150735466f433aaaa4ef78e1bc31a1" concept="clcid-cgi:BaoGaoQiMoYouXianGuGuDongZongShu" label="报告期末优先股股东总数" formatStyle="Comma">
        <m:axisValue occRef="上月末的值"/>
      </m:item>
      <m:placeholder xlName="_PLD_6703c5afef0c4c14aac6c81b412f2eec"/>
      <m:placeholder xlName="_PLD_4214cd017b734323b9723cc176723dc1"/>
      <m:placeholder xlName="_PLD_1b128dd69df84a308b62355451d16309"/>
      <m:placeholder xlName="_PLD_7132d499bcb743c2b2b3743e5f338092"/>
      <m:placeholder xlName="_PLD_59814b9589974a5d8a7deb799ba391a2"/>
      <m:placeholder xlName="_PLD_6c6ee6845ed346fea6407ae7731b41b7"/>
      <m:placeholder xlName="_PLD_2553383b8d724a2e85b62d08c94c22bf"/>
      <m:placeholder xlName="_PLD_b78f72cd9431433eafaa8d8ff12dd1f4"/>
      <m:placeholder xlName="_PLD_c00ab1a0b07e4755ba5df52db6ad9408"/>
      <m:placeholder xlName="_PLD_e87e2832a60f44279791bbd3e6adf846"/>
      <m:tuple xlName="_GBC_3a910dc061a744478425644ce17cdcb5" concept="clcid-cgi:ChiYouGongSiBaiFenZhiWuYiShangYouXianGuGuFenDeQianShiMingGuDongQingKuang" default_row="2">
        <m:item xlName="_GBC_e04ad2203fc0416eb67771d61afbcaca" concept="clcid-cgi:ChiYouGongSiBaiFenZhiWuYiShangYouXianGuGuFenDeQianShiMingGuDongMingCheng" label="持有公司5%以上优先股股份的前十名股东名称"/>
        <m:item xlName="_GBC_1fbf9ef2d0dd47278e7e474b65c36bd2" concept="clcid-cgi:ChiYouGongSiBaiFenZhiWuYiShangYouXianGuGuFenDeQianShiMingGuDongXingZhi" label="持有公司5%以上优先股股份的前十名股东性质" selectOptions="6b88f14648de45ebbaa283685e1d7901" controlType="Combobox"/>
        <m:item xlName="_GBC_319c8c11ffba4ec698c4d3810482e19e" concept="clcid-cgi:ChiYouGongSiBaiFenZhiWuYiShangYouXianGuGuFenDeQianShiMingGuDongBaoGaoQiNeiGuFenZengJian" label="持有公司5%以上优先股股份的前十名股东报告期内股份增减" mulRef="_GBC_bd81a0f3e9ed4b1fa2d2c66ad50d231f" formatStyle="Comma"/>
        <m:item xlName="_GBC_0219ed2351ea40a6a5fb3fbaae65a6d8" concept="clcid-cgi:ChiYouGongSiBaiFenZhiWuYiShangYouXianGuGuFenDeQianShiMingGuDongChiGuBiLi" label="持有公司5%以上优先股股份的前十名股东持股比例" baseScale="0.01" formatStyle="Comma"/>
        <m:item xlName="_GBC_d8ffab0e7e734827b9aa80abf2d045a2" concept="clcid-cgi:ChiYouGongSiBaiFenZhiWuYiShangYouXianGuGuFenDeQianShiMingGuDongChiYouGuFenShuLiang" label="持有公司5%以上优先股股份的前十名股东持有股份数量" mulRef="_GBC_bd81a0f3e9ed4b1fa2d2c66ad50d231f" formatStyle="Comma"/>
        <m:item xlName="_GBC_d0fa20c825694c1283967b8b343fbff5" concept="clcid-cgi:ChiYouGongSiBaiFenZhiWuYiShangYouXianGuGuFenDeQianShiMingGuDongChiYouGuFenZhongLei" label="持有公司5%以上优先股股份的前十名股东持有股份种类"/>
        <m:item xlName="_GBC_27a1a6840bff461ab24390151a1beeae" concept="clcid-cgi:ChiYouGongSiBaiFenZhiWuYiShangYouXianGuGuFenDeQianShiMingGuDongChiYouGuFenZhuangTai" label="持有公司5%以上优先股股份的前十名股东持有股份状态" selectOptions="6a50f97e0c674873ae4c0acd28a382bf" controlType="Combobox" tupleRef="clcid-cgi:ChiYouGongSiBaiFenZhiWuYiShangYouXianGuGuFenDeQianShiMingGuDongZhiYaHuoDongJieQingKuang"/>
        <m:item xlName="_GBC_3f69f109fe5045e69b2678317ba514b0" concept="clcid-cgi:ChiYouGongSiBaiFenZhiWuYiShangYouXianGuGuFenDeQianShiMingGuDongChiYouGuFenZhiYaHuoDongJieShuLiang" label="持有公司5%以上优先股股份的前十名股东持有股份质押或冻结数量" mulRef="_GBC_bd81a0f3e9ed4b1fa2d2c66ad50d231f" formatStyle="Comma" tupleRef="clcid-cgi:ChiYouGongSiBaiFenZhiWuYiShangYouXianGuGuFenDeQianShiMingGuDongZhiYaHuoDongJieQingKuang"/>
      </m:tuple>
      <m:placeholder xlName="_PLD_6979015424714265b10f56b47c9394ed"/>
      <m:item xlName="_GBC_16162fd5769a40e5ae229e09c3604380" concept="clcid-cgi:RuQianShiMingYouXianGuGuDongZhiJianShangShuGuDongYuQianShiMingPuTongGuGuDongZhiJianCunZaiGuanLianGuanXiHuoShuYuYiZhiXingDongRenDeYingYuShuoMing" label="如前十名优先股股东之间，上述股东与前十名普通股股东之间存在关联关系或属于一致行动人的说明"/>
    </m:section>
    <m:item xlName="_GBC_874c708aa97741119586d9c76adb1a93" concept="clcid-ci-ar:ShiFouShiYongGongSiZhaiQuanXiangGuanQingKuang" label="是否适用：公司债券相关情况" selectOptions="_buildInAppliance" controlType="CustomCheckbox" cRanges="[{&quot;StartName&quot;:&quot;_GBC_874c708aa97741119586d9c76adb1a93&quot;,&quot;EndName&quot;:&quot;_SEC_ad429f173b584e328c271b5f4adea200&quot;,&quot;CType&quot;:1}]"/>
    <m:section xlName="_SEC_89a86905639d427285ba20b2cef94ae4" title="公司债券基本情况">
      <m:item xlName="_GBC_cb996acbbf96434ab99a9e3954ecaf8c" concept="clcid-ci-ar:DanWeiCaiWuFuZhuGongSiZhaiQuanJiBenQingKuang" label="单位：财务附注：公司债券基本情况" selectOptions="_buildInScales" controlType="Combobox" cellType="Scale"/>
      <m:item xlName="_GBC_56b078e8fc074268a7a6526b2b1fb982" concept="clcid-ci-ar:BiZhongCaiWuFuZhuGongSiZhaiQuanJiBenQingKuang" label="币种：财务附注：公司债券基本情况" selectOptions="_buildInISO4217" controlType="Combobox" cellType="Measure"/>
      <m:placeholder xlName="_PLD_cf7f224e58d64aabaac62ef11a0cdbda"/>
      <m:placeholder xlName="_PLD_182b18fec75e475889c70d32bdaa1866"/>
      <m:placeholder xlName="_PLD_32fbc71a4e5b45109d44086c32c4eb8b"/>
      <m:placeholder xlName="_PLD_1787e346f2c34d899e4e5d79169eff21"/>
      <m:placeholder xlName="_PLD_8edccf8cd36d4cde820695c02a73c39e"/>
      <m:placeholder xlName="_PLD_939211c57b6f42f3b21592f4792d905d"/>
      <m:placeholder xlName="_PLD_e1758f314d4447d9b6c1d65d44435949"/>
      <m:placeholder xlName="_PLD_81938bcbc2d246ec832ce0c468f71990"/>
      <m:placeholder xlName="_PLD_51de54242a43485da80467b660e8fe44"/>
      <m:tuple xlName="_TUP_a511cd14ada14cb0a2d7c687b3a47927" concept="clcid-cgi:GongSiZhaiQuanJiBenQingKuangMingXi" default_row="2">
        <m:item xlName="_GBC_efa9a83fe88e4749ab641608ebe5cebd" concept="clcid-cgi:GongSiZhaiQuanJiBenQingKuangMingXiZhaiQuanMingCheng" label="公司债券基本情况明细_债券名称"/>
        <m:item xlName="_GBC_11f2dd54f8f14cb299dcde66acbf7eed" concept="clcid-cgi:GongSiZhaiQuanJiBenQingKuangMingXiJianCheng" label="公司债券基本情况明细_简称"/>
        <m:item xlName="_GBC_3e97ab5a64aa45d3ac55bccadbff108a" concept="clcid-cgi:GongSiZhaiQuanJiBenQingKuangMingXiDaiMa" label="公司债券基本情况明细_代码"/>
        <m:item xlName="_GBC_1f0ac3843f144ab0ba7d7098aaa270e0" concept="clcid-cgi:GongSiZhaiQuanJiBenQingKuangMingXiFaXingRi" label="公司债券基本情况明细_发行日"/>
        <m:item xlName="_GBC_78b3044fb9394ea39e41ba94440c07e5" concept="clcid-cgi:GongSiZhaiQuanJiBenQingKuangMingXiDaoQiRi" label="公司债券基本情况明细_到期日"/>
        <m:item xlName="_GBC_1ceed33ddd5d4321909aaf41f3218f27" concept="clcid-cgi:GongSiZhaiQuanJiBenQingKuangMingXiZhaiQuanYuE" label="公司债券基本情况明细_债券余额" mulRef="_GBC_cb996acbbf96434ab99a9e3954ecaf8c" unitRef="_GBC_56b078e8fc074268a7a6526b2b1fb982" formatStyle="Comma"/>
        <m:item xlName="_GBC_9ef0722c202747109236cb76780c620e" concept="clcid-cgi:GongSiZhaiQuanJiBenQingKuangMingXiLiLv" label="公司债券基本情况明细_利率" baseScale="0.01" formatStyle="Comma"/>
        <m:item xlName="_GBC_b95e4600b7ca44269152726aba9e1ec2" concept="clcid-cgi:GongSiZhaiQuanJiBenQingKuangMingXiHuanBenFuXiFangShi" label="公司债券基本情况明细_还本付息方式"/>
        <m:item xlName="_GBC_c563fc9b33e449de875a449a8a261416" concept="clcid-cgi:GongSiZhaiQuanJiBenQingKuangMingXiJiaoYiChangSuo" label="公司债券基本情况明细_交易场所"/>
      </m:tuple>
    </m:section>
    <m:section xlName="_SEC_f433579b400d43a585044c638c021246" title="公司债券付息兑付情况">
      <m:item xlName="_GBC_6f2194b71dbf46f7bf0c7b2d8f3a82b8" concept="clcid-ci-ar:ShiFouShiYongGongSiZhaiQuanFuXiDuiFuQingKuang" label="是否适用：公司债券付息兑付情况 " selectOptions="_buildInAppliance" controlType="CustomCheckbox" cRanges="{&quot;StartName&quot;:&quot;_GBC_6f2194b71dbf46f7bf0c7b2d8f3a82b8&quot;,&quot;EndName&quot;:&quot;_GBC_1b59e0128777466f8c67c23381ffaa9a&quot;,&quot;CType&quot;:1,&quot;DisplayText&quot;:null}"/>
      <m:item xlName="_GBC_1b59e0128777466f8c67c23381ffaa9a" concept="clcid-cgi:GongSiZhaiQuanFuXiDuiFuQingKuang" label="公司债券付息兑付情况" cellConvertType="1" appId="_GBC_6f2194b71dbf46f7bf0c7b2d8f3a82b8"/>
    </m:section>
    <m:section xlName="_SEC_fc53d646f092488590a148cbe70281bc" title="公司债券评级情况">
      <m:item xlName="_GBC_5d97369c6eb84f0395667186894dbadf" concept="clcid-ci-ar:ShiFouShiYongGongSiZhaiQuanPingJiQingKuang" label="是否适用：公司债券评级情况" selectOptions="_buildInAppliance" controlType="CustomCheckbox" cRanges="{&quot;StartName&quot;:&quot;_GBC_5d97369c6eb84f0395667186894dbadf&quot;,&quot;EndName&quot;:&quot;_GBC_1d889ab5ae284ea38993aacc127fdcfe&quot;,&quot;CType&quot;:1,&quot;DisplayText&quot;:null}"/>
      <m:item xlName="_GBC_1d889ab5ae284ea38993aacc127fdcfe" concept="clcid-cgi:GongSiZhaiQuanZiXinPingJiJiGouQingKuang" label="公司债券资信评级机构情况" appId="_GBC_5d97369c6eb84f0395667186894dbadf"/>
    </m:section>
    <m:section xlName="_SEC_ad429f173b584e328c271b5f4adea200" title="公司近2年的主要会计数据和财务指标">
      <m:item xlName="_GBC_d9f84251079b47cdaaf3768e2466549f" concept="clcid-ci-ar:ShiFouShiYongJieZhiBaoGaoQiMoGongSiJinNianDeHuiJiShuJuHeCaiWuZhiBiao" label="是否适用：截至报告期末公司近2年的会计数据和财务指标 " selectOptions="_buildInAppliance" controlType="CustomCheckbox" cRanges="[{&quot;StartName&quot;:&quot;_GBC_d9f84251079b47cdaaf3768e2466549f&quot;,&quot;EndName&quot;:&quot;_GBC_45273f9da25f41db95f3d998eb4eaa0b&quot;,&quot;CType&quot;:1}]"/>
      <m:placeholder xlName="_PLD_ed6cfbd0d38741e39716ee2a1b9c10e6"/>
      <m:placeholder xlName="_PLD_f0c080786e734e8687f4d830b1999c2d"/>
      <m:placeholder xlName="_PLD_4460f0a25a0f47eca259a749da069db5"/>
      <m:placeholder xlName="_PLD_81d38a39c9734a8b9a4535f067902292"/>
      <m:placeholder xlName="_PLD_fba328fbcf0849819818594f9b36e8ff"/>
      <m:item xlName="_GBC_3453e30bd7a84b2288b3b798c0db3ddb" concept="clcid-pte:ZiChanFuZhaiLv" label="资产负债率" baseScale="0.01" formatStyle="Comma"/>
      <m:item xlName="_GBC_5c9663fe7a224e6099ad7523948ffaa1" concept="clcid-pte:ZiChanFuZhaiLv" label="资产负债率" periodRef="上年同期期末数" baseScale="0.01" formatStyle="Comma"/>
      <m:item xlName="_GBC_c2439e9f158e4b1c911d90267670b311" concept="clcid-pte:ZiChanFuZhaiLvBenQiBiShangQiZengJian" label="资产负债率本期比上期增减" baseScale="0.01" formatStyle="Comma"/>
      <m:placeholder xlName="_PLD_c972272440364bd6a3391d0db64151f6"/>
      <m:item xlName="_GBC_6a8958434bb6499fba5e16ec2db241be" concept="clcid-pte:EBITDAQuanBuZhaiWuBi" label="EBITDA全部债务比" formatStyle="Comma"/>
      <m:item xlName="_GBC_f5660931d92a46d08dc4b30f727a7d66" concept="clcid-pte:EBITDAQuanBuZhaiWuBi" label="EBITDA全部债务比" periodRef="上年同期期末数" formatStyle="Comma"/>
      <m:item xlName="_GBC_b11b362fe0ca473a8b984b2b5fcb49be" concept="clcid-pte:EBITDAQuanBuZhaiWuBiBenQiBiShangNianTongQiZengJian" label="EBITDA全部债务比本期比上年同期增减" baseScale="0.01" formatStyle="Comma"/>
      <m:placeholder xlName="_PLD_c04ea4476ff341b88ef256d4e6c6c1f0"/>
      <m:item xlName="_GBC_2b7921dd7f494002adb193fa91af54f5" concept="clcid-pte:LiXiBaoZhangBeiShu" label="利息保障倍数" formatStyle="Comma"/>
      <m:item xlName="_GBC_3572f553e6c94cdca539370eb7d65d44" concept="clcid-pte:LiXiBaoZhangBeiShu" label="利息保障倍数" periodRef="上年同期期末数" formatStyle="Comma"/>
      <m:item xlName="_GBC_45273f9da25f41db95f3d998eb4eaa0b" concept="clcid-pte:LiXiBaoZhangBeiShuBenQiBiShangNianTongQiZengJian" label="利息保障倍数本期比上年同期增减" baseScale="0.01" formatStyle="Comma"/>
    </m:section>
    <m:section xlName="_SEC_6da316f029ee47c281410730e6e37f65" title="管理层讨论与分析">
      <m:item xlName="_GBC_69adc75aea1d49e0a3717a28d8458252" concept="clcid-mr:BaoGaoQiNeiZhuYaoJingYingQingKuang" label="报告期内主要经营情况"/>
    </m:section>
    <m:section xlName="_SEC_fb727d6e3a0245d5ab16a207933330d0" title="导致暂停上市的原因"/>
    <m:section xlName="_SEC_f5d057a67c314384b98ba15bcb25f0ce" title="导致暂停上市的原因">
      <m:item xlName="_GBC_29b0d07427a84028b88336197336aba2" concept="clcid-ci-ar:ShiFouShiYongDaoZhiZanTingShangShiDeYuanYin" label="是否适用：导致暂停上市的原因" selectOptions="_buildInAppliance" controlType="CustomCheckbox" cRanges="{&quot;StartName&quot;:&quot;_GBC_29b0d07427a84028b88336197336aba2&quot;,&quot;EndName&quot;:&quot;_GBC_f62e5443248042808af1e2295624d9cb&quot;,&quot;CType&quot;:1,&quot;DisplayText&quot;:null}"/>
      <m:item xlName="_GBC_f62e5443248042808af1e2295624d9cb" concept="clcid-mr:DaoZhiZanTingShangShiDeYuanYin" label="导致暂停上市的原因" appId="_GBC_29b0d07427a84028b88336197336aba2"/>
      <m:item xlName="_GBC_5be6e6fabf4849c7b63c5d08ac7706e1" concept="clcid-ci-ar:ShiFouShiYongDaoZhiZanTingShangShiDeYuanYin" label="是否适用：导致暂停上市的原因" selectOptions="_buildInAppliance" controlType="CustomCheckbox" cRanges="{&quot;StartName&quot;:&quot;_GBC_5be6e6fabf4849c7b63c5d08ac7706e1&quot;,&quot;EndName&quot;:&quot;_GBC_fddacc2a1728433da803475e37dd1c6a&quot;,&quot;CType&quot;:1,&quot;DisplayText&quot;:null}"/>
      <m:item xlName="_GBC_fddacc2a1728433da803475e37dd1c6a" concept="clcid-mr:DaoZhiZanTingShangShiDeYuanYin" label="导致暂停上市的原因" appId="_GBC_5be6e6fabf4849c7b63c5d08ac7706e1"/>
    </m:section>
    <m:section xlName="_SEC_86e16cce6564483bb7b2a869ef33cc5f" title="面临终止上市的情况和原因">
      <m:item xlName="_GBC_f82b2aec14cb4db3b7e4f9e1aa3aae5a" concept="clcid-ci-ar:ShiFouShiYongMianLinZhongZhiShangShiDeQingKuangHeYuanYin" label="是否适用：面临终止上市的情况和原因 " selectOptions="_buildInAppliance" controlType="CustomCheckbox" cRanges="[{&quot;StartName&quot;:&quot;_GBC_f82b2aec14cb4db3b7e4f9e1aa3aae5a&quot;,&quot;EndName&quot;:&quot;_GBC_491d6e3a285e47baaf8ab5769b1a3657&quot;,&quot;CType&quot;:1}]"/>
      <m:item xlName="_GBC_491d6e3a285e47baaf8ab5769b1a3657" concept="clcid-mr:MianLinZhongZhiShangShiDeQingKuangHeYuanYin" label="面临终止上市的情况和原因"/>
      <m:item xlName="_GBC_36002fff87954035b149cfd20b1790d5" concept="clcid-ci-ar:ShiFouShiYongMianLinZhongZhiShangShiDeQingKuangHeYuanYin" label="是否适用：面临终止上市的情况和原因 " selectOptions="_buildInAppliance" controlType="CustomCheckbox" cRanges="{&quot;StartName&quot;:&quot;_GBC_36002fff87954035b149cfd20b1790d5&quot;,&quot;EndName&quot;:&quot;_GBC_574482993b5c4cf699e944591173d372&quot;,&quot;CType&quot;:1,&quot;DisplayText&quot;:null}"/>
      <m:item xlName="_GBC_574482993b5c4cf699e944591173d372" concept="clcid-mr:MianLinZhongZhiShangShiDeQingKuangHeYuanYin" label="面临终止上市的情况和原因" appId="_GBC_36002fff87954035b149cfd20b1790d5"/>
    </m:section>
    <m:section xlName="_GBC_248d1bd34763417eb4d8d564f7d7ac77" title="与上年度财务报告相比，会计政策、会计估计和核算方法发生变化的...">
      <m:item xlName="_GBC_e3a877d7bb0744a99437374b076519ed" concept="clcid-ci-ar:ShiFouShiYongGongSiKuaiJiZhengCeKuaiJiGuJiBianGengHuoZhongDaKuaiJiChaCuoGengZhengDeYuanYinJiYingXiang" label="是否适用：公司对会计政策、会计估计更正的原因及影响" selectOptions="_buildInAppliance" controlType="CustomCheckbox" cRanges="[{&quot;StartName&quot;:&quot;_GBC_e3a877d7bb0744a99437374b076519ed&quot;,&quot;EndName&quot;:&quot;_GBC_339ccf0b5aa149a2940c8d2ccfcca9b0&quot;,&quot;CType&quot;:1}]"/>
      <m:item xlName="_GBC_339ccf0b5aa149a2940c8d2ccfcca9b0" concept="clcid-mr:GongSiKuaiJiZhengCeKuaiJiGuJiBianGengZhongDaKuaiJiChaCuoGengZhengDeYuanYinJiYingXiang" label="公司对会计政策会计估计变更原因及影响" cellConvertType="1"/>
      <m:item xlName="_GBC_af0d7b808dd9452c873bbe81905062f6" concept="clcid-ci-ar:ShiFouShiYongGongSiKuaiJiZhengCeKuaiJiGuJiBianGengHuoZhongDaKuaiJiChaCuoGengZhengDeYuanYinJiYingXiang" label="是否适用：公司对会计政策、会计估计更正的原因及影响" selectOptions="_buildInAppliance" controlType="CustomCheckbox" cRanges="{&quot;StartName&quot;:&quot;_GBC_af0d7b808dd9452c873bbe81905062f6&quot;,&quot;EndName&quot;:&quot;_GBC_ead0cc85823e4aad9c4c70db77b2ff95&quot;,&quot;CType&quot;:1,&quot;DisplayText&quot;:null}"/>
      <m:item xlName="_GBC_ead0cc85823e4aad9c4c70db77b2ff95" concept="clcid-mr:GongSiKuaiJiZhengCeKuaiJiGuJiBianGengZhongDaKuaiJiChaCuoGengZhengDeYuanYinJiYingXiang" label="公司对会计政策会计估计变更原因及影响" appId="_GBC_af0d7b808dd9452c873bbe81905062f6"/>
    </m:section>
    <m:section xlName="_GBC_817811c0b5e44486ab8f73569e3b7e11" title="报告期内发生重大会计差错更正需追溯重述的，公司应当说明情况、...">
      <m:item xlName="_GBC_e7f3658113da4ea5bd9645dac394ca23" concept="clcid-ci-ar:ShiFouShiYongGongSiZhongYaoQianQiChaCuoGengZhengDeYuanYinJiYingXiang" label="是否适用：公司对重大会计差错更正的原因及影响" selectOptions="_buildInAppliance" controlType="CustomCheckbox" cRanges="[{&quot;StartName&quot;:&quot;_GBC_e7f3658113da4ea5bd9645dac394ca23&quot;,&quot;EndName&quot;:&quot;_GBC_1da5d04524c643f0b17d5d3e65a15d7f&quot;,&quot;CType&quot;:1}]"/>
      <m:item xlName="_GBC_1da5d04524c643f0b17d5d3e65a15d7f" concept="clcid-mr:GongSiZhongYaoQianQiChaCuoGengZhengDeYuanYinJiYingXiang" label="公司对重大会计差错更正的原因及影响" cellConvertType="1"/>
    </m:section>
    <m:section xlName="_GBC_1fb68696bc6646d5b8e3c627c66e1a4e" title="与上年度财务报告相比，对财务报表合并范围发生变化的，公司应当...">
      <m:item xlName="_GBC_2dbda2aa206b40b48b6a36b4059af304" concept="clcid-ci-ar:ShiFouShiYongHeBingCaiWuBaoBiaoFanWei" label="是否适用：合并财务报表范围" selectOptions="_buildInAppliance" controlType="CustomCheckbox" cRanges="[{&quot;StartName&quot;:&quot;_GBC_2dbda2aa206b40b48b6a36b4059af304&quot;,&quot;EndName&quot;:&quot;_GBC_ead62fec9ac245fe95069bd393ba35da&quot;,&quot;CType&quot;:1}]"/>
      <m:item xlName="_GBC_ead62fec9ac245fe95069bd393ba35da" concept="clcid-pte:BenNianDuHeBingCaiWuBaoBiaoFanWei" label="本年度合并财务报表范围" cellConvertType="1"/>
    </m:section>
  </m:document>
</m:mapping>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
  <clcid-mr:GongSiFuZeRenXingMing xmlns:clcid-mr="clcid-mr"/>
  <clcid-mr:ZhuGuanKuaiJiGongZuoFuZeRenXingMing xmlns:clcid-mr="clcid-mr"/>
  <clcid-mr:KuaiJiJiGouFuZeRenXingMing xmlns:clcid-mr="clcid-mr"/>
  <clcid-cgi:GongSiFaDingDaiBiaoRen xmlns:clcid-cgi="clcid-cgi"/>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70EA-5C2A-4901-9D23-D949A8A263C9}">
  <ds:schemaRefs>
    <ds:schemaRef ds:uri="http://mapping.word.org/2012/mapping"/>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BAD1CD78-9265-44DE-8C91-4FA0AFF0C04E}">
  <ds:schemaRefs>
    <ds:schemaRef ds:uri="http://mapping.word.org/2014/section/customize"/>
  </ds:schemaRefs>
</ds:datastoreItem>
</file>

<file path=customXml/itemProps4.xml><?xml version="1.0" encoding="utf-8"?>
<ds:datastoreItem xmlns:ds="http://schemas.openxmlformats.org/officeDocument/2006/customXml" ds:itemID="{EAB9F526-DCD9-4F4C-9CFF-C6122A8D2117}">
  <ds:schemaRefs>
    <ds:schemaRef ds:uri="http://mapping.word.org/2012/template"/>
  </ds:schemaRefs>
</ds:datastoreItem>
</file>

<file path=customXml/itemProps5.xml><?xml version="1.0" encoding="utf-8"?>
<ds:datastoreItem xmlns:ds="http://schemas.openxmlformats.org/officeDocument/2006/customXml" ds:itemID="{8FFA5BC6-7B68-4860-B974-623C95A6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59</TotalTime>
  <Pages>8</Pages>
  <Words>1412</Words>
  <Characters>8055</Characters>
  <Application>Microsoft Office Word</Application>
  <DocSecurity>0</DocSecurity>
  <Lines>67</Lines>
  <Paragraphs>18</Paragraphs>
  <ScaleCrop>false</ScaleCrop>
  <Company>Sky123.Org</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admin</cp:lastModifiedBy>
  <cp:revision>25</cp:revision>
  <dcterms:created xsi:type="dcterms:W3CDTF">2021-03-26T01:14:00Z</dcterms:created>
  <dcterms:modified xsi:type="dcterms:W3CDTF">2021-03-29T10:35:00Z</dcterms:modified>
</cp:coreProperties>
</file>