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B1" w:rsidRPr="00172B71" w:rsidRDefault="00022ED5">
      <w:pPr>
        <w:spacing w:beforeLines="50" w:before="120" w:afterLines="50" w:after="120"/>
        <w:rPr>
          <w:rFonts w:ascii="Times New Roman" w:hAnsi="Times New Roman" w:cs="Times New Roman"/>
          <w:b/>
          <w:bCs/>
          <w:szCs w:val="21"/>
        </w:rPr>
      </w:pPr>
      <w:r w:rsidRPr="00172B71">
        <w:rPr>
          <w:rFonts w:ascii="Times New Roman" w:hAnsi="Times New Roman" w:cs="Times New Roman"/>
          <w:b/>
          <w:bCs/>
          <w:szCs w:val="21"/>
        </w:rPr>
        <w:t>公司代码：</w:t>
      </w:r>
      <w:sdt>
        <w:sdtPr>
          <w:rPr>
            <w:rFonts w:ascii="Times New Roman" w:hAnsi="Times New Roman" w:cs="Times New Roman"/>
            <w:b/>
            <w:bCs/>
            <w:szCs w:val="21"/>
          </w:rPr>
          <w:alias w:val="公司代码"/>
          <w:tag w:val="_GBC_704b7b03ea3f4a93b8d4655a09b2ff61"/>
          <w:id w:val="-1015694931"/>
          <w:lock w:val="sdtLocked"/>
          <w:placeholder>
            <w:docPart w:val="GBC22222222222222222222222222222"/>
          </w:placeholder>
        </w:sdtPr>
        <w:sdtEndPr>
          <w:rPr>
            <w:b w:val="0"/>
          </w:rPr>
        </w:sdtEndPr>
        <w:sdtContent>
          <w:r w:rsidRPr="00172B71">
            <w:rPr>
              <w:rFonts w:ascii="Times New Roman" w:hAnsi="Times New Roman" w:cs="Times New Roman"/>
              <w:bCs/>
              <w:szCs w:val="21"/>
            </w:rPr>
            <w:t>601333</w:t>
          </w:r>
        </w:sdtContent>
      </w:sdt>
      <w:r w:rsidRPr="00172B71">
        <w:rPr>
          <w:rFonts w:ascii="Times New Roman" w:hAnsi="Times New Roman" w:cs="Times New Roman"/>
          <w:bCs/>
          <w:szCs w:val="21"/>
        </w:rPr>
        <w:t xml:space="preserve"> </w:t>
      </w:r>
      <w:r w:rsidRPr="00172B71">
        <w:rPr>
          <w:rFonts w:ascii="Times New Roman" w:hAnsi="Times New Roman" w:cs="Times New Roman"/>
          <w:b/>
          <w:bCs/>
          <w:szCs w:val="21"/>
        </w:rPr>
        <w:t xml:space="preserve">                    </w:t>
      </w:r>
      <w:r w:rsidRPr="00996554">
        <w:rPr>
          <w:rFonts w:ascii="Times New Roman" w:hAnsi="Times New Roman" w:cs="Times New Roman"/>
          <w:b/>
          <w:bCs/>
          <w:szCs w:val="21"/>
        </w:rPr>
        <w:t xml:space="preserve"> </w:t>
      </w:r>
      <w:proofErr w:type="gramStart"/>
      <w:r w:rsidRPr="00996554">
        <w:rPr>
          <w:rFonts w:ascii="Times New Roman" w:hAnsi="Times New Roman" w:cs="Times New Roman"/>
          <w:b/>
          <w:bCs/>
          <w:szCs w:val="21"/>
        </w:rPr>
        <w:t xml:space="preserve">　　　　　　　　　　</w:t>
      </w:r>
      <w:proofErr w:type="gramEnd"/>
      <w:r w:rsidR="00172B71" w:rsidRPr="00172B71">
        <w:rPr>
          <w:rFonts w:ascii="Times New Roman" w:hAnsi="Times New Roman" w:cs="Times New Roman"/>
          <w:b/>
          <w:bCs/>
          <w:szCs w:val="21"/>
        </w:rPr>
        <w:t xml:space="preserve">        </w:t>
      </w:r>
      <w:r w:rsidRPr="00172B71">
        <w:rPr>
          <w:rFonts w:ascii="Times New Roman" w:hAnsi="Times New Roman" w:cs="Times New Roman"/>
          <w:b/>
          <w:bCs/>
          <w:szCs w:val="21"/>
        </w:rPr>
        <w:t>公司简称：</w:t>
      </w:r>
      <w:sdt>
        <w:sdtPr>
          <w:rPr>
            <w:rFonts w:ascii="Times New Roman" w:hAnsi="Times New Roman" w:cs="Times New Roman"/>
            <w:b/>
            <w:bCs/>
            <w:szCs w:val="21"/>
          </w:rPr>
          <w:alias w:val="公司简称"/>
          <w:tag w:val="_GBC_0384ae715a1e4b4894a29e4d27f5bef4"/>
          <w:id w:val="-395277951"/>
          <w:lock w:val="sdtLocked"/>
          <w:placeholder>
            <w:docPart w:val="GBC22222222222222222222222222222"/>
          </w:placeholder>
        </w:sdtPr>
        <w:sdtEndPr/>
        <w:sdtContent>
          <w:r w:rsidRPr="00172B71">
            <w:rPr>
              <w:rFonts w:ascii="Times New Roman" w:hAnsi="Times New Roman" w:cs="Times New Roman"/>
              <w:bCs/>
              <w:szCs w:val="21"/>
            </w:rPr>
            <w:t>广深铁路</w:t>
          </w:r>
        </w:sdtContent>
      </w:sdt>
    </w:p>
    <w:p w:rsidR="00F975B1" w:rsidRPr="00172B71" w:rsidRDefault="00F975B1">
      <w:pPr>
        <w:rPr>
          <w:rFonts w:ascii="Times New Roman" w:hAnsi="Times New Roman" w:cs="Times New Roman"/>
        </w:rPr>
      </w:pPr>
    </w:p>
    <w:p w:rsidR="00F975B1" w:rsidRPr="00172B71" w:rsidRDefault="00F975B1">
      <w:pPr>
        <w:rPr>
          <w:rFonts w:ascii="Times New Roman" w:hAnsi="Times New Roman" w:cs="Times New Roman"/>
        </w:rPr>
      </w:pPr>
    </w:p>
    <w:p w:rsidR="00F975B1" w:rsidRPr="00172B71" w:rsidRDefault="00F975B1">
      <w:pPr>
        <w:rPr>
          <w:rFonts w:ascii="Times New Roman" w:hAnsi="Times New Roman" w:cs="Times New Roman"/>
        </w:rPr>
      </w:pPr>
    </w:p>
    <w:p w:rsidR="00F975B1" w:rsidRPr="00172B71" w:rsidRDefault="00F975B1">
      <w:pPr>
        <w:rPr>
          <w:rFonts w:ascii="Times New Roman" w:hAnsi="Times New Roman" w:cs="Times New Roman"/>
        </w:rPr>
      </w:pPr>
    </w:p>
    <w:p w:rsidR="00F975B1" w:rsidRPr="00172B71" w:rsidRDefault="00172B71" w:rsidP="00172B71">
      <w:pPr>
        <w:jc w:val="center"/>
        <w:rPr>
          <w:rFonts w:ascii="Times New Roman" w:hAnsi="Times New Roman" w:cs="Times New Roman"/>
        </w:rPr>
      </w:pPr>
      <w:r w:rsidRPr="00172B71">
        <w:rPr>
          <w:rFonts w:ascii="Times New Roman" w:hAnsi="Times New Roman" w:cs="Times New Roman"/>
          <w:noProof/>
        </w:rPr>
        <w:drawing>
          <wp:inline distT="0" distB="0" distL="0" distR="0" wp14:anchorId="4F0A584C" wp14:editId="5AEA45A2">
            <wp:extent cx="1383665" cy="1280160"/>
            <wp:effectExtent l="19050" t="0" r="6985" b="0"/>
            <wp:docPr id="1" name="图片 1" descr="调整大小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调整大小 logo2"/>
                    <pic:cNvPicPr>
                      <a:picLocks noChangeAspect="1" noChangeArrowheads="1"/>
                    </pic:cNvPicPr>
                  </pic:nvPicPr>
                  <pic:blipFill>
                    <a:blip r:embed="rId12" cstate="print"/>
                    <a:srcRect/>
                    <a:stretch>
                      <a:fillRect/>
                    </a:stretch>
                  </pic:blipFill>
                  <pic:spPr bwMode="auto">
                    <a:xfrm>
                      <a:off x="0" y="0"/>
                      <a:ext cx="1383665" cy="1280160"/>
                    </a:xfrm>
                    <a:prstGeom prst="rect">
                      <a:avLst/>
                    </a:prstGeom>
                    <a:noFill/>
                    <a:ln w="9525">
                      <a:noFill/>
                      <a:miter lim="800000"/>
                      <a:headEnd/>
                      <a:tailEnd/>
                    </a:ln>
                  </pic:spPr>
                </pic:pic>
              </a:graphicData>
            </a:graphic>
          </wp:inline>
        </w:drawing>
      </w:r>
    </w:p>
    <w:p w:rsidR="00F975B1" w:rsidRPr="00172B71" w:rsidRDefault="00FA7BA3">
      <w:pPr>
        <w:jc w:val="center"/>
        <w:rPr>
          <w:rFonts w:ascii="Times New Roman" w:eastAsia="黑体" w:hAnsi="Times New Roman" w:cs="Times New Roman"/>
          <w:b/>
          <w:bCs/>
          <w:color w:val="FF0000"/>
          <w:sz w:val="44"/>
          <w:szCs w:val="44"/>
        </w:rPr>
      </w:pPr>
      <w:sdt>
        <w:sdtPr>
          <w:rPr>
            <w:rFonts w:ascii="Times New Roman" w:eastAsia="黑体" w:hAnsi="Times New Roman" w:cs="Times New Roman"/>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EndPr/>
        <w:sdtContent>
          <w:r w:rsidR="00022ED5" w:rsidRPr="00172B71">
            <w:rPr>
              <w:rFonts w:ascii="Times New Roman" w:eastAsia="黑体" w:hAnsi="Times New Roman" w:cs="Times New Roman"/>
              <w:b/>
              <w:bCs/>
              <w:color w:val="FF0000"/>
              <w:sz w:val="44"/>
              <w:szCs w:val="44"/>
            </w:rPr>
            <w:t>广深铁路股份有限公司</w:t>
          </w:r>
        </w:sdtContent>
      </w:sdt>
    </w:p>
    <w:p w:rsidR="00172B71" w:rsidRPr="00172B71" w:rsidRDefault="00172B71" w:rsidP="00172B71">
      <w:pPr>
        <w:spacing w:line="320" w:lineRule="exact"/>
        <w:jc w:val="center"/>
        <w:rPr>
          <w:rFonts w:ascii="Times New Roman" w:hAnsi="Times New Roman" w:cs="Times New Roman"/>
          <w:sz w:val="32"/>
          <w:szCs w:val="32"/>
        </w:rPr>
      </w:pPr>
      <w:r w:rsidRPr="00172B71">
        <w:rPr>
          <w:rFonts w:ascii="Times New Roman" w:hAnsi="Times New Roman" w:cs="Times New Roman"/>
          <w:sz w:val="32"/>
          <w:szCs w:val="32"/>
        </w:rPr>
        <w:t>Guangshen Railway Company Limited</w:t>
      </w:r>
    </w:p>
    <w:p w:rsidR="00172B71" w:rsidRPr="00172B71" w:rsidRDefault="00172B71" w:rsidP="00172B71">
      <w:pPr>
        <w:jc w:val="center"/>
        <w:rPr>
          <w:rFonts w:ascii="Times New Roman" w:eastAsia="黑体" w:hAnsi="Times New Roman" w:cs="Times New Roman"/>
          <w:b/>
          <w:bCs/>
          <w:color w:val="FF0000"/>
          <w:sz w:val="44"/>
          <w:szCs w:val="44"/>
        </w:rPr>
      </w:pPr>
      <w:r w:rsidRPr="00172B71">
        <w:rPr>
          <w:rFonts w:ascii="Times New Roman" w:hAnsi="Times New Roman" w:cs="Times New Roman"/>
          <w:i/>
          <w:iCs/>
          <w:szCs w:val="21"/>
        </w:rPr>
        <w:t>（</w:t>
      </w:r>
      <w:r w:rsidRPr="00172B71">
        <w:rPr>
          <w:rFonts w:ascii="Times New Roman" w:hAnsi="Times New Roman" w:cs="Times New Roman"/>
          <w:i/>
          <w:szCs w:val="21"/>
        </w:rPr>
        <w:t>于中华人民共和国注册成立之股份有限公司</w:t>
      </w:r>
      <w:r w:rsidRPr="00172B71">
        <w:rPr>
          <w:rFonts w:ascii="Times New Roman" w:hAnsi="Times New Roman" w:cs="Times New Roman"/>
          <w:i/>
          <w:iCs/>
          <w:szCs w:val="21"/>
        </w:rPr>
        <w:t>）</w:t>
      </w:r>
    </w:p>
    <w:p w:rsidR="00172B71" w:rsidRPr="00172B71" w:rsidRDefault="00172B71">
      <w:pPr>
        <w:jc w:val="center"/>
        <w:rPr>
          <w:rFonts w:ascii="Times New Roman" w:eastAsia="黑体" w:hAnsi="Times New Roman" w:cs="Times New Roman"/>
          <w:b/>
          <w:bCs/>
          <w:color w:val="FF0000"/>
          <w:sz w:val="44"/>
          <w:szCs w:val="44"/>
        </w:rPr>
      </w:pPr>
    </w:p>
    <w:p w:rsidR="00172B71" w:rsidRPr="00172B71" w:rsidRDefault="00172B71">
      <w:pPr>
        <w:jc w:val="center"/>
        <w:rPr>
          <w:rFonts w:ascii="Times New Roman" w:eastAsia="黑体" w:hAnsi="Times New Roman" w:cs="Times New Roman"/>
          <w:b/>
          <w:bCs/>
          <w:color w:val="FF0000"/>
          <w:sz w:val="44"/>
          <w:szCs w:val="44"/>
        </w:rPr>
      </w:pPr>
    </w:p>
    <w:p w:rsidR="00172B71" w:rsidRPr="00172B71" w:rsidRDefault="00172B71">
      <w:pPr>
        <w:jc w:val="center"/>
        <w:rPr>
          <w:rFonts w:ascii="Times New Roman" w:eastAsia="黑体" w:hAnsi="Times New Roman" w:cs="Times New Roman"/>
          <w:b/>
          <w:bCs/>
          <w:color w:val="FF0000"/>
          <w:sz w:val="44"/>
          <w:szCs w:val="44"/>
        </w:rPr>
      </w:pPr>
    </w:p>
    <w:p w:rsidR="00172B71" w:rsidRPr="00172B71" w:rsidRDefault="00172B71">
      <w:pPr>
        <w:jc w:val="center"/>
        <w:rPr>
          <w:rFonts w:ascii="Times New Roman" w:eastAsia="黑体" w:hAnsi="Times New Roman" w:cs="Times New Roman"/>
          <w:b/>
          <w:bCs/>
          <w:color w:val="FF0000"/>
          <w:sz w:val="44"/>
          <w:szCs w:val="44"/>
        </w:rPr>
      </w:pPr>
    </w:p>
    <w:p w:rsidR="00172B71" w:rsidRPr="00172B71" w:rsidRDefault="00172B71">
      <w:pPr>
        <w:jc w:val="center"/>
        <w:rPr>
          <w:rFonts w:ascii="Times New Roman" w:eastAsia="黑体" w:hAnsi="Times New Roman" w:cs="Times New Roman"/>
          <w:b/>
          <w:bCs/>
          <w:color w:val="FF0000"/>
          <w:sz w:val="44"/>
          <w:szCs w:val="44"/>
        </w:rPr>
      </w:pPr>
    </w:p>
    <w:p w:rsidR="00172B71" w:rsidRPr="00172B71" w:rsidRDefault="00172B71">
      <w:pPr>
        <w:jc w:val="center"/>
        <w:rPr>
          <w:rFonts w:ascii="Times New Roman" w:eastAsia="黑体" w:hAnsi="Times New Roman" w:cs="Times New Roman"/>
          <w:b/>
          <w:bCs/>
          <w:color w:val="FF0000"/>
          <w:sz w:val="44"/>
          <w:szCs w:val="44"/>
        </w:rPr>
      </w:pPr>
    </w:p>
    <w:p w:rsidR="00F975B1" w:rsidRPr="00172B71" w:rsidRDefault="00022ED5" w:rsidP="00172B71">
      <w:pPr>
        <w:jc w:val="center"/>
        <w:rPr>
          <w:rFonts w:ascii="Times New Roman" w:eastAsia="黑体" w:hAnsi="Times New Roman" w:cs="Times New Roman"/>
          <w:b/>
          <w:bCs/>
          <w:color w:val="FF0000"/>
          <w:sz w:val="44"/>
          <w:szCs w:val="44"/>
        </w:rPr>
      </w:pPr>
      <w:r w:rsidRPr="00172B71">
        <w:rPr>
          <w:rFonts w:ascii="Times New Roman" w:eastAsia="黑体" w:hAnsi="Times New Roman" w:cs="Times New Roman"/>
          <w:b/>
          <w:bCs/>
          <w:color w:val="FF0000"/>
          <w:sz w:val="44"/>
          <w:szCs w:val="44"/>
        </w:rPr>
        <w:t>2021</w:t>
      </w:r>
      <w:r w:rsidRPr="00172B71">
        <w:rPr>
          <w:rFonts w:ascii="Times New Roman" w:eastAsia="黑体" w:hAnsi="Times New Roman" w:cs="Times New Roman"/>
          <w:b/>
          <w:bCs/>
          <w:color w:val="FF0000"/>
          <w:sz w:val="44"/>
          <w:szCs w:val="44"/>
        </w:rPr>
        <w:t>年半年度报告</w:t>
      </w:r>
    </w:p>
    <w:p w:rsidR="00172B71" w:rsidRPr="00172B71" w:rsidRDefault="00172B71" w:rsidP="00172B71">
      <w:pPr>
        <w:jc w:val="center"/>
        <w:rPr>
          <w:rFonts w:ascii="Times New Roman" w:hAnsi="Times New Roman" w:cs="Times New Roman"/>
          <w:sz w:val="44"/>
          <w:szCs w:val="44"/>
        </w:rPr>
      </w:pPr>
    </w:p>
    <w:p w:rsidR="00172B71" w:rsidRPr="00172B71" w:rsidRDefault="00172B71" w:rsidP="00172B71">
      <w:pPr>
        <w:jc w:val="center"/>
        <w:rPr>
          <w:rFonts w:ascii="Times New Roman" w:hAnsi="Times New Roman" w:cs="Times New Roman"/>
          <w:sz w:val="44"/>
          <w:szCs w:val="44"/>
        </w:rPr>
      </w:pPr>
    </w:p>
    <w:p w:rsidR="00172B71" w:rsidRPr="00172B71" w:rsidRDefault="00172B71" w:rsidP="00172B71">
      <w:pPr>
        <w:jc w:val="center"/>
        <w:rPr>
          <w:rFonts w:ascii="Times New Roman" w:hAnsi="Times New Roman" w:cs="Times New Roman"/>
          <w:sz w:val="44"/>
          <w:szCs w:val="44"/>
        </w:rPr>
      </w:pPr>
    </w:p>
    <w:p w:rsidR="00172B71" w:rsidRPr="00172B71" w:rsidRDefault="00172B71" w:rsidP="00172B71">
      <w:pPr>
        <w:jc w:val="center"/>
        <w:rPr>
          <w:rFonts w:ascii="Times New Roman" w:hAnsi="Times New Roman" w:cs="Times New Roman"/>
          <w:sz w:val="44"/>
          <w:szCs w:val="44"/>
        </w:rPr>
      </w:pPr>
    </w:p>
    <w:p w:rsidR="00172B71" w:rsidRPr="00172B71" w:rsidRDefault="00172B71" w:rsidP="00172B71">
      <w:pPr>
        <w:jc w:val="center"/>
        <w:rPr>
          <w:rFonts w:ascii="Times New Roman" w:hAnsi="Times New Roman" w:cs="Times New Roman"/>
          <w:sz w:val="44"/>
          <w:szCs w:val="44"/>
        </w:rPr>
      </w:pPr>
    </w:p>
    <w:p w:rsidR="00172B71" w:rsidRDefault="00172B71" w:rsidP="00172B71">
      <w:pPr>
        <w:jc w:val="center"/>
        <w:rPr>
          <w:rFonts w:ascii="Times New Roman" w:hAnsi="Times New Roman" w:cs="Times New Roman"/>
          <w:sz w:val="44"/>
          <w:szCs w:val="44"/>
        </w:rPr>
      </w:pPr>
    </w:p>
    <w:p w:rsidR="00172B71" w:rsidRPr="00172B71" w:rsidRDefault="00172B71" w:rsidP="00172B71">
      <w:pPr>
        <w:jc w:val="center"/>
        <w:rPr>
          <w:rFonts w:ascii="Times New Roman" w:hAnsi="Times New Roman" w:cs="Times New Roman"/>
          <w:sz w:val="44"/>
          <w:szCs w:val="44"/>
        </w:rPr>
      </w:pPr>
    </w:p>
    <w:p w:rsidR="00172B71" w:rsidRPr="00172B71" w:rsidRDefault="00172B71" w:rsidP="00172B71">
      <w:pPr>
        <w:jc w:val="center"/>
        <w:rPr>
          <w:rFonts w:ascii="Times New Roman" w:eastAsia="黑体" w:hAnsi="Times New Roman" w:cs="Times New Roman"/>
          <w:b/>
          <w:bCs/>
          <w:color w:val="FF0000"/>
          <w:sz w:val="44"/>
          <w:szCs w:val="44"/>
        </w:rPr>
      </w:pPr>
      <w:r w:rsidRPr="00172B71">
        <w:rPr>
          <w:rFonts w:ascii="Times New Roman" w:hAnsi="Times New Roman" w:cs="Times New Roman"/>
          <w:b/>
          <w:sz w:val="44"/>
          <w:szCs w:val="44"/>
        </w:rPr>
        <w:t>2021</w:t>
      </w:r>
      <w:r w:rsidRPr="00172B71">
        <w:rPr>
          <w:rFonts w:ascii="Times New Roman" w:hAnsi="Times New Roman" w:cs="Times New Roman"/>
          <w:b/>
          <w:sz w:val="44"/>
          <w:szCs w:val="44"/>
        </w:rPr>
        <w:t>年</w:t>
      </w:r>
      <w:r w:rsidRPr="00172B71">
        <w:rPr>
          <w:rFonts w:ascii="Times New Roman" w:hAnsi="Times New Roman" w:cs="Times New Roman"/>
          <w:b/>
          <w:sz w:val="44"/>
          <w:szCs w:val="44"/>
        </w:rPr>
        <w:t>8</w:t>
      </w:r>
      <w:r w:rsidRPr="00172B71">
        <w:rPr>
          <w:rFonts w:ascii="Times New Roman" w:hAnsi="Times New Roman" w:cs="Times New Roman"/>
          <w:b/>
          <w:sz w:val="44"/>
          <w:szCs w:val="44"/>
        </w:rPr>
        <w:t>月</w:t>
      </w:r>
      <w:r w:rsidRPr="00172B71">
        <w:rPr>
          <w:rFonts w:ascii="Times New Roman" w:hAnsi="Times New Roman" w:cs="Times New Roman"/>
          <w:b/>
          <w:sz w:val="44"/>
          <w:szCs w:val="44"/>
        </w:rPr>
        <w:t>30</w:t>
      </w:r>
      <w:r w:rsidRPr="00172B71">
        <w:rPr>
          <w:rFonts w:ascii="Times New Roman" w:hAnsi="Times New Roman" w:cs="Times New Roman"/>
          <w:b/>
          <w:sz w:val="44"/>
          <w:szCs w:val="44"/>
        </w:rPr>
        <w:t>日</w:t>
      </w:r>
    </w:p>
    <w:p w:rsidR="00F975B1" w:rsidRDefault="00022ED5">
      <w:r>
        <w:br w:type="page"/>
      </w:r>
    </w:p>
    <w:p w:rsidR="00F975B1" w:rsidRPr="00A52199" w:rsidRDefault="00022ED5" w:rsidP="00D0299F">
      <w:pPr>
        <w:pStyle w:val="aff4"/>
        <w:spacing w:after="60" w:afterAutospacing="0" w:line="360" w:lineRule="auto"/>
        <w:jc w:val="center"/>
        <w:rPr>
          <w:rFonts w:ascii="黑体" w:eastAsia="黑体" w:hAnsi="黑体"/>
          <w:b/>
          <w:bCs/>
          <w:sz w:val="28"/>
          <w:szCs w:val="28"/>
        </w:rPr>
      </w:pPr>
      <w:bookmarkStart w:id="0" w:name="_Toc387656034"/>
      <w:r w:rsidRPr="00A52199">
        <w:rPr>
          <w:rFonts w:ascii="黑体" w:eastAsia="黑体" w:hAnsi="黑体" w:hint="eastAsia"/>
          <w:b/>
          <w:bCs/>
          <w:sz w:val="28"/>
          <w:szCs w:val="28"/>
        </w:rPr>
        <w:lastRenderedPageBreak/>
        <w:t>重要提示</w:t>
      </w:r>
      <w:bookmarkEnd w:id="0"/>
    </w:p>
    <w:sdt>
      <w:sdtPr>
        <w:rPr>
          <w:rFonts w:ascii="宋体" w:hAnsi="宋体" w:hint="eastAsia"/>
        </w:rPr>
        <w:alias w:val="选项模块:董事会及董事声明"/>
        <w:tag w:val="_SEC_d5e0e82062cc4f3cb5a290078031cbd7"/>
        <w:id w:val="-1652832159"/>
        <w:lock w:val="sdtLocked"/>
        <w:placeholder>
          <w:docPart w:val="GBC22222222222222222222222222222"/>
        </w:placeholder>
      </w:sdtPr>
      <w:sdtEndPr/>
      <w:sdtContent>
        <w:p w:rsidR="00F975B1" w:rsidRPr="00A52199" w:rsidRDefault="00FA7BA3" w:rsidP="00D503C3">
          <w:pPr>
            <w:pStyle w:val="2"/>
            <w:numPr>
              <w:ilvl w:val="0"/>
              <w:numId w:val="5"/>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4287615"/>
              <w:lock w:val="sdtLocked"/>
              <w:placeholder>
                <w:docPart w:val="GBC22222222222222222222222222222"/>
              </w:placeholder>
            </w:sdtPr>
            <w:sdtEndPr/>
            <w:sdtContent>
              <w:r w:rsidR="00022ED5">
                <w:rPr>
                  <w:rFonts w:ascii="宋体" w:hAnsi="宋体" w:cs="宋体"/>
                  <w:bCs w:val="0"/>
                </w:rPr>
                <w:t>公司董事会</w:t>
              </w:r>
              <w:r w:rsidR="00A52199">
                <w:rPr>
                  <w:rFonts w:ascii="Times New Roman" w:hAnsi="Times New Roman" w:hint="eastAsia"/>
                </w:rPr>
                <w:t>(</w:t>
              </w:r>
              <w:r w:rsidR="00A52199" w:rsidRPr="00F33DAD">
                <w:rPr>
                  <w:rFonts w:ascii="Times New Roman" w:hAnsi="Times New Roman"/>
                </w:rPr>
                <w:t>「董事会」）</w:t>
              </w:r>
              <w:r w:rsidR="00022ED5">
                <w:rPr>
                  <w:rFonts w:ascii="宋体" w:hAnsi="宋体" w:cs="宋体"/>
                  <w:bCs w:val="0"/>
                </w:rPr>
                <w:t>、监事会及董事、监事、高级管理人员</w:t>
              </w:r>
              <w:proofErr w:type="gramStart"/>
              <w:r w:rsidR="00022ED5">
                <w:rPr>
                  <w:rFonts w:ascii="宋体" w:hAnsi="宋体" w:cs="宋体"/>
                  <w:bCs w:val="0"/>
                </w:rPr>
                <w:t>保证</w:t>
              </w:r>
              <w:r w:rsidR="00A52199">
                <w:rPr>
                  <w:rFonts w:ascii="宋体" w:hAnsi="宋体" w:cs="宋体" w:hint="eastAsia"/>
                  <w:bCs w:val="0"/>
                </w:rPr>
                <w:t>本</w:t>
              </w:r>
              <w:r w:rsidR="00022ED5">
                <w:rPr>
                  <w:rFonts w:ascii="宋体" w:hAnsi="宋体" w:cs="宋体" w:hint="eastAsia"/>
                  <w:bCs w:val="0"/>
                </w:rPr>
                <w:t>半</w:t>
              </w:r>
              <w:r w:rsidR="00022ED5">
                <w:rPr>
                  <w:rFonts w:ascii="宋体" w:hAnsi="宋体" w:cs="宋体"/>
                  <w:bCs w:val="0"/>
                </w:rPr>
                <w:t>年度</w:t>
              </w:r>
              <w:proofErr w:type="gramEnd"/>
              <w:r w:rsidR="00022ED5">
                <w:rPr>
                  <w:rFonts w:ascii="宋体" w:hAnsi="宋体" w:cs="宋体"/>
                  <w:bCs w:val="0"/>
                </w:rPr>
                <w:t>报告内容的真实、准确、完整，不存在虚假记载、误导性陈述或重大遗漏，并承担个别和连带的法律责任。</w:t>
              </w:r>
            </w:sdtContent>
          </w:sdt>
        </w:p>
      </w:sdtContent>
    </w:sdt>
    <w:sdt>
      <w:sdtPr>
        <w:rPr>
          <w:rFonts w:ascii="宋体" w:hAnsi="宋体"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ascii="Arial" w:hAnsi="Arial" w:cs="Times New Roman" w:hint="default"/>
          <w:b/>
          <w:bCs/>
          <w:kern w:val="2"/>
          <w:sz w:val="21"/>
          <w:szCs w:val="21"/>
        </w:rPr>
      </w:sdtEndPr>
      <w:sdtContent>
        <w:p w:rsidR="00F975B1" w:rsidRPr="00A52199" w:rsidRDefault="00022ED5" w:rsidP="0098358B">
          <w:pPr>
            <w:pStyle w:val="2"/>
            <w:numPr>
              <w:ilvl w:val="0"/>
              <w:numId w:val="5"/>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843966674"/>
              <w:lock w:val="sdtLocked"/>
              <w:placeholder>
                <w:docPart w:val="GBC22222222222222222222222222222"/>
              </w:placeholder>
            </w:sdtPr>
            <w:sdtEndPr/>
            <w:sdtContent>
              <w:r>
                <w:rPr>
                  <w:rFonts w:ascii="宋体" w:hAnsi="宋体" w:hint="eastAsia"/>
                </w:rPr>
                <w:t>全体董事出席</w:t>
              </w:r>
            </w:sdtContent>
          </w:sdt>
          <w:proofErr w:type="gramStart"/>
          <w:r w:rsidR="00A52199" w:rsidRPr="00551139">
            <w:rPr>
              <w:rFonts w:ascii="Times New Roman"/>
            </w:rPr>
            <w:t>审议本</w:t>
          </w:r>
          <w:r w:rsidR="00A52199">
            <w:rPr>
              <w:rFonts w:ascii="Times New Roman" w:hint="eastAsia"/>
            </w:rPr>
            <w:t>半年度</w:t>
          </w:r>
          <w:proofErr w:type="gramEnd"/>
          <w:r w:rsidR="00A52199" w:rsidRPr="00551139">
            <w:rPr>
              <w:rFonts w:ascii="Times New Roman"/>
            </w:rPr>
            <w:t>报告的</w:t>
          </w:r>
          <w:r w:rsidR="00A52199">
            <w:rPr>
              <w:rFonts w:ascii="Times New Roman"/>
            </w:rPr>
            <w:t>董</w:t>
          </w:r>
          <w:r>
            <w:rPr>
              <w:rFonts w:ascii="宋体" w:hAnsi="宋体" w:hint="eastAsia"/>
            </w:rPr>
            <w:t>事会会议。</w:t>
          </w:r>
        </w:p>
      </w:sdtContent>
    </w:sdt>
    <w:sdt>
      <w:sdtPr>
        <w:rPr>
          <w:rFonts w:ascii="宋体" w:hAnsi="宋体"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ascii="Arial" w:hAnsi="Arial" w:cs="Times New Roman" w:hint="default"/>
          <w:b/>
          <w:bCs/>
          <w:kern w:val="2"/>
          <w:sz w:val="21"/>
          <w:szCs w:val="21"/>
        </w:rPr>
      </w:sdtEndPr>
      <w:sdtContent>
        <w:p w:rsidR="00F975B1" w:rsidRPr="00A52199" w:rsidRDefault="00022ED5" w:rsidP="0098358B">
          <w:pPr>
            <w:pStyle w:val="2"/>
            <w:numPr>
              <w:ilvl w:val="0"/>
              <w:numId w:val="5"/>
            </w:numPr>
            <w:tabs>
              <w:tab w:val="left" w:pos="448"/>
            </w:tabs>
            <w:spacing w:before="0" w:after="0" w:line="360" w:lineRule="auto"/>
            <w:ind w:left="420" w:hangingChars="175"/>
            <w:rPr>
              <w:rFonts w:ascii="宋体" w:hAnsi="宋体"/>
            </w:rPr>
          </w:pPr>
          <w:proofErr w:type="gramStart"/>
          <w:r>
            <w:rPr>
              <w:rFonts w:ascii="宋体" w:hAnsi="宋体" w:hint="eastAsia"/>
            </w:rPr>
            <w:t>本半年度</w:t>
          </w:r>
          <w:proofErr w:type="gramEnd"/>
          <w:r>
            <w:rPr>
              <w:rFonts w:ascii="宋体" w:hAnsi="宋体" w:hint="eastAsia"/>
            </w:rPr>
            <w:t>报</w:t>
          </w:r>
          <w:r w:rsidR="00A52199">
            <w:rPr>
              <w:rFonts w:ascii="宋体" w:hAnsi="宋体" w:hint="eastAsia"/>
            </w:rPr>
            <w:t>告</w:t>
          </w:r>
          <w:r w:rsidR="00A52199">
            <w:rPr>
              <w:rFonts w:ascii="Times New Roman" w:hAnsi="Times New Roman" w:hint="eastAsia"/>
            </w:rPr>
            <w:t>中的财务报告按照中国企业会计准则编制，并且</w:t>
          </w:r>
          <w:sdt>
            <w:sdtPr>
              <w:rPr>
                <w:rFonts w:ascii="宋体" w:hAnsi="宋体" w:hint="eastAsia"/>
              </w:rPr>
              <w:tag w:val="_GBC_be15b7a71d95430e82193d4cab461623"/>
              <w:id w:val="824791342"/>
              <w:lock w:val="sdtLocked"/>
              <w:placeholder>
                <w:docPart w:val="GBC22222222222222222222222222222"/>
              </w:placeholder>
            </w:sdtPr>
            <w:sdtEndPr/>
            <w:sdtContent>
              <w:r>
                <w:rPr>
                  <w:rFonts w:ascii="宋体" w:hAnsi="宋体" w:hint="eastAsia"/>
                </w:rPr>
                <w:t>未经审计</w:t>
              </w:r>
            </w:sdtContent>
          </w:sdt>
          <w:r>
            <w:rPr>
              <w:rFonts w:ascii="宋体" w:hAnsi="宋体" w:hint="eastAsia"/>
            </w:rPr>
            <w:t>。</w:t>
          </w:r>
        </w:p>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F975B1" w:rsidRPr="00A52199" w:rsidRDefault="00022ED5" w:rsidP="0098358B">
          <w:pPr>
            <w:pStyle w:val="2"/>
            <w:numPr>
              <w:ilvl w:val="0"/>
              <w:numId w:val="5"/>
            </w:numPr>
            <w:tabs>
              <w:tab w:val="left" w:pos="434"/>
            </w:tabs>
            <w:spacing w:before="0" w:after="0" w:line="360" w:lineRule="auto"/>
            <w:ind w:left="368" w:hangingChars="175" w:hanging="368"/>
            <w:rPr>
              <w:rFonts w:ascii="宋体" w:hAnsi="宋体"/>
            </w:rPr>
          </w:pPr>
          <w:r>
            <w:rPr>
              <w:rFonts w:ascii="宋体" w:hAnsi="宋体" w:hint="eastAsia"/>
            </w:rPr>
            <w:t>公司</w:t>
          </w:r>
          <w:r w:rsidR="00A52199">
            <w:rPr>
              <w:rFonts w:ascii="宋体" w:hAnsi="宋体" w:hint="eastAsia"/>
            </w:rPr>
            <w:t>董事长</w:t>
          </w:r>
          <w:sdt>
            <w:sdtPr>
              <w:rPr>
                <w:rFonts w:ascii="宋体" w:hAnsi="宋体" w:hint="eastAsia"/>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52199">
                <w:rPr>
                  <w:rFonts w:ascii="宋体" w:hAnsi="宋体" w:hint="eastAsia"/>
                </w:rPr>
                <w:t>武勇</w:t>
              </w:r>
            </w:sdtContent>
          </w:sdt>
          <w:r>
            <w:rPr>
              <w:rFonts w:ascii="宋体" w:hAnsi="宋体" w:hint="eastAsia"/>
            </w:rPr>
            <w:t>、</w:t>
          </w:r>
          <w:r w:rsidR="00A52199">
            <w:rPr>
              <w:rFonts w:ascii="宋体" w:hAnsi="宋体" w:hint="eastAsia"/>
            </w:rPr>
            <w:t>董事总经理</w:t>
          </w:r>
          <w:sdt>
            <w:sdtPr>
              <w:rPr>
                <w:rFonts w:ascii="宋体" w:hAnsi="宋体" w:hint="eastAsia"/>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F778FC">
                <w:rPr>
                  <w:rFonts w:ascii="宋体" w:hAnsi="宋体" w:hint="eastAsia"/>
                </w:rPr>
                <w:t>胡</w:t>
              </w:r>
              <w:proofErr w:type="gramStart"/>
              <w:r w:rsidR="00F778FC">
                <w:rPr>
                  <w:rFonts w:ascii="宋体" w:hAnsi="宋体" w:hint="eastAsia"/>
                </w:rPr>
                <w:t>酃</w:t>
              </w:r>
              <w:proofErr w:type="gramEnd"/>
              <w:r w:rsidR="00F778FC">
                <w:rPr>
                  <w:rFonts w:ascii="宋体" w:hAnsi="宋体" w:hint="eastAsia"/>
                </w:rPr>
                <w:t>酃</w:t>
              </w:r>
            </w:sdtContent>
          </w:sdt>
          <w:r w:rsidR="00A52199">
            <w:rPr>
              <w:rFonts w:ascii="宋体" w:hAnsi="宋体" w:hint="eastAsia"/>
            </w:rPr>
            <w:t>、总会计师</w:t>
          </w:r>
          <w:sdt>
            <w:sdtPr>
              <w:rPr>
                <w:rFonts w:ascii="宋体" w:hAnsi="宋体" w:hint="eastAsia"/>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52199">
                <w:rPr>
                  <w:rFonts w:ascii="宋体" w:hAnsi="宋体" w:hint="eastAsia"/>
                </w:rPr>
                <w:t>罗新鹏</w:t>
              </w:r>
            </w:sdtContent>
          </w:sdt>
          <w:r w:rsidR="00A52199">
            <w:rPr>
              <w:rFonts w:ascii="宋体" w:hAnsi="宋体" w:hint="eastAsia"/>
            </w:rPr>
            <w:t>、</w:t>
          </w:r>
          <w:r w:rsidR="00A52199">
            <w:rPr>
              <w:rFonts w:ascii="Times New Roman" w:hAnsi="宋体" w:hint="eastAsia"/>
            </w:rPr>
            <w:t>财务部长刘启义</w:t>
          </w:r>
          <w:r w:rsidR="00A52199">
            <w:rPr>
              <w:rFonts w:ascii="宋体" w:hAnsi="宋体" w:hint="eastAsia"/>
            </w:rPr>
            <w:t>声</w:t>
          </w:r>
          <w:r>
            <w:rPr>
              <w:rFonts w:ascii="宋体" w:hAnsi="宋体" w:hint="eastAsia"/>
            </w:rPr>
            <w:t>明：</w:t>
          </w:r>
          <w:proofErr w:type="gramStart"/>
          <w:r>
            <w:rPr>
              <w:rFonts w:ascii="宋体" w:hAnsi="宋体" w:hint="eastAsia"/>
            </w:rPr>
            <w:t>保证</w:t>
          </w:r>
          <w:r w:rsidR="00A52199">
            <w:rPr>
              <w:rFonts w:ascii="宋体" w:hAnsi="宋体" w:hint="eastAsia"/>
            </w:rPr>
            <w:t>本</w:t>
          </w:r>
          <w:r>
            <w:rPr>
              <w:rFonts w:ascii="宋体" w:hAnsi="宋体" w:hint="eastAsia"/>
            </w:rPr>
            <w:t>半年度</w:t>
          </w:r>
          <w:proofErr w:type="gramEnd"/>
          <w:r>
            <w:rPr>
              <w:rFonts w:ascii="宋体" w:hAnsi="宋体" w:hint="eastAsia"/>
            </w:rPr>
            <w:t>报告中财务报告的真实、准确、完整。</w:t>
          </w:r>
        </w:p>
      </w:sdtContent>
    </w:sdt>
    <w:sdt>
      <w:sdtPr>
        <w:rPr>
          <w:rFonts w:ascii="宋体" w:hAnsi="宋体"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ascii="Arial" w:hAnsi="Arial" w:cs="Times New Roman" w:hint="eastAsia"/>
          <w:b/>
          <w:bCs/>
          <w:kern w:val="2"/>
          <w:sz w:val="21"/>
          <w:szCs w:val="21"/>
          <w:shd w:val="pct15" w:color="auto" w:fill="FFFFFF"/>
        </w:rPr>
      </w:sdtEndPr>
      <w:sdtContent>
        <w:sdt>
          <w:sdtPr>
            <w:rPr>
              <w:rFonts w:hint="eastAsia"/>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F975B1" w:rsidRPr="00DF4C1E" w:rsidRDefault="00A52199" w:rsidP="0098358B">
              <w:pPr>
                <w:pStyle w:val="2"/>
                <w:numPr>
                  <w:ilvl w:val="0"/>
                  <w:numId w:val="5"/>
                </w:numPr>
                <w:tabs>
                  <w:tab w:val="left" w:pos="434"/>
                </w:tabs>
                <w:spacing w:before="0" w:after="0" w:line="360" w:lineRule="auto"/>
                <w:ind w:left="420" w:hangingChars="175"/>
                <w:rPr>
                  <w:shd w:val="pct15" w:color="auto" w:fill="FFFFFF"/>
                </w:rPr>
              </w:pPr>
              <w:r w:rsidRPr="00A52199">
                <w:t>公司董事会决定报告期不进行利润分配或公积金转增股本。</w:t>
              </w:r>
            </w:p>
          </w:sdtContent>
        </w:sdt>
      </w:sdtContent>
    </w:sdt>
    <w:sdt>
      <w:sdtPr>
        <w:rPr>
          <w:rFonts w:ascii="宋体" w:hAnsi="宋体"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hint="eastAsia"/>
          <w:sz w:val="21"/>
          <w:shd w:val="pct15" w:color="auto" w:fill="FFFFFF"/>
        </w:rPr>
      </w:sdtEndPr>
      <w:sdtContent>
        <w:p w:rsidR="00F975B1" w:rsidRDefault="00022ED5" w:rsidP="0098358B">
          <w:pPr>
            <w:pStyle w:val="2"/>
            <w:numPr>
              <w:ilvl w:val="0"/>
              <w:numId w:val="5"/>
            </w:numPr>
            <w:tabs>
              <w:tab w:val="left" w:pos="43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1859083673"/>
            <w:lock w:val="sdtLocked"/>
            <w:placeholder>
              <w:docPart w:val="GBC22222222222222222222222222222"/>
            </w:placeholder>
          </w:sdtPr>
          <w:sdtEndPr/>
          <w:sdtContent>
            <w:p w:rsidR="00F975B1" w:rsidRDefault="00022ED5">
              <w:r>
                <w:fldChar w:fldCharType="begin"/>
              </w:r>
              <w:r w:rsidR="00DF4C1E">
                <w:instrText xml:space="preserve"> MACROBUTTON  SnrToggleCheckbox √适用 </w:instrText>
              </w:r>
              <w:r>
                <w:fldChar w:fldCharType="end"/>
              </w:r>
              <w:r>
                <w:fldChar w:fldCharType="begin"/>
              </w:r>
              <w:r w:rsidR="00DF4C1E">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F975B1" w:rsidRDefault="00DF4C1E" w:rsidP="00DF4C1E">
              <w:pPr>
                <w:kinsoku w:val="0"/>
                <w:overflowPunct w:val="0"/>
                <w:autoSpaceDE w:val="0"/>
                <w:autoSpaceDN w:val="0"/>
                <w:adjustRightInd w:val="0"/>
                <w:snapToGrid w:val="0"/>
                <w:ind w:firstLineChars="200" w:firstLine="420"/>
                <w:rPr>
                  <w:szCs w:val="21"/>
                  <w:shd w:val="pct15" w:color="auto" w:fill="FFFFFF"/>
                </w:rPr>
              </w:pPr>
              <w:proofErr w:type="gramStart"/>
              <w:r w:rsidRPr="00DF4C1E">
                <w:rPr>
                  <w:rFonts w:hint="eastAsia"/>
                  <w:szCs w:val="21"/>
                </w:rPr>
                <w:t>本半年度</w:t>
              </w:r>
              <w:proofErr w:type="gramEnd"/>
              <w:r w:rsidRPr="00DF4C1E">
                <w:rPr>
                  <w:rFonts w:hint="eastAsia"/>
                  <w:szCs w:val="21"/>
                </w:rPr>
                <w:t>报告中如有涉及未来计划、发展战略等前瞻性描述，均不构成公司对投资者的实质承诺，</w:t>
              </w:r>
              <w:r>
                <w:t>投资者及相关人士应当对此保持足够的风险认识，并且应当理解计划、预测与承诺之间的差异。</w:t>
              </w:r>
            </w:p>
          </w:sdtContent>
        </w:sdt>
      </w:sdtContent>
    </w:sdt>
    <w:sdt>
      <w:sdtPr>
        <w:rPr>
          <w:rFonts w:ascii="宋体" w:hAnsi="宋体"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sz w:val="21"/>
          <w:shd w:val="clear" w:color="auto" w:fill="auto"/>
        </w:rPr>
      </w:sdtEndPr>
      <w:sdtContent>
        <w:p w:rsidR="00F975B1" w:rsidRDefault="00022ED5" w:rsidP="00D503C3">
          <w:pPr>
            <w:pStyle w:val="2"/>
            <w:numPr>
              <w:ilvl w:val="0"/>
              <w:numId w:val="5"/>
            </w:numPr>
            <w:tabs>
              <w:tab w:val="left" w:pos="434"/>
              <w:tab w:val="left" w:pos="644"/>
            </w:tabs>
            <w:spacing w:beforeLines="50" w:before="120" w:after="0" w:line="360" w:lineRule="auto"/>
            <w:ind w:left="420" w:hangingChars="175"/>
            <w:rPr>
              <w:rFonts w:ascii="宋体" w:hAnsi="宋体"/>
            </w:rPr>
          </w:pPr>
          <w:r>
            <w:rPr>
              <w:rFonts w:ascii="宋体" w:hAnsi="宋体"/>
            </w:rPr>
            <w:t>是否存在被控股股东及其关联方非经营性占用资金情况</w:t>
          </w:r>
        </w:p>
        <w:sdt>
          <w:sdtPr>
            <w:rPr>
              <w:rFonts w:hint="eastAsia"/>
              <w:bCs/>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EndPr/>
          <w:sdtContent>
            <w:p w:rsidR="00F975B1" w:rsidRPr="00DF4C1E" w:rsidRDefault="00DF4C1E" w:rsidP="00DF4C1E">
              <w:pPr>
                <w:kinsoku w:val="0"/>
                <w:overflowPunct w:val="0"/>
                <w:autoSpaceDE w:val="0"/>
                <w:autoSpaceDN w:val="0"/>
                <w:adjustRightInd w:val="0"/>
                <w:snapToGrid w:val="0"/>
                <w:spacing w:line="360" w:lineRule="exact"/>
                <w:ind w:firstLineChars="200" w:firstLine="420"/>
                <w:rPr>
                  <w:bCs/>
                  <w:szCs w:val="21"/>
                </w:rPr>
              </w:pPr>
              <w:r>
                <w:rPr>
                  <w:rFonts w:hint="eastAsia"/>
                  <w:bCs/>
                  <w:szCs w:val="21"/>
                </w:rPr>
                <w:t>否</w:t>
              </w:r>
            </w:p>
          </w:sdtContent>
        </w:sdt>
      </w:sdtContent>
    </w:sdt>
    <w:sdt>
      <w:sdtPr>
        <w:rPr>
          <w:rFonts w:ascii="宋体" w:hAnsi="宋体"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hint="eastAsia"/>
          <w:sz w:val="21"/>
        </w:rPr>
      </w:sdtEndPr>
      <w:sdtContent>
        <w:p w:rsidR="00F975B1" w:rsidRDefault="00022ED5" w:rsidP="00D503C3">
          <w:pPr>
            <w:pStyle w:val="2"/>
            <w:numPr>
              <w:ilvl w:val="0"/>
              <w:numId w:val="5"/>
            </w:numPr>
            <w:tabs>
              <w:tab w:val="left" w:pos="434"/>
              <w:tab w:val="left" w:pos="644"/>
            </w:tabs>
            <w:spacing w:beforeLines="50" w:before="120" w:after="0" w:line="360" w:lineRule="auto"/>
            <w:ind w:left="420" w:hangingChars="175"/>
            <w:rPr>
              <w:rFonts w:ascii="宋体" w:hAnsi="宋体"/>
            </w:rPr>
          </w:pPr>
          <w:r>
            <w:rPr>
              <w:rFonts w:ascii="宋体" w:hAnsi="宋体"/>
            </w:rPr>
            <w:t>是否存在违反规定决策程序对外提供担保的情况</w:t>
          </w:r>
        </w:p>
        <w:sdt>
          <w:sdtPr>
            <w:rPr>
              <w:rFonts w:hint="eastAsia"/>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EndPr/>
          <w:sdtContent>
            <w:p w:rsidR="00F975B1" w:rsidRDefault="00DF4C1E" w:rsidP="00DF4C1E">
              <w:pPr>
                <w:ind w:firstLineChars="200" w:firstLine="420"/>
                <w:rPr>
                  <w:szCs w:val="21"/>
                </w:rPr>
              </w:pPr>
              <w:r>
                <w:rPr>
                  <w:rFonts w:hint="eastAsia"/>
                  <w:szCs w:val="21"/>
                </w:rPr>
                <w:t>否</w:t>
              </w:r>
            </w:p>
          </w:sdtContent>
        </w:sdt>
      </w:sdtContent>
    </w:sdt>
    <w:bookmarkStart w:id="1" w:name="_Hlk72769553" w:displacedByCustomXml="next"/>
    <w:sdt>
      <w:sdtPr>
        <w:rPr>
          <w:rFonts w:ascii="宋体" w:hAnsi="宋体" w:cs="宋体" w:hint="eastAsia"/>
          <w:b w:val="0"/>
          <w:bCs w:val="0"/>
          <w:kern w:val="0"/>
          <w:szCs w:val="24"/>
        </w:rPr>
        <w:alias w:val="模块:"/>
        <w:tag w:val="_SEC_f8924de2a90b4f29b727c0dcf0bfd58a"/>
        <w:id w:val="-1496179324"/>
        <w:lock w:val="sdtLocked"/>
        <w:placeholder>
          <w:docPart w:val="GBC22222222222222222222222222222"/>
        </w:placeholder>
      </w:sdtPr>
      <w:sdtEndPr/>
      <w:sdtContent>
        <w:bookmarkStart w:id="2" w:name="_Hlk61881950" w:displacedByCustomXml="prev"/>
        <w:p w:rsidR="00F975B1" w:rsidRDefault="00022ED5" w:rsidP="00D503C3">
          <w:pPr>
            <w:pStyle w:val="2"/>
            <w:numPr>
              <w:ilvl w:val="0"/>
              <w:numId w:val="5"/>
            </w:numPr>
            <w:tabs>
              <w:tab w:val="left" w:pos="434"/>
              <w:tab w:val="left" w:pos="644"/>
            </w:tabs>
            <w:spacing w:beforeLines="50" w:before="12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sidR="008F06E0">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756052650"/>
            <w:lock w:val="sdtLocked"/>
            <w:placeholder>
              <w:docPart w:val="GBC22222222222222222222222222222"/>
            </w:placeholder>
            <w:comboBox>
              <w:listItem w:displayText="是" w:value="是"/>
              <w:listItem w:displayText="否" w:value="否"/>
            </w:comboBox>
          </w:sdtPr>
          <w:sdtEndPr/>
          <w:sdtContent>
            <w:p w:rsidR="00F975B1" w:rsidRPr="00DF4C1E" w:rsidRDefault="00DF4C1E" w:rsidP="008F06E0">
              <w:pPr>
                <w:ind w:firstLineChars="200" w:firstLine="420"/>
              </w:pPr>
              <w:r>
                <w:rPr>
                  <w:rFonts w:hint="eastAsia"/>
                </w:rPr>
                <w:t>否</w:t>
              </w:r>
            </w:p>
          </w:sdtContent>
        </w:sdt>
      </w:sdtContent>
    </w:sdt>
    <w:bookmarkEnd w:id="1" w:displacedByCustomXml="prev"/>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rPr>
      </w:sdtEndPr>
      <w:sdtContent>
        <w:p w:rsidR="00F975B1" w:rsidRDefault="00022ED5" w:rsidP="00D503C3">
          <w:pPr>
            <w:pStyle w:val="2"/>
            <w:numPr>
              <w:ilvl w:val="0"/>
              <w:numId w:val="5"/>
            </w:numPr>
            <w:tabs>
              <w:tab w:val="left" w:pos="434"/>
              <w:tab w:val="left" w:pos="644"/>
            </w:tabs>
            <w:spacing w:beforeLines="50" w:before="120" w:after="0" w:line="360" w:lineRule="auto"/>
            <w:ind w:left="368" w:hangingChars="175" w:hanging="368"/>
            <w:rPr>
              <w:rFonts w:ascii="宋体" w:hAnsi="宋体"/>
            </w:rPr>
          </w:pPr>
          <w:r>
            <w:rPr>
              <w:rFonts w:ascii="宋体" w:hAnsi="宋体"/>
            </w:rPr>
            <w:t>重大风险提示</w:t>
          </w:r>
        </w:p>
        <w:sdt>
          <w:sdtPr>
            <w:rPr>
              <w:rFonts w:hint="eastAsia"/>
              <w:szCs w:val="21"/>
            </w:rPr>
            <w:alias w:val="重大风险提示"/>
            <w:tag w:val="_GBC_d0220f8592e64dd1b898937e183da1e3"/>
            <w:id w:val="854926273"/>
            <w:lock w:val="sdtLocked"/>
            <w:placeholder>
              <w:docPart w:val="GBC22222222222222222222222222222"/>
            </w:placeholder>
          </w:sdtPr>
          <w:sdtEndPr/>
          <w:sdtContent>
            <w:p w:rsidR="00D0299F" w:rsidRPr="00D0299F" w:rsidRDefault="00DF4C1E" w:rsidP="00D0299F">
              <w:pPr>
                <w:ind w:firstLineChars="200" w:firstLine="420"/>
              </w:pPr>
              <w:r w:rsidRPr="00F33DAD">
                <w:rPr>
                  <w:rFonts w:ascii="Times New Roman" w:hAnsi="Times New Roman" w:cs="Times New Roman"/>
                  <w:szCs w:val="21"/>
                </w:rPr>
                <w:t>公司已</w:t>
              </w:r>
              <w:proofErr w:type="gramStart"/>
              <w:r w:rsidRPr="00F33DAD">
                <w:rPr>
                  <w:rFonts w:ascii="Times New Roman" w:hAnsi="Times New Roman" w:cs="Times New Roman"/>
                  <w:szCs w:val="21"/>
                </w:rPr>
                <w:t>在本</w:t>
              </w:r>
              <w:r>
                <w:rPr>
                  <w:rFonts w:ascii="Times New Roman" w:hAnsi="Times New Roman" w:cs="Times New Roman" w:hint="eastAsia"/>
                  <w:szCs w:val="21"/>
                </w:rPr>
                <w:t>半年度</w:t>
              </w:r>
              <w:proofErr w:type="gramEnd"/>
              <w:r w:rsidRPr="00F33DAD">
                <w:rPr>
                  <w:rFonts w:ascii="Times New Roman" w:hAnsi="Times New Roman" w:cs="Times New Roman"/>
                  <w:szCs w:val="21"/>
                </w:rPr>
                <w:t>报告中详细描述未来可能面对的风险，请查阅</w:t>
              </w:r>
              <w:r w:rsidRPr="00F33DAD">
                <w:rPr>
                  <w:rFonts w:ascii="Times New Roman" w:hAnsi="Times New Roman" w:cs="Times New Roman"/>
                  <w:szCs w:val="21"/>
                </w:rPr>
                <w:t>“</w:t>
              </w:r>
              <w:r w:rsidRPr="00F33DAD">
                <w:rPr>
                  <w:rFonts w:ascii="Times New Roman" w:hAnsi="Times New Roman" w:cs="Times New Roman"/>
                  <w:szCs w:val="21"/>
                </w:rPr>
                <w:t>董事会报告</w:t>
              </w:r>
              <w:r>
                <w:rPr>
                  <w:rFonts w:ascii="Times New Roman" w:hAnsi="Times New Roman" w:cs="Times New Roman" w:hint="eastAsia"/>
                  <w:szCs w:val="21"/>
                </w:rPr>
                <w:t>(</w:t>
              </w:r>
              <w:r>
                <w:rPr>
                  <w:rFonts w:ascii="Times New Roman" w:hAnsi="Times New Roman" w:cs="Times New Roman" w:hint="eastAsia"/>
                  <w:szCs w:val="21"/>
                </w:rPr>
                <w:t>含管理层讨论与分析</w:t>
              </w:r>
              <w:r>
                <w:rPr>
                  <w:rFonts w:ascii="Times New Roman" w:hAnsi="Times New Roman" w:cs="Times New Roman" w:hint="eastAsia"/>
                  <w:szCs w:val="21"/>
                </w:rPr>
                <w:t>)</w:t>
              </w:r>
              <w:r w:rsidRPr="00F33DAD">
                <w:rPr>
                  <w:rFonts w:ascii="Times New Roman" w:hAnsi="Times New Roman" w:cs="Times New Roman"/>
                  <w:szCs w:val="21"/>
                </w:rPr>
                <w:t>”</w:t>
              </w:r>
              <w:r w:rsidRPr="00F33DAD">
                <w:rPr>
                  <w:rFonts w:ascii="Times New Roman" w:hAnsi="Times New Roman" w:cs="Times New Roman"/>
                  <w:szCs w:val="21"/>
                </w:rPr>
                <w:t>章节中</w:t>
              </w:r>
              <w:r w:rsidRPr="00F33DAD">
                <w:rPr>
                  <w:rFonts w:ascii="Times New Roman" w:hAnsi="Times New Roman" w:cs="Times New Roman"/>
                  <w:szCs w:val="21"/>
                </w:rPr>
                <w:t>“</w:t>
              </w:r>
              <w:r w:rsidRPr="00F33DAD">
                <w:rPr>
                  <w:rFonts w:ascii="Times New Roman" w:hAnsi="Times New Roman" w:cs="Times New Roman"/>
                  <w:szCs w:val="21"/>
                </w:rPr>
                <w:t>可能面对的风险</w:t>
              </w:r>
              <w:r w:rsidRPr="00F33DAD">
                <w:rPr>
                  <w:rFonts w:ascii="Times New Roman" w:hAnsi="Times New Roman" w:cs="Times New Roman"/>
                  <w:szCs w:val="21"/>
                </w:rPr>
                <w:t>”</w:t>
              </w:r>
              <w:r w:rsidRPr="00F33DAD">
                <w:rPr>
                  <w:rFonts w:ascii="Times New Roman" w:hAnsi="Times New Roman" w:cs="Times New Roman"/>
                  <w:szCs w:val="21"/>
                </w:rPr>
                <w:t>部分的相关内容。</w:t>
              </w:r>
            </w:p>
          </w:sdtContent>
        </w:sdt>
      </w:sdtContent>
    </w:sdt>
    <w:p w:rsidR="00D0299F" w:rsidRDefault="00D0299F">
      <w:pPr>
        <w:rPr>
          <w:rFonts w:ascii="黑体" w:eastAsia="黑体" w:hAnsi="黑体"/>
          <w:b/>
          <w:bCs/>
          <w:sz w:val="28"/>
          <w:szCs w:val="28"/>
        </w:rPr>
      </w:pPr>
      <w:r>
        <w:rPr>
          <w:rFonts w:ascii="黑体" w:eastAsia="黑体" w:hAnsi="黑体"/>
          <w:b/>
          <w:bCs/>
          <w:sz w:val="28"/>
          <w:szCs w:val="28"/>
        </w:rPr>
        <w:br w:type="page"/>
      </w:r>
    </w:p>
    <w:p w:rsidR="00F975B1" w:rsidRPr="00D0299F" w:rsidRDefault="00022ED5" w:rsidP="00D0299F">
      <w:pPr>
        <w:pStyle w:val="aff4"/>
        <w:spacing w:after="60" w:afterAutospacing="0" w:line="360" w:lineRule="auto"/>
        <w:jc w:val="center"/>
        <w:rPr>
          <w:rFonts w:ascii="黑体" w:eastAsia="黑体" w:hAnsi="黑体"/>
          <w:b/>
          <w:bCs/>
          <w:noProof/>
          <w:sz w:val="28"/>
          <w:szCs w:val="28"/>
        </w:rPr>
      </w:pPr>
      <w:r w:rsidRPr="00D0299F">
        <w:rPr>
          <w:rFonts w:ascii="黑体" w:eastAsia="黑体" w:hAnsi="黑体" w:hint="eastAsia"/>
          <w:b/>
          <w:bCs/>
          <w:sz w:val="28"/>
          <w:szCs w:val="28"/>
        </w:rPr>
        <w:lastRenderedPageBreak/>
        <w:t>目录</w:t>
      </w:r>
      <w:r>
        <w:rPr>
          <w:rFonts w:ascii="黑体" w:eastAsia="黑体" w:hAnsi="黑体"/>
          <w:b/>
          <w:bCs/>
          <w:sz w:val="28"/>
          <w:szCs w:val="28"/>
        </w:rPr>
        <w:fldChar w:fldCharType="begin"/>
      </w:r>
      <w:r w:rsidRPr="00D0299F">
        <w:rPr>
          <w:rFonts w:ascii="黑体" w:eastAsia="黑体" w:hAnsi="黑体"/>
          <w:b/>
          <w:bCs/>
          <w:sz w:val="28"/>
          <w:szCs w:val="28"/>
        </w:rPr>
        <w:instrText xml:space="preserve"> TOC \o "1-1" \h \z \u </w:instrText>
      </w:r>
      <w:r>
        <w:rPr>
          <w:rFonts w:ascii="黑体" w:eastAsia="黑体" w:hAnsi="黑体"/>
          <w:b/>
          <w:bCs/>
          <w:sz w:val="28"/>
          <w:szCs w:val="28"/>
        </w:rPr>
        <w:fldChar w:fldCharType="separate"/>
      </w:r>
    </w:p>
    <w:p w:rsidR="00F975B1" w:rsidRDefault="00FA7BA3">
      <w:pPr>
        <w:pStyle w:val="TOC1"/>
        <w:rPr>
          <w:rFonts w:asciiTheme="minorHAnsi" w:eastAsiaTheme="minorEastAsia" w:hAnsiTheme="minorHAnsi" w:cstheme="minorBidi"/>
          <w:b/>
          <w:bCs/>
          <w:noProof/>
          <w:szCs w:val="22"/>
        </w:rPr>
      </w:pPr>
      <w:hyperlink w:anchor="_Toc76114272" w:history="1">
        <w:r w:rsidR="00022ED5">
          <w:rPr>
            <w:rStyle w:val="a3"/>
            <w:rFonts w:ascii="黑体" w:hAnsi="黑体"/>
            <w:b/>
            <w:bCs/>
            <w:noProof/>
          </w:rPr>
          <w:t>第一节</w:t>
        </w:r>
        <w:r w:rsidR="00022ED5">
          <w:rPr>
            <w:rFonts w:asciiTheme="minorHAnsi" w:eastAsiaTheme="minorEastAsia" w:hAnsiTheme="minorHAnsi" w:cstheme="minorBidi"/>
            <w:b/>
            <w:bCs/>
            <w:noProof/>
            <w:szCs w:val="22"/>
          </w:rPr>
          <w:tab/>
        </w:r>
        <w:r w:rsidR="00022ED5">
          <w:rPr>
            <w:rStyle w:val="a3"/>
            <w:rFonts w:ascii="黑体" w:hAnsi="黑体"/>
            <w:b/>
            <w:bCs/>
            <w:noProof/>
          </w:rPr>
          <w:t>释义</w:t>
        </w:r>
        <w:r w:rsidR="00022ED5">
          <w:rPr>
            <w:b/>
            <w:bCs/>
            <w:noProof/>
            <w:webHidden/>
          </w:rPr>
          <w:tab/>
        </w:r>
        <w:r w:rsidR="00022ED5">
          <w:rPr>
            <w:b/>
            <w:bCs/>
            <w:noProof/>
            <w:webHidden/>
          </w:rPr>
          <w:fldChar w:fldCharType="begin"/>
        </w:r>
        <w:r w:rsidR="00022ED5">
          <w:rPr>
            <w:b/>
            <w:bCs/>
            <w:noProof/>
            <w:webHidden/>
          </w:rPr>
          <w:instrText xml:space="preserve"> PAGEREF _Toc76114272 \h </w:instrText>
        </w:r>
        <w:r w:rsidR="00022ED5">
          <w:rPr>
            <w:b/>
            <w:bCs/>
            <w:noProof/>
            <w:webHidden/>
          </w:rPr>
        </w:r>
        <w:r w:rsidR="00022ED5">
          <w:rPr>
            <w:b/>
            <w:bCs/>
            <w:noProof/>
            <w:webHidden/>
          </w:rPr>
          <w:fldChar w:fldCharType="separate"/>
        </w:r>
        <w:r w:rsidR="00A060EC">
          <w:rPr>
            <w:b/>
            <w:bCs/>
            <w:noProof/>
            <w:webHidden/>
          </w:rPr>
          <w:t>4</w:t>
        </w:r>
        <w:r w:rsidR="00022ED5">
          <w:rPr>
            <w:b/>
            <w:bCs/>
            <w:noProof/>
            <w:webHidden/>
          </w:rPr>
          <w:fldChar w:fldCharType="end"/>
        </w:r>
      </w:hyperlink>
    </w:p>
    <w:p w:rsidR="00F975B1" w:rsidRDefault="00FA7BA3">
      <w:pPr>
        <w:pStyle w:val="TOC1"/>
        <w:rPr>
          <w:rFonts w:asciiTheme="minorHAnsi" w:eastAsiaTheme="minorEastAsia" w:hAnsiTheme="minorHAnsi" w:cstheme="minorBidi"/>
          <w:b/>
          <w:bCs/>
          <w:noProof/>
          <w:szCs w:val="22"/>
        </w:rPr>
      </w:pPr>
      <w:hyperlink w:anchor="_Toc76114273" w:history="1">
        <w:r w:rsidR="00022ED5">
          <w:rPr>
            <w:rStyle w:val="a3"/>
            <w:rFonts w:ascii="黑体" w:hAnsi="黑体"/>
            <w:b/>
            <w:bCs/>
            <w:noProof/>
          </w:rPr>
          <w:t>第二节</w:t>
        </w:r>
        <w:r w:rsidR="00022ED5">
          <w:rPr>
            <w:rFonts w:asciiTheme="minorHAnsi" w:eastAsiaTheme="minorEastAsia" w:hAnsiTheme="minorHAnsi" w:cstheme="minorBidi"/>
            <w:b/>
            <w:bCs/>
            <w:noProof/>
            <w:szCs w:val="22"/>
          </w:rPr>
          <w:tab/>
        </w:r>
        <w:r w:rsidR="00022ED5">
          <w:rPr>
            <w:rStyle w:val="a3"/>
            <w:rFonts w:ascii="黑体" w:hAnsi="黑体"/>
            <w:b/>
            <w:bCs/>
            <w:noProof/>
          </w:rPr>
          <w:t>公司简介和主要财务指标</w:t>
        </w:r>
        <w:r w:rsidR="00022ED5">
          <w:rPr>
            <w:b/>
            <w:bCs/>
            <w:noProof/>
            <w:webHidden/>
          </w:rPr>
          <w:tab/>
        </w:r>
        <w:r w:rsidR="00022ED5">
          <w:rPr>
            <w:b/>
            <w:bCs/>
            <w:noProof/>
            <w:webHidden/>
          </w:rPr>
          <w:fldChar w:fldCharType="begin"/>
        </w:r>
        <w:r w:rsidR="00022ED5">
          <w:rPr>
            <w:b/>
            <w:bCs/>
            <w:noProof/>
            <w:webHidden/>
          </w:rPr>
          <w:instrText xml:space="preserve"> PAGEREF _Toc76114273 \h </w:instrText>
        </w:r>
        <w:r w:rsidR="00022ED5">
          <w:rPr>
            <w:b/>
            <w:bCs/>
            <w:noProof/>
            <w:webHidden/>
          </w:rPr>
        </w:r>
        <w:r w:rsidR="00022ED5">
          <w:rPr>
            <w:b/>
            <w:bCs/>
            <w:noProof/>
            <w:webHidden/>
          </w:rPr>
          <w:fldChar w:fldCharType="separate"/>
        </w:r>
        <w:r w:rsidR="00A060EC">
          <w:rPr>
            <w:b/>
            <w:bCs/>
            <w:noProof/>
            <w:webHidden/>
          </w:rPr>
          <w:t>4</w:t>
        </w:r>
        <w:r w:rsidR="00022ED5">
          <w:rPr>
            <w:b/>
            <w:bCs/>
            <w:noProof/>
            <w:webHidden/>
          </w:rPr>
          <w:fldChar w:fldCharType="end"/>
        </w:r>
      </w:hyperlink>
    </w:p>
    <w:p w:rsidR="00F975B1" w:rsidRDefault="00FA7BA3">
      <w:pPr>
        <w:pStyle w:val="TOC1"/>
        <w:rPr>
          <w:rFonts w:asciiTheme="minorHAnsi" w:eastAsiaTheme="minorEastAsia" w:hAnsiTheme="minorHAnsi" w:cstheme="minorBidi"/>
          <w:b/>
          <w:bCs/>
          <w:noProof/>
          <w:szCs w:val="22"/>
        </w:rPr>
      </w:pPr>
      <w:hyperlink w:anchor="_Toc76114274" w:history="1">
        <w:r w:rsidR="00022ED5">
          <w:rPr>
            <w:rStyle w:val="a3"/>
            <w:rFonts w:ascii="黑体" w:hAnsi="黑体"/>
            <w:b/>
            <w:bCs/>
            <w:noProof/>
          </w:rPr>
          <w:t>第三节</w:t>
        </w:r>
        <w:r w:rsidR="00022ED5">
          <w:rPr>
            <w:rFonts w:asciiTheme="minorHAnsi" w:eastAsiaTheme="minorEastAsia" w:hAnsiTheme="minorHAnsi" w:cstheme="minorBidi"/>
            <w:b/>
            <w:bCs/>
            <w:noProof/>
            <w:szCs w:val="22"/>
          </w:rPr>
          <w:tab/>
        </w:r>
        <w:r w:rsidR="00D0299F">
          <w:rPr>
            <w:rFonts w:asciiTheme="minorHAnsi" w:eastAsiaTheme="minorEastAsia" w:hAnsiTheme="minorHAnsi" w:cstheme="minorBidi" w:hint="eastAsia"/>
            <w:b/>
            <w:bCs/>
            <w:noProof/>
            <w:szCs w:val="22"/>
          </w:rPr>
          <w:t>董事会报告（含</w:t>
        </w:r>
        <w:r w:rsidR="00022ED5">
          <w:rPr>
            <w:rStyle w:val="a3"/>
            <w:rFonts w:ascii="黑体" w:hAnsi="黑体"/>
            <w:b/>
            <w:bCs/>
            <w:noProof/>
          </w:rPr>
          <w:t>管理层讨论与分析</w:t>
        </w:r>
        <w:r w:rsidR="00D0299F">
          <w:rPr>
            <w:rStyle w:val="a3"/>
            <w:rFonts w:ascii="黑体" w:hAnsi="黑体" w:hint="eastAsia"/>
            <w:b/>
            <w:bCs/>
            <w:noProof/>
          </w:rPr>
          <w:t>）</w:t>
        </w:r>
        <w:r w:rsidR="00022ED5">
          <w:rPr>
            <w:b/>
            <w:bCs/>
            <w:noProof/>
            <w:webHidden/>
          </w:rPr>
          <w:tab/>
        </w:r>
        <w:r w:rsidR="00022ED5">
          <w:rPr>
            <w:b/>
            <w:bCs/>
            <w:noProof/>
            <w:webHidden/>
          </w:rPr>
          <w:fldChar w:fldCharType="begin"/>
        </w:r>
        <w:r w:rsidR="00022ED5">
          <w:rPr>
            <w:b/>
            <w:bCs/>
            <w:noProof/>
            <w:webHidden/>
          </w:rPr>
          <w:instrText xml:space="preserve"> PAGEREF _Toc76114274 \h </w:instrText>
        </w:r>
        <w:r w:rsidR="00022ED5">
          <w:rPr>
            <w:b/>
            <w:bCs/>
            <w:noProof/>
            <w:webHidden/>
          </w:rPr>
        </w:r>
        <w:r w:rsidR="00022ED5">
          <w:rPr>
            <w:b/>
            <w:bCs/>
            <w:noProof/>
            <w:webHidden/>
          </w:rPr>
          <w:fldChar w:fldCharType="separate"/>
        </w:r>
        <w:r w:rsidR="00A060EC">
          <w:rPr>
            <w:b/>
            <w:bCs/>
            <w:noProof/>
            <w:webHidden/>
          </w:rPr>
          <w:t>7</w:t>
        </w:r>
        <w:r w:rsidR="00022ED5">
          <w:rPr>
            <w:b/>
            <w:bCs/>
            <w:noProof/>
            <w:webHidden/>
          </w:rPr>
          <w:fldChar w:fldCharType="end"/>
        </w:r>
      </w:hyperlink>
    </w:p>
    <w:p w:rsidR="00F975B1" w:rsidRDefault="00FA7BA3">
      <w:pPr>
        <w:pStyle w:val="TOC1"/>
        <w:rPr>
          <w:rFonts w:asciiTheme="minorHAnsi" w:eastAsiaTheme="minorEastAsia" w:hAnsiTheme="minorHAnsi" w:cstheme="minorBidi"/>
          <w:b/>
          <w:bCs/>
          <w:noProof/>
          <w:szCs w:val="22"/>
        </w:rPr>
      </w:pPr>
      <w:hyperlink w:anchor="_Toc76114275" w:history="1">
        <w:r w:rsidR="00022ED5">
          <w:rPr>
            <w:rStyle w:val="a3"/>
            <w:rFonts w:ascii="黑体" w:hAnsi="黑体"/>
            <w:b/>
            <w:bCs/>
            <w:noProof/>
          </w:rPr>
          <w:t>第四节</w:t>
        </w:r>
        <w:r w:rsidR="00022ED5">
          <w:rPr>
            <w:rFonts w:asciiTheme="minorHAnsi" w:eastAsiaTheme="minorEastAsia" w:hAnsiTheme="minorHAnsi" w:cstheme="minorBidi"/>
            <w:b/>
            <w:bCs/>
            <w:noProof/>
            <w:szCs w:val="22"/>
          </w:rPr>
          <w:tab/>
        </w:r>
        <w:r w:rsidR="00022ED5">
          <w:rPr>
            <w:rStyle w:val="a3"/>
            <w:rFonts w:ascii="黑体" w:hAnsi="黑体"/>
            <w:b/>
            <w:bCs/>
            <w:noProof/>
          </w:rPr>
          <w:t>公司治理</w:t>
        </w:r>
        <w:r w:rsidR="00022ED5">
          <w:rPr>
            <w:b/>
            <w:bCs/>
            <w:noProof/>
            <w:webHidden/>
          </w:rPr>
          <w:tab/>
        </w:r>
        <w:r w:rsidR="00022ED5">
          <w:rPr>
            <w:b/>
            <w:bCs/>
            <w:noProof/>
            <w:webHidden/>
          </w:rPr>
          <w:fldChar w:fldCharType="begin"/>
        </w:r>
        <w:r w:rsidR="00022ED5">
          <w:rPr>
            <w:b/>
            <w:bCs/>
            <w:noProof/>
            <w:webHidden/>
          </w:rPr>
          <w:instrText xml:space="preserve"> PAGEREF _Toc76114275 \h </w:instrText>
        </w:r>
        <w:r w:rsidR="00022ED5">
          <w:rPr>
            <w:b/>
            <w:bCs/>
            <w:noProof/>
            <w:webHidden/>
          </w:rPr>
        </w:r>
        <w:r w:rsidR="00022ED5">
          <w:rPr>
            <w:b/>
            <w:bCs/>
            <w:noProof/>
            <w:webHidden/>
          </w:rPr>
          <w:fldChar w:fldCharType="separate"/>
        </w:r>
        <w:r w:rsidR="00A060EC">
          <w:rPr>
            <w:b/>
            <w:bCs/>
            <w:noProof/>
            <w:webHidden/>
          </w:rPr>
          <w:t>12</w:t>
        </w:r>
        <w:r w:rsidR="00022ED5">
          <w:rPr>
            <w:b/>
            <w:bCs/>
            <w:noProof/>
            <w:webHidden/>
          </w:rPr>
          <w:fldChar w:fldCharType="end"/>
        </w:r>
      </w:hyperlink>
    </w:p>
    <w:p w:rsidR="00F975B1" w:rsidRDefault="00FA7BA3">
      <w:pPr>
        <w:pStyle w:val="TOC1"/>
        <w:rPr>
          <w:rFonts w:asciiTheme="minorHAnsi" w:eastAsiaTheme="minorEastAsia" w:hAnsiTheme="minorHAnsi" w:cstheme="minorBidi"/>
          <w:b/>
          <w:bCs/>
          <w:noProof/>
          <w:szCs w:val="22"/>
        </w:rPr>
      </w:pPr>
      <w:hyperlink w:anchor="_Toc76114276" w:history="1">
        <w:r w:rsidR="00022ED5">
          <w:rPr>
            <w:rStyle w:val="a3"/>
            <w:rFonts w:ascii="黑体" w:hAnsi="黑体"/>
            <w:b/>
            <w:bCs/>
            <w:noProof/>
          </w:rPr>
          <w:t>第五节</w:t>
        </w:r>
        <w:r w:rsidR="00022ED5">
          <w:rPr>
            <w:rFonts w:asciiTheme="minorHAnsi" w:eastAsiaTheme="minorEastAsia" w:hAnsiTheme="minorHAnsi" w:cstheme="minorBidi"/>
            <w:b/>
            <w:bCs/>
            <w:noProof/>
            <w:szCs w:val="22"/>
          </w:rPr>
          <w:tab/>
        </w:r>
        <w:r w:rsidR="00022ED5">
          <w:rPr>
            <w:rStyle w:val="a3"/>
            <w:rFonts w:ascii="黑体" w:hAnsi="黑体"/>
            <w:b/>
            <w:bCs/>
            <w:noProof/>
          </w:rPr>
          <w:t>环境与社会责任</w:t>
        </w:r>
        <w:r w:rsidR="00022ED5">
          <w:rPr>
            <w:b/>
            <w:bCs/>
            <w:noProof/>
            <w:webHidden/>
          </w:rPr>
          <w:tab/>
        </w:r>
        <w:r w:rsidR="00022ED5">
          <w:rPr>
            <w:b/>
            <w:bCs/>
            <w:noProof/>
            <w:webHidden/>
          </w:rPr>
          <w:fldChar w:fldCharType="begin"/>
        </w:r>
        <w:r w:rsidR="00022ED5">
          <w:rPr>
            <w:b/>
            <w:bCs/>
            <w:noProof/>
            <w:webHidden/>
          </w:rPr>
          <w:instrText xml:space="preserve"> PAGEREF _Toc76114276 \h </w:instrText>
        </w:r>
        <w:r w:rsidR="00022ED5">
          <w:rPr>
            <w:b/>
            <w:bCs/>
            <w:noProof/>
            <w:webHidden/>
          </w:rPr>
        </w:r>
        <w:r w:rsidR="00022ED5">
          <w:rPr>
            <w:b/>
            <w:bCs/>
            <w:noProof/>
            <w:webHidden/>
          </w:rPr>
          <w:fldChar w:fldCharType="separate"/>
        </w:r>
        <w:r w:rsidR="00A060EC">
          <w:rPr>
            <w:b/>
            <w:bCs/>
            <w:noProof/>
            <w:webHidden/>
          </w:rPr>
          <w:t>15</w:t>
        </w:r>
        <w:r w:rsidR="00022ED5">
          <w:rPr>
            <w:b/>
            <w:bCs/>
            <w:noProof/>
            <w:webHidden/>
          </w:rPr>
          <w:fldChar w:fldCharType="end"/>
        </w:r>
      </w:hyperlink>
    </w:p>
    <w:p w:rsidR="00F975B1" w:rsidRDefault="00FA7BA3">
      <w:pPr>
        <w:pStyle w:val="TOC1"/>
        <w:rPr>
          <w:rFonts w:asciiTheme="minorHAnsi" w:eastAsiaTheme="minorEastAsia" w:hAnsiTheme="minorHAnsi" w:cstheme="minorBidi"/>
          <w:b/>
          <w:bCs/>
          <w:noProof/>
          <w:szCs w:val="22"/>
        </w:rPr>
      </w:pPr>
      <w:hyperlink w:anchor="_Toc76114277" w:history="1">
        <w:r w:rsidR="00022ED5">
          <w:rPr>
            <w:rStyle w:val="a3"/>
            <w:rFonts w:ascii="黑体" w:hAnsi="黑体"/>
            <w:b/>
            <w:bCs/>
            <w:noProof/>
          </w:rPr>
          <w:t>第六节</w:t>
        </w:r>
        <w:r w:rsidR="00022ED5">
          <w:rPr>
            <w:rFonts w:asciiTheme="minorHAnsi" w:eastAsiaTheme="minorEastAsia" w:hAnsiTheme="minorHAnsi" w:cstheme="minorBidi"/>
            <w:b/>
            <w:bCs/>
            <w:noProof/>
            <w:szCs w:val="22"/>
          </w:rPr>
          <w:tab/>
        </w:r>
        <w:r w:rsidR="00022ED5">
          <w:rPr>
            <w:rStyle w:val="a3"/>
            <w:rFonts w:ascii="黑体" w:hAnsi="黑体"/>
            <w:b/>
            <w:bCs/>
            <w:noProof/>
          </w:rPr>
          <w:t>重要事项</w:t>
        </w:r>
        <w:r w:rsidR="00022ED5">
          <w:rPr>
            <w:b/>
            <w:bCs/>
            <w:noProof/>
            <w:webHidden/>
          </w:rPr>
          <w:tab/>
        </w:r>
        <w:r w:rsidR="00022ED5">
          <w:rPr>
            <w:b/>
            <w:bCs/>
            <w:noProof/>
            <w:webHidden/>
          </w:rPr>
          <w:fldChar w:fldCharType="begin"/>
        </w:r>
        <w:r w:rsidR="00022ED5">
          <w:rPr>
            <w:b/>
            <w:bCs/>
            <w:noProof/>
            <w:webHidden/>
          </w:rPr>
          <w:instrText xml:space="preserve"> PAGEREF _Toc76114277 \h </w:instrText>
        </w:r>
        <w:r w:rsidR="00022ED5">
          <w:rPr>
            <w:b/>
            <w:bCs/>
            <w:noProof/>
            <w:webHidden/>
          </w:rPr>
        </w:r>
        <w:r w:rsidR="00022ED5">
          <w:rPr>
            <w:b/>
            <w:bCs/>
            <w:noProof/>
            <w:webHidden/>
          </w:rPr>
          <w:fldChar w:fldCharType="separate"/>
        </w:r>
        <w:r w:rsidR="00A060EC">
          <w:rPr>
            <w:b/>
            <w:bCs/>
            <w:noProof/>
            <w:webHidden/>
          </w:rPr>
          <w:t>16</w:t>
        </w:r>
        <w:r w:rsidR="00022ED5">
          <w:rPr>
            <w:b/>
            <w:bCs/>
            <w:noProof/>
            <w:webHidden/>
          </w:rPr>
          <w:fldChar w:fldCharType="end"/>
        </w:r>
      </w:hyperlink>
    </w:p>
    <w:p w:rsidR="00F975B1" w:rsidRDefault="00FA7BA3">
      <w:pPr>
        <w:pStyle w:val="TOC1"/>
        <w:rPr>
          <w:rFonts w:asciiTheme="minorHAnsi" w:eastAsiaTheme="minorEastAsia" w:hAnsiTheme="minorHAnsi" w:cstheme="minorBidi"/>
          <w:b/>
          <w:bCs/>
          <w:noProof/>
          <w:szCs w:val="22"/>
        </w:rPr>
      </w:pPr>
      <w:hyperlink w:anchor="_Toc76114278" w:history="1">
        <w:r w:rsidR="00022ED5">
          <w:rPr>
            <w:rStyle w:val="a3"/>
            <w:rFonts w:ascii="黑体" w:hAnsi="黑体"/>
            <w:b/>
            <w:bCs/>
            <w:noProof/>
          </w:rPr>
          <w:t>第七节</w:t>
        </w:r>
        <w:r w:rsidR="00022ED5">
          <w:rPr>
            <w:rFonts w:asciiTheme="minorHAnsi" w:eastAsiaTheme="minorEastAsia" w:hAnsiTheme="minorHAnsi" w:cstheme="minorBidi"/>
            <w:b/>
            <w:bCs/>
            <w:noProof/>
            <w:szCs w:val="22"/>
          </w:rPr>
          <w:tab/>
        </w:r>
        <w:r w:rsidR="00022ED5">
          <w:rPr>
            <w:rStyle w:val="a3"/>
            <w:rFonts w:ascii="黑体" w:hAnsi="黑体"/>
            <w:b/>
            <w:bCs/>
            <w:noProof/>
          </w:rPr>
          <w:t>股份变动及股东情况</w:t>
        </w:r>
        <w:r w:rsidR="00022ED5">
          <w:rPr>
            <w:b/>
            <w:bCs/>
            <w:noProof/>
            <w:webHidden/>
          </w:rPr>
          <w:tab/>
        </w:r>
        <w:r w:rsidR="00022ED5">
          <w:rPr>
            <w:b/>
            <w:bCs/>
            <w:noProof/>
            <w:webHidden/>
          </w:rPr>
          <w:fldChar w:fldCharType="begin"/>
        </w:r>
        <w:r w:rsidR="00022ED5">
          <w:rPr>
            <w:b/>
            <w:bCs/>
            <w:noProof/>
            <w:webHidden/>
          </w:rPr>
          <w:instrText xml:space="preserve"> PAGEREF _Toc76114278 \h </w:instrText>
        </w:r>
        <w:r w:rsidR="00022ED5">
          <w:rPr>
            <w:b/>
            <w:bCs/>
            <w:noProof/>
            <w:webHidden/>
          </w:rPr>
        </w:r>
        <w:r w:rsidR="00022ED5">
          <w:rPr>
            <w:b/>
            <w:bCs/>
            <w:noProof/>
            <w:webHidden/>
          </w:rPr>
          <w:fldChar w:fldCharType="separate"/>
        </w:r>
        <w:r w:rsidR="00A060EC">
          <w:rPr>
            <w:b/>
            <w:bCs/>
            <w:noProof/>
            <w:webHidden/>
          </w:rPr>
          <w:t>18</w:t>
        </w:r>
        <w:r w:rsidR="00022ED5">
          <w:rPr>
            <w:b/>
            <w:bCs/>
            <w:noProof/>
            <w:webHidden/>
          </w:rPr>
          <w:fldChar w:fldCharType="end"/>
        </w:r>
      </w:hyperlink>
    </w:p>
    <w:p w:rsidR="00F975B1" w:rsidRDefault="00FA7BA3">
      <w:pPr>
        <w:pStyle w:val="TOC1"/>
        <w:rPr>
          <w:rFonts w:asciiTheme="minorHAnsi" w:eastAsiaTheme="minorEastAsia" w:hAnsiTheme="minorHAnsi" w:cstheme="minorBidi"/>
          <w:b/>
          <w:bCs/>
          <w:noProof/>
          <w:szCs w:val="22"/>
        </w:rPr>
      </w:pPr>
      <w:hyperlink w:anchor="_Toc76114279" w:history="1">
        <w:r w:rsidR="00022ED5">
          <w:rPr>
            <w:rStyle w:val="a3"/>
            <w:rFonts w:ascii="黑体" w:hAnsi="黑体"/>
            <w:b/>
            <w:bCs/>
            <w:noProof/>
          </w:rPr>
          <w:t>第八节</w:t>
        </w:r>
        <w:r w:rsidR="00022ED5">
          <w:rPr>
            <w:rFonts w:asciiTheme="minorHAnsi" w:eastAsiaTheme="minorEastAsia" w:hAnsiTheme="minorHAnsi" w:cstheme="minorBidi"/>
            <w:b/>
            <w:bCs/>
            <w:noProof/>
            <w:szCs w:val="22"/>
          </w:rPr>
          <w:tab/>
        </w:r>
        <w:r w:rsidR="00022ED5">
          <w:rPr>
            <w:rStyle w:val="a3"/>
            <w:rFonts w:ascii="黑体" w:hAnsi="黑体"/>
            <w:b/>
            <w:bCs/>
            <w:noProof/>
          </w:rPr>
          <w:t>优先股相关情况</w:t>
        </w:r>
        <w:r w:rsidR="00022ED5">
          <w:rPr>
            <w:b/>
            <w:bCs/>
            <w:noProof/>
            <w:webHidden/>
          </w:rPr>
          <w:tab/>
        </w:r>
        <w:r w:rsidR="00022ED5">
          <w:rPr>
            <w:b/>
            <w:bCs/>
            <w:noProof/>
            <w:webHidden/>
          </w:rPr>
          <w:fldChar w:fldCharType="begin"/>
        </w:r>
        <w:r w:rsidR="00022ED5">
          <w:rPr>
            <w:b/>
            <w:bCs/>
            <w:noProof/>
            <w:webHidden/>
          </w:rPr>
          <w:instrText xml:space="preserve"> PAGEREF _Toc76114279 \h </w:instrText>
        </w:r>
        <w:r w:rsidR="00022ED5">
          <w:rPr>
            <w:b/>
            <w:bCs/>
            <w:noProof/>
            <w:webHidden/>
          </w:rPr>
        </w:r>
        <w:r w:rsidR="00022ED5">
          <w:rPr>
            <w:b/>
            <w:bCs/>
            <w:noProof/>
            <w:webHidden/>
          </w:rPr>
          <w:fldChar w:fldCharType="separate"/>
        </w:r>
        <w:r w:rsidR="00A060EC">
          <w:rPr>
            <w:b/>
            <w:bCs/>
            <w:noProof/>
            <w:webHidden/>
          </w:rPr>
          <w:t>21</w:t>
        </w:r>
        <w:r w:rsidR="00022ED5">
          <w:rPr>
            <w:b/>
            <w:bCs/>
            <w:noProof/>
            <w:webHidden/>
          </w:rPr>
          <w:fldChar w:fldCharType="end"/>
        </w:r>
      </w:hyperlink>
    </w:p>
    <w:p w:rsidR="00F975B1" w:rsidRDefault="00FA7BA3">
      <w:pPr>
        <w:pStyle w:val="TOC1"/>
        <w:rPr>
          <w:rFonts w:asciiTheme="minorHAnsi" w:eastAsiaTheme="minorEastAsia" w:hAnsiTheme="minorHAnsi" w:cstheme="minorBidi"/>
          <w:b/>
          <w:bCs/>
          <w:noProof/>
          <w:szCs w:val="22"/>
        </w:rPr>
      </w:pPr>
      <w:hyperlink w:anchor="_Toc76114280" w:history="1">
        <w:r w:rsidR="00022ED5">
          <w:rPr>
            <w:rStyle w:val="a3"/>
            <w:rFonts w:ascii="黑体" w:hAnsi="黑体"/>
            <w:b/>
            <w:bCs/>
            <w:noProof/>
          </w:rPr>
          <w:t>第九节</w:t>
        </w:r>
        <w:r w:rsidR="00022ED5">
          <w:rPr>
            <w:rFonts w:asciiTheme="minorHAnsi" w:eastAsiaTheme="minorEastAsia" w:hAnsiTheme="minorHAnsi" w:cstheme="minorBidi"/>
            <w:b/>
            <w:bCs/>
            <w:noProof/>
            <w:szCs w:val="22"/>
          </w:rPr>
          <w:tab/>
        </w:r>
        <w:r w:rsidR="00022ED5">
          <w:rPr>
            <w:rStyle w:val="a3"/>
            <w:rFonts w:ascii="黑体" w:hAnsi="黑体"/>
            <w:b/>
            <w:bCs/>
            <w:noProof/>
          </w:rPr>
          <w:t>债券相关情况</w:t>
        </w:r>
        <w:r w:rsidR="00022ED5">
          <w:rPr>
            <w:b/>
            <w:bCs/>
            <w:noProof/>
            <w:webHidden/>
          </w:rPr>
          <w:tab/>
        </w:r>
        <w:r w:rsidR="00022ED5">
          <w:rPr>
            <w:b/>
            <w:bCs/>
            <w:noProof/>
            <w:webHidden/>
          </w:rPr>
          <w:fldChar w:fldCharType="begin"/>
        </w:r>
        <w:r w:rsidR="00022ED5">
          <w:rPr>
            <w:b/>
            <w:bCs/>
            <w:noProof/>
            <w:webHidden/>
          </w:rPr>
          <w:instrText xml:space="preserve"> PAGEREF _Toc76114280 \h </w:instrText>
        </w:r>
        <w:r w:rsidR="00022ED5">
          <w:rPr>
            <w:b/>
            <w:bCs/>
            <w:noProof/>
            <w:webHidden/>
          </w:rPr>
        </w:r>
        <w:r w:rsidR="00022ED5">
          <w:rPr>
            <w:b/>
            <w:bCs/>
            <w:noProof/>
            <w:webHidden/>
          </w:rPr>
          <w:fldChar w:fldCharType="separate"/>
        </w:r>
        <w:r w:rsidR="00A060EC">
          <w:rPr>
            <w:b/>
            <w:bCs/>
            <w:noProof/>
            <w:webHidden/>
          </w:rPr>
          <w:t>21</w:t>
        </w:r>
        <w:r w:rsidR="00022ED5">
          <w:rPr>
            <w:b/>
            <w:bCs/>
            <w:noProof/>
            <w:webHidden/>
          </w:rPr>
          <w:fldChar w:fldCharType="end"/>
        </w:r>
      </w:hyperlink>
    </w:p>
    <w:p w:rsidR="00F975B1" w:rsidRDefault="00FA7BA3">
      <w:pPr>
        <w:pStyle w:val="TOC1"/>
        <w:rPr>
          <w:rFonts w:asciiTheme="minorHAnsi" w:eastAsiaTheme="minorEastAsia" w:hAnsiTheme="minorHAnsi" w:cstheme="minorBidi"/>
          <w:b/>
          <w:bCs/>
          <w:noProof/>
          <w:szCs w:val="22"/>
        </w:rPr>
      </w:pPr>
      <w:hyperlink w:anchor="_Toc76114281" w:history="1">
        <w:r w:rsidR="00022ED5">
          <w:rPr>
            <w:rStyle w:val="a3"/>
            <w:rFonts w:ascii="黑体" w:hAnsi="黑体"/>
            <w:b/>
            <w:bCs/>
            <w:noProof/>
          </w:rPr>
          <w:t>第十节</w:t>
        </w:r>
        <w:r w:rsidR="00022ED5">
          <w:rPr>
            <w:rFonts w:asciiTheme="minorHAnsi" w:eastAsiaTheme="minorEastAsia" w:hAnsiTheme="minorHAnsi" w:cstheme="minorBidi"/>
            <w:b/>
            <w:bCs/>
            <w:noProof/>
            <w:szCs w:val="22"/>
          </w:rPr>
          <w:tab/>
        </w:r>
        <w:r w:rsidR="00022ED5">
          <w:rPr>
            <w:rStyle w:val="a3"/>
            <w:rFonts w:ascii="黑体" w:hAnsi="黑体"/>
            <w:b/>
            <w:bCs/>
            <w:noProof/>
          </w:rPr>
          <w:t>财务报告</w:t>
        </w:r>
        <w:r w:rsidR="00022ED5">
          <w:rPr>
            <w:b/>
            <w:bCs/>
            <w:noProof/>
            <w:webHidden/>
          </w:rPr>
          <w:tab/>
        </w:r>
        <w:r w:rsidR="00022ED5">
          <w:rPr>
            <w:b/>
            <w:bCs/>
            <w:noProof/>
            <w:webHidden/>
          </w:rPr>
          <w:fldChar w:fldCharType="begin"/>
        </w:r>
        <w:r w:rsidR="00022ED5">
          <w:rPr>
            <w:b/>
            <w:bCs/>
            <w:noProof/>
            <w:webHidden/>
          </w:rPr>
          <w:instrText xml:space="preserve"> PAGEREF _Toc76114281 \h </w:instrText>
        </w:r>
        <w:r w:rsidR="00022ED5">
          <w:rPr>
            <w:b/>
            <w:bCs/>
            <w:noProof/>
            <w:webHidden/>
          </w:rPr>
        </w:r>
        <w:r w:rsidR="00022ED5">
          <w:rPr>
            <w:b/>
            <w:bCs/>
            <w:noProof/>
            <w:webHidden/>
          </w:rPr>
          <w:fldChar w:fldCharType="separate"/>
        </w:r>
        <w:r w:rsidR="00A060EC">
          <w:rPr>
            <w:b/>
            <w:bCs/>
            <w:noProof/>
            <w:webHidden/>
          </w:rPr>
          <w:t>22</w:t>
        </w:r>
        <w:r w:rsidR="00022ED5">
          <w:rPr>
            <w:b/>
            <w:bCs/>
            <w:noProof/>
            <w:webHidden/>
          </w:rPr>
          <w:fldChar w:fldCharType="end"/>
        </w:r>
      </w:hyperlink>
    </w:p>
    <w:p w:rsidR="00D0299F" w:rsidRDefault="00022ED5" w:rsidP="00D0299F">
      <w:pPr>
        <w:spacing w:line="360" w:lineRule="exact"/>
        <w:ind w:right="5"/>
        <w:rPr>
          <w:shd w:val="pct15" w:color="auto" w:fill="FFFFFF"/>
        </w:rPr>
      </w:pPr>
      <w:r>
        <w:rPr>
          <w:shd w:val="pct15" w:color="auto" w:fill="FFFFFF"/>
        </w:rPr>
        <w:fldChar w:fldCharType="end"/>
      </w:r>
      <w:bookmarkStart w:id="3" w:name="_Hlk76111741"/>
    </w:p>
    <w:sdt>
      <w:sdtPr>
        <w:rPr>
          <w:b/>
        </w:rPr>
        <w:alias w:val="模块:备查文件目录"/>
        <w:tag w:val="_SEC_821e9eb80bde4a9883ae71815f226d98"/>
        <w:id w:val="1669828383"/>
        <w:lock w:val="sdtLocked"/>
        <w:placeholder>
          <w:docPart w:val="GBC22222222222222222222222222222"/>
        </w:placeholder>
      </w:sdtPr>
      <w:sdtEndPr>
        <w:rPr>
          <w:b w:val="0"/>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23"/>
            <w:gridCol w:w="7870"/>
          </w:tblGrid>
          <w:sdt>
            <w:sdtPr>
              <w:rPr>
                <w:b/>
              </w:rPr>
              <w:alias w:val="备查文件情况"/>
              <w:tag w:val="_TUP_d1defbbd2758417a8ea21948dd35feef"/>
              <w:id w:val="-1767754983"/>
              <w:placeholder>
                <w:docPart w:val="BBD17586C5CB41649E00599360EC0A12"/>
              </w:placeholder>
            </w:sdtPr>
            <w:sdtEndPr>
              <w:rPr>
                <w:b w:val="0"/>
              </w:rPr>
            </w:sdtEndPr>
            <w:sdtContent>
              <w:tr w:rsidR="00D0299F" w:rsidTr="007A06ED">
                <w:trPr>
                  <w:cantSplit/>
                </w:trPr>
                <w:tc>
                  <w:tcPr>
                    <w:tcW w:w="575" w:type="pct"/>
                    <w:vMerge w:val="restart"/>
                    <w:tcBorders>
                      <w:top w:val="single" w:sz="4" w:space="0" w:color="auto"/>
                      <w:left w:val="single" w:sz="4" w:space="0" w:color="auto"/>
                      <w:bottom w:val="single" w:sz="4" w:space="0" w:color="auto"/>
                      <w:right w:val="single" w:sz="4" w:space="0" w:color="auto"/>
                    </w:tcBorders>
                    <w:vAlign w:val="center"/>
                  </w:tcPr>
                  <w:p w:rsidR="00D0299F" w:rsidRPr="007A06ED" w:rsidRDefault="00FA7BA3" w:rsidP="00E97C0D">
                    <w:pPr>
                      <w:autoSpaceDE w:val="0"/>
                      <w:autoSpaceDN w:val="0"/>
                      <w:adjustRightInd w:val="0"/>
                      <w:jc w:val="center"/>
                      <w:rPr>
                        <w:b/>
                      </w:rPr>
                    </w:pPr>
                    <w:sdt>
                      <w:sdtPr>
                        <w:rPr>
                          <w:b/>
                        </w:rPr>
                        <w:tag w:val="_PLD_4dedc5664132424db8ffece735208815"/>
                        <w:id w:val="889931465"/>
                        <w:lock w:val="sdtLocked"/>
                      </w:sdtPr>
                      <w:sdtEndPr/>
                      <w:sdtContent>
                        <w:r w:rsidR="00D0299F" w:rsidRPr="007A06ED">
                          <w:rPr>
                            <w:b/>
                          </w:rPr>
                          <w:t>备查文件目录</w:t>
                        </w:r>
                      </w:sdtContent>
                    </w:sdt>
                  </w:p>
                </w:tc>
                <w:sdt>
                  <w:sdtPr>
                    <w:alias w:val="备查文件目录"/>
                    <w:tag w:val="_GBC_b75b724a20654c669c9ce009a20dc247"/>
                    <w:id w:val="-202255733"/>
                    <w:lock w:val="sdtLocked"/>
                  </w:sdtPr>
                  <w:sdtEndPr/>
                  <w:sdtContent>
                    <w:tc>
                      <w:tcPr>
                        <w:tcW w:w="4425" w:type="pct"/>
                        <w:tcBorders>
                          <w:top w:val="single" w:sz="4" w:space="0" w:color="auto"/>
                          <w:left w:val="single" w:sz="4" w:space="0" w:color="auto"/>
                          <w:bottom w:val="single" w:sz="4" w:space="0" w:color="auto"/>
                          <w:right w:val="single" w:sz="4" w:space="0" w:color="auto"/>
                        </w:tcBorders>
                      </w:tcPr>
                      <w:p w:rsidR="00D0299F" w:rsidRDefault="00D0299F" w:rsidP="00E97C0D">
                        <w:pPr>
                          <w:autoSpaceDE w:val="0"/>
                          <w:autoSpaceDN w:val="0"/>
                          <w:adjustRightInd w:val="0"/>
                        </w:pPr>
                        <w:r>
                          <w:t>(一)载有</w:t>
                        </w:r>
                        <w:r w:rsidR="007A06ED">
                          <w:rPr>
                            <w:rFonts w:hint="eastAsia"/>
                          </w:rPr>
                          <w:t>公司董事长</w:t>
                        </w:r>
                        <w:r>
                          <w:t>、</w:t>
                        </w:r>
                        <w:r w:rsidR="007A06ED">
                          <w:rPr>
                            <w:rFonts w:hint="eastAsia"/>
                          </w:rPr>
                          <w:t>总经理</w:t>
                        </w:r>
                        <w:r>
                          <w:t>、</w:t>
                        </w:r>
                        <w:r w:rsidR="007A06ED">
                          <w:rPr>
                            <w:rFonts w:hint="eastAsia"/>
                          </w:rPr>
                          <w:t>总会计师及财务部长</w:t>
                        </w:r>
                        <w:r>
                          <w:t>签名并盖章的财务报表；</w:t>
                        </w:r>
                      </w:p>
                    </w:tc>
                  </w:sdtContent>
                </w:sdt>
              </w:tr>
            </w:sdtContent>
          </w:sdt>
          <w:tr w:rsidR="00D0299F" w:rsidTr="007A06ED">
            <w:trPr>
              <w:cantSplit/>
            </w:trPr>
            <w:tc>
              <w:tcPr>
                <w:tcW w:w="575" w:type="pct"/>
                <w:vMerge/>
                <w:tcBorders>
                  <w:top w:val="single" w:sz="4" w:space="0" w:color="auto"/>
                  <w:left w:val="single" w:sz="4" w:space="0" w:color="auto"/>
                  <w:bottom w:val="single" w:sz="4" w:space="0" w:color="auto"/>
                  <w:right w:val="single" w:sz="4" w:space="0" w:color="auto"/>
                </w:tcBorders>
                <w:vAlign w:val="center"/>
              </w:tcPr>
              <w:p w:rsidR="00D0299F" w:rsidRDefault="00D0299F" w:rsidP="00E97C0D"/>
            </w:tc>
            <w:sdt>
              <w:sdtPr>
                <w:alias w:val="备查文件目录"/>
                <w:tag w:val="_GBC_b75b724a20654c669c9ce009a20dc247"/>
                <w:id w:val="-1729598949"/>
                <w:lock w:val="sdtLocked"/>
              </w:sdtPr>
              <w:sdtEndPr/>
              <w:sdtContent>
                <w:tc>
                  <w:tcPr>
                    <w:tcW w:w="4425" w:type="pct"/>
                    <w:tcBorders>
                      <w:top w:val="single" w:sz="4" w:space="0" w:color="auto"/>
                      <w:left w:val="single" w:sz="4" w:space="0" w:color="auto"/>
                      <w:bottom w:val="single" w:sz="4" w:space="0" w:color="auto"/>
                      <w:right w:val="single" w:sz="4" w:space="0" w:color="auto"/>
                    </w:tcBorders>
                  </w:tcPr>
                  <w:p w:rsidR="00D0299F" w:rsidRDefault="00D0299F" w:rsidP="00E97C0D">
                    <w:pPr>
                      <w:autoSpaceDE w:val="0"/>
                      <w:autoSpaceDN w:val="0"/>
                      <w:adjustRightInd w:val="0"/>
                    </w:pPr>
                    <w:r>
                      <w:t>(二)报告期</w:t>
                    </w:r>
                    <w:r w:rsidR="0086645F">
                      <w:rPr>
                        <w:rFonts w:hint="eastAsia"/>
                      </w:rPr>
                      <w:t>内</w:t>
                    </w:r>
                    <w:r w:rsidR="007A06ED">
                      <w:rPr>
                        <w:rFonts w:hint="eastAsia"/>
                      </w:rPr>
                      <w:t>公</w:t>
                    </w:r>
                    <w:r>
                      <w:t>开披露过的所有公司文件的正本及公告的原稿；</w:t>
                    </w:r>
                  </w:p>
                </w:tc>
              </w:sdtContent>
            </w:sdt>
          </w:tr>
          <w:tr w:rsidR="00D0299F" w:rsidRPr="00D0299F" w:rsidTr="007A06ED">
            <w:trPr>
              <w:cantSplit/>
            </w:trPr>
            <w:tc>
              <w:tcPr>
                <w:tcW w:w="575" w:type="pct"/>
                <w:vMerge/>
                <w:tcBorders>
                  <w:top w:val="single" w:sz="4" w:space="0" w:color="auto"/>
                  <w:left w:val="single" w:sz="4" w:space="0" w:color="auto"/>
                  <w:bottom w:val="single" w:sz="4" w:space="0" w:color="auto"/>
                  <w:right w:val="single" w:sz="4" w:space="0" w:color="auto"/>
                </w:tcBorders>
                <w:vAlign w:val="center"/>
              </w:tcPr>
              <w:p w:rsidR="00D0299F" w:rsidRDefault="00D0299F" w:rsidP="00E97C0D"/>
            </w:tc>
            <w:sdt>
              <w:sdtPr>
                <w:alias w:val="备查文件目录"/>
                <w:tag w:val="_GBC_b75b724a20654c669c9ce009a20dc247"/>
                <w:id w:val="-380568228"/>
                <w:lock w:val="sdtLocked"/>
              </w:sdtPr>
              <w:sdtEndPr/>
              <w:sdtContent>
                <w:tc>
                  <w:tcPr>
                    <w:tcW w:w="4425" w:type="pct"/>
                    <w:tcBorders>
                      <w:top w:val="single" w:sz="4" w:space="0" w:color="auto"/>
                      <w:left w:val="single" w:sz="4" w:space="0" w:color="auto"/>
                      <w:bottom w:val="single" w:sz="4" w:space="0" w:color="auto"/>
                      <w:right w:val="single" w:sz="4" w:space="0" w:color="auto"/>
                    </w:tcBorders>
                  </w:tcPr>
                  <w:p w:rsidR="00D0299F" w:rsidRDefault="00D0299F" w:rsidP="00E97C0D">
                    <w:pPr>
                      <w:autoSpaceDE w:val="0"/>
                      <w:autoSpaceDN w:val="0"/>
                      <w:adjustRightInd w:val="0"/>
                    </w:pPr>
                    <w:r>
                      <w:t>(三)在</w:t>
                    </w:r>
                    <w:r w:rsidR="0015257B">
                      <w:rPr>
                        <w:rFonts w:hint="eastAsia"/>
                      </w:rPr>
                      <w:t>联交所</w:t>
                    </w:r>
                    <w:r>
                      <w:t>公布的中期报告。</w:t>
                    </w:r>
                  </w:p>
                </w:tc>
              </w:sdtContent>
            </w:sdt>
          </w:tr>
          <w:tr w:rsidR="00D0299F" w:rsidRPr="00D0299F" w:rsidTr="007A06ED">
            <w:trPr>
              <w:cantSplit/>
            </w:trPr>
            <w:tc>
              <w:tcPr>
                <w:tcW w:w="575" w:type="pct"/>
                <w:vMerge/>
                <w:tcBorders>
                  <w:top w:val="single" w:sz="4" w:space="0" w:color="auto"/>
                  <w:left w:val="single" w:sz="4" w:space="0" w:color="auto"/>
                  <w:bottom w:val="single" w:sz="4" w:space="0" w:color="auto"/>
                  <w:right w:val="single" w:sz="4" w:space="0" w:color="auto"/>
                </w:tcBorders>
                <w:vAlign w:val="center"/>
              </w:tcPr>
              <w:p w:rsidR="00D0299F" w:rsidRDefault="00D0299F" w:rsidP="00E97C0D"/>
            </w:tc>
            <w:sdt>
              <w:sdtPr>
                <w:alias w:val="备查文件目录"/>
                <w:tag w:val="_GBC_b75b724a20654c669c9ce009a20dc247"/>
                <w:id w:val="1978174785"/>
                <w:lock w:val="sdtLocked"/>
              </w:sdtPr>
              <w:sdtEndPr/>
              <w:sdtContent>
                <w:tc>
                  <w:tcPr>
                    <w:tcW w:w="4425" w:type="pct"/>
                    <w:tcBorders>
                      <w:top w:val="single" w:sz="4" w:space="0" w:color="auto"/>
                      <w:left w:val="single" w:sz="4" w:space="0" w:color="auto"/>
                      <w:bottom w:val="single" w:sz="4" w:space="0" w:color="auto"/>
                      <w:right w:val="single" w:sz="4" w:space="0" w:color="auto"/>
                    </w:tcBorders>
                  </w:tcPr>
                  <w:p w:rsidR="00D0299F" w:rsidRDefault="00D0299F" w:rsidP="00E97C0D">
                    <w:pPr>
                      <w:autoSpaceDE w:val="0"/>
                      <w:autoSpaceDN w:val="0"/>
                      <w:adjustRightInd w:val="0"/>
                    </w:pPr>
                    <w:r w:rsidRPr="00D0299F">
                      <w:rPr>
                        <w:rFonts w:hint="eastAsia"/>
                      </w:rPr>
                      <w:t>文件存放地点：公司董事会秘书处</w:t>
                    </w:r>
                  </w:p>
                </w:tc>
              </w:sdtContent>
            </w:sdt>
          </w:tr>
        </w:tbl>
        <w:p w:rsidR="00F975B1" w:rsidRPr="00001A06" w:rsidRDefault="00FA7BA3" w:rsidP="00001A06"/>
      </w:sdtContent>
    </w:sdt>
    <w:bookmarkEnd w:id="3" w:displacedByCustomXml="prev"/>
    <w:p w:rsidR="00F975B1" w:rsidRDefault="00022ED5">
      <w:pPr>
        <w:rPr>
          <w:szCs w:val="21"/>
        </w:rPr>
      </w:pPr>
      <w:r>
        <w:rPr>
          <w:szCs w:val="21"/>
        </w:rPr>
        <w:br w:type="page"/>
      </w:r>
    </w:p>
    <w:p w:rsidR="00F975B1" w:rsidRDefault="00022ED5" w:rsidP="00D0299F">
      <w:pPr>
        <w:pStyle w:val="10"/>
        <w:numPr>
          <w:ilvl w:val="0"/>
          <w:numId w:val="3"/>
        </w:numPr>
        <w:rPr>
          <w:rFonts w:ascii="黑体" w:hAnsi="黑体"/>
        </w:rPr>
      </w:pPr>
      <w:bookmarkStart w:id="4" w:name="_Toc76114272"/>
      <w:bookmarkStart w:id="5" w:name="_Toc342565880"/>
      <w:r>
        <w:rPr>
          <w:rFonts w:ascii="黑体" w:hAnsi="黑体" w:hint="eastAsia"/>
        </w:rPr>
        <w:lastRenderedPageBreak/>
        <w:t>释义</w:t>
      </w:r>
      <w:bookmarkEnd w:id="4"/>
    </w:p>
    <w:sdt>
      <w:sdtPr>
        <w:rPr>
          <w:rFonts w:ascii="Times New Roman" w:hAnsi="Times New Roman" w:cs="Times New Roman"/>
          <w:b/>
          <w:bCs/>
          <w:szCs w:val="21"/>
        </w:rPr>
        <w:alias w:val="模块:释义"/>
        <w:tag w:val="_GBC_5d2d156d1e654b289921f6ca279d0332"/>
        <w:id w:val="4295450"/>
        <w:lock w:val="sdtLocked"/>
        <w:placeholder>
          <w:docPart w:val="GBC22222222222222222222222222222"/>
        </w:placeholder>
      </w:sdtPr>
      <w:sdtEndPr>
        <w:rPr>
          <w:b w:val="0"/>
          <w:bCs w:val="0"/>
        </w:rPr>
      </w:sdtEndPr>
      <w:sdtContent>
        <w:p w:rsidR="00DD1910" w:rsidRPr="00B46425" w:rsidRDefault="00DD1910">
          <w:pPr>
            <w:rPr>
              <w:rFonts w:ascii="Times New Roman" w:hAnsi="Times New Roman" w:cs="Times New Roman"/>
              <w:szCs w:val="21"/>
            </w:rPr>
          </w:pPr>
          <w:r w:rsidRPr="00B46425">
            <w:rPr>
              <w:rFonts w:ascii="Times New Roman" w:hAnsi="Times New Roman" w:cs="Times New Roman"/>
              <w:szCs w:val="21"/>
            </w:rPr>
            <w:t>在本报告书中，除非文义另有所指，下列词语具有如下含义：</w:t>
          </w:r>
        </w:p>
        <w:tbl>
          <w:tblPr>
            <w:tblStyle w:val="a7"/>
            <w:tblW w:w="0" w:type="auto"/>
            <w:tblLook w:val="04A0" w:firstRow="1" w:lastRow="0" w:firstColumn="1" w:lastColumn="0" w:noHBand="0" w:noVBand="1"/>
          </w:tblPr>
          <w:tblGrid>
            <w:gridCol w:w="2235"/>
            <w:gridCol w:w="567"/>
            <w:gridCol w:w="6246"/>
          </w:tblGrid>
          <w:tr w:rsidR="00FF0380" w:rsidRPr="00B46425" w:rsidTr="00351D82">
            <w:sdt>
              <w:sdtPr>
                <w:rPr>
                  <w:rFonts w:ascii="Times New Roman" w:hAnsi="Times New Roman" w:cs="Times New Roman"/>
                  <w:szCs w:val="21"/>
                </w:rPr>
                <w:tag w:val="_PLD_d73bff14187b49a1b1c86b56316c5e47"/>
                <w:id w:val="1821387882"/>
                <w:lock w:val="sdtLocked"/>
              </w:sdtPr>
              <w:sdtContent>
                <w:tc>
                  <w:tcPr>
                    <w:tcW w:w="9048" w:type="dxa"/>
                    <w:gridSpan w:val="3"/>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常用词语释义</w:t>
                    </w:r>
                  </w:p>
                </w:tc>
              </w:sdtContent>
            </w:sdt>
          </w:tr>
          <w:sdt>
            <w:sdtPr>
              <w:rPr>
                <w:rFonts w:ascii="Times New Roman" w:eastAsiaTheme="minorEastAsia" w:hAnsi="Times New Roman" w:cs="Times New Roman"/>
                <w:kern w:val="2"/>
                <w:szCs w:val="21"/>
              </w:rPr>
              <w:alias w:val="释义"/>
              <w:tag w:val="_GBC_ca5c2cb7a4e545e2b2d9d1b94b528746"/>
              <w:id w:val="1352530511"/>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eastAsiaTheme="minorEastAsia" w:hAnsi="Times New Roman" w:cs="Times New Roman"/>
                        <w:kern w:val="2"/>
                        <w:szCs w:val="21"/>
                      </w:rPr>
                      <w:t>公司、本公司</w:t>
                    </w:r>
                  </w:p>
                </w:tc>
                <w:tc>
                  <w:tcPr>
                    <w:tcW w:w="567" w:type="dxa"/>
                  </w:tcPr>
                  <w:sdt>
                    <w:sdtPr>
                      <w:rPr>
                        <w:rFonts w:ascii="Times New Roman" w:hAnsi="Times New Roman" w:cs="Times New Roman"/>
                        <w:szCs w:val="21"/>
                      </w:rPr>
                      <w:tag w:val="_PLD_289cf7e5c3a845d59c038a21dcd4a571"/>
                      <w:id w:val="835352003"/>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376445150"/>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广深铁路股份有限公司</w:t>
                        </w:r>
                      </w:p>
                    </w:tc>
                  </w:sdtContent>
                </w:sdt>
              </w:tr>
            </w:sdtContent>
          </w:sdt>
          <w:sdt>
            <w:sdtPr>
              <w:rPr>
                <w:rFonts w:ascii="Times New Roman" w:eastAsiaTheme="minorEastAsia" w:hAnsi="Times New Roman" w:cs="Times New Roman"/>
                <w:kern w:val="2"/>
                <w:szCs w:val="21"/>
              </w:rPr>
              <w:alias w:val="释义"/>
              <w:tag w:val="_GBC_ca5c2cb7a4e545e2b2d9d1b94b528746"/>
              <w:id w:val="163519605"/>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eastAsiaTheme="minorEastAsia" w:hAnsi="Times New Roman" w:cs="Times New Roman"/>
                        <w:kern w:val="2"/>
                        <w:szCs w:val="21"/>
                      </w:rPr>
                      <w:t>报告期、本期</w:t>
                    </w:r>
                  </w:p>
                </w:tc>
                <w:tc>
                  <w:tcPr>
                    <w:tcW w:w="567" w:type="dxa"/>
                  </w:tcPr>
                  <w:sdt>
                    <w:sdtPr>
                      <w:rPr>
                        <w:rFonts w:ascii="Times New Roman" w:hAnsi="Times New Roman" w:cs="Times New Roman"/>
                        <w:szCs w:val="21"/>
                      </w:rPr>
                      <w:tag w:val="_PLD_289cf7e5c3a845d59c038a21dcd4a571"/>
                      <w:id w:val="703831974"/>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02801209"/>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2021</w:t>
                        </w:r>
                        <w:r w:rsidRPr="00B46425">
                          <w:rPr>
                            <w:rFonts w:ascii="Times New Roman" w:hAnsi="Times New Roman" w:cs="Times New Roman"/>
                            <w:szCs w:val="21"/>
                          </w:rPr>
                          <w:t>年</w:t>
                        </w:r>
                        <w:r w:rsidRPr="00B46425">
                          <w:rPr>
                            <w:rFonts w:ascii="Times New Roman" w:hAnsi="Times New Roman" w:cs="Times New Roman"/>
                            <w:szCs w:val="21"/>
                          </w:rPr>
                          <w:t>1</w:t>
                        </w:r>
                        <w:r w:rsidRPr="00B46425">
                          <w:rPr>
                            <w:rFonts w:ascii="Times New Roman" w:hAnsi="Times New Roman" w:cs="Times New Roman"/>
                            <w:szCs w:val="21"/>
                          </w:rPr>
                          <w:t>月</w:t>
                        </w:r>
                        <w:r w:rsidRPr="00B46425">
                          <w:rPr>
                            <w:rFonts w:ascii="Times New Roman" w:hAnsi="Times New Roman" w:cs="Times New Roman"/>
                            <w:szCs w:val="21"/>
                          </w:rPr>
                          <w:t>1</w:t>
                        </w:r>
                        <w:r w:rsidRPr="00B46425">
                          <w:rPr>
                            <w:rFonts w:ascii="Times New Roman" w:hAnsi="Times New Roman" w:cs="Times New Roman"/>
                            <w:szCs w:val="21"/>
                          </w:rPr>
                          <w:t>日至</w:t>
                        </w:r>
                        <w:r w:rsidRPr="00B46425">
                          <w:rPr>
                            <w:rFonts w:ascii="Times New Roman" w:hAnsi="Times New Roman" w:cs="Times New Roman"/>
                            <w:szCs w:val="21"/>
                          </w:rPr>
                          <w:t>6</w:t>
                        </w:r>
                        <w:r w:rsidRPr="00B46425">
                          <w:rPr>
                            <w:rFonts w:ascii="Times New Roman" w:hAnsi="Times New Roman" w:cs="Times New Roman"/>
                            <w:szCs w:val="21"/>
                          </w:rPr>
                          <w:t>月</w:t>
                        </w:r>
                        <w:r w:rsidRPr="00B46425">
                          <w:rPr>
                            <w:rFonts w:ascii="Times New Roman" w:hAnsi="Times New Roman" w:cs="Times New Roman"/>
                            <w:szCs w:val="21"/>
                          </w:rPr>
                          <w:t>30</w:t>
                        </w:r>
                        <w:r w:rsidRPr="00B46425">
                          <w:rPr>
                            <w:rFonts w:ascii="Times New Roman" w:hAnsi="Times New Roman" w:cs="Times New Roman"/>
                            <w:szCs w:val="21"/>
                          </w:rPr>
                          <w:t>日</w:t>
                        </w:r>
                        <w:proofErr w:type="gramStart"/>
                        <w:r w:rsidRPr="00B46425">
                          <w:rPr>
                            <w:rFonts w:ascii="Times New Roman" w:hAnsi="Times New Roman" w:cs="Times New Roman"/>
                            <w:szCs w:val="21"/>
                          </w:rPr>
                          <w:t>止</w:t>
                        </w:r>
                        <w:proofErr w:type="gramEnd"/>
                        <w:r w:rsidRPr="00B46425">
                          <w:rPr>
                            <w:rFonts w:ascii="Times New Roman" w:hAnsi="Times New Roman" w:cs="Times New Roman"/>
                            <w:szCs w:val="21"/>
                          </w:rPr>
                          <w:t>6</w:t>
                        </w:r>
                        <w:r w:rsidRPr="00B46425">
                          <w:rPr>
                            <w:rFonts w:ascii="Times New Roman" w:hAnsi="Times New Roman" w:cs="Times New Roman"/>
                            <w:szCs w:val="21"/>
                          </w:rPr>
                          <w:t>个月</w:t>
                        </w:r>
                      </w:p>
                    </w:tc>
                  </w:sdtContent>
                </w:sdt>
              </w:tr>
            </w:sdtContent>
          </w:sdt>
          <w:sdt>
            <w:sdtPr>
              <w:rPr>
                <w:rFonts w:ascii="Times New Roman" w:eastAsiaTheme="minorEastAsia" w:hAnsi="Times New Roman" w:cs="Times New Roman"/>
                <w:kern w:val="2"/>
                <w:szCs w:val="21"/>
              </w:rPr>
              <w:alias w:val="释义"/>
              <w:tag w:val="_GBC_ca5c2cb7a4e545e2b2d9d1b94b528746"/>
              <w:id w:val="2127028893"/>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上年同期</w:t>
                    </w:r>
                  </w:p>
                </w:tc>
                <w:tc>
                  <w:tcPr>
                    <w:tcW w:w="567" w:type="dxa"/>
                  </w:tcPr>
                  <w:sdt>
                    <w:sdtPr>
                      <w:rPr>
                        <w:rFonts w:ascii="Times New Roman" w:hAnsi="Times New Roman" w:cs="Times New Roman"/>
                        <w:szCs w:val="21"/>
                      </w:rPr>
                      <w:tag w:val="_PLD_289cf7e5c3a845d59c038a21dcd4a571"/>
                      <w:id w:val="20214623"/>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533533712"/>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2020</w:t>
                        </w:r>
                        <w:r w:rsidRPr="00B46425">
                          <w:rPr>
                            <w:rFonts w:ascii="Times New Roman" w:hAnsi="Times New Roman" w:cs="Times New Roman"/>
                            <w:szCs w:val="21"/>
                          </w:rPr>
                          <w:t>年</w:t>
                        </w:r>
                        <w:r w:rsidRPr="00B46425">
                          <w:rPr>
                            <w:rFonts w:ascii="Times New Roman" w:hAnsi="Times New Roman" w:cs="Times New Roman"/>
                            <w:szCs w:val="21"/>
                          </w:rPr>
                          <w:t>1</w:t>
                        </w:r>
                        <w:r w:rsidRPr="00B46425">
                          <w:rPr>
                            <w:rFonts w:ascii="Times New Roman" w:hAnsi="Times New Roman" w:cs="Times New Roman"/>
                            <w:szCs w:val="21"/>
                          </w:rPr>
                          <w:t>月</w:t>
                        </w:r>
                        <w:r w:rsidRPr="00B46425">
                          <w:rPr>
                            <w:rFonts w:ascii="Times New Roman" w:hAnsi="Times New Roman" w:cs="Times New Roman"/>
                            <w:szCs w:val="21"/>
                          </w:rPr>
                          <w:t>1</w:t>
                        </w:r>
                        <w:r w:rsidRPr="00B46425">
                          <w:rPr>
                            <w:rFonts w:ascii="Times New Roman" w:hAnsi="Times New Roman" w:cs="Times New Roman"/>
                            <w:szCs w:val="21"/>
                          </w:rPr>
                          <w:t>日至</w:t>
                        </w:r>
                        <w:r w:rsidRPr="00B46425">
                          <w:rPr>
                            <w:rFonts w:ascii="Times New Roman" w:hAnsi="Times New Roman" w:cs="Times New Roman"/>
                            <w:szCs w:val="21"/>
                          </w:rPr>
                          <w:t>6</w:t>
                        </w:r>
                        <w:r w:rsidRPr="00B46425">
                          <w:rPr>
                            <w:rFonts w:ascii="Times New Roman" w:hAnsi="Times New Roman" w:cs="Times New Roman"/>
                            <w:szCs w:val="21"/>
                          </w:rPr>
                          <w:t>月</w:t>
                        </w:r>
                        <w:r w:rsidRPr="00B46425">
                          <w:rPr>
                            <w:rFonts w:ascii="Times New Roman" w:hAnsi="Times New Roman" w:cs="Times New Roman"/>
                            <w:szCs w:val="21"/>
                          </w:rPr>
                          <w:t>30</w:t>
                        </w:r>
                        <w:r w:rsidRPr="00B46425">
                          <w:rPr>
                            <w:rFonts w:ascii="Times New Roman" w:hAnsi="Times New Roman" w:cs="Times New Roman"/>
                            <w:szCs w:val="21"/>
                          </w:rPr>
                          <w:t>日</w:t>
                        </w:r>
                        <w:proofErr w:type="gramStart"/>
                        <w:r w:rsidRPr="00B46425">
                          <w:rPr>
                            <w:rFonts w:ascii="Times New Roman" w:hAnsi="Times New Roman" w:cs="Times New Roman"/>
                            <w:szCs w:val="21"/>
                          </w:rPr>
                          <w:t>止</w:t>
                        </w:r>
                        <w:proofErr w:type="gramEnd"/>
                        <w:r w:rsidRPr="00B46425">
                          <w:rPr>
                            <w:rFonts w:ascii="Times New Roman" w:hAnsi="Times New Roman" w:cs="Times New Roman"/>
                            <w:szCs w:val="21"/>
                          </w:rPr>
                          <w:t>6</w:t>
                        </w:r>
                        <w:r w:rsidRPr="00B46425">
                          <w:rPr>
                            <w:rFonts w:ascii="Times New Roman" w:hAnsi="Times New Roman" w:cs="Times New Roman"/>
                            <w:szCs w:val="21"/>
                          </w:rPr>
                          <w:t>个月</w:t>
                        </w:r>
                      </w:p>
                    </w:tc>
                  </w:sdtContent>
                </w:sdt>
              </w:tr>
            </w:sdtContent>
          </w:sdt>
          <w:sdt>
            <w:sdtPr>
              <w:rPr>
                <w:rFonts w:ascii="Times New Roman" w:eastAsiaTheme="minorEastAsia" w:hAnsi="Times New Roman" w:cs="Times New Roman"/>
                <w:kern w:val="2"/>
                <w:szCs w:val="21"/>
              </w:rPr>
              <w:alias w:val="释义"/>
              <w:tag w:val="_GBC_ca5c2cb7a4e545e2b2d9d1b94b528746"/>
              <w:id w:val="-1829051691"/>
              <w:lock w:val="sdtLocked"/>
              <w:placeholder>
                <w:docPart w:val="C3BE6B6BD1D847819E37CE5C01D6FC15"/>
              </w:placeholder>
            </w:sdtPr>
            <w:sdtContent>
              <w:tr w:rsidR="00FF0380" w:rsidRPr="00B46425" w:rsidTr="00B46425">
                <w:tc>
                  <w:tcPr>
                    <w:tcW w:w="2235" w:type="dxa"/>
                    <w:vAlign w:val="center"/>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A</w:t>
                    </w:r>
                    <w:r w:rsidRPr="00B46425">
                      <w:rPr>
                        <w:rFonts w:ascii="Times New Roman" w:hAnsi="Times New Roman" w:cs="Times New Roman"/>
                        <w:szCs w:val="21"/>
                      </w:rPr>
                      <w:t>股</w:t>
                    </w:r>
                  </w:p>
                </w:tc>
                <w:tc>
                  <w:tcPr>
                    <w:tcW w:w="567" w:type="dxa"/>
                    <w:vAlign w:val="center"/>
                  </w:tcPr>
                  <w:sdt>
                    <w:sdtPr>
                      <w:rPr>
                        <w:rFonts w:ascii="Times New Roman" w:hAnsi="Times New Roman" w:cs="Times New Roman"/>
                        <w:szCs w:val="21"/>
                      </w:rPr>
                      <w:tag w:val="_PLD_289cf7e5c3a845d59c038a21dcd4a571"/>
                      <w:id w:val="494841014"/>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540487018"/>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公司于中国境内发行的、以人民币认购并在上交所上市的每股面值人民币</w:t>
                        </w:r>
                        <w:r w:rsidRPr="00B46425">
                          <w:rPr>
                            <w:rFonts w:ascii="Times New Roman" w:hAnsi="Times New Roman" w:cs="Times New Roman"/>
                            <w:szCs w:val="21"/>
                          </w:rPr>
                          <w:t>1.00</w:t>
                        </w:r>
                        <w:r w:rsidRPr="00B46425">
                          <w:rPr>
                            <w:rFonts w:ascii="Times New Roman" w:hAnsi="Times New Roman" w:cs="Times New Roman"/>
                            <w:szCs w:val="21"/>
                          </w:rPr>
                          <w:t>元的人民币普通股</w:t>
                        </w:r>
                      </w:p>
                    </w:tc>
                  </w:sdtContent>
                </w:sdt>
              </w:tr>
            </w:sdtContent>
          </w:sdt>
          <w:sdt>
            <w:sdtPr>
              <w:rPr>
                <w:rFonts w:ascii="Times New Roman" w:eastAsiaTheme="minorEastAsia" w:hAnsi="Times New Roman" w:cs="Times New Roman"/>
                <w:kern w:val="2"/>
                <w:szCs w:val="21"/>
              </w:rPr>
              <w:alias w:val="释义"/>
              <w:tag w:val="_GBC_ca5c2cb7a4e545e2b2d9d1b94b528746"/>
              <w:id w:val="1064685322"/>
              <w:lock w:val="sdtLocked"/>
              <w:placeholder>
                <w:docPart w:val="C3BE6B6BD1D847819E37CE5C01D6FC15"/>
              </w:placeholder>
            </w:sdtPr>
            <w:sdtContent>
              <w:tr w:rsidR="00FF0380" w:rsidRPr="00B46425" w:rsidTr="00B46425">
                <w:tc>
                  <w:tcPr>
                    <w:tcW w:w="2235" w:type="dxa"/>
                    <w:vAlign w:val="center"/>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H</w:t>
                    </w:r>
                    <w:r w:rsidRPr="00B46425">
                      <w:rPr>
                        <w:rFonts w:ascii="Times New Roman" w:hAnsi="Times New Roman" w:cs="Times New Roman"/>
                        <w:szCs w:val="21"/>
                      </w:rPr>
                      <w:t>股</w:t>
                    </w:r>
                  </w:p>
                </w:tc>
                <w:tc>
                  <w:tcPr>
                    <w:tcW w:w="567" w:type="dxa"/>
                    <w:vAlign w:val="center"/>
                  </w:tcPr>
                  <w:sdt>
                    <w:sdtPr>
                      <w:rPr>
                        <w:rFonts w:ascii="Times New Roman" w:hAnsi="Times New Roman" w:cs="Times New Roman"/>
                        <w:szCs w:val="21"/>
                      </w:rPr>
                      <w:tag w:val="_PLD_289cf7e5c3a845d59c038a21dcd4a571"/>
                      <w:id w:val="1994214134"/>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332036725"/>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公司于香港发行的、以港币认购并在联交所上市的每股面值人民币</w:t>
                        </w:r>
                        <w:r w:rsidRPr="00B46425">
                          <w:rPr>
                            <w:rFonts w:ascii="Times New Roman" w:hAnsi="Times New Roman" w:cs="Times New Roman"/>
                            <w:szCs w:val="21"/>
                          </w:rPr>
                          <w:t>1.00</w:t>
                        </w:r>
                        <w:r w:rsidRPr="00B46425">
                          <w:rPr>
                            <w:rFonts w:ascii="Times New Roman" w:hAnsi="Times New Roman" w:cs="Times New Roman"/>
                            <w:szCs w:val="21"/>
                          </w:rPr>
                          <w:t>元的境外上市外资股</w:t>
                        </w:r>
                      </w:p>
                    </w:tc>
                  </w:sdtContent>
                </w:sdt>
              </w:tr>
            </w:sdtContent>
          </w:sdt>
          <w:sdt>
            <w:sdtPr>
              <w:rPr>
                <w:rFonts w:ascii="Times New Roman" w:eastAsiaTheme="minorEastAsia" w:hAnsi="Times New Roman" w:cs="Times New Roman"/>
                <w:kern w:val="2"/>
                <w:szCs w:val="21"/>
              </w:rPr>
              <w:alias w:val="释义"/>
              <w:tag w:val="_GBC_ca5c2cb7a4e545e2b2d9d1b94b528746"/>
              <w:id w:val="258424184"/>
              <w:lock w:val="sdtLocked"/>
              <w:placeholder>
                <w:docPart w:val="C3BE6B6BD1D847819E37CE5C01D6FC15"/>
              </w:placeholder>
            </w:sdtPr>
            <w:sdtContent>
              <w:tr w:rsidR="00FF0380" w:rsidRPr="00B46425" w:rsidTr="00B46425">
                <w:tc>
                  <w:tcPr>
                    <w:tcW w:w="2235" w:type="dxa"/>
                    <w:vAlign w:val="center"/>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ADS</w:t>
                    </w:r>
                  </w:p>
                </w:tc>
                <w:tc>
                  <w:tcPr>
                    <w:tcW w:w="567" w:type="dxa"/>
                    <w:vAlign w:val="center"/>
                  </w:tcPr>
                  <w:sdt>
                    <w:sdtPr>
                      <w:rPr>
                        <w:rFonts w:ascii="Times New Roman" w:hAnsi="Times New Roman" w:cs="Times New Roman"/>
                        <w:szCs w:val="21"/>
                      </w:rPr>
                      <w:tag w:val="_PLD_289cf7e5c3a845d59c038a21dcd4a571"/>
                      <w:id w:val="474425011"/>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369310770"/>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公司授权证券存</w:t>
                        </w:r>
                        <w:proofErr w:type="gramStart"/>
                        <w:r w:rsidRPr="00B46425">
                          <w:rPr>
                            <w:rFonts w:ascii="Times New Roman" w:hAnsi="Times New Roman" w:cs="Times New Roman"/>
                            <w:szCs w:val="21"/>
                          </w:rPr>
                          <w:t>托银行</w:t>
                        </w:r>
                        <w:proofErr w:type="gramEnd"/>
                        <w:r w:rsidRPr="00B46425">
                          <w:rPr>
                            <w:rFonts w:ascii="Times New Roman" w:hAnsi="Times New Roman" w:cs="Times New Roman"/>
                            <w:szCs w:val="21"/>
                          </w:rPr>
                          <w:t>(Trustee)</w:t>
                        </w:r>
                        <w:r w:rsidRPr="00B46425">
                          <w:rPr>
                            <w:rFonts w:ascii="Times New Roman" w:hAnsi="Times New Roman" w:cs="Times New Roman"/>
                            <w:szCs w:val="21"/>
                          </w:rPr>
                          <w:t>在美国发行的、以美元计价并代表拥有</w:t>
                        </w:r>
                        <w:r w:rsidRPr="00B46425">
                          <w:rPr>
                            <w:rFonts w:ascii="Times New Roman" w:hAnsi="Times New Roman" w:cs="Times New Roman"/>
                            <w:szCs w:val="21"/>
                          </w:rPr>
                          <w:t>50</w:t>
                        </w:r>
                        <w:r w:rsidRPr="00B46425">
                          <w:rPr>
                            <w:rFonts w:ascii="Times New Roman" w:hAnsi="Times New Roman" w:cs="Times New Roman"/>
                            <w:szCs w:val="21"/>
                          </w:rPr>
                          <w:t>股</w:t>
                        </w:r>
                        <w:r w:rsidRPr="00B46425">
                          <w:rPr>
                            <w:rFonts w:ascii="Times New Roman" w:hAnsi="Times New Roman" w:cs="Times New Roman"/>
                            <w:szCs w:val="21"/>
                          </w:rPr>
                          <w:t>H</w:t>
                        </w:r>
                        <w:r w:rsidRPr="00B46425">
                          <w:rPr>
                            <w:rFonts w:ascii="Times New Roman" w:hAnsi="Times New Roman" w:cs="Times New Roman"/>
                            <w:szCs w:val="21"/>
                          </w:rPr>
                          <w:t>股的美国存</w:t>
                        </w:r>
                        <w:proofErr w:type="gramStart"/>
                        <w:r w:rsidRPr="00B46425">
                          <w:rPr>
                            <w:rFonts w:ascii="Times New Roman" w:hAnsi="Times New Roman" w:cs="Times New Roman"/>
                            <w:szCs w:val="21"/>
                          </w:rPr>
                          <w:t>托股份</w:t>
                        </w:r>
                        <w:proofErr w:type="gramEnd"/>
                      </w:p>
                    </w:tc>
                  </w:sdtContent>
                </w:sdt>
              </w:tr>
            </w:sdtContent>
          </w:sdt>
          <w:sdt>
            <w:sdtPr>
              <w:rPr>
                <w:rFonts w:ascii="Times New Roman" w:eastAsiaTheme="minorEastAsia" w:hAnsi="Times New Roman" w:cs="Times New Roman"/>
                <w:kern w:val="2"/>
                <w:szCs w:val="21"/>
              </w:rPr>
              <w:alias w:val="释义"/>
              <w:tag w:val="_GBC_ca5c2cb7a4e545e2b2d9d1b94b528746"/>
              <w:id w:val="-122317492"/>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中国</w:t>
                    </w:r>
                  </w:p>
                </w:tc>
                <w:tc>
                  <w:tcPr>
                    <w:tcW w:w="567" w:type="dxa"/>
                  </w:tcPr>
                  <w:sdt>
                    <w:sdtPr>
                      <w:rPr>
                        <w:rFonts w:ascii="Times New Roman" w:hAnsi="Times New Roman" w:cs="Times New Roman"/>
                        <w:szCs w:val="21"/>
                      </w:rPr>
                      <w:tag w:val="_PLD_289cf7e5c3a845d59c038a21dcd4a571"/>
                      <w:id w:val="1683705297"/>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570339482"/>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中华人民共和国</w:t>
                        </w:r>
                      </w:p>
                    </w:tc>
                  </w:sdtContent>
                </w:sdt>
              </w:tr>
            </w:sdtContent>
          </w:sdt>
          <w:sdt>
            <w:sdtPr>
              <w:rPr>
                <w:rFonts w:ascii="Times New Roman" w:eastAsiaTheme="minorEastAsia" w:hAnsi="Times New Roman" w:cs="Times New Roman"/>
                <w:kern w:val="2"/>
                <w:szCs w:val="21"/>
              </w:rPr>
              <w:alias w:val="释义"/>
              <w:tag w:val="_GBC_ca5c2cb7a4e545e2b2d9d1b94b528746"/>
              <w:id w:val="-1601173629"/>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中国证监会</w:t>
                    </w:r>
                  </w:p>
                </w:tc>
                <w:tc>
                  <w:tcPr>
                    <w:tcW w:w="567" w:type="dxa"/>
                  </w:tcPr>
                  <w:sdt>
                    <w:sdtPr>
                      <w:rPr>
                        <w:rFonts w:ascii="Times New Roman" w:hAnsi="Times New Roman" w:cs="Times New Roman"/>
                        <w:szCs w:val="21"/>
                      </w:rPr>
                      <w:tag w:val="_PLD_289cf7e5c3a845d59c038a21dcd4a571"/>
                      <w:id w:val="-265540620"/>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829397083"/>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中国证券监督管理委员会</w:t>
                        </w:r>
                      </w:p>
                    </w:tc>
                  </w:sdtContent>
                </w:sdt>
              </w:tr>
            </w:sdtContent>
          </w:sdt>
          <w:sdt>
            <w:sdtPr>
              <w:rPr>
                <w:rFonts w:ascii="Times New Roman" w:eastAsiaTheme="minorEastAsia" w:hAnsi="Times New Roman" w:cs="Times New Roman"/>
                <w:kern w:val="2"/>
                <w:szCs w:val="21"/>
              </w:rPr>
              <w:alias w:val="释义"/>
              <w:tag w:val="_GBC_ca5c2cb7a4e545e2b2d9d1b94b528746"/>
              <w:id w:val="-1363203485"/>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上交所</w:t>
                    </w:r>
                  </w:p>
                </w:tc>
                <w:tc>
                  <w:tcPr>
                    <w:tcW w:w="567" w:type="dxa"/>
                  </w:tcPr>
                  <w:sdt>
                    <w:sdtPr>
                      <w:rPr>
                        <w:rFonts w:ascii="Times New Roman" w:hAnsi="Times New Roman" w:cs="Times New Roman"/>
                        <w:szCs w:val="21"/>
                      </w:rPr>
                      <w:tag w:val="_PLD_289cf7e5c3a845d59c038a21dcd4a571"/>
                      <w:id w:val="1767116269"/>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2049445134"/>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上海证券交易所</w:t>
                        </w:r>
                      </w:p>
                    </w:tc>
                  </w:sdtContent>
                </w:sdt>
              </w:tr>
            </w:sdtContent>
          </w:sdt>
          <w:sdt>
            <w:sdtPr>
              <w:rPr>
                <w:rFonts w:ascii="Times New Roman" w:eastAsiaTheme="minorEastAsia" w:hAnsi="Times New Roman" w:cs="Times New Roman"/>
                <w:kern w:val="2"/>
                <w:szCs w:val="21"/>
              </w:rPr>
              <w:alias w:val="释义"/>
              <w:tag w:val="_GBC_ca5c2cb7a4e545e2b2d9d1b94b528746"/>
              <w:id w:val="1407801200"/>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联交所</w:t>
                    </w:r>
                  </w:p>
                </w:tc>
                <w:tc>
                  <w:tcPr>
                    <w:tcW w:w="567" w:type="dxa"/>
                  </w:tcPr>
                  <w:sdt>
                    <w:sdtPr>
                      <w:rPr>
                        <w:rFonts w:ascii="Times New Roman" w:hAnsi="Times New Roman" w:cs="Times New Roman"/>
                        <w:szCs w:val="21"/>
                      </w:rPr>
                      <w:tag w:val="_PLD_289cf7e5c3a845d59c038a21dcd4a571"/>
                      <w:id w:val="1837266919"/>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824092805"/>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香港联合交易所有限公司</w:t>
                        </w:r>
                      </w:p>
                    </w:tc>
                  </w:sdtContent>
                </w:sdt>
              </w:tr>
            </w:sdtContent>
          </w:sdt>
          <w:sdt>
            <w:sdtPr>
              <w:rPr>
                <w:rFonts w:ascii="Times New Roman" w:eastAsiaTheme="minorEastAsia" w:hAnsi="Times New Roman" w:cs="Times New Roman"/>
                <w:kern w:val="2"/>
                <w:szCs w:val="21"/>
              </w:rPr>
              <w:alias w:val="释义"/>
              <w:tag w:val="_GBC_ca5c2cb7a4e545e2b2d9d1b94b528746"/>
              <w:id w:val="-907139497"/>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proofErr w:type="gramStart"/>
                    <w:r w:rsidRPr="00B46425">
                      <w:rPr>
                        <w:rFonts w:ascii="Times New Roman" w:hAnsi="Times New Roman" w:cs="Times New Roman"/>
                        <w:szCs w:val="21"/>
                      </w:rPr>
                      <w:t>纽</w:t>
                    </w:r>
                    <w:proofErr w:type="gramEnd"/>
                    <w:r w:rsidRPr="00B46425">
                      <w:rPr>
                        <w:rFonts w:ascii="Times New Roman" w:hAnsi="Times New Roman" w:cs="Times New Roman"/>
                        <w:szCs w:val="21"/>
                      </w:rPr>
                      <w:t>交所</w:t>
                    </w:r>
                  </w:p>
                </w:tc>
                <w:tc>
                  <w:tcPr>
                    <w:tcW w:w="567" w:type="dxa"/>
                  </w:tcPr>
                  <w:sdt>
                    <w:sdtPr>
                      <w:rPr>
                        <w:rFonts w:ascii="Times New Roman" w:hAnsi="Times New Roman" w:cs="Times New Roman"/>
                        <w:szCs w:val="21"/>
                      </w:rPr>
                      <w:tag w:val="_PLD_289cf7e5c3a845d59c038a21dcd4a571"/>
                      <w:id w:val="-1098872985"/>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834141864"/>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美国纽约证券交易所</w:t>
                        </w:r>
                      </w:p>
                    </w:tc>
                  </w:sdtContent>
                </w:sdt>
              </w:tr>
            </w:sdtContent>
          </w:sdt>
          <w:sdt>
            <w:sdtPr>
              <w:rPr>
                <w:rFonts w:ascii="Times New Roman" w:eastAsiaTheme="minorEastAsia" w:hAnsi="Times New Roman" w:cs="Times New Roman"/>
                <w:kern w:val="2"/>
                <w:szCs w:val="21"/>
              </w:rPr>
              <w:alias w:val="释义"/>
              <w:tag w:val="_GBC_ca5c2cb7a4e545e2b2d9d1b94b528746"/>
              <w:id w:val="839280174"/>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《证券及期货条例》</w:t>
                    </w:r>
                  </w:p>
                </w:tc>
                <w:tc>
                  <w:tcPr>
                    <w:tcW w:w="567" w:type="dxa"/>
                  </w:tcPr>
                  <w:sdt>
                    <w:sdtPr>
                      <w:rPr>
                        <w:rFonts w:ascii="Times New Roman" w:hAnsi="Times New Roman" w:cs="Times New Roman"/>
                        <w:szCs w:val="21"/>
                      </w:rPr>
                      <w:tag w:val="_PLD_289cf7e5c3a845d59c038a21dcd4a571"/>
                      <w:id w:val="367422478"/>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643883578"/>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香港法例第</w:t>
                        </w:r>
                        <w:r w:rsidRPr="00B46425">
                          <w:rPr>
                            <w:rFonts w:ascii="Times New Roman" w:hAnsi="Times New Roman" w:cs="Times New Roman"/>
                            <w:szCs w:val="21"/>
                          </w:rPr>
                          <w:t>571</w:t>
                        </w:r>
                        <w:r w:rsidRPr="00B46425">
                          <w:rPr>
                            <w:rFonts w:ascii="Times New Roman" w:hAnsi="Times New Roman" w:cs="Times New Roman"/>
                            <w:szCs w:val="21"/>
                          </w:rPr>
                          <w:t>章《证券及期货条例》</w:t>
                        </w:r>
                      </w:p>
                    </w:tc>
                  </w:sdtContent>
                </w:sdt>
              </w:tr>
            </w:sdtContent>
          </w:sdt>
          <w:sdt>
            <w:sdtPr>
              <w:rPr>
                <w:rFonts w:ascii="Times New Roman" w:eastAsiaTheme="minorEastAsia" w:hAnsi="Times New Roman" w:cs="Times New Roman"/>
                <w:kern w:val="2"/>
                <w:szCs w:val="21"/>
              </w:rPr>
              <w:alias w:val="释义"/>
              <w:tag w:val="_GBC_ca5c2cb7a4e545e2b2d9d1b94b528746"/>
              <w:id w:val="286017506"/>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《上市规则》</w:t>
                    </w:r>
                  </w:p>
                </w:tc>
                <w:tc>
                  <w:tcPr>
                    <w:tcW w:w="567" w:type="dxa"/>
                  </w:tcPr>
                  <w:sdt>
                    <w:sdtPr>
                      <w:rPr>
                        <w:rFonts w:ascii="Times New Roman" w:hAnsi="Times New Roman" w:cs="Times New Roman"/>
                        <w:szCs w:val="21"/>
                      </w:rPr>
                      <w:tag w:val="_PLD_289cf7e5c3a845d59c038a21dcd4a571"/>
                      <w:id w:val="1454212299"/>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007367538"/>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联交所证券上市规则及</w:t>
                        </w:r>
                        <w:r w:rsidRPr="00B46425">
                          <w:rPr>
                            <w:rFonts w:ascii="Times New Roman" w:hAnsi="Times New Roman" w:cs="Times New Roman"/>
                            <w:szCs w:val="21"/>
                          </w:rPr>
                          <w:t>/</w:t>
                        </w:r>
                        <w:r w:rsidRPr="00B46425">
                          <w:rPr>
                            <w:rFonts w:ascii="Times New Roman" w:hAnsi="Times New Roman" w:cs="Times New Roman"/>
                            <w:szCs w:val="21"/>
                          </w:rPr>
                          <w:t>或上交所股票上市规则，视乎情况而定</w:t>
                        </w:r>
                      </w:p>
                    </w:tc>
                  </w:sdtContent>
                </w:sdt>
              </w:tr>
            </w:sdtContent>
          </w:sdt>
          <w:sdt>
            <w:sdtPr>
              <w:rPr>
                <w:rFonts w:ascii="Times New Roman" w:eastAsiaTheme="minorEastAsia" w:hAnsi="Times New Roman" w:cs="Times New Roman"/>
                <w:kern w:val="2"/>
                <w:szCs w:val="21"/>
              </w:rPr>
              <w:alias w:val="释义"/>
              <w:tag w:val="_GBC_ca5c2cb7a4e545e2b2d9d1b94b528746"/>
              <w:id w:val="-522937343"/>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《公司章程》</w:t>
                    </w:r>
                  </w:p>
                </w:tc>
                <w:tc>
                  <w:tcPr>
                    <w:tcW w:w="567" w:type="dxa"/>
                  </w:tcPr>
                  <w:sdt>
                    <w:sdtPr>
                      <w:rPr>
                        <w:rFonts w:ascii="Times New Roman" w:hAnsi="Times New Roman" w:cs="Times New Roman"/>
                        <w:szCs w:val="21"/>
                      </w:rPr>
                      <w:tag w:val="_PLD_289cf7e5c3a845d59c038a21dcd4a571"/>
                      <w:id w:val="61226306"/>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753623990"/>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《广深铁路股份有限公司章程》</w:t>
                        </w:r>
                      </w:p>
                    </w:tc>
                  </w:sdtContent>
                </w:sdt>
              </w:tr>
            </w:sdtContent>
          </w:sdt>
          <w:sdt>
            <w:sdtPr>
              <w:rPr>
                <w:rFonts w:ascii="Times New Roman" w:eastAsiaTheme="minorEastAsia" w:hAnsi="Times New Roman" w:cs="Times New Roman"/>
                <w:kern w:val="2"/>
                <w:szCs w:val="21"/>
              </w:rPr>
              <w:alias w:val="释义"/>
              <w:tag w:val="_GBC_ca5c2cb7a4e545e2b2d9d1b94b528746"/>
              <w:id w:val="-66648044"/>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中国铁路</w:t>
                    </w:r>
                  </w:p>
                </w:tc>
                <w:tc>
                  <w:tcPr>
                    <w:tcW w:w="567" w:type="dxa"/>
                  </w:tcPr>
                  <w:sdt>
                    <w:sdtPr>
                      <w:rPr>
                        <w:rFonts w:ascii="Times New Roman" w:hAnsi="Times New Roman" w:cs="Times New Roman"/>
                        <w:szCs w:val="21"/>
                      </w:rPr>
                      <w:tag w:val="_PLD_289cf7e5c3a845d59c038a21dcd4a571"/>
                      <w:id w:val="720170867"/>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2129919321"/>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中国国家铁路集团有限公司</w:t>
                        </w:r>
                      </w:p>
                    </w:tc>
                  </w:sdtContent>
                </w:sdt>
              </w:tr>
            </w:sdtContent>
          </w:sdt>
          <w:sdt>
            <w:sdtPr>
              <w:rPr>
                <w:rFonts w:ascii="Times New Roman" w:eastAsiaTheme="minorEastAsia" w:hAnsi="Times New Roman" w:cs="Times New Roman"/>
                <w:kern w:val="2"/>
                <w:szCs w:val="21"/>
              </w:rPr>
              <w:alias w:val="释义"/>
              <w:tag w:val="_GBC_ca5c2cb7a4e545e2b2d9d1b94b528746"/>
              <w:id w:val="1322691667"/>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广铁集团、第一大股东</w:t>
                    </w:r>
                  </w:p>
                </w:tc>
                <w:tc>
                  <w:tcPr>
                    <w:tcW w:w="567" w:type="dxa"/>
                  </w:tcPr>
                  <w:sdt>
                    <w:sdtPr>
                      <w:rPr>
                        <w:rFonts w:ascii="Times New Roman" w:hAnsi="Times New Roman" w:cs="Times New Roman"/>
                        <w:szCs w:val="21"/>
                      </w:rPr>
                      <w:tag w:val="_PLD_289cf7e5c3a845d59c038a21dcd4a571"/>
                      <w:id w:val="944569613"/>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395474610"/>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中国铁路广州局集团有限公司</w:t>
                        </w:r>
                      </w:p>
                    </w:tc>
                  </w:sdtContent>
                </w:sdt>
              </w:tr>
            </w:sdtContent>
          </w:sdt>
          <w:sdt>
            <w:sdtPr>
              <w:rPr>
                <w:rFonts w:ascii="Times New Roman" w:eastAsiaTheme="minorEastAsia" w:hAnsi="Times New Roman" w:cs="Times New Roman"/>
                <w:kern w:val="2"/>
                <w:szCs w:val="21"/>
              </w:rPr>
              <w:alias w:val="释义"/>
              <w:tag w:val="_GBC_ca5c2cb7a4e545e2b2d9d1b94b528746"/>
              <w:id w:val="-116994556"/>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广珠城际</w:t>
                    </w:r>
                  </w:p>
                </w:tc>
                <w:tc>
                  <w:tcPr>
                    <w:tcW w:w="567" w:type="dxa"/>
                  </w:tcPr>
                  <w:sdt>
                    <w:sdtPr>
                      <w:rPr>
                        <w:rFonts w:ascii="Times New Roman" w:hAnsi="Times New Roman" w:cs="Times New Roman"/>
                        <w:szCs w:val="21"/>
                      </w:rPr>
                      <w:tag w:val="_PLD_289cf7e5c3a845d59c038a21dcd4a571"/>
                      <w:id w:val="1633295064"/>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455610454"/>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广东广珠城际轨道交通有限责任公司</w:t>
                        </w:r>
                      </w:p>
                    </w:tc>
                  </w:sdtContent>
                </w:sdt>
              </w:tr>
            </w:sdtContent>
          </w:sdt>
          <w:sdt>
            <w:sdtPr>
              <w:rPr>
                <w:rFonts w:ascii="Times New Roman" w:eastAsiaTheme="minorEastAsia" w:hAnsi="Times New Roman" w:cs="Times New Roman"/>
                <w:kern w:val="2"/>
                <w:szCs w:val="21"/>
              </w:rPr>
              <w:alias w:val="释义"/>
              <w:tag w:val="_GBC_ca5c2cb7a4e545e2b2d9d1b94b528746"/>
              <w:id w:val="539637786"/>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武广铁路</w:t>
                    </w:r>
                  </w:p>
                </w:tc>
                <w:tc>
                  <w:tcPr>
                    <w:tcW w:w="567" w:type="dxa"/>
                  </w:tcPr>
                  <w:sdt>
                    <w:sdtPr>
                      <w:rPr>
                        <w:rFonts w:ascii="Times New Roman" w:hAnsi="Times New Roman" w:cs="Times New Roman"/>
                        <w:szCs w:val="21"/>
                      </w:rPr>
                      <w:tag w:val="_PLD_289cf7e5c3a845d59c038a21dcd4a571"/>
                      <w:id w:val="-489094473"/>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600532369"/>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武广铁路客运专线有限责任公司</w:t>
                        </w:r>
                      </w:p>
                    </w:tc>
                  </w:sdtContent>
                </w:sdt>
              </w:tr>
            </w:sdtContent>
          </w:sdt>
          <w:sdt>
            <w:sdtPr>
              <w:rPr>
                <w:rFonts w:ascii="Times New Roman" w:eastAsiaTheme="minorEastAsia" w:hAnsi="Times New Roman" w:cs="Times New Roman"/>
                <w:kern w:val="2"/>
                <w:szCs w:val="21"/>
              </w:rPr>
              <w:alias w:val="释义"/>
              <w:tag w:val="_GBC_ca5c2cb7a4e545e2b2d9d1b94b528746"/>
              <w:id w:val="-965358320"/>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广深港铁路</w:t>
                    </w:r>
                  </w:p>
                </w:tc>
                <w:tc>
                  <w:tcPr>
                    <w:tcW w:w="567" w:type="dxa"/>
                  </w:tcPr>
                  <w:sdt>
                    <w:sdtPr>
                      <w:rPr>
                        <w:rFonts w:ascii="Times New Roman" w:hAnsi="Times New Roman" w:cs="Times New Roman"/>
                        <w:szCs w:val="21"/>
                      </w:rPr>
                      <w:tag w:val="_PLD_289cf7e5c3a845d59c038a21dcd4a571"/>
                      <w:id w:val="-2022073590"/>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742298375"/>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广深港客运专线有限责任公司</w:t>
                        </w:r>
                      </w:p>
                    </w:tc>
                  </w:sdtContent>
                </w:sdt>
              </w:tr>
            </w:sdtContent>
          </w:sdt>
          <w:sdt>
            <w:sdtPr>
              <w:rPr>
                <w:rFonts w:ascii="Times New Roman" w:eastAsiaTheme="minorEastAsia" w:hAnsi="Times New Roman" w:cs="Times New Roman"/>
                <w:kern w:val="2"/>
                <w:szCs w:val="21"/>
              </w:rPr>
              <w:alias w:val="释义"/>
              <w:tag w:val="_GBC_ca5c2cb7a4e545e2b2d9d1b94b528746"/>
              <w:id w:val="-252043500"/>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广珠铁路</w:t>
                    </w:r>
                  </w:p>
                </w:tc>
                <w:tc>
                  <w:tcPr>
                    <w:tcW w:w="567" w:type="dxa"/>
                  </w:tcPr>
                  <w:sdt>
                    <w:sdtPr>
                      <w:rPr>
                        <w:rFonts w:ascii="Times New Roman" w:hAnsi="Times New Roman" w:cs="Times New Roman"/>
                        <w:szCs w:val="21"/>
                      </w:rPr>
                      <w:tag w:val="_PLD_289cf7e5c3a845d59c038a21dcd4a571"/>
                      <w:id w:val="1363788340"/>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509280409"/>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广珠铁路有限责任公司</w:t>
                        </w:r>
                      </w:p>
                    </w:tc>
                  </w:sdtContent>
                </w:sdt>
              </w:tr>
            </w:sdtContent>
          </w:sdt>
          <w:sdt>
            <w:sdtPr>
              <w:rPr>
                <w:rFonts w:ascii="Times New Roman" w:eastAsiaTheme="minorEastAsia" w:hAnsi="Times New Roman" w:cs="Times New Roman"/>
                <w:kern w:val="2"/>
                <w:szCs w:val="21"/>
              </w:rPr>
              <w:alias w:val="释义"/>
              <w:tag w:val="_GBC_ca5c2cb7a4e545e2b2d9d1b94b528746"/>
              <w:id w:val="1821372777"/>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proofErr w:type="gramStart"/>
                    <w:r w:rsidRPr="00B46425">
                      <w:rPr>
                        <w:rFonts w:ascii="Times New Roman" w:hAnsi="Times New Roman" w:cs="Times New Roman"/>
                        <w:szCs w:val="21"/>
                      </w:rPr>
                      <w:t>厦深铁路</w:t>
                    </w:r>
                    <w:proofErr w:type="gramEnd"/>
                  </w:p>
                </w:tc>
                <w:tc>
                  <w:tcPr>
                    <w:tcW w:w="567" w:type="dxa"/>
                  </w:tcPr>
                  <w:sdt>
                    <w:sdtPr>
                      <w:rPr>
                        <w:rFonts w:ascii="Times New Roman" w:hAnsi="Times New Roman" w:cs="Times New Roman"/>
                        <w:szCs w:val="21"/>
                      </w:rPr>
                      <w:tag w:val="_PLD_289cf7e5c3a845d59c038a21dcd4a571"/>
                      <w:id w:val="-1625689407"/>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393543971"/>
                    <w:lock w:val="sdtLocked"/>
                  </w:sdtPr>
                  <w:sdtContent>
                    <w:tc>
                      <w:tcPr>
                        <w:tcW w:w="6246" w:type="dxa"/>
                      </w:tcPr>
                      <w:p w:rsidR="00FF0380" w:rsidRPr="00B46425" w:rsidRDefault="00FF0380" w:rsidP="00351D82">
                        <w:pPr>
                          <w:rPr>
                            <w:rFonts w:ascii="Times New Roman" w:hAnsi="Times New Roman" w:cs="Times New Roman"/>
                            <w:szCs w:val="21"/>
                          </w:rPr>
                        </w:pPr>
                        <w:proofErr w:type="gramStart"/>
                        <w:r w:rsidRPr="00B46425">
                          <w:rPr>
                            <w:rFonts w:ascii="Times New Roman" w:hAnsi="Times New Roman" w:cs="Times New Roman"/>
                            <w:szCs w:val="21"/>
                          </w:rPr>
                          <w:t>厦深铁路</w:t>
                        </w:r>
                        <w:proofErr w:type="gramEnd"/>
                        <w:r w:rsidRPr="00B46425">
                          <w:rPr>
                            <w:rFonts w:ascii="Times New Roman" w:hAnsi="Times New Roman" w:cs="Times New Roman"/>
                            <w:szCs w:val="21"/>
                          </w:rPr>
                          <w:t>广东有限公司</w:t>
                        </w:r>
                      </w:p>
                    </w:tc>
                  </w:sdtContent>
                </w:sdt>
              </w:tr>
            </w:sdtContent>
          </w:sdt>
          <w:sdt>
            <w:sdtPr>
              <w:rPr>
                <w:rFonts w:ascii="Times New Roman" w:eastAsiaTheme="minorEastAsia" w:hAnsi="Times New Roman" w:cs="Times New Roman"/>
                <w:kern w:val="2"/>
                <w:szCs w:val="21"/>
              </w:rPr>
              <w:alias w:val="释义"/>
              <w:tag w:val="_GBC_ca5c2cb7a4e545e2b2d9d1b94b528746"/>
              <w:id w:val="-202939254"/>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广东铁路</w:t>
                    </w:r>
                  </w:p>
                </w:tc>
                <w:tc>
                  <w:tcPr>
                    <w:tcW w:w="567" w:type="dxa"/>
                  </w:tcPr>
                  <w:sdt>
                    <w:sdtPr>
                      <w:rPr>
                        <w:rFonts w:ascii="Times New Roman" w:hAnsi="Times New Roman" w:cs="Times New Roman"/>
                        <w:szCs w:val="21"/>
                      </w:rPr>
                      <w:tag w:val="_PLD_289cf7e5c3a845d59c038a21dcd4a571"/>
                      <w:id w:val="-945998817"/>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950854206"/>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广东铁路有限公司</w:t>
                        </w:r>
                      </w:p>
                    </w:tc>
                  </w:sdtContent>
                </w:sdt>
              </w:tr>
            </w:sdtContent>
          </w:sdt>
          <w:sdt>
            <w:sdtPr>
              <w:rPr>
                <w:rFonts w:ascii="Times New Roman" w:eastAsiaTheme="minorEastAsia" w:hAnsi="Times New Roman" w:cs="Times New Roman"/>
                <w:kern w:val="2"/>
                <w:szCs w:val="21"/>
              </w:rPr>
              <w:alias w:val="释义"/>
              <w:tag w:val="_GBC_ca5c2cb7a4e545e2b2d9d1b94b528746"/>
              <w:id w:val="-2035258812"/>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proofErr w:type="gramStart"/>
                    <w:r w:rsidRPr="00B46425">
                      <w:rPr>
                        <w:rFonts w:ascii="Times New Roman" w:hAnsi="Times New Roman" w:cs="Times New Roman"/>
                        <w:szCs w:val="21"/>
                      </w:rPr>
                      <w:t>贵广铁路</w:t>
                    </w:r>
                    <w:proofErr w:type="gramEnd"/>
                  </w:p>
                </w:tc>
                <w:tc>
                  <w:tcPr>
                    <w:tcW w:w="567" w:type="dxa"/>
                  </w:tcPr>
                  <w:sdt>
                    <w:sdtPr>
                      <w:rPr>
                        <w:rFonts w:ascii="Times New Roman" w:hAnsi="Times New Roman" w:cs="Times New Roman"/>
                        <w:szCs w:val="21"/>
                      </w:rPr>
                      <w:tag w:val="_PLD_289cf7e5c3a845d59c038a21dcd4a571"/>
                      <w:id w:val="1810431380"/>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2017575775"/>
                    <w:lock w:val="sdtLocked"/>
                  </w:sdtPr>
                  <w:sdtContent>
                    <w:tc>
                      <w:tcPr>
                        <w:tcW w:w="6246" w:type="dxa"/>
                      </w:tcPr>
                      <w:p w:rsidR="00FF0380" w:rsidRPr="00B46425" w:rsidRDefault="00FF0380" w:rsidP="00351D82">
                        <w:pPr>
                          <w:rPr>
                            <w:rFonts w:ascii="Times New Roman" w:hAnsi="Times New Roman" w:cs="Times New Roman"/>
                            <w:szCs w:val="21"/>
                          </w:rPr>
                        </w:pPr>
                        <w:proofErr w:type="gramStart"/>
                        <w:r w:rsidRPr="00B46425">
                          <w:rPr>
                            <w:rFonts w:ascii="Times New Roman" w:hAnsi="Times New Roman" w:cs="Times New Roman"/>
                            <w:szCs w:val="21"/>
                          </w:rPr>
                          <w:t>贵广铁路</w:t>
                        </w:r>
                        <w:proofErr w:type="gramEnd"/>
                        <w:r w:rsidRPr="00B46425">
                          <w:rPr>
                            <w:rFonts w:ascii="Times New Roman" w:hAnsi="Times New Roman" w:cs="Times New Roman"/>
                            <w:szCs w:val="21"/>
                          </w:rPr>
                          <w:t>有限责任公司</w:t>
                        </w:r>
                      </w:p>
                    </w:tc>
                  </w:sdtContent>
                </w:sdt>
              </w:tr>
            </w:sdtContent>
          </w:sdt>
          <w:sdt>
            <w:sdtPr>
              <w:rPr>
                <w:rFonts w:ascii="Times New Roman" w:eastAsiaTheme="minorEastAsia" w:hAnsi="Times New Roman" w:cs="Times New Roman"/>
                <w:kern w:val="2"/>
                <w:szCs w:val="21"/>
              </w:rPr>
              <w:alias w:val="释义"/>
              <w:tag w:val="_GBC_ca5c2cb7a4e545e2b2d9d1b94b528746"/>
              <w:id w:val="-1117603323"/>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南广铁路</w:t>
                    </w:r>
                  </w:p>
                </w:tc>
                <w:tc>
                  <w:tcPr>
                    <w:tcW w:w="567" w:type="dxa"/>
                  </w:tcPr>
                  <w:sdt>
                    <w:sdtPr>
                      <w:rPr>
                        <w:rFonts w:ascii="Times New Roman" w:hAnsi="Times New Roman" w:cs="Times New Roman"/>
                        <w:szCs w:val="21"/>
                      </w:rPr>
                      <w:tag w:val="_PLD_289cf7e5c3a845d59c038a21dcd4a571"/>
                      <w:id w:val="459768395"/>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718212679"/>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南广铁路有限责任公司</w:t>
                        </w:r>
                      </w:p>
                    </w:tc>
                  </w:sdtContent>
                </w:sdt>
              </w:tr>
            </w:sdtContent>
          </w:sdt>
          <w:sdt>
            <w:sdtPr>
              <w:rPr>
                <w:rFonts w:ascii="Times New Roman" w:eastAsiaTheme="minorEastAsia" w:hAnsi="Times New Roman" w:cs="Times New Roman"/>
                <w:kern w:val="2"/>
                <w:szCs w:val="21"/>
              </w:rPr>
              <w:alias w:val="释义"/>
              <w:tag w:val="_GBC_ca5c2cb7a4e545e2b2d9d1b94b528746"/>
              <w:id w:val="2100138013"/>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珠三角城际</w:t>
                    </w:r>
                  </w:p>
                </w:tc>
                <w:tc>
                  <w:tcPr>
                    <w:tcW w:w="567" w:type="dxa"/>
                  </w:tcPr>
                  <w:sdt>
                    <w:sdtPr>
                      <w:rPr>
                        <w:rFonts w:ascii="Times New Roman" w:hAnsi="Times New Roman" w:cs="Times New Roman"/>
                        <w:szCs w:val="21"/>
                      </w:rPr>
                      <w:tag w:val="_PLD_289cf7e5c3a845d59c038a21dcd4a571"/>
                      <w:id w:val="-1260436464"/>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13188551"/>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广东珠三角城际轨道交通有限公司</w:t>
                        </w:r>
                      </w:p>
                    </w:tc>
                  </w:sdtContent>
                </w:sdt>
              </w:tr>
            </w:sdtContent>
          </w:sdt>
          <w:sdt>
            <w:sdtPr>
              <w:rPr>
                <w:rFonts w:ascii="Times New Roman" w:eastAsiaTheme="minorEastAsia" w:hAnsi="Times New Roman" w:cs="Times New Roman"/>
                <w:kern w:val="2"/>
                <w:szCs w:val="21"/>
              </w:rPr>
              <w:alias w:val="释义"/>
              <w:tag w:val="_GBC_ca5c2cb7a4e545e2b2d9d1b94b528746"/>
              <w:id w:val="208842989"/>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proofErr w:type="gramStart"/>
                    <w:r w:rsidRPr="00B46425">
                      <w:rPr>
                        <w:rFonts w:ascii="Times New Roman" w:hAnsi="Times New Roman" w:cs="Times New Roman"/>
                        <w:szCs w:val="21"/>
                      </w:rPr>
                      <w:t>茂湛铁路</w:t>
                    </w:r>
                    <w:proofErr w:type="gramEnd"/>
                  </w:p>
                </w:tc>
                <w:tc>
                  <w:tcPr>
                    <w:tcW w:w="567" w:type="dxa"/>
                  </w:tcPr>
                  <w:sdt>
                    <w:sdtPr>
                      <w:rPr>
                        <w:rFonts w:ascii="Times New Roman" w:hAnsi="Times New Roman" w:cs="Times New Roman"/>
                        <w:szCs w:val="21"/>
                      </w:rPr>
                      <w:tag w:val="_PLD_289cf7e5c3a845d59c038a21dcd4a571"/>
                      <w:id w:val="-423267271"/>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259879046"/>
                    <w:lock w:val="sdtLocked"/>
                  </w:sdtPr>
                  <w:sdtContent>
                    <w:tc>
                      <w:tcPr>
                        <w:tcW w:w="6246" w:type="dxa"/>
                      </w:tcPr>
                      <w:p w:rsidR="00FF0380" w:rsidRPr="00B46425" w:rsidRDefault="00FF0380" w:rsidP="00351D82">
                        <w:pPr>
                          <w:rPr>
                            <w:rFonts w:ascii="Times New Roman" w:hAnsi="Times New Roman" w:cs="Times New Roman"/>
                            <w:szCs w:val="21"/>
                          </w:rPr>
                        </w:pPr>
                        <w:proofErr w:type="gramStart"/>
                        <w:r w:rsidRPr="00B46425">
                          <w:rPr>
                            <w:rFonts w:ascii="Times New Roman" w:hAnsi="Times New Roman" w:cs="Times New Roman"/>
                            <w:szCs w:val="21"/>
                          </w:rPr>
                          <w:t>茂湛铁路</w:t>
                        </w:r>
                        <w:proofErr w:type="gramEnd"/>
                        <w:r w:rsidRPr="00B46425">
                          <w:rPr>
                            <w:rFonts w:ascii="Times New Roman" w:hAnsi="Times New Roman" w:cs="Times New Roman"/>
                            <w:szCs w:val="21"/>
                          </w:rPr>
                          <w:t>有限责任公司</w:t>
                        </w:r>
                      </w:p>
                    </w:tc>
                  </w:sdtContent>
                </w:sdt>
              </w:tr>
            </w:sdtContent>
          </w:sdt>
          <w:sdt>
            <w:sdtPr>
              <w:rPr>
                <w:rFonts w:ascii="Times New Roman" w:eastAsiaTheme="minorEastAsia" w:hAnsi="Times New Roman" w:cs="Times New Roman"/>
                <w:kern w:val="2"/>
                <w:szCs w:val="21"/>
              </w:rPr>
              <w:alias w:val="释义"/>
              <w:tag w:val="_GBC_ca5c2cb7a4e545e2b2d9d1b94b528746"/>
              <w:id w:val="-860434887"/>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深茂铁路</w:t>
                    </w:r>
                  </w:p>
                </w:tc>
                <w:tc>
                  <w:tcPr>
                    <w:tcW w:w="567" w:type="dxa"/>
                  </w:tcPr>
                  <w:sdt>
                    <w:sdtPr>
                      <w:rPr>
                        <w:rFonts w:ascii="Times New Roman" w:hAnsi="Times New Roman" w:cs="Times New Roman"/>
                        <w:szCs w:val="21"/>
                      </w:rPr>
                      <w:tag w:val="_PLD_289cf7e5c3a845d59c038a21dcd4a571"/>
                      <w:id w:val="-569804960"/>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96984314"/>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广东深茂铁路有限责任公司</w:t>
                        </w:r>
                      </w:p>
                    </w:tc>
                  </w:sdtContent>
                </w:sdt>
              </w:tr>
            </w:sdtContent>
          </w:sdt>
          <w:sdt>
            <w:sdtPr>
              <w:rPr>
                <w:rFonts w:ascii="Times New Roman" w:eastAsiaTheme="minorEastAsia" w:hAnsi="Times New Roman" w:cs="Times New Roman"/>
                <w:kern w:val="2"/>
                <w:szCs w:val="21"/>
              </w:rPr>
              <w:alias w:val="释义"/>
              <w:tag w:val="_GBC_ca5c2cb7a4e545e2b2d9d1b94b528746"/>
              <w:id w:val="1006643341"/>
              <w:lock w:val="sdtLocked"/>
              <w:placeholder>
                <w:docPart w:val="C3BE6B6BD1D847819E37CE5C01D6FC15"/>
              </w:placeholder>
            </w:sdtPr>
            <w:sdtContent>
              <w:tr w:rsidR="00FF0380" w:rsidRPr="00B46425" w:rsidTr="00B46425">
                <w:tc>
                  <w:tcPr>
                    <w:tcW w:w="2235"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梅汕铁路</w:t>
                    </w:r>
                  </w:p>
                </w:tc>
                <w:tc>
                  <w:tcPr>
                    <w:tcW w:w="567" w:type="dxa"/>
                  </w:tcPr>
                  <w:sdt>
                    <w:sdtPr>
                      <w:rPr>
                        <w:rFonts w:ascii="Times New Roman" w:hAnsi="Times New Roman" w:cs="Times New Roman"/>
                        <w:szCs w:val="21"/>
                      </w:rPr>
                      <w:tag w:val="_PLD_289cf7e5c3a845d59c038a21dcd4a571"/>
                      <w:id w:val="-973368574"/>
                      <w:lock w:val="sdtLocked"/>
                    </w:sdtPr>
                    <w:sdtContent>
                      <w:p w:rsidR="00FF0380" w:rsidRPr="00B46425" w:rsidRDefault="00FF0380" w:rsidP="00351D82">
                        <w:pPr>
                          <w:jc w:val="center"/>
                          <w:rPr>
                            <w:rFonts w:ascii="Times New Roman" w:hAnsi="Times New Roman" w:cs="Times New Roman"/>
                            <w:szCs w:val="21"/>
                            <w:highlight w:val="lightGray"/>
                          </w:rPr>
                        </w:pPr>
                        <w:r w:rsidRPr="00B46425">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435109799"/>
                    <w:lock w:val="sdtLocked"/>
                  </w:sdtPr>
                  <w:sdtContent>
                    <w:tc>
                      <w:tcPr>
                        <w:tcW w:w="6246" w:type="dxa"/>
                      </w:tcPr>
                      <w:p w:rsidR="00FF0380" w:rsidRPr="00B46425" w:rsidRDefault="00FF0380" w:rsidP="00351D82">
                        <w:pPr>
                          <w:rPr>
                            <w:rFonts w:ascii="Times New Roman" w:hAnsi="Times New Roman" w:cs="Times New Roman"/>
                            <w:szCs w:val="21"/>
                          </w:rPr>
                        </w:pPr>
                        <w:r w:rsidRPr="00B46425">
                          <w:rPr>
                            <w:rFonts w:ascii="Times New Roman" w:hAnsi="Times New Roman" w:cs="Times New Roman"/>
                            <w:szCs w:val="21"/>
                          </w:rPr>
                          <w:t>广东梅汕客运专线有限责任公司</w:t>
                        </w:r>
                      </w:p>
                    </w:tc>
                  </w:sdtContent>
                </w:sdt>
              </w:tr>
            </w:sdtContent>
          </w:sdt>
        </w:tbl>
        <w:p w:rsidR="00F975B1" w:rsidRPr="00E93C13" w:rsidRDefault="00FA7BA3" w:rsidP="00E97C0D">
          <w:pPr>
            <w:rPr>
              <w:rFonts w:ascii="Times New Roman" w:hAnsi="Times New Roman" w:cs="Times New Roman"/>
              <w:szCs w:val="21"/>
            </w:rPr>
          </w:pPr>
        </w:p>
      </w:sdtContent>
    </w:sdt>
    <w:p w:rsidR="00F975B1" w:rsidRDefault="00022ED5">
      <w:pPr>
        <w:pStyle w:val="10"/>
        <w:numPr>
          <w:ilvl w:val="0"/>
          <w:numId w:val="3"/>
        </w:numPr>
        <w:rPr>
          <w:rFonts w:ascii="黑体" w:hAnsi="黑体"/>
          <w:color w:val="FF0000"/>
          <w:u w:val="single"/>
        </w:rPr>
      </w:pPr>
      <w:bookmarkStart w:id="6" w:name="_Toc76114273"/>
      <w:r>
        <w:rPr>
          <w:rFonts w:ascii="黑体" w:hAnsi="黑体" w:hint="eastAsia"/>
        </w:rPr>
        <w:t>公司简介</w:t>
      </w:r>
      <w:bookmarkEnd w:id="5"/>
      <w:r>
        <w:rPr>
          <w:rFonts w:ascii="黑体" w:hAnsi="黑体" w:hint="eastAsia"/>
        </w:rPr>
        <w:t>和主要财务指标</w:t>
      </w:r>
      <w:bookmarkEnd w:id="6"/>
    </w:p>
    <w:bookmarkStart w:id="7" w:name="_Toc342565881" w:displacedByCustomXml="next"/>
    <w:bookmarkStart w:id="8" w:name="_Toc342051041" w:displacedByCustomXml="next"/>
    <w:sdt>
      <w:sdtPr>
        <w:rPr>
          <w:rFonts w:ascii="Times New Roman" w:hAnsi="Times New Roman" w:cs="宋体"/>
          <w:b w:val="0"/>
          <w:bCs w:val="0"/>
          <w:kern w:val="0"/>
          <w:szCs w:val="24"/>
        </w:rPr>
        <w:alias w:val="模块:公司信息"/>
        <w:tag w:val="_GBC_aa763dfc67ed4eac9000c019cc1ff258"/>
        <w:id w:val="4295530"/>
        <w:lock w:val="sdtLocked"/>
        <w:placeholder>
          <w:docPart w:val="GBC22222222222222222222222222222"/>
        </w:placeholder>
      </w:sdtPr>
      <w:sdtEndPr/>
      <w:sdtContent>
        <w:p w:rsidR="00242458" w:rsidRPr="00242458" w:rsidRDefault="00022ED5" w:rsidP="00AC28BC">
          <w:pPr>
            <w:pStyle w:val="2"/>
            <w:numPr>
              <w:ilvl w:val="0"/>
              <w:numId w:val="48"/>
            </w:numPr>
            <w:ind w:firstLineChars="0"/>
            <w:rPr>
              <w:rFonts w:ascii="Times New Roman" w:hAnsi="Times New Roman"/>
            </w:rPr>
          </w:pPr>
          <w:r w:rsidRPr="00242458">
            <w:rPr>
              <w:rFonts w:ascii="Times New Roman" w:hAnsi="Times New Roman"/>
            </w:rPr>
            <w:t>公司信息</w:t>
          </w:r>
          <w:bookmarkEnd w:id="8"/>
          <w:bookmarkEnd w:id="7"/>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583"/>
            <w:gridCol w:w="6310"/>
          </w:tblGrid>
          <w:tr w:rsidR="00615619" w:rsidRPr="00242458" w:rsidTr="00615619">
            <w:trPr>
              <w:trHeight w:val="293"/>
            </w:trPr>
            <w:sdt>
              <w:sdtPr>
                <w:rPr>
                  <w:rFonts w:ascii="Times New Roman" w:hAnsi="Times New Roman" w:cs="Times New Roman"/>
                </w:rPr>
                <w:tag w:val="_PLD_372cd7a5ecc1420488735479d42bf939"/>
                <w:id w:val="413216253"/>
                <w:lock w:val="sdtLocked"/>
              </w:sdtPr>
              <w:sdtEndPr/>
              <w:sdtContent>
                <w:tc>
                  <w:tcPr>
                    <w:tcW w:w="1452" w:type="pct"/>
                    <w:tcBorders>
                      <w:top w:val="single" w:sz="4" w:space="0" w:color="auto"/>
                      <w:bottom w:val="single" w:sz="4" w:space="0" w:color="auto"/>
                      <w:right w:val="single" w:sz="4" w:space="0" w:color="auto"/>
                    </w:tcBorders>
                    <w:shd w:val="clear" w:color="auto" w:fill="auto"/>
                  </w:tcPr>
                  <w:p w:rsidR="00615619" w:rsidRPr="00242458" w:rsidRDefault="00615619" w:rsidP="006E2DC8">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公司的中文名称</w:t>
                    </w:r>
                  </w:p>
                </w:tc>
              </w:sdtContent>
            </w:sdt>
            <w:sdt>
              <w:sdtPr>
                <w:rPr>
                  <w:rFonts w:ascii="Times New Roman" w:hAnsi="Times New Roman" w:cs="Times New Roman"/>
                  <w:szCs w:val="21"/>
                </w:rPr>
                <w:alias w:val="公司法定中文名称"/>
                <w:tag w:val="_GBC_6f7f4fb261c84402a309f1371502ca4f"/>
                <w:id w:val="-1929494488"/>
                <w:lock w:val="sdtLocked"/>
                <w:dataBinding w:prefixMappings="xmlns:clcid-cgi='clcid-cgi'" w:xpath="/*/clcid-cgi:GongSiFaDingZhongWenMingCheng[not(@periodRef)]" w:storeItemID="{89EBAB94-44A0-46A2-B712-30D997D04A6D}"/>
                <w:text/>
              </w:sdtPr>
              <w:sdtEndPr/>
              <w:sdtContent>
                <w:tc>
                  <w:tcPr>
                    <w:tcW w:w="3548" w:type="pct"/>
                    <w:tcBorders>
                      <w:top w:val="single" w:sz="4" w:space="0" w:color="auto"/>
                      <w:left w:val="single" w:sz="4" w:space="0" w:color="auto"/>
                      <w:bottom w:val="single" w:sz="4" w:space="0" w:color="auto"/>
                    </w:tcBorders>
                  </w:tcPr>
                  <w:p w:rsidR="00615619" w:rsidRPr="00242458" w:rsidRDefault="00615619" w:rsidP="006E2DC8">
                    <w:pPr>
                      <w:kinsoku w:val="0"/>
                      <w:overflowPunct w:val="0"/>
                      <w:autoSpaceDE w:val="0"/>
                      <w:autoSpaceDN w:val="0"/>
                      <w:adjustRightInd w:val="0"/>
                      <w:snapToGrid w:val="0"/>
                      <w:rPr>
                        <w:rFonts w:ascii="Times New Roman" w:hAnsi="Times New Roman" w:cs="Times New Roman"/>
                        <w:color w:val="FFC000"/>
                        <w:szCs w:val="21"/>
                      </w:rPr>
                    </w:pPr>
                    <w:r w:rsidRPr="00242458">
                      <w:rPr>
                        <w:rFonts w:ascii="Times New Roman" w:hAnsi="Times New Roman" w:cs="Times New Roman"/>
                        <w:szCs w:val="21"/>
                      </w:rPr>
                      <w:t>广深铁路股份有限公司</w:t>
                    </w:r>
                  </w:p>
                </w:tc>
              </w:sdtContent>
            </w:sdt>
          </w:tr>
          <w:tr w:rsidR="00615619" w:rsidRPr="00242458" w:rsidTr="00615619">
            <w:trPr>
              <w:trHeight w:val="293"/>
            </w:trPr>
            <w:sdt>
              <w:sdtPr>
                <w:rPr>
                  <w:rFonts w:ascii="Times New Roman" w:hAnsi="Times New Roman" w:cs="Times New Roman"/>
                </w:rPr>
                <w:tag w:val="_PLD_8eb858f464044693a8d56b2fb5bf4064"/>
                <w:id w:val="-1907142001"/>
                <w:lock w:val="sdtLocked"/>
              </w:sdtPr>
              <w:sdtEndPr/>
              <w:sdtContent>
                <w:tc>
                  <w:tcPr>
                    <w:tcW w:w="1452" w:type="pct"/>
                    <w:tcBorders>
                      <w:top w:val="single" w:sz="4" w:space="0" w:color="auto"/>
                      <w:bottom w:val="single" w:sz="4" w:space="0" w:color="auto"/>
                      <w:right w:val="single" w:sz="4" w:space="0" w:color="auto"/>
                    </w:tcBorders>
                    <w:shd w:val="clear" w:color="auto" w:fill="auto"/>
                  </w:tcPr>
                  <w:p w:rsidR="00615619" w:rsidRPr="00242458" w:rsidRDefault="00615619" w:rsidP="006E2DC8">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公司的中文简称</w:t>
                    </w:r>
                  </w:p>
                </w:tc>
              </w:sdtContent>
            </w:sdt>
            <w:tc>
              <w:tcPr>
                <w:tcW w:w="3548" w:type="pct"/>
                <w:tcBorders>
                  <w:top w:val="single" w:sz="4" w:space="0" w:color="auto"/>
                  <w:left w:val="single" w:sz="4" w:space="0" w:color="auto"/>
                  <w:bottom w:val="single" w:sz="4" w:space="0" w:color="auto"/>
                </w:tcBorders>
                <w:vAlign w:val="center"/>
              </w:tcPr>
              <w:p w:rsidR="00615619" w:rsidRPr="00242458" w:rsidRDefault="00615619" w:rsidP="006E2DC8">
                <w:pPr>
                  <w:rPr>
                    <w:rFonts w:ascii="Times New Roman" w:hAnsi="Times New Roman" w:cs="Times New Roman"/>
                    <w:sz w:val="24"/>
                  </w:rPr>
                </w:pPr>
                <w:r w:rsidRPr="00242458">
                  <w:rPr>
                    <w:rFonts w:ascii="Times New Roman" w:hAnsi="Times New Roman" w:cs="Times New Roman"/>
                  </w:rPr>
                  <w:t>广深铁路</w:t>
                </w:r>
              </w:p>
            </w:tc>
          </w:tr>
          <w:tr w:rsidR="00615619" w:rsidRPr="00242458" w:rsidTr="00615619">
            <w:trPr>
              <w:trHeight w:val="293"/>
            </w:trPr>
            <w:sdt>
              <w:sdtPr>
                <w:rPr>
                  <w:rFonts w:ascii="Times New Roman" w:hAnsi="Times New Roman" w:cs="Times New Roman"/>
                </w:rPr>
                <w:tag w:val="_PLD_d0fcb2dfd03a44bfb413f503945ba2fb"/>
                <w:id w:val="-1740088707"/>
                <w:lock w:val="sdtLocked"/>
              </w:sdtPr>
              <w:sdtEndPr/>
              <w:sdtContent>
                <w:tc>
                  <w:tcPr>
                    <w:tcW w:w="1452" w:type="pct"/>
                    <w:tcBorders>
                      <w:top w:val="single" w:sz="4" w:space="0" w:color="auto"/>
                      <w:bottom w:val="single" w:sz="4" w:space="0" w:color="auto"/>
                      <w:right w:val="single" w:sz="4" w:space="0" w:color="auto"/>
                    </w:tcBorders>
                    <w:shd w:val="clear" w:color="auto" w:fill="auto"/>
                  </w:tcPr>
                  <w:p w:rsidR="00615619" w:rsidRPr="00242458" w:rsidRDefault="00615619" w:rsidP="006E2DC8">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公司的外文名称</w:t>
                    </w:r>
                  </w:p>
                </w:tc>
              </w:sdtContent>
            </w:sdt>
            <w:tc>
              <w:tcPr>
                <w:tcW w:w="3548" w:type="pct"/>
                <w:tcBorders>
                  <w:top w:val="single" w:sz="4" w:space="0" w:color="auto"/>
                  <w:left w:val="single" w:sz="4" w:space="0" w:color="auto"/>
                  <w:bottom w:val="single" w:sz="4" w:space="0" w:color="auto"/>
                </w:tcBorders>
                <w:vAlign w:val="center"/>
              </w:tcPr>
              <w:p w:rsidR="00615619" w:rsidRPr="00242458" w:rsidRDefault="00615619" w:rsidP="006E2DC8">
                <w:pPr>
                  <w:rPr>
                    <w:rFonts w:ascii="Times New Roman" w:hAnsi="Times New Roman" w:cs="Times New Roman"/>
                  </w:rPr>
                </w:pPr>
                <w:r w:rsidRPr="00242458">
                  <w:rPr>
                    <w:rFonts w:ascii="Times New Roman" w:hAnsi="Times New Roman" w:cs="Times New Roman"/>
                  </w:rPr>
                  <w:t>Guangshen Railway Company Limited</w:t>
                </w:r>
              </w:p>
            </w:tc>
          </w:tr>
          <w:tr w:rsidR="00615619" w:rsidRPr="00242458" w:rsidTr="00615619">
            <w:trPr>
              <w:trHeight w:val="293"/>
            </w:trPr>
            <w:sdt>
              <w:sdtPr>
                <w:rPr>
                  <w:rFonts w:ascii="Times New Roman" w:hAnsi="Times New Roman" w:cs="Times New Roman"/>
                </w:rPr>
                <w:tag w:val="_PLD_af8be2c600724acab3e545cfcbaa3ccf"/>
                <w:id w:val="-779329184"/>
                <w:lock w:val="sdtLocked"/>
              </w:sdtPr>
              <w:sdtEndPr/>
              <w:sdtContent>
                <w:tc>
                  <w:tcPr>
                    <w:tcW w:w="1452" w:type="pct"/>
                    <w:tcBorders>
                      <w:top w:val="single" w:sz="4" w:space="0" w:color="auto"/>
                      <w:bottom w:val="single" w:sz="4" w:space="0" w:color="auto"/>
                      <w:right w:val="single" w:sz="4" w:space="0" w:color="auto"/>
                    </w:tcBorders>
                    <w:shd w:val="clear" w:color="auto" w:fill="auto"/>
                  </w:tcPr>
                  <w:p w:rsidR="00615619" w:rsidRPr="00242458" w:rsidRDefault="00615619" w:rsidP="006E2DC8">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公司的法定代表人</w:t>
                    </w:r>
                  </w:p>
                </w:tc>
              </w:sdtContent>
            </w:sdt>
            <w:sdt>
              <w:sdtPr>
                <w:rPr>
                  <w:rFonts w:ascii="Times New Roman" w:hAnsi="Times New Roman" w:cs="Times New Roman"/>
                  <w:szCs w:val="21"/>
                </w:rPr>
                <w:alias w:val="公司法定代表人"/>
                <w:tag w:val="_GBC_71327a0d8afa49e1aba9d42a68663413"/>
                <w:id w:val="-4915841"/>
                <w:lock w:val="sdtLocked"/>
                <w:dataBinding w:prefixMappings="xmlns:clcid-cgi='clcid-cgi'" w:xpath="/*/clcid-cgi:GongSiFaDingDaiBiaoRen[not(@periodRef)]" w:storeItemID="{89EBAB94-44A0-46A2-B712-30D997D04A6D}"/>
                <w:text/>
              </w:sdtPr>
              <w:sdtEndPr/>
              <w:sdtContent>
                <w:tc>
                  <w:tcPr>
                    <w:tcW w:w="3548" w:type="pct"/>
                    <w:tcBorders>
                      <w:top w:val="single" w:sz="4" w:space="0" w:color="auto"/>
                      <w:left w:val="single" w:sz="4" w:space="0" w:color="auto"/>
                      <w:bottom w:val="single" w:sz="4" w:space="0" w:color="auto"/>
                    </w:tcBorders>
                  </w:tcPr>
                  <w:p w:rsidR="00615619" w:rsidRPr="00242458" w:rsidRDefault="00615619" w:rsidP="006E2DC8">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武勇</w:t>
                    </w:r>
                  </w:p>
                </w:tc>
              </w:sdtContent>
            </w:sdt>
          </w:tr>
          <w:sdt>
            <w:sdtPr>
              <w:rPr>
                <w:szCs w:val="21"/>
              </w:rPr>
              <w:alias w:val="公司基本情况明细"/>
              <w:tag w:val="_GBC_180acb8d9d6b4b3592bf8904e526f180"/>
              <w:id w:val="1597208955"/>
              <w:lock w:val="sdtLocked"/>
            </w:sdtPr>
            <w:sdtEndPr/>
            <w:sdtContent>
              <w:tr w:rsidR="00615619" w:rsidTr="00615619">
                <w:trPr>
                  <w:trHeight w:val="293"/>
                </w:trPr>
                <w:tc>
                  <w:tcPr>
                    <w:tcW w:w="1452" w:type="pct"/>
                    <w:tcBorders>
                      <w:top w:val="single" w:sz="4" w:space="0" w:color="auto"/>
                      <w:bottom w:val="single" w:sz="4" w:space="0" w:color="auto"/>
                      <w:right w:val="single" w:sz="4" w:space="0" w:color="auto"/>
                    </w:tcBorders>
                    <w:shd w:val="clear" w:color="auto" w:fill="auto"/>
                  </w:tcPr>
                  <w:p w:rsidR="00615619" w:rsidRDefault="00615619" w:rsidP="006E2DC8">
                    <w:pPr>
                      <w:kinsoku w:val="0"/>
                      <w:overflowPunct w:val="0"/>
                      <w:autoSpaceDE w:val="0"/>
                      <w:autoSpaceDN w:val="0"/>
                      <w:adjustRightInd w:val="0"/>
                      <w:snapToGrid w:val="0"/>
                      <w:rPr>
                        <w:szCs w:val="21"/>
                      </w:rPr>
                    </w:pPr>
                    <w:r>
                      <w:t>公司注册成立地点</w:t>
                    </w:r>
                  </w:p>
                </w:tc>
                <w:tc>
                  <w:tcPr>
                    <w:tcW w:w="3548" w:type="pct"/>
                    <w:tcBorders>
                      <w:top w:val="single" w:sz="4" w:space="0" w:color="auto"/>
                      <w:left w:val="single" w:sz="4" w:space="0" w:color="auto"/>
                      <w:bottom w:val="single" w:sz="4" w:space="0" w:color="auto"/>
                    </w:tcBorders>
                  </w:tcPr>
                  <w:p w:rsidR="00615619" w:rsidRDefault="00615619" w:rsidP="006E2DC8">
                    <w:pPr>
                      <w:kinsoku w:val="0"/>
                      <w:overflowPunct w:val="0"/>
                      <w:autoSpaceDE w:val="0"/>
                      <w:autoSpaceDN w:val="0"/>
                      <w:adjustRightInd w:val="0"/>
                      <w:snapToGrid w:val="0"/>
                      <w:rPr>
                        <w:szCs w:val="21"/>
                      </w:rPr>
                    </w:pPr>
                    <w:r>
                      <w:t>于中国成立的股份有限公司</w:t>
                    </w:r>
                  </w:p>
                </w:tc>
              </w:tr>
            </w:sdtContent>
          </w:sdt>
        </w:tbl>
        <w:p w:rsidR="00F975B1" w:rsidRPr="00242458" w:rsidRDefault="00FA7BA3" w:rsidP="00242458"/>
      </w:sdtContent>
    </w:sdt>
    <w:bookmarkStart w:id="9" w:name="_Toc342565882" w:displacedByCustomXml="next"/>
    <w:bookmarkStart w:id="10" w:name="_Toc342051042" w:displacedByCustomXml="next"/>
    <w:sdt>
      <w:sdtPr>
        <w:rPr>
          <w:rFonts w:ascii="Times New Roman" w:hAnsi="Times New Roman" w:cs="宋体"/>
          <w:b w:val="0"/>
          <w:bCs w:val="0"/>
          <w:kern w:val="0"/>
          <w:szCs w:val="24"/>
        </w:rPr>
        <w:alias w:val="模块:联系人和联系方式"/>
        <w:tag w:val="_GBC_c68db6bd18a148f3a9683d04b791123b"/>
        <w:id w:val="26932533"/>
        <w:lock w:val="sdtLocked"/>
        <w:placeholder>
          <w:docPart w:val="GBC22222222222222222222222222222"/>
        </w:placeholder>
      </w:sdtPr>
      <w:sdtEndPr/>
      <w:sdtContent>
        <w:p w:rsidR="00F975B1" w:rsidRPr="00242458" w:rsidRDefault="00022ED5" w:rsidP="00AC28BC">
          <w:pPr>
            <w:pStyle w:val="2"/>
            <w:numPr>
              <w:ilvl w:val="0"/>
              <w:numId w:val="48"/>
            </w:numPr>
            <w:ind w:firstLineChars="0"/>
            <w:rPr>
              <w:rFonts w:ascii="Times New Roman" w:hAnsi="Times New Roman"/>
            </w:rPr>
          </w:pPr>
          <w:r w:rsidRPr="00242458">
            <w:rPr>
              <w:rFonts w:ascii="Times New Roman" w:hAnsi="Times New Roman"/>
            </w:rPr>
            <w:t>联系人和联系方式</w:t>
          </w:r>
          <w:bookmarkEnd w:id="10"/>
          <w:bookmarkEnd w:id="9"/>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873"/>
            <w:gridCol w:w="3545"/>
            <w:gridCol w:w="3475"/>
          </w:tblGrid>
          <w:tr w:rsidR="00F975B1" w:rsidRPr="00242458" w:rsidTr="00242458">
            <w:tc>
              <w:tcPr>
                <w:tcW w:w="1053" w:type="pct"/>
                <w:tcBorders>
                  <w:top w:val="single" w:sz="4" w:space="0" w:color="auto"/>
                  <w:bottom w:val="single" w:sz="4" w:space="0" w:color="auto"/>
                  <w:right w:val="single" w:sz="4" w:space="0" w:color="auto"/>
                </w:tcBorders>
                <w:shd w:val="clear" w:color="auto" w:fill="auto"/>
              </w:tcPr>
              <w:p w:rsidR="00F975B1" w:rsidRPr="00242458" w:rsidRDefault="00F975B1">
                <w:pPr>
                  <w:kinsoku w:val="0"/>
                  <w:overflowPunct w:val="0"/>
                  <w:autoSpaceDE w:val="0"/>
                  <w:autoSpaceDN w:val="0"/>
                  <w:adjustRightInd w:val="0"/>
                  <w:snapToGrid w:val="0"/>
                  <w:rPr>
                    <w:rFonts w:ascii="Times New Roman" w:hAnsi="Times New Roman" w:cs="Times New Roman"/>
                    <w:szCs w:val="21"/>
                  </w:rPr>
                </w:pPr>
              </w:p>
            </w:tc>
            <w:tc>
              <w:tcPr>
                <w:tcW w:w="1993" w:type="pct"/>
                <w:tcBorders>
                  <w:top w:val="single" w:sz="4" w:space="0" w:color="auto"/>
                  <w:left w:val="single" w:sz="4" w:space="0" w:color="auto"/>
                  <w:bottom w:val="single" w:sz="4" w:space="0" w:color="auto"/>
                  <w:right w:val="single" w:sz="4" w:space="0" w:color="auto"/>
                </w:tcBorders>
                <w:shd w:val="clear" w:color="auto" w:fill="auto"/>
              </w:tcPr>
              <w:p w:rsidR="00F975B1" w:rsidRPr="00242458" w:rsidRDefault="00FA7BA3">
                <w:pPr>
                  <w:pStyle w:val="aa"/>
                  <w:kinsoku w:val="0"/>
                  <w:overflowPunct w:val="0"/>
                  <w:autoSpaceDE w:val="0"/>
                  <w:autoSpaceDN w:val="0"/>
                  <w:adjustRightInd w:val="0"/>
                  <w:snapToGrid w:val="0"/>
                  <w:jc w:val="center"/>
                  <w:rPr>
                    <w:color w:val="008000"/>
                  </w:rPr>
                </w:pPr>
                <w:sdt>
                  <w:sdtPr>
                    <w:tag w:val="_PLD_d0432012a3f249c3b4fdd759ff340e86"/>
                    <w:id w:val="1957819702"/>
                    <w:lock w:val="sdtLocked"/>
                  </w:sdtPr>
                  <w:sdtEndPr/>
                  <w:sdtContent>
                    <w:r w:rsidR="00022ED5" w:rsidRPr="00242458">
                      <w:t>董事会秘书</w:t>
                    </w:r>
                  </w:sdtContent>
                </w:sdt>
                <w:r w:rsidR="00022ED5" w:rsidRPr="00242458">
                  <w:t xml:space="preserve"> </w:t>
                </w:r>
              </w:p>
            </w:tc>
            <w:sdt>
              <w:sdtPr>
                <w:tag w:val="_PLD_3a25396416c14d2cb0688ae0ac8a1d4d"/>
                <w:id w:val="-1772997960"/>
                <w:lock w:val="sdtLocked"/>
              </w:sdtPr>
              <w:sdtEndPr/>
              <w:sdtContent>
                <w:tc>
                  <w:tcPr>
                    <w:tcW w:w="1954" w:type="pct"/>
                    <w:tcBorders>
                      <w:top w:val="single" w:sz="4" w:space="0" w:color="auto"/>
                      <w:left w:val="single" w:sz="4" w:space="0" w:color="auto"/>
                      <w:bottom w:val="single" w:sz="4" w:space="0" w:color="auto"/>
                    </w:tcBorders>
                    <w:shd w:val="clear" w:color="auto" w:fill="auto"/>
                  </w:tcPr>
                  <w:p w:rsidR="00F975B1" w:rsidRPr="00242458" w:rsidRDefault="00022ED5">
                    <w:pPr>
                      <w:pStyle w:val="aa"/>
                      <w:kinsoku w:val="0"/>
                      <w:overflowPunct w:val="0"/>
                      <w:autoSpaceDE w:val="0"/>
                      <w:autoSpaceDN w:val="0"/>
                      <w:adjustRightInd w:val="0"/>
                      <w:snapToGrid w:val="0"/>
                      <w:jc w:val="center"/>
                    </w:pPr>
                    <w:r w:rsidRPr="00242458">
                      <w:t>证券事务代表</w:t>
                    </w:r>
                  </w:p>
                </w:tc>
              </w:sdtContent>
            </w:sdt>
          </w:tr>
          <w:tr w:rsidR="00242458" w:rsidRPr="00242458" w:rsidTr="00242458">
            <w:sdt>
              <w:sdtPr>
                <w:rPr>
                  <w:rFonts w:ascii="Times New Roman" w:hAnsi="Times New Roman" w:cs="Times New Roman"/>
                </w:rPr>
                <w:tag w:val="_PLD_c18fe8824f6a4cb6b9318e599fe71657"/>
                <w:id w:val="9727365"/>
                <w:lock w:val="sdtLocked"/>
              </w:sdtPr>
              <w:sdtEndPr/>
              <w:sdtContent>
                <w:tc>
                  <w:tcPr>
                    <w:tcW w:w="1053" w:type="pct"/>
                    <w:tcBorders>
                      <w:top w:val="single" w:sz="4" w:space="0" w:color="auto"/>
                      <w:bottom w:val="single" w:sz="4" w:space="0" w:color="auto"/>
                      <w:right w:val="single" w:sz="4" w:space="0" w:color="auto"/>
                    </w:tcBorders>
                    <w:shd w:val="clear" w:color="auto" w:fill="auto"/>
                  </w:tcPr>
                  <w:p w:rsidR="00242458" w:rsidRPr="00242458" w:rsidRDefault="00242458" w:rsidP="00242458">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姓名</w:t>
                    </w:r>
                  </w:p>
                </w:tc>
              </w:sdtContent>
            </w:sdt>
            <w:tc>
              <w:tcPr>
                <w:tcW w:w="1993" w:type="pct"/>
                <w:tcBorders>
                  <w:top w:val="single" w:sz="4" w:space="0" w:color="auto"/>
                  <w:left w:val="single" w:sz="4" w:space="0" w:color="auto"/>
                  <w:bottom w:val="single" w:sz="4" w:space="0" w:color="auto"/>
                  <w:right w:val="single" w:sz="4" w:space="0" w:color="auto"/>
                </w:tcBorders>
                <w:vAlign w:val="center"/>
              </w:tcPr>
              <w:p w:rsidR="00242458" w:rsidRPr="00242458" w:rsidRDefault="00242458" w:rsidP="00242458">
                <w:pPr>
                  <w:rPr>
                    <w:rFonts w:ascii="Times New Roman" w:hAnsi="Times New Roman" w:cs="Times New Roman"/>
                    <w:sz w:val="24"/>
                  </w:rPr>
                </w:pPr>
                <w:r w:rsidRPr="00242458">
                  <w:rPr>
                    <w:rFonts w:ascii="Times New Roman" w:hAnsi="Times New Roman" w:cs="Times New Roman"/>
                  </w:rPr>
                  <w:t>唐向东</w:t>
                </w:r>
              </w:p>
            </w:tc>
            <w:tc>
              <w:tcPr>
                <w:tcW w:w="1954" w:type="pct"/>
                <w:tcBorders>
                  <w:top w:val="single" w:sz="4" w:space="0" w:color="auto"/>
                  <w:left w:val="single" w:sz="4" w:space="0" w:color="auto"/>
                  <w:bottom w:val="single" w:sz="4" w:space="0" w:color="auto"/>
                </w:tcBorders>
                <w:vAlign w:val="center"/>
              </w:tcPr>
              <w:p w:rsidR="00242458" w:rsidRPr="00242458" w:rsidRDefault="00242458" w:rsidP="00242458">
                <w:pPr>
                  <w:rPr>
                    <w:rFonts w:ascii="Times New Roman" w:hAnsi="Times New Roman" w:cs="Times New Roman"/>
                  </w:rPr>
                </w:pPr>
                <w:r w:rsidRPr="00242458">
                  <w:rPr>
                    <w:rFonts w:ascii="Times New Roman" w:hAnsi="Times New Roman" w:cs="Times New Roman"/>
                  </w:rPr>
                  <w:t>邓艳霞</w:t>
                </w:r>
              </w:p>
            </w:tc>
          </w:tr>
          <w:tr w:rsidR="00242458" w:rsidRPr="00242458" w:rsidTr="00242458">
            <w:sdt>
              <w:sdtPr>
                <w:rPr>
                  <w:rFonts w:ascii="Times New Roman" w:hAnsi="Times New Roman" w:cs="Times New Roman"/>
                </w:rPr>
                <w:tag w:val="_PLD_7d3032f58380420991f3cbceac5e81fd"/>
                <w:id w:val="-269082453"/>
                <w:lock w:val="sdtLocked"/>
              </w:sdtPr>
              <w:sdtEndPr/>
              <w:sdtContent>
                <w:tc>
                  <w:tcPr>
                    <w:tcW w:w="1053" w:type="pct"/>
                    <w:tcBorders>
                      <w:top w:val="single" w:sz="4" w:space="0" w:color="auto"/>
                      <w:bottom w:val="single" w:sz="4" w:space="0" w:color="auto"/>
                      <w:right w:val="single" w:sz="4" w:space="0" w:color="auto"/>
                    </w:tcBorders>
                    <w:shd w:val="clear" w:color="auto" w:fill="auto"/>
                  </w:tcPr>
                  <w:p w:rsidR="00242458" w:rsidRPr="00242458" w:rsidRDefault="00242458" w:rsidP="00242458">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联系地址</w:t>
                    </w:r>
                  </w:p>
                </w:tc>
              </w:sdtContent>
            </w:sdt>
            <w:tc>
              <w:tcPr>
                <w:tcW w:w="1993" w:type="pct"/>
                <w:tcBorders>
                  <w:top w:val="single" w:sz="4" w:space="0" w:color="auto"/>
                  <w:left w:val="single" w:sz="4" w:space="0" w:color="auto"/>
                  <w:bottom w:val="single" w:sz="4" w:space="0" w:color="auto"/>
                  <w:right w:val="single" w:sz="4" w:space="0" w:color="auto"/>
                </w:tcBorders>
                <w:vAlign w:val="center"/>
              </w:tcPr>
              <w:p w:rsidR="00242458" w:rsidRPr="00242458" w:rsidRDefault="00242458" w:rsidP="00242458">
                <w:pPr>
                  <w:rPr>
                    <w:rFonts w:ascii="Times New Roman" w:hAnsi="Times New Roman" w:cs="Times New Roman"/>
                  </w:rPr>
                </w:pPr>
                <w:r w:rsidRPr="00242458">
                  <w:rPr>
                    <w:rFonts w:ascii="Times New Roman" w:hAnsi="Times New Roman" w:cs="Times New Roman"/>
                  </w:rPr>
                  <w:t>广东省深圳市罗湖区和平路</w:t>
                </w:r>
                <w:r w:rsidRPr="00242458">
                  <w:rPr>
                    <w:rFonts w:ascii="Times New Roman" w:hAnsi="Times New Roman" w:cs="Times New Roman"/>
                  </w:rPr>
                  <w:t>1052</w:t>
                </w:r>
                <w:r w:rsidRPr="00242458">
                  <w:rPr>
                    <w:rFonts w:ascii="Times New Roman" w:hAnsi="Times New Roman" w:cs="Times New Roman"/>
                  </w:rPr>
                  <w:t>号</w:t>
                </w:r>
              </w:p>
            </w:tc>
            <w:tc>
              <w:tcPr>
                <w:tcW w:w="1954" w:type="pct"/>
                <w:tcBorders>
                  <w:top w:val="single" w:sz="4" w:space="0" w:color="auto"/>
                  <w:left w:val="single" w:sz="4" w:space="0" w:color="auto"/>
                  <w:bottom w:val="single" w:sz="4" w:space="0" w:color="auto"/>
                </w:tcBorders>
                <w:vAlign w:val="center"/>
              </w:tcPr>
              <w:p w:rsidR="00242458" w:rsidRPr="00242458" w:rsidRDefault="00242458" w:rsidP="00242458">
                <w:pPr>
                  <w:rPr>
                    <w:rFonts w:ascii="Times New Roman" w:hAnsi="Times New Roman" w:cs="Times New Roman"/>
                  </w:rPr>
                </w:pPr>
                <w:r w:rsidRPr="00242458">
                  <w:rPr>
                    <w:rFonts w:ascii="Times New Roman" w:hAnsi="Times New Roman" w:cs="Times New Roman"/>
                  </w:rPr>
                  <w:t>广东省深圳市罗湖区和平路</w:t>
                </w:r>
                <w:r w:rsidRPr="00242458">
                  <w:rPr>
                    <w:rFonts w:ascii="Times New Roman" w:hAnsi="Times New Roman" w:cs="Times New Roman"/>
                  </w:rPr>
                  <w:t>1052</w:t>
                </w:r>
                <w:r w:rsidRPr="00242458">
                  <w:rPr>
                    <w:rFonts w:ascii="Times New Roman" w:hAnsi="Times New Roman" w:cs="Times New Roman"/>
                  </w:rPr>
                  <w:t>号</w:t>
                </w:r>
              </w:p>
            </w:tc>
          </w:tr>
          <w:tr w:rsidR="00242458" w:rsidRPr="00242458" w:rsidTr="00242458">
            <w:sdt>
              <w:sdtPr>
                <w:rPr>
                  <w:rFonts w:ascii="Times New Roman" w:hAnsi="Times New Roman" w:cs="Times New Roman"/>
                </w:rPr>
                <w:tag w:val="_PLD_84ed4619f9cd46ba8ed261c2524b976d"/>
                <w:id w:val="-1786190067"/>
                <w:lock w:val="sdtLocked"/>
              </w:sdtPr>
              <w:sdtEndPr/>
              <w:sdtContent>
                <w:tc>
                  <w:tcPr>
                    <w:tcW w:w="1053" w:type="pct"/>
                    <w:tcBorders>
                      <w:top w:val="single" w:sz="4" w:space="0" w:color="auto"/>
                      <w:bottom w:val="single" w:sz="4" w:space="0" w:color="auto"/>
                      <w:right w:val="single" w:sz="4" w:space="0" w:color="auto"/>
                    </w:tcBorders>
                    <w:shd w:val="clear" w:color="auto" w:fill="auto"/>
                  </w:tcPr>
                  <w:p w:rsidR="00242458" w:rsidRPr="00242458" w:rsidRDefault="00242458" w:rsidP="00242458">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电话</w:t>
                    </w:r>
                  </w:p>
                </w:tc>
              </w:sdtContent>
            </w:sdt>
            <w:tc>
              <w:tcPr>
                <w:tcW w:w="1993" w:type="pct"/>
                <w:tcBorders>
                  <w:top w:val="single" w:sz="4" w:space="0" w:color="auto"/>
                  <w:left w:val="single" w:sz="4" w:space="0" w:color="auto"/>
                  <w:bottom w:val="single" w:sz="4" w:space="0" w:color="auto"/>
                  <w:right w:val="single" w:sz="4" w:space="0" w:color="auto"/>
                </w:tcBorders>
                <w:vAlign w:val="center"/>
              </w:tcPr>
              <w:p w:rsidR="00242458" w:rsidRPr="00242458" w:rsidRDefault="00242458" w:rsidP="00242458">
                <w:pPr>
                  <w:rPr>
                    <w:rFonts w:ascii="Times New Roman" w:hAnsi="Times New Roman" w:cs="Times New Roman"/>
                  </w:rPr>
                </w:pPr>
                <w:r w:rsidRPr="00242458">
                  <w:rPr>
                    <w:rFonts w:ascii="Times New Roman" w:hAnsi="Times New Roman" w:cs="Times New Roman"/>
                  </w:rPr>
                  <w:t>（</w:t>
                </w:r>
                <w:r w:rsidRPr="00242458">
                  <w:rPr>
                    <w:rFonts w:ascii="Times New Roman" w:hAnsi="Times New Roman" w:cs="Times New Roman"/>
                  </w:rPr>
                  <w:t>86</w:t>
                </w:r>
                <w:r w:rsidRPr="00242458">
                  <w:rPr>
                    <w:rFonts w:ascii="Times New Roman" w:hAnsi="Times New Roman" w:cs="Times New Roman"/>
                  </w:rPr>
                  <w:t>）</w:t>
                </w:r>
                <w:r w:rsidRPr="00242458">
                  <w:rPr>
                    <w:rFonts w:ascii="Times New Roman" w:hAnsi="Times New Roman" w:cs="Times New Roman"/>
                  </w:rPr>
                  <w:t>755-25588150</w:t>
                </w:r>
              </w:p>
            </w:tc>
            <w:tc>
              <w:tcPr>
                <w:tcW w:w="1954" w:type="pct"/>
                <w:tcBorders>
                  <w:top w:val="single" w:sz="4" w:space="0" w:color="auto"/>
                  <w:left w:val="single" w:sz="4" w:space="0" w:color="auto"/>
                  <w:bottom w:val="single" w:sz="4" w:space="0" w:color="auto"/>
                </w:tcBorders>
                <w:vAlign w:val="center"/>
              </w:tcPr>
              <w:p w:rsidR="00242458" w:rsidRPr="00242458" w:rsidRDefault="00242458" w:rsidP="00242458">
                <w:pPr>
                  <w:rPr>
                    <w:rFonts w:ascii="Times New Roman" w:hAnsi="Times New Roman" w:cs="Times New Roman"/>
                  </w:rPr>
                </w:pPr>
                <w:r w:rsidRPr="00242458">
                  <w:rPr>
                    <w:rFonts w:ascii="Times New Roman" w:hAnsi="Times New Roman" w:cs="Times New Roman"/>
                  </w:rPr>
                  <w:t>（</w:t>
                </w:r>
                <w:r w:rsidRPr="00242458">
                  <w:rPr>
                    <w:rFonts w:ascii="Times New Roman" w:hAnsi="Times New Roman" w:cs="Times New Roman"/>
                  </w:rPr>
                  <w:t>86</w:t>
                </w:r>
                <w:r w:rsidRPr="00242458">
                  <w:rPr>
                    <w:rFonts w:ascii="Times New Roman" w:hAnsi="Times New Roman" w:cs="Times New Roman"/>
                  </w:rPr>
                  <w:t>）</w:t>
                </w:r>
                <w:r w:rsidRPr="00242458">
                  <w:rPr>
                    <w:rFonts w:ascii="Times New Roman" w:hAnsi="Times New Roman" w:cs="Times New Roman"/>
                  </w:rPr>
                  <w:t>755-25588150</w:t>
                </w:r>
              </w:p>
            </w:tc>
          </w:tr>
          <w:tr w:rsidR="00242458" w:rsidRPr="00242458" w:rsidTr="00242458">
            <w:sdt>
              <w:sdtPr>
                <w:rPr>
                  <w:rFonts w:ascii="Times New Roman" w:hAnsi="Times New Roman" w:cs="Times New Roman"/>
                </w:rPr>
                <w:tag w:val="_PLD_53ff1b9808534a99b3bbc1bc09dac246"/>
                <w:id w:val="1155808407"/>
                <w:lock w:val="sdtLocked"/>
              </w:sdtPr>
              <w:sdtEndPr/>
              <w:sdtContent>
                <w:tc>
                  <w:tcPr>
                    <w:tcW w:w="1053" w:type="pct"/>
                    <w:tcBorders>
                      <w:top w:val="single" w:sz="4" w:space="0" w:color="auto"/>
                      <w:bottom w:val="single" w:sz="4" w:space="0" w:color="auto"/>
                      <w:right w:val="single" w:sz="4" w:space="0" w:color="auto"/>
                    </w:tcBorders>
                    <w:shd w:val="clear" w:color="auto" w:fill="auto"/>
                  </w:tcPr>
                  <w:p w:rsidR="00242458" w:rsidRPr="00242458" w:rsidRDefault="00242458" w:rsidP="00242458">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传真</w:t>
                    </w:r>
                  </w:p>
                </w:tc>
              </w:sdtContent>
            </w:sdt>
            <w:tc>
              <w:tcPr>
                <w:tcW w:w="1993" w:type="pct"/>
                <w:tcBorders>
                  <w:top w:val="single" w:sz="4" w:space="0" w:color="auto"/>
                  <w:left w:val="single" w:sz="4" w:space="0" w:color="auto"/>
                  <w:bottom w:val="single" w:sz="4" w:space="0" w:color="auto"/>
                  <w:right w:val="single" w:sz="4" w:space="0" w:color="auto"/>
                </w:tcBorders>
                <w:vAlign w:val="center"/>
              </w:tcPr>
              <w:p w:rsidR="00242458" w:rsidRPr="00242458" w:rsidRDefault="00242458" w:rsidP="00242458">
                <w:pPr>
                  <w:rPr>
                    <w:rFonts w:ascii="Times New Roman" w:hAnsi="Times New Roman" w:cs="Times New Roman"/>
                  </w:rPr>
                </w:pPr>
                <w:r w:rsidRPr="00242458">
                  <w:rPr>
                    <w:rFonts w:ascii="Times New Roman" w:hAnsi="Times New Roman" w:cs="Times New Roman"/>
                  </w:rPr>
                  <w:t>（</w:t>
                </w:r>
                <w:r w:rsidRPr="00242458">
                  <w:rPr>
                    <w:rFonts w:ascii="Times New Roman" w:hAnsi="Times New Roman" w:cs="Times New Roman"/>
                  </w:rPr>
                  <w:t>86</w:t>
                </w:r>
                <w:r w:rsidRPr="00242458">
                  <w:rPr>
                    <w:rFonts w:ascii="Times New Roman" w:hAnsi="Times New Roman" w:cs="Times New Roman"/>
                  </w:rPr>
                  <w:t>）</w:t>
                </w:r>
                <w:r w:rsidRPr="00242458">
                  <w:rPr>
                    <w:rFonts w:ascii="Times New Roman" w:hAnsi="Times New Roman" w:cs="Times New Roman"/>
                  </w:rPr>
                  <w:t>755-25591480</w:t>
                </w:r>
              </w:p>
            </w:tc>
            <w:tc>
              <w:tcPr>
                <w:tcW w:w="1954" w:type="pct"/>
                <w:tcBorders>
                  <w:top w:val="single" w:sz="4" w:space="0" w:color="auto"/>
                  <w:left w:val="single" w:sz="4" w:space="0" w:color="auto"/>
                  <w:bottom w:val="single" w:sz="4" w:space="0" w:color="auto"/>
                </w:tcBorders>
                <w:vAlign w:val="center"/>
              </w:tcPr>
              <w:p w:rsidR="00242458" w:rsidRPr="00242458" w:rsidRDefault="00242458" w:rsidP="00242458">
                <w:pPr>
                  <w:rPr>
                    <w:rFonts w:ascii="Times New Roman" w:hAnsi="Times New Roman" w:cs="Times New Roman"/>
                  </w:rPr>
                </w:pPr>
                <w:r w:rsidRPr="00242458">
                  <w:rPr>
                    <w:rFonts w:ascii="Times New Roman" w:hAnsi="Times New Roman" w:cs="Times New Roman"/>
                  </w:rPr>
                  <w:t>（</w:t>
                </w:r>
                <w:r w:rsidRPr="00242458">
                  <w:rPr>
                    <w:rFonts w:ascii="Times New Roman" w:hAnsi="Times New Roman" w:cs="Times New Roman"/>
                  </w:rPr>
                  <w:t>86</w:t>
                </w:r>
                <w:r w:rsidRPr="00242458">
                  <w:rPr>
                    <w:rFonts w:ascii="Times New Roman" w:hAnsi="Times New Roman" w:cs="Times New Roman"/>
                  </w:rPr>
                  <w:t>）</w:t>
                </w:r>
                <w:r w:rsidRPr="00242458">
                  <w:rPr>
                    <w:rFonts w:ascii="Times New Roman" w:hAnsi="Times New Roman" w:cs="Times New Roman"/>
                  </w:rPr>
                  <w:t>755-25591480</w:t>
                </w:r>
              </w:p>
            </w:tc>
          </w:tr>
          <w:tr w:rsidR="00242458" w:rsidRPr="00242458" w:rsidTr="00242458">
            <w:sdt>
              <w:sdtPr>
                <w:rPr>
                  <w:rFonts w:ascii="Times New Roman" w:hAnsi="Times New Roman" w:cs="Times New Roman"/>
                </w:rPr>
                <w:tag w:val="_PLD_18165b6e55e1423db094125dc7ac3ad0"/>
                <w:id w:val="-1101025105"/>
                <w:lock w:val="sdtLocked"/>
              </w:sdtPr>
              <w:sdtEndPr/>
              <w:sdtContent>
                <w:tc>
                  <w:tcPr>
                    <w:tcW w:w="1053" w:type="pct"/>
                    <w:tcBorders>
                      <w:top w:val="single" w:sz="4" w:space="0" w:color="auto"/>
                      <w:bottom w:val="single" w:sz="4" w:space="0" w:color="auto"/>
                      <w:right w:val="single" w:sz="4" w:space="0" w:color="auto"/>
                    </w:tcBorders>
                    <w:shd w:val="clear" w:color="auto" w:fill="auto"/>
                  </w:tcPr>
                  <w:p w:rsidR="00242458" w:rsidRPr="00242458" w:rsidRDefault="00242458" w:rsidP="00242458">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电子信箱</w:t>
                    </w:r>
                  </w:p>
                </w:tc>
              </w:sdtContent>
            </w:sdt>
            <w:tc>
              <w:tcPr>
                <w:tcW w:w="1993" w:type="pct"/>
                <w:tcBorders>
                  <w:top w:val="single" w:sz="4" w:space="0" w:color="auto"/>
                  <w:left w:val="single" w:sz="4" w:space="0" w:color="auto"/>
                  <w:bottom w:val="single" w:sz="4" w:space="0" w:color="auto"/>
                  <w:right w:val="single" w:sz="4" w:space="0" w:color="auto"/>
                </w:tcBorders>
                <w:vAlign w:val="center"/>
              </w:tcPr>
              <w:p w:rsidR="00242458" w:rsidRPr="00242458" w:rsidRDefault="00242458" w:rsidP="00242458">
                <w:pPr>
                  <w:rPr>
                    <w:rFonts w:ascii="Times New Roman" w:hAnsi="Times New Roman" w:cs="Times New Roman"/>
                  </w:rPr>
                </w:pPr>
                <w:r w:rsidRPr="00242458">
                  <w:rPr>
                    <w:rFonts w:ascii="Times New Roman" w:hAnsi="Times New Roman" w:cs="Times New Roman"/>
                  </w:rPr>
                  <w:t>ir@gsrc.com</w:t>
                </w:r>
              </w:p>
            </w:tc>
            <w:tc>
              <w:tcPr>
                <w:tcW w:w="1954" w:type="pct"/>
                <w:tcBorders>
                  <w:top w:val="single" w:sz="4" w:space="0" w:color="auto"/>
                  <w:left w:val="single" w:sz="4" w:space="0" w:color="auto"/>
                  <w:bottom w:val="single" w:sz="4" w:space="0" w:color="auto"/>
                </w:tcBorders>
                <w:vAlign w:val="center"/>
              </w:tcPr>
              <w:p w:rsidR="00242458" w:rsidRPr="00242458" w:rsidRDefault="00242458" w:rsidP="00242458">
                <w:pPr>
                  <w:rPr>
                    <w:rFonts w:ascii="Times New Roman" w:hAnsi="Times New Roman" w:cs="Times New Roman"/>
                  </w:rPr>
                </w:pPr>
                <w:r w:rsidRPr="00242458">
                  <w:rPr>
                    <w:rFonts w:ascii="Times New Roman" w:hAnsi="Times New Roman" w:cs="Times New Roman"/>
                  </w:rPr>
                  <w:t>ir@gsrc.com</w:t>
                </w:r>
              </w:p>
            </w:tc>
          </w:tr>
        </w:tbl>
      </w:sdtContent>
    </w:sdt>
    <w:p w:rsidR="00F975B1" w:rsidRDefault="00F975B1">
      <w:pPr>
        <w:kinsoku w:val="0"/>
        <w:overflowPunct w:val="0"/>
        <w:autoSpaceDE w:val="0"/>
        <w:autoSpaceDN w:val="0"/>
        <w:adjustRightInd w:val="0"/>
        <w:snapToGrid w:val="0"/>
        <w:rPr>
          <w:szCs w:val="21"/>
        </w:rPr>
      </w:pPr>
    </w:p>
    <w:sdt>
      <w:sdtPr>
        <w:rPr>
          <w:rFonts w:ascii="Times New Roman" w:hAnsi="Times New Roman" w:cs="宋体"/>
          <w:b w:val="0"/>
          <w:bCs w:val="0"/>
          <w:kern w:val="0"/>
          <w:szCs w:val="24"/>
        </w:rPr>
        <w:alias w:val="模块:基本情况变更简介公司注册地址公司注册地址的邮政编码（..."/>
        <w:tag w:val="_SEC_3b2e98069dfe4938a93e32b37561ce15"/>
        <w:id w:val="1979880306"/>
        <w:lock w:val="sdtLocked"/>
        <w:placeholder>
          <w:docPart w:val="GBC22222222222222222222222222222"/>
        </w:placeholder>
      </w:sdtPr>
      <w:sdtEndPr/>
      <w:sdtContent>
        <w:p w:rsidR="00242458" w:rsidRPr="00242458" w:rsidRDefault="00022ED5" w:rsidP="00AC28BC">
          <w:pPr>
            <w:pStyle w:val="2"/>
            <w:numPr>
              <w:ilvl w:val="0"/>
              <w:numId w:val="48"/>
            </w:numPr>
            <w:ind w:firstLineChars="0"/>
            <w:rPr>
              <w:rFonts w:ascii="Times New Roman" w:hAnsi="Times New Roman"/>
            </w:rPr>
          </w:pPr>
          <w:r w:rsidRPr="00242458">
            <w:rPr>
              <w:rFonts w:ascii="Times New Roman" w:hAnsi="Times New Roman"/>
            </w:rPr>
            <w:t>基本情况变更简介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433"/>
            <w:gridCol w:w="5460"/>
          </w:tblGrid>
          <w:tr w:rsidR="00242458" w:rsidRPr="00242458" w:rsidTr="00D86960">
            <w:trPr>
              <w:trHeight w:val="293"/>
            </w:trPr>
            <w:sdt>
              <w:sdtPr>
                <w:rPr>
                  <w:rFonts w:ascii="Times New Roman" w:hAnsi="Times New Roman" w:cs="Times New Roman"/>
                </w:rPr>
                <w:tag w:val="_PLD_85d89a4aa7974727a1dc32c53cb7ca26"/>
                <w:id w:val="-1391339865"/>
                <w:lock w:val="sdtLocked"/>
              </w:sdtPr>
              <w:sdtEndPr/>
              <w:sdtContent>
                <w:tc>
                  <w:tcPr>
                    <w:tcW w:w="1930" w:type="pct"/>
                    <w:tcBorders>
                      <w:top w:val="single" w:sz="4" w:space="0" w:color="auto"/>
                      <w:bottom w:val="single" w:sz="4" w:space="0" w:color="auto"/>
                      <w:right w:val="single" w:sz="4" w:space="0" w:color="auto"/>
                    </w:tcBorders>
                    <w:shd w:val="clear" w:color="auto" w:fill="auto"/>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rPr>
                      <w:t>公司注册地址</w:t>
                    </w:r>
                  </w:p>
                </w:tc>
              </w:sdtContent>
            </w:sdt>
            <w:sdt>
              <w:sdtPr>
                <w:rPr>
                  <w:rFonts w:ascii="Times New Roman" w:hAnsi="Times New Roman" w:cs="Times New Roman"/>
                  <w:szCs w:val="21"/>
                </w:rPr>
                <w:alias w:val="公司注册地址"/>
                <w:tag w:val="_GBC_176149bee7bf41819b29097eb854f331"/>
                <w:id w:val="814991216"/>
                <w:lock w:val="sdtLocked"/>
              </w:sdtPr>
              <w:sdtEndPr/>
              <w:sdtContent>
                <w:tc>
                  <w:tcPr>
                    <w:tcW w:w="3070" w:type="pct"/>
                    <w:tcBorders>
                      <w:top w:val="single" w:sz="4" w:space="0" w:color="auto"/>
                      <w:left w:val="single" w:sz="4" w:space="0" w:color="auto"/>
                      <w:bottom w:val="single" w:sz="4" w:space="0" w:color="auto"/>
                    </w:tcBorders>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广东省深圳市罗湖区和平路</w:t>
                    </w:r>
                    <w:r w:rsidRPr="00242458">
                      <w:rPr>
                        <w:rFonts w:ascii="Times New Roman" w:hAnsi="Times New Roman" w:cs="Times New Roman"/>
                        <w:szCs w:val="21"/>
                      </w:rPr>
                      <w:t>1052</w:t>
                    </w:r>
                    <w:r w:rsidRPr="00242458">
                      <w:rPr>
                        <w:rFonts w:ascii="Times New Roman" w:hAnsi="Times New Roman" w:cs="Times New Roman"/>
                        <w:szCs w:val="21"/>
                      </w:rPr>
                      <w:t>号</w:t>
                    </w:r>
                  </w:p>
                </w:tc>
              </w:sdtContent>
            </w:sdt>
          </w:tr>
          <w:tr w:rsidR="00242458" w:rsidRPr="00242458" w:rsidTr="00D86960">
            <w:trPr>
              <w:trHeight w:val="293"/>
            </w:trPr>
            <w:tc>
              <w:tcPr>
                <w:tcW w:w="1930" w:type="pct"/>
                <w:tcBorders>
                  <w:top w:val="single" w:sz="4" w:space="0" w:color="auto"/>
                  <w:bottom w:val="single" w:sz="4" w:space="0" w:color="auto"/>
                  <w:right w:val="single" w:sz="4" w:space="0" w:color="auto"/>
                </w:tcBorders>
                <w:shd w:val="clear" w:color="auto" w:fill="auto"/>
              </w:tcPr>
              <w:sdt>
                <w:sdtPr>
                  <w:rPr>
                    <w:rFonts w:ascii="Times New Roman" w:hAnsi="Times New Roman" w:cs="Times New Roman"/>
                  </w:rPr>
                  <w:tag w:val="_PLD_86df6b07c3cb4a49842ab34107a073eb"/>
                  <w:id w:val="-2123452605"/>
                  <w:lock w:val="sdtLocked"/>
                </w:sdtPr>
                <w:sdtEndPr/>
                <w:sdtContent>
                  <w:p w:rsidR="00242458" w:rsidRPr="00242458" w:rsidRDefault="00242458" w:rsidP="00633193">
                    <w:pPr>
                      <w:kinsoku w:val="0"/>
                      <w:overflowPunct w:val="0"/>
                      <w:autoSpaceDE w:val="0"/>
                      <w:autoSpaceDN w:val="0"/>
                      <w:adjustRightInd w:val="0"/>
                      <w:snapToGrid w:val="0"/>
                      <w:rPr>
                        <w:rFonts w:ascii="Times New Roman" w:hAnsi="Times New Roman" w:cs="Times New Roman"/>
                      </w:rPr>
                    </w:pPr>
                    <w:r w:rsidRPr="00242458">
                      <w:rPr>
                        <w:rFonts w:ascii="Times New Roman" w:hAnsi="Times New Roman" w:cs="Times New Roman"/>
                      </w:rPr>
                      <w:t>公司注册地址的历史变更情况</w:t>
                    </w:r>
                  </w:p>
                </w:sdtContent>
              </w:sdt>
            </w:tc>
            <w:sdt>
              <w:sdtPr>
                <w:rPr>
                  <w:rFonts w:ascii="Times New Roman" w:hAnsi="Times New Roman" w:cs="Times New Roman"/>
                  <w:szCs w:val="21"/>
                </w:rPr>
                <w:alias w:val="公司注册地址的历史变更情况"/>
                <w:tag w:val="_GBC_1ae6dbe87be04682949409d4dbd0335e"/>
                <w:id w:val="-136415426"/>
                <w:lock w:val="sdtLocked"/>
              </w:sdtPr>
              <w:sdtEndPr/>
              <w:sdtContent>
                <w:tc>
                  <w:tcPr>
                    <w:tcW w:w="3070" w:type="pct"/>
                    <w:tcBorders>
                      <w:top w:val="single" w:sz="4" w:space="0" w:color="auto"/>
                      <w:left w:val="single" w:sz="4" w:space="0" w:color="auto"/>
                      <w:bottom w:val="single" w:sz="4" w:space="0" w:color="auto"/>
                    </w:tcBorders>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无</w:t>
                    </w:r>
                  </w:p>
                </w:tc>
              </w:sdtContent>
            </w:sdt>
          </w:tr>
          <w:tr w:rsidR="00242458" w:rsidRPr="00242458" w:rsidTr="00D86960">
            <w:trPr>
              <w:trHeight w:val="293"/>
            </w:trPr>
            <w:sdt>
              <w:sdtPr>
                <w:rPr>
                  <w:rFonts w:ascii="Times New Roman" w:hAnsi="Times New Roman" w:cs="Times New Roman"/>
                </w:rPr>
                <w:tag w:val="_PLD_afb934b530604b0a8d7df0bf16875d49"/>
                <w:id w:val="-424576411"/>
                <w:lock w:val="sdtLocked"/>
              </w:sdtPr>
              <w:sdtEndPr/>
              <w:sdtContent>
                <w:tc>
                  <w:tcPr>
                    <w:tcW w:w="1930" w:type="pct"/>
                    <w:tcBorders>
                      <w:top w:val="single" w:sz="4" w:space="0" w:color="auto"/>
                      <w:bottom w:val="single" w:sz="4" w:space="0" w:color="auto"/>
                      <w:right w:val="single" w:sz="4" w:space="0" w:color="auto"/>
                    </w:tcBorders>
                    <w:shd w:val="clear" w:color="auto" w:fill="auto"/>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rPr>
                      <w:t>公司办公地址</w:t>
                    </w:r>
                  </w:p>
                </w:tc>
              </w:sdtContent>
            </w:sdt>
            <w:sdt>
              <w:sdtPr>
                <w:rPr>
                  <w:rFonts w:ascii="Times New Roman" w:hAnsi="Times New Roman" w:cs="Times New Roman"/>
                  <w:szCs w:val="21"/>
                </w:rPr>
                <w:alias w:val="公司办公地址"/>
                <w:tag w:val="_GBC_5d7ed1a91af0489a99a8b9a1eb39057e"/>
                <w:id w:val="-806544309"/>
                <w:lock w:val="sdtLocked"/>
              </w:sdtPr>
              <w:sdtEndPr/>
              <w:sdtContent>
                <w:tc>
                  <w:tcPr>
                    <w:tcW w:w="3070" w:type="pct"/>
                    <w:tcBorders>
                      <w:top w:val="single" w:sz="4" w:space="0" w:color="auto"/>
                      <w:left w:val="single" w:sz="4" w:space="0" w:color="auto"/>
                      <w:bottom w:val="single" w:sz="4" w:space="0" w:color="auto"/>
                    </w:tcBorders>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广东省深圳市罗湖区和平路</w:t>
                    </w:r>
                    <w:r w:rsidRPr="00242458">
                      <w:rPr>
                        <w:rFonts w:ascii="Times New Roman" w:hAnsi="Times New Roman" w:cs="Times New Roman"/>
                        <w:szCs w:val="21"/>
                      </w:rPr>
                      <w:t>1052</w:t>
                    </w:r>
                    <w:r w:rsidRPr="00242458">
                      <w:rPr>
                        <w:rFonts w:ascii="Times New Roman" w:hAnsi="Times New Roman" w:cs="Times New Roman"/>
                        <w:szCs w:val="21"/>
                      </w:rPr>
                      <w:t>号</w:t>
                    </w:r>
                  </w:p>
                </w:tc>
              </w:sdtContent>
            </w:sdt>
          </w:tr>
          <w:tr w:rsidR="00242458" w:rsidRPr="00242458" w:rsidTr="00D86960">
            <w:trPr>
              <w:trHeight w:val="293"/>
            </w:trPr>
            <w:sdt>
              <w:sdtPr>
                <w:rPr>
                  <w:rFonts w:ascii="Times New Roman" w:hAnsi="Times New Roman" w:cs="Times New Roman"/>
                </w:rPr>
                <w:tag w:val="_PLD_0b92629df2db4d92969852a0afee64f9"/>
                <w:id w:val="-1109661099"/>
                <w:lock w:val="sdtLocked"/>
              </w:sdtPr>
              <w:sdtEndPr/>
              <w:sdtContent>
                <w:tc>
                  <w:tcPr>
                    <w:tcW w:w="1930" w:type="pct"/>
                    <w:tcBorders>
                      <w:top w:val="single" w:sz="4" w:space="0" w:color="auto"/>
                      <w:bottom w:val="single" w:sz="4" w:space="0" w:color="auto"/>
                      <w:right w:val="single" w:sz="4" w:space="0" w:color="auto"/>
                    </w:tcBorders>
                    <w:shd w:val="clear" w:color="auto" w:fill="auto"/>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rPr>
                      <w:t>公司办公地址的邮政编码</w:t>
                    </w:r>
                  </w:p>
                </w:tc>
              </w:sdtContent>
            </w:sdt>
            <w:sdt>
              <w:sdtPr>
                <w:rPr>
                  <w:rFonts w:ascii="Times New Roman" w:hAnsi="Times New Roman" w:cs="Times New Roman"/>
                  <w:szCs w:val="21"/>
                </w:rPr>
                <w:alias w:val="公司办公地址邮政编码"/>
                <w:tag w:val="_GBC_0b586d6a76e74eb5bfd69803dd5b3f21"/>
                <w:id w:val="527917143"/>
                <w:lock w:val="sdtLocked"/>
              </w:sdtPr>
              <w:sdtEndPr/>
              <w:sdtContent>
                <w:tc>
                  <w:tcPr>
                    <w:tcW w:w="3070" w:type="pct"/>
                    <w:tcBorders>
                      <w:top w:val="single" w:sz="4" w:space="0" w:color="auto"/>
                      <w:left w:val="single" w:sz="4" w:space="0" w:color="auto"/>
                      <w:bottom w:val="single" w:sz="4" w:space="0" w:color="auto"/>
                    </w:tcBorders>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518010</w:t>
                    </w:r>
                  </w:p>
                </w:tc>
              </w:sdtContent>
            </w:sdt>
          </w:tr>
          <w:tr w:rsidR="00242458" w:rsidRPr="00242458" w:rsidTr="00D86960">
            <w:trPr>
              <w:trHeight w:val="293"/>
            </w:trPr>
            <w:sdt>
              <w:sdtPr>
                <w:rPr>
                  <w:rFonts w:ascii="Times New Roman" w:hAnsi="Times New Roman" w:cs="Times New Roman"/>
                </w:rPr>
                <w:tag w:val="_PLD_0d67a69c3a1340c3a07767557b490fe5"/>
                <w:id w:val="847989070"/>
                <w:lock w:val="sdtLocked"/>
              </w:sdtPr>
              <w:sdtEndPr/>
              <w:sdtContent>
                <w:tc>
                  <w:tcPr>
                    <w:tcW w:w="1930" w:type="pct"/>
                    <w:tcBorders>
                      <w:top w:val="single" w:sz="4" w:space="0" w:color="auto"/>
                      <w:bottom w:val="single" w:sz="4" w:space="0" w:color="auto"/>
                      <w:right w:val="single" w:sz="4" w:space="0" w:color="auto"/>
                    </w:tcBorders>
                    <w:shd w:val="clear" w:color="auto" w:fill="auto"/>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rPr>
                      <w:t>公司网址</w:t>
                    </w:r>
                  </w:p>
                </w:tc>
              </w:sdtContent>
            </w:sdt>
            <w:sdt>
              <w:sdtPr>
                <w:rPr>
                  <w:rFonts w:ascii="Times New Roman" w:hAnsi="Times New Roman" w:cs="Times New Roman"/>
                  <w:szCs w:val="21"/>
                </w:rPr>
                <w:alias w:val="公司国际互联网网址"/>
                <w:tag w:val="_GBC_7230b5ca49734fc2ad410245ff685045"/>
                <w:id w:val="-1981066445"/>
                <w:lock w:val="sdtLocked"/>
              </w:sdtPr>
              <w:sdtEndPr/>
              <w:sdtContent>
                <w:tc>
                  <w:tcPr>
                    <w:tcW w:w="3070" w:type="pct"/>
                    <w:tcBorders>
                      <w:top w:val="single" w:sz="4" w:space="0" w:color="auto"/>
                      <w:left w:val="single" w:sz="4" w:space="0" w:color="auto"/>
                      <w:bottom w:val="single" w:sz="4" w:space="0" w:color="auto"/>
                    </w:tcBorders>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http://www.gsrc.com</w:t>
                    </w:r>
                  </w:p>
                </w:tc>
              </w:sdtContent>
            </w:sdt>
          </w:tr>
          <w:tr w:rsidR="00242458" w:rsidRPr="00242458" w:rsidTr="00D86960">
            <w:trPr>
              <w:trHeight w:val="293"/>
            </w:trPr>
            <w:sdt>
              <w:sdtPr>
                <w:rPr>
                  <w:rFonts w:ascii="Times New Roman" w:hAnsi="Times New Roman" w:cs="Times New Roman"/>
                </w:rPr>
                <w:tag w:val="_PLD_f90a226f402046c6b34fcce5cb28265b"/>
                <w:id w:val="388929301"/>
                <w:lock w:val="sdtLocked"/>
              </w:sdtPr>
              <w:sdtEndPr/>
              <w:sdtContent>
                <w:tc>
                  <w:tcPr>
                    <w:tcW w:w="1930" w:type="pct"/>
                    <w:tcBorders>
                      <w:top w:val="single" w:sz="4" w:space="0" w:color="auto"/>
                      <w:bottom w:val="single" w:sz="4" w:space="0" w:color="auto"/>
                      <w:right w:val="single" w:sz="4" w:space="0" w:color="auto"/>
                    </w:tcBorders>
                    <w:shd w:val="clear" w:color="auto" w:fill="auto"/>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rPr>
                      <w:t>电子信箱</w:t>
                    </w:r>
                  </w:p>
                </w:tc>
              </w:sdtContent>
            </w:sdt>
            <w:sdt>
              <w:sdtPr>
                <w:rPr>
                  <w:rFonts w:ascii="Times New Roman" w:hAnsi="Times New Roman" w:cs="Times New Roman"/>
                  <w:szCs w:val="21"/>
                </w:rPr>
                <w:alias w:val="公司电子信箱"/>
                <w:tag w:val="_GBC_229dc578e23341bbaf9302c6a1aaeb1e"/>
                <w:id w:val="1344678145"/>
                <w:lock w:val="sdtLocked"/>
              </w:sdtPr>
              <w:sdtEndPr/>
              <w:sdtContent>
                <w:tc>
                  <w:tcPr>
                    <w:tcW w:w="3070" w:type="pct"/>
                    <w:tcBorders>
                      <w:top w:val="single" w:sz="4" w:space="0" w:color="auto"/>
                      <w:left w:val="single" w:sz="4" w:space="0" w:color="auto"/>
                      <w:bottom w:val="single" w:sz="4" w:space="0" w:color="auto"/>
                    </w:tcBorders>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ir@gsrc.com</w:t>
                    </w:r>
                  </w:p>
                </w:tc>
              </w:sdtContent>
            </w:sdt>
          </w:tr>
          <w:tr w:rsidR="00242458" w:rsidRPr="00242458" w:rsidTr="00D86960">
            <w:trPr>
              <w:trHeight w:val="293"/>
            </w:trPr>
            <w:sdt>
              <w:sdtPr>
                <w:rPr>
                  <w:rFonts w:ascii="Times New Roman" w:hAnsi="Times New Roman" w:cs="Times New Roman"/>
                </w:rPr>
                <w:tag w:val="_PLD_780e327206de42a7a09f77e6debfb7d1"/>
                <w:id w:val="1558593110"/>
                <w:lock w:val="sdtLocked"/>
              </w:sdtPr>
              <w:sdtEndPr/>
              <w:sdtContent>
                <w:tc>
                  <w:tcPr>
                    <w:tcW w:w="1930" w:type="pct"/>
                    <w:tcBorders>
                      <w:top w:val="single" w:sz="4" w:space="0" w:color="auto"/>
                      <w:bottom w:val="single" w:sz="4" w:space="0" w:color="auto"/>
                      <w:right w:val="single" w:sz="4" w:space="0" w:color="auto"/>
                    </w:tcBorders>
                    <w:shd w:val="clear" w:color="auto" w:fill="auto"/>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rPr>
                      <w:t>报告期内变更情况查询索引</w:t>
                    </w:r>
                  </w:p>
                </w:tc>
              </w:sdtContent>
            </w:sdt>
            <w:tc>
              <w:tcPr>
                <w:tcW w:w="3070" w:type="pct"/>
                <w:tcBorders>
                  <w:top w:val="single" w:sz="4" w:space="0" w:color="auto"/>
                  <w:left w:val="single" w:sz="4" w:space="0" w:color="auto"/>
                  <w:bottom w:val="single" w:sz="4" w:space="0" w:color="auto"/>
                </w:tcBorders>
              </w:tcPr>
              <w:p w:rsidR="00242458" w:rsidRPr="00242458" w:rsidRDefault="00FA7BA3" w:rsidP="00633193">
                <w:pPr>
                  <w:kinsoku w:val="0"/>
                  <w:overflowPunct w:val="0"/>
                  <w:autoSpaceDE w:val="0"/>
                  <w:autoSpaceDN w:val="0"/>
                  <w:adjustRightInd w:val="0"/>
                  <w:snapToGrid w:val="0"/>
                  <w:rPr>
                    <w:rFonts w:ascii="Times New Roman" w:hAnsi="Times New Roman" w:cs="Times New Roman"/>
                    <w:szCs w:val="21"/>
                  </w:rPr>
                </w:pPr>
                <w:sdt>
                  <w:sdtPr>
                    <w:rPr>
                      <w:rFonts w:ascii="Times New Roman" w:hAnsi="Times New Roman" w:cs="Times New Roman"/>
                      <w:szCs w:val="21"/>
                    </w:rPr>
                    <w:alias w:val="公司基本情况报告期内变更查询索引"/>
                    <w:tag w:val="_GBC_faa254795096437fb73ed03d5cbc1c7e"/>
                    <w:id w:val="-874923941"/>
                    <w:lock w:val="sdtLocked"/>
                  </w:sdtPr>
                  <w:sdtEndPr/>
                  <w:sdtContent>
                    <w:r w:rsidR="00242458" w:rsidRPr="00242458">
                      <w:rPr>
                        <w:rFonts w:ascii="Times New Roman" w:hAnsi="Times New Roman" w:cs="Times New Roman"/>
                        <w:szCs w:val="21"/>
                      </w:rPr>
                      <w:t>无</w:t>
                    </w:r>
                  </w:sdtContent>
                </w:sdt>
              </w:p>
            </w:tc>
          </w:tr>
        </w:tbl>
        <w:p w:rsidR="00F975B1" w:rsidRPr="00242458" w:rsidRDefault="00FA7BA3" w:rsidP="00242458"/>
      </w:sdtContent>
    </w:sdt>
    <w:sdt>
      <w:sdtPr>
        <w:rPr>
          <w:rFonts w:ascii="Times New Roman" w:hAnsi="Times New Roman" w:cs="宋体"/>
          <w:b w:val="0"/>
          <w:bCs w:val="0"/>
          <w:kern w:val="0"/>
          <w:szCs w:val="24"/>
        </w:rPr>
        <w:alias w:val="模块:信息披露及备置地点变更情况简介"/>
        <w:tag w:val="_GBC_20a39c6141734cc19616660ebf1a0dfa"/>
        <w:id w:val="4295844"/>
        <w:lock w:val="sdtLocked"/>
        <w:placeholder>
          <w:docPart w:val="GBC22222222222222222222222222222"/>
        </w:placeholder>
      </w:sdtPr>
      <w:sdtEndPr/>
      <w:sdtContent>
        <w:p w:rsidR="00242458" w:rsidRPr="00242458" w:rsidRDefault="00022ED5" w:rsidP="00AC28BC">
          <w:pPr>
            <w:pStyle w:val="2"/>
            <w:numPr>
              <w:ilvl w:val="0"/>
              <w:numId w:val="48"/>
            </w:numPr>
            <w:ind w:firstLineChars="0"/>
            <w:rPr>
              <w:rFonts w:ascii="Times New Roman" w:hAnsi="Times New Roman"/>
            </w:rPr>
          </w:pPr>
          <w:r w:rsidRPr="00242458">
            <w:rPr>
              <w:rFonts w:ascii="Times New Roman" w:hAnsi="Times New Roman"/>
            </w:rPr>
            <w:t>信息披露及备置地点变更情况简介</w:t>
          </w:r>
        </w:p>
        <w:tbl>
          <w:tblPr>
            <w:tblW w:w="5063" w:type="pct"/>
            <w:jc w:val="center"/>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837"/>
            <w:gridCol w:w="6168"/>
          </w:tblGrid>
          <w:tr w:rsidR="00242458" w:rsidRPr="00242458" w:rsidTr="00B33DD8">
            <w:trPr>
              <w:trHeight w:val="293"/>
              <w:jc w:val="center"/>
            </w:trPr>
            <w:sdt>
              <w:sdtPr>
                <w:rPr>
                  <w:rFonts w:ascii="Times New Roman" w:hAnsi="Times New Roman" w:cs="Times New Roman"/>
                </w:rPr>
                <w:tag w:val="_PLD_5a9e1277ac2b48eb8d7aa1b69c532d31"/>
                <w:id w:val="32625582"/>
                <w:lock w:val="sdtLocked"/>
              </w:sdtPr>
              <w:sdtEndPr/>
              <w:sdtContent>
                <w:tc>
                  <w:tcPr>
                    <w:tcW w:w="1575" w:type="pct"/>
                    <w:tcBorders>
                      <w:top w:val="single" w:sz="4" w:space="0" w:color="auto"/>
                      <w:bottom w:val="single" w:sz="4" w:space="0" w:color="auto"/>
                      <w:right w:val="single" w:sz="4" w:space="0" w:color="auto"/>
                    </w:tcBorders>
                    <w:shd w:val="clear" w:color="auto" w:fill="auto"/>
                    <w:vAlign w:val="center"/>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rPr>
                      <w:t>公司选定的信息披露报纸名称</w:t>
                    </w:r>
                  </w:p>
                </w:tc>
              </w:sdtContent>
            </w:sdt>
            <w:sdt>
              <w:sdtPr>
                <w:rPr>
                  <w:rFonts w:ascii="Times New Roman" w:hAnsi="Times New Roman" w:cs="Times New Roman"/>
                  <w:szCs w:val="21"/>
                </w:rPr>
                <w:alias w:val="公司选定的信息披露报纸名称"/>
                <w:tag w:val="_GBC_ea25303a54e24033a0a9a380e9688e98"/>
                <w:id w:val="310222718"/>
                <w:lock w:val="sdtLocked"/>
              </w:sdtPr>
              <w:sdtEndPr/>
              <w:sdtContent>
                <w:tc>
                  <w:tcPr>
                    <w:tcW w:w="3425" w:type="pct"/>
                    <w:tcBorders>
                      <w:top w:val="single" w:sz="4" w:space="0" w:color="auto"/>
                      <w:left w:val="single" w:sz="4" w:space="0" w:color="auto"/>
                      <w:bottom w:val="single" w:sz="4" w:space="0" w:color="auto"/>
                    </w:tcBorders>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szCs w:val="21"/>
                      </w:rPr>
                      <w:t>《中国证券报》、《证券时报》、《上海证券报》、《证券日报》</w:t>
                    </w:r>
                  </w:p>
                </w:tc>
              </w:sdtContent>
            </w:sdt>
          </w:tr>
          <w:tr w:rsidR="00242458" w:rsidRPr="00242458" w:rsidTr="00B33DD8">
            <w:trPr>
              <w:trHeight w:val="293"/>
              <w:jc w:val="center"/>
            </w:trPr>
            <w:sdt>
              <w:sdtPr>
                <w:rPr>
                  <w:rFonts w:ascii="Times New Roman" w:hAnsi="Times New Roman" w:cs="Times New Roman"/>
                </w:rPr>
                <w:tag w:val="_PLD_34ad3e071c96488fa36dcc1913587c39"/>
                <w:id w:val="318935651"/>
                <w:lock w:val="sdtLocked"/>
              </w:sdtPr>
              <w:sdtEndPr/>
              <w:sdtContent>
                <w:tc>
                  <w:tcPr>
                    <w:tcW w:w="1575" w:type="pct"/>
                    <w:tcBorders>
                      <w:top w:val="single" w:sz="4" w:space="0" w:color="auto"/>
                      <w:bottom w:val="single" w:sz="4" w:space="0" w:color="auto"/>
                      <w:right w:val="single" w:sz="4" w:space="0" w:color="auto"/>
                    </w:tcBorders>
                    <w:shd w:val="clear" w:color="auto" w:fill="auto"/>
                    <w:vAlign w:val="center"/>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rPr>
                      <w:t>登载半年度报告的网站地址</w:t>
                    </w:r>
                  </w:p>
                </w:tc>
              </w:sdtContent>
            </w:sdt>
            <w:tc>
              <w:tcPr>
                <w:tcW w:w="3425" w:type="pct"/>
                <w:tcBorders>
                  <w:top w:val="single" w:sz="4" w:space="0" w:color="auto"/>
                  <w:left w:val="single" w:sz="4" w:space="0" w:color="auto"/>
                  <w:bottom w:val="single" w:sz="4" w:space="0" w:color="auto"/>
                </w:tcBorders>
              </w:tcPr>
              <w:p w:rsidR="00242458" w:rsidRDefault="00FA7BA3" w:rsidP="00633193">
                <w:pPr>
                  <w:kinsoku w:val="0"/>
                  <w:overflowPunct w:val="0"/>
                  <w:autoSpaceDE w:val="0"/>
                  <w:autoSpaceDN w:val="0"/>
                  <w:adjustRightInd w:val="0"/>
                  <w:snapToGrid w:val="0"/>
                  <w:rPr>
                    <w:rFonts w:ascii="Times New Roman" w:hAnsi="Times New Roman" w:cs="Times New Roman"/>
                  </w:rPr>
                </w:pPr>
                <w:hyperlink r:id="rId13" w:history="1">
                  <w:r w:rsidR="00242458" w:rsidRPr="00FB4F3B">
                    <w:rPr>
                      <w:rStyle w:val="a3"/>
                      <w:rFonts w:ascii="Times New Roman" w:hAnsi="Times New Roman"/>
                    </w:rPr>
                    <w:t>http://www.sse.com.cn</w:t>
                  </w:r>
                </w:hyperlink>
              </w:p>
              <w:p w:rsidR="00242458" w:rsidRDefault="00FA7BA3" w:rsidP="00633193">
                <w:pPr>
                  <w:kinsoku w:val="0"/>
                  <w:overflowPunct w:val="0"/>
                  <w:autoSpaceDE w:val="0"/>
                  <w:autoSpaceDN w:val="0"/>
                  <w:adjustRightInd w:val="0"/>
                  <w:snapToGrid w:val="0"/>
                  <w:rPr>
                    <w:rFonts w:ascii="Times New Roman" w:hAnsi="Times New Roman" w:cs="Times New Roman"/>
                  </w:rPr>
                </w:pPr>
                <w:hyperlink r:id="rId14" w:history="1">
                  <w:r w:rsidR="00242458" w:rsidRPr="00FB4F3B">
                    <w:rPr>
                      <w:rStyle w:val="a3"/>
                      <w:rFonts w:ascii="Times New Roman" w:hAnsi="Times New Roman"/>
                    </w:rPr>
                    <w:t>http://www.hkexnews.hk</w:t>
                  </w:r>
                </w:hyperlink>
              </w:p>
              <w:p w:rsidR="00242458" w:rsidRPr="00242458" w:rsidRDefault="00FA7BA3" w:rsidP="00633193">
                <w:pPr>
                  <w:kinsoku w:val="0"/>
                  <w:overflowPunct w:val="0"/>
                  <w:autoSpaceDE w:val="0"/>
                  <w:autoSpaceDN w:val="0"/>
                  <w:adjustRightInd w:val="0"/>
                  <w:snapToGrid w:val="0"/>
                  <w:rPr>
                    <w:rFonts w:ascii="Times New Roman" w:hAnsi="Times New Roman" w:cs="Times New Roman"/>
                  </w:rPr>
                </w:pPr>
                <w:hyperlink r:id="rId15" w:history="1">
                  <w:r w:rsidR="00242458" w:rsidRPr="00FB4F3B">
                    <w:rPr>
                      <w:rStyle w:val="a3"/>
                      <w:rFonts w:ascii="Times New Roman" w:hAnsi="Times New Roman"/>
                    </w:rPr>
                    <w:t>http://www.gsrc.com</w:t>
                  </w:r>
                </w:hyperlink>
              </w:p>
            </w:tc>
          </w:tr>
          <w:tr w:rsidR="00242458" w:rsidRPr="00242458" w:rsidTr="00B33DD8">
            <w:trPr>
              <w:trHeight w:val="293"/>
              <w:jc w:val="center"/>
            </w:trPr>
            <w:sdt>
              <w:sdtPr>
                <w:rPr>
                  <w:rFonts w:ascii="Times New Roman" w:hAnsi="Times New Roman" w:cs="Times New Roman"/>
                </w:rPr>
                <w:tag w:val="_PLD_533f230e5c504d15b6024014067b6306"/>
                <w:id w:val="755249051"/>
                <w:lock w:val="sdtLocked"/>
              </w:sdtPr>
              <w:sdtEndPr/>
              <w:sdtContent>
                <w:tc>
                  <w:tcPr>
                    <w:tcW w:w="1575" w:type="pct"/>
                    <w:tcBorders>
                      <w:top w:val="single" w:sz="4" w:space="0" w:color="auto"/>
                      <w:bottom w:val="single" w:sz="4" w:space="0" w:color="auto"/>
                      <w:right w:val="single" w:sz="4" w:space="0" w:color="auto"/>
                    </w:tcBorders>
                    <w:shd w:val="clear" w:color="auto" w:fill="auto"/>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rPr>
                      <w:t>公司半年度报告备置地点</w:t>
                    </w:r>
                  </w:p>
                </w:tc>
              </w:sdtContent>
            </w:sdt>
            <w:tc>
              <w:tcPr>
                <w:tcW w:w="3425" w:type="pct"/>
                <w:tcBorders>
                  <w:top w:val="single" w:sz="4" w:space="0" w:color="auto"/>
                  <w:left w:val="single" w:sz="4" w:space="0" w:color="auto"/>
                  <w:bottom w:val="single" w:sz="4" w:space="0" w:color="auto"/>
                </w:tcBorders>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rPr>
                  <w:t>广东省深圳市罗湖区和平路</w:t>
                </w:r>
                <w:r w:rsidRPr="00242458">
                  <w:rPr>
                    <w:rFonts w:ascii="Times New Roman" w:hAnsi="Times New Roman" w:cs="Times New Roman"/>
                  </w:rPr>
                  <w:t>1052</w:t>
                </w:r>
                <w:r w:rsidRPr="00242458">
                  <w:rPr>
                    <w:rFonts w:ascii="Times New Roman" w:hAnsi="Times New Roman" w:cs="Times New Roman"/>
                  </w:rPr>
                  <w:t>号</w:t>
                </w:r>
              </w:p>
            </w:tc>
          </w:tr>
          <w:tr w:rsidR="00242458" w:rsidRPr="00242458" w:rsidTr="00B33DD8">
            <w:trPr>
              <w:trHeight w:val="293"/>
              <w:jc w:val="center"/>
            </w:trPr>
            <w:sdt>
              <w:sdtPr>
                <w:rPr>
                  <w:rFonts w:ascii="Times New Roman" w:hAnsi="Times New Roman" w:cs="Times New Roman"/>
                </w:rPr>
                <w:tag w:val="_PLD_71b3b22b33f543709c7346090ee03414"/>
                <w:id w:val="-1487865706"/>
                <w:lock w:val="sdtLocked"/>
              </w:sdtPr>
              <w:sdtEndPr/>
              <w:sdtContent>
                <w:tc>
                  <w:tcPr>
                    <w:tcW w:w="1575" w:type="pct"/>
                    <w:tcBorders>
                      <w:top w:val="single" w:sz="4" w:space="0" w:color="auto"/>
                      <w:bottom w:val="single" w:sz="4" w:space="0" w:color="auto"/>
                      <w:right w:val="single" w:sz="4" w:space="0" w:color="auto"/>
                    </w:tcBorders>
                    <w:shd w:val="clear" w:color="auto" w:fill="auto"/>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rPr>
                      <w:t>报告期内变更情况查询索引</w:t>
                    </w:r>
                  </w:p>
                </w:tc>
              </w:sdtContent>
            </w:sdt>
            <w:tc>
              <w:tcPr>
                <w:tcW w:w="3425" w:type="pct"/>
                <w:tcBorders>
                  <w:top w:val="single" w:sz="4" w:space="0" w:color="auto"/>
                  <w:left w:val="single" w:sz="4" w:space="0" w:color="auto"/>
                  <w:bottom w:val="single" w:sz="4" w:space="0" w:color="auto"/>
                </w:tcBorders>
              </w:tcPr>
              <w:p w:rsidR="00242458" w:rsidRPr="00242458" w:rsidRDefault="00242458" w:rsidP="00633193">
                <w:pPr>
                  <w:kinsoku w:val="0"/>
                  <w:overflowPunct w:val="0"/>
                  <w:autoSpaceDE w:val="0"/>
                  <w:autoSpaceDN w:val="0"/>
                  <w:adjustRightInd w:val="0"/>
                  <w:snapToGrid w:val="0"/>
                  <w:rPr>
                    <w:rFonts w:ascii="Times New Roman" w:hAnsi="Times New Roman" w:cs="Times New Roman"/>
                    <w:szCs w:val="21"/>
                  </w:rPr>
                </w:pPr>
                <w:r w:rsidRPr="00242458">
                  <w:rPr>
                    <w:rFonts w:ascii="Times New Roman" w:hAnsi="Times New Roman" w:cs="Times New Roman"/>
                  </w:rPr>
                  <w:t>无</w:t>
                </w:r>
              </w:p>
            </w:tc>
          </w:tr>
        </w:tbl>
        <w:p w:rsidR="00F975B1" w:rsidRPr="00242458" w:rsidRDefault="00FA7BA3" w:rsidP="00242458"/>
      </w:sdtContent>
    </w:sdt>
    <w:bookmarkStart w:id="11" w:name="_Toc342565885" w:displacedByCustomXml="next"/>
    <w:bookmarkStart w:id="12" w:name="_Toc342051045" w:displacedByCustomXml="next"/>
    <w:sdt>
      <w:sdtPr>
        <w:rPr>
          <w:rFonts w:ascii="Times New Roman" w:hAnsi="Times New Roman" w:cs="宋体"/>
          <w:b w:val="0"/>
          <w:bCs w:val="0"/>
          <w:kern w:val="0"/>
          <w:szCs w:val="24"/>
        </w:rPr>
        <w:alias w:val="模块:公司股票简况"/>
        <w:tag w:val="_GBC_f73e31215837403db78d7a2ed15723c6"/>
        <w:id w:val="26932534"/>
        <w:lock w:val="sdtLocked"/>
        <w:placeholder>
          <w:docPart w:val="GBC22222222222222222222222222222"/>
        </w:placeholder>
      </w:sdtPr>
      <w:sdtEndPr>
        <w:rPr>
          <w:color w:val="0070C0"/>
        </w:rPr>
      </w:sdtEndPr>
      <w:sdtContent>
        <w:p w:rsidR="00F975B1" w:rsidRPr="00936B78" w:rsidRDefault="00022ED5" w:rsidP="00AC28BC">
          <w:pPr>
            <w:pStyle w:val="2"/>
            <w:numPr>
              <w:ilvl w:val="0"/>
              <w:numId w:val="48"/>
            </w:numPr>
            <w:ind w:firstLineChars="0"/>
            <w:rPr>
              <w:rFonts w:ascii="Times New Roman" w:hAnsi="Times New Roman"/>
            </w:rPr>
          </w:pPr>
          <w:r w:rsidRPr="00936B78">
            <w:rPr>
              <w:rFonts w:ascii="Times New Roman" w:hAnsi="Times New Roman"/>
            </w:rPr>
            <w:t>公司股票简况</w:t>
          </w:r>
          <w:bookmarkEnd w:id="12"/>
          <w:bookmarkEnd w:id="11"/>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224"/>
            <w:gridCol w:w="2223"/>
            <w:gridCol w:w="2223"/>
            <w:gridCol w:w="2223"/>
          </w:tblGrid>
          <w:tr w:rsidR="00936B78" w:rsidRPr="00936B78" w:rsidTr="00633193">
            <w:trPr>
              <w:trHeight w:val="293"/>
            </w:trPr>
            <w:sdt>
              <w:sdtPr>
                <w:rPr>
                  <w:rFonts w:ascii="Times New Roman" w:hAnsi="Times New Roman" w:cs="Times New Roman"/>
                </w:rPr>
                <w:tag w:val="_PLD_136d907086394f5eaee0ec7d22ac5510"/>
                <w:id w:val="-519704568"/>
                <w:lock w:val="sdtLocked"/>
              </w:sdtPr>
              <w:sdtEndPr/>
              <w:sdtContent>
                <w:tc>
                  <w:tcPr>
                    <w:tcW w:w="1250" w:type="pct"/>
                    <w:tcBorders>
                      <w:top w:val="single" w:sz="4" w:space="0" w:color="auto"/>
                      <w:bottom w:val="single" w:sz="4" w:space="0" w:color="auto"/>
                      <w:right w:val="single" w:sz="4" w:space="0" w:color="auto"/>
                    </w:tcBorders>
                    <w:shd w:val="clear" w:color="auto" w:fill="auto"/>
                  </w:tcPr>
                  <w:p w:rsidR="00936B78" w:rsidRPr="00936B78" w:rsidRDefault="00936B78" w:rsidP="00633193">
                    <w:pPr>
                      <w:kinsoku w:val="0"/>
                      <w:overflowPunct w:val="0"/>
                      <w:autoSpaceDE w:val="0"/>
                      <w:autoSpaceDN w:val="0"/>
                      <w:adjustRightInd w:val="0"/>
                      <w:snapToGrid w:val="0"/>
                      <w:jc w:val="center"/>
                      <w:rPr>
                        <w:rFonts w:ascii="Times New Roman" w:hAnsi="Times New Roman" w:cs="Times New Roman"/>
                        <w:szCs w:val="21"/>
                      </w:rPr>
                    </w:pPr>
                    <w:r w:rsidRPr="00936B78">
                      <w:rPr>
                        <w:rFonts w:ascii="Times New Roman" w:hAnsi="Times New Roman" w:cs="Times New Roman"/>
                        <w:szCs w:val="21"/>
                      </w:rPr>
                      <w:t>股票种类</w:t>
                    </w:r>
                  </w:p>
                </w:tc>
              </w:sdtContent>
            </w:sdt>
            <w:sdt>
              <w:sdtPr>
                <w:rPr>
                  <w:rFonts w:ascii="Times New Roman" w:hAnsi="Times New Roman" w:cs="Times New Roman"/>
                </w:rPr>
                <w:tag w:val="_PLD_6a843bcbb5a24c0aa6b5fa899c00d11d"/>
                <w:id w:val="-1057162230"/>
                <w:lock w:val="sdtLocked"/>
              </w:sdtPr>
              <w:sdtEnd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936B78" w:rsidRPr="00936B78" w:rsidRDefault="00936B78" w:rsidP="00633193">
                    <w:pPr>
                      <w:kinsoku w:val="0"/>
                      <w:overflowPunct w:val="0"/>
                      <w:autoSpaceDE w:val="0"/>
                      <w:autoSpaceDN w:val="0"/>
                      <w:adjustRightInd w:val="0"/>
                      <w:snapToGrid w:val="0"/>
                      <w:jc w:val="center"/>
                      <w:rPr>
                        <w:rFonts w:ascii="Times New Roman" w:hAnsi="Times New Roman" w:cs="Times New Roman"/>
                        <w:szCs w:val="21"/>
                      </w:rPr>
                    </w:pPr>
                    <w:r w:rsidRPr="00936B78">
                      <w:rPr>
                        <w:rFonts w:ascii="Times New Roman" w:hAnsi="Times New Roman" w:cs="Times New Roman"/>
                        <w:szCs w:val="21"/>
                      </w:rPr>
                      <w:t>股票上市交易所</w:t>
                    </w:r>
                  </w:p>
                </w:tc>
              </w:sdtContent>
            </w:sdt>
            <w:sdt>
              <w:sdtPr>
                <w:rPr>
                  <w:rFonts w:ascii="Times New Roman" w:hAnsi="Times New Roman" w:cs="Times New Roman"/>
                </w:rPr>
                <w:tag w:val="_PLD_c012a58bb3cc4bbd9a7de1f52bd17553"/>
                <w:id w:val="-1967342834"/>
                <w:lock w:val="sdtLocked"/>
              </w:sdtPr>
              <w:sdtEnd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936B78" w:rsidRPr="00936B78" w:rsidRDefault="00936B78" w:rsidP="00633193">
                    <w:pPr>
                      <w:kinsoku w:val="0"/>
                      <w:overflowPunct w:val="0"/>
                      <w:autoSpaceDE w:val="0"/>
                      <w:autoSpaceDN w:val="0"/>
                      <w:adjustRightInd w:val="0"/>
                      <w:snapToGrid w:val="0"/>
                      <w:jc w:val="center"/>
                      <w:rPr>
                        <w:rFonts w:ascii="Times New Roman" w:hAnsi="Times New Roman" w:cs="Times New Roman"/>
                        <w:szCs w:val="21"/>
                      </w:rPr>
                    </w:pPr>
                    <w:r w:rsidRPr="00936B78">
                      <w:rPr>
                        <w:rFonts w:ascii="Times New Roman" w:hAnsi="Times New Roman" w:cs="Times New Roman"/>
                        <w:szCs w:val="21"/>
                      </w:rPr>
                      <w:t>股票简称</w:t>
                    </w:r>
                  </w:p>
                </w:tc>
              </w:sdtContent>
            </w:sdt>
            <w:sdt>
              <w:sdtPr>
                <w:rPr>
                  <w:rFonts w:ascii="Times New Roman" w:hAnsi="Times New Roman" w:cs="Times New Roman"/>
                </w:rPr>
                <w:tag w:val="_PLD_9fa1e8781b094b29b21027138e9f63e8"/>
                <w:id w:val="1761642521"/>
                <w:lock w:val="sdtLocked"/>
              </w:sdtPr>
              <w:sdtEnd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936B78" w:rsidRPr="00936B78" w:rsidRDefault="00936B78" w:rsidP="00633193">
                    <w:pPr>
                      <w:kinsoku w:val="0"/>
                      <w:overflowPunct w:val="0"/>
                      <w:autoSpaceDE w:val="0"/>
                      <w:autoSpaceDN w:val="0"/>
                      <w:adjustRightInd w:val="0"/>
                      <w:snapToGrid w:val="0"/>
                      <w:jc w:val="center"/>
                      <w:rPr>
                        <w:rFonts w:ascii="Times New Roman" w:hAnsi="Times New Roman" w:cs="Times New Roman"/>
                        <w:szCs w:val="21"/>
                      </w:rPr>
                    </w:pPr>
                    <w:r w:rsidRPr="00936B78">
                      <w:rPr>
                        <w:rFonts w:ascii="Times New Roman" w:hAnsi="Times New Roman" w:cs="Times New Roman"/>
                        <w:szCs w:val="21"/>
                      </w:rPr>
                      <w:t>股票代码</w:t>
                    </w:r>
                  </w:p>
                </w:tc>
              </w:sdtContent>
            </w:sdt>
          </w:tr>
          <w:sdt>
            <w:sdtPr>
              <w:rPr>
                <w:rFonts w:ascii="Times New Roman" w:hAnsi="Times New Roman" w:cs="Times New Roman"/>
                <w:szCs w:val="21"/>
              </w:rPr>
              <w:alias w:val="公司其他股票简况"/>
              <w:tag w:val="_GBC_4e064b55e0734b1d9be1e41379a353e2"/>
              <w:id w:val="-1620985223"/>
              <w:lock w:val="sdtLocked"/>
              <w:placeholder>
                <w:docPart w:val="94C9F4FA57C74E4BB4B5081D4BE39300"/>
              </w:placeholder>
            </w:sdtPr>
            <w:sdtEndPr/>
            <w:sdtContent>
              <w:tr w:rsidR="00936B78" w:rsidRPr="00936B78" w:rsidTr="00633193">
                <w:trPr>
                  <w:trHeight w:val="293"/>
                </w:trPr>
                <w:tc>
                  <w:tcPr>
                    <w:tcW w:w="1250" w:type="pct"/>
                    <w:tcBorders>
                      <w:top w:val="single" w:sz="4" w:space="0" w:color="auto"/>
                      <w:bottom w:val="single" w:sz="4" w:space="0" w:color="auto"/>
                      <w:right w:val="single" w:sz="4" w:space="0" w:color="auto"/>
                    </w:tcBorders>
                    <w:shd w:val="clear" w:color="auto" w:fill="auto"/>
                  </w:tcPr>
                  <w:p w:rsidR="00936B78" w:rsidRPr="00936B78" w:rsidRDefault="00936B78" w:rsidP="00633193">
                    <w:pPr>
                      <w:kinsoku w:val="0"/>
                      <w:overflowPunct w:val="0"/>
                      <w:autoSpaceDE w:val="0"/>
                      <w:autoSpaceDN w:val="0"/>
                      <w:adjustRightInd w:val="0"/>
                      <w:snapToGrid w:val="0"/>
                      <w:rPr>
                        <w:rFonts w:ascii="Times New Roman" w:hAnsi="Times New Roman" w:cs="Times New Roman"/>
                        <w:szCs w:val="21"/>
                      </w:rPr>
                    </w:pPr>
                    <w:r w:rsidRPr="00936B78">
                      <w:rPr>
                        <w:rFonts w:ascii="Times New Roman" w:hAnsi="Times New Roman" w:cs="Times New Roman"/>
                      </w:rPr>
                      <w:t>A</w:t>
                    </w:r>
                    <w:r w:rsidRPr="00936B78">
                      <w:rPr>
                        <w:rFonts w:ascii="Times New Roman" w:hAnsi="Times New Roman" w:cs="Times New Roman"/>
                      </w:rPr>
                      <w:t>股</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36B78" w:rsidRPr="00936B78" w:rsidRDefault="00936B78" w:rsidP="00633193">
                    <w:pPr>
                      <w:kinsoku w:val="0"/>
                      <w:overflowPunct w:val="0"/>
                      <w:autoSpaceDE w:val="0"/>
                      <w:autoSpaceDN w:val="0"/>
                      <w:adjustRightInd w:val="0"/>
                      <w:snapToGrid w:val="0"/>
                      <w:rPr>
                        <w:rFonts w:ascii="Times New Roman" w:hAnsi="Times New Roman" w:cs="Times New Roman"/>
                        <w:szCs w:val="21"/>
                      </w:rPr>
                    </w:pPr>
                    <w:r w:rsidRPr="00936B78">
                      <w:rPr>
                        <w:rFonts w:ascii="Times New Roman" w:hAnsi="Times New Roman" w:cs="Times New Roman"/>
                      </w:rPr>
                      <w:t>上交所</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36B78" w:rsidRPr="00936B78" w:rsidRDefault="00936B78" w:rsidP="00633193">
                    <w:pPr>
                      <w:kinsoku w:val="0"/>
                      <w:overflowPunct w:val="0"/>
                      <w:autoSpaceDE w:val="0"/>
                      <w:autoSpaceDN w:val="0"/>
                      <w:adjustRightInd w:val="0"/>
                      <w:snapToGrid w:val="0"/>
                      <w:rPr>
                        <w:rFonts w:ascii="Times New Roman" w:hAnsi="Times New Roman" w:cs="Times New Roman"/>
                        <w:szCs w:val="21"/>
                      </w:rPr>
                    </w:pPr>
                    <w:r w:rsidRPr="00936B78">
                      <w:rPr>
                        <w:rFonts w:ascii="Times New Roman" w:hAnsi="Times New Roman" w:cs="Times New Roman"/>
                      </w:rPr>
                      <w:t>广深铁路</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36B78" w:rsidRPr="00936B78" w:rsidRDefault="00936B78" w:rsidP="00633193">
                    <w:pPr>
                      <w:kinsoku w:val="0"/>
                      <w:overflowPunct w:val="0"/>
                      <w:autoSpaceDE w:val="0"/>
                      <w:autoSpaceDN w:val="0"/>
                      <w:adjustRightInd w:val="0"/>
                      <w:snapToGrid w:val="0"/>
                      <w:rPr>
                        <w:rFonts w:ascii="Times New Roman" w:hAnsi="Times New Roman" w:cs="Times New Roman"/>
                        <w:szCs w:val="21"/>
                      </w:rPr>
                    </w:pPr>
                    <w:r w:rsidRPr="00936B78">
                      <w:rPr>
                        <w:rFonts w:ascii="Times New Roman" w:hAnsi="Times New Roman" w:cs="Times New Roman"/>
                      </w:rPr>
                      <w:t>601333</w:t>
                    </w:r>
                  </w:p>
                </w:tc>
              </w:tr>
            </w:sdtContent>
          </w:sdt>
          <w:sdt>
            <w:sdtPr>
              <w:rPr>
                <w:rFonts w:ascii="Times New Roman" w:hAnsi="Times New Roman" w:cs="Times New Roman"/>
                <w:szCs w:val="21"/>
              </w:rPr>
              <w:alias w:val="公司其他股票简况"/>
              <w:tag w:val="_GBC_4e064b55e0734b1d9be1e41379a353e2"/>
              <w:id w:val="273598409"/>
              <w:lock w:val="sdtLocked"/>
              <w:placeholder>
                <w:docPart w:val="94C9F4FA57C74E4BB4B5081D4BE39300"/>
              </w:placeholder>
            </w:sdtPr>
            <w:sdtEndPr/>
            <w:sdtContent>
              <w:tr w:rsidR="00936B78" w:rsidRPr="00936B78" w:rsidTr="00633193">
                <w:trPr>
                  <w:trHeight w:val="293"/>
                </w:trPr>
                <w:tc>
                  <w:tcPr>
                    <w:tcW w:w="1250" w:type="pct"/>
                    <w:tcBorders>
                      <w:top w:val="single" w:sz="4" w:space="0" w:color="auto"/>
                      <w:bottom w:val="single" w:sz="4" w:space="0" w:color="auto"/>
                      <w:right w:val="single" w:sz="4" w:space="0" w:color="auto"/>
                    </w:tcBorders>
                    <w:shd w:val="clear" w:color="auto" w:fill="auto"/>
                  </w:tcPr>
                  <w:p w:rsidR="00936B78" w:rsidRPr="00936B78" w:rsidRDefault="00936B78" w:rsidP="00633193">
                    <w:pPr>
                      <w:kinsoku w:val="0"/>
                      <w:overflowPunct w:val="0"/>
                      <w:autoSpaceDE w:val="0"/>
                      <w:autoSpaceDN w:val="0"/>
                      <w:adjustRightInd w:val="0"/>
                      <w:snapToGrid w:val="0"/>
                      <w:rPr>
                        <w:rFonts w:ascii="Times New Roman" w:hAnsi="Times New Roman" w:cs="Times New Roman"/>
                        <w:szCs w:val="21"/>
                      </w:rPr>
                    </w:pPr>
                    <w:r w:rsidRPr="00936B78">
                      <w:rPr>
                        <w:rFonts w:ascii="Times New Roman" w:hAnsi="Times New Roman" w:cs="Times New Roman"/>
                      </w:rPr>
                      <w:t>H</w:t>
                    </w:r>
                    <w:r w:rsidRPr="00936B78">
                      <w:rPr>
                        <w:rFonts w:ascii="Times New Roman" w:hAnsi="Times New Roman" w:cs="Times New Roman"/>
                      </w:rPr>
                      <w:t>股</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36B78" w:rsidRPr="00936B78" w:rsidRDefault="00936B78" w:rsidP="00633193">
                    <w:pPr>
                      <w:kinsoku w:val="0"/>
                      <w:overflowPunct w:val="0"/>
                      <w:autoSpaceDE w:val="0"/>
                      <w:autoSpaceDN w:val="0"/>
                      <w:adjustRightInd w:val="0"/>
                      <w:snapToGrid w:val="0"/>
                      <w:rPr>
                        <w:rFonts w:ascii="Times New Roman" w:hAnsi="Times New Roman" w:cs="Times New Roman"/>
                        <w:szCs w:val="21"/>
                      </w:rPr>
                    </w:pPr>
                    <w:r w:rsidRPr="00936B78">
                      <w:rPr>
                        <w:rFonts w:ascii="Times New Roman" w:hAnsi="Times New Roman" w:cs="Times New Roman"/>
                      </w:rPr>
                      <w:t>联交所</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36B78" w:rsidRPr="00936B78" w:rsidRDefault="00936B78" w:rsidP="00633193">
                    <w:pPr>
                      <w:kinsoku w:val="0"/>
                      <w:overflowPunct w:val="0"/>
                      <w:autoSpaceDE w:val="0"/>
                      <w:autoSpaceDN w:val="0"/>
                      <w:adjustRightInd w:val="0"/>
                      <w:snapToGrid w:val="0"/>
                      <w:rPr>
                        <w:rFonts w:ascii="Times New Roman" w:hAnsi="Times New Roman" w:cs="Times New Roman"/>
                        <w:szCs w:val="21"/>
                      </w:rPr>
                    </w:pPr>
                    <w:r w:rsidRPr="00936B78">
                      <w:rPr>
                        <w:rFonts w:ascii="Times New Roman" w:hAnsi="Times New Roman" w:cs="Times New Roman"/>
                      </w:rPr>
                      <w:t>广深铁路股份</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36B78" w:rsidRPr="00936B78" w:rsidRDefault="00936B78" w:rsidP="00633193">
                    <w:pPr>
                      <w:kinsoku w:val="0"/>
                      <w:overflowPunct w:val="0"/>
                      <w:autoSpaceDE w:val="0"/>
                      <w:autoSpaceDN w:val="0"/>
                      <w:adjustRightInd w:val="0"/>
                      <w:snapToGrid w:val="0"/>
                      <w:rPr>
                        <w:rFonts w:ascii="Times New Roman" w:hAnsi="Times New Roman" w:cs="Times New Roman"/>
                        <w:szCs w:val="21"/>
                      </w:rPr>
                    </w:pPr>
                    <w:r w:rsidRPr="00936B78">
                      <w:rPr>
                        <w:rFonts w:ascii="Times New Roman" w:hAnsi="Times New Roman" w:cs="Times New Roman"/>
                      </w:rPr>
                      <w:t>00525</w:t>
                    </w:r>
                  </w:p>
                </w:tc>
              </w:tr>
            </w:sdtContent>
          </w:sdt>
          <w:sdt>
            <w:sdtPr>
              <w:rPr>
                <w:rFonts w:ascii="Times New Roman" w:hAnsi="Times New Roman" w:cs="Times New Roman"/>
                <w:szCs w:val="21"/>
              </w:rPr>
              <w:alias w:val="公司其他股票简况"/>
              <w:tag w:val="_GBC_4e064b55e0734b1d9be1e41379a353e2"/>
              <w:id w:val="-981079287"/>
              <w:lock w:val="sdtLocked"/>
              <w:placeholder>
                <w:docPart w:val="ECD7BDE8BF97484BBE01B937E155D8A8"/>
              </w:placeholder>
            </w:sdtPr>
            <w:sdtEndPr/>
            <w:sdtContent>
              <w:tr w:rsidR="00936B78" w:rsidRPr="00936B78" w:rsidTr="00633193">
                <w:trPr>
                  <w:trHeight w:val="293"/>
                </w:trPr>
                <w:tc>
                  <w:tcPr>
                    <w:tcW w:w="1250" w:type="pct"/>
                    <w:tcBorders>
                      <w:top w:val="single" w:sz="4" w:space="0" w:color="auto"/>
                      <w:bottom w:val="single" w:sz="4" w:space="0" w:color="auto"/>
                      <w:right w:val="single" w:sz="4" w:space="0" w:color="auto"/>
                    </w:tcBorders>
                    <w:shd w:val="clear" w:color="auto" w:fill="auto"/>
                  </w:tcPr>
                  <w:p w:rsidR="00936B78" w:rsidRPr="00936B78" w:rsidRDefault="00936B78" w:rsidP="00633193">
                    <w:pPr>
                      <w:kinsoku w:val="0"/>
                      <w:overflowPunct w:val="0"/>
                      <w:autoSpaceDE w:val="0"/>
                      <w:autoSpaceDN w:val="0"/>
                      <w:adjustRightInd w:val="0"/>
                      <w:snapToGrid w:val="0"/>
                      <w:rPr>
                        <w:rFonts w:ascii="Times New Roman" w:hAnsi="Times New Roman" w:cs="Times New Roman"/>
                        <w:szCs w:val="21"/>
                      </w:rPr>
                    </w:pPr>
                    <w:r w:rsidRPr="00936B78">
                      <w:rPr>
                        <w:rFonts w:ascii="Times New Roman" w:hAnsi="Times New Roman" w:cs="Times New Roman"/>
                      </w:rPr>
                      <w:t>ADS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36B78" w:rsidRPr="00936B78" w:rsidRDefault="00936B78" w:rsidP="00633193">
                    <w:pPr>
                      <w:kinsoku w:val="0"/>
                      <w:overflowPunct w:val="0"/>
                      <w:autoSpaceDE w:val="0"/>
                      <w:autoSpaceDN w:val="0"/>
                      <w:adjustRightInd w:val="0"/>
                      <w:snapToGrid w:val="0"/>
                      <w:rPr>
                        <w:rFonts w:ascii="Times New Roman" w:hAnsi="Times New Roman" w:cs="Times New Roman"/>
                        <w:szCs w:val="21"/>
                      </w:rPr>
                    </w:pPr>
                    <w:r w:rsidRPr="00936B78">
                      <w:rPr>
                        <w:rFonts w:ascii="Times New Roman" w:hAnsi="Times New Roman" w:cs="Times New Roman"/>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36B78" w:rsidRPr="00936B78" w:rsidRDefault="00936B78" w:rsidP="00633193">
                    <w:pPr>
                      <w:kinsoku w:val="0"/>
                      <w:overflowPunct w:val="0"/>
                      <w:autoSpaceDE w:val="0"/>
                      <w:autoSpaceDN w:val="0"/>
                      <w:adjustRightInd w:val="0"/>
                      <w:snapToGrid w:val="0"/>
                      <w:rPr>
                        <w:rFonts w:ascii="Times New Roman" w:hAnsi="Times New Roman" w:cs="Times New Roman"/>
                        <w:szCs w:val="21"/>
                      </w:rPr>
                    </w:pPr>
                    <w:r w:rsidRPr="00936B78">
                      <w:rPr>
                        <w:rFonts w:ascii="Times New Roman" w:hAnsi="Times New Roman" w:cs="Times New Roman"/>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36B78" w:rsidRPr="00936B78" w:rsidRDefault="00936B78" w:rsidP="00633193">
                    <w:pPr>
                      <w:kinsoku w:val="0"/>
                      <w:overflowPunct w:val="0"/>
                      <w:autoSpaceDE w:val="0"/>
                      <w:autoSpaceDN w:val="0"/>
                      <w:adjustRightInd w:val="0"/>
                      <w:snapToGrid w:val="0"/>
                      <w:rPr>
                        <w:rFonts w:ascii="Times New Roman" w:hAnsi="Times New Roman" w:cs="Times New Roman"/>
                        <w:szCs w:val="21"/>
                      </w:rPr>
                    </w:pPr>
                    <w:r w:rsidRPr="00936B78">
                      <w:rPr>
                        <w:rFonts w:ascii="Times New Roman" w:hAnsi="Times New Roman" w:cs="Times New Roman"/>
                      </w:rPr>
                      <w:t>GSHHY</w:t>
                    </w:r>
                  </w:p>
                </w:tc>
              </w:tr>
            </w:sdtContent>
          </w:sdt>
        </w:tbl>
        <w:p w:rsidR="00F975B1" w:rsidRDefault="00FA7BA3">
          <w:pPr>
            <w:kinsoku w:val="0"/>
            <w:overflowPunct w:val="0"/>
            <w:autoSpaceDE w:val="0"/>
            <w:autoSpaceDN w:val="0"/>
            <w:adjustRightInd w:val="0"/>
            <w:snapToGrid w:val="0"/>
            <w:rPr>
              <w:color w:val="0070C0"/>
            </w:rPr>
          </w:pPr>
        </w:p>
      </w:sdtContent>
    </w:sdt>
    <w:sdt>
      <w:sdtPr>
        <w:rPr>
          <w:rFonts w:ascii="宋体" w:hAnsi="宋体" w:cs="宋体"/>
          <w:b w:val="0"/>
          <w:bCs w:val="0"/>
          <w:kern w:val="0"/>
          <w:szCs w:val="24"/>
        </w:rPr>
        <w:alias w:val="模块:其他有关资料"/>
        <w:tag w:val="_GBC_cd186ef4acaf4e28b71fed998e691ebd"/>
        <w:id w:val="4295963"/>
        <w:lock w:val="sdtLocked"/>
        <w:placeholder>
          <w:docPart w:val="GBC22222222222222222222222222222"/>
        </w:placeholder>
      </w:sdtPr>
      <w:sdtEndPr>
        <w:rPr>
          <w:rFonts w:hint="eastAsia"/>
        </w:rPr>
      </w:sdtEndPr>
      <w:sdtContent>
        <w:p w:rsidR="00F975B1" w:rsidRDefault="00022ED5" w:rsidP="00AC28BC">
          <w:pPr>
            <w:pStyle w:val="2"/>
            <w:numPr>
              <w:ilvl w:val="0"/>
              <w:numId w:val="48"/>
            </w:numPr>
            <w:ind w:firstLineChars="0"/>
          </w:pPr>
          <w:r>
            <w:t>其他有关资料</w:t>
          </w:r>
        </w:p>
        <w:sdt>
          <w:sdtPr>
            <w:alias w:val="是否适用：其他有关资料[双击切换]"/>
            <w:tag w:val="_GBC_78c3cc115c0d4dd3bf5e7c57142e5e68"/>
            <w:id w:val="12498022"/>
            <w:lock w:val="sdtLocked"/>
            <w:placeholder>
              <w:docPart w:val="GBC22222222222222222222222222222"/>
            </w:placeholder>
          </w:sdtPr>
          <w:sdtEndPr/>
          <w:sdtContent>
            <w:p w:rsidR="00F975B1" w:rsidRDefault="00022ED5">
              <w:r>
                <w:fldChar w:fldCharType="begin"/>
              </w:r>
              <w:r w:rsidR="00936B78">
                <w:instrText xml:space="preserve"> MACROBUTTON  SnrToggleCheckbox √适用 </w:instrText>
              </w:r>
              <w:r>
                <w:fldChar w:fldCharType="end"/>
              </w:r>
              <w:r>
                <w:fldChar w:fldCharType="begin"/>
              </w:r>
              <w:r w:rsidR="00936B78">
                <w:instrText xml:space="preserve"> MACROBUTTON  SnrToggleCheckbox □不适用 </w:instrText>
              </w:r>
              <w:r>
                <w:fldChar w:fldCharType="end"/>
              </w:r>
            </w:p>
          </w:sdtContent>
        </w:sdt>
        <w:sdt>
          <w:sdtPr>
            <w:rPr>
              <w:rFonts w:ascii="Times New Roman" w:hAnsi="Times New Roman" w:cs="Times New Roman"/>
              <w:szCs w:val="21"/>
            </w:rPr>
            <w:alias w:val="公司其他基本情况"/>
            <w:tag w:val="_GBC_2e5f79011fd44589b010b5b927248a22"/>
            <w:id w:val="4295910"/>
            <w:lock w:val="sdtLocked"/>
            <w:placeholder>
              <w:docPart w:val="GBC22222222222222222222222222222"/>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4972"/>
              </w:tblGrid>
              <w:tr w:rsidR="00C33748" w:rsidRPr="00C33748" w:rsidTr="00633193">
                <w:tc>
                  <w:tcPr>
                    <w:tcW w:w="2376" w:type="dxa"/>
                    <w:vMerge w:val="restart"/>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公司聘请的会计师事务所（境内）</w:t>
                    </w: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名称</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普华永道中天会计师事务所（特殊普通合伙）</w:t>
                    </w:r>
                  </w:p>
                </w:tc>
              </w:tr>
              <w:tr w:rsidR="00C33748" w:rsidRPr="00C33748" w:rsidTr="00633193">
                <w:tc>
                  <w:tcPr>
                    <w:tcW w:w="2376" w:type="dxa"/>
                    <w:vMerge/>
                    <w:vAlign w:val="center"/>
                  </w:tcPr>
                  <w:p w:rsidR="00C33748" w:rsidRPr="00C33748" w:rsidRDefault="00C33748" w:rsidP="00633193">
                    <w:pPr>
                      <w:widowControl w:val="0"/>
                      <w:jc w:val="both"/>
                      <w:rPr>
                        <w:rFonts w:ascii="Times New Roman" w:hAnsi="Times New Roman" w:cs="Times New Roman"/>
                        <w:szCs w:val="21"/>
                      </w:rPr>
                    </w:pP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办公地址</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中国上海市黄浦区湖滨路</w:t>
                    </w:r>
                    <w:r w:rsidRPr="00C33748">
                      <w:rPr>
                        <w:rFonts w:ascii="Times New Roman" w:hAnsi="Times New Roman" w:cs="Times New Roman"/>
                        <w:szCs w:val="21"/>
                      </w:rPr>
                      <w:t>202</w:t>
                    </w:r>
                    <w:r w:rsidRPr="00C33748">
                      <w:rPr>
                        <w:rFonts w:ascii="Times New Roman" w:hAnsi="Times New Roman" w:cs="Times New Roman"/>
                        <w:szCs w:val="21"/>
                      </w:rPr>
                      <w:t>号</w:t>
                    </w:r>
                    <w:proofErr w:type="gramStart"/>
                    <w:r w:rsidRPr="00C33748">
                      <w:rPr>
                        <w:rFonts w:ascii="Times New Roman" w:hAnsi="Times New Roman" w:cs="Times New Roman"/>
                        <w:szCs w:val="21"/>
                      </w:rPr>
                      <w:t>领展企业</w:t>
                    </w:r>
                    <w:proofErr w:type="gramEnd"/>
                    <w:r w:rsidRPr="00C33748">
                      <w:rPr>
                        <w:rFonts w:ascii="Times New Roman" w:hAnsi="Times New Roman" w:cs="Times New Roman"/>
                        <w:szCs w:val="21"/>
                      </w:rPr>
                      <w:t>广场</w:t>
                    </w:r>
                    <w:r w:rsidRPr="00C33748">
                      <w:rPr>
                        <w:rFonts w:ascii="Times New Roman" w:hAnsi="Times New Roman" w:cs="Times New Roman"/>
                        <w:szCs w:val="21"/>
                      </w:rPr>
                      <w:t>2</w:t>
                    </w:r>
                    <w:r w:rsidRPr="00C33748">
                      <w:rPr>
                        <w:rFonts w:ascii="Times New Roman" w:hAnsi="Times New Roman" w:cs="Times New Roman"/>
                        <w:szCs w:val="21"/>
                      </w:rPr>
                      <w:t>座普华永道中心</w:t>
                    </w:r>
                    <w:r w:rsidRPr="00C33748">
                      <w:rPr>
                        <w:rFonts w:ascii="Times New Roman" w:hAnsi="Times New Roman" w:cs="Times New Roman"/>
                        <w:szCs w:val="21"/>
                      </w:rPr>
                      <w:t>11</w:t>
                    </w:r>
                    <w:r w:rsidRPr="00C33748">
                      <w:rPr>
                        <w:rFonts w:ascii="Times New Roman" w:hAnsi="Times New Roman" w:cs="Times New Roman"/>
                        <w:szCs w:val="21"/>
                      </w:rPr>
                      <w:t>楼</w:t>
                    </w:r>
                  </w:p>
                </w:tc>
              </w:tr>
              <w:tr w:rsidR="00C33748" w:rsidRPr="00C33748" w:rsidTr="00633193">
                <w:tc>
                  <w:tcPr>
                    <w:tcW w:w="2376" w:type="dxa"/>
                    <w:vMerge/>
                    <w:vAlign w:val="center"/>
                  </w:tcPr>
                  <w:p w:rsidR="00C33748" w:rsidRPr="00C33748" w:rsidRDefault="00C33748" w:rsidP="00633193">
                    <w:pPr>
                      <w:widowControl w:val="0"/>
                      <w:jc w:val="both"/>
                      <w:rPr>
                        <w:rFonts w:ascii="Times New Roman" w:hAnsi="Times New Roman" w:cs="Times New Roman"/>
                        <w:szCs w:val="21"/>
                      </w:rPr>
                    </w:pP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签字会计师姓名</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napToGrid w:val="0"/>
                        <w:szCs w:val="21"/>
                      </w:rPr>
                      <w:t>姚文平</w:t>
                    </w:r>
                    <w:r w:rsidRPr="00C33748">
                      <w:rPr>
                        <w:rFonts w:ascii="Times New Roman" w:hAnsi="Times New Roman" w:cs="Times New Roman"/>
                        <w:szCs w:val="21"/>
                      </w:rPr>
                      <w:t>、</w:t>
                    </w:r>
                    <w:r w:rsidRPr="00C33748">
                      <w:rPr>
                        <w:rFonts w:ascii="Times New Roman" w:hAnsi="Times New Roman" w:cs="Times New Roman"/>
                        <w:snapToGrid w:val="0"/>
                        <w:szCs w:val="21"/>
                      </w:rPr>
                      <w:t>柳璟屏</w:t>
                    </w:r>
                  </w:p>
                </w:tc>
              </w:tr>
              <w:tr w:rsidR="00C33748" w:rsidRPr="00C33748" w:rsidTr="00633193">
                <w:tc>
                  <w:tcPr>
                    <w:tcW w:w="2376" w:type="dxa"/>
                    <w:vMerge w:val="restart"/>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公司聘请的会计师事务所（境外）</w:t>
                    </w: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名称</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罗</w:t>
                    </w:r>
                    <w:proofErr w:type="gramStart"/>
                    <w:r w:rsidRPr="00C33748">
                      <w:rPr>
                        <w:rFonts w:ascii="Times New Roman" w:hAnsi="Times New Roman" w:cs="Times New Roman"/>
                        <w:szCs w:val="21"/>
                      </w:rPr>
                      <w:t>兵咸永道</w:t>
                    </w:r>
                    <w:proofErr w:type="gramEnd"/>
                    <w:r w:rsidRPr="00C33748">
                      <w:rPr>
                        <w:rFonts w:ascii="Times New Roman" w:hAnsi="Times New Roman" w:cs="Times New Roman"/>
                        <w:szCs w:val="21"/>
                      </w:rPr>
                      <w:t>会计师事务所</w:t>
                    </w:r>
                  </w:p>
                </w:tc>
              </w:tr>
              <w:tr w:rsidR="00C33748" w:rsidRPr="00C33748" w:rsidTr="00633193">
                <w:tc>
                  <w:tcPr>
                    <w:tcW w:w="2376" w:type="dxa"/>
                    <w:vMerge/>
                    <w:vAlign w:val="center"/>
                  </w:tcPr>
                  <w:p w:rsidR="00C33748" w:rsidRPr="00C33748" w:rsidRDefault="00C33748" w:rsidP="00633193">
                    <w:pPr>
                      <w:widowControl w:val="0"/>
                      <w:jc w:val="both"/>
                      <w:rPr>
                        <w:rFonts w:ascii="Times New Roman" w:hAnsi="Times New Roman" w:cs="Times New Roman"/>
                        <w:szCs w:val="21"/>
                      </w:rPr>
                    </w:pP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办公地址</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香港中环太子大厦</w:t>
                    </w:r>
                    <w:r w:rsidRPr="00C33748">
                      <w:rPr>
                        <w:rFonts w:ascii="Times New Roman" w:hAnsi="Times New Roman" w:cs="Times New Roman"/>
                        <w:szCs w:val="21"/>
                      </w:rPr>
                      <w:t>22</w:t>
                    </w:r>
                    <w:r w:rsidRPr="00C33748">
                      <w:rPr>
                        <w:rFonts w:ascii="Times New Roman" w:hAnsi="Times New Roman" w:cs="Times New Roman"/>
                        <w:szCs w:val="21"/>
                      </w:rPr>
                      <w:t>楼</w:t>
                    </w:r>
                  </w:p>
                </w:tc>
              </w:tr>
              <w:tr w:rsidR="00C33748" w:rsidRPr="00C33748" w:rsidTr="00633193">
                <w:tc>
                  <w:tcPr>
                    <w:tcW w:w="2376" w:type="dxa"/>
                    <w:vMerge w:val="restart"/>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中国法律顾问</w:t>
                    </w: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名称</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北京国枫律师事务所</w:t>
                    </w:r>
                  </w:p>
                </w:tc>
              </w:tr>
              <w:tr w:rsidR="00C33748" w:rsidRPr="00C33748" w:rsidTr="00633193">
                <w:tc>
                  <w:tcPr>
                    <w:tcW w:w="2376" w:type="dxa"/>
                    <w:vMerge/>
                    <w:vAlign w:val="center"/>
                  </w:tcPr>
                  <w:p w:rsidR="00C33748" w:rsidRPr="00C33748" w:rsidRDefault="00C33748" w:rsidP="00633193">
                    <w:pPr>
                      <w:widowControl w:val="0"/>
                      <w:jc w:val="both"/>
                      <w:rPr>
                        <w:rFonts w:ascii="Times New Roman" w:hAnsi="Times New Roman" w:cs="Times New Roman"/>
                        <w:szCs w:val="21"/>
                      </w:rPr>
                    </w:pP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办公地址</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深圳市南山区深南大道高新</w:t>
                    </w:r>
                    <w:proofErr w:type="gramStart"/>
                    <w:r w:rsidRPr="00C33748">
                      <w:rPr>
                        <w:rFonts w:ascii="Times New Roman" w:hAnsi="Times New Roman" w:cs="Times New Roman"/>
                        <w:szCs w:val="21"/>
                      </w:rPr>
                      <w:t>南一道</w:t>
                    </w:r>
                    <w:proofErr w:type="gramEnd"/>
                    <w:r w:rsidRPr="00C33748">
                      <w:rPr>
                        <w:rFonts w:ascii="Times New Roman" w:hAnsi="Times New Roman" w:cs="Times New Roman"/>
                        <w:szCs w:val="21"/>
                      </w:rPr>
                      <w:t>8</w:t>
                    </w:r>
                    <w:r w:rsidRPr="00C33748">
                      <w:rPr>
                        <w:rFonts w:ascii="Times New Roman" w:hAnsi="Times New Roman" w:cs="Times New Roman"/>
                        <w:szCs w:val="21"/>
                      </w:rPr>
                      <w:t>号创</w:t>
                    </w:r>
                    <w:proofErr w:type="gramStart"/>
                    <w:r w:rsidRPr="00C33748">
                      <w:rPr>
                        <w:rFonts w:ascii="Times New Roman" w:hAnsi="Times New Roman" w:cs="Times New Roman"/>
                        <w:szCs w:val="21"/>
                      </w:rPr>
                      <w:t>维大</w:t>
                    </w:r>
                    <w:proofErr w:type="gramEnd"/>
                    <w:r w:rsidRPr="00C33748">
                      <w:rPr>
                        <w:rFonts w:ascii="Times New Roman" w:hAnsi="Times New Roman" w:cs="Times New Roman"/>
                        <w:szCs w:val="21"/>
                      </w:rPr>
                      <w:t>厦</w:t>
                    </w:r>
                    <w:r w:rsidRPr="00C33748">
                      <w:rPr>
                        <w:rFonts w:ascii="Times New Roman" w:hAnsi="Times New Roman" w:cs="Times New Roman"/>
                        <w:szCs w:val="21"/>
                      </w:rPr>
                      <w:t>C</w:t>
                    </w:r>
                    <w:r w:rsidRPr="00C33748">
                      <w:rPr>
                        <w:rFonts w:ascii="Times New Roman" w:hAnsi="Times New Roman" w:cs="Times New Roman"/>
                        <w:szCs w:val="21"/>
                      </w:rPr>
                      <w:t>座</w:t>
                    </w:r>
                    <w:r w:rsidRPr="00C33748">
                      <w:rPr>
                        <w:rFonts w:ascii="Times New Roman" w:hAnsi="Times New Roman" w:cs="Times New Roman"/>
                        <w:szCs w:val="21"/>
                      </w:rPr>
                      <w:t>12</w:t>
                    </w:r>
                    <w:r w:rsidRPr="00C33748">
                      <w:rPr>
                        <w:rFonts w:ascii="Times New Roman" w:hAnsi="Times New Roman" w:cs="Times New Roman"/>
                        <w:szCs w:val="21"/>
                      </w:rPr>
                      <w:t>层</w:t>
                    </w:r>
                  </w:p>
                </w:tc>
              </w:tr>
              <w:tr w:rsidR="00C33748" w:rsidRPr="00C33748" w:rsidTr="00633193">
                <w:tc>
                  <w:tcPr>
                    <w:tcW w:w="2376" w:type="dxa"/>
                    <w:vMerge w:val="restart"/>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中国香港法律顾问</w:t>
                    </w: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名称</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佳利（香港）律师事务所</w:t>
                    </w:r>
                  </w:p>
                </w:tc>
              </w:tr>
              <w:tr w:rsidR="00C33748" w:rsidRPr="00C33748" w:rsidTr="00633193">
                <w:tc>
                  <w:tcPr>
                    <w:tcW w:w="2376" w:type="dxa"/>
                    <w:vMerge/>
                    <w:vAlign w:val="center"/>
                  </w:tcPr>
                  <w:p w:rsidR="00C33748" w:rsidRPr="00C33748" w:rsidRDefault="00C33748" w:rsidP="00633193">
                    <w:pPr>
                      <w:widowControl w:val="0"/>
                      <w:jc w:val="both"/>
                      <w:rPr>
                        <w:rFonts w:ascii="Times New Roman" w:hAnsi="Times New Roman" w:cs="Times New Roman"/>
                        <w:szCs w:val="21"/>
                      </w:rPr>
                    </w:pP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办公地址</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香港轩尼诗道</w:t>
                    </w:r>
                    <w:r w:rsidRPr="00C33748">
                      <w:rPr>
                        <w:rFonts w:ascii="Times New Roman" w:hAnsi="Times New Roman" w:cs="Times New Roman"/>
                        <w:szCs w:val="21"/>
                      </w:rPr>
                      <w:t>500</w:t>
                    </w:r>
                    <w:r w:rsidRPr="00C33748">
                      <w:rPr>
                        <w:rFonts w:ascii="Times New Roman" w:hAnsi="Times New Roman" w:cs="Times New Roman"/>
                        <w:szCs w:val="21"/>
                      </w:rPr>
                      <w:t>号希</w:t>
                    </w:r>
                    <w:proofErr w:type="gramStart"/>
                    <w:r w:rsidRPr="00C33748">
                      <w:rPr>
                        <w:rFonts w:ascii="Times New Roman" w:hAnsi="Times New Roman" w:cs="Times New Roman"/>
                        <w:szCs w:val="21"/>
                      </w:rPr>
                      <w:t>慎广场</w:t>
                    </w:r>
                    <w:proofErr w:type="gramEnd"/>
                    <w:r w:rsidRPr="00C33748">
                      <w:rPr>
                        <w:rFonts w:ascii="Times New Roman" w:hAnsi="Times New Roman" w:cs="Times New Roman"/>
                        <w:szCs w:val="21"/>
                      </w:rPr>
                      <w:t>37</w:t>
                    </w:r>
                    <w:r w:rsidRPr="00C33748">
                      <w:rPr>
                        <w:rFonts w:ascii="Times New Roman" w:hAnsi="Times New Roman" w:cs="Times New Roman"/>
                        <w:szCs w:val="21"/>
                      </w:rPr>
                      <w:t>楼</w:t>
                    </w:r>
                  </w:p>
                </w:tc>
              </w:tr>
              <w:tr w:rsidR="00C33748" w:rsidRPr="00C33748" w:rsidTr="00633193">
                <w:tc>
                  <w:tcPr>
                    <w:tcW w:w="2376" w:type="dxa"/>
                    <w:vMerge w:val="restart"/>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美国法律顾问</w:t>
                    </w: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名称</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美国众达律师事务所</w:t>
                    </w:r>
                  </w:p>
                </w:tc>
              </w:tr>
              <w:tr w:rsidR="00C33748" w:rsidRPr="00C33748" w:rsidTr="00633193">
                <w:tc>
                  <w:tcPr>
                    <w:tcW w:w="2376" w:type="dxa"/>
                    <w:vMerge/>
                    <w:vAlign w:val="center"/>
                  </w:tcPr>
                  <w:p w:rsidR="00C33748" w:rsidRPr="00C33748" w:rsidRDefault="00C33748" w:rsidP="00633193">
                    <w:pPr>
                      <w:widowControl w:val="0"/>
                      <w:jc w:val="both"/>
                      <w:rPr>
                        <w:rFonts w:ascii="Times New Roman" w:hAnsi="Times New Roman" w:cs="Times New Roman"/>
                        <w:szCs w:val="21"/>
                      </w:rPr>
                    </w:pP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办公地址</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香港中环皇后大道中</w:t>
                    </w:r>
                    <w:r w:rsidRPr="00C33748">
                      <w:rPr>
                        <w:rFonts w:ascii="Times New Roman" w:hAnsi="Times New Roman" w:cs="Times New Roman"/>
                        <w:szCs w:val="21"/>
                      </w:rPr>
                      <w:t>15</w:t>
                    </w:r>
                    <w:r w:rsidRPr="00C33748">
                      <w:rPr>
                        <w:rFonts w:ascii="Times New Roman" w:hAnsi="Times New Roman" w:cs="Times New Roman"/>
                        <w:szCs w:val="21"/>
                      </w:rPr>
                      <w:t>号置地广场公爵大厦</w:t>
                    </w:r>
                    <w:r w:rsidRPr="00C33748">
                      <w:rPr>
                        <w:rFonts w:ascii="Times New Roman" w:hAnsi="Times New Roman" w:cs="Times New Roman"/>
                        <w:szCs w:val="21"/>
                      </w:rPr>
                      <w:t>31</w:t>
                    </w:r>
                    <w:r w:rsidRPr="00C33748">
                      <w:rPr>
                        <w:rFonts w:ascii="Times New Roman" w:hAnsi="Times New Roman" w:cs="Times New Roman"/>
                        <w:szCs w:val="21"/>
                      </w:rPr>
                      <w:t>楼</w:t>
                    </w:r>
                  </w:p>
                </w:tc>
              </w:tr>
              <w:tr w:rsidR="00C33748" w:rsidRPr="00C33748" w:rsidTr="00633193">
                <w:tc>
                  <w:tcPr>
                    <w:tcW w:w="2376" w:type="dxa"/>
                    <w:vMerge w:val="restart"/>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A</w:t>
                    </w:r>
                    <w:r w:rsidRPr="00C33748">
                      <w:rPr>
                        <w:rFonts w:ascii="Times New Roman" w:hAnsi="Times New Roman" w:cs="Times New Roman"/>
                        <w:szCs w:val="21"/>
                      </w:rPr>
                      <w:t>股股份过户登记机构</w:t>
                    </w: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名称</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中国证券登记结算有限责任公司上海分公司</w:t>
                    </w:r>
                  </w:p>
                </w:tc>
              </w:tr>
              <w:tr w:rsidR="00C33748" w:rsidRPr="00C33748" w:rsidTr="00633193">
                <w:tc>
                  <w:tcPr>
                    <w:tcW w:w="2376" w:type="dxa"/>
                    <w:vMerge/>
                    <w:vAlign w:val="center"/>
                  </w:tcPr>
                  <w:p w:rsidR="00C33748" w:rsidRPr="00C33748" w:rsidRDefault="00C33748" w:rsidP="00633193">
                    <w:pPr>
                      <w:widowControl w:val="0"/>
                      <w:jc w:val="both"/>
                      <w:rPr>
                        <w:rFonts w:ascii="Times New Roman" w:hAnsi="Times New Roman" w:cs="Times New Roman"/>
                        <w:szCs w:val="21"/>
                      </w:rPr>
                    </w:pP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办公地址</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上海浦东新区陆家嘴东路</w:t>
                    </w:r>
                    <w:r w:rsidRPr="00C33748">
                      <w:rPr>
                        <w:rFonts w:ascii="Times New Roman" w:hAnsi="Times New Roman" w:cs="Times New Roman"/>
                        <w:szCs w:val="21"/>
                      </w:rPr>
                      <w:t>166</w:t>
                    </w:r>
                    <w:r w:rsidRPr="00C33748">
                      <w:rPr>
                        <w:rFonts w:ascii="Times New Roman" w:hAnsi="Times New Roman" w:cs="Times New Roman"/>
                        <w:szCs w:val="21"/>
                      </w:rPr>
                      <w:t>号中国保险大厦</w:t>
                    </w:r>
                    <w:r w:rsidRPr="00C33748">
                      <w:rPr>
                        <w:rFonts w:ascii="Times New Roman" w:hAnsi="Times New Roman" w:cs="Times New Roman"/>
                        <w:szCs w:val="21"/>
                      </w:rPr>
                      <w:t>36</w:t>
                    </w:r>
                    <w:r w:rsidRPr="00C33748">
                      <w:rPr>
                        <w:rFonts w:ascii="Times New Roman" w:hAnsi="Times New Roman" w:cs="Times New Roman"/>
                        <w:szCs w:val="21"/>
                      </w:rPr>
                      <w:t>楼</w:t>
                    </w:r>
                  </w:p>
                </w:tc>
              </w:tr>
              <w:tr w:rsidR="00C33748" w:rsidRPr="00C33748" w:rsidTr="00633193">
                <w:tc>
                  <w:tcPr>
                    <w:tcW w:w="2376" w:type="dxa"/>
                    <w:vMerge w:val="restart"/>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H</w:t>
                    </w:r>
                    <w:r w:rsidRPr="00C33748">
                      <w:rPr>
                        <w:rFonts w:ascii="Times New Roman" w:hAnsi="Times New Roman" w:cs="Times New Roman"/>
                        <w:szCs w:val="21"/>
                      </w:rPr>
                      <w:t>股股份过户登记机构</w:t>
                    </w: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名称</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香港中央证券登记有限公司</w:t>
                    </w:r>
                  </w:p>
                </w:tc>
              </w:tr>
              <w:tr w:rsidR="00C33748" w:rsidRPr="00C33748" w:rsidTr="00633193">
                <w:tc>
                  <w:tcPr>
                    <w:tcW w:w="2376" w:type="dxa"/>
                    <w:vMerge/>
                    <w:vAlign w:val="center"/>
                  </w:tcPr>
                  <w:p w:rsidR="00C33748" w:rsidRPr="00C33748" w:rsidRDefault="00C33748" w:rsidP="00633193">
                    <w:pPr>
                      <w:widowControl w:val="0"/>
                      <w:jc w:val="both"/>
                      <w:rPr>
                        <w:rFonts w:ascii="Times New Roman" w:hAnsi="Times New Roman" w:cs="Times New Roman"/>
                        <w:szCs w:val="21"/>
                      </w:rPr>
                    </w:pP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办公地址</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香港湾仔皇后大道东</w:t>
                    </w:r>
                    <w:r w:rsidRPr="00C33748">
                      <w:rPr>
                        <w:rFonts w:ascii="Times New Roman" w:hAnsi="Times New Roman" w:cs="Times New Roman"/>
                        <w:szCs w:val="21"/>
                      </w:rPr>
                      <w:t>183</w:t>
                    </w:r>
                    <w:r w:rsidRPr="00C33748">
                      <w:rPr>
                        <w:rFonts w:ascii="Times New Roman" w:hAnsi="Times New Roman" w:cs="Times New Roman"/>
                        <w:szCs w:val="21"/>
                      </w:rPr>
                      <w:t>号合和中心</w:t>
                    </w:r>
                    <w:r w:rsidRPr="00C33748">
                      <w:rPr>
                        <w:rFonts w:ascii="Times New Roman" w:hAnsi="Times New Roman" w:cs="Times New Roman"/>
                        <w:szCs w:val="21"/>
                      </w:rPr>
                      <w:t>17</w:t>
                    </w:r>
                    <w:r w:rsidRPr="00C33748">
                      <w:rPr>
                        <w:rFonts w:ascii="Times New Roman" w:hAnsi="Times New Roman" w:cs="Times New Roman"/>
                        <w:szCs w:val="21"/>
                      </w:rPr>
                      <w:t>楼</w:t>
                    </w:r>
                    <w:r w:rsidRPr="00C33748">
                      <w:rPr>
                        <w:rFonts w:ascii="Times New Roman" w:hAnsi="Times New Roman" w:cs="Times New Roman"/>
                        <w:szCs w:val="21"/>
                      </w:rPr>
                      <w:t>1712</w:t>
                    </w:r>
                    <w:proofErr w:type="gramStart"/>
                    <w:r w:rsidRPr="00C33748">
                      <w:rPr>
                        <w:rFonts w:ascii="Times New Roman" w:hAnsi="Times New Roman" w:cs="Times New Roman"/>
                        <w:szCs w:val="21"/>
                      </w:rPr>
                      <w:t>室至</w:t>
                    </w:r>
                    <w:proofErr w:type="gramEnd"/>
                    <w:r w:rsidRPr="00C33748">
                      <w:rPr>
                        <w:rFonts w:ascii="Times New Roman" w:hAnsi="Times New Roman" w:cs="Times New Roman"/>
                        <w:szCs w:val="21"/>
                      </w:rPr>
                      <w:t>1716</w:t>
                    </w:r>
                    <w:r w:rsidRPr="00C33748">
                      <w:rPr>
                        <w:rFonts w:ascii="Times New Roman" w:hAnsi="Times New Roman" w:cs="Times New Roman"/>
                        <w:szCs w:val="21"/>
                      </w:rPr>
                      <w:t>室</w:t>
                    </w:r>
                  </w:p>
                </w:tc>
              </w:tr>
              <w:tr w:rsidR="00C33748" w:rsidRPr="00C33748" w:rsidTr="00633193">
                <w:tc>
                  <w:tcPr>
                    <w:tcW w:w="2376" w:type="dxa"/>
                    <w:vMerge w:val="restart"/>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预托股份机构</w:t>
                    </w: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名称</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摩根大通银行</w:t>
                    </w:r>
                  </w:p>
                </w:tc>
              </w:tr>
              <w:tr w:rsidR="00C33748" w:rsidRPr="00C33748" w:rsidTr="00633193">
                <w:tc>
                  <w:tcPr>
                    <w:tcW w:w="2376" w:type="dxa"/>
                    <w:vMerge/>
                    <w:vAlign w:val="center"/>
                  </w:tcPr>
                  <w:p w:rsidR="00C33748" w:rsidRPr="00C33748" w:rsidRDefault="00C33748" w:rsidP="00633193">
                    <w:pPr>
                      <w:widowControl w:val="0"/>
                      <w:jc w:val="both"/>
                      <w:rPr>
                        <w:rFonts w:ascii="Times New Roman" w:hAnsi="Times New Roman" w:cs="Times New Roman"/>
                        <w:szCs w:val="21"/>
                      </w:rPr>
                    </w:pP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办公地址</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美国纽约市纽约广场</w:t>
                    </w:r>
                    <w:r w:rsidRPr="00C33748">
                      <w:rPr>
                        <w:rFonts w:ascii="Times New Roman" w:hAnsi="Times New Roman" w:cs="Times New Roman"/>
                        <w:szCs w:val="21"/>
                      </w:rPr>
                      <w:t>4</w:t>
                    </w:r>
                    <w:r w:rsidRPr="00C33748">
                      <w:rPr>
                        <w:rFonts w:ascii="Times New Roman" w:hAnsi="Times New Roman" w:cs="Times New Roman"/>
                        <w:szCs w:val="21"/>
                      </w:rPr>
                      <w:t>号</w:t>
                    </w:r>
                    <w:r w:rsidRPr="00C33748">
                      <w:rPr>
                        <w:rFonts w:ascii="Times New Roman" w:hAnsi="Times New Roman" w:cs="Times New Roman"/>
                        <w:szCs w:val="21"/>
                      </w:rPr>
                      <w:t>13</w:t>
                    </w:r>
                    <w:r w:rsidRPr="00C33748">
                      <w:rPr>
                        <w:rFonts w:ascii="Times New Roman" w:hAnsi="Times New Roman" w:cs="Times New Roman"/>
                        <w:szCs w:val="21"/>
                      </w:rPr>
                      <w:t>楼</w:t>
                    </w:r>
                  </w:p>
                </w:tc>
              </w:tr>
              <w:tr w:rsidR="00C33748" w:rsidRPr="00C33748" w:rsidTr="00633193">
                <w:tc>
                  <w:tcPr>
                    <w:tcW w:w="2376" w:type="dxa"/>
                    <w:vMerge w:val="restart"/>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主要往来银行</w:t>
                    </w: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名称</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中国建设银行深圳分行嘉宾路支行</w:t>
                    </w:r>
                  </w:p>
                </w:tc>
              </w:tr>
              <w:tr w:rsidR="00C33748" w:rsidRPr="00C33748" w:rsidTr="00633193">
                <w:tc>
                  <w:tcPr>
                    <w:tcW w:w="2376" w:type="dxa"/>
                    <w:vMerge/>
                  </w:tcPr>
                  <w:p w:rsidR="00C33748" w:rsidRPr="00C33748" w:rsidRDefault="00C33748" w:rsidP="00633193">
                    <w:pPr>
                      <w:widowControl w:val="0"/>
                      <w:jc w:val="both"/>
                      <w:rPr>
                        <w:rFonts w:ascii="Times New Roman" w:hAnsi="Times New Roman" w:cs="Times New Roman"/>
                        <w:szCs w:val="21"/>
                      </w:rPr>
                    </w:pPr>
                  </w:p>
                </w:tc>
                <w:tc>
                  <w:tcPr>
                    <w:tcW w:w="1701"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办公地址</w:t>
                    </w:r>
                  </w:p>
                </w:tc>
                <w:tc>
                  <w:tcPr>
                    <w:tcW w:w="4972" w:type="dxa"/>
                    <w:vAlign w:val="center"/>
                  </w:tcPr>
                  <w:p w:rsidR="00C33748" w:rsidRPr="00C33748" w:rsidRDefault="00C33748" w:rsidP="00633193">
                    <w:pPr>
                      <w:widowControl w:val="0"/>
                      <w:jc w:val="both"/>
                      <w:rPr>
                        <w:rFonts w:ascii="Times New Roman" w:hAnsi="Times New Roman" w:cs="Times New Roman"/>
                        <w:szCs w:val="21"/>
                      </w:rPr>
                    </w:pPr>
                    <w:r w:rsidRPr="00C33748">
                      <w:rPr>
                        <w:rFonts w:ascii="Times New Roman" w:hAnsi="Times New Roman" w:cs="Times New Roman"/>
                        <w:szCs w:val="21"/>
                      </w:rPr>
                      <w:t>中国深圳市嘉宾路金威大厦</w:t>
                    </w:r>
                    <w:r w:rsidRPr="00C33748">
                      <w:rPr>
                        <w:rFonts w:ascii="Times New Roman" w:hAnsi="Times New Roman" w:cs="Times New Roman"/>
                        <w:szCs w:val="21"/>
                      </w:rPr>
                      <w:t>1</w:t>
                    </w:r>
                    <w:r w:rsidRPr="00C33748">
                      <w:rPr>
                        <w:rFonts w:ascii="Times New Roman" w:hAnsi="Times New Roman" w:cs="Times New Roman"/>
                        <w:szCs w:val="21"/>
                      </w:rPr>
                      <w:t>至</w:t>
                    </w:r>
                    <w:r w:rsidRPr="00C33748">
                      <w:rPr>
                        <w:rFonts w:ascii="Times New Roman" w:hAnsi="Times New Roman" w:cs="Times New Roman"/>
                        <w:szCs w:val="21"/>
                      </w:rPr>
                      <w:t>4</w:t>
                    </w:r>
                    <w:r w:rsidRPr="00C33748">
                      <w:rPr>
                        <w:rFonts w:ascii="Times New Roman" w:hAnsi="Times New Roman" w:cs="Times New Roman"/>
                        <w:szCs w:val="21"/>
                      </w:rPr>
                      <w:t>楼</w:t>
                    </w:r>
                  </w:p>
                </w:tc>
              </w:tr>
            </w:tbl>
            <w:p w:rsidR="00F975B1" w:rsidRPr="00C33748" w:rsidRDefault="00FA7BA3"/>
          </w:sdtContent>
        </w:sdt>
      </w:sdtContent>
    </w:sdt>
    <w:p w:rsidR="00F975B1" w:rsidRDefault="00022ED5" w:rsidP="00AC28BC">
      <w:pPr>
        <w:pStyle w:val="2"/>
        <w:numPr>
          <w:ilvl w:val="0"/>
          <w:numId w:val="48"/>
        </w:numPr>
        <w:ind w:firstLineChars="0"/>
      </w:pPr>
      <w:bookmarkStart w:id="13" w:name="_Toc342056397"/>
      <w:bookmarkStart w:id="14" w:name="_Toc342565889"/>
      <w:r>
        <w:rPr>
          <w:rFonts w:hint="eastAsia"/>
        </w:rPr>
        <w:t>公司主要会计数据和财务指标</w:t>
      </w:r>
      <w:bookmarkEnd w:id="13"/>
      <w:bookmarkEnd w:id="14"/>
    </w:p>
    <w:p w:rsidR="00F975B1" w:rsidRDefault="00022ED5">
      <w:pPr>
        <w:pStyle w:val="3"/>
        <w:numPr>
          <w:ilvl w:val="1"/>
          <w:numId w:val="2"/>
        </w:numPr>
        <w:rPr>
          <w:rFonts w:ascii="宋体" w:hAnsi="宋体"/>
        </w:rPr>
      </w:pPr>
      <w:r>
        <w:rPr>
          <w:rFonts w:ascii="宋体" w:hAnsi="宋体" w:hint="eastAsia"/>
        </w:rPr>
        <w:t>主要会计数据</w:t>
      </w:r>
    </w:p>
    <w:p w:rsidR="00F975B1" w:rsidRDefault="00022ED5">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bookmarkStart w:id="15" w:name="_Hlk72769913" w:displacedByCustomXml="next"/>
    <w:sdt>
      <w:sdtPr>
        <w:rPr>
          <w:rFonts w:ascii="Times New Roman" w:hAnsi="Times New Roman" w:cs="Times New Roman"/>
          <w:szCs w:val="21"/>
        </w:rPr>
        <w:alias w:val="选项模块:主要会计数据(无追溯)"/>
        <w:tag w:val="_GBC_aea1fefe2cc54d88a8a870982a41d97a"/>
        <w:id w:val="21348610"/>
        <w:placeholder>
          <w:docPart w:val="GBC22222222222222222222222222222"/>
        </w:placeholder>
      </w:sdtPr>
      <w:sdtEndPr/>
      <w:sdtContent>
        <w:tbl>
          <w:tblPr>
            <w:tblStyle w:val="a7"/>
            <w:tblW w:w="5000" w:type="pct"/>
            <w:jc w:val="right"/>
            <w:tblLook w:val="0000" w:firstRow="0" w:lastRow="0" w:firstColumn="0" w:lastColumn="0" w:noHBand="0" w:noVBand="0"/>
          </w:tblPr>
          <w:tblGrid>
            <w:gridCol w:w="3085"/>
            <w:gridCol w:w="1984"/>
            <w:gridCol w:w="2127"/>
            <w:gridCol w:w="1853"/>
          </w:tblGrid>
          <w:tr w:rsidR="00F975B1" w:rsidRPr="005C2890" w:rsidTr="005B40DE">
            <w:trPr>
              <w:trHeight w:val="596"/>
              <w:jc w:val="right"/>
            </w:trPr>
            <w:sdt>
              <w:sdtPr>
                <w:rPr>
                  <w:rFonts w:ascii="Times New Roman" w:hAnsi="Times New Roman" w:cs="Times New Roman"/>
                  <w:szCs w:val="21"/>
                </w:rPr>
                <w:tag w:val="_PLD_e63d02b963714237aa4678b1878c888d"/>
                <w:id w:val="1805186311"/>
                <w:lock w:val="sdtLocked"/>
              </w:sdtPr>
              <w:sdtEndPr>
                <w:rPr>
                  <w:szCs w:val="24"/>
                </w:rPr>
              </w:sdtEndPr>
              <w:sdtContent>
                <w:tc>
                  <w:tcPr>
                    <w:tcW w:w="1705" w:type="pct"/>
                    <w:vAlign w:val="center"/>
                  </w:tcPr>
                  <w:p w:rsidR="00F975B1" w:rsidRPr="005C2890" w:rsidRDefault="00022ED5">
                    <w:pPr>
                      <w:kinsoku w:val="0"/>
                      <w:overflowPunct w:val="0"/>
                      <w:autoSpaceDE w:val="0"/>
                      <w:autoSpaceDN w:val="0"/>
                      <w:adjustRightInd w:val="0"/>
                      <w:snapToGrid w:val="0"/>
                      <w:jc w:val="center"/>
                      <w:rPr>
                        <w:rFonts w:ascii="Times New Roman" w:hAnsi="Times New Roman" w:cs="Times New Roman"/>
                        <w:szCs w:val="21"/>
                      </w:rPr>
                    </w:pPr>
                    <w:r w:rsidRPr="005C2890">
                      <w:rPr>
                        <w:rFonts w:ascii="Times New Roman" w:hAnsi="Times New Roman" w:cs="Times New Roman"/>
                        <w:szCs w:val="21"/>
                      </w:rPr>
                      <w:t>主要会计数据</w:t>
                    </w:r>
                  </w:p>
                </w:tc>
              </w:sdtContent>
            </w:sdt>
            <w:sdt>
              <w:sdtPr>
                <w:rPr>
                  <w:rFonts w:ascii="Times New Roman" w:hAnsi="Times New Roman" w:cs="Times New Roman"/>
                </w:rPr>
                <w:tag w:val="_PLD_913ae157f7e74eee947ea98d96be3599"/>
                <w:id w:val="-2036571348"/>
                <w:lock w:val="sdtLocked"/>
              </w:sdtPr>
              <w:sdtEndPr/>
              <w:sdtContent>
                <w:tc>
                  <w:tcPr>
                    <w:tcW w:w="1096" w:type="pct"/>
                    <w:vAlign w:val="center"/>
                  </w:tcPr>
                  <w:p w:rsidR="00F975B1" w:rsidRPr="005C2890" w:rsidRDefault="00022ED5">
                    <w:pPr>
                      <w:kinsoku w:val="0"/>
                      <w:overflowPunct w:val="0"/>
                      <w:autoSpaceDE w:val="0"/>
                      <w:autoSpaceDN w:val="0"/>
                      <w:adjustRightInd w:val="0"/>
                      <w:snapToGrid w:val="0"/>
                      <w:jc w:val="center"/>
                      <w:rPr>
                        <w:rFonts w:ascii="Times New Roman" w:hAnsi="Times New Roman" w:cs="Times New Roman"/>
                      </w:rPr>
                    </w:pPr>
                    <w:r w:rsidRPr="005C2890">
                      <w:rPr>
                        <w:rFonts w:ascii="Times New Roman" w:hAnsi="Times New Roman" w:cs="Times New Roman"/>
                      </w:rPr>
                      <w:t>本报告期</w:t>
                    </w:r>
                  </w:p>
                  <w:p w:rsidR="00F975B1" w:rsidRPr="005C2890" w:rsidRDefault="00022ED5">
                    <w:pPr>
                      <w:kinsoku w:val="0"/>
                      <w:overflowPunct w:val="0"/>
                      <w:autoSpaceDE w:val="0"/>
                      <w:autoSpaceDN w:val="0"/>
                      <w:adjustRightInd w:val="0"/>
                      <w:snapToGrid w:val="0"/>
                      <w:jc w:val="center"/>
                      <w:rPr>
                        <w:rFonts w:ascii="Times New Roman" w:hAnsi="Times New Roman" w:cs="Times New Roman"/>
                        <w:szCs w:val="21"/>
                      </w:rPr>
                    </w:pPr>
                    <w:r w:rsidRPr="005C2890">
                      <w:rPr>
                        <w:rFonts w:ascii="Times New Roman" w:hAnsi="Times New Roman" w:cs="Times New Roman"/>
                      </w:rPr>
                      <w:t>（</w:t>
                    </w:r>
                    <w:r w:rsidRPr="005C2890">
                      <w:rPr>
                        <w:rFonts w:ascii="Times New Roman" w:hAnsi="Times New Roman" w:cs="Times New Roman"/>
                      </w:rPr>
                      <w:t>1</w:t>
                    </w:r>
                    <w:r w:rsidRPr="005C2890">
                      <w:rPr>
                        <w:rFonts w:ascii="Times New Roman" w:hAnsi="Times New Roman" w:cs="Times New Roman"/>
                      </w:rPr>
                      <w:t>－</w:t>
                    </w:r>
                    <w:r w:rsidRPr="005C2890">
                      <w:rPr>
                        <w:rFonts w:ascii="Times New Roman" w:hAnsi="Times New Roman" w:cs="Times New Roman"/>
                      </w:rPr>
                      <w:t>6</w:t>
                    </w:r>
                    <w:r w:rsidRPr="005C2890">
                      <w:rPr>
                        <w:rFonts w:ascii="Times New Roman" w:hAnsi="Times New Roman" w:cs="Times New Roman"/>
                      </w:rPr>
                      <w:t>月）</w:t>
                    </w:r>
                  </w:p>
                </w:tc>
              </w:sdtContent>
            </w:sdt>
            <w:sdt>
              <w:sdtPr>
                <w:rPr>
                  <w:rFonts w:ascii="Times New Roman" w:hAnsi="Times New Roman" w:cs="Times New Roman"/>
                </w:rPr>
                <w:tag w:val="_PLD_0f32665f64034720b1ecd674058f4d8b"/>
                <w:id w:val="-428284126"/>
                <w:lock w:val="sdtLocked"/>
              </w:sdtPr>
              <w:sdtEndPr/>
              <w:sdtContent>
                <w:tc>
                  <w:tcPr>
                    <w:tcW w:w="1175" w:type="pct"/>
                    <w:vAlign w:val="center"/>
                  </w:tcPr>
                  <w:p w:rsidR="00F975B1" w:rsidRPr="005C2890" w:rsidRDefault="00022ED5">
                    <w:pPr>
                      <w:kinsoku w:val="0"/>
                      <w:overflowPunct w:val="0"/>
                      <w:autoSpaceDE w:val="0"/>
                      <w:autoSpaceDN w:val="0"/>
                      <w:adjustRightInd w:val="0"/>
                      <w:snapToGrid w:val="0"/>
                      <w:jc w:val="center"/>
                      <w:rPr>
                        <w:rFonts w:ascii="Times New Roman" w:hAnsi="Times New Roman" w:cs="Times New Roman"/>
                        <w:szCs w:val="21"/>
                      </w:rPr>
                    </w:pPr>
                    <w:r w:rsidRPr="005C2890">
                      <w:rPr>
                        <w:rFonts w:ascii="Times New Roman" w:hAnsi="Times New Roman" w:cs="Times New Roman"/>
                      </w:rPr>
                      <w:t>上年同期</w:t>
                    </w:r>
                  </w:p>
                </w:tc>
              </w:sdtContent>
            </w:sdt>
            <w:sdt>
              <w:sdtPr>
                <w:rPr>
                  <w:rFonts w:ascii="Times New Roman" w:hAnsi="Times New Roman" w:cs="Times New Roman"/>
                </w:rPr>
                <w:tag w:val="_PLD_e634aa67fe8c44038b152224d8a245d6"/>
                <w:id w:val="1829710731"/>
                <w:lock w:val="sdtLocked"/>
              </w:sdtPr>
              <w:sdtEndPr/>
              <w:sdtContent>
                <w:tc>
                  <w:tcPr>
                    <w:tcW w:w="1024" w:type="pct"/>
                    <w:vAlign w:val="center"/>
                  </w:tcPr>
                  <w:p w:rsidR="00F975B1" w:rsidRPr="005C2890" w:rsidRDefault="00022ED5">
                    <w:pPr>
                      <w:kinsoku w:val="0"/>
                      <w:overflowPunct w:val="0"/>
                      <w:autoSpaceDE w:val="0"/>
                      <w:autoSpaceDN w:val="0"/>
                      <w:adjustRightInd w:val="0"/>
                      <w:snapToGrid w:val="0"/>
                      <w:jc w:val="center"/>
                      <w:rPr>
                        <w:rFonts w:ascii="Times New Roman" w:hAnsi="Times New Roman" w:cs="Times New Roman"/>
                        <w:szCs w:val="21"/>
                      </w:rPr>
                    </w:pPr>
                    <w:r w:rsidRPr="005C2890">
                      <w:rPr>
                        <w:rFonts w:ascii="Times New Roman" w:hAnsi="Times New Roman" w:cs="Times New Roman"/>
                      </w:rPr>
                      <w:t>本报告期比上年同期增减</w:t>
                    </w:r>
                    <w:r w:rsidRPr="005C2890">
                      <w:rPr>
                        <w:rFonts w:ascii="Times New Roman" w:hAnsi="Times New Roman" w:cs="Times New Roman"/>
                        <w:szCs w:val="21"/>
                      </w:rPr>
                      <w:t>(%)</w:t>
                    </w:r>
                  </w:p>
                </w:tc>
              </w:sdtContent>
            </w:sdt>
          </w:tr>
          <w:tr w:rsidR="005C2890" w:rsidRPr="005C2890" w:rsidTr="005B40DE">
            <w:trPr>
              <w:trHeight w:val="285"/>
              <w:jc w:val="right"/>
            </w:trPr>
            <w:sdt>
              <w:sdtPr>
                <w:rPr>
                  <w:rFonts w:ascii="Times New Roman" w:hAnsi="Times New Roman" w:cs="Times New Roman"/>
                </w:rPr>
                <w:tag w:val="_PLD_601d7d8438f74f1c9abca1ce60a4f163"/>
                <w:id w:val="-1257908106"/>
                <w:lock w:val="sdtLocked"/>
              </w:sdtPr>
              <w:sdtEndPr/>
              <w:sdtContent>
                <w:tc>
                  <w:tcPr>
                    <w:tcW w:w="1705" w:type="pct"/>
                  </w:tcPr>
                  <w:p w:rsidR="005C2890" w:rsidRPr="005C2890" w:rsidRDefault="005C2890" w:rsidP="005C2890">
                    <w:pPr>
                      <w:kinsoku w:val="0"/>
                      <w:overflowPunct w:val="0"/>
                      <w:autoSpaceDE w:val="0"/>
                      <w:autoSpaceDN w:val="0"/>
                      <w:adjustRightInd w:val="0"/>
                      <w:snapToGrid w:val="0"/>
                      <w:rPr>
                        <w:rFonts w:ascii="Times New Roman" w:hAnsi="Times New Roman" w:cs="Times New Roman"/>
                        <w:szCs w:val="21"/>
                      </w:rPr>
                    </w:pPr>
                    <w:r w:rsidRPr="005C2890">
                      <w:rPr>
                        <w:rFonts w:ascii="Times New Roman" w:hAnsi="Times New Roman" w:cs="Times New Roman"/>
                        <w:szCs w:val="21"/>
                      </w:rPr>
                      <w:t>营业收入</w:t>
                    </w:r>
                  </w:p>
                </w:tc>
              </w:sdtContent>
            </w:sdt>
            <w:tc>
              <w:tcPr>
                <w:tcW w:w="1096" w:type="pct"/>
                <w:vAlign w:val="center"/>
              </w:tcPr>
              <w:p w:rsidR="005C2890" w:rsidRPr="005C2890" w:rsidRDefault="005B40DE" w:rsidP="005C2890">
                <w:pPr>
                  <w:kinsoku w:val="0"/>
                  <w:overflowPunct w:val="0"/>
                  <w:autoSpaceDE w:val="0"/>
                  <w:autoSpaceDN w:val="0"/>
                  <w:adjustRightInd w:val="0"/>
                  <w:snapToGrid w:val="0"/>
                  <w:jc w:val="right"/>
                  <w:rPr>
                    <w:rFonts w:ascii="Times New Roman" w:hAnsi="Times New Roman" w:cs="Times New Roman"/>
                    <w:szCs w:val="21"/>
                  </w:rPr>
                </w:pPr>
                <w:r w:rsidRPr="005B40DE">
                  <w:rPr>
                    <w:rFonts w:ascii="Times New Roman" w:hAnsi="Times New Roman" w:cs="Times New Roman"/>
                    <w:szCs w:val="21"/>
                  </w:rPr>
                  <w:t>9,667,977,540</w:t>
                </w:r>
              </w:p>
            </w:tc>
            <w:tc>
              <w:tcPr>
                <w:tcW w:w="1175" w:type="pct"/>
                <w:vAlign w:val="center"/>
              </w:tcPr>
              <w:p w:rsidR="005C2890" w:rsidRPr="005C2890" w:rsidRDefault="005C2890" w:rsidP="005C2890">
                <w:pPr>
                  <w:jc w:val="right"/>
                  <w:rPr>
                    <w:rFonts w:ascii="Times New Roman" w:hAnsi="Times New Roman" w:cs="Times New Roman"/>
                    <w:sz w:val="24"/>
                  </w:rPr>
                </w:pPr>
                <w:r w:rsidRPr="005C2890">
                  <w:rPr>
                    <w:rFonts w:ascii="Times New Roman" w:hAnsi="Times New Roman" w:cs="Times New Roman"/>
                  </w:rPr>
                  <w:t>7,456,900,406</w:t>
                </w:r>
              </w:p>
            </w:tc>
            <w:tc>
              <w:tcPr>
                <w:tcW w:w="1024" w:type="pct"/>
                <w:vAlign w:val="center"/>
              </w:tcPr>
              <w:p w:rsidR="005C2890" w:rsidRPr="005C2890" w:rsidRDefault="005B40DE" w:rsidP="005C2890">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9.65</w:t>
                </w:r>
              </w:p>
            </w:tc>
          </w:tr>
          <w:tr w:rsidR="005C2890" w:rsidRPr="005C2890" w:rsidTr="005B40DE">
            <w:trPr>
              <w:trHeight w:val="285"/>
              <w:jc w:val="right"/>
            </w:trPr>
            <w:sdt>
              <w:sdtPr>
                <w:rPr>
                  <w:rFonts w:ascii="Times New Roman" w:hAnsi="Times New Roman" w:cs="Times New Roman"/>
                </w:rPr>
                <w:tag w:val="_PLD_1825ec6c60fc481f877063c3cecfffca"/>
                <w:id w:val="-1669391866"/>
                <w:lock w:val="sdtLocked"/>
              </w:sdtPr>
              <w:sdtEndPr/>
              <w:sdtContent>
                <w:tc>
                  <w:tcPr>
                    <w:tcW w:w="1705" w:type="pct"/>
                  </w:tcPr>
                  <w:p w:rsidR="005C2890" w:rsidRPr="005C2890" w:rsidRDefault="005C2890" w:rsidP="005C2890">
                    <w:pPr>
                      <w:kinsoku w:val="0"/>
                      <w:overflowPunct w:val="0"/>
                      <w:autoSpaceDE w:val="0"/>
                      <w:autoSpaceDN w:val="0"/>
                      <w:adjustRightInd w:val="0"/>
                      <w:snapToGrid w:val="0"/>
                      <w:rPr>
                        <w:rFonts w:ascii="Times New Roman" w:hAnsi="Times New Roman" w:cs="Times New Roman"/>
                        <w:szCs w:val="21"/>
                      </w:rPr>
                    </w:pPr>
                    <w:r w:rsidRPr="005C2890">
                      <w:rPr>
                        <w:rFonts w:ascii="Times New Roman" w:hAnsi="Times New Roman" w:cs="Times New Roman"/>
                        <w:szCs w:val="21"/>
                      </w:rPr>
                      <w:t>归属于上市公司股东的净利润</w:t>
                    </w:r>
                  </w:p>
                </w:tc>
              </w:sdtContent>
            </w:sdt>
            <w:tc>
              <w:tcPr>
                <w:tcW w:w="1096" w:type="pct"/>
                <w:vAlign w:val="center"/>
              </w:tcPr>
              <w:p w:rsidR="005C2890" w:rsidRPr="005C2890" w:rsidRDefault="005B40DE" w:rsidP="005C2890">
                <w:pPr>
                  <w:kinsoku w:val="0"/>
                  <w:overflowPunct w:val="0"/>
                  <w:autoSpaceDE w:val="0"/>
                  <w:autoSpaceDN w:val="0"/>
                  <w:adjustRightInd w:val="0"/>
                  <w:snapToGrid w:val="0"/>
                  <w:jc w:val="right"/>
                  <w:rPr>
                    <w:rFonts w:ascii="Times New Roman" w:hAnsi="Times New Roman" w:cs="Times New Roman"/>
                    <w:szCs w:val="21"/>
                  </w:rPr>
                </w:pPr>
                <w:r w:rsidRPr="005B40DE">
                  <w:rPr>
                    <w:rFonts w:ascii="Times New Roman" w:hAnsi="Times New Roman" w:cs="Times New Roman"/>
                    <w:szCs w:val="21"/>
                  </w:rPr>
                  <w:t>4,275,528</w:t>
                </w:r>
              </w:p>
            </w:tc>
            <w:tc>
              <w:tcPr>
                <w:tcW w:w="1175" w:type="pct"/>
                <w:vAlign w:val="center"/>
              </w:tcPr>
              <w:p w:rsidR="005C2890" w:rsidRPr="005C2890" w:rsidRDefault="005C2890" w:rsidP="005C2890">
                <w:pPr>
                  <w:jc w:val="right"/>
                  <w:rPr>
                    <w:rFonts w:ascii="Times New Roman" w:hAnsi="Times New Roman" w:cs="Times New Roman"/>
                  </w:rPr>
                </w:pPr>
                <w:r w:rsidRPr="005C2890">
                  <w:rPr>
                    <w:rFonts w:ascii="Times New Roman" w:hAnsi="Times New Roman" w:cs="Times New Roman"/>
                  </w:rPr>
                  <w:t>(613,982,799)</w:t>
                </w:r>
              </w:p>
            </w:tc>
            <w:tc>
              <w:tcPr>
                <w:tcW w:w="1024" w:type="pct"/>
                <w:vAlign w:val="center"/>
              </w:tcPr>
              <w:p w:rsidR="005C2890" w:rsidRPr="005C2890" w:rsidRDefault="005B40DE" w:rsidP="005C2890">
                <w:pPr>
                  <w:kinsoku w:val="0"/>
                  <w:overflowPunct w:val="0"/>
                  <w:autoSpaceDE w:val="0"/>
                  <w:autoSpaceDN w:val="0"/>
                  <w:adjustRightInd w:val="0"/>
                  <w:snapToGrid w:val="0"/>
                  <w:jc w:val="right"/>
                  <w:rPr>
                    <w:rFonts w:ascii="Times New Roman" w:hAnsi="Times New Roman" w:cs="Times New Roman"/>
                    <w:szCs w:val="21"/>
                  </w:rPr>
                </w:pPr>
                <w:r w:rsidRPr="005B40DE">
                  <w:rPr>
                    <w:rFonts w:ascii="Times New Roman" w:hAnsi="Times New Roman" w:cs="Times New Roman" w:hint="eastAsia"/>
                    <w:szCs w:val="21"/>
                  </w:rPr>
                  <w:t>不适用</w:t>
                </w:r>
              </w:p>
            </w:tc>
          </w:tr>
          <w:tr w:rsidR="005C2890" w:rsidRPr="005C2890" w:rsidTr="005B40DE">
            <w:trPr>
              <w:trHeight w:val="285"/>
              <w:jc w:val="right"/>
            </w:trPr>
            <w:sdt>
              <w:sdtPr>
                <w:rPr>
                  <w:rFonts w:ascii="Times New Roman" w:hAnsi="Times New Roman" w:cs="Times New Roman"/>
                </w:rPr>
                <w:tag w:val="_PLD_f59cc08add024388b79135816e85f0a1"/>
                <w:id w:val="-1608569322"/>
                <w:lock w:val="sdtLocked"/>
              </w:sdtPr>
              <w:sdtEndPr/>
              <w:sdtContent>
                <w:tc>
                  <w:tcPr>
                    <w:tcW w:w="1705" w:type="pct"/>
                  </w:tcPr>
                  <w:p w:rsidR="005C2890" w:rsidRPr="005C2890" w:rsidRDefault="005C2890" w:rsidP="005C2890">
                    <w:pPr>
                      <w:kinsoku w:val="0"/>
                      <w:overflowPunct w:val="0"/>
                      <w:autoSpaceDE w:val="0"/>
                      <w:autoSpaceDN w:val="0"/>
                      <w:adjustRightInd w:val="0"/>
                      <w:snapToGrid w:val="0"/>
                      <w:rPr>
                        <w:rFonts w:ascii="Times New Roman" w:hAnsi="Times New Roman" w:cs="Times New Roman"/>
                        <w:szCs w:val="21"/>
                      </w:rPr>
                    </w:pPr>
                    <w:r w:rsidRPr="005C2890">
                      <w:rPr>
                        <w:rFonts w:ascii="Times New Roman" w:hAnsi="Times New Roman" w:cs="Times New Roman"/>
                        <w:szCs w:val="21"/>
                      </w:rPr>
                      <w:t>归属于上市公司股东的扣除非经常性损益的净利润</w:t>
                    </w:r>
                  </w:p>
                </w:tc>
              </w:sdtContent>
            </w:sdt>
            <w:tc>
              <w:tcPr>
                <w:tcW w:w="1096" w:type="pct"/>
                <w:vAlign w:val="center"/>
              </w:tcPr>
              <w:p w:rsidR="005C2890" w:rsidRPr="005C2890" w:rsidRDefault="005B40DE" w:rsidP="005C2890">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szCs w:val="21"/>
                  </w:rPr>
                  <w:t>7,442,707</w:t>
                </w:r>
              </w:p>
            </w:tc>
            <w:tc>
              <w:tcPr>
                <w:tcW w:w="1175" w:type="pct"/>
                <w:vAlign w:val="center"/>
              </w:tcPr>
              <w:p w:rsidR="005C2890" w:rsidRPr="005C2890" w:rsidRDefault="005C2890" w:rsidP="005C2890">
                <w:pPr>
                  <w:jc w:val="right"/>
                  <w:rPr>
                    <w:rFonts w:ascii="Times New Roman" w:hAnsi="Times New Roman" w:cs="Times New Roman"/>
                  </w:rPr>
                </w:pPr>
                <w:r w:rsidRPr="005C2890">
                  <w:rPr>
                    <w:rFonts w:ascii="Times New Roman" w:hAnsi="Times New Roman" w:cs="Times New Roman"/>
                  </w:rPr>
                  <w:t>(606,358,170)</w:t>
                </w:r>
              </w:p>
            </w:tc>
            <w:tc>
              <w:tcPr>
                <w:tcW w:w="1024" w:type="pct"/>
                <w:vAlign w:val="center"/>
              </w:tcPr>
              <w:p w:rsidR="005C2890" w:rsidRPr="005C2890" w:rsidRDefault="005B40DE" w:rsidP="005C2890">
                <w:pPr>
                  <w:kinsoku w:val="0"/>
                  <w:overflowPunct w:val="0"/>
                  <w:autoSpaceDE w:val="0"/>
                  <w:autoSpaceDN w:val="0"/>
                  <w:adjustRightInd w:val="0"/>
                  <w:snapToGrid w:val="0"/>
                  <w:jc w:val="right"/>
                  <w:rPr>
                    <w:rFonts w:ascii="Times New Roman" w:hAnsi="Times New Roman" w:cs="Times New Roman"/>
                    <w:szCs w:val="21"/>
                  </w:rPr>
                </w:pPr>
                <w:r w:rsidRPr="005B40DE">
                  <w:rPr>
                    <w:rFonts w:ascii="Times New Roman" w:hAnsi="Times New Roman" w:cs="Times New Roman" w:hint="eastAsia"/>
                    <w:szCs w:val="21"/>
                  </w:rPr>
                  <w:t>不适用</w:t>
                </w:r>
              </w:p>
            </w:tc>
          </w:tr>
          <w:tr w:rsidR="005C2890" w:rsidRPr="005C2890" w:rsidTr="005B40DE">
            <w:trPr>
              <w:trHeight w:val="285"/>
              <w:jc w:val="right"/>
            </w:trPr>
            <w:sdt>
              <w:sdtPr>
                <w:rPr>
                  <w:rFonts w:ascii="Times New Roman" w:hAnsi="Times New Roman" w:cs="Times New Roman"/>
                </w:rPr>
                <w:tag w:val="_PLD_895da6708d8042d69e93b2530ead8964"/>
                <w:id w:val="1309900641"/>
                <w:lock w:val="sdtLocked"/>
              </w:sdtPr>
              <w:sdtEndPr/>
              <w:sdtContent>
                <w:tc>
                  <w:tcPr>
                    <w:tcW w:w="1705" w:type="pct"/>
                  </w:tcPr>
                  <w:p w:rsidR="005C2890" w:rsidRPr="005C2890" w:rsidRDefault="005C2890" w:rsidP="005C2890">
                    <w:pPr>
                      <w:kinsoku w:val="0"/>
                      <w:overflowPunct w:val="0"/>
                      <w:autoSpaceDE w:val="0"/>
                      <w:autoSpaceDN w:val="0"/>
                      <w:adjustRightInd w:val="0"/>
                      <w:snapToGrid w:val="0"/>
                      <w:rPr>
                        <w:rFonts w:ascii="Times New Roman" w:hAnsi="Times New Roman" w:cs="Times New Roman"/>
                        <w:szCs w:val="21"/>
                        <w:highlight w:val="magenta"/>
                      </w:rPr>
                    </w:pPr>
                    <w:r w:rsidRPr="005C2890">
                      <w:rPr>
                        <w:rFonts w:ascii="Times New Roman" w:hAnsi="Times New Roman" w:cs="Times New Roman"/>
                        <w:szCs w:val="21"/>
                      </w:rPr>
                      <w:t>经营活动产生的现金流量净额</w:t>
                    </w:r>
                  </w:p>
                </w:tc>
              </w:sdtContent>
            </w:sdt>
            <w:tc>
              <w:tcPr>
                <w:tcW w:w="1096" w:type="pct"/>
                <w:vAlign w:val="center"/>
              </w:tcPr>
              <w:p w:rsidR="005C2890" w:rsidRPr="005C2890" w:rsidRDefault="005B40DE" w:rsidP="005C2890">
                <w:pPr>
                  <w:kinsoku w:val="0"/>
                  <w:overflowPunct w:val="0"/>
                  <w:autoSpaceDE w:val="0"/>
                  <w:autoSpaceDN w:val="0"/>
                  <w:adjustRightInd w:val="0"/>
                  <w:snapToGrid w:val="0"/>
                  <w:jc w:val="right"/>
                  <w:rPr>
                    <w:rFonts w:ascii="Times New Roman" w:hAnsi="Times New Roman" w:cs="Times New Roman"/>
                    <w:szCs w:val="21"/>
                  </w:rPr>
                </w:pPr>
                <w:r w:rsidRPr="005B40DE">
                  <w:rPr>
                    <w:rFonts w:ascii="Times New Roman" w:hAnsi="Times New Roman" w:cs="Times New Roman"/>
                    <w:szCs w:val="21"/>
                  </w:rPr>
                  <w:t>310,646,836</w:t>
                </w:r>
              </w:p>
            </w:tc>
            <w:tc>
              <w:tcPr>
                <w:tcW w:w="1175" w:type="pct"/>
                <w:vAlign w:val="center"/>
              </w:tcPr>
              <w:p w:rsidR="005C2890" w:rsidRPr="005C2890" w:rsidRDefault="005C2890" w:rsidP="005C2890">
                <w:pPr>
                  <w:jc w:val="right"/>
                  <w:rPr>
                    <w:rFonts w:ascii="Times New Roman" w:hAnsi="Times New Roman" w:cs="Times New Roman"/>
                  </w:rPr>
                </w:pPr>
                <w:r w:rsidRPr="005C2890">
                  <w:rPr>
                    <w:rFonts w:ascii="Times New Roman" w:hAnsi="Times New Roman" w:cs="Times New Roman"/>
                  </w:rPr>
                  <w:t>525,857,963</w:t>
                </w:r>
              </w:p>
            </w:tc>
            <w:tc>
              <w:tcPr>
                <w:tcW w:w="1024" w:type="pct"/>
                <w:vAlign w:val="center"/>
              </w:tcPr>
              <w:p w:rsidR="005C2890" w:rsidRPr="005C2890" w:rsidRDefault="005B40DE" w:rsidP="005C2890">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40.93)</w:t>
                </w:r>
              </w:p>
            </w:tc>
          </w:tr>
          <w:tr w:rsidR="005C2890" w:rsidRPr="005C2890" w:rsidTr="005B40DE">
            <w:trPr>
              <w:trHeight w:val="533"/>
              <w:jc w:val="right"/>
            </w:trPr>
            <w:tc>
              <w:tcPr>
                <w:tcW w:w="1705" w:type="pct"/>
                <w:vAlign w:val="center"/>
              </w:tcPr>
              <w:p w:rsidR="005C2890" w:rsidRPr="005C2890" w:rsidRDefault="005C2890" w:rsidP="005C2890">
                <w:pPr>
                  <w:kinsoku w:val="0"/>
                  <w:overflowPunct w:val="0"/>
                  <w:autoSpaceDE w:val="0"/>
                  <w:autoSpaceDN w:val="0"/>
                  <w:adjustRightInd w:val="0"/>
                  <w:snapToGrid w:val="0"/>
                  <w:jc w:val="center"/>
                  <w:rPr>
                    <w:rFonts w:ascii="Times New Roman" w:hAnsi="Times New Roman" w:cs="Times New Roman"/>
                    <w:szCs w:val="21"/>
                  </w:rPr>
                </w:pPr>
              </w:p>
            </w:tc>
            <w:sdt>
              <w:sdtPr>
                <w:rPr>
                  <w:rFonts w:ascii="Times New Roman" w:hAnsi="Times New Roman" w:cs="Times New Roman"/>
                </w:rPr>
                <w:tag w:val="_PLD_b75e9aa554cc48539ab9de572d244f45"/>
                <w:id w:val="-102883437"/>
                <w:lock w:val="sdtLocked"/>
              </w:sdtPr>
              <w:sdtEndPr/>
              <w:sdtContent>
                <w:tc>
                  <w:tcPr>
                    <w:tcW w:w="1096" w:type="pct"/>
                    <w:vAlign w:val="center"/>
                  </w:tcPr>
                  <w:p w:rsidR="005C2890" w:rsidRPr="005C2890" w:rsidRDefault="005C2890" w:rsidP="005C2890">
                    <w:pPr>
                      <w:kinsoku w:val="0"/>
                      <w:overflowPunct w:val="0"/>
                      <w:autoSpaceDE w:val="0"/>
                      <w:autoSpaceDN w:val="0"/>
                      <w:adjustRightInd w:val="0"/>
                      <w:snapToGrid w:val="0"/>
                      <w:jc w:val="center"/>
                      <w:rPr>
                        <w:rFonts w:ascii="Times New Roman" w:hAnsi="Times New Roman" w:cs="Times New Roman"/>
                        <w:szCs w:val="21"/>
                      </w:rPr>
                    </w:pPr>
                    <w:r w:rsidRPr="005C2890">
                      <w:rPr>
                        <w:rFonts w:ascii="Times New Roman" w:hAnsi="Times New Roman" w:cs="Times New Roman"/>
                      </w:rPr>
                      <w:t>本报告期末</w:t>
                    </w:r>
                  </w:p>
                </w:tc>
              </w:sdtContent>
            </w:sdt>
            <w:sdt>
              <w:sdtPr>
                <w:rPr>
                  <w:rFonts w:ascii="Times New Roman" w:hAnsi="Times New Roman" w:cs="Times New Roman"/>
                </w:rPr>
                <w:tag w:val="_PLD_7425b2bc6a39452296814978a781ba72"/>
                <w:id w:val="-1717966819"/>
                <w:lock w:val="sdtLocked"/>
              </w:sdtPr>
              <w:sdtEndPr/>
              <w:sdtContent>
                <w:tc>
                  <w:tcPr>
                    <w:tcW w:w="1175" w:type="pct"/>
                    <w:vAlign w:val="center"/>
                  </w:tcPr>
                  <w:p w:rsidR="005C2890" w:rsidRPr="005C2890" w:rsidRDefault="005C2890" w:rsidP="005C2890">
                    <w:pPr>
                      <w:kinsoku w:val="0"/>
                      <w:overflowPunct w:val="0"/>
                      <w:autoSpaceDE w:val="0"/>
                      <w:autoSpaceDN w:val="0"/>
                      <w:adjustRightInd w:val="0"/>
                      <w:snapToGrid w:val="0"/>
                      <w:jc w:val="center"/>
                      <w:rPr>
                        <w:rFonts w:ascii="Times New Roman" w:hAnsi="Times New Roman" w:cs="Times New Roman"/>
                        <w:szCs w:val="21"/>
                      </w:rPr>
                    </w:pPr>
                    <w:r w:rsidRPr="005C2890">
                      <w:rPr>
                        <w:rFonts w:ascii="Times New Roman" w:hAnsi="Times New Roman" w:cs="Times New Roman"/>
                      </w:rPr>
                      <w:t>上年度末</w:t>
                    </w:r>
                  </w:p>
                </w:tc>
              </w:sdtContent>
            </w:sdt>
            <w:sdt>
              <w:sdtPr>
                <w:rPr>
                  <w:rFonts w:ascii="Times New Roman" w:hAnsi="Times New Roman" w:cs="Times New Roman"/>
                </w:rPr>
                <w:tag w:val="_PLD_7a1ba9a6d9b54e51bd320f47b6233184"/>
                <w:id w:val="463016659"/>
                <w:lock w:val="sdtLocked"/>
              </w:sdtPr>
              <w:sdtEndPr/>
              <w:sdtContent>
                <w:tc>
                  <w:tcPr>
                    <w:tcW w:w="1024" w:type="pct"/>
                    <w:vAlign w:val="center"/>
                  </w:tcPr>
                  <w:p w:rsidR="005C2890" w:rsidRPr="005C2890" w:rsidRDefault="005C2890" w:rsidP="005C2890">
                    <w:pPr>
                      <w:kinsoku w:val="0"/>
                      <w:overflowPunct w:val="0"/>
                      <w:autoSpaceDE w:val="0"/>
                      <w:autoSpaceDN w:val="0"/>
                      <w:adjustRightInd w:val="0"/>
                      <w:snapToGrid w:val="0"/>
                      <w:jc w:val="center"/>
                      <w:rPr>
                        <w:rFonts w:ascii="Times New Roman" w:hAnsi="Times New Roman" w:cs="Times New Roman"/>
                        <w:szCs w:val="21"/>
                      </w:rPr>
                    </w:pPr>
                    <w:r w:rsidRPr="005C2890">
                      <w:rPr>
                        <w:rFonts w:ascii="Times New Roman" w:hAnsi="Times New Roman" w:cs="Times New Roman"/>
                      </w:rPr>
                      <w:t>本报告期末比上年度末增减</w:t>
                    </w:r>
                    <w:r w:rsidRPr="005C2890">
                      <w:rPr>
                        <w:rFonts w:ascii="Times New Roman" w:hAnsi="Times New Roman" w:cs="Times New Roman"/>
                        <w:szCs w:val="21"/>
                      </w:rPr>
                      <w:t>(%)</w:t>
                    </w:r>
                  </w:p>
                </w:tc>
              </w:sdtContent>
            </w:sdt>
          </w:tr>
          <w:tr w:rsidR="005C2890" w:rsidRPr="005C2890" w:rsidTr="005B40DE">
            <w:trPr>
              <w:trHeight w:val="285"/>
              <w:jc w:val="right"/>
            </w:trPr>
            <w:sdt>
              <w:sdtPr>
                <w:rPr>
                  <w:rFonts w:ascii="Times New Roman" w:hAnsi="Times New Roman" w:cs="Times New Roman"/>
                </w:rPr>
                <w:tag w:val="_PLD_c12ab31af03f46e4bd02eb659877c070"/>
                <w:id w:val="-2023776135"/>
                <w:lock w:val="sdtLocked"/>
              </w:sdtPr>
              <w:sdtEndPr/>
              <w:sdtContent>
                <w:tc>
                  <w:tcPr>
                    <w:tcW w:w="1705" w:type="pct"/>
                  </w:tcPr>
                  <w:p w:rsidR="005C2890" w:rsidRPr="005C2890" w:rsidRDefault="005C2890" w:rsidP="005C2890">
                    <w:pPr>
                      <w:kinsoku w:val="0"/>
                      <w:overflowPunct w:val="0"/>
                      <w:autoSpaceDE w:val="0"/>
                      <w:autoSpaceDN w:val="0"/>
                      <w:adjustRightInd w:val="0"/>
                      <w:snapToGrid w:val="0"/>
                      <w:rPr>
                        <w:rFonts w:ascii="Times New Roman" w:hAnsi="Times New Roman" w:cs="Times New Roman"/>
                        <w:szCs w:val="21"/>
                      </w:rPr>
                    </w:pPr>
                    <w:r w:rsidRPr="005C2890">
                      <w:rPr>
                        <w:rFonts w:ascii="Times New Roman" w:hAnsi="Times New Roman" w:cs="Times New Roman"/>
                        <w:szCs w:val="21"/>
                      </w:rPr>
                      <w:t>归属于上市公司股东的净资产</w:t>
                    </w:r>
                  </w:p>
                </w:tc>
              </w:sdtContent>
            </w:sdt>
            <w:tc>
              <w:tcPr>
                <w:tcW w:w="1096" w:type="pct"/>
              </w:tcPr>
              <w:p w:rsidR="005C2890" w:rsidRPr="005C2890" w:rsidRDefault="005B40DE" w:rsidP="005C2890">
                <w:pPr>
                  <w:kinsoku w:val="0"/>
                  <w:overflowPunct w:val="0"/>
                  <w:autoSpaceDE w:val="0"/>
                  <w:autoSpaceDN w:val="0"/>
                  <w:adjustRightInd w:val="0"/>
                  <w:snapToGrid w:val="0"/>
                  <w:jc w:val="right"/>
                  <w:rPr>
                    <w:rFonts w:ascii="Times New Roman" w:hAnsi="Times New Roman" w:cs="Times New Roman"/>
                    <w:szCs w:val="21"/>
                  </w:rPr>
                </w:pPr>
                <w:r w:rsidRPr="005B40DE">
                  <w:rPr>
                    <w:rFonts w:ascii="Times New Roman" w:hAnsi="Times New Roman" w:cs="Times New Roman"/>
                    <w:szCs w:val="21"/>
                  </w:rPr>
                  <w:t>28,197,114,780</w:t>
                </w:r>
              </w:p>
            </w:tc>
            <w:tc>
              <w:tcPr>
                <w:tcW w:w="1175" w:type="pct"/>
              </w:tcPr>
              <w:p w:rsidR="005C2890" w:rsidRPr="005C2890" w:rsidRDefault="005C2890" w:rsidP="005C2890">
                <w:pPr>
                  <w:kinsoku w:val="0"/>
                  <w:overflowPunct w:val="0"/>
                  <w:autoSpaceDE w:val="0"/>
                  <w:autoSpaceDN w:val="0"/>
                  <w:adjustRightInd w:val="0"/>
                  <w:snapToGrid w:val="0"/>
                  <w:jc w:val="right"/>
                  <w:rPr>
                    <w:rFonts w:ascii="Times New Roman" w:hAnsi="Times New Roman" w:cs="Times New Roman"/>
                    <w:bCs/>
                    <w:szCs w:val="21"/>
                  </w:rPr>
                </w:pPr>
                <w:r w:rsidRPr="005C2890">
                  <w:rPr>
                    <w:rFonts w:ascii="Times New Roman" w:hAnsi="Times New Roman" w:cs="Times New Roman"/>
                    <w:bCs/>
                    <w:szCs w:val="21"/>
                  </w:rPr>
                  <w:t>28,192,839,252</w:t>
                </w:r>
              </w:p>
            </w:tc>
            <w:tc>
              <w:tcPr>
                <w:tcW w:w="1024" w:type="pct"/>
              </w:tcPr>
              <w:p w:rsidR="005C2890" w:rsidRPr="005C2890" w:rsidRDefault="005B40DE" w:rsidP="005C2890">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.02</w:t>
                </w:r>
              </w:p>
            </w:tc>
          </w:tr>
          <w:tr w:rsidR="005C2890" w:rsidRPr="005C2890" w:rsidTr="005B40DE">
            <w:trPr>
              <w:trHeight w:val="285"/>
              <w:jc w:val="right"/>
            </w:trPr>
            <w:sdt>
              <w:sdtPr>
                <w:rPr>
                  <w:rFonts w:ascii="Times New Roman" w:hAnsi="Times New Roman" w:cs="Times New Roman"/>
                </w:rPr>
                <w:tag w:val="_PLD_c9e79cad72304cada434a9145656a31f"/>
                <w:id w:val="-1632009347"/>
                <w:lock w:val="sdtLocked"/>
              </w:sdtPr>
              <w:sdtEndPr/>
              <w:sdtContent>
                <w:tc>
                  <w:tcPr>
                    <w:tcW w:w="1705" w:type="pct"/>
                  </w:tcPr>
                  <w:p w:rsidR="005C2890" w:rsidRPr="005C2890" w:rsidRDefault="005C2890" w:rsidP="005C2890">
                    <w:pPr>
                      <w:kinsoku w:val="0"/>
                      <w:overflowPunct w:val="0"/>
                      <w:autoSpaceDE w:val="0"/>
                      <w:autoSpaceDN w:val="0"/>
                      <w:adjustRightInd w:val="0"/>
                      <w:snapToGrid w:val="0"/>
                      <w:rPr>
                        <w:rFonts w:ascii="Times New Roman" w:hAnsi="Times New Roman" w:cs="Times New Roman"/>
                        <w:szCs w:val="21"/>
                      </w:rPr>
                    </w:pPr>
                    <w:r w:rsidRPr="005C2890">
                      <w:rPr>
                        <w:rFonts w:ascii="Times New Roman" w:hAnsi="Times New Roman" w:cs="Times New Roman"/>
                        <w:szCs w:val="21"/>
                      </w:rPr>
                      <w:t>总资产</w:t>
                    </w:r>
                  </w:p>
                </w:tc>
              </w:sdtContent>
            </w:sdt>
            <w:tc>
              <w:tcPr>
                <w:tcW w:w="1096" w:type="pct"/>
              </w:tcPr>
              <w:p w:rsidR="005C2890" w:rsidRPr="005C2890" w:rsidRDefault="005B40DE" w:rsidP="005C2890">
                <w:pPr>
                  <w:kinsoku w:val="0"/>
                  <w:overflowPunct w:val="0"/>
                  <w:autoSpaceDE w:val="0"/>
                  <w:autoSpaceDN w:val="0"/>
                  <w:adjustRightInd w:val="0"/>
                  <w:snapToGrid w:val="0"/>
                  <w:jc w:val="right"/>
                  <w:rPr>
                    <w:rFonts w:ascii="Times New Roman" w:hAnsi="Times New Roman" w:cs="Times New Roman"/>
                    <w:szCs w:val="21"/>
                  </w:rPr>
                </w:pPr>
                <w:r w:rsidRPr="005B40DE">
                  <w:rPr>
                    <w:rFonts w:ascii="Times New Roman" w:hAnsi="Times New Roman" w:cs="Times New Roman"/>
                    <w:szCs w:val="21"/>
                  </w:rPr>
                  <w:t>36,679,408,280</w:t>
                </w:r>
              </w:p>
            </w:tc>
            <w:tc>
              <w:tcPr>
                <w:tcW w:w="1175" w:type="pct"/>
              </w:tcPr>
              <w:p w:rsidR="005C2890" w:rsidRPr="005C2890" w:rsidRDefault="005C2890" w:rsidP="005C2890">
                <w:pPr>
                  <w:kinsoku w:val="0"/>
                  <w:overflowPunct w:val="0"/>
                  <w:autoSpaceDE w:val="0"/>
                  <w:autoSpaceDN w:val="0"/>
                  <w:adjustRightInd w:val="0"/>
                  <w:snapToGrid w:val="0"/>
                  <w:jc w:val="right"/>
                  <w:rPr>
                    <w:rFonts w:ascii="Times New Roman" w:hAnsi="Times New Roman" w:cs="Times New Roman"/>
                    <w:bCs/>
                    <w:szCs w:val="21"/>
                  </w:rPr>
                </w:pPr>
                <w:r w:rsidRPr="005C2890">
                  <w:rPr>
                    <w:rFonts w:ascii="Times New Roman" w:hAnsi="Times New Roman" w:cs="Times New Roman"/>
                    <w:bCs/>
                    <w:szCs w:val="21"/>
                  </w:rPr>
                  <w:t>36,780,451,862</w:t>
                </w:r>
              </w:p>
            </w:tc>
            <w:tc>
              <w:tcPr>
                <w:tcW w:w="1024" w:type="pct"/>
              </w:tcPr>
              <w:p w:rsidR="005C2890" w:rsidRPr="005C2890" w:rsidRDefault="005B40DE" w:rsidP="005C2890">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0.27)</w:t>
                </w:r>
              </w:p>
            </w:tc>
          </w:tr>
          <w:bookmarkEnd w:id="15"/>
        </w:tbl>
      </w:sdtContent>
    </w:sdt>
    <w:p w:rsidR="00F975B1" w:rsidRDefault="00F975B1">
      <w:pPr>
        <w:kinsoku w:val="0"/>
        <w:overflowPunct w:val="0"/>
        <w:autoSpaceDE w:val="0"/>
        <w:autoSpaceDN w:val="0"/>
        <w:adjustRightInd w:val="0"/>
        <w:snapToGrid w:val="0"/>
        <w:rPr>
          <w:szCs w:val="21"/>
        </w:rPr>
      </w:pPr>
    </w:p>
    <w:p w:rsidR="00F975B1" w:rsidRDefault="00022ED5">
      <w:pPr>
        <w:pStyle w:val="3"/>
        <w:numPr>
          <w:ilvl w:val="1"/>
          <w:numId w:val="2"/>
        </w:numPr>
        <w:rPr>
          <w:rFonts w:ascii="宋体" w:hAnsi="宋体"/>
          <w:szCs w:val="21"/>
        </w:rPr>
      </w:pPr>
      <w:r>
        <w:rPr>
          <w:rFonts w:ascii="宋体" w:hAnsi="宋体"/>
        </w:rPr>
        <w:t>主要财务指标</w:t>
      </w:r>
    </w:p>
    <w:sdt>
      <w:sdtPr>
        <w:rPr>
          <w:rFonts w:ascii="Times New Roman" w:hAnsi="Times New Roman" w:cs="Times New Roman"/>
        </w:rPr>
        <w:alias w:val="选项模块:主要财务指标(无追溯)"/>
        <w:tag w:val="_GBC_b44cc48c2c094fe699f563d257345cf5"/>
        <w:id w:val="21348667"/>
        <w:placeholder>
          <w:docPart w:val="GBC22222222222222222222222222222"/>
        </w:placeholder>
      </w:sdtPr>
      <w:sdtEndPr>
        <w:rPr>
          <w:szCs w:val="21"/>
        </w:rPr>
      </w:sdtEndPr>
      <w:sdtContent>
        <w:tbl>
          <w:tblPr>
            <w:tblStyle w:val="a7"/>
            <w:tblW w:w="0" w:type="auto"/>
            <w:tblLook w:val="04A0" w:firstRow="1" w:lastRow="0" w:firstColumn="1" w:lastColumn="0" w:noHBand="0" w:noVBand="1"/>
          </w:tblPr>
          <w:tblGrid>
            <w:gridCol w:w="3085"/>
            <w:gridCol w:w="1985"/>
            <w:gridCol w:w="2126"/>
            <w:gridCol w:w="1852"/>
          </w:tblGrid>
          <w:tr w:rsidR="00F975B1" w:rsidRPr="009C085A" w:rsidTr="005B40DE">
            <w:sdt>
              <w:sdtPr>
                <w:rPr>
                  <w:rFonts w:ascii="Times New Roman" w:hAnsi="Times New Roman" w:cs="Times New Roman"/>
                </w:rPr>
                <w:tag w:val="_PLD_b12e929543994adfbc7a21fe743cd125"/>
                <w:id w:val="25753228"/>
                <w:lock w:val="sdtLocked"/>
              </w:sdtPr>
              <w:sdtEndPr/>
              <w:sdtContent>
                <w:tc>
                  <w:tcPr>
                    <w:tcW w:w="3085" w:type="dxa"/>
                    <w:vAlign w:val="center"/>
                  </w:tcPr>
                  <w:p w:rsidR="00F975B1" w:rsidRPr="009C085A" w:rsidRDefault="00022ED5">
                    <w:pPr>
                      <w:kinsoku w:val="0"/>
                      <w:overflowPunct w:val="0"/>
                      <w:autoSpaceDE w:val="0"/>
                      <w:autoSpaceDN w:val="0"/>
                      <w:adjustRightInd w:val="0"/>
                      <w:snapToGrid w:val="0"/>
                      <w:jc w:val="center"/>
                      <w:rPr>
                        <w:rFonts w:ascii="Times New Roman" w:hAnsi="Times New Roman" w:cs="Times New Roman"/>
                        <w:szCs w:val="21"/>
                      </w:rPr>
                    </w:pPr>
                    <w:r w:rsidRPr="009C085A">
                      <w:rPr>
                        <w:rFonts w:ascii="Times New Roman" w:hAnsi="Times New Roman" w:cs="Times New Roman"/>
                      </w:rPr>
                      <w:t>主要财务指标</w:t>
                    </w:r>
                  </w:p>
                </w:tc>
              </w:sdtContent>
            </w:sdt>
            <w:sdt>
              <w:sdtPr>
                <w:rPr>
                  <w:rFonts w:ascii="Times New Roman" w:hAnsi="Times New Roman" w:cs="Times New Roman"/>
                </w:rPr>
                <w:tag w:val="_PLD_d04f89449ff14c5fa39e871117b7e9e2"/>
                <w:id w:val="-991559303"/>
                <w:lock w:val="sdtLocked"/>
              </w:sdtPr>
              <w:sdtEndPr/>
              <w:sdtContent>
                <w:tc>
                  <w:tcPr>
                    <w:tcW w:w="1985" w:type="dxa"/>
                    <w:vAlign w:val="center"/>
                  </w:tcPr>
                  <w:p w:rsidR="00F975B1" w:rsidRPr="009C085A" w:rsidRDefault="00022ED5">
                    <w:pPr>
                      <w:kinsoku w:val="0"/>
                      <w:overflowPunct w:val="0"/>
                      <w:autoSpaceDE w:val="0"/>
                      <w:autoSpaceDN w:val="0"/>
                      <w:adjustRightInd w:val="0"/>
                      <w:snapToGrid w:val="0"/>
                      <w:jc w:val="center"/>
                      <w:rPr>
                        <w:rFonts w:ascii="Times New Roman" w:hAnsi="Times New Roman" w:cs="Times New Roman"/>
                      </w:rPr>
                    </w:pPr>
                    <w:r w:rsidRPr="009C085A">
                      <w:rPr>
                        <w:rFonts w:ascii="Times New Roman" w:hAnsi="Times New Roman" w:cs="Times New Roman"/>
                      </w:rPr>
                      <w:t>本报告期</w:t>
                    </w:r>
                  </w:p>
                  <w:p w:rsidR="00F975B1" w:rsidRPr="009C085A" w:rsidRDefault="00022ED5">
                    <w:pPr>
                      <w:kinsoku w:val="0"/>
                      <w:overflowPunct w:val="0"/>
                      <w:autoSpaceDE w:val="0"/>
                      <w:autoSpaceDN w:val="0"/>
                      <w:adjustRightInd w:val="0"/>
                      <w:snapToGrid w:val="0"/>
                      <w:jc w:val="center"/>
                      <w:rPr>
                        <w:rFonts w:ascii="Times New Roman" w:hAnsi="Times New Roman" w:cs="Times New Roman"/>
                        <w:szCs w:val="21"/>
                      </w:rPr>
                    </w:pPr>
                    <w:r w:rsidRPr="009C085A">
                      <w:rPr>
                        <w:rFonts w:ascii="Times New Roman" w:hAnsi="Times New Roman" w:cs="Times New Roman"/>
                      </w:rPr>
                      <w:t>（</w:t>
                    </w:r>
                    <w:r w:rsidRPr="009C085A">
                      <w:rPr>
                        <w:rFonts w:ascii="Times New Roman" w:hAnsi="Times New Roman" w:cs="Times New Roman"/>
                      </w:rPr>
                      <w:t>1</w:t>
                    </w:r>
                    <w:r w:rsidRPr="009C085A">
                      <w:rPr>
                        <w:rFonts w:ascii="Times New Roman" w:hAnsi="Times New Roman" w:cs="Times New Roman"/>
                      </w:rPr>
                      <w:t>－</w:t>
                    </w:r>
                    <w:r w:rsidRPr="009C085A">
                      <w:rPr>
                        <w:rFonts w:ascii="Times New Roman" w:hAnsi="Times New Roman" w:cs="Times New Roman"/>
                      </w:rPr>
                      <w:t>6</w:t>
                    </w:r>
                    <w:r w:rsidRPr="009C085A">
                      <w:rPr>
                        <w:rFonts w:ascii="Times New Roman" w:hAnsi="Times New Roman" w:cs="Times New Roman"/>
                      </w:rPr>
                      <w:t>月）</w:t>
                    </w:r>
                  </w:p>
                </w:tc>
              </w:sdtContent>
            </w:sdt>
            <w:sdt>
              <w:sdtPr>
                <w:rPr>
                  <w:rFonts w:ascii="Times New Roman" w:hAnsi="Times New Roman" w:cs="Times New Roman"/>
                </w:rPr>
                <w:tag w:val="_PLD_bdb91a2a58254a0e945eecc5aef91521"/>
                <w:id w:val="-876928925"/>
                <w:lock w:val="sdtLocked"/>
              </w:sdtPr>
              <w:sdtEndPr/>
              <w:sdtContent>
                <w:tc>
                  <w:tcPr>
                    <w:tcW w:w="2126" w:type="dxa"/>
                    <w:vAlign w:val="center"/>
                  </w:tcPr>
                  <w:p w:rsidR="00F975B1" w:rsidRPr="009C085A" w:rsidRDefault="00022ED5">
                    <w:pPr>
                      <w:kinsoku w:val="0"/>
                      <w:overflowPunct w:val="0"/>
                      <w:autoSpaceDE w:val="0"/>
                      <w:autoSpaceDN w:val="0"/>
                      <w:adjustRightInd w:val="0"/>
                      <w:snapToGrid w:val="0"/>
                      <w:jc w:val="center"/>
                      <w:rPr>
                        <w:rFonts w:ascii="Times New Roman" w:hAnsi="Times New Roman" w:cs="Times New Roman"/>
                        <w:szCs w:val="21"/>
                      </w:rPr>
                    </w:pPr>
                    <w:r w:rsidRPr="009C085A">
                      <w:rPr>
                        <w:rFonts w:ascii="Times New Roman" w:hAnsi="Times New Roman" w:cs="Times New Roman"/>
                      </w:rPr>
                      <w:t>上年同期</w:t>
                    </w:r>
                  </w:p>
                </w:tc>
              </w:sdtContent>
            </w:sdt>
            <w:sdt>
              <w:sdtPr>
                <w:rPr>
                  <w:rFonts w:ascii="Times New Roman" w:hAnsi="Times New Roman" w:cs="Times New Roman"/>
                </w:rPr>
                <w:tag w:val="_PLD_08306889e5b040aa83784b3f6db386f1"/>
                <w:id w:val="-688448756"/>
                <w:lock w:val="sdtLocked"/>
              </w:sdtPr>
              <w:sdtEndPr/>
              <w:sdtContent>
                <w:tc>
                  <w:tcPr>
                    <w:tcW w:w="1852" w:type="dxa"/>
                    <w:vAlign w:val="center"/>
                  </w:tcPr>
                  <w:p w:rsidR="00F975B1" w:rsidRPr="009C085A" w:rsidRDefault="00022ED5">
                    <w:pPr>
                      <w:kinsoku w:val="0"/>
                      <w:overflowPunct w:val="0"/>
                      <w:autoSpaceDE w:val="0"/>
                      <w:autoSpaceDN w:val="0"/>
                      <w:adjustRightInd w:val="0"/>
                      <w:snapToGrid w:val="0"/>
                      <w:jc w:val="center"/>
                      <w:rPr>
                        <w:rFonts w:ascii="Times New Roman" w:hAnsi="Times New Roman" w:cs="Times New Roman"/>
                        <w:szCs w:val="21"/>
                      </w:rPr>
                    </w:pPr>
                    <w:r w:rsidRPr="009C085A">
                      <w:rPr>
                        <w:rFonts w:ascii="Times New Roman" w:hAnsi="Times New Roman" w:cs="Times New Roman"/>
                      </w:rPr>
                      <w:t>本报告期比上年同期增减</w:t>
                    </w:r>
                    <w:r w:rsidRPr="009C085A">
                      <w:rPr>
                        <w:rFonts w:ascii="Times New Roman" w:hAnsi="Times New Roman" w:cs="Times New Roman"/>
                        <w:szCs w:val="21"/>
                      </w:rPr>
                      <w:t>(%)</w:t>
                    </w:r>
                  </w:p>
                </w:tc>
              </w:sdtContent>
            </w:sdt>
          </w:tr>
          <w:tr w:rsidR="009C085A" w:rsidRPr="009C085A" w:rsidTr="005B40DE">
            <w:sdt>
              <w:sdtPr>
                <w:rPr>
                  <w:rFonts w:ascii="Times New Roman" w:hAnsi="Times New Roman" w:cs="Times New Roman"/>
                </w:rPr>
                <w:tag w:val="_PLD_089671b43cd048bda3f42f7ff187200a"/>
                <w:id w:val="-612977579"/>
                <w:lock w:val="sdtLocked"/>
              </w:sdtPr>
              <w:sdtEndPr/>
              <w:sdtContent>
                <w:tc>
                  <w:tcPr>
                    <w:tcW w:w="3085" w:type="dxa"/>
                  </w:tcPr>
                  <w:p w:rsidR="009C085A" w:rsidRPr="009C085A" w:rsidRDefault="009C085A" w:rsidP="009C085A">
                    <w:pPr>
                      <w:kinsoku w:val="0"/>
                      <w:overflowPunct w:val="0"/>
                      <w:autoSpaceDE w:val="0"/>
                      <w:autoSpaceDN w:val="0"/>
                      <w:adjustRightInd w:val="0"/>
                      <w:snapToGrid w:val="0"/>
                      <w:rPr>
                        <w:rFonts w:ascii="Times New Roman" w:hAnsi="Times New Roman" w:cs="Times New Roman"/>
                        <w:szCs w:val="21"/>
                      </w:rPr>
                    </w:pPr>
                    <w:r w:rsidRPr="009C085A">
                      <w:rPr>
                        <w:rFonts w:ascii="Times New Roman" w:hAnsi="Times New Roman" w:cs="Times New Roman"/>
                      </w:rPr>
                      <w:t>基本每股收益（元／股）</w:t>
                    </w:r>
                  </w:p>
                </w:tc>
              </w:sdtContent>
            </w:sdt>
            <w:tc>
              <w:tcPr>
                <w:tcW w:w="1985" w:type="dxa"/>
                <w:vAlign w:val="center"/>
              </w:tcPr>
              <w:p w:rsidR="009C085A" w:rsidRPr="009C085A" w:rsidRDefault="005B40DE" w:rsidP="009C085A">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.0006</w:t>
                </w:r>
              </w:p>
            </w:tc>
            <w:tc>
              <w:tcPr>
                <w:tcW w:w="2126" w:type="dxa"/>
                <w:vAlign w:val="center"/>
              </w:tcPr>
              <w:p w:rsidR="009C085A" w:rsidRPr="009C085A" w:rsidRDefault="009C085A" w:rsidP="009C085A">
                <w:pPr>
                  <w:jc w:val="right"/>
                  <w:rPr>
                    <w:rFonts w:ascii="Times New Roman" w:hAnsi="Times New Roman" w:cs="Times New Roman"/>
                    <w:sz w:val="24"/>
                  </w:rPr>
                </w:pPr>
                <w:r w:rsidRPr="009C085A">
                  <w:rPr>
                    <w:rFonts w:ascii="Times New Roman" w:hAnsi="Times New Roman" w:cs="Times New Roman"/>
                  </w:rPr>
                  <w:t>(0.09)</w:t>
                </w:r>
              </w:p>
            </w:tc>
            <w:tc>
              <w:tcPr>
                <w:tcW w:w="1852" w:type="dxa"/>
                <w:vAlign w:val="center"/>
              </w:tcPr>
              <w:p w:rsidR="009C085A" w:rsidRPr="009C085A" w:rsidRDefault="005B40DE" w:rsidP="009C085A">
                <w:pPr>
                  <w:kinsoku w:val="0"/>
                  <w:overflowPunct w:val="0"/>
                  <w:autoSpaceDE w:val="0"/>
                  <w:autoSpaceDN w:val="0"/>
                  <w:adjustRightInd w:val="0"/>
                  <w:snapToGrid w:val="0"/>
                  <w:jc w:val="right"/>
                  <w:rPr>
                    <w:rFonts w:ascii="Times New Roman" w:hAnsi="Times New Roman" w:cs="Times New Roman"/>
                    <w:szCs w:val="21"/>
                  </w:rPr>
                </w:pPr>
                <w:r w:rsidRPr="005B40DE">
                  <w:rPr>
                    <w:rFonts w:ascii="Times New Roman" w:hAnsi="Times New Roman" w:cs="Times New Roman" w:hint="eastAsia"/>
                    <w:szCs w:val="21"/>
                  </w:rPr>
                  <w:t>不适用</w:t>
                </w:r>
              </w:p>
            </w:tc>
          </w:tr>
          <w:tr w:rsidR="009C085A" w:rsidRPr="009C085A" w:rsidTr="005B40DE">
            <w:sdt>
              <w:sdtPr>
                <w:rPr>
                  <w:rFonts w:ascii="Times New Roman" w:hAnsi="Times New Roman" w:cs="Times New Roman"/>
                </w:rPr>
                <w:tag w:val="_PLD_b53c618810f6494198af9022cf5f9c92"/>
                <w:id w:val="1962528046"/>
                <w:lock w:val="sdtLocked"/>
              </w:sdtPr>
              <w:sdtEndPr/>
              <w:sdtContent>
                <w:tc>
                  <w:tcPr>
                    <w:tcW w:w="3085" w:type="dxa"/>
                  </w:tcPr>
                  <w:p w:rsidR="009C085A" w:rsidRPr="009C085A" w:rsidRDefault="009C085A" w:rsidP="009C085A">
                    <w:pPr>
                      <w:kinsoku w:val="0"/>
                      <w:overflowPunct w:val="0"/>
                      <w:autoSpaceDE w:val="0"/>
                      <w:autoSpaceDN w:val="0"/>
                      <w:adjustRightInd w:val="0"/>
                      <w:snapToGrid w:val="0"/>
                      <w:rPr>
                        <w:rFonts w:ascii="Times New Roman" w:hAnsi="Times New Roman" w:cs="Times New Roman"/>
                        <w:szCs w:val="21"/>
                      </w:rPr>
                    </w:pPr>
                    <w:r w:rsidRPr="009C085A">
                      <w:rPr>
                        <w:rFonts w:ascii="Times New Roman" w:hAnsi="Times New Roman" w:cs="Times New Roman"/>
                      </w:rPr>
                      <w:t>稀释每股收益（元／股）</w:t>
                    </w:r>
                  </w:p>
                </w:tc>
              </w:sdtContent>
            </w:sdt>
            <w:tc>
              <w:tcPr>
                <w:tcW w:w="1985" w:type="dxa"/>
                <w:vAlign w:val="center"/>
              </w:tcPr>
              <w:p w:rsidR="009C085A" w:rsidRPr="009C085A" w:rsidRDefault="005B40DE" w:rsidP="009C085A">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.0006</w:t>
                </w:r>
              </w:p>
            </w:tc>
            <w:tc>
              <w:tcPr>
                <w:tcW w:w="2126" w:type="dxa"/>
                <w:vAlign w:val="center"/>
              </w:tcPr>
              <w:p w:rsidR="009C085A" w:rsidRPr="009C085A" w:rsidRDefault="009C085A" w:rsidP="009C085A">
                <w:pPr>
                  <w:jc w:val="right"/>
                  <w:rPr>
                    <w:rFonts w:ascii="Times New Roman" w:hAnsi="Times New Roman" w:cs="Times New Roman"/>
                  </w:rPr>
                </w:pPr>
                <w:r w:rsidRPr="009C085A">
                  <w:rPr>
                    <w:rFonts w:ascii="Times New Roman" w:hAnsi="Times New Roman" w:cs="Times New Roman"/>
                  </w:rPr>
                  <w:t>(0.09)</w:t>
                </w:r>
              </w:p>
            </w:tc>
            <w:tc>
              <w:tcPr>
                <w:tcW w:w="1852" w:type="dxa"/>
                <w:vAlign w:val="center"/>
              </w:tcPr>
              <w:p w:rsidR="009C085A" w:rsidRPr="009C085A" w:rsidRDefault="005B40DE" w:rsidP="009C085A">
                <w:pPr>
                  <w:kinsoku w:val="0"/>
                  <w:overflowPunct w:val="0"/>
                  <w:autoSpaceDE w:val="0"/>
                  <w:autoSpaceDN w:val="0"/>
                  <w:adjustRightInd w:val="0"/>
                  <w:snapToGrid w:val="0"/>
                  <w:jc w:val="right"/>
                  <w:rPr>
                    <w:rFonts w:ascii="Times New Roman" w:hAnsi="Times New Roman" w:cs="Times New Roman"/>
                    <w:szCs w:val="21"/>
                  </w:rPr>
                </w:pPr>
                <w:r w:rsidRPr="005B40DE">
                  <w:rPr>
                    <w:rFonts w:ascii="Times New Roman" w:hAnsi="Times New Roman" w:cs="Times New Roman" w:hint="eastAsia"/>
                    <w:szCs w:val="21"/>
                  </w:rPr>
                  <w:t>不适用</w:t>
                </w:r>
              </w:p>
            </w:tc>
          </w:tr>
          <w:tr w:rsidR="009C085A" w:rsidRPr="009C085A" w:rsidTr="005B40DE">
            <w:sdt>
              <w:sdtPr>
                <w:rPr>
                  <w:rFonts w:ascii="Times New Roman" w:hAnsi="Times New Roman" w:cs="Times New Roman"/>
                </w:rPr>
                <w:tag w:val="_PLD_7995656a90ee4448a470f6a06fe39000"/>
                <w:id w:val="-865214815"/>
                <w:lock w:val="sdtLocked"/>
              </w:sdtPr>
              <w:sdtEndPr/>
              <w:sdtContent>
                <w:tc>
                  <w:tcPr>
                    <w:tcW w:w="3085" w:type="dxa"/>
                  </w:tcPr>
                  <w:p w:rsidR="009C085A" w:rsidRPr="009C085A" w:rsidRDefault="009C085A" w:rsidP="009C085A">
                    <w:pPr>
                      <w:kinsoku w:val="0"/>
                      <w:overflowPunct w:val="0"/>
                      <w:autoSpaceDE w:val="0"/>
                      <w:autoSpaceDN w:val="0"/>
                      <w:adjustRightInd w:val="0"/>
                      <w:snapToGrid w:val="0"/>
                      <w:rPr>
                        <w:rFonts w:ascii="Times New Roman" w:hAnsi="Times New Roman" w:cs="Times New Roman"/>
                        <w:szCs w:val="21"/>
                      </w:rPr>
                    </w:pPr>
                    <w:r w:rsidRPr="009C085A">
                      <w:rPr>
                        <w:rFonts w:ascii="Times New Roman" w:hAnsi="Times New Roman" w:cs="Times New Roman"/>
                      </w:rPr>
                      <w:t>扣除非经常性损益后的基本每股收益（元／股）</w:t>
                    </w:r>
                  </w:p>
                </w:tc>
              </w:sdtContent>
            </w:sdt>
            <w:tc>
              <w:tcPr>
                <w:tcW w:w="1985" w:type="dxa"/>
                <w:vAlign w:val="center"/>
              </w:tcPr>
              <w:p w:rsidR="009C085A" w:rsidRPr="009C085A" w:rsidRDefault="005B40DE" w:rsidP="009C085A">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.0011</w:t>
                </w:r>
              </w:p>
            </w:tc>
            <w:tc>
              <w:tcPr>
                <w:tcW w:w="2126" w:type="dxa"/>
                <w:vAlign w:val="center"/>
              </w:tcPr>
              <w:p w:rsidR="009C085A" w:rsidRPr="009C085A" w:rsidRDefault="009C085A" w:rsidP="009C085A">
                <w:pPr>
                  <w:jc w:val="right"/>
                  <w:rPr>
                    <w:rFonts w:ascii="Times New Roman" w:hAnsi="Times New Roman" w:cs="Times New Roman"/>
                  </w:rPr>
                </w:pPr>
                <w:r w:rsidRPr="009C085A">
                  <w:rPr>
                    <w:rFonts w:ascii="Times New Roman" w:hAnsi="Times New Roman" w:cs="Times New Roman"/>
                  </w:rPr>
                  <w:t>(0.09)</w:t>
                </w:r>
              </w:p>
            </w:tc>
            <w:tc>
              <w:tcPr>
                <w:tcW w:w="1852" w:type="dxa"/>
                <w:vAlign w:val="center"/>
              </w:tcPr>
              <w:p w:rsidR="009C085A" w:rsidRPr="009C085A" w:rsidRDefault="005B40DE" w:rsidP="009C085A">
                <w:pPr>
                  <w:kinsoku w:val="0"/>
                  <w:overflowPunct w:val="0"/>
                  <w:autoSpaceDE w:val="0"/>
                  <w:autoSpaceDN w:val="0"/>
                  <w:adjustRightInd w:val="0"/>
                  <w:snapToGrid w:val="0"/>
                  <w:jc w:val="right"/>
                  <w:rPr>
                    <w:rFonts w:ascii="Times New Roman" w:hAnsi="Times New Roman" w:cs="Times New Roman"/>
                    <w:szCs w:val="21"/>
                  </w:rPr>
                </w:pPr>
                <w:r w:rsidRPr="005B40DE">
                  <w:rPr>
                    <w:rFonts w:ascii="Times New Roman" w:hAnsi="Times New Roman" w:cs="Times New Roman" w:hint="eastAsia"/>
                    <w:szCs w:val="21"/>
                  </w:rPr>
                  <w:t>不适用</w:t>
                </w:r>
              </w:p>
            </w:tc>
          </w:tr>
          <w:tr w:rsidR="009C085A" w:rsidRPr="009C085A" w:rsidTr="005B40DE">
            <w:sdt>
              <w:sdtPr>
                <w:rPr>
                  <w:rFonts w:ascii="Times New Roman" w:hAnsi="Times New Roman" w:cs="Times New Roman"/>
                </w:rPr>
                <w:tag w:val="_PLD_7ae3fa8992794ff1bdf49e4e770ce96d"/>
                <w:id w:val="846518654"/>
                <w:lock w:val="sdtLocked"/>
              </w:sdtPr>
              <w:sdtEndPr/>
              <w:sdtContent>
                <w:tc>
                  <w:tcPr>
                    <w:tcW w:w="3085" w:type="dxa"/>
                  </w:tcPr>
                  <w:p w:rsidR="009C085A" w:rsidRPr="009C085A" w:rsidRDefault="009C085A" w:rsidP="009C085A">
                    <w:pPr>
                      <w:kinsoku w:val="0"/>
                      <w:overflowPunct w:val="0"/>
                      <w:autoSpaceDE w:val="0"/>
                      <w:autoSpaceDN w:val="0"/>
                      <w:adjustRightInd w:val="0"/>
                      <w:snapToGrid w:val="0"/>
                      <w:rPr>
                        <w:rFonts w:ascii="Times New Roman" w:hAnsi="Times New Roman" w:cs="Times New Roman"/>
                        <w:szCs w:val="21"/>
                      </w:rPr>
                    </w:pPr>
                    <w:r w:rsidRPr="009C085A">
                      <w:rPr>
                        <w:rFonts w:ascii="Times New Roman" w:hAnsi="Times New Roman" w:cs="Times New Roman"/>
                      </w:rPr>
                      <w:t>加权平均净资产收益率（</w:t>
                    </w:r>
                    <w:r w:rsidRPr="009C085A">
                      <w:rPr>
                        <w:rFonts w:ascii="Times New Roman" w:hAnsi="Times New Roman" w:cs="Times New Roman"/>
                      </w:rPr>
                      <w:t>%</w:t>
                    </w:r>
                    <w:r w:rsidRPr="009C085A">
                      <w:rPr>
                        <w:rFonts w:ascii="Times New Roman" w:hAnsi="Times New Roman" w:cs="Times New Roman"/>
                      </w:rPr>
                      <w:t>）</w:t>
                    </w:r>
                  </w:p>
                </w:tc>
              </w:sdtContent>
            </w:sdt>
            <w:tc>
              <w:tcPr>
                <w:tcW w:w="1985" w:type="dxa"/>
                <w:vAlign w:val="center"/>
              </w:tcPr>
              <w:p w:rsidR="009C085A" w:rsidRPr="009C085A" w:rsidRDefault="005B40DE" w:rsidP="009C085A">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.02</w:t>
                </w:r>
              </w:p>
            </w:tc>
            <w:tc>
              <w:tcPr>
                <w:tcW w:w="2126" w:type="dxa"/>
                <w:vAlign w:val="center"/>
              </w:tcPr>
              <w:p w:rsidR="009C085A" w:rsidRPr="009C085A" w:rsidRDefault="009C085A" w:rsidP="009C085A">
                <w:pPr>
                  <w:jc w:val="right"/>
                  <w:rPr>
                    <w:rFonts w:ascii="Times New Roman" w:hAnsi="Times New Roman" w:cs="Times New Roman"/>
                  </w:rPr>
                </w:pPr>
                <w:r w:rsidRPr="009C085A">
                  <w:rPr>
                    <w:rFonts w:ascii="Times New Roman" w:hAnsi="Times New Roman" w:cs="Times New Roman"/>
                  </w:rPr>
                  <w:t>(2.13)</w:t>
                </w:r>
              </w:p>
            </w:tc>
            <w:tc>
              <w:tcPr>
                <w:tcW w:w="1852" w:type="dxa"/>
                <w:vAlign w:val="center"/>
              </w:tcPr>
              <w:p w:rsidR="009C085A" w:rsidRPr="009C085A" w:rsidRDefault="004607A6" w:rsidP="009C085A">
                <w:pPr>
                  <w:kinsoku w:val="0"/>
                  <w:overflowPunct w:val="0"/>
                  <w:autoSpaceDE w:val="0"/>
                  <w:autoSpaceDN w:val="0"/>
                  <w:adjustRightInd w:val="0"/>
                  <w:snapToGrid w:val="0"/>
                  <w:jc w:val="right"/>
                  <w:rPr>
                    <w:rFonts w:ascii="Times New Roman" w:hAnsi="Times New Roman" w:cs="Times New Roman"/>
                    <w:szCs w:val="21"/>
                  </w:rPr>
                </w:pPr>
                <w:r w:rsidRPr="004607A6">
                  <w:rPr>
                    <w:rFonts w:ascii="Times New Roman" w:hAnsi="Times New Roman" w:cs="Times New Roman" w:hint="eastAsia"/>
                    <w:szCs w:val="21"/>
                  </w:rPr>
                  <w:t>不适用</w:t>
                </w:r>
              </w:p>
            </w:tc>
          </w:tr>
          <w:tr w:rsidR="009C085A" w:rsidRPr="009C085A" w:rsidTr="005B40DE">
            <w:sdt>
              <w:sdtPr>
                <w:rPr>
                  <w:rFonts w:ascii="Times New Roman" w:hAnsi="Times New Roman" w:cs="Times New Roman"/>
                </w:rPr>
                <w:tag w:val="_PLD_37d92f3112bf450196ad8233f93a5237"/>
                <w:id w:val="599922646"/>
                <w:lock w:val="sdtLocked"/>
              </w:sdtPr>
              <w:sdtEndPr/>
              <w:sdtContent>
                <w:tc>
                  <w:tcPr>
                    <w:tcW w:w="3085" w:type="dxa"/>
                  </w:tcPr>
                  <w:p w:rsidR="009C085A" w:rsidRPr="009C085A" w:rsidRDefault="009C085A" w:rsidP="009C085A">
                    <w:pPr>
                      <w:kinsoku w:val="0"/>
                      <w:overflowPunct w:val="0"/>
                      <w:autoSpaceDE w:val="0"/>
                      <w:autoSpaceDN w:val="0"/>
                      <w:adjustRightInd w:val="0"/>
                      <w:snapToGrid w:val="0"/>
                      <w:rPr>
                        <w:rFonts w:ascii="Times New Roman" w:hAnsi="Times New Roman" w:cs="Times New Roman"/>
                        <w:szCs w:val="21"/>
                      </w:rPr>
                    </w:pPr>
                    <w:r w:rsidRPr="009C085A">
                      <w:rPr>
                        <w:rFonts w:ascii="Times New Roman" w:hAnsi="Times New Roman" w:cs="Times New Roman"/>
                      </w:rPr>
                      <w:t>扣除非经常性损益后的加权平均净资产收益率（</w:t>
                    </w:r>
                    <w:r w:rsidRPr="009C085A">
                      <w:rPr>
                        <w:rFonts w:ascii="Times New Roman" w:hAnsi="Times New Roman" w:cs="Times New Roman"/>
                      </w:rPr>
                      <w:t>%</w:t>
                    </w:r>
                    <w:r w:rsidRPr="009C085A">
                      <w:rPr>
                        <w:rFonts w:ascii="Times New Roman" w:hAnsi="Times New Roman" w:cs="Times New Roman"/>
                      </w:rPr>
                      <w:t>）</w:t>
                    </w:r>
                  </w:p>
                </w:tc>
              </w:sdtContent>
            </w:sdt>
            <w:tc>
              <w:tcPr>
                <w:tcW w:w="1985" w:type="dxa"/>
                <w:vAlign w:val="center"/>
              </w:tcPr>
              <w:p w:rsidR="009C085A" w:rsidRPr="009C085A" w:rsidRDefault="005B40DE" w:rsidP="009C085A">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.03</w:t>
                </w:r>
              </w:p>
            </w:tc>
            <w:tc>
              <w:tcPr>
                <w:tcW w:w="2126" w:type="dxa"/>
                <w:vAlign w:val="center"/>
              </w:tcPr>
              <w:p w:rsidR="009C085A" w:rsidRPr="009C085A" w:rsidRDefault="009C085A" w:rsidP="009C085A">
                <w:pPr>
                  <w:jc w:val="right"/>
                  <w:rPr>
                    <w:rFonts w:ascii="Times New Roman" w:hAnsi="Times New Roman" w:cs="Times New Roman"/>
                  </w:rPr>
                </w:pPr>
                <w:r w:rsidRPr="009C085A">
                  <w:rPr>
                    <w:rFonts w:ascii="Times New Roman" w:hAnsi="Times New Roman" w:cs="Times New Roman"/>
                  </w:rPr>
                  <w:t>(2.10)</w:t>
                </w:r>
              </w:p>
            </w:tc>
            <w:tc>
              <w:tcPr>
                <w:tcW w:w="1852" w:type="dxa"/>
                <w:vAlign w:val="center"/>
              </w:tcPr>
              <w:p w:rsidR="009C085A" w:rsidRPr="009C085A" w:rsidRDefault="004607A6" w:rsidP="009C085A">
                <w:pPr>
                  <w:kinsoku w:val="0"/>
                  <w:overflowPunct w:val="0"/>
                  <w:autoSpaceDE w:val="0"/>
                  <w:autoSpaceDN w:val="0"/>
                  <w:adjustRightInd w:val="0"/>
                  <w:snapToGrid w:val="0"/>
                  <w:jc w:val="right"/>
                  <w:rPr>
                    <w:rFonts w:ascii="Times New Roman" w:hAnsi="Times New Roman" w:cs="Times New Roman"/>
                    <w:szCs w:val="21"/>
                  </w:rPr>
                </w:pPr>
                <w:r w:rsidRPr="004607A6">
                  <w:rPr>
                    <w:rFonts w:ascii="Times New Roman" w:hAnsi="Times New Roman" w:cs="Times New Roman" w:hint="eastAsia"/>
                    <w:szCs w:val="21"/>
                  </w:rPr>
                  <w:t>不适用</w:t>
                </w:r>
              </w:p>
            </w:tc>
          </w:tr>
        </w:tbl>
      </w:sdtContent>
    </w:sdt>
    <w:p w:rsidR="00F975B1" w:rsidRDefault="00F975B1">
      <w:bookmarkStart w:id="16" w:name="_Toc342565890"/>
      <w:bookmarkStart w:id="17" w:name="_Toc342056398"/>
    </w:p>
    <w:p w:rsidR="00F975B1" w:rsidRDefault="00022ED5" w:rsidP="00AC28BC">
      <w:pPr>
        <w:pStyle w:val="2"/>
        <w:numPr>
          <w:ilvl w:val="0"/>
          <w:numId w:val="48"/>
        </w:numPr>
        <w:ind w:firstLineChars="0"/>
      </w:pPr>
      <w:r>
        <w:rPr>
          <w:rFonts w:hint="eastAsia"/>
        </w:rPr>
        <w:t>境内外会计准则下会计数据差异</w:t>
      </w:r>
      <w:bookmarkEnd w:id="16"/>
      <w:bookmarkEnd w:id="17"/>
    </w:p>
    <w:sdt>
      <w:sdtPr>
        <w:alias w:val="是否适用：境内外会计准则下会计数据差异[双击切换]"/>
        <w:tag w:val="_GBC_bdabc18d82504a7696c49b78e67b7ce4"/>
        <w:id w:val="669069556"/>
        <w:lock w:val="sdtLocked"/>
        <w:placeholder>
          <w:docPart w:val="GBC22222222222222222222222222222"/>
        </w:placeholder>
      </w:sdtPr>
      <w:sdtEndPr/>
      <w:sdtContent>
        <w:p w:rsidR="00391400" w:rsidRDefault="00022ED5" w:rsidP="00391400">
          <w:r>
            <w:fldChar w:fldCharType="begin"/>
          </w:r>
          <w:r w:rsidR="00391400">
            <w:instrText xml:space="preserve"> MACROBUTTON  SnrToggleCheckbox □适用 </w:instrText>
          </w:r>
          <w:r>
            <w:fldChar w:fldCharType="end"/>
          </w:r>
          <w:r>
            <w:fldChar w:fldCharType="begin"/>
          </w:r>
          <w:r w:rsidR="00391400">
            <w:instrText xml:space="preserve"> MACROBUTTON  SnrToggleCheckbox √不适用 </w:instrText>
          </w:r>
          <w:r>
            <w:fldChar w:fldCharType="end"/>
          </w:r>
        </w:p>
      </w:sdtContent>
    </w:sdt>
    <w:p w:rsidR="00F975B1" w:rsidRDefault="00F975B1"/>
    <w:bookmarkStart w:id="18" w:name="_Hlk10207943" w:displacedByCustomXml="next"/>
    <w:sdt>
      <w:sdtPr>
        <w:rPr>
          <w:rFonts w:ascii="Times New Roman" w:hAnsi="Times New Roman" w:cs="宋体"/>
          <w:b w:val="0"/>
          <w:bCs w:val="0"/>
          <w:kern w:val="0"/>
          <w:szCs w:val="24"/>
        </w:rPr>
        <w:alias w:val="模块:非经常性损益项目和金额"/>
        <w:tag w:val="_GBC_cc768cb4b3324e91897639bcc1eabf3a"/>
        <w:id w:val="1191521"/>
        <w:lock w:val="sdtLocked"/>
        <w:placeholder>
          <w:docPart w:val="GBC22222222222222222222222222222"/>
        </w:placeholder>
      </w:sdtPr>
      <w:sdtEndPr/>
      <w:sdtContent>
        <w:p w:rsidR="00F975B1" w:rsidRPr="006E2DC8" w:rsidRDefault="00022ED5" w:rsidP="00AC28BC">
          <w:pPr>
            <w:pStyle w:val="2"/>
            <w:numPr>
              <w:ilvl w:val="0"/>
              <w:numId w:val="48"/>
            </w:numPr>
            <w:ind w:firstLineChars="0"/>
            <w:rPr>
              <w:rFonts w:ascii="Times New Roman" w:hAnsi="Times New Roman"/>
            </w:rPr>
          </w:pPr>
          <w:r w:rsidRPr="006E2DC8">
            <w:rPr>
              <w:rFonts w:ascii="Times New Roman" w:hAnsi="Times New Roman"/>
            </w:rPr>
            <w:t>非经常性损益项目和金额</w:t>
          </w:r>
        </w:p>
        <w:sdt>
          <w:sdtPr>
            <w:rPr>
              <w:rFonts w:ascii="Times New Roman" w:hAnsi="Times New Roman" w:cs="Times New Roman"/>
            </w:rPr>
            <w:alias w:val="是否适用：扣除非经常性损益项目和金额[双击切换]"/>
            <w:tag w:val="_GBC_73788dbb480b4eb4a9ce7ed83af2d844"/>
            <w:id w:val="1502536023"/>
            <w:lock w:val="sdtLocked"/>
            <w:placeholder>
              <w:docPart w:val="GBC22222222222222222222222222222"/>
            </w:placeholder>
          </w:sdtPr>
          <w:sdtEndPr/>
          <w:sdtContent>
            <w:p w:rsidR="00F975B1" w:rsidRPr="006E2DC8" w:rsidRDefault="00022ED5">
              <w:pPr>
                <w:rPr>
                  <w:rFonts w:ascii="Times New Roman" w:hAnsi="Times New Roman" w:cs="Times New Roman"/>
                </w:rPr>
              </w:pPr>
              <w:r w:rsidRPr="006E2DC8">
                <w:rPr>
                  <w:rFonts w:ascii="Times New Roman" w:hAnsi="Times New Roman" w:cs="Times New Roman"/>
                </w:rPr>
                <w:fldChar w:fldCharType="begin"/>
              </w:r>
              <w:r w:rsidR="00B42F67">
                <w:rPr>
                  <w:rFonts w:ascii="Times New Roman" w:hAnsi="Times New Roman" w:cs="Times New Roman" w:hint="eastAsia"/>
                </w:rPr>
                <w:instrText xml:space="preserve"> MACROBUTTON  SnrToggleCheckbox </w:instrText>
              </w:r>
              <w:r w:rsidR="00B42F67">
                <w:rPr>
                  <w:rFonts w:ascii="Times New Roman" w:hAnsi="Times New Roman" w:cs="Times New Roman" w:hint="eastAsia"/>
                </w:rPr>
                <w:instrText>√适用</w:instrText>
              </w:r>
              <w:r w:rsidR="00B42F67">
                <w:rPr>
                  <w:rFonts w:ascii="Times New Roman" w:hAnsi="Times New Roman" w:cs="Times New Roman" w:hint="eastAsia"/>
                </w:rPr>
                <w:instrText xml:space="preserve"> </w:instrText>
              </w:r>
              <w:r w:rsidRPr="006E2DC8">
                <w:rPr>
                  <w:rFonts w:ascii="Times New Roman" w:hAnsi="Times New Roman" w:cs="Times New Roman"/>
                </w:rPr>
                <w:fldChar w:fldCharType="end"/>
              </w:r>
              <w:r w:rsidRPr="006E2DC8">
                <w:rPr>
                  <w:rFonts w:ascii="Times New Roman" w:hAnsi="Times New Roman" w:cs="Times New Roman"/>
                </w:rPr>
                <w:fldChar w:fldCharType="begin"/>
              </w:r>
              <w:r w:rsidR="00B42F67">
                <w:rPr>
                  <w:rFonts w:ascii="Times New Roman" w:hAnsi="Times New Roman" w:cs="Times New Roman" w:hint="eastAsia"/>
                </w:rPr>
                <w:instrText xml:space="preserve"> MACROBUTTON  SnrToggleCheckbox </w:instrText>
              </w:r>
              <w:r w:rsidR="00B42F67">
                <w:rPr>
                  <w:rFonts w:ascii="Times New Roman" w:hAnsi="Times New Roman" w:cs="Times New Roman" w:hint="eastAsia"/>
                </w:rPr>
                <w:instrText>□不适用</w:instrText>
              </w:r>
              <w:r w:rsidR="00B42F67">
                <w:rPr>
                  <w:rFonts w:ascii="Times New Roman" w:hAnsi="Times New Roman" w:cs="Times New Roman" w:hint="eastAsia"/>
                </w:rPr>
                <w:instrText xml:space="preserve"> </w:instrText>
              </w:r>
              <w:r w:rsidRPr="006E2DC8">
                <w:rPr>
                  <w:rFonts w:ascii="Times New Roman" w:hAnsi="Times New Roman" w:cs="Times New Roman"/>
                </w:rPr>
                <w:fldChar w:fldCharType="end"/>
              </w:r>
            </w:p>
          </w:sdtContent>
        </w:sdt>
        <w:p w:rsidR="00F975B1" w:rsidRPr="006E2DC8" w:rsidRDefault="00022ED5">
          <w:pPr>
            <w:jc w:val="right"/>
            <w:rPr>
              <w:rFonts w:ascii="Times New Roman" w:hAnsi="Times New Roman" w:cs="Times New Roman"/>
            </w:rPr>
          </w:pPr>
          <w:r w:rsidRPr="006E2DC8">
            <w:rPr>
              <w:rFonts w:ascii="Times New Roman" w:hAnsi="Times New Roman" w:cs="Times New Roman"/>
            </w:rPr>
            <w:t>单位：</w:t>
          </w:r>
          <w:sdt>
            <w:sdtPr>
              <w:rPr>
                <w:rFonts w:ascii="Times New Roman" w:hAnsi="Times New Roman" w:cs="Times New Roman"/>
              </w:rPr>
              <w:alias w:val="单位：扣除非经常性损益项目和金额"/>
              <w:tag w:val="_GBC_4e9158759d174bf5a404e9d2ad2cb84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6E2DC8">
                <w:rPr>
                  <w:rFonts w:ascii="Times New Roman" w:hAnsi="Times New Roman" w:cs="Times New Roman"/>
                </w:rPr>
                <w:t>元</w:t>
              </w:r>
            </w:sdtContent>
          </w:sdt>
          <w:r w:rsidRPr="006E2DC8">
            <w:rPr>
              <w:rFonts w:ascii="Times New Roman" w:hAnsi="Times New Roman" w:cs="Times New Roman"/>
            </w:rPr>
            <w:t xml:space="preserve">  </w:t>
          </w:r>
          <w:r w:rsidRPr="006E2DC8">
            <w:rPr>
              <w:rFonts w:ascii="Times New Roman" w:hAnsi="Times New Roman" w:cs="Times New Roman"/>
            </w:rPr>
            <w:t>币种：</w:t>
          </w:r>
          <w:sdt>
            <w:sdtPr>
              <w:rPr>
                <w:rFonts w:ascii="Times New Roman" w:hAnsi="Times New Roman" w:cs="Times New Roman"/>
              </w:rPr>
              <w:alias w:val="币种：扣除非经常性损益项目和金额"/>
              <w:tag w:val="_GBC_afe0377f3c754b5092310bd32f09f447"/>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6E2DC8">
                <w:rPr>
                  <w:rFonts w:ascii="Times New Roman" w:hAnsi="Times New Roman" w:cs="Times New Roman"/>
                </w:rPr>
                <w:t>人民币</w:t>
              </w:r>
            </w:sdtContent>
          </w:sdt>
        </w:p>
        <w:tbl>
          <w:tblPr>
            <w:tblStyle w:val="a7"/>
            <w:tblW w:w="0" w:type="auto"/>
            <w:tblLook w:val="04A0" w:firstRow="1" w:lastRow="0" w:firstColumn="1" w:lastColumn="0" w:noHBand="0" w:noVBand="1"/>
          </w:tblPr>
          <w:tblGrid>
            <w:gridCol w:w="6345"/>
            <w:gridCol w:w="2703"/>
          </w:tblGrid>
          <w:tr w:rsidR="006E2DC8" w:rsidRPr="006E2DC8" w:rsidTr="006E2DC8">
            <w:sdt>
              <w:sdtPr>
                <w:rPr>
                  <w:rFonts w:ascii="Times New Roman" w:hAnsi="Times New Roman"/>
                </w:rPr>
                <w:tag w:val="_PLD_46af532b652e45b49bf4f28412917df0"/>
                <w:id w:val="319321265"/>
                <w:lock w:val="sdtLocked"/>
              </w:sdtPr>
              <w:sdtEndPr/>
              <w:sdtContent>
                <w:tc>
                  <w:tcPr>
                    <w:tcW w:w="6345" w:type="dxa"/>
                  </w:tcPr>
                  <w:p w:rsidR="006E2DC8" w:rsidRPr="006E2DC8" w:rsidRDefault="006E2DC8" w:rsidP="006E2DC8">
                    <w:pPr>
                      <w:pStyle w:val="ac"/>
                      <w:ind w:firstLineChars="0" w:firstLine="0"/>
                      <w:jc w:val="center"/>
                      <w:rPr>
                        <w:rFonts w:ascii="Times New Roman" w:hAnsi="Times New Roman"/>
                      </w:rPr>
                    </w:pPr>
                    <w:r w:rsidRPr="006E2DC8">
                      <w:rPr>
                        <w:rFonts w:ascii="Times New Roman" w:hAnsi="Times New Roman"/>
                      </w:rPr>
                      <w:t>非经常性损益项目</w:t>
                    </w:r>
                  </w:p>
                </w:tc>
              </w:sdtContent>
            </w:sdt>
            <w:sdt>
              <w:sdtPr>
                <w:rPr>
                  <w:rFonts w:ascii="Times New Roman" w:hAnsi="Times New Roman"/>
                </w:rPr>
                <w:tag w:val="_PLD_61b9b734635d488db996440c136563c8"/>
                <w:id w:val="-114750705"/>
                <w:lock w:val="sdtLocked"/>
              </w:sdtPr>
              <w:sdtEndPr/>
              <w:sdtContent>
                <w:tc>
                  <w:tcPr>
                    <w:tcW w:w="2703" w:type="dxa"/>
                  </w:tcPr>
                  <w:p w:rsidR="006E2DC8" w:rsidRPr="006E2DC8" w:rsidRDefault="006E2DC8" w:rsidP="006E2DC8">
                    <w:pPr>
                      <w:pStyle w:val="ac"/>
                      <w:ind w:firstLineChars="0" w:firstLine="0"/>
                      <w:jc w:val="center"/>
                      <w:rPr>
                        <w:rFonts w:ascii="Times New Roman" w:hAnsi="Times New Roman"/>
                      </w:rPr>
                    </w:pPr>
                    <w:r w:rsidRPr="006E2DC8">
                      <w:rPr>
                        <w:rFonts w:ascii="Times New Roman" w:hAnsi="Times New Roman"/>
                      </w:rPr>
                      <w:t>金额</w:t>
                    </w:r>
                  </w:p>
                </w:tc>
              </w:sdtContent>
            </w:sdt>
          </w:tr>
          <w:tr w:rsidR="006E2DC8" w:rsidRPr="006E2DC8" w:rsidTr="006E2DC8">
            <w:sdt>
              <w:sdtPr>
                <w:rPr>
                  <w:rFonts w:ascii="Times New Roman" w:hAnsi="Times New Roman"/>
                </w:rPr>
                <w:tag w:val="_PLD_1ec9e925297d478d84779a68eec2bcd9"/>
                <w:id w:val="-1882551968"/>
                <w:lock w:val="sdtLocked"/>
              </w:sdtPr>
              <w:sdtEndPr/>
              <w:sdtContent>
                <w:tc>
                  <w:tcPr>
                    <w:tcW w:w="6345" w:type="dxa"/>
                  </w:tcPr>
                  <w:p w:rsidR="006E2DC8" w:rsidRPr="006E2DC8" w:rsidRDefault="006E2DC8" w:rsidP="006E2DC8">
                    <w:pPr>
                      <w:pStyle w:val="ac"/>
                      <w:ind w:firstLineChars="0" w:firstLine="0"/>
                      <w:jc w:val="left"/>
                      <w:rPr>
                        <w:rFonts w:ascii="Times New Roman" w:hAnsi="Times New Roman"/>
                      </w:rPr>
                    </w:pPr>
                    <w:r w:rsidRPr="006E2DC8">
                      <w:rPr>
                        <w:rFonts w:ascii="Times New Roman" w:hAnsi="Times New Roman"/>
                      </w:rPr>
                      <w:t>非流动资产处置损益</w:t>
                    </w:r>
                  </w:p>
                </w:tc>
              </w:sdtContent>
            </w:sdt>
            <w:tc>
              <w:tcPr>
                <w:tcW w:w="2703" w:type="dxa"/>
                <w:vAlign w:val="center"/>
              </w:tcPr>
              <w:p w:rsidR="006E2DC8" w:rsidRPr="006E2DC8" w:rsidRDefault="00724A12" w:rsidP="00724A12">
                <w:pPr>
                  <w:jc w:val="right"/>
                  <w:rPr>
                    <w:rFonts w:ascii="Times New Roman" w:hAnsi="Times New Roman" w:cs="Times New Roman"/>
                    <w:sz w:val="24"/>
                  </w:rPr>
                </w:pPr>
                <w:r>
                  <w:rPr>
                    <w:rFonts w:ascii="Times New Roman" w:hAnsi="Times New Roman" w:cs="Times New Roman"/>
                  </w:rPr>
                  <w:t>(</w:t>
                </w:r>
                <w:r w:rsidR="006E2DC8" w:rsidRPr="006E2DC8">
                  <w:rPr>
                    <w:rFonts w:ascii="Times New Roman" w:hAnsi="Times New Roman" w:cs="Times New Roman"/>
                  </w:rPr>
                  <w:t>14,484,232</w:t>
                </w:r>
                <w:r>
                  <w:rPr>
                    <w:rFonts w:ascii="Times New Roman" w:hAnsi="Times New Roman" w:cs="Times New Roman"/>
                  </w:rPr>
                  <w:t>)</w:t>
                </w:r>
              </w:p>
            </w:tc>
          </w:tr>
          <w:tr w:rsidR="006E2DC8" w:rsidRPr="006E2DC8" w:rsidTr="006E2DC8">
            <w:sdt>
              <w:sdtPr>
                <w:rPr>
                  <w:rFonts w:ascii="Times New Roman" w:hAnsi="Times New Roman"/>
                </w:rPr>
                <w:tag w:val="_PLD_02595b9db1a84694900203cf9656bfe9"/>
                <w:id w:val="1995363744"/>
                <w:lock w:val="sdtLocked"/>
              </w:sdtPr>
              <w:sdtEndPr/>
              <w:sdtContent>
                <w:tc>
                  <w:tcPr>
                    <w:tcW w:w="6345" w:type="dxa"/>
                  </w:tcPr>
                  <w:p w:rsidR="006E2DC8" w:rsidRPr="006E2DC8" w:rsidRDefault="006E2DC8" w:rsidP="006E2DC8">
                    <w:pPr>
                      <w:pStyle w:val="ac"/>
                      <w:ind w:firstLineChars="0" w:firstLine="0"/>
                      <w:jc w:val="left"/>
                      <w:rPr>
                        <w:rFonts w:ascii="Times New Roman" w:hAnsi="Times New Roman"/>
                      </w:rPr>
                    </w:pPr>
                    <w:r w:rsidRPr="006E2DC8">
                      <w:rPr>
                        <w:rFonts w:ascii="Times New Roman" w:hAnsi="Times New Roman"/>
                      </w:rPr>
                      <w:t>计入当期损益的政府补助，但与公司正常经营业务密切相关，符合国家政策规定、按照一定标准定额或定量持续享受的政府补助除外</w:t>
                    </w:r>
                  </w:p>
                </w:tc>
              </w:sdtContent>
            </w:sdt>
            <w:tc>
              <w:tcPr>
                <w:tcW w:w="2703" w:type="dxa"/>
                <w:vAlign w:val="center"/>
              </w:tcPr>
              <w:p w:rsidR="006E2DC8" w:rsidRPr="006E2DC8" w:rsidRDefault="006E2DC8" w:rsidP="00724A12">
                <w:pPr>
                  <w:jc w:val="right"/>
                  <w:rPr>
                    <w:rFonts w:ascii="Times New Roman" w:hAnsi="Times New Roman" w:cs="Times New Roman"/>
                  </w:rPr>
                </w:pPr>
                <w:r w:rsidRPr="006E2DC8">
                  <w:rPr>
                    <w:rFonts w:ascii="Times New Roman" w:hAnsi="Times New Roman" w:cs="Times New Roman"/>
                  </w:rPr>
                  <w:t>7,295,719</w:t>
                </w:r>
              </w:p>
            </w:tc>
          </w:tr>
          <w:tr w:rsidR="006E2DC8" w:rsidRPr="006E2DC8" w:rsidTr="006E2DC8">
            <w:sdt>
              <w:sdtPr>
                <w:rPr>
                  <w:rFonts w:ascii="Times New Roman" w:hAnsi="Times New Roman"/>
                </w:rPr>
                <w:tag w:val="_PLD_65d777c46bf342c69b250c467e00507e"/>
                <w:id w:val="886224405"/>
                <w:lock w:val="sdtLocked"/>
              </w:sdtPr>
              <w:sdtEndPr/>
              <w:sdtContent>
                <w:tc>
                  <w:tcPr>
                    <w:tcW w:w="6345" w:type="dxa"/>
                  </w:tcPr>
                  <w:p w:rsidR="006E2DC8" w:rsidRPr="006E2DC8" w:rsidRDefault="006E2DC8" w:rsidP="006E2DC8">
                    <w:pPr>
                      <w:pStyle w:val="ac"/>
                      <w:ind w:firstLineChars="0" w:firstLine="0"/>
                      <w:jc w:val="left"/>
                      <w:rPr>
                        <w:rFonts w:ascii="Times New Roman" w:hAnsi="Times New Roman"/>
                      </w:rPr>
                    </w:pPr>
                    <w:r w:rsidRPr="006E2DC8">
                      <w:rPr>
                        <w:rFonts w:ascii="Times New Roman" w:hAnsi="Times New Roman"/>
                      </w:rPr>
                      <w:t>除上述各项之外的其他营业外收入和支出</w:t>
                    </w:r>
                  </w:p>
                </w:tc>
              </w:sdtContent>
            </w:sdt>
            <w:tc>
              <w:tcPr>
                <w:tcW w:w="2703" w:type="dxa"/>
                <w:vAlign w:val="center"/>
              </w:tcPr>
              <w:p w:rsidR="006E2DC8" w:rsidRPr="006E2DC8" w:rsidRDefault="006E2DC8" w:rsidP="00724A12">
                <w:pPr>
                  <w:jc w:val="right"/>
                  <w:rPr>
                    <w:rFonts w:ascii="Times New Roman" w:hAnsi="Times New Roman" w:cs="Times New Roman"/>
                  </w:rPr>
                </w:pPr>
                <w:r w:rsidRPr="006E2DC8">
                  <w:rPr>
                    <w:rFonts w:ascii="Times New Roman" w:hAnsi="Times New Roman" w:cs="Times New Roman"/>
                  </w:rPr>
                  <w:t>3,502,497</w:t>
                </w:r>
              </w:p>
            </w:tc>
          </w:tr>
          <w:tr w:rsidR="006E2DC8" w:rsidRPr="006E2DC8" w:rsidTr="006E2DC8">
            <w:sdt>
              <w:sdtPr>
                <w:rPr>
                  <w:rFonts w:ascii="Times New Roman" w:hAnsi="Times New Roman"/>
                </w:rPr>
                <w:tag w:val="_PLD_f67b3fcceba046d6ad67b7ce52c94054"/>
                <w:id w:val="-1647590123"/>
                <w:lock w:val="sdtLocked"/>
              </w:sdtPr>
              <w:sdtEndPr/>
              <w:sdtContent>
                <w:tc>
                  <w:tcPr>
                    <w:tcW w:w="6345" w:type="dxa"/>
                  </w:tcPr>
                  <w:p w:rsidR="006E2DC8" w:rsidRPr="006E2DC8" w:rsidRDefault="006E2DC8" w:rsidP="006E2DC8">
                    <w:pPr>
                      <w:pStyle w:val="ac"/>
                      <w:ind w:firstLineChars="0" w:firstLine="0"/>
                      <w:jc w:val="left"/>
                      <w:rPr>
                        <w:rFonts w:ascii="Times New Roman" w:hAnsi="Times New Roman"/>
                      </w:rPr>
                    </w:pPr>
                    <w:r w:rsidRPr="006E2DC8">
                      <w:rPr>
                        <w:rFonts w:ascii="Times New Roman" w:hAnsi="Times New Roman"/>
                      </w:rPr>
                      <w:t>所得税影响额</w:t>
                    </w:r>
                  </w:p>
                </w:tc>
              </w:sdtContent>
            </w:sdt>
            <w:tc>
              <w:tcPr>
                <w:tcW w:w="2703" w:type="dxa"/>
                <w:vAlign w:val="center"/>
              </w:tcPr>
              <w:p w:rsidR="006E2DC8" w:rsidRPr="006E2DC8" w:rsidRDefault="006E2DC8" w:rsidP="00724A12">
                <w:pPr>
                  <w:jc w:val="right"/>
                  <w:rPr>
                    <w:rFonts w:ascii="Times New Roman" w:hAnsi="Times New Roman" w:cs="Times New Roman"/>
                    <w:sz w:val="24"/>
                  </w:rPr>
                </w:pPr>
                <w:r w:rsidRPr="006E2DC8">
                  <w:rPr>
                    <w:rFonts w:ascii="Times New Roman" w:hAnsi="Times New Roman" w:cs="Times New Roman"/>
                  </w:rPr>
                  <w:t>551,382</w:t>
                </w:r>
              </w:p>
            </w:tc>
          </w:tr>
          <w:tr w:rsidR="006E2DC8" w:rsidRPr="006E2DC8" w:rsidTr="006E2DC8">
            <w:sdt>
              <w:sdtPr>
                <w:rPr>
                  <w:rFonts w:ascii="Times New Roman" w:hAnsi="Times New Roman"/>
                </w:rPr>
                <w:tag w:val="_PLD_4e0667d68c0b417b952eb294efd204d7"/>
                <w:id w:val="581955727"/>
                <w:lock w:val="sdtLocked"/>
              </w:sdtPr>
              <w:sdtEndPr/>
              <w:sdtContent>
                <w:tc>
                  <w:tcPr>
                    <w:tcW w:w="6345" w:type="dxa"/>
                  </w:tcPr>
                  <w:p w:rsidR="006E2DC8" w:rsidRPr="006E2DC8" w:rsidRDefault="006E2DC8" w:rsidP="006E2DC8">
                    <w:pPr>
                      <w:pStyle w:val="ac"/>
                      <w:ind w:firstLineChars="0" w:firstLine="0"/>
                      <w:jc w:val="left"/>
                      <w:rPr>
                        <w:rFonts w:ascii="Times New Roman" w:hAnsi="Times New Roman"/>
                      </w:rPr>
                    </w:pPr>
                    <w:r w:rsidRPr="006E2DC8">
                      <w:rPr>
                        <w:rFonts w:ascii="Times New Roman" w:hAnsi="Times New Roman"/>
                      </w:rPr>
                      <w:t>少数股东权益影响额</w:t>
                    </w:r>
                  </w:p>
                </w:tc>
              </w:sdtContent>
            </w:sdt>
            <w:tc>
              <w:tcPr>
                <w:tcW w:w="2703" w:type="dxa"/>
                <w:vAlign w:val="center"/>
              </w:tcPr>
              <w:p w:rsidR="006E2DC8" w:rsidRPr="006E2DC8" w:rsidRDefault="00724A12" w:rsidP="00724A12">
                <w:pPr>
                  <w:jc w:val="right"/>
                  <w:rPr>
                    <w:rFonts w:ascii="Times New Roman" w:hAnsi="Times New Roman" w:cs="Times New Roman"/>
                  </w:rPr>
                </w:pPr>
                <w:r>
                  <w:rPr>
                    <w:rFonts w:ascii="Times New Roman" w:hAnsi="Times New Roman" w:cs="Times New Roman"/>
                  </w:rPr>
                  <w:t>(</w:t>
                </w:r>
                <w:r w:rsidR="006E2DC8" w:rsidRPr="006E2DC8">
                  <w:rPr>
                    <w:rFonts w:ascii="Times New Roman" w:hAnsi="Times New Roman" w:cs="Times New Roman"/>
                  </w:rPr>
                  <w:t>32,545</w:t>
                </w:r>
                <w:r>
                  <w:rPr>
                    <w:rFonts w:ascii="Times New Roman" w:hAnsi="Times New Roman" w:cs="Times New Roman"/>
                  </w:rPr>
                  <w:t>)</w:t>
                </w:r>
              </w:p>
            </w:tc>
          </w:tr>
          <w:tr w:rsidR="006E2DC8" w:rsidRPr="006E2DC8" w:rsidTr="006E2DC8">
            <w:sdt>
              <w:sdtPr>
                <w:rPr>
                  <w:rFonts w:ascii="Times New Roman" w:hAnsi="Times New Roman"/>
                </w:rPr>
                <w:tag w:val="_PLD_196ea10929cc45b2a25a10ce3f3fd3ad"/>
                <w:id w:val="85745188"/>
                <w:lock w:val="sdtLocked"/>
              </w:sdtPr>
              <w:sdtEndPr/>
              <w:sdtContent>
                <w:tc>
                  <w:tcPr>
                    <w:tcW w:w="6345" w:type="dxa"/>
                  </w:tcPr>
                  <w:p w:rsidR="006E2DC8" w:rsidRPr="006E2DC8" w:rsidRDefault="006E2DC8" w:rsidP="006E2DC8">
                    <w:pPr>
                      <w:pStyle w:val="ac"/>
                      <w:ind w:firstLineChars="0" w:firstLine="0"/>
                      <w:jc w:val="center"/>
                      <w:rPr>
                        <w:rFonts w:ascii="Times New Roman" w:hAnsi="Times New Roman"/>
                      </w:rPr>
                    </w:pPr>
                    <w:r w:rsidRPr="006E2DC8">
                      <w:rPr>
                        <w:rFonts w:ascii="Times New Roman" w:hAnsi="Times New Roman"/>
                      </w:rPr>
                      <w:t>合计</w:t>
                    </w:r>
                  </w:p>
                </w:tc>
              </w:sdtContent>
            </w:sdt>
            <w:tc>
              <w:tcPr>
                <w:tcW w:w="2703" w:type="dxa"/>
                <w:vAlign w:val="center"/>
              </w:tcPr>
              <w:p w:rsidR="006E2DC8" w:rsidRPr="006E2DC8" w:rsidRDefault="00724A12" w:rsidP="00724A12">
                <w:pPr>
                  <w:jc w:val="right"/>
                  <w:rPr>
                    <w:rFonts w:ascii="Times New Roman" w:hAnsi="Times New Roman" w:cs="Times New Roman"/>
                  </w:rPr>
                </w:pPr>
                <w:r>
                  <w:rPr>
                    <w:rFonts w:ascii="Times New Roman" w:hAnsi="Times New Roman" w:cs="Times New Roman"/>
                  </w:rPr>
                  <w:t>(</w:t>
                </w:r>
                <w:r w:rsidR="006E2DC8" w:rsidRPr="006E2DC8">
                  <w:rPr>
                    <w:rFonts w:ascii="Times New Roman" w:hAnsi="Times New Roman" w:cs="Times New Roman"/>
                  </w:rPr>
                  <w:t>3,167,179</w:t>
                </w:r>
                <w:r>
                  <w:rPr>
                    <w:rFonts w:ascii="Times New Roman" w:hAnsi="Times New Roman" w:cs="Times New Roman"/>
                  </w:rPr>
                  <w:t>)</w:t>
                </w:r>
              </w:p>
            </w:tc>
          </w:tr>
        </w:tbl>
        <w:p w:rsidR="00934E7D" w:rsidRPr="006E2DC8" w:rsidRDefault="00934E7D">
          <w:pPr>
            <w:rPr>
              <w:rFonts w:ascii="Times New Roman" w:hAnsi="Times New Roman" w:cs="Times New Roman"/>
            </w:rPr>
          </w:pPr>
          <w:r w:rsidRPr="006E2DC8">
            <w:rPr>
              <w:rFonts w:ascii="Times New Roman" w:hAnsi="Times New Roman" w:cs="Times New Roman"/>
              <w:sz w:val="18"/>
              <w:szCs w:val="18"/>
            </w:rPr>
            <w:lastRenderedPageBreak/>
            <w:t>注：非经常性损失以负数列示。</w:t>
          </w:r>
        </w:p>
        <w:p w:rsidR="00F975B1" w:rsidRPr="005C4232" w:rsidRDefault="00FA7BA3" w:rsidP="005C4232"/>
      </w:sdtContent>
    </w:sdt>
    <w:bookmarkEnd w:id="18" w:displacedByCustomXml="prev"/>
    <w:p w:rsidR="00F975B1" w:rsidRDefault="00934E7D">
      <w:pPr>
        <w:pStyle w:val="10"/>
        <w:numPr>
          <w:ilvl w:val="0"/>
          <w:numId w:val="3"/>
        </w:numPr>
        <w:rPr>
          <w:rFonts w:ascii="黑体" w:hAnsi="黑体"/>
          <w:szCs w:val="21"/>
        </w:rPr>
      </w:pPr>
      <w:bookmarkStart w:id="19" w:name="_Toc76114274"/>
      <w:r>
        <w:rPr>
          <w:rFonts w:ascii="黑体" w:hAnsi="黑体" w:hint="eastAsia"/>
          <w:szCs w:val="21"/>
        </w:rPr>
        <w:t>董事会报告（含</w:t>
      </w:r>
      <w:r w:rsidR="00022ED5">
        <w:rPr>
          <w:rFonts w:ascii="黑体" w:hAnsi="黑体" w:hint="eastAsia"/>
          <w:szCs w:val="21"/>
        </w:rPr>
        <w:t>管理</w:t>
      </w:r>
      <w:proofErr w:type="gramStart"/>
      <w:r w:rsidR="00022ED5">
        <w:rPr>
          <w:rFonts w:ascii="黑体" w:hAnsi="黑体" w:hint="eastAsia"/>
          <w:szCs w:val="21"/>
        </w:rPr>
        <w:t>层讨论</w:t>
      </w:r>
      <w:proofErr w:type="gramEnd"/>
      <w:r w:rsidR="00022ED5">
        <w:rPr>
          <w:rFonts w:ascii="黑体" w:hAnsi="黑体" w:hint="eastAsia"/>
          <w:szCs w:val="21"/>
        </w:rPr>
        <w:t>与分析</w:t>
      </w:r>
      <w:bookmarkEnd w:id="19"/>
      <w:r>
        <w:rPr>
          <w:rFonts w:ascii="黑体" w:hAnsi="黑体" w:hint="eastAsia"/>
          <w:szCs w:val="21"/>
        </w:rPr>
        <w:t>）</w:t>
      </w:r>
    </w:p>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sdtContent>
        <w:p w:rsidR="00F975B1" w:rsidRDefault="00022ED5" w:rsidP="00AC28BC">
          <w:pPr>
            <w:pStyle w:val="2"/>
            <w:numPr>
              <w:ilvl w:val="0"/>
              <w:numId w:val="32"/>
            </w:numPr>
            <w:tabs>
              <w:tab w:val="left" w:pos="426"/>
            </w:tabs>
            <w:ind w:left="420"/>
            <w:jc w:val="left"/>
            <w:rPr>
              <w:rFonts w:ascii="宋体" w:hAnsi="宋体"/>
            </w:rPr>
          </w:pPr>
          <w:r>
            <w:rPr>
              <w:rFonts w:ascii="宋体" w:hAnsi="宋体" w:hint="eastAsia"/>
            </w:rPr>
            <w:t>报告期内公司所属行业及主营业务情况说明</w:t>
          </w:r>
        </w:p>
        <w:sdt>
          <w:sdtPr>
            <w:rPr>
              <w:rFonts w:ascii="Times New Roman" w:hAnsi="Times New Roman" w:cs="宋体"/>
              <w:kern w:val="0"/>
              <w:szCs w:val="24"/>
            </w:rPr>
            <w:alias w:val="报告期内公司所从事的主要业务、经营模式及行业情况说明"/>
            <w:tag w:val="_GBC_5c28d6f46eea48f892bed0c5fc99ab60"/>
            <w:id w:val="196634750"/>
            <w:lock w:val="sdtLocked"/>
            <w:placeholder>
              <w:docPart w:val="GBC22222222222222222222222222222"/>
            </w:placeholder>
          </w:sdtPr>
          <w:sdtEndPr/>
          <w:sdtContent>
            <w:p w:rsidR="0023720D" w:rsidRPr="00120E76" w:rsidRDefault="0023720D" w:rsidP="00AC28BC">
              <w:pPr>
                <w:pStyle w:val="ac"/>
                <w:numPr>
                  <w:ilvl w:val="0"/>
                  <w:numId w:val="49"/>
                </w:numPr>
                <w:ind w:firstLineChars="0"/>
                <w:rPr>
                  <w:rFonts w:ascii="Times New Roman" w:hAnsi="Times New Roman"/>
                  <w:b/>
                </w:rPr>
              </w:pPr>
              <w:r w:rsidRPr="00120E76">
                <w:rPr>
                  <w:rFonts w:ascii="Times New Roman" w:hAnsi="Times New Roman"/>
                  <w:b/>
                </w:rPr>
                <w:t>主要业务及经营模式</w:t>
              </w:r>
            </w:p>
            <w:p w:rsidR="0023720D" w:rsidRPr="00120E76" w:rsidRDefault="00FD375B" w:rsidP="0023720D">
              <w:pPr>
                <w:ind w:firstLineChars="200" w:firstLine="420"/>
                <w:rPr>
                  <w:rFonts w:ascii="Times New Roman" w:hAnsi="Times New Roman" w:cs="Times New Roman"/>
                </w:rPr>
              </w:pPr>
              <w:r w:rsidRPr="00120E76">
                <w:rPr>
                  <w:rFonts w:ascii="Times New Roman" w:hAnsi="Times New Roman" w:cs="Times New Roman"/>
                </w:rPr>
                <w:t>报告期内，公司作为一家铁路运输企业，主要经营铁路客货运输业务，并与香港铁路有限公司合作经营过港直通车旅客列车运输业务，同时还受委托为武广铁路、广珠城际、广深港铁路、广珠铁路、</w:t>
              </w:r>
              <w:proofErr w:type="gramStart"/>
              <w:r w:rsidRPr="00120E76">
                <w:rPr>
                  <w:rFonts w:ascii="Times New Roman" w:hAnsi="Times New Roman" w:cs="Times New Roman"/>
                </w:rPr>
                <w:t>厦深铁路</w:t>
              </w:r>
              <w:proofErr w:type="gramEnd"/>
              <w:r w:rsidRPr="00120E76">
                <w:rPr>
                  <w:rFonts w:ascii="Times New Roman" w:hAnsi="Times New Roman" w:cs="Times New Roman"/>
                </w:rPr>
                <w:t>、</w:t>
              </w:r>
              <w:r w:rsidR="007057BA">
                <w:rPr>
                  <w:rFonts w:ascii="Times New Roman" w:hAnsi="Times New Roman" w:cs="Times New Roman" w:hint="eastAsia"/>
                </w:rPr>
                <w:t>广东</w:t>
              </w:r>
              <w:r w:rsidRPr="00120E76">
                <w:rPr>
                  <w:rFonts w:ascii="Times New Roman" w:hAnsi="Times New Roman" w:cs="Times New Roman"/>
                </w:rPr>
                <w:t>铁路、南广铁路、</w:t>
              </w:r>
              <w:proofErr w:type="gramStart"/>
              <w:r w:rsidRPr="00120E76">
                <w:rPr>
                  <w:rFonts w:ascii="Times New Roman" w:hAnsi="Times New Roman" w:cs="Times New Roman"/>
                </w:rPr>
                <w:t>贵广铁</w:t>
              </w:r>
              <w:proofErr w:type="gramEnd"/>
              <w:r w:rsidRPr="00120E76">
                <w:rPr>
                  <w:rFonts w:ascii="Times New Roman" w:hAnsi="Times New Roman" w:cs="Times New Roman"/>
                </w:rPr>
                <w:t>路、珠三角城际、</w:t>
              </w:r>
              <w:proofErr w:type="gramStart"/>
              <w:r w:rsidRPr="00120E76">
                <w:rPr>
                  <w:rFonts w:ascii="Times New Roman" w:hAnsi="Times New Roman" w:cs="Times New Roman"/>
                </w:rPr>
                <w:t>茂湛铁</w:t>
              </w:r>
              <w:proofErr w:type="gramEnd"/>
              <w:r w:rsidRPr="00120E76">
                <w:rPr>
                  <w:rFonts w:ascii="Times New Roman" w:hAnsi="Times New Roman" w:cs="Times New Roman"/>
                </w:rPr>
                <w:t>路、深茂铁路和梅汕铁路等提供铁路运营服务。</w:t>
              </w:r>
            </w:p>
            <w:p w:rsidR="0023720D" w:rsidRPr="00120E76" w:rsidRDefault="0023720D" w:rsidP="0023720D">
              <w:pPr>
                <w:rPr>
                  <w:rFonts w:ascii="Times New Roman" w:hAnsi="Times New Roman" w:cs="Times New Roman"/>
                </w:rPr>
              </w:pPr>
            </w:p>
            <w:p w:rsidR="0023720D" w:rsidRPr="00120E76" w:rsidRDefault="0023720D" w:rsidP="00AC28BC">
              <w:pPr>
                <w:pStyle w:val="ac"/>
                <w:numPr>
                  <w:ilvl w:val="0"/>
                  <w:numId w:val="49"/>
                </w:numPr>
                <w:ind w:firstLineChars="0"/>
                <w:rPr>
                  <w:rFonts w:ascii="Times New Roman" w:hAnsi="Times New Roman"/>
                  <w:b/>
                </w:rPr>
              </w:pPr>
              <w:r w:rsidRPr="00120E76">
                <w:rPr>
                  <w:rFonts w:ascii="Times New Roman" w:hAnsi="Times New Roman"/>
                  <w:b/>
                </w:rPr>
                <w:t>行业情况说明</w:t>
              </w:r>
            </w:p>
            <w:p w:rsidR="0023720D" w:rsidRPr="00120E76" w:rsidRDefault="00FD375B" w:rsidP="00FD375B">
              <w:pPr>
                <w:ind w:firstLineChars="200" w:firstLine="420"/>
                <w:rPr>
                  <w:rFonts w:ascii="Times New Roman" w:hAnsi="Times New Roman" w:cs="Times New Roman"/>
                </w:rPr>
              </w:pPr>
              <w:r w:rsidRPr="00120E76">
                <w:rPr>
                  <w:rFonts w:ascii="Times New Roman" w:hAnsi="Times New Roman" w:cs="Times New Roman"/>
                  <w:szCs w:val="21"/>
                </w:rPr>
                <w:t>铁路是国民经济大动脉、关键基础设施和重大民生工程，是综合交通运输体系的骨干和主要交通方式之一，在我国经济社会发展中的地位和作用至关重要。自</w:t>
              </w:r>
              <w:r w:rsidRPr="00120E76">
                <w:rPr>
                  <w:rFonts w:ascii="Times New Roman" w:hAnsi="Times New Roman" w:cs="Times New Roman"/>
                  <w:szCs w:val="21"/>
                </w:rPr>
                <w:t>2004</w:t>
              </w:r>
              <w:r w:rsidRPr="00120E76">
                <w:rPr>
                  <w:rFonts w:ascii="Times New Roman" w:hAnsi="Times New Roman" w:cs="Times New Roman"/>
                  <w:szCs w:val="21"/>
                </w:rPr>
                <w:t>年国务院批准实施《中长期铁路网规划》以来，我国铁路实现了快速发展，从总体上看，当前我国铁路运能紧张状况基本缓解，瓶颈制约基本消除，基本适应经济社会发展需要，但也应该看到，与经济发展新常态要求、与其他交通运输方式、与发达国家水平相比，我国铁路仍然存在路网布局尚不完善、运行效率有待提高、结构性矛盾较突出等不足。截至</w:t>
              </w:r>
              <w:r w:rsidRPr="00120E76">
                <w:rPr>
                  <w:rFonts w:ascii="Times New Roman" w:hAnsi="Times New Roman" w:cs="Times New Roman"/>
                  <w:szCs w:val="21"/>
                </w:rPr>
                <w:t>2020</w:t>
              </w:r>
              <w:r w:rsidRPr="00120E76">
                <w:rPr>
                  <w:rFonts w:ascii="Times New Roman" w:hAnsi="Times New Roman" w:cs="Times New Roman"/>
                  <w:szCs w:val="21"/>
                </w:rPr>
                <w:t>年底，全国铁路营业里程达到</w:t>
              </w:r>
              <w:r w:rsidRPr="00120E76">
                <w:rPr>
                  <w:rFonts w:ascii="Times New Roman" w:hAnsi="Times New Roman" w:cs="Times New Roman"/>
                  <w:szCs w:val="21"/>
                </w:rPr>
                <w:t>14.63</w:t>
              </w:r>
              <w:r w:rsidRPr="00120E76">
                <w:rPr>
                  <w:rFonts w:ascii="Times New Roman" w:hAnsi="Times New Roman" w:cs="Times New Roman"/>
                  <w:szCs w:val="21"/>
                </w:rPr>
                <w:t>万公里，其中高速铁路运营里程超过</w:t>
              </w:r>
              <w:r w:rsidRPr="00120E76">
                <w:rPr>
                  <w:rFonts w:ascii="Times New Roman" w:hAnsi="Times New Roman" w:cs="Times New Roman"/>
                  <w:szCs w:val="21"/>
                </w:rPr>
                <w:t>3.79</w:t>
              </w:r>
              <w:r w:rsidRPr="00120E76">
                <w:rPr>
                  <w:rFonts w:ascii="Times New Roman" w:hAnsi="Times New Roman" w:cs="Times New Roman"/>
                  <w:szCs w:val="21"/>
                </w:rPr>
                <w:t>万公里。</w:t>
              </w:r>
              <w:r w:rsidR="00DF06FA" w:rsidRPr="00120E76">
                <w:rPr>
                  <w:rFonts w:ascii="Times New Roman" w:hAnsi="Times New Roman" w:cs="Times New Roman"/>
                  <w:szCs w:val="21"/>
                </w:rPr>
                <w:t>2021</w:t>
              </w:r>
              <w:r w:rsidR="00DF06FA" w:rsidRPr="00120E76">
                <w:rPr>
                  <w:rFonts w:ascii="Times New Roman" w:hAnsi="Times New Roman" w:cs="Times New Roman"/>
                  <w:szCs w:val="21"/>
                </w:rPr>
                <w:t>年上半年，</w:t>
              </w:r>
              <w:r w:rsidR="00DF06FA" w:rsidRPr="00120E76">
                <w:rPr>
                  <w:rFonts w:ascii="Times New Roman" w:hAnsi="Times New Roman" w:cs="Times New Roman"/>
                  <w:color w:val="333333"/>
                  <w:shd w:val="clear" w:color="auto" w:fill="FFFFFF"/>
                </w:rPr>
                <w:t>全国铁路累计发送旅客</w:t>
              </w:r>
              <w:r w:rsidR="00DF06FA" w:rsidRPr="00120E76">
                <w:rPr>
                  <w:rFonts w:ascii="Times New Roman" w:hAnsi="Times New Roman" w:cs="Times New Roman"/>
                  <w:color w:val="333333"/>
                  <w:shd w:val="clear" w:color="auto" w:fill="FFFFFF"/>
                </w:rPr>
                <w:t>13.65</w:t>
              </w:r>
              <w:r w:rsidR="00DF06FA" w:rsidRPr="00120E76">
                <w:rPr>
                  <w:rFonts w:ascii="Times New Roman" w:hAnsi="Times New Roman" w:cs="Times New Roman"/>
                  <w:color w:val="333333"/>
                  <w:shd w:val="clear" w:color="auto" w:fill="FFFFFF"/>
                </w:rPr>
                <w:t>亿人次，同比增长</w:t>
              </w:r>
              <w:r w:rsidR="00DF06FA" w:rsidRPr="00120E76">
                <w:rPr>
                  <w:rFonts w:ascii="Times New Roman" w:hAnsi="Times New Roman" w:cs="Times New Roman"/>
                  <w:color w:val="333333"/>
                  <w:shd w:val="clear" w:color="auto" w:fill="FFFFFF"/>
                </w:rPr>
                <w:t>67%</w:t>
              </w:r>
              <w:r w:rsidR="00DF06FA">
                <w:rPr>
                  <w:rFonts w:ascii="Times New Roman" w:hAnsi="Times New Roman" w:cs="Times New Roman" w:hint="eastAsia"/>
                  <w:color w:val="333333"/>
                  <w:shd w:val="clear" w:color="auto" w:fill="FFFFFF"/>
                </w:rPr>
                <w:t>；全国</w:t>
              </w:r>
              <w:r w:rsidR="00DF06FA" w:rsidRPr="00120E76">
                <w:rPr>
                  <w:rFonts w:ascii="Times New Roman" w:hAnsi="Times New Roman" w:cs="Times New Roman"/>
                  <w:color w:val="333333"/>
                  <w:shd w:val="clear" w:color="auto" w:fill="FFFFFF"/>
                </w:rPr>
                <w:t>铁路</w:t>
              </w:r>
              <w:r w:rsidR="00DF06FA">
                <w:rPr>
                  <w:rFonts w:ascii="Times New Roman" w:hAnsi="Times New Roman" w:cs="Times New Roman" w:hint="eastAsia"/>
                  <w:color w:val="333333"/>
                  <w:shd w:val="clear" w:color="auto" w:fill="FFFFFF"/>
                </w:rPr>
                <w:t>累计</w:t>
              </w:r>
              <w:r w:rsidR="00DF06FA" w:rsidRPr="00120E76">
                <w:rPr>
                  <w:rFonts w:ascii="Times New Roman" w:hAnsi="Times New Roman" w:cs="Times New Roman"/>
                  <w:color w:val="333333"/>
                  <w:shd w:val="clear" w:color="auto" w:fill="FFFFFF"/>
                </w:rPr>
                <w:t>发送货物</w:t>
              </w:r>
              <w:r w:rsidR="00DF06FA">
                <w:rPr>
                  <w:rFonts w:ascii="Times New Roman" w:hAnsi="Times New Roman" w:cs="Times New Roman"/>
                  <w:color w:val="333333"/>
                  <w:shd w:val="clear" w:color="auto" w:fill="FFFFFF"/>
                </w:rPr>
                <w:t>23.66</w:t>
              </w:r>
              <w:r w:rsidR="00DF06FA" w:rsidRPr="00120E76">
                <w:rPr>
                  <w:rFonts w:ascii="Times New Roman" w:hAnsi="Times New Roman" w:cs="Times New Roman"/>
                  <w:color w:val="333333"/>
                  <w:shd w:val="clear" w:color="auto" w:fill="FFFFFF"/>
                </w:rPr>
                <w:t>亿吨，同比增长</w:t>
              </w:r>
              <w:r w:rsidR="00DF06FA">
                <w:rPr>
                  <w:rFonts w:ascii="Times New Roman" w:hAnsi="Times New Roman" w:cs="Times New Roman"/>
                  <w:color w:val="333333"/>
                  <w:shd w:val="clear" w:color="auto" w:fill="FFFFFF"/>
                </w:rPr>
                <w:t>10.1</w:t>
              </w:r>
              <w:r w:rsidR="00DF06FA" w:rsidRPr="00120E76">
                <w:rPr>
                  <w:rFonts w:ascii="Times New Roman" w:hAnsi="Times New Roman" w:cs="Times New Roman"/>
                  <w:color w:val="333333"/>
                  <w:shd w:val="clear" w:color="auto" w:fill="FFFFFF"/>
                </w:rPr>
                <w:t>%</w:t>
              </w:r>
              <w:r w:rsidR="00120E76" w:rsidRPr="00120E76">
                <w:rPr>
                  <w:rFonts w:ascii="Times New Roman" w:hAnsi="Times New Roman" w:cs="Times New Roman"/>
                  <w:color w:val="333333"/>
                  <w:shd w:val="clear" w:color="auto" w:fill="FFFFFF"/>
                </w:rPr>
                <w:t>。</w:t>
              </w:r>
            </w:p>
            <w:p w:rsidR="00F975B1" w:rsidRDefault="00FA7BA3"/>
          </w:sdtContent>
        </w:sdt>
      </w:sdtContent>
    </w:sdt>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EndPr/>
      <w:sdtContent>
        <w:p w:rsidR="00F975B1" w:rsidRDefault="00022ED5" w:rsidP="00AC28BC">
          <w:pPr>
            <w:pStyle w:val="2"/>
            <w:numPr>
              <w:ilvl w:val="0"/>
              <w:numId w:val="32"/>
            </w:numPr>
            <w:tabs>
              <w:tab w:val="left" w:pos="426"/>
            </w:tabs>
            <w:ind w:left="420"/>
            <w:jc w:val="left"/>
            <w:rPr>
              <w:rFonts w:ascii="宋体" w:hAnsi="宋体"/>
            </w:rPr>
          </w:pPr>
          <w:r>
            <w:rPr>
              <w:rFonts w:ascii="宋体" w:hAnsi="宋体" w:hint="eastAsia"/>
            </w:rPr>
            <w:t>报告期内核心竞争力</w:t>
          </w:r>
          <w:r w:rsidR="0023720D">
            <w:rPr>
              <w:rFonts w:ascii="宋体" w:hAnsi="宋体" w:hint="eastAsia"/>
            </w:rPr>
            <w:t>的重要变化情况</w:t>
          </w:r>
        </w:p>
        <w:sdt>
          <w:sdtPr>
            <w:alias w:val="是否适用：报告期内核心竞争力分析[双击切换]"/>
            <w:tag w:val="_GBC_f5e4beedb06c4dedb1da9c7f429d840e"/>
            <w:id w:val="-849476653"/>
            <w:lock w:val="sdtLocked"/>
            <w:placeholder>
              <w:docPart w:val="GBC22222222222222222222222222222"/>
            </w:placeholder>
          </w:sdtPr>
          <w:sdtEndPr/>
          <w:sdtContent>
            <w:p w:rsidR="00F975B1" w:rsidRDefault="00022ED5" w:rsidP="0023720D">
              <w:r>
                <w:fldChar w:fldCharType="begin"/>
              </w:r>
              <w:r w:rsidR="0023720D">
                <w:instrText xml:space="preserve"> MACROBUTTON  SnrToggleCheckbox □适用 </w:instrText>
              </w:r>
              <w:r>
                <w:fldChar w:fldCharType="end"/>
              </w:r>
              <w:r>
                <w:fldChar w:fldCharType="begin"/>
              </w:r>
              <w:r w:rsidR="0023720D">
                <w:instrText xml:space="preserve"> MACROBUTTON  SnrToggleCheckbox √不适用 </w:instrText>
              </w:r>
              <w:r>
                <w:fldChar w:fldCharType="end"/>
              </w:r>
            </w:p>
          </w:sdtContent>
        </w:sdt>
        <w:bookmarkStart w:id="20" w:name="_Hlk77238367" w:displacedByCustomXml="next"/>
      </w:sdtContent>
    </w:sdt>
    <w:bookmarkEnd w:id="20" w:displacedByCustomXml="prev"/>
    <w:p w:rsidR="00F975B1" w:rsidRDefault="00F975B1"/>
    <w:sdt>
      <w:sdtPr>
        <w:rPr>
          <w:rFonts w:ascii="宋体" w:hAnsi="宋体" w:cs="宋体" w:hint="eastAsia"/>
          <w:b w:val="0"/>
          <w:bCs w:val="0"/>
          <w:kern w:val="0"/>
          <w:szCs w:val="24"/>
        </w:rPr>
        <w:alias w:val="模块:经营情况的讨论与分析"/>
        <w:tag w:val="_GBC_ba3734a9f27a452095f3115c17f4b09e"/>
        <w:id w:val="-328203967"/>
        <w:lock w:val="sdtLocked"/>
        <w:placeholder>
          <w:docPart w:val="70F6AF0CB2934F54B6CCF087A28A8B7F"/>
        </w:placeholder>
      </w:sdtPr>
      <w:sdtContent>
        <w:p w:rsidR="00040E1E" w:rsidRDefault="00040E1E" w:rsidP="00040E1E">
          <w:pPr>
            <w:pStyle w:val="2"/>
            <w:numPr>
              <w:ilvl w:val="0"/>
              <w:numId w:val="32"/>
            </w:numPr>
            <w:tabs>
              <w:tab w:val="left" w:pos="426"/>
            </w:tabs>
            <w:ind w:left="420"/>
            <w:jc w:val="left"/>
            <w:rPr>
              <w:rFonts w:ascii="宋体" w:hAnsi="宋体" w:cs="宋体"/>
              <w:kern w:val="0"/>
              <w:szCs w:val="24"/>
            </w:rPr>
          </w:pPr>
          <w:r w:rsidRPr="00CD7590">
            <w:rPr>
              <w:rFonts w:hint="eastAsia"/>
            </w:rPr>
            <w:t>报告期内公司</w:t>
          </w:r>
          <w:r>
            <w:rPr>
              <w:rFonts w:ascii="宋体" w:hAnsi="宋体" w:cs="宋体"/>
              <w:kern w:val="0"/>
              <w:szCs w:val="24"/>
            </w:rPr>
            <w:t>经营情况的讨论与分析</w:t>
          </w:r>
        </w:p>
        <w:sdt>
          <w:sdtPr>
            <w:rPr>
              <w:rFonts w:hint="eastAsia"/>
            </w:rPr>
            <w:alias w:val="管理层讨论与分析"/>
            <w:tag w:val="_GBC_886258ec69e240da99b57ac102afbda6"/>
            <w:id w:val="1974246804"/>
            <w:lock w:val="sdtLocked"/>
            <w:placeholder>
              <w:docPart w:val="70F6AF0CB2934F54B6CCF087A28A8B7F"/>
            </w:placeholder>
          </w:sdtPr>
          <w:sdtContent>
            <w:p w:rsidR="00040E1E" w:rsidRDefault="00040E1E" w:rsidP="00040E1E">
              <w:pPr>
                <w:ind w:firstLineChars="200" w:firstLine="420"/>
              </w:pPr>
              <w:r w:rsidRPr="007D0AB1">
                <w:rPr>
                  <w:rFonts w:ascii="Times New Roman" w:hAnsi="Times New Roman" w:cs="Times New Roman"/>
                </w:rPr>
                <w:t>202</w:t>
              </w:r>
              <w:r>
                <w:rPr>
                  <w:rFonts w:ascii="Times New Roman" w:hAnsi="Times New Roman" w:cs="Times New Roman"/>
                </w:rPr>
                <w:t>1</w:t>
              </w:r>
              <w:r w:rsidRPr="007D0AB1">
                <w:rPr>
                  <w:rFonts w:ascii="Times New Roman" w:hAnsi="Times New Roman" w:cs="Times New Roman"/>
                </w:rPr>
                <w:t>年上半年，公司营业收入为人民币</w:t>
              </w:r>
              <w:r>
                <w:rPr>
                  <w:rFonts w:ascii="Times New Roman" w:hAnsi="Times New Roman" w:cs="Times New Roman"/>
                </w:rPr>
                <w:t>96.68</w:t>
              </w:r>
              <w:r w:rsidRPr="007D0AB1">
                <w:rPr>
                  <w:rFonts w:ascii="Times New Roman" w:hAnsi="Times New Roman" w:cs="Times New Roman"/>
                </w:rPr>
                <w:t>亿元，比上年同期的人民币</w:t>
              </w:r>
              <w:r w:rsidRPr="007D0AB1">
                <w:rPr>
                  <w:rFonts w:ascii="Times New Roman" w:hAnsi="Times New Roman" w:cs="Times New Roman"/>
                </w:rPr>
                <w:t>74.57</w:t>
              </w:r>
              <w:r w:rsidRPr="007D0AB1">
                <w:rPr>
                  <w:rFonts w:ascii="Times New Roman" w:hAnsi="Times New Roman" w:cs="Times New Roman"/>
                </w:rPr>
                <w:t>亿元</w:t>
              </w:r>
              <w:r>
                <w:rPr>
                  <w:rFonts w:ascii="Times New Roman" w:hAnsi="Times New Roman" w:cs="Times New Roman" w:hint="eastAsia"/>
                </w:rPr>
                <w:t>增长</w:t>
              </w:r>
              <w:r>
                <w:rPr>
                  <w:rFonts w:ascii="Times New Roman" w:hAnsi="Times New Roman" w:cs="Times New Roman"/>
                </w:rPr>
                <w:t>29.65</w:t>
              </w:r>
              <w:r w:rsidRPr="007D0AB1">
                <w:rPr>
                  <w:rFonts w:ascii="Times New Roman" w:hAnsi="Times New Roman" w:cs="Times New Roman"/>
                </w:rPr>
                <w:t>%</w:t>
              </w:r>
              <w:r w:rsidRPr="007D0AB1">
                <w:rPr>
                  <w:rFonts w:ascii="Times New Roman" w:hAnsi="Times New Roman" w:cs="Times New Roman"/>
                </w:rPr>
                <w:t>，其中，客运、</w:t>
              </w:r>
              <w:bookmarkStart w:id="21" w:name="_GoBack"/>
              <w:bookmarkEnd w:id="21"/>
              <w:r w:rsidRPr="007D0AB1">
                <w:rPr>
                  <w:rFonts w:ascii="Times New Roman" w:hAnsi="Times New Roman" w:cs="Times New Roman"/>
                </w:rPr>
                <w:t>货运、路网清算及其他运输服务、其他业务收入分别为人民币</w:t>
              </w:r>
              <w:r>
                <w:rPr>
                  <w:rFonts w:ascii="Times New Roman" w:hAnsi="Times New Roman" w:cs="Times New Roman"/>
                </w:rPr>
                <w:t>29.41</w:t>
              </w:r>
              <w:r w:rsidRPr="007D0AB1">
                <w:rPr>
                  <w:rFonts w:ascii="Times New Roman" w:hAnsi="Times New Roman" w:cs="Times New Roman"/>
                </w:rPr>
                <w:t>亿元、</w:t>
              </w:r>
              <w:r>
                <w:rPr>
                  <w:rFonts w:ascii="Times New Roman" w:hAnsi="Times New Roman" w:cs="Times New Roman" w:hint="eastAsia"/>
                </w:rPr>
                <w:t>9</w:t>
              </w:r>
              <w:r>
                <w:rPr>
                  <w:rFonts w:ascii="Times New Roman" w:hAnsi="Times New Roman" w:cs="Times New Roman"/>
                </w:rPr>
                <w:t>.97</w:t>
              </w:r>
              <w:r w:rsidRPr="007D0AB1">
                <w:rPr>
                  <w:rFonts w:ascii="Times New Roman" w:hAnsi="Times New Roman" w:cs="Times New Roman"/>
                </w:rPr>
                <w:t>亿元、</w:t>
              </w:r>
              <w:r>
                <w:rPr>
                  <w:rFonts w:ascii="Times New Roman" w:hAnsi="Times New Roman" w:cs="Times New Roman"/>
                </w:rPr>
                <w:t>52.53</w:t>
              </w:r>
              <w:r w:rsidRPr="007D0AB1">
                <w:rPr>
                  <w:rFonts w:ascii="Times New Roman" w:hAnsi="Times New Roman" w:cs="Times New Roman"/>
                </w:rPr>
                <w:t>亿元及</w:t>
              </w:r>
              <w:r>
                <w:rPr>
                  <w:rFonts w:ascii="Times New Roman" w:hAnsi="Times New Roman" w:cs="Times New Roman"/>
                </w:rPr>
                <w:t>4.77</w:t>
              </w:r>
              <w:r w:rsidRPr="007D0AB1">
                <w:rPr>
                  <w:rFonts w:ascii="Times New Roman" w:hAnsi="Times New Roman" w:cs="Times New Roman"/>
                </w:rPr>
                <w:t>亿元，分别占总收入的</w:t>
              </w:r>
              <w:r>
                <w:rPr>
                  <w:rFonts w:ascii="Times New Roman" w:hAnsi="Times New Roman" w:cs="Times New Roman"/>
                </w:rPr>
                <w:t>30.42</w:t>
              </w:r>
              <w:r w:rsidRPr="007D0AB1">
                <w:rPr>
                  <w:rFonts w:ascii="Times New Roman" w:hAnsi="Times New Roman" w:cs="Times New Roman"/>
                </w:rPr>
                <w:t>%</w:t>
              </w:r>
              <w:r w:rsidRPr="007D0AB1">
                <w:rPr>
                  <w:rFonts w:ascii="Times New Roman" w:hAnsi="Times New Roman" w:cs="Times New Roman"/>
                </w:rPr>
                <w:t>、</w:t>
              </w:r>
              <w:r>
                <w:rPr>
                  <w:rFonts w:ascii="Times New Roman" w:hAnsi="Times New Roman" w:cs="Times New Roman" w:hint="eastAsia"/>
                </w:rPr>
                <w:t>1</w:t>
              </w:r>
              <w:r>
                <w:rPr>
                  <w:rFonts w:ascii="Times New Roman" w:hAnsi="Times New Roman" w:cs="Times New Roman"/>
                </w:rPr>
                <w:t>0.31</w:t>
              </w:r>
              <w:r w:rsidRPr="007D0AB1">
                <w:rPr>
                  <w:rFonts w:ascii="Times New Roman" w:hAnsi="Times New Roman" w:cs="Times New Roman"/>
                </w:rPr>
                <w:t>%</w:t>
              </w:r>
              <w:r w:rsidRPr="007D0AB1">
                <w:rPr>
                  <w:rFonts w:ascii="Times New Roman" w:hAnsi="Times New Roman" w:cs="Times New Roman"/>
                </w:rPr>
                <w:t>、</w:t>
              </w:r>
              <w:r>
                <w:rPr>
                  <w:rFonts w:ascii="Times New Roman" w:hAnsi="Times New Roman" w:cs="Times New Roman"/>
                </w:rPr>
                <w:t>54.34</w:t>
              </w:r>
              <w:r w:rsidRPr="007D0AB1">
                <w:rPr>
                  <w:rFonts w:ascii="Times New Roman" w:hAnsi="Times New Roman" w:cs="Times New Roman"/>
                </w:rPr>
                <w:t>%</w:t>
              </w:r>
              <w:r w:rsidRPr="007D0AB1">
                <w:rPr>
                  <w:rFonts w:ascii="Times New Roman" w:hAnsi="Times New Roman" w:cs="Times New Roman"/>
                </w:rPr>
                <w:t>及</w:t>
              </w:r>
              <w:r>
                <w:rPr>
                  <w:rFonts w:ascii="Times New Roman" w:hAnsi="Times New Roman" w:cs="Times New Roman"/>
                </w:rPr>
                <w:t>4.93</w:t>
              </w:r>
              <w:r w:rsidRPr="007D0AB1">
                <w:rPr>
                  <w:rFonts w:ascii="Times New Roman" w:hAnsi="Times New Roman" w:cs="Times New Roman"/>
                </w:rPr>
                <w:t>%</w:t>
              </w:r>
              <w:r w:rsidRPr="007D0AB1">
                <w:rPr>
                  <w:rFonts w:ascii="Times New Roman" w:hAnsi="Times New Roman" w:cs="Times New Roman"/>
                </w:rPr>
                <w:t>；营业</w:t>
              </w:r>
              <w:r>
                <w:rPr>
                  <w:rFonts w:ascii="Times New Roman" w:hAnsi="Times New Roman" w:cs="Times New Roman" w:hint="eastAsia"/>
                </w:rPr>
                <w:t>利润</w:t>
              </w:r>
              <w:r w:rsidRPr="007D0AB1">
                <w:rPr>
                  <w:rFonts w:ascii="Times New Roman" w:hAnsi="Times New Roman" w:cs="Times New Roman"/>
                </w:rPr>
                <w:t>为人民币</w:t>
              </w:r>
              <w:r>
                <w:rPr>
                  <w:rFonts w:ascii="Times New Roman" w:hAnsi="Times New Roman" w:cs="Times New Roman" w:hint="eastAsia"/>
                </w:rPr>
                <w:t>4</w:t>
              </w:r>
              <w:r>
                <w:rPr>
                  <w:rFonts w:ascii="Times New Roman" w:hAnsi="Times New Roman" w:cs="Times New Roman"/>
                </w:rPr>
                <w:t>,278.57</w:t>
              </w:r>
              <w:r>
                <w:rPr>
                  <w:rFonts w:ascii="Times New Roman" w:hAnsi="Times New Roman" w:cs="Times New Roman" w:hint="eastAsia"/>
                </w:rPr>
                <w:t>万</w:t>
              </w:r>
              <w:r w:rsidRPr="007D0AB1">
                <w:rPr>
                  <w:rFonts w:ascii="Times New Roman" w:hAnsi="Times New Roman" w:cs="Times New Roman"/>
                </w:rPr>
                <w:t>元，</w:t>
              </w:r>
              <w:r>
                <w:rPr>
                  <w:rFonts w:ascii="Times New Roman" w:hAnsi="Times New Roman" w:cs="Times New Roman" w:hint="eastAsia"/>
                </w:rPr>
                <w:t>同比扭亏为盈（</w:t>
              </w:r>
              <w:r w:rsidRPr="007D0AB1">
                <w:rPr>
                  <w:rFonts w:ascii="Times New Roman" w:hAnsi="Times New Roman" w:cs="Times New Roman"/>
                </w:rPr>
                <w:t>上年同期</w:t>
              </w:r>
              <w:r>
                <w:rPr>
                  <w:rFonts w:ascii="Times New Roman" w:hAnsi="Times New Roman" w:cs="Times New Roman" w:hint="eastAsia"/>
                </w:rPr>
                <w:t>为</w:t>
              </w:r>
              <w:r w:rsidRPr="007D0AB1">
                <w:rPr>
                  <w:rFonts w:ascii="Times New Roman" w:hAnsi="Times New Roman" w:cs="Times New Roman"/>
                </w:rPr>
                <w:t>人民币</w:t>
              </w:r>
              <w:r>
                <w:rPr>
                  <w:rFonts w:ascii="Times New Roman" w:hAnsi="Times New Roman" w:cs="Times New Roman" w:hint="eastAsia"/>
                </w:rPr>
                <w:t>-</w:t>
              </w:r>
              <w:r w:rsidRPr="007D0AB1">
                <w:rPr>
                  <w:rFonts w:ascii="Times New Roman" w:hAnsi="Times New Roman" w:cs="Times New Roman"/>
                </w:rPr>
                <w:t>7.67</w:t>
              </w:r>
              <w:r w:rsidRPr="007D0AB1">
                <w:rPr>
                  <w:rFonts w:ascii="Times New Roman" w:hAnsi="Times New Roman" w:cs="Times New Roman"/>
                </w:rPr>
                <w:t>亿元</w:t>
              </w:r>
              <w:r>
                <w:rPr>
                  <w:rFonts w:ascii="Times New Roman" w:hAnsi="Times New Roman" w:cs="Times New Roman" w:hint="eastAsia"/>
                </w:rPr>
                <w:t>）</w:t>
              </w:r>
              <w:r w:rsidRPr="007D0AB1">
                <w:rPr>
                  <w:rFonts w:ascii="Times New Roman" w:hAnsi="Times New Roman" w:cs="Times New Roman"/>
                </w:rPr>
                <w:t>；归属于上市公司股东的净</w:t>
              </w:r>
              <w:r>
                <w:rPr>
                  <w:rFonts w:ascii="Times New Roman" w:hAnsi="Times New Roman" w:cs="Times New Roman" w:hint="eastAsia"/>
                </w:rPr>
                <w:t>利润</w:t>
              </w:r>
              <w:r w:rsidRPr="007D0AB1">
                <w:rPr>
                  <w:rFonts w:ascii="Times New Roman" w:hAnsi="Times New Roman" w:cs="Times New Roman"/>
                </w:rPr>
                <w:t>为人民币</w:t>
              </w:r>
              <w:r>
                <w:rPr>
                  <w:rFonts w:ascii="Times New Roman" w:hAnsi="Times New Roman" w:cs="Times New Roman" w:hint="eastAsia"/>
                </w:rPr>
                <w:t>4</w:t>
              </w:r>
              <w:r>
                <w:rPr>
                  <w:rFonts w:ascii="Times New Roman" w:hAnsi="Times New Roman" w:cs="Times New Roman"/>
                </w:rPr>
                <w:t>27.55</w:t>
              </w:r>
              <w:r>
                <w:rPr>
                  <w:rFonts w:ascii="Times New Roman" w:hAnsi="Times New Roman" w:cs="Times New Roman" w:hint="eastAsia"/>
                </w:rPr>
                <w:t>万</w:t>
              </w:r>
              <w:r w:rsidRPr="007D0AB1">
                <w:rPr>
                  <w:rFonts w:ascii="Times New Roman" w:hAnsi="Times New Roman" w:cs="Times New Roman"/>
                </w:rPr>
                <w:t>元，</w:t>
              </w:r>
              <w:r>
                <w:rPr>
                  <w:rFonts w:ascii="Times New Roman" w:hAnsi="Times New Roman" w:cs="Times New Roman" w:hint="eastAsia"/>
                </w:rPr>
                <w:t>同比扭亏为盈（</w:t>
              </w:r>
              <w:r w:rsidRPr="007D0AB1">
                <w:rPr>
                  <w:rFonts w:ascii="Times New Roman" w:hAnsi="Times New Roman" w:cs="Times New Roman"/>
                </w:rPr>
                <w:t>上年同期</w:t>
              </w:r>
              <w:r>
                <w:rPr>
                  <w:rFonts w:ascii="Times New Roman" w:hAnsi="Times New Roman" w:cs="Times New Roman" w:hint="eastAsia"/>
                </w:rPr>
                <w:t>为</w:t>
              </w:r>
              <w:r w:rsidRPr="007D0AB1">
                <w:rPr>
                  <w:rFonts w:ascii="Times New Roman" w:hAnsi="Times New Roman" w:cs="Times New Roman"/>
                </w:rPr>
                <w:t>人民币</w:t>
              </w:r>
              <w:r>
                <w:rPr>
                  <w:rFonts w:ascii="Times New Roman" w:hAnsi="Times New Roman" w:cs="Times New Roman" w:hint="eastAsia"/>
                </w:rPr>
                <w:t>-</w:t>
              </w:r>
              <w:r>
                <w:rPr>
                  <w:rFonts w:ascii="Times New Roman" w:hAnsi="Times New Roman" w:cs="Times New Roman"/>
                </w:rPr>
                <w:t>6.14</w:t>
              </w:r>
              <w:r w:rsidRPr="007D0AB1">
                <w:rPr>
                  <w:rFonts w:ascii="Times New Roman" w:hAnsi="Times New Roman" w:cs="Times New Roman"/>
                </w:rPr>
                <w:t>亿元</w:t>
              </w:r>
              <w:r>
                <w:rPr>
                  <w:rFonts w:ascii="Times New Roman" w:hAnsi="Times New Roman" w:cs="Times New Roman" w:hint="eastAsia"/>
                </w:rPr>
                <w:t>）</w:t>
              </w:r>
              <w:r w:rsidRPr="007D0AB1">
                <w:rPr>
                  <w:rFonts w:ascii="Times New Roman" w:hAnsi="Times New Roman" w:cs="Times New Roman"/>
                </w:rPr>
                <w:t>。</w:t>
              </w:r>
            </w:p>
          </w:sdtContent>
        </w:sdt>
        <w:p w:rsidR="00F975B1" w:rsidRDefault="00040E1E" w:rsidP="00040E1E">
          <w:pPr>
            <w:rPr>
              <w:rFonts w:hint="eastAsia"/>
            </w:rPr>
          </w:pPr>
        </w:p>
      </w:sdtContent>
    </w:sdt>
    <w:p w:rsidR="00F975B1" w:rsidRDefault="00022ED5" w:rsidP="00D503C3">
      <w:pPr>
        <w:pStyle w:val="3"/>
        <w:numPr>
          <w:ilvl w:val="0"/>
          <w:numId w:val="7"/>
        </w:numPr>
        <w:rPr>
          <w:rFonts w:ascii="宋体" w:hAnsi="宋体"/>
        </w:rPr>
      </w:pPr>
      <w:r>
        <w:rPr>
          <w:rFonts w:ascii="宋体" w:hAnsi="宋体" w:hint="eastAsia"/>
        </w:rPr>
        <w:t>主营业务分析</w:t>
      </w:r>
    </w:p>
    <w:p w:rsidR="00F975B1" w:rsidRDefault="00022ED5" w:rsidP="00D503C3">
      <w:pPr>
        <w:pStyle w:val="4"/>
        <w:numPr>
          <w:ilvl w:val="0"/>
          <w:numId w:val="8"/>
        </w:numPr>
        <w:rPr>
          <w:rFonts w:ascii="宋体" w:hAnsi="宋体"/>
        </w:rPr>
      </w:pPr>
      <w:bookmarkStart w:id="22" w:name="_Toc342559739"/>
      <w:bookmarkStart w:id="23" w:name="_Toc342565896"/>
      <w:r>
        <w:rPr>
          <w:rFonts w:ascii="宋体" w:hAnsi="宋体" w:hint="eastAsia"/>
        </w:rPr>
        <w:t>财务报表相关科目变动分析表</w:t>
      </w:r>
      <w:bookmarkEnd w:id="22"/>
      <w:bookmarkEnd w:id="23"/>
    </w:p>
    <w:bookmarkStart w:id="24" w:name="_Hlk10208083" w:displacedByCustomXml="next"/>
    <w:sdt>
      <w:sdtPr>
        <w:rPr>
          <w:rFonts w:ascii="Times New Roman" w:hAnsi="Times New Roman" w:cs="宋体"/>
          <w:kern w:val="0"/>
          <w:szCs w:val="21"/>
        </w:rPr>
        <w:alias w:val="模块:财务报表相关科目变动分析表"/>
        <w:tag w:val="_GBC_281bf95299804381a41f7dd82e2c19f3"/>
        <w:id w:val="1715534"/>
        <w:lock w:val="sdtLocked"/>
        <w:placeholder>
          <w:docPart w:val="GBC22222222222222222222222222222"/>
        </w:placeholder>
      </w:sdtPr>
      <w:sdtEndPr/>
      <w:sdtContent>
        <w:p w:rsidR="00F975B1" w:rsidRPr="00B61027" w:rsidRDefault="00022ED5">
          <w:pPr>
            <w:pStyle w:val="ac"/>
            <w:ind w:left="360" w:firstLineChars="0" w:firstLine="0"/>
            <w:jc w:val="right"/>
            <w:rPr>
              <w:rFonts w:ascii="Times New Roman" w:hAnsi="Times New Roman"/>
              <w:szCs w:val="21"/>
            </w:rPr>
          </w:pPr>
          <w:r w:rsidRPr="00B61027">
            <w:rPr>
              <w:rFonts w:ascii="Times New Roman" w:hAnsi="Times New Roman"/>
              <w:szCs w:val="21"/>
            </w:rPr>
            <w:t>单位：</w:t>
          </w:r>
          <w:sdt>
            <w:sdtPr>
              <w:rPr>
                <w:rFonts w:ascii="Times New Roman" w:hAnsi="Times New Roman"/>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B61027">
                <w:rPr>
                  <w:rFonts w:ascii="Times New Roman" w:hAnsi="Times New Roman"/>
                  <w:szCs w:val="21"/>
                </w:rPr>
                <w:t>元</w:t>
              </w:r>
            </w:sdtContent>
          </w:sdt>
          <w:r w:rsidRPr="00B61027">
            <w:rPr>
              <w:rFonts w:ascii="Times New Roman" w:hAnsi="Times New Roman"/>
              <w:szCs w:val="21"/>
            </w:rPr>
            <w:t xml:space="preserve">  </w:t>
          </w:r>
          <w:r w:rsidRPr="00B61027">
            <w:rPr>
              <w:rFonts w:ascii="Times New Roman" w:hAnsi="Times New Roman"/>
              <w:szCs w:val="21"/>
            </w:rPr>
            <w:t>币种：</w:t>
          </w:r>
          <w:sdt>
            <w:sdtPr>
              <w:rPr>
                <w:rFonts w:ascii="Times New Roman" w:hAnsi="Times New Roman"/>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B61027">
                <w:rPr>
                  <w:rFonts w:ascii="Times New Roman" w:hAnsi="Times New Roman"/>
                  <w:szCs w:val="21"/>
                </w:rPr>
                <w:t>人民币</w:t>
              </w:r>
            </w:sdtContent>
          </w:sdt>
        </w:p>
        <w:tbl>
          <w:tblPr>
            <w:tblStyle w:val="a7"/>
            <w:tblW w:w="4994" w:type="pct"/>
            <w:tblLook w:val="04A0" w:firstRow="1" w:lastRow="0" w:firstColumn="1" w:lastColumn="0" w:noHBand="0" w:noVBand="1"/>
          </w:tblPr>
          <w:tblGrid>
            <w:gridCol w:w="3085"/>
            <w:gridCol w:w="2126"/>
            <w:gridCol w:w="1985"/>
            <w:gridCol w:w="1842"/>
          </w:tblGrid>
          <w:tr w:rsidR="00B61027" w:rsidRPr="00B61027" w:rsidTr="00335C1D">
            <w:sdt>
              <w:sdtPr>
                <w:rPr>
                  <w:rFonts w:ascii="Times New Roman" w:hAnsi="Times New Roman"/>
                  <w:szCs w:val="21"/>
                </w:rPr>
                <w:tag w:val="_PLD_2e2e0d1bb8d44a278061305ea6808979"/>
                <w:id w:val="669299013"/>
                <w:lock w:val="sdtLocked"/>
              </w:sdtPr>
              <w:sdtEndPr/>
              <w:sdtContent>
                <w:tc>
                  <w:tcPr>
                    <w:tcW w:w="1707" w:type="pct"/>
                  </w:tcPr>
                  <w:p w:rsidR="00B61027" w:rsidRPr="00B61027" w:rsidRDefault="00B61027" w:rsidP="00335C1D">
                    <w:pPr>
                      <w:pStyle w:val="ac"/>
                      <w:ind w:firstLineChars="0" w:firstLine="0"/>
                      <w:jc w:val="center"/>
                      <w:rPr>
                        <w:rFonts w:ascii="Times New Roman" w:hAnsi="Times New Roman"/>
                        <w:szCs w:val="21"/>
                      </w:rPr>
                    </w:pPr>
                    <w:r w:rsidRPr="00B61027">
                      <w:rPr>
                        <w:rFonts w:ascii="Times New Roman" w:hAnsi="Times New Roman"/>
                        <w:szCs w:val="21"/>
                      </w:rPr>
                      <w:t>科目</w:t>
                    </w:r>
                  </w:p>
                </w:tc>
              </w:sdtContent>
            </w:sdt>
            <w:sdt>
              <w:sdtPr>
                <w:rPr>
                  <w:rFonts w:ascii="Times New Roman" w:hAnsi="Times New Roman"/>
                  <w:szCs w:val="21"/>
                </w:rPr>
                <w:tag w:val="_PLD_37391874ab08430b841a55f53c4d20e6"/>
                <w:id w:val="-167100136"/>
                <w:lock w:val="sdtLocked"/>
              </w:sdtPr>
              <w:sdtEndPr/>
              <w:sdtContent>
                <w:tc>
                  <w:tcPr>
                    <w:tcW w:w="1176" w:type="pct"/>
                    <w:vAlign w:val="center"/>
                  </w:tcPr>
                  <w:p w:rsidR="00B61027" w:rsidRPr="00B61027" w:rsidRDefault="00B61027" w:rsidP="00335C1D">
                    <w:pPr>
                      <w:pStyle w:val="ac"/>
                      <w:ind w:firstLineChars="0" w:firstLine="0"/>
                      <w:jc w:val="center"/>
                      <w:rPr>
                        <w:rFonts w:ascii="Times New Roman" w:hAnsi="Times New Roman"/>
                        <w:szCs w:val="21"/>
                      </w:rPr>
                    </w:pPr>
                    <w:r w:rsidRPr="00B61027">
                      <w:rPr>
                        <w:rFonts w:ascii="Times New Roman" w:hAnsi="Times New Roman"/>
                        <w:szCs w:val="21"/>
                      </w:rPr>
                      <w:t>本期数</w:t>
                    </w:r>
                  </w:p>
                </w:tc>
              </w:sdtContent>
            </w:sdt>
            <w:sdt>
              <w:sdtPr>
                <w:rPr>
                  <w:rFonts w:ascii="Times New Roman" w:hAnsi="Times New Roman"/>
                  <w:szCs w:val="21"/>
                </w:rPr>
                <w:tag w:val="_PLD_d061bf6d7e824e93a5540d2e36feb15d"/>
                <w:id w:val="2103912579"/>
                <w:lock w:val="sdtLocked"/>
              </w:sdtPr>
              <w:sdtEndPr/>
              <w:sdtContent>
                <w:tc>
                  <w:tcPr>
                    <w:tcW w:w="1098" w:type="pct"/>
                    <w:vAlign w:val="center"/>
                  </w:tcPr>
                  <w:p w:rsidR="00B61027" w:rsidRPr="00B61027" w:rsidRDefault="00B61027" w:rsidP="00335C1D">
                    <w:pPr>
                      <w:pStyle w:val="ac"/>
                      <w:ind w:firstLineChars="0" w:firstLine="0"/>
                      <w:jc w:val="center"/>
                      <w:rPr>
                        <w:rFonts w:ascii="Times New Roman" w:hAnsi="Times New Roman"/>
                        <w:szCs w:val="21"/>
                      </w:rPr>
                    </w:pPr>
                    <w:r w:rsidRPr="00B61027">
                      <w:rPr>
                        <w:rFonts w:ascii="Times New Roman" w:hAnsi="Times New Roman"/>
                        <w:szCs w:val="21"/>
                      </w:rPr>
                      <w:t>上年同期数</w:t>
                    </w:r>
                  </w:p>
                </w:tc>
              </w:sdtContent>
            </w:sdt>
            <w:sdt>
              <w:sdtPr>
                <w:rPr>
                  <w:rFonts w:ascii="Times New Roman" w:hAnsi="Times New Roman"/>
                  <w:szCs w:val="21"/>
                </w:rPr>
                <w:tag w:val="_PLD_1792b71106c34c75af22292391c96e49"/>
                <w:id w:val="-2141640557"/>
                <w:lock w:val="sdtLocked"/>
              </w:sdtPr>
              <w:sdtEndPr/>
              <w:sdtContent>
                <w:tc>
                  <w:tcPr>
                    <w:tcW w:w="1019" w:type="pct"/>
                    <w:vAlign w:val="center"/>
                  </w:tcPr>
                  <w:p w:rsidR="00B61027" w:rsidRPr="00B61027" w:rsidRDefault="00B61027" w:rsidP="00335C1D">
                    <w:pPr>
                      <w:pStyle w:val="ac"/>
                      <w:ind w:firstLineChars="0" w:firstLine="0"/>
                      <w:jc w:val="center"/>
                      <w:rPr>
                        <w:rFonts w:ascii="Times New Roman" w:hAnsi="Times New Roman"/>
                        <w:szCs w:val="21"/>
                      </w:rPr>
                    </w:pPr>
                    <w:r w:rsidRPr="00B61027">
                      <w:rPr>
                        <w:rFonts w:ascii="Times New Roman" w:hAnsi="Times New Roman"/>
                        <w:szCs w:val="21"/>
                      </w:rPr>
                      <w:t>变动比例（</w:t>
                    </w:r>
                    <w:r w:rsidRPr="00B61027">
                      <w:rPr>
                        <w:rFonts w:ascii="Times New Roman" w:hAnsi="Times New Roman"/>
                        <w:szCs w:val="21"/>
                      </w:rPr>
                      <w:t>%</w:t>
                    </w:r>
                    <w:r w:rsidRPr="00B61027">
                      <w:rPr>
                        <w:rFonts w:ascii="Times New Roman" w:hAnsi="Times New Roman"/>
                        <w:szCs w:val="21"/>
                      </w:rPr>
                      <w:t>）</w:t>
                    </w:r>
                  </w:p>
                </w:tc>
              </w:sdtContent>
            </w:sdt>
          </w:tr>
          <w:tr w:rsidR="00B61027" w:rsidRPr="00B61027" w:rsidTr="00335C1D">
            <w:sdt>
              <w:sdtPr>
                <w:rPr>
                  <w:rFonts w:ascii="Times New Roman" w:hAnsi="Times New Roman"/>
                  <w:szCs w:val="21"/>
                </w:rPr>
                <w:tag w:val="_PLD_c7aabd73356d4df6ad6c67395e690823"/>
                <w:id w:val="-570346381"/>
                <w:lock w:val="sdtLocked"/>
              </w:sdtPr>
              <w:sdtEndPr/>
              <w:sdtContent>
                <w:tc>
                  <w:tcPr>
                    <w:tcW w:w="1707" w:type="pct"/>
                  </w:tcPr>
                  <w:p w:rsidR="00B61027" w:rsidRPr="00B61027" w:rsidRDefault="00B61027" w:rsidP="00335C1D">
                    <w:pPr>
                      <w:pStyle w:val="ac"/>
                      <w:ind w:firstLineChars="0" w:firstLine="0"/>
                      <w:rPr>
                        <w:rFonts w:ascii="Times New Roman" w:hAnsi="Times New Roman"/>
                        <w:szCs w:val="21"/>
                      </w:rPr>
                    </w:pPr>
                    <w:r w:rsidRPr="00B61027">
                      <w:rPr>
                        <w:rFonts w:ascii="Times New Roman" w:hAnsi="Times New Roman"/>
                        <w:szCs w:val="21"/>
                      </w:rPr>
                      <w:t>营业收入</w:t>
                    </w:r>
                  </w:p>
                </w:tc>
              </w:sdtContent>
            </w:sdt>
            <w:tc>
              <w:tcPr>
                <w:tcW w:w="1176" w:type="pct"/>
              </w:tcPr>
              <w:p w:rsidR="00B61027" w:rsidRPr="00B61027" w:rsidRDefault="00B61027" w:rsidP="00335C1D">
                <w:pPr>
                  <w:pStyle w:val="ac"/>
                  <w:ind w:firstLineChars="0" w:firstLine="0"/>
                  <w:jc w:val="right"/>
                  <w:rPr>
                    <w:rFonts w:ascii="Times New Roman" w:hAnsi="Times New Roman"/>
                    <w:szCs w:val="21"/>
                  </w:rPr>
                </w:pPr>
                <w:r w:rsidRPr="00B61027">
                  <w:rPr>
                    <w:rFonts w:ascii="Times New Roman" w:hAnsi="Times New Roman"/>
                    <w:szCs w:val="21"/>
                  </w:rPr>
                  <w:t>9,667,977,540</w:t>
                </w:r>
              </w:p>
            </w:tc>
            <w:tc>
              <w:tcPr>
                <w:tcW w:w="1098" w:type="pct"/>
                <w:vAlign w:val="center"/>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7,456,900,406</w:t>
                </w:r>
              </w:p>
            </w:tc>
            <w:tc>
              <w:tcPr>
                <w:tcW w:w="1019" w:type="pct"/>
              </w:tcPr>
              <w:p w:rsidR="00B61027" w:rsidRPr="00B61027" w:rsidRDefault="00B61027" w:rsidP="00335C1D">
                <w:pPr>
                  <w:pStyle w:val="ac"/>
                  <w:ind w:firstLineChars="0" w:firstLine="0"/>
                  <w:jc w:val="right"/>
                  <w:rPr>
                    <w:rFonts w:ascii="Times New Roman" w:hAnsi="Times New Roman"/>
                    <w:szCs w:val="21"/>
                  </w:rPr>
                </w:pPr>
                <w:r w:rsidRPr="00B61027">
                  <w:rPr>
                    <w:rFonts w:ascii="Times New Roman" w:hAnsi="Times New Roman"/>
                    <w:szCs w:val="21"/>
                  </w:rPr>
                  <w:t>29.65</w:t>
                </w:r>
              </w:p>
            </w:tc>
          </w:tr>
          <w:tr w:rsidR="00B61027" w:rsidRPr="00B61027" w:rsidTr="00335C1D">
            <w:sdt>
              <w:sdtPr>
                <w:rPr>
                  <w:rFonts w:ascii="Times New Roman" w:hAnsi="Times New Roman"/>
                  <w:szCs w:val="21"/>
                </w:rPr>
                <w:tag w:val="_PLD_143930b444784190b0545eacad3472d8"/>
                <w:id w:val="2106379758"/>
                <w:lock w:val="sdtLocked"/>
              </w:sdtPr>
              <w:sdtEndPr/>
              <w:sdtContent>
                <w:tc>
                  <w:tcPr>
                    <w:tcW w:w="1707" w:type="pct"/>
                  </w:tcPr>
                  <w:p w:rsidR="00B61027" w:rsidRPr="00B61027" w:rsidRDefault="00B61027" w:rsidP="00335C1D">
                    <w:pPr>
                      <w:pStyle w:val="ac"/>
                      <w:ind w:firstLineChars="0" w:firstLine="0"/>
                      <w:rPr>
                        <w:rFonts w:ascii="Times New Roman" w:hAnsi="Times New Roman"/>
                        <w:szCs w:val="21"/>
                      </w:rPr>
                    </w:pPr>
                    <w:r w:rsidRPr="00B61027">
                      <w:rPr>
                        <w:rFonts w:ascii="Times New Roman" w:hAnsi="Times New Roman"/>
                        <w:szCs w:val="21"/>
                      </w:rPr>
                      <w:t>营业成本</w:t>
                    </w:r>
                  </w:p>
                </w:tc>
              </w:sdtContent>
            </w:sdt>
            <w:tc>
              <w:tcPr>
                <w:tcW w:w="1176" w:type="pct"/>
              </w:tcPr>
              <w:p w:rsidR="00B61027" w:rsidRPr="00B61027" w:rsidRDefault="00B61027" w:rsidP="00335C1D">
                <w:pPr>
                  <w:pStyle w:val="ac"/>
                  <w:ind w:firstLineChars="0" w:firstLine="0"/>
                  <w:jc w:val="right"/>
                  <w:rPr>
                    <w:rFonts w:ascii="Times New Roman" w:hAnsi="Times New Roman"/>
                    <w:szCs w:val="21"/>
                  </w:rPr>
                </w:pPr>
                <w:r w:rsidRPr="00B61027">
                  <w:rPr>
                    <w:rFonts w:ascii="Times New Roman" w:hAnsi="Times New Roman"/>
                    <w:szCs w:val="21"/>
                  </w:rPr>
                  <w:t>9,558,203,593</w:t>
                </w:r>
              </w:p>
            </w:tc>
            <w:tc>
              <w:tcPr>
                <w:tcW w:w="1098" w:type="pct"/>
                <w:vAlign w:val="center"/>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8,073,620,054</w:t>
                </w:r>
              </w:p>
            </w:tc>
            <w:tc>
              <w:tcPr>
                <w:tcW w:w="1019" w:type="pct"/>
              </w:tcPr>
              <w:p w:rsidR="00B61027" w:rsidRPr="00B61027" w:rsidRDefault="00B61027" w:rsidP="00335C1D">
                <w:pPr>
                  <w:pStyle w:val="ac"/>
                  <w:ind w:firstLineChars="0" w:firstLine="0"/>
                  <w:jc w:val="right"/>
                  <w:rPr>
                    <w:rFonts w:ascii="Times New Roman" w:hAnsi="Times New Roman"/>
                    <w:szCs w:val="21"/>
                  </w:rPr>
                </w:pPr>
                <w:r w:rsidRPr="00B61027">
                  <w:rPr>
                    <w:rFonts w:ascii="Times New Roman" w:hAnsi="Times New Roman"/>
                    <w:szCs w:val="21"/>
                  </w:rPr>
                  <w:t>18.39</w:t>
                </w:r>
              </w:p>
            </w:tc>
          </w:tr>
          <w:sdt>
            <w:sdtPr>
              <w:rPr>
                <w:rFonts w:ascii="Times New Roman" w:eastAsiaTheme="minorEastAsia" w:hAnsi="Times New Roman" w:cs="Times New Roman"/>
                <w:kern w:val="2"/>
                <w:szCs w:val="21"/>
              </w:rPr>
              <w:alias w:val="利润表及现金流量表相关科目变动分析"/>
              <w:tag w:val="_GBC_9dad03000e404d87a1422bfe9c7debe2"/>
              <w:id w:val="-1888098392"/>
              <w:lock w:val="sdtLocked"/>
            </w:sdtPr>
            <w:sdtEndPr/>
            <w:sdtContent>
              <w:tr w:rsidR="00B61027" w:rsidRPr="00B61027" w:rsidTr="00335C1D">
                <w:tc>
                  <w:tcPr>
                    <w:tcW w:w="1707" w:type="pct"/>
                  </w:tcPr>
                  <w:p w:rsidR="00B61027" w:rsidRPr="00B61027" w:rsidRDefault="00B61027" w:rsidP="00335C1D">
                    <w:pPr>
                      <w:rPr>
                        <w:rFonts w:ascii="Times New Roman" w:hAnsi="Times New Roman" w:cs="Times New Roman"/>
                        <w:szCs w:val="21"/>
                      </w:rPr>
                    </w:pPr>
                    <w:r w:rsidRPr="00B61027">
                      <w:rPr>
                        <w:rFonts w:ascii="Times New Roman" w:eastAsiaTheme="minorEastAsia" w:hAnsi="Times New Roman" w:cs="Times New Roman"/>
                        <w:kern w:val="2"/>
                        <w:szCs w:val="21"/>
                      </w:rPr>
                      <w:t>税金及附加</w:t>
                    </w:r>
                  </w:p>
                </w:tc>
                <w:tc>
                  <w:tcPr>
                    <w:tcW w:w="1176" w:type="pct"/>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23,806,695</w:t>
                    </w:r>
                  </w:p>
                </w:tc>
                <w:tc>
                  <w:tcPr>
                    <w:tcW w:w="1098" w:type="pct"/>
                    <w:vAlign w:val="center"/>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8,539,187</w:t>
                    </w:r>
                  </w:p>
                </w:tc>
                <w:tc>
                  <w:tcPr>
                    <w:tcW w:w="1019" w:type="pct"/>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178.79</w:t>
                    </w:r>
                  </w:p>
                </w:tc>
              </w:tr>
            </w:sdtContent>
          </w:sdt>
          <w:tr w:rsidR="00B61027" w:rsidRPr="00B61027" w:rsidTr="00335C1D">
            <w:sdt>
              <w:sdtPr>
                <w:rPr>
                  <w:rFonts w:ascii="Times New Roman" w:hAnsi="Times New Roman"/>
                  <w:szCs w:val="21"/>
                </w:rPr>
                <w:tag w:val="_PLD_6448b6c19be4461084a37286c6a46673"/>
                <w:id w:val="-1866658364"/>
                <w:lock w:val="sdtLocked"/>
              </w:sdtPr>
              <w:sdtEndPr/>
              <w:sdtContent>
                <w:tc>
                  <w:tcPr>
                    <w:tcW w:w="1707" w:type="pct"/>
                  </w:tcPr>
                  <w:p w:rsidR="00B61027" w:rsidRPr="00B61027" w:rsidRDefault="00B61027" w:rsidP="00335C1D">
                    <w:pPr>
                      <w:pStyle w:val="ac"/>
                      <w:ind w:firstLineChars="0" w:firstLine="0"/>
                      <w:rPr>
                        <w:rFonts w:ascii="Times New Roman" w:hAnsi="Times New Roman"/>
                        <w:szCs w:val="21"/>
                      </w:rPr>
                    </w:pPr>
                    <w:r w:rsidRPr="00B61027">
                      <w:rPr>
                        <w:rFonts w:ascii="Times New Roman" w:hAnsi="Times New Roman"/>
                        <w:szCs w:val="21"/>
                      </w:rPr>
                      <w:t>管理费用</w:t>
                    </w:r>
                  </w:p>
                </w:tc>
              </w:sdtContent>
            </w:sdt>
            <w:tc>
              <w:tcPr>
                <w:tcW w:w="1176" w:type="pct"/>
              </w:tcPr>
              <w:p w:rsidR="00B61027" w:rsidRPr="00B61027" w:rsidRDefault="00B61027" w:rsidP="00335C1D">
                <w:pPr>
                  <w:pStyle w:val="ac"/>
                  <w:ind w:firstLineChars="0" w:firstLine="0"/>
                  <w:jc w:val="right"/>
                  <w:rPr>
                    <w:rFonts w:ascii="Times New Roman" w:hAnsi="Times New Roman"/>
                    <w:szCs w:val="21"/>
                  </w:rPr>
                </w:pPr>
                <w:r w:rsidRPr="00B61027">
                  <w:rPr>
                    <w:rFonts w:ascii="Times New Roman" w:hAnsi="Times New Roman"/>
                    <w:szCs w:val="21"/>
                  </w:rPr>
                  <w:t>100,032,413</w:t>
                </w:r>
              </w:p>
            </w:tc>
            <w:tc>
              <w:tcPr>
                <w:tcW w:w="1098" w:type="pct"/>
                <w:vAlign w:val="center"/>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140,651,506</w:t>
                </w:r>
              </w:p>
            </w:tc>
            <w:tc>
              <w:tcPr>
                <w:tcW w:w="1019" w:type="pct"/>
              </w:tcPr>
              <w:p w:rsidR="00B61027" w:rsidRPr="00B61027" w:rsidRDefault="00B61027" w:rsidP="00335C1D">
                <w:pPr>
                  <w:pStyle w:val="ac"/>
                  <w:ind w:firstLineChars="0" w:firstLine="0"/>
                  <w:jc w:val="right"/>
                  <w:rPr>
                    <w:rFonts w:ascii="Times New Roman" w:hAnsi="Times New Roman"/>
                    <w:szCs w:val="21"/>
                  </w:rPr>
                </w:pPr>
                <w:r w:rsidRPr="00B61027">
                  <w:rPr>
                    <w:rFonts w:ascii="Times New Roman" w:hAnsi="Times New Roman"/>
                    <w:szCs w:val="21"/>
                  </w:rPr>
                  <w:t>(28.88)</w:t>
                </w:r>
              </w:p>
            </w:tc>
          </w:tr>
          <w:tr w:rsidR="00B61027" w:rsidRPr="00B61027" w:rsidTr="00335C1D">
            <w:sdt>
              <w:sdtPr>
                <w:rPr>
                  <w:rFonts w:ascii="Times New Roman" w:hAnsi="Times New Roman"/>
                  <w:szCs w:val="21"/>
                </w:rPr>
                <w:tag w:val="_PLD_d989f363470245b8a8044d51af95f876"/>
                <w:id w:val="1889994163"/>
                <w:lock w:val="sdtLocked"/>
              </w:sdtPr>
              <w:sdtEndPr/>
              <w:sdtContent>
                <w:tc>
                  <w:tcPr>
                    <w:tcW w:w="1707" w:type="pct"/>
                  </w:tcPr>
                  <w:p w:rsidR="00B61027" w:rsidRPr="00B61027" w:rsidRDefault="00B61027" w:rsidP="00335C1D">
                    <w:pPr>
                      <w:pStyle w:val="ac"/>
                      <w:ind w:firstLineChars="0" w:firstLine="0"/>
                      <w:rPr>
                        <w:rFonts w:ascii="Times New Roman" w:hAnsi="Times New Roman"/>
                        <w:szCs w:val="21"/>
                      </w:rPr>
                    </w:pPr>
                    <w:r w:rsidRPr="00B61027">
                      <w:rPr>
                        <w:rFonts w:ascii="Times New Roman" w:hAnsi="Times New Roman"/>
                        <w:szCs w:val="21"/>
                      </w:rPr>
                      <w:t>财务费用</w:t>
                    </w:r>
                  </w:p>
                </w:tc>
              </w:sdtContent>
            </w:sdt>
            <w:tc>
              <w:tcPr>
                <w:tcW w:w="1176" w:type="pct"/>
              </w:tcPr>
              <w:p w:rsidR="00B61027" w:rsidRPr="00B61027" w:rsidRDefault="00B61027" w:rsidP="00335C1D">
                <w:pPr>
                  <w:pStyle w:val="ac"/>
                  <w:ind w:firstLineChars="0" w:firstLine="0"/>
                  <w:jc w:val="right"/>
                  <w:rPr>
                    <w:rFonts w:ascii="Times New Roman" w:hAnsi="Times New Roman"/>
                    <w:szCs w:val="21"/>
                  </w:rPr>
                </w:pPr>
                <w:r w:rsidRPr="00B61027">
                  <w:rPr>
                    <w:rFonts w:ascii="Times New Roman" w:hAnsi="Times New Roman"/>
                    <w:szCs w:val="21"/>
                  </w:rPr>
                  <w:t>19,470,994</w:t>
                </w:r>
              </w:p>
            </w:tc>
            <w:tc>
              <w:tcPr>
                <w:tcW w:w="1098" w:type="pct"/>
                <w:vAlign w:val="center"/>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12,456,337</w:t>
                </w:r>
              </w:p>
            </w:tc>
            <w:tc>
              <w:tcPr>
                <w:tcW w:w="1019" w:type="pct"/>
              </w:tcPr>
              <w:p w:rsidR="00B61027" w:rsidRPr="00B61027" w:rsidRDefault="00B61027" w:rsidP="00335C1D">
                <w:pPr>
                  <w:pStyle w:val="ac"/>
                  <w:ind w:firstLineChars="0" w:firstLine="0"/>
                  <w:jc w:val="right"/>
                  <w:rPr>
                    <w:rFonts w:ascii="Times New Roman" w:hAnsi="Times New Roman"/>
                    <w:szCs w:val="21"/>
                  </w:rPr>
                </w:pPr>
                <w:r w:rsidRPr="00B61027">
                  <w:rPr>
                    <w:rFonts w:ascii="Times New Roman" w:hAnsi="Times New Roman"/>
                    <w:szCs w:val="21"/>
                  </w:rPr>
                  <w:t>56.31</w:t>
                </w:r>
              </w:p>
            </w:tc>
          </w:tr>
          <w:sdt>
            <w:sdtPr>
              <w:rPr>
                <w:rFonts w:ascii="Times New Roman" w:eastAsiaTheme="minorEastAsia" w:hAnsi="Times New Roman" w:cs="Times New Roman"/>
                <w:kern w:val="2"/>
                <w:szCs w:val="21"/>
              </w:rPr>
              <w:alias w:val="利润表及现金流量表相关科目变动分析"/>
              <w:tag w:val="_GBC_9dad03000e404d87a1422bfe9c7debe2"/>
              <w:id w:val="-199551477"/>
              <w:lock w:val="sdtLocked"/>
            </w:sdtPr>
            <w:sdtEndPr/>
            <w:sdtContent>
              <w:tr w:rsidR="00B61027" w:rsidRPr="00B61027" w:rsidTr="00335C1D">
                <w:tc>
                  <w:tcPr>
                    <w:tcW w:w="1707" w:type="pct"/>
                  </w:tcPr>
                  <w:p w:rsidR="00B61027" w:rsidRPr="00B61027" w:rsidRDefault="00B61027" w:rsidP="00335C1D">
                    <w:pPr>
                      <w:rPr>
                        <w:rFonts w:ascii="Times New Roman" w:hAnsi="Times New Roman" w:cs="Times New Roman"/>
                        <w:szCs w:val="21"/>
                      </w:rPr>
                    </w:pPr>
                    <w:r w:rsidRPr="00B61027">
                      <w:rPr>
                        <w:rFonts w:ascii="Times New Roman" w:hAnsi="Times New Roman" w:cs="Times New Roman"/>
                        <w:szCs w:val="21"/>
                      </w:rPr>
                      <w:t>信用减值</w:t>
                    </w:r>
                    <w:r w:rsidRPr="00B61027">
                      <w:rPr>
                        <w:rFonts w:ascii="Times New Roman" w:hAnsi="Times New Roman" w:cs="Times New Roman"/>
                        <w:szCs w:val="21"/>
                      </w:rPr>
                      <w:t>(</w:t>
                    </w:r>
                    <w:r w:rsidRPr="00B61027">
                      <w:rPr>
                        <w:rFonts w:ascii="Times New Roman" w:hAnsi="Times New Roman" w:cs="Times New Roman"/>
                        <w:szCs w:val="21"/>
                      </w:rPr>
                      <w:t>转回</w:t>
                    </w:r>
                    <w:r w:rsidRPr="00B61027">
                      <w:rPr>
                        <w:rFonts w:ascii="Times New Roman" w:hAnsi="Times New Roman" w:cs="Times New Roman"/>
                        <w:szCs w:val="21"/>
                      </w:rPr>
                      <w:t>)/</w:t>
                    </w:r>
                    <w:r w:rsidRPr="00B61027">
                      <w:rPr>
                        <w:rFonts w:ascii="Times New Roman" w:hAnsi="Times New Roman" w:cs="Times New Roman"/>
                        <w:szCs w:val="21"/>
                      </w:rPr>
                      <w:t>损失</w:t>
                    </w:r>
                  </w:p>
                </w:tc>
                <w:tc>
                  <w:tcPr>
                    <w:tcW w:w="1176" w:type="pct"/>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(42,504,173)</w:t>
                    </w:r>
                  </w:p>
                </w:tc>
                <w:tc>
                  <w:tcPr>
                    <w:tcW w:w="1098" w:type="pct"/>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10,554,166</w:t>
                    </w:r>
                  </w:p>
                </w:tc>
                <w:tc>
                  <w:tcPr>
                    <w:tcW w:w="1019" w:type="pct"/>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(502.72)</w:t>
                    </w:r>
                  </w:p>
                </w:tc>
              </w:tr>
            </w:sdtContent>
          </w:sdt>
          <w:sdt>
            <w:sdtPr>
              <w:rPr>
                <w:rFonts w:ascii="Times New Roman" w:eastAsiaTheme="minorEastAsia" w:hAnsi="Times New Roman" w:cs="Times New Roman"/>
                <w:kern w:val="2"/>
                <w:szCs w:val="21"/>
              </w:rPr>
              <w:alias w:val="利润表及现金流量表相关科目变动分析"/>
              <w:tag w:val="_GBC_9dad03000e404d87a1422bfe9c7debe2"/>
              <w:id w:val="-30117911"/>
              <w:lock w:val="sdtLocked"/>
              <w:placeholder>
                <w:docPart w:val="EA4780FC94294194AAD16277E980BAC6"/>
              </w:placeholder>
            </w:sdtPr>
            <w:sdtEndPr/>
            <w:sdtContent>
              <w:tr w:rsidR="00B61027" w:rsidRPr="00B61027" w:rsidTr="00335C1D">
                <w:tc>
                  <w:tcPr>
                    <w:tcW w:w="1707" w:type="pct"/>
                  </w:tcPr>
                  <w:p w:rsidR="00B61027" w:rsidRPr="00B61027" w:rsidRDefault="00B61027" w:rsidP="00335C1D">
                    <w:pPr>
                      <w:rPr>
                        <w:rFonts w:ascii="Times New Roman" w:eastAsiaTheme="minorEastAsia" w:hAnsi="Times New Roman" w:cs="Times New Roman"/>
                        <w:kern w:val="2"/>
                        <w:szCs w:val="21"/>
                      </w:rPr>
                    </w:pPr>
                    <w:r w:rsidRPr="00B61027">
                      <w:rPr>
                        <w:rFonts w:ascii="Times New Roman" w:eastAsiaTheme="minorEastAsia" w:hAnsi="Times New Roman" w:cs="Times New Roman"/>
                        <w:kern w:val="2"/>
                        <w:szCs w:val="21"/>
                      </w:rPr>
                      <w:t>投资收益</w:t>
                    </w:r>
                  </w:p>
                </w:tc>
                <w:tc>
                  <w:tcPr>
                    <w:tcW w:w="1176" w:type="pct"/>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25,679,922</w:t>
                    </w:r>
                  </w:p>
                </w:tc>
                <w:tc>
                  <w:tcPr>
                    <w:tcW w:w="1098" w:type="pct"/>
                    <w:vAlign w:val="center"/>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11,159,281</w:t>
                    </w:r>
                  </w:p>
                </w:tc>
                <w:tc>
                  <w:tcPr>
                    <w:tcW w:w="1019" w:type="pct"/>
                  </w:tcPr>
                  <w:p w:rsidR="00B61027" w:rsidRPr="00B61027" w:rsidRDefault="00B61027" w:rsidP="00335C1D">
                    <w:pPr>
                      <w:jc w:val="right"/>
                      <w:rPr>
                        <w:rFonts w:ascii="Times New Roman" w:eastAsiaTheme="minorEastAsia" w:hAnsi="Times New Roman" w:cs="Times New Roman"/>
                        <w:kern w:val="2"/>
                        <w:szCs w:val="21"/>
                      </w:rPr>
                    </w:pPr>
                    <w:r w:rsidRPr="00B61027">
                      <w:rPr>
                        <w:rFonts w:ascii="Times New Roman" w:eastAsiaTheme="minorEastAsia" w:hAnsi="Times New Roman" w:cs="Times New Roman"/>
                        <w:kern w:val="2"/>
                        <w:szCs w:val="21"/>
                      </w:rPr>
                      <w:t>130.12</w:t>
                    </w:r>
                  </w:p>
                </w:tc>
              </w:tr>
            </w:sdtContent>
          </w:sdt>
          <w:sdt>
            <w:sdtPr>
              <w:rPr>
                <w:rFonts w:ascii="Times New Roman" w:eastAsiaTheme="minorEastAsia" w:hAnsi="Times New Roman" w:cs="Times New Roman"/>
                <w:kern w:val="2"/>
                <w:szCs w:val="21"/>
              </w:rPr>
              <w:alias w:val="利润表及现金流量表相关科目变动分析"/>
              <w:tag w:val="_GBC_9dad03000e404d87a1422bfe9c7debe2"/>
              <w:id w:val="-2024846987"/>
              <w:lock w:val="sdtLocked"/>
              <w:placeholder>
                <w:docPart w:val="FB642B1B9C4148209E28A9770523B582"/>
              </w:placeholder>
            </w:sdtPr>
            <w:sdtEndPr/>
            <w:sdtContent>
              <w:tr w:rsidR="00B61027" w:rsidRPr="00B61027" w:rsidTr="00335C1D">
                <w:tc>
                  <w:tcPr>
                    <w:tcW w:w="1707" w:type="pct"/>
                  </w:tcPr>
                  <w:p w:rsidR="00B61027" w:rsidRPr="00B61027" w:rsidRDefault="00B61027" w:rsidP="00335C1D">
                    <w:pPr>
                      <w:rPr>
                        <w:rFonts w:ascii="Times New Roman" w:eastAsiaTheme="minorEastAsia" w:hAnsi="Times New Roman" w:cs="Times New Roman"/>
                        <w:kern w:val="2"/>
                        <w:szCs w:val="21"/>
                      </w:rPr>
                    </w:pPr>
                    <w:r w:rsidRPr="00B61027">
                      <w:rPr>
                        <w:rFonts w:ascii="Times New Roman" w:hAnsi="Times New Roman" w:cs="Times New Roman"/>
                        <w:szCs w:val="21"/>
                      </w:rPr>
                      <w:t>所得税费用</w:t>
                    </w:r>
                  </w:p>
                </w:tc>
                <w:tc>
                  <w:tcPr>
                    <w:tcW w:w="1176" w:type="pct"/>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27,468,772</w:t>
                    </w:r>
                  </w:p>
                </w:tc>
                <w:tc>
                  <w:tcPr>
                    <w:tcW w:w="1098" w:type="pct"/>
                    <w:vAlign w:val="center"/>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(172,806,807)</w:t>
                    </w:r>
                  </w:p>
                </w:tc>
                <w:tc>
                  <w:tcPr>
                    <w:tcW w:w="1019" w:type="pct"/>
                  </w:tcPr>
                  <w:p w:rsidR="00B61027" w:rsidRPr="00B61027" w:rsidRDefault="00B61027" w:rsidP="00335C1D">
                    <w:pPr>
                      <w:jc w:val="right"/>
                      <w:rPr>
                        <w:rFonts w:ascii="Times New Roman" w:eastAsiaTheme="minorEastAsia" w:hAnsi="Times New Roman" w:cs="Times New Roman"/>
                        <w:kern w:val="2"/>
                        <w:szCs w:val="21"/>
                      </w:rPr>
                    </w:pPr>
                    <w:r w:rsidRPr="00B61027">
                      <w:rPr>
                        <w:rFonts w:ascii="Times New Roman" w:eastAsiaTheme="minorEastAsia" w:hAnsi="Times New Roman" w:cs="Times New Roman"/>
                        <w:kern w:val="2"/>
                        <w:szCs w:val="21"/>
                      </w:rPr>
                      <w:t>不适用</w:t>
                    </w:r>
                  </w:p>
                </w:tc>
              </w:tr>
            </w:sdtContent>
          </w:sdt>
          <w:tr w:rsidR="00B61027" w:rsidRPr="00B61027" w:rsidTr="00335C1D">
            <w:sdt>
              <w:sdtPr>
                <w:rPr>
                  <w:rFonts w:ascii="Times New Roman" w:hAnsi="Times New Roman"/>
                  <w:szCs w:val="21"/>
                </w:rPr>
                <w:tag w:val="_PLD_3e652539acb44f708b4f7202c302af4f"/>
                <w:id w:val="1911036954"/>
                <w:lock w:val="sdtLocked"/>
              </w:sdtPr>
              <w:sdtEndPr/>
              <w:sdtContent>
                <w:tc>
                  <w:tcPr>
                    <w:tcW w:w="1707" w:type="pct"/>
                  </w:tcPr>
                  <w:p w:rsidR="00B61027" w:rsidRPr="00B61027" w:rsidRDefault="00B61027" w:rsidP="00335C1D">
                    <w:pPr>
                      <w:pStyle w:val="ac"/>
                      <w:ind w:firstLineChars="0" w:firstLine="0"/>
                      <w:rPr>
                        <w:rFonts w:ascii="Times New Roman" w:hAnsi="Times New Roman"/>
                        <w:szCs w:val="21"/>
                      </w:rPr>
                    </w:pPr>
                    <w:r w:rsidRPr="00B61027">
                      <w:rPr>
                        <w:rFonts w:ascii="Times New Roman" w:hAnsi="Times New Roman"/>
                        <w:szCs w:val="21"/>
                      </w:rPr>
                      <w:t>经营活动产生的现金流量净额</w:t>
                    </w:r>
                  </w:p>
                </w:tc>
              </w:sdtContent>
            </w:sdt>
            <w:tc>
              <w:tcPr>
                <w:tcW w:w="1176" w:type="pct"/>
              </w:tcPr>
              <w:p w:rsidR="00B61027" w:rsidRPr="00B61027" w:rsidRDefault="00B61027" w:rsidP="00335C1D">
                <w:pPr>
                  <w:pStyle w:val="ac"/>
                  <w:ind w:firstLineChars="0" w:firstLine="0"/>
                  <w:jc w:val="right"/>
                  <w:rPr>
                    <w:rFonts w:ascii="Times New Roman" w:hAnsi="Times New Roman"/>
                    <w:szCs w:val="21"/>
                  </w:rPr>
                </w:pPr>
                <w:r w:rsidRPr="00B61027">
                  <w:rPr>
                    <w:rFonts w:ascii="Times New Roman" w:hAnsi="Times New Roman"/>
                    <w:szCs w:val="21"/>
                  </w:rPr>
                  <w:t>310,646,836</w:t>
                </w:r>
              </w:p>
            </w:tc>
            <w:tc>
              <w:tcPr>
                <w:tcW w:w="1098" w:type="pct"/>
                <w:vAlign w:val="center"/>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525,857,963</w:t>
                </w:r>
              </w:p>
            </w:tc>
            <w:tc>
              <w:tcPr>
                <w:tcW w:w="1019" w:type="pct"/>
              </w:tcPr>
              <w:p w:rsidR="00B61027" w:rsidRPr="00B61027" w:rsidRDefault="00B61027" w:rsidP="00335C1D">
                <w:pPr>
                  <w:pStyle w:val="ac"/>
                  <w:ind w:firstLineChars="0" w:firstLine="0"/>
                  <w:jc w:val="right"/>
                  <w:rPr>
                    <w:rFonts w:ascii="Times New Roman" w:hAnsi="Times New Roman"/>
                    <w:szCs w:val="21"/>
                  </w:rPr>
                </w:pPr>
                <w:r w:rsidRPr="00B61027">
                  <w:rPr>
                    <w:rFonts w:ascii="Times New Roman" w:hAnsi="Times New Roman"/>
                    <w:szCs w:val="21"/>
                  </w:rPr>
                  <w:t>(40.93)</w:t>
                </w:r>
              </w:p>
            </w:tc>
          </w:tr>
          <w:tr w:rsidR="00B61027" w:rsidRPr="00B61027" w:rsidTr="00335C1D">
            <w:sdt>
              <w:sdtPr>
                <w:rPr>
                  <w:rFonts w:ascii="Times New Roman" w:hAnsi="Times New Roman"/>
                  <w:szCs w:val="21"/>
                </w:rPr>
                <w:tag w:val="_PLD_93331660aee640afb46a84edc7e2d2a4"/>
                <w:id w:val="1567845675"/>
                <w:lock w:val="sdtLocked"/>
              </w:sdtPr>
              <w:sdtEndPr/>
              <w:sdtContent>
                <w:tc>
                  <w:tcPr>
                    <w:tcW w:w="1707" w:type="pct"/>
                  </w:tcPr>
                  <w:p w:rsidR="00B61027" w:rsidRPr="00B61027" w:rsidRDefault="00B61027" w:rsidP="00335C1D">
                    <w:pPr>
                      <w:pStyle w:val="ac"/>
                      <w:ind w:firstLineChars="0" w:firstLine="0"/>
                      <w:rPr>
                        <w:rFonts w:ascii="Times New Roman" w:hAnsi="Times New Roman"/>
                        <w:szCs w:val="21"/>
                      </w:rPr>
                    </w:pPr>
                    <w:r w:rsidRPr="00B61027">
                      <w:rPr>
                        <w:rFonts w:ascii="Times New Roman" w:hAnsi="Times New Roman"/>
                        <w:szCs w:val="21"/>
                      </w:rPr>
                      <w:t>投资活动产生的现金流量净额</w:t>
                    </w:r>
                  </w:p>
                </w:tc>
              </w:sdtContent>
            </w:sdt>
            <w:tc>
              <w:tcPr>
                <w:tcW w:w="1176" w:type="pct"/>
              </w:tcPr>
              <w:p w:rsidR="00B61027" w:rsidRPr="00B61027" w:rsidRDefault="00B61027" w:rsidP="00335C1D">
                <w:pPr>
                  <w:pStyle w:val="ac"/>
                  <w:ind w:firstLineChars="0" w:firstLine="0"/>
                  <w:jc w:val="right"/>
                  <w:rPr>
                    <w:rFonts w:ascii="Times New Roman" w:hAnsi="Times New Roman"/>
                    <w:szCs w:val="21"/>
                  </w:rPr>
                </w:pPr>
                <w:r w:rsidRPr="00B61027">
                  <w:rPr>
                    <w:rFonts w:ascii="Times New Roman" w:hAnsi="Times New Roman"/>
                    <w:szCs w:val="21"/>
                  </w:rPr>
                  <w:t>(191,016,831)</w:t>
                </w:r>
              </w:p>
            </w:tc>
            <w:tc>
              <w:tcPr>
                <w:tcW w:w="1098" w:type="pct"/>
                <w:vAlign w:val="center"/>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(578,381,603)</w:t>
                </w:r>
              </w:p>
            </w:tc>
            <w:tc>
              <w:tcPr>
                <w:tcW w:w="1019" w:type="pct"/>
              </w:tcPr>
              <w:p w:rsidR="00B61027" w:rsidRPr="00B61027" w:rsidRDefault="00B61027" w:rsidP="00335C1D">
                <w:pPr>
                  <w:pStyle w:val="ac"/>
                  <w:ind w:firstLineChars="0" w:firstLine="0"/>
                  <w:jc w:val="right"/>
                  <w:rPr>
                    <w:rFonts w:ascii="Times New Roman" w:hAnsi="Times New Roman"/>
                    <w:szCs w:val="21"/>
                  </w:rPr>
                </w:pPr>
                <w:r w:rsidRPr="00B61027">
                  <w:rPr>
                    <w:rFonts w:ascii="Times New Roman" w:hAnsi="Times New Roman"/>
                    <w:szCs w:val="21"/>
                  </w:rPr>
                  <w:t>(66.97)</w:t>
                </w:r>
              </w:p>
            </w:tc>
          </w:tr>
          <w:tr w:rsidR="00B61027" w:rsidRPr="00B61027" w:rsidTr="00335C1D">
            <w:sdt>
              <w:sdtPr>
                <w:rPr>
                  <w:rFonts w:ascii="Times New Roman" w:hAnsi="Times New Roman"/>
                  <w:szCs w:val="21"/>
                </w:rPr>
                <w:tag w:val="_PLD_8e32eafcb28041f58b5df53597b43172"/>
                <w:id w:val="1927227418"/>
                <w:lock w:val="sdtLocked"/>
              </w:sdtPr>
              <w:sdtEndPr/>
              <w:sdtContent>
                <w:tc>
                  <w:tcPr>
                    <w:tcW w:w="1707" w:type="pct"/>
                  </w:tcPr>
                  <w:p w:rsidR="00B61027" w:rsidRPr="00B61027" w:rsidRDefault="00B61027" w:rsidP="00335C1D">
                    <w:pPr>
                      <w:pStyle w:val="ac"/>
                      <w:ind w:firstLineChars="0" w:firstLine="0"/>
                      <w:rPr>
                        <w:rFonts w:ascii="Times New Roman" w:hAnsi="Times New Roman"/>
                        <w:szCs w:val="21"/>
                      </w:rPr>
                    </w:pPr>
                    <w:r w:rsidRPr="00B61027">
                      <w:rPr>
                        <w:rFonts w:ascii="Times New Roman" w:hAnsi="Times New Roman"/>
                        <w:szCs w:val="21"/>
                      </w:rPr>
                      <w:t>筹资活动产生的现金流量净额</w:t>
                    </w:r>
                  </w:p>
                </w:tc>
              </w:sdtContent>
            </w:sdt>
            <w:tc>
              <w:tcPr>
                <w:tcW w:w="1176" w:type="pct"/>
              </w:tcPr>
              <w:p w:rsidR="00B61027" w:rsidRPr="00B61027" w:rsidRDefault="00B61027" w:rsidP="00335C1D">
                <w:pPr>
                  <w:pStyle w:val="ac"/>
                  <w:ind w:firstLineChars="0" w:firstLine="0"/>
                  <w:jc w:val="right"/>
                  <w:rPr>
                    <w:rFonts w:ascii="Times New Roman" w:hAnsi="Times New Roman"/>
                    <w:szCs w:val="21"/>
                  </w:rPr>
                </w:pPr>
                <w:r w:rsidRPr="00B61027">
                  <w:rPr>
                    <w:rFonts w:ascii="Times New Roman" w:hAnsi="Times New Roman"/>
                    <w:szCs w:val="21"/>
                  </w:rPr>
                  <w:t>(30,945,000)</w:t>
                </w:r>
              </w:p>
            </w:tc>
            <w:tc>
              <w:tcPr>
                <w:tcW w:w="1098" w:type="pct"/>
                <w:vAlign w:val="center"/>
              </w:tcPr>
              <w:p w:rsidR="00B61027" w:rsidRPr="00B61027" w:rsidRDefault="00B61027" w:rsidP="00335C1D">
                <w:pPr>
                  <w:jc w:val="right"/>
                  <w:rPr>
                    <w:rFonts w:ascii="Times New Roman" w:hAnsi="Times New Roman" w:cs="Times New Roman"/>
                    <w:szCs w:val="21"/>
                  </w:rPr>
                </w:pPr>
                <w:r w:rsidRPr="00B61027">
                  <w:rPr>
                    <w:rFonts w:ascii="Times New Roman" w:hAnsi="Times New Roman" w:cs="Times New Roman"/>
                    <w:szCs w:val="21"/>
                  </w:rPr>
                  <w:t>(30,375,000)</w:t>
                </w:r>
              </w:p>
            </w:tc>
            <w:tc>
              <w:tcPr>
                <w:tcW w:w="1019" w:type="pct"/>
              </w:tcPr>
              <w:p w:rsidR="00B61027" w:rsidRPr="00B61027" w:rsidRDefault="00B61027" w:rsidP="00335C1D">
                <w:pPr>
                  <w:pStyle w:val="ac"/>
                  <w:ind w:firstLineChars="0" w:firstLine="0"/>
                  <w:jc w:val="right"/>
                  <w:rPr>
                    <w:rFonts w:ascii="Times New Roman" w:hAnsi="Times New Roman"/>
                    <w:szCs w:val="21"/>
                  </w:rPr>
                </w:pPr>
                <w:r w:rsidRPr="00B61027">
                  <w:rPr>
                    <w:rFonts w:ascii="Times New Roman" w:hAnsi="Times New Roman"/>
                    <w:szCs w:val="21"/>
                  </w:rPr>
                  <w:t>1.88</w:t>
                </w:r>
              </w:p>
            </w:tc>
          </w:tr>
        </w:tbl>
        <w:p w:rsidR="00051684" w:rsidRPr="00051684" w:rsidRDefault="00FA7BA3">
          <w:pPr>
            <w:rPr>
              <w:rFonts w:ascii="Times New Roman" w:hAnsi="Times New Roman" w:cs="Times New Roman"/>
              <w:szCs w:val="21"/>
            </w:rPr>
          </w:pPr>
        </w:p>
      </w:sdtContent>
    </w:sdt>
    <w:p w:rsidR="00051684" w:rsidRDefault="00051684" w:rsidP="00D503C3">
      <w:pPr>
        <w:pStyle w:val="4"/>
        <w:numPr>
          <w:ilvl w:val="0"/>
          <w:numId w:val="8"/>
        </w:numPr>
      </w:pPr>
      <w:bookmarkStart w:id="25" w:name="_Toc342559755"/>
      <w:bookmarkStart w:id="26" w:name="_Toc342565903"/>
      <w:bookmarkEnd w:id="24"/>
      <w:r>
        <w:rPr>
          <w:rFonts w:hint="eastAsia"/>
        </w:rPr>
        <w:lastRenderedPageBreak/>
        <w:t>收入</w:t>
      </w:r>
    </w:p>
    <w:p w:rsidR="00051684" w:rsidRPr="00263CE4" w:rsidRDefault="00051684" w:rsidP="00AC28BC">
      <w:pPr>
        <w:pStyle w:val="2"/>
        <w:numPr>
          <w:ilvl w:val="0"/>
          <w:numId w:val="53"/>
        </w:numPr>
        <w:ind w:left="422" w:firstLineChars="0" w:hanging="422"/>
        <w:rPr>
          <w:rFonts w:ascii="Times New Roman" w:hAnsi="Times New Roman"/>
        </w:rPr>
      </w:pPr>
      <w:r w:rsidRPr="00263CE4">
        <w:rPr>
          <w:rFonts w:ascii="Times New Roman"/>
        </w:rPr>
        <w:t>客运</w:t>
      </w:r>
    </w:p>
    <w:p w:rsidR="00051684" w:rsidRPr="00263CE4" w:rsidRDefault="00051684" w:rsidP="00051684">
      <w:pPr>
        <w:ind w:firstLineChars="200" w:firstLine="420"/>
        <w:rPr>
          <w:rFonts w:ascii="Times New Roman" w:hAnsi="Times New Roman" w:cs="Times New Roman"/>
          <w:color w:val="FF0000"/>
        </w:rPr>
      </w:pPr>
      <w:r w:rsidRPr="00263CE4">
        <w:rPr>
          <w:rFonts w:ascii="Times New Roman" w:hAnsi="Times New Roman" w:cs="Times New Roman"/>
        </w:rPr>
        <w:t>客运是</w:t>
      </w:r>
      <w:r>
        <w:rPr>
          <w:rFonts w:ascii="Times New Roman" w:hAnsi="Times New Roman" w:cs="Times New Roman"/>
          <w:kern w:val="2"/>
          <w:szCs w:val="21"/>
        </w:rPr>
        <w:t>本</w:t>
      </w:r>
      <w:r>
        <w:rPr>
          <w:rFonts w:ascii="Times New Roman" w:hAnsi="Times New Roman" w:cs="Times New Roman" w:hint="eastAsia"/>
        </w:rPr>
        <w:t>公司</w:t>
      </w:r>
      <w:r w:rsidRPr="00263CE4">
        <w:rPr>
          <w:rFonts w:ascii="Times New Roman" w:hAnsi="Times New Roman" w:cs="Times New Roman"/>
        </w:rPr>
        <w:t>最主要的运输业务，包括广深城际列车、长途车和过港（香港）直通车运输业务。下表所列为本期客运收入及</w:t>
      </w:r>
      <w:r>
        <w:rPr>
          <w:rFonts w:ascii="Times New Roman" w:hAnsi="Times New Roman" w:cs="Times New Roman" w:hint="eastAsia"/>
        </w:rPr>
        <w:t>旅客</w:t>
      </w:r>
      <w:r w:rsidRPr="00263CE4">
        <w:rPr>
          <w:rFonts w:ascii="Times New Roman" w:hAnsi="Times New Roman" w:cs="Times New Roman"/>
        </w:rPr>
        <w:t>发送量与上年同期之比较：</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1957"/>
        <w:gridCol w:w="1985"/>
        <w:gridCol w:w="1739"/>
      </w:tblGrid>
      <w:tr w:rsidR="00FA181A" w:rsidRPr="00FA181A" w:rsidTr="00335C1D">
        <w:trPr>
          <w:jc w:val="center"/>
        </w:trPr>
        <w:tc>
          <w:tcPr>
            <w:tcW w:w="3424" w:type="dxa"/>
          </w:tcPr>
          <w:p w:rsidR="00FA181A" w:rsidRPr="00FA181A" w:rsidRDefault="00FA181A" w:rsidP="00335C1D">
            <w:pPr>
              <w:jc w:val="center"/>
              <w:rPr>
                <w:rFonts w:ascii="Times New Roman" w:hAnsi="Times New Roman" w:cs="Times New Roman"/>
                <w:szCs w:val="21"/>
              </w:rPr>
            </w:pPr>
            <w:r w:rsidRPr="00FA181A">
              <w:rPr>
                <w:rFonts w:ascii="Times New Roman" w:hAnsi="Times New Roman" w:cs="Times New Roman"/>
                <w:b/>
                <w:szCs w:val="21"/>
              </w:rPr>
              <w:t xml:space="preserve">                                                                     </w:t>
            </w:r>
          </w:p>
        </w:tc>
        <w:tc>
          <w:tcPr>
            <w:tcW w:w="1957" w:type="dxa"/>
          </w:tcPr>
          <w:p w:rsidR="00FA181A" w:rsidRPr="00FA181A" w:rsidRDefault="00FA181A" w:rsidP="00335C1D">
            <w:pPr>
              <w:jc w:val="center"/>
              <w:rPr>
                <w:rFonts w:ascii="Times New Roman" w:hAnsi="Times New Roman" w:cs="Times New Roman"/>
                <w:szCs w:val="21"/>
              </w:rPr>
            </w:pPr>
            <w:r w:rsidRPr="00FA181A">
              <w:rPr>
                <w:rFonts w:ascii="Times New Roman" w:hAnsi="Times New Roman" w:cs="Times New Roman"/>
                <w:szCs w:val="21"/>
              </w:rPr>
              <w:t>本期数</w:t>
            </w:r>
          </w:p>
        </w:tc>
        <w:tc>
          <w:tcPr>
            <w:tcW w:w="1985" w:type="dxa"/>
          </w:tcPr>
          <w:p w:rsidR="00FA181A" w:rsidRPr="00FA181A" w:rsidRDefault="00FA181A" w:rsidP="00335C1D">
            <w:pPr>
              <w:jc w:val="center"/>
              <w:rPr>
                <w:rFonts w:ascii="Times New Roman" w:hAnsi="Times New Roman" w:cs="Times New Roman"/>
                <w:szCs w:val="21"/>
              </w:rPr>
            </w:pPr>
            <w:r w:rsidRPr="00FA181A">
              <w:rPr>
                <w:rFonts w:ascii="Times New Roman" w:hAnsi="Times New Roman" w:cs="Times New Roman"/>
                <w:szCs w:val="21"/>
              </w:rPr>
              <w:t>上年同期数</w:t>
            </w:r>
          </w:p>
        </w:tc>
        <w:tc>
          <w:tcPr>
            <w:tcW w:w="1739" w:type="dxa"/>
          </w:tcPr>
          <w:p w:rsidR="00FA181A" w:rsidRPr="00FA181A" w:rsidRDefault="00FA181A" w:rsidP="00335C1D">
            <w:pPr>
              <w:jc w:val="center"/>
              <w:rPr>
                <w:rFonts w:ascii="Times New Roman" w:hAnsi="Times New Roman" w:cs="Times New Roman"/>
                <w:szCs w:val="21"/>
              </w:rPr>
            </w:pPr>
            <w:r w:rsidRPr="00FA181A">
              <w:rPr>
                <w:rFonts w:ascii="Times New Roman" w:hAnsi="Times New Roman" w:cs="Times New Roman"/>
                <w:szCs w:val="21"/>
              </w:rPr>
              <w:t>同比增减</w:t>
            </w:r>
            <w:r w:rsidRPr="00FA181A">
              <w:rPr>
                <w:rFonts w:ascii="Times New Roman" w:hAnsi="Times New Roman" w:cs="Times New Roman"/>
                <w:szCs w:val="21"/>
              </w:rPr>
              <w:t>(%)</w:t>
            </w:r>
          </w:p>
        </w:tc>
      </w:tr>
      <w:tr w:rsidR="00FA181A" w:rsidRPr="00FA181A" w:rsidTr="00335C1D">
        <w:trPr>
          <w:jc w:val="center"/>
        </w:trPr>
        <w:tc>
          <w:tcPr>
            <w:tcW w:w="3424" w:type="dxa"/>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客运收入（人民币万元）</w:t>
            </w:r>
          </w:p>
        </w:tc>
        <w:tc>
          <w:tcPr>
            <w:tcW w:w="1957"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294,094</w:t>
            </w:r>
          </w:p>
        </w:tc>
        <w:tc>
          <w:tcPr>
            <w:tcW w:w="1985"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172,868</w:t>
            </w:r>
          </w:p>
        </w:tc>
        <w:tc>
          <w:tcPr>
            <w:tcW w:w="1739"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70.13</w:t>
            </w:r>
          </w:p>
        </w:tc>
      </w:tr>
      <w:tr w:rsidR="00FA181A" w:rsidRPr="00FA181A" w:rsidTr="00335C1D">
        <w:trPr>
          <w:jc w:val="center"/>
        </w:trPr>
        <w:tc>
          <w:tcPr>
            <w:tcW w:w="3424" w:type="dxa"/>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 xml:space="preserve">  --</w:t>
            </w:r>
            <w:r w:rsidRPr="00FA181A">
              <w:rPr>
                <w:rFonts w:ascii="Times New Roman" w:hAnsi="Times New Roman" w:cs="Times New Roman"/>
                <w:szCs w:val="21"/>
              </w:rPr>
              <w:t>广深城际车</w:t>
            </w:r>
          </w:p>
        </w:tc>
        <w:tc>
          <w:tcPr>
            <w:tcW w:w="1957"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96,606</w:t>
            </w:r>
          </w:p>
        </w:tc>
        <w:tc>
          <w:tcPr>
            <w:tcW w:w="1985"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61,829</w:t>
            </w:r>
          </w:p>
        </w:tc>
        <w:tc>
          <w:tcPr>
            <w:tcW w:w="1739"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56.25</w:t>
            </w:r>
          </w:p>
        </w:tc>
      </w:tr>
      <w:tr w:rsidR="00FA181A" w:rsidRPr="00FA181A" w:rsidTr="00335C1D">
        <w:trPr>
          <w:jc w:val="center"/>
        </w:trPr>
        <w:tc>
          <w:tcPr>
            <w:tcW w:w="3424" w:type="dxa"/>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 xml:space="preserve">  --</w:t>
            </w:r>
            <w:r w:rsidRPr="00FA181A">
              <w:rPr>
                <w:rFonts w:ascii="Times New Roman" w:hAnsi="Times New Roman" w:cs="Times New Roman"/>
                <w:szCs w:val="21"/>
              </w:rPr>
              <w:t>直通车</w:t>
            </w:r>
          </w:p>
        </w:tc>
        <w:tc>
          <w:tcPr>
            <w:tcW w:w="1957"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w:t>
            </w:r>
          </w:p>
        </w:tc>
        <w:tc>
          <w:tcPr>
            <w:tcW w:w="1985"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1,453</w:t>
            </w:r>
          </w:p>
        </w:tc>
        <w:tc>
          <w:tcPr>
            <w:tcW w:w="1739"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(100.00)</w:t>
            </w:r>
          </w:p>
        </w:tc>
      </w:tr>
      <w:tr w:rsidR="00FA181A" w:rsidRPr="00FA181A" w:rsidTr="00335C1D">
        <w:trPr>
          <w:jc w:val="center"/>
        </w:trPr>
        <w:tc>
          <w:tcPr>
            <w:tcW w:w="3424" w:type="dxa"/>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 xml:space="preserve">  --</w:t>
            </w:r>
            <w:r w:rsidRPr="00FA181A">
              <w:rPr>
                <w:rFonts w:ascii="Times New Roman" w:hAnsi="Times New Roman" w:cs="Times New Roman"/>
                <w:szCs w:val="21"/>
              </w:rPr>
              <w:t>长途车</w:t>
            </w:r>
          </w:p>
        </w:tc>
        <w:tc>
          <w:tcPr>
            <w:tcW w:w="1957"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177,376</w:t>
            </w:r>
          </w:p>
        </w:tc>
        <w:tc>
          <w:tcPr>
            <w:tcW w:w="1985"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96,211</w:t>
            </w:r>
          </w:p>
        </w:tc>
        <w:tc>
          <w:tcPr>
            <w:tcW w:w="1739"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84.36</w:t>
            </w:r>
          </w:p>
        </w:tc>
      </w:tr>
      <w:tr w:rsidR="00FA181A" w:rsidRPr="00FA181A" w:rsidTr="00335C1D">
        <w:trPr>
          <w:trHeight w:val="156"/>
          <w:jc w:val="center"/>
        </w:trPr>
        <w:tc>
          <w:tcPr>
            <w:tcW w:w="3424" w:type="dxa"/>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 xml:space="preserve">  --</w:t>
            </w:r>
            <w:r w:rsidRPr="00FA181A">
              <w:rPr>
                <w:rFonts w:ascii="Times New Roman" w:hAnsi="Times New Roman" w:cs="Times New Roman"/>
                <w:szCs w:val="21"/>
              </w:rPr>
              <w:t>客运其他收入</w:t>
            </w:r>
          </w:p>
        </w:tc>
        <w:tc>
          <w:tcPr>
            <w:tcW w:w="1957"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20,112</w:t>
            </w:r>
          </w:p>
        </w:tc>
        <w:tc>
          <w:tcPr>
            <w:tcW w:w="1985"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13,375</w:t>
            </w:r>
          </w:p>
        </w:tc>
        <w:tc>
          <w:tcPr>
            <w:tcW w:w="1739"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50.37</w:t>
            </w:r>
          </w:p>
        </w:tc>
      </w:tr>
      <w:tr w:rsidR="00FA181A" w:rsidRPr="00FA181A" w:rsidTr="00335C1D">
        <w:trPr>
          <w:jc w:val="center"/>
        </w:trPr>
        <w:tc>
          <w:tcPr>
            <w:tcW w:w="3424" w:type="dxa"/>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旅客发送量（人）</w:t>
            </w:r>
            <w:r w:rsidRPr="00FA181A">
              <w:rPr>
                <w:rFonts w:ascii="Times New Roman" w:hAnsi="Times New Roman" w:cs="Times New Roman"/>
                <w:szCs w:val="21"/>
              </w:rPr>
              <w:fldChar w:fldCharType="begin"/>
            </w:r>
            <w:r w:rsidRPr="00FA181A">
              <w:rPr>
                <w:rFonts w:ascii="Times New Roman" w:hAnsi="Times New Roman" w:cs="Times New Roman"/>
                <w:szCs w:val="21"/>
              </w:rPr>
              <w:instrText xml:space="preserve"> = 1 \* GB3 </w:instrText>
            </w:r>
            <w:r w:rsidRPr="00FA181A">
              <w:rPr>
                <w:rFonts w:ascii="Times New Roman" w:hAnsi="Times New Roman" w:cs="Times New Roman"/>
                <w:szCs w:val="21"/>
              </w:rPr>
              <w:fldChar w:fldCharType="end"/>
            </w:r>
          </w:p>
        </w:tc>
        <w:tc>
          <w:tcPr>
            <w:tcW w:w="1957"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21,287,807</w:t>
            </w:r>
          </w:p>
        </w:tc>
        <w:tc>
          <w:tcPr>
            <w:tcW w:w="1985"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17,873,745</w:t>
            </w:r>
          </w:p>
        </w:tc>
        <w:tc>
          <w:tcPr>
            <w:tcW w:w="1739"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19.10</w:t>
            </w:r>
          </w:p>
        </w:tc>
      </w:tr>
      <w:tr w:rsidR="00FA181A" w:rsidRPr="00FA181A" w:rsidTr="00335C1D">
        <w:trPr>
          <w:jc w:val="center"/>
        </w:trPr>
        <w:tc>
          <w:tcPr>
            <w:tcW w:w="3424" w:type="dxa"/>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   --</w:t>
            </w:r>
            <w:r w:rsidRPr="00FA181A">
              <w:rPr>
                <w:rFonts w:ascii="Times New Roman" w:hAnsi="Times New Roman" w:cs="Times New Roman"/>
                <w:szCs w:val="21"/>
              </w:rPr>
              <w:t>广深城际列车</w:t>
            </w:r>
            <w:r w:rsidRPr="00FA181A">
              <w:rPr>
                <w:rFonts w:ascii="Times New Roman" w:hAnsi="Times New Roman" w:cs="Times New Roman"/>
                <w:szCs w:val="21"/>
              </w:rPr>
              <w:fldChar w:fldCharType="begin"/>
            </w:r>
            <w:r w:rsidRPr="00FA181A">
              <w:rPr>
                <w:rFonts w:ascii="Times New Roman" w:hAnsi="Times New Roman" w:cs="Times New Roman"/>
                <w:szCs w:val="21"/>
              </w:rPr>
              <w:instrText xml:space="preserve"> = 2 \* GB3 </w:instrText>
            </w:r>
            <w:r w:rsidRPr="00FA181A">
              <w:rPr>
                <w:rFonts w:ascii="Times New Roman" w:hAnsi="Times New Roman" w:cs="Times New Roman"/>
                <w:szCs w:val="21"/>
              </w:rPr>
              <w:fldChar w:fldCharType="end"/>
            </w:r>
          </w:p>
        </w:tc>
        <w:tc>
          <w:tcPr>
            <w:tcW w:w="1957"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9,063,666</w:t>
            </w:r>
          </w:p>
        </w:tc>
        <w:tc>
          <w:tcPr>
            <w:tcW w:w="1985"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6,922,862</w:t>
            </w:r>
          </w:p>
        </w:tc>
        <w:tc>
          <w:tcPr>
            <w:tcW w:w="1739"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30.92</w:t>
            </w:r>
          </w:p>
        </w:tc>
      </w:tr>
      <w:tr w:rsidR="00FA181A" w:rsidRPr="00FA181A" w:rsidTr="00335C1D">
        <w:trPr>
          <w:jc w:val="center"/>
        </w:trPr>
        <w:tc>
          <w:tcPr>
            <w:tcW w:w="3424" w:type="dxa"/>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   --</w:t>
            </w:r>
            <w:r w:rsidRPr="00FA181A">
              <w:rPr>
                <w:rFonts w:ascii="Times New Roman" w:hAnsi="Times New Roman" w:cs="Times New Roman"/>
                <w:szCs w:val="21"/>
              </w:rPr>
              <w:t>直通车</w:t>
            </w:r>
          </w:p>
        </w:tc>
        <w:tc>
          <w:tcPr>
            <w:tcW w:w="1957"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w:t>
            </w:r>
          </w:p>
        </w:tc>
        <w:tc>
          <w:tcPr>
            <w:tcW w:w="1985"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104,998</w:t>
            </w:r>
          </w:p>
        </w:tc>
        <w:tc>
          <w:tcPr>
            <w:tcW w:w="1739"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(100.00)</w:t>
            </w:r>
          </w:p>
        </w:tc>
      </w:tr>
      <w:tr w:rsidR="00FA181A" w:rsidRPr="00FA181A" w:rsidTr="00335C1D">
        <w:trPr>
          <w:jc w:val="center"/>
        </w:trPr>
        <w:tc>
          <w:tcPr>
            <w:tcW w:w="3424" w:type="dxa"/>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   --</w:t>
            </w:r>
            <w:r w:rsidRPr="00FA181A">
              <w:rPr>
                <w:rFonts w:ascii="Times New Roman" w:hAnsi="Times New Roman" w:cs="Times New Roman"/>
                <w:szCs w:val="21"/>
              </w:rPr>
              <w:t>长途车</w:t>
            </w:r>
            <w:r w:rsidRPr="00FA181A">
              <w:rPr>
                <w:rFonts w:ascii="Times New Roman" w:hAnsi="Times New Roman" w:cs="Times New Roman"/>
                <w:szCs w:val="21"/>
              </w:rPr>
              <w:fldChar w:fldCharType="begin"/>
            </w:r>
            <w:r w:rsidRPr="00FA181A">
              <w:rPr>
                <w:rFonts w:ascii="Times New Roman" w:hAnsi="Times New Roman" w:cs="Times New Roman"/>
                <w:szCs w:val="21"/>
              </w:rPr>
              <w:instrText xml:space="preserve"> = 3 \* GB3 </w:instrText>
            </w:r>
            <w:r w:rsidRPr="00FA181A">
              <w:rPr>
                <w:rFonts w:ascii="Times New Roman" w:hAnsi="Times New Roman" w:cs="Times New Roman"/>
                <w:szCs w:val="21"/>
              </w:rPr>
              <w:fldChar w:fldCharType="end"/>
            </w:r>
          </w:p>
        </w:tc>
        <w:tc>
          <w:tcPr>
            <w:tcW w:w="1957"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12,224,141</w:t>
            </w:r>
          </w:p>
        </w:tc>
        <w:tc>
          <w:tcPr>
            <w:tcW w:w="1985"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10,845,885</w:t>
            </w:r>
          </w:p>
        </w:tc>
        <w:tc>
          <w:tcPr>
            <w:tcW w:w="1739"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12.71</w:t>
            </w:r>
          </w:p>
        </w:tc>
      </w:tr>
      <w:tr w:rsidR="00FA181A" w:rsidRPr="00FA181A" w:rsidTr="00335C1D">
        <w:trPr>
          <w:jc w:val="center"/>
        </w:trPr>
        <w:tc>
          <w:tcPr>
            <w:tcW w:w="3424" w:type="dxa"/>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总乘客</w:t>
            </w:r>
            <w:r w:rsidRPr="00FA181A">
              <w:rPr>
                <w:rFonts w:ascii="Times New Roman" w:hAnsi="Times New Roman" w:cs="Times New Roman"/>
                <w:szCs w:val="21"/>
              </w:rPr>
              <w:t>--</w:t>
            </w:r>
            <w:r w:rsidRPr="00FA181A">
              <w:rPr>
                <w:rFonts w:ascii="Times New Roman" w:hAnsi="Times New Roman" w:cs="Times New Roman"/>
                <w:szCs w:val="21"/>
              </w:rPr>
              <w:t>公里（亿人公里）</w:t>
            </w:r>
            <w:r w:rsidRPr="00FA181A">
              <w:rPr>
                <w:rFonts w:ascii="Times New Roman" w:hAnsi="Times New Roman" w:cs="Times New Roman"/>
                <w:szCs w:val="21"/>
              </w:rPr>
              <w:fldChar w:fldCharType="begin"/>
            </w:r>
            <w:r w:rsidRPr="00FA181A">
              <w:rPr>
                <w:rFonts w:ascii="Times New Roman" w:hAnsi="Times New Roman" w:cs="Times New Roman"/>
                <w:szCs w:val="21"/>
              </w:rPr>
              <w:instrText xml:space="preserve"> = 4 \* GB3 </w:instrText>
            </w:r>
            <w:r w:rsidRPr="00FA181A">
              <w:rPr>
                <w:rFonts w:ascii="Times New Roman" w:hAnsi="Times New Roman" w:cs="Times New Roman"/>
                <w:szCs w:val="21"/>
              </w:rPr>
              <w:fldChar w:fldCharType="end"/>
            </w:r>
          </w:p>
        </w:tc>
        <w:tc>
          <w:tcPr>
            <w:tcW w:w="1957" w:type="dxa"/>
            <w:vAlign w:val="center"/>
          </w:tcPr>
          <w:p w:rsidR="00FA181A" w:rsidRPr="00FA181A" w:rsidRDefault="00FA181A" w:rsidP="00335C1D">
            <w:pPr>
              <w:jc w:val="right"/>
              <w:rPr>
                <w:rFonts w:ascii="Times New Roman" w:eastAsia="仿宋_GB2312" w:hAnsi="Times New Roman" w:cs="Times New Roman"/>
                <w:szCs w:val="21"/>
              </w:rPr>
            </w:pPr>
            <w:r w:rsidRPr="00FA181A">
              <w:rPr>
                <w:rFonts w:ascii="Times New Roman" w:hAnsi="Times New Roman" w:cs="Times New Roman"/>
                <w:szCs w:val="21"/>
              </w:rPr>
              <w:t>63.32</w:t>
            </w:r>
          </w:p>
        </w:tc>
        <w:tc>
          <w:tcPr>
            <w:tcW w:w="1985" w:type="dxa"/>
            <w:vAlign w:val="center"/>
          </w:tcPr>
          <w:p w:rsidR="00FA181A" w:rsidRPr="00FA181A" w:rsidRDefault="00FA181A" w:rsidP="00335C1D">
            <w:pPr>
              <w:jc w:val="right"/>
              <w:rPr>
                <w:rFonts w:ascii="Times New Roman" w:eastAsia="仿宋_GB2312" w:hAnsi="Times New Roman" w:cs="Times New Roman"/>
                <w:szCs w:val="21"/>
              </w:rPr>
            </w:pPr>
            <w:r w:rsidRPr="00FA181A">
              <w:rPr>
                <w:rFonts w:ascii="Times New Roman" w:hAnsi="Times New Roman" w:cs="Times New Roman"/>
                <w:szCs w:val="21"/>
              </w:rPr>
              <w:t>56.45</w:t>
            </w:r>
          </w:p>
        </w:tc>
        <w:tc>
          <w:tcPr>
            <w:tcW w:w="1739"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12.17</w:t>
            </w:r>
          </w:p>
        </w:tc>
      </w:tr>
    </w:tbl>
    <w:p w:rsidR="00051684" w:rsidRPr="003D0CEF" w:rsidRDefault="00051684" w:rsidP="00AC28BC">
      <w:pPr>
        <w:widowControl w:val="0"/>
        <w:numPr>
          <w:ilvl w:val="0"/>
          <w:numId w:val="50"/>
        </w:numPr>
        <w:tabs>
          <w:tab w:val="clear" w:pos="840"/>
          <w:tab w:val="num" w:pos="0"/>
        </w:tabs>
        <w:ind w:left="0" w:firstLineChars="200" w:firstLine="422"/>
        <w:jc w:val="both"/>
        <w:rPr>
          <w:rFonts w:ascii="Times New Roman" w:hAnsi="Times New Roman"/>
          <w:szCs w:val="21"/>
        </w:rPr>
      </w:pPr>
      <w:r w:rsidRPr="003D0CEF">
        <w:rPr>
          <w:rFonts w:ascii="Times New Roman" w:hAnsi="Times New Roman" w:cs="Times New Roman"/>
          <w:b/>
          <w:szCs w:val="21"/>
        </w:rPr>
        <w:t>客运收入和旅客发送量</w:t>
      </w:r>
      <w:r w:rsidR="00001546">
        <w:rPr>
          <w:rFonts w:ascii="Times New Roman" w:hAnsi="Times New Roman" w:cs="Times New Roman" w:hint="eastAsia"/>
          <w:b/>
          <w:szCs w:val="21"/>
        </w:rPr>
        <w:t>增长</w:t>
      </w:r>
      <w:r w:rsidRPr="003D0CEF">
        <w:rPr>
          <w:rFonts w:ascii="Times New Roman" w:hAnsi="Times New Roman" w:cs="Times New Roman"/>
          <w:b/>
          <w:szCs w:val="21"/>
        </w:rPr>
        <w:t>的主要原因为</w:t>
      </w:r>
      <w:r w:rsidRPr="003D0CEF">
        <w:rPr>
          <w:rFonts w:ascii="Times New Roman" w:hAnsi="Times New Roman" w:cs="Times New Roman" w:hint="eastAsia"/>
          <w:b/>
          <w:szCs w:val="21"/>
        </w:rPr>
        <w:t>：</w:t>
      </w:r>
      <w:r w:rsidR="00766187" w:rsidRPr="00766187">
        <w:rPr>
          <w:rFonts w:ascii="Times New Roman" w:hAnsi="Times New Roman" w:cs="Times New Roman"/>
          <w:szCs w:val="21"/>
        </w:rPr>
        <w:t>(1)</w:t>
      </w:r>
      <w:r w:rsidR="004215AF">
        <w:rPr>
          <w:rFonts w:ascii="Times New Roman" w:hAnsi="Times New Roman" w:cs="Times New Roman" w:hint="eastAsia"/>
          <w:szCs w:val="21"/>
        </w:rPr>
        <w:t>报告期内，</w:t>
      </w:r>
      <w:r w:rsidR="000A33FE">
        <w:rPr>
          <w:rFonts w:ascii="Times New Roman" w:hAnsi="Times New Roman" w:cs="Times New Roman" w:hint="eastAsia"/>
          <w:szCs w:val="21"/>
        </w:rPr>
        <w:t>尽管</w:t>
      </w:r>
      <w:r w:rsidR="004215AF">
        <w:rPr>
          <w:rFonts w:ascii="Times New Roman" w:hAnsi="Times New Roman" w:cs="Times New Roman" w:hint="eastAsia"/>
          <w:szCs w:val="21"/>
        </w:rPr>
        <w:t>国内</w:t>
      </w:r>
      <w:r w:rsidR="00297D89">
        <w:rPr>
          <w:rFonts w:ascii="Times New Roman" w:hAnsi="Times New Roman" w:cs="Times New Roman" w:hint="eastAsia"/>
          <w:szCs w:val="21"/>
        </w:rPr>
        <w:t>新冠肺炎</w:t>
      </w:r>
      <w:r w:rsidR="004215AF">
        <w:rPr>
          <w:rFonts w:ascii="Times New Roman" w:hAnsi="Times New Roman" w:cs="Times New Roman" w:hint="eastAsia"/>
          <w:szCs w:val="21"/>
        </w:rPr>
        <w:t>疫情</w:t>
      </w:r>
      <w:r w:rsidR="00395FC4">
        <w:rPr>
          <w:rFonts w:ascii="Times New Roman" w:hAnsi="Times New Roman" w:cs="Times New Roman" w:hint="eastAsia"/>
          <w:szCs w:val="21"/>
        </w:rPr>
        <w:t>不断</w:t>
      </w:r>
      <w:r w:rsidR="00297D89">
        <w:rPr>
          <w:rFonts w:ascii="Times New Roman" w:hAnsi="Times New Roman" w:cs="Times New Roman" w:hint="eastAsia"/>
          <w:szCs w:val="21"/>
        </w:rPr>
        <w:t>出</w:t>
      </w:r>
      <w:r w:rsidR="000A33FE">
        <w:rPr>
          <w:rFonts w:ascii="Times New Roman" w:hAnsi="Times New Roman" w:cs="Times New Roman" w:hint="eastAsia"/>
          <w:szCs w:val="21"/>
        </w:rPr>
        <w:t>现多点散发</w:t>
      </w:r>
      <w:r w:rsidR="00297D89">
        <w:rPr>
          <w:rFonts w:ascii="Times New Roman" w:hAnsi="Times New Roman" w:cs="Times New Roman" w:hint="eastAsia"/>
          <w:szCs w:val="21"/>
        </w:rPr>
        <w:t>的</w:t>
      </w:r>
      <w:r w:rsidR="00395FC4">
        <w:rPr>
          <w:rFonts w:ascii="Times New Roman" w:hAnsi="Times New Roman" w:cs="Times New Roman" w:hint="eastAsia"/>
          <w:szCs w:val="21"/>
        </w:rPr>
        <w:t>情况</w:t>
      </w:r>
      <w:r w:rsidR="000A33FE">
        <w:rPr>
          <w:rFonts w:ascii="Times New Roman" w:hAnsi="Times New Roman" w:cs="Times New Roman" w:hint="eastAsia"/>
          <w:szCs w:val="21"/>
        </w:rPr>
        <w:t>，但</w:t>
      </w:r>
      <w:r w:rsidR="00297D89">
        <w:rPr>
          <w:rFonts w:ascii="Times New Roman" w:hAnsi="Times New Roman" w:cs="Times New Roman" w:hint="eastAsia"/>
          <w:szCs w:val="21"/>
        </w:rPr>
        <w:t>总体</w:t>
      </w:r>
      <w:r w:rsidR="004215AF">
        <w:rPr>
          <w:rFonts w:ascii="Times New Roman" w:hAnsi="Times New Roman" w:cs="Times New Roman" w:hint="eastAsia"/>
          <w:szCs w:val="21"/>
        </w:rPr>
        <w:t>形势</w:t>
      </w:r>
      <w:r w:rsidR="00297D89">
        <w:rPr>
          <w:rFonts w:ascii="Times New Roman" w:hAnsi="Times New Roman" w:cs="Times New Roman" w:hint="eastAsia"/>
          <w:szCs w:val="21"/>
        </w:rPr>
        <w:t>基本</w:t>
      </w:r>
      <w:r w:rsidR="004215AF">
        <w:rPr>
          <w:rFonts w:ascii="Times New Roman" w:hAnsi="Times New Roman" w:cs="Times New Roman" w:hint="eastAsia"/>
          <w:szCs w:val="21"/>
        </w:rPr>
        <w:t>保持稳定</w:t>
      </w:r>
      <w:r w:rsidR="00411C02">
        <w:rPr>
          <w:rFonts w:ascii="Times New Roman" w:hAnsi="Times New Roman" w:cs="Times New Roman" w:hint="eastAsia"/>
          <w:szCs w:val="21"/>
        </w:rPr>
        <w:t>，</w:t>
      </w:r>
      <w:r w:rsidR="00AF331B">
        <w:rPr>
          <w:rFonts w:ascii="Times New Roman" w:hAnsi="Times New Roman" w:cs="Times New Roman" w:hint="eastAsia"/>
          <w:szCs w:val="21"/>
        </w:rPr>
        <w:t>因此</w:t>
      </w:r>
      <w:r w:rsidR="00411C02">
        <w:rPr>
          <w:rFonts w:ascii="Times New Roman" w:hAnsi="Times New Roman" w:cs="Times New Roman" w:hint="eastAsia"/>
          <w:szCs w:val="21"/>
        </w:rPr>
        <w:t>铁路客流量同比</w:t>
      </w:r>
      <w:r w:rsidR="00297D89">
        <w:rPr>
          <w:rFonts w:ascii="Times New Roman" w:hAnsi="Times New Roman" w:cs="Times New Roman" w:hint="eastAsia"/>
          <w:szCs w:val="21"/>
        </w:rPr>
        <w:t>呈现</w:t>
      </w:r>
      <w:r w:rsidR="00411C02">
        <w:rPr>
          <w:rFonts w:ascii="Times New Roman" w:hAnsi="Times New Roman" w:cs="Times New Roman" w:hint="eastAsia"/>
          <w:szCs w:val="21"/>
        </w:rPr>
        <w:t>较大幅度的恢复性增长</w:t>
      </w:r>
      <w:r w:rsidR="00411C02">
        <w:rPr>
          <w:rFonts w:ascii="Times New Roman" w:hint="eastAsia"/>
          <w:szCs w:val="21"/>
        </w:rPr>
        <w:t>；</w:t>
      </w:r>
      <w:r w:rsidR="00411C02">
        <w:rPr>
          <w:rFonts w:ascii="Times New Roman" w:hint="eastAsia"/>
          <w:szCs w:val="21"/>
        </w:rPr>
        <w:t>(</w:t>
      </w:r>
      <w:r w:rsidR="00411C02">
        <w:rPr>
          <w:rFonts w:ascii="Times New Roman"/>
          <w:szCs w:val="21"/>
        </w:rPr>
        <w:t>2)</w:t>
      </w:r>
      <w:r w:rsidR="000A33FE">
        <w:rPr>
          <w:rFonts w:ascii="Times New Roman" w:hint="eastAsia"/>
          <w:szCs w:val="21"/>
        </w:rPr>
        <w:t>自</w:t>
      </w:r>
      <w:r w:rsidR="000A33FE">
        <w:rPr>
          <w:rFonts w:ascii="Times New Roman" w:hint="eastAsia"/>
          <w:szCs w:val="21"/>
        </w:rPr>
        <w:t>2</w:t>
      </w:r>
      <w:r w:rsidR="000A33FE">
        <w:rPr>
          <w:rFonts w:ascii="Times New Roman"/>
          <w:szCs w:val="21"/>
        </w:rPr>
        <w:t>021</w:t>
      </w:r>
      <w:r w:rsidR="000A33FE">
        <w:rPr>
          <w:rFonts w:ascii="Times New Roman" w:hint="eastAsia"/>
          <w:szCs w:val="21"/>
        </w:rPr>
        <w:t>年</w:t>
      </w:r>
      <w:r w:rsidR="000A33FE">
        <w:rPr>
          <w:rFonts w:ascii="Times New Roman" w:hint="eastAsia"/>
          <w:szCs w:val="21"/>
        </w:rPr>
        <w:t>4</w:t>
      </w:r>
      <w:r w:rsidR="000A33FE">
        <w:rPr>
          <w:rFonts w:ascii="Times New Roman" w:hint="eastAsia"/>
          <w:szCs w:val="21"/>
        </w:rPr>
        <w:t>月</w:t>
      </w:r>
      <w:r w:rsidR="000A33FE">
        <w:rPr>
          <w:rFonts w:ascii="Times New Roman" w:hint="eastAsia"/>
          <w:szCs w:val="21"/>
        </w:rPr>
        <w:t>1</w:t>
      </w:r>
      <w:r w:rsidR="000A33FE">
        <w:rPr>
          <w:rFonts w:ascii="Times New Roman" w:hint="eastAsia"/>
          <w:szCs w:val="21"/>
        </w:rPr>
        <w:t>日起，</w:t>
      </w:r>
      <w:bookmarkStart w:id="27" w:name="_Hlk79757635"/>
      <w:r w:rsidR="000A33FE">
        <w:rPr>
          <w:rFonts w:ascii="Times New Roman" w:hint="eastAsia"/>
          <w:szCs w:val="21"/>
        </w:rPr>
        <w:t>公司</w:t>
      </w:r>
      <w:r w:rsidR="00395FC4">
        <w:rPr>
          <w:rFonts w:ascii="Times New Roman" w:hint="eastAsia"/>
          <w:szCs w:val="21"/>
        </w:rPr>
        <w:t>积极向行业主管部门</w:t>
      </w:r>
      <w:r w:rsidR="001D1551">
        <w:rPr>
          <w:rFonts w:ascii="Times New Roman" w:hint="eastAsia"/>
          <w:szCs w:val="21"/>
        </w:rPr>
        <w:t>申请</w:t>
      </w:r>
      <w:r w:rsidR="000A33FE">
        <w:rPr>
          <w:rFonts w:ascii="Times New Roman" w:hint="eastAsia"/>
          <w:szCs w:val="21"/>
        </w:rPr>
        <w:t>增开了</w:t>
      </w:r>
      <w:r w:rsidR="000A33FE">
        <w:rPr>
          <w:rFonts w:ascii="Times New Roman" w:hint="eastAsia"/>
          <w:szCs w:val="21"/>
        </w:rPr>
        <w:t>1</w:t>
      </w:r>
      <w:r w:rsidR="000A33FE">
        <w:rPr>
          <w:rFonts w:ascii="Times New Roman"/>
          <w:szCs w:val="21"/>
        </w:rPr>
        <w:t>0</w:t>
      </w:r>
      <w:r w:rsidR="000A33FE">
        <w:rPr>
          <w:rFonts w:ascii="Times New Roman" w:hint="eastAsia"/>
          <w:szCs w:val="21"/>
        </w:rPr>
        <w:t>对跨线动车组列车</w:t>
      </w:r>
      <w:bookmarkEnd w:id="27"/>
      <w:r w:rsidR="000A33FE">
        <w:rPr>
          <w:rFonts w:ascii="Times New Roman" w:hint="eastAsia"/>
          <w:szCs w:val="21"/>
        </w:rPr>
        <w:t>。</w:t>
      </w:r>
    </w:p>
    <w:p w:rsidR="00051684" w:rsidRPr="00263CE4" w:rsidRDefault="00051684" w:rsidP="00AC28BC">
      <w:pPr>
        <w:pStyle w:val="2"/>
        <w:numPr>
          <w:ilvl w:val="0"/>
          <w:numId w:val="53"/>
        </w:numPr>
        <w:ind w:left="422" w:firstLineChars="0" w:hanging="422"/>
        <w:rPr>
          <w:rFonts w:ascii="Times New Roman" w:hAnsi="Times New Roman"/>
        </w:rPr>
      </w:pPr>
      <w:r w:rsidRPr="00263CE4">
        <w:rPr>
          <w:rFonts w:ascii="Times New Roman"/>
        </w:rPr>
        <w:t>货运</w:t>
      </w:r>
    </w:p>
    <w:p w:rsidR="00051684" w:rsidRDefault="00051684" w:rsidP="00051684">
      <w:pPr>
        <w:ind w:firstLineChars="200" w:firstLine="420"/>
        <w:rPr>
          <w:rFonts w:ascii="Times New Roman" w:hAnsi="Times New Roman" w:cs="Times New Roman"/>
        </w:rPr>
      </w:pPr>
      <w:bookmarkStart w:id="28" w:name="OLE_LINK23"/>
      <w:r w:rsidRPr="00263CE4">
        <w:rPr>
          <w:rFonts w:ascii="Times New Roman" w:hAnsi="Times New Roman" w:cs="Times New Roman"/>
        </w:rPr>
        <w:t>货运是</w:t>
      </w:r>
      <w:r>
        <w:rPr>
          <w:rFonts w:ascii="Times New Roman" w:hAnsi="Times New Roman" w:cs="Times New Roman"/>
          <w:kern w:val="2"/>
          <w:szCs w:val="21"/>
        </w:rPr>
        <w:t>本</w:t>
      </w:r>
      <w:r>
        <w:rPr>
          <w:rFonts w:ascii="Times New Roman" w:hAnsi="Times New Roman" w:cs="Times New Roman"/>
        </w:rPr>
        <w:t>公司</w:t>
      </w:r>
      <w:r w:rsidRPr="00263CE4">
        <w:rPr>
          <w:rFonts w:ascii="Times New Roman" w:hAnsi="Times New Roman" w:cs="Times New Roman"/>
        </w:rPr>
        <w:t>重要的运输业务。下表所列为本期货运收入及</w:t>
      </w:r>
      <w:r>
        <w:rPr>
          <w:rFonts w:ascii="Times New Roman" w:hAnsi="Times New Roman" w:cs="Times New Roman" w:hint="eastAsia"/>
        </w:rPr>
        <w:t>货物</w:t>
      </w:r>
      <w:r>
        <w:rPr>
          <w:rFonts w:ascii="Times New Roman" w:hAnsi="Times New Roman" w:cs="Times New Roman"/>
        </w:rPr>
        <w:t>发送</w:t>
      </w:r>
      <w:r w:rsidRPr="00263CE4">
        <w:rPr>
          <w:rFonts w:ascii="Times New Roman" w:hAnsi="Times New Roman" w:cs="Times New Roman"/>
        </w:rPr>
        <w:t>量与上年同期之比较：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1977"/>
        <w:gridCol w:w="1978"/>
        <w:gridCol w:w="1724"/>
      </w:tblGrid>
      <w:tr w:rsidR="00FA181A" w:rsidRPr="00FA181A" w:rsidTr="00335C1D">
        <w:trPr>
          <w:jc w:val="center"/>
        </w:trPr>
        <w:tc>
          <w:tcPr>
            <w:tcW w:w="3390" w:type="dxa"/>
          </w:tcPr>
          <w:bookmarkEnd w:id="28"/>
          <w:p w:rsidR="00FA181A" w:rsidRPr="00FA181A" w:rsidRDefault="00FA181A" w:rsidP="00335C1D">
            <w:pPr>
              <w:jc w:val="center"/>
              <w:rPr>
                <w:rFonts w:ascii="Times New Roman" w:eastAsia="黑体" w:hAnsi="Times New Roman" w:cs="Times New Roman"/>
              </w:rPr>
            </w:pPr>
            <w:r w:rsidRPr="00FA181A">
              <w:rPr>
                <w:rFonts w:ascii="Times New Roman" w:eastAsia="黑体" w:hAnsi="Times New Roman" w:cs="Times New Roman"/>
                <w:b/>
              </w:rPr>
              <w:t xml:space="preserve">                                                                     </w:t>
            </w:r>
          </w:p>
        </w:tc>
        <w:tc>
          <w:tcPr>
            <w:tcW w:w="1984" w:type="dxa"/>
          </w:tcPr>
          <w:p w:rsidR="00FA181A" w:rsidRPr="00FA181A" w:rsidRDefault="00FA181A" w:rsidP="00335C1D">
            <w:pPr>
              <w:jc w:val="center"/>
              <w:rPr>
                <w:rFonts w:ascii="Times New Roman" w:hAnsi="Times New Roman" w:cs="Times New Roman"/>
              </w:rPr>
            </w:pPr>
            <w:r w:rsidRPr="00FA181A">
              <w:rPr>
                <w:rFonts w:ascii="Times New Roman" w:hAnsi="Times New Roman" w:cs="Times New Roman"/>
              </w:rPr>
              <w:t>本期数</w:t>
            </w:r>
          </w:p>
        </w:tc>
        <w:tc>
          <w:tcPr>
            <w:tcW w:w="1985" w:type="dxa"/>
          </w:tcPr>
          <w:p w:rsidR="00FA181A" w:rsidRPr="00FA181A" w:rsidRDefault="00FA181A" w:rsidP="00335C1D">
            <w:pPr>
              <w:jc w:val="center"/>
              <w:rPr>
                <w:rFonts w:ascii="Times New Roman" w:hAnsi="Times New Roman" w:cs="Times New Roman"/>
              </w:rPr>
            </w:pPr>
            <w:r w:rsidRPr="00FA181A">
              <w:rPr>
                <w:rFonts w:ascii="Times New Roman" w:hAnsi="Times New Roman" w:cs="Times New Roman"/>
              </w:rPr>
              <w:t>上年同期数</w:t>
            </w:r>
          </w:p>
        </w:tc>
        <w:tc>
          <w:tcPr>
            <w:tcW w:w="1732" w:type="dxa"/>
          </w:tcPr>
          <w:p w:rsidR="00FA181A" w:rsidRPr="00FA181A" w:rsidRDefault="00FA181A" w:rsidP="00335C1D">
            <w:pPr>
              <w:jc w:val="center"/>
              <w:rPr>
                <w:rFonts w:ascii="Times New Roman" w:hAnsi="Times New Roman" w:cs="Times New Roman"/>
              </w:rPr>
            </w:pPr>
            <w:r w:rsidRPr="00FA181A">
              <w:rPr>
                <w:rFonts w:ascii="Times New Roman" w:hAnsi="Times New Roman" w:cs="Times New Roman"/>
              </w:rPr>
              <w:t>同比增减</w:t>
            </w:r>
            <w:r w:rsidRPr="00FA181A">
              <w:rPr>
                <w:rFonts w:ascii="Times New Roman" w:hAnsi="Times New Roman" w:cs="Times New Roman"/>
              </w:rPr>
              <w:t>(%)</w:t>
            </w:r>
          </w:p>
        </w:tc>
      </w:tr>
      <w:tr w:rsidR="00FA181A" w:rsidRPr="00FA181A" w:rsidTr="00335C1D">
        <w:trPr>
          <w:jc w:val="center"/>
        </w:trPr>
        <w:tc>
          <w:tcPr>
            <w:tcW w:w="3390" w:type="dxa"/>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货运收入（人民币万元）</w:t>
            </w:r>
          </w:p>
        </w:tc>
        <w:tc>
          <w:tcPr>
            <w:tcW w:w="1984"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99,694</w:t>
            </w:r>
          </w:p>
        </w:tc>
        <w:tc>
          <w:tcPr>
            <w:tcW w:w="1985"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73,593</w:t>
            </w:r>
          </w:p>
        </w:tc>
        <w:tc>
          <w:tcPr>
            <w:tcW w:w="1732"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35.47</w:t>
            </w:r>
          </w:p>
        </w:tc>
      </w:tr>
      <w:tr w:rsidR="00FA181A" w:rsidRPr="00FA181A" w:rsidTr="00335C1D">
        <w:trPr>
          <w:jc w:val="center"/>
        </w:trPr>
        <w:tc>
          <w:tcPr>
            <w:tcW w:w="3390" w:type="dxa"/>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 xml:space="preserve">  --</w:t>
            </w:r>
            <w:r w:rsidRPr="00FA181A">
              <w:rPr>
                <w:rFonts w:ascii="Times New Roman" w:hAnsi="Times New Roman" w:cs="Times New Roman"/>
                <w:szCs w:val="21"/>
              </w:rPr>
              <w:t>运费收入</w:t>
            </w:r>
          </w:p>
        </w:tc>
        <w:tc>
          <w:tcPr>
            <w:tcW w:w="1984"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85,516</w:t>
            </w:r>
          </w:p>
        </w:tc>
        <w:tc>
          <w:tcPr>
            <w:tcW w:w="1985"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63,556</w:t>
            </w:r>
          </w:p>
        </w:tc>
        <w:tc>
          <w:tcPr>
            <w:tcW w:w="1732"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34.55</w:t>
            </w:r>
          </w:p>
        </w:tc>
      </w:tr>
      <w:tr w:rsidR="00FA181A" w:rsidRPr="00FA181A" w:rsidTr="00335C1D">
        <w:trPr>
          <w:jc w:val="center"/>
        </w:trPr>
        <w:tc>
          <w:tcPr>
            <w:tcW w:w="3390" w:type="dxa"/>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 xml:space="preserve">  --</w:t>
            </w:r>
            <w:r w:rsidRPr="00FA181A">
              <w:rPr>
                <w:rFonts w:ascii="Times New Roman" w:hAnsi="Times New Roman" w:cs="Times New Roman"/>
                <w:szCs w:val="21"/>
              </w:rPr>
              <w:t>货运其他收入</w:t>
            </w:r>
          </w:p>
        </w:tc>
        <w:tc>
          <w:tcPr>
            <w:tcW w:w="1984"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14,178</w:t>
            </w:r>
          </w:p>
        </w:tc>
        <w:tc>
          <w:tcPr>
            <w:tcW w:w="1985"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10,037</w:t>
            </w:r>
          </w:p>
        </w:tc>
        <w:tc>
          <w:tcPr>
            <w:tcW w:w="1732"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41.26</w:t>
            </w:r>
          </w:p>
        </w:tc>
      </w:tr>
      <w:tr w:rsidR="00FA181A" w:rsidRPr="00FA181A" w:rsidTr="00335C1D">
        <w:trPr>
          <w:jc w:val="center"/>
        </w:trPr>
        <w:tc>
          <w:tcPr>
            <w:tcW w:w="3390" w:type="dxa"/>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货物发送量（吨）</w:t>
            </w:r>
          </w:p>
        </w:tc>
        <w:tc>
          <w:tcPr>
            <w:tcW w:w="1984"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9,195,730</w:t>
            </w:r>
          </w:p>
        </w:tc>
        <w:tc>
          <w:tcPr>
            <w:tcW w:w="1985"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6,979,249</w:t>
            </w:r>
          </w:p>
        </w:tc>
        <w:tc>
          <w:tcPr>
            <w:tcW w:w="1732"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31.76</w:t>
            </w:r>
          </w:p>
        </w:tc>
      </w:tr>
      <w:tr w:rsidR="00FA181A" w:rsidRPr="00FA181A" w:rsidTr="00335C1D">
        <w:trPr>
          <w:jc w:val="center"/>
        </w:trPr>
        <w:tc>
          <w:tcPr>
            <w:tcW w:w="3390" w:type="dxa"/>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发送货物全程周转量（</w:t>
            </w:r>
            <w:proofErr w:type="gramStart"/>
            <w:r w:rsidRPr="00FA181A">
              <w:rPr>
                <w:rFonts w:ascii="Times New Roman" w:hAnsi="Times New Roman" w:cs="Times New Roman"/>
                <w:szCs w:val="21"/>
              </w:rPr>
              <w:t>亿吨公里</w:t>
            </w:r>
            <w:proofErr w:type="gramEnd"/>
            <w:r w:rsidRPr="00FA181A">
              <w:rPr>
                <w:rFonts w:ascii="Times New Roman" w:hAnsi="Times New Roman" w:cs="Times New Roman"/>
                <w:szCs w:val="21"/>
              </w:rPr>
              <w:t>）</w:t>
            </w:r>
          </w:p>
        </w:tc>
        <w:tc>
          <w:tcPr>
            <w:tcW w:w="1984"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63.97</w:t>
            </w:r>
          </w:p>
        </w:tc>
        <w:tc>
          <w:tcPr>
            <w:tcW w:w="1985"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55.02</w:t>
            </w:r>
          </w:p>
        </w:tc>
        <w:tc>
          <w:tcPr>
            <w:tcW w:w="1732" w:type="dxa"/>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16.27</w:t>
            </w:r>
          </w:p>
        </w:tc>
      </w:tr>
    </w:tbl>
    <w:p w:rsidR="00766187" w:rsidRPr="00766187" w:rsidRDefault="00051684" w:rsidP="00AC28BC">
      <w:pPr>
        <w:widowControl w:val="0"/>
        <w:numPr>
          <w:ilvl w:val="0"/>
          <w:numId w:val="51"/>
        </w:numPr>
        <w:tabs>
          <w:tab w:val="clear" w:pos="832"/>
          <w:tab w:val="num" w:pos="0"/>
        </w:tabs>
        <w:ind w:left="0" w:firstLine="412"/>
        <w:jc w:val="both"/>
        <w:rPr>
          <w:rFonts w:ascii="Times New Roman" w:hAnsi="Times New Roman" w:cs="Times New Roman"/>
          <w:szCs w:val="21"/>
        </w:rPr>
      </w:pPr>
      <w:r w:rsidRPr="00766187">
        <w:rPr>
          <w:rFonts w:ascii="Times New Roman" w:hAnsi="Times New Roman" w:cs="Times New Roman"/>
          <w:b/>
          <w:szCs w:val="21"/>
        </w:rPr>
        <w:t>货运收入和货物发送量</w:t>
      </w:r>
      <w:r w:rsidR="00001546" w:rsidRPr="00766187">
        <w:rPr>
          <w:rFonts w:ascii="Times New Roman" w:hAnsi="Times New Roman" w:cs="Times New Roman"/>
          <w:b/>
          <w:szCs w:val="21"/>
        </w:rPr>
        <w:t>增长</w:t>
      </w:r>
      <w:r w:rsidRPr="00766187">
        <w:rPr>
          <w:rFonts w:ascii="Times New Roman" w:hAnsi="Times New Roman" w:cs="Times New Roman"/>
          <w:b/>
          <w:szCs w:val="21"/>
        </w:rPr>
        <w:t>的主要原因为：</w:t>
      </w:r>
      <w:r w:rsidR="00766187">
        <w:rPr>
          <w:rFonts w:hint="eastAsia"/>
        </w:rPr>
        <w:t>报告期内，公司</w:t>
      </w:r>
      <w:r w:rsidR="00766187" w:rsidRPr="00766187">
        <w:rPr>
          <w:rFonts w:ascii="Times New Roman" w:hAnsi="Times New Roman" w:cs="Times New Roman"/>
          <w:szCs w:val="21"/>
        </w:rPr>
        <w:t>充分利用客流下降释放出的</w:t>
      </w:r>
      <w:r w:rsidR="00766187">
        <w:rPr>
          <w:rFonts w:ascii="Times New Roman" w:hAnsi="Times New Roman" w:cs="Times New Roman" w:hint="eastAsia"/>
          <w:szCs w:val="21"/>
        </w:rPr>
        <w:t>运输</w:t>
      </w:r>
      <w:r w:rsidR="00766187" w:rsidRPr="00766187">
        <w:rPr>
          <w:rFonts w:ascii="Times New Roman" w:hAnsi="Times New Roman" w:cs="Times New Roman"/>
          <w:szCs w:val="21"/>
        </w:rPr>
        <w:t>能力</w:t>
      </w:r>
      <w:r w:rsidR="00766187">
        <w:rPr>
          <w:rFonts w:ascii="Times New Roman" w:hAnsi="Times New Roman" w:cs="Times New Roman" w:hint="eastAsia"/>
          <w:szCs w:val="21"/>
        </w:rPr>
        <w:t>，</w:t>
      </w:r>
      <w:r w:rsidR="00317903">
        <w:rPr>
          <w:rFonts w:ascii="Times New Roman" w:hAnsi="Times New Roman" w:cs="Times New Roman" w:hint="eastAsia"/>
          <w:szCs w:val="21"/>
        </w:rPr>
        <w:t>大力</w:t>
      </w:r>
      <w:r w:rsidR="00766187">
        <w:rPr>
          <w:rFonts w:ascii="Times New Roman" w:hAnsi="Times New Roman" w:cs="Times New Roman" w:hint="eastAsia"/>
          <w:szCs w:val="21"/>
        </w:rPr>
        <w:t>实施“</w:t>
      </w:r>
      <w:r w:rsidR="00766187" w:rsidRPr="00766187">
        <w:rPr>
          <w:rFonts w:ascii="Times New Roman" w:hAnsi="Times New Roman" w:cs="Times New Roman"/>
          <w:szCs w:val="21"/>
        </w:rPr>
        <w:t>以货补客</w:t>
      </w:r>
      <w:r w:rsidR="00766187">
        <w:rPr>
          <w:rFonts w:ascii="Times New Roman" w:hAnsi="Times New Roman" w:cs="Times New Roman" w:hint="eastAsia"/>
          <w:szCs w:val="21"/>
        </w:rPr>
        <w:t>”经营策略</w:t>
      </w:r>
      <w:r w:rsidR="00766187" w:rsidRPr="00766187">
        <w:rPr>
          <w:rFonts w:ascii="Times New Roman" w:hAnsi="Times New Roman" w:cs="Times New Roman"/>
          <w:szCs w:val="21"/>
        </w:rPr>
        <w:t>，积极</w:t>
      </w:r>
      <w:r w:rsidR="00766187">
        <w:rPr>
          <w:rFonts w:ascii="Times New Roman" w:hAnsi="Times New Roman" w:cs="Times New Roman" w:hint="eastAsia"/>
          <w:szCs w:val="21"/>
        </w:rPr>
        <w:t>开展“</w:t>
      </w:r>
      <w:r w:rsidR="00766187" w:rsidRPr="00766187">
        <w:rPr>
          <w:rFonts w:ascii="Times New Roman" w:hAnsi="Times New Roman" w:cs="Times New Roman"/>
          <w:szCs w:val="21"/>
        </w:rPr>
        <w:t>货运增量行动</w:t>
      </w:r>
      <w:r w:rsidR="00766187">
        <w:rPr>
          <w:rFonts w:ascii="Times New Roman" w:hAnsi="Times New Roman" w:cs="Times New Roman" w:hint="eastAsia"/>
          <w:szCs w:val="21"/>
        </w:rPr>
        <w:t>”</w:t>
      </w:r>
      <w:r w:rsidR="00766187" w:rsidRPr="00766187">
        <w:rPr>
          <w:rFonts w:ascii="Times New Roman" w:hAnsi="Times New Roman" w:cs="Times New Roman"/>
          <w:szCs w:val="21"/>
        </w:rPr>
        <w:t>，</w:t>
      </w:r>
      <w:r w:rsidR="00317903">
        <w:rPr>
          <w:rFonts w:ascii="Times New Roman" w:hAnsi="Times New Roman" w:cs="Times New Roman" w:hint="eastAsia"/>
          <w:szCs w:val="21"/>
        </w:rPr>
        <w:t>充分</w:t>
      </w:r>
      <w:r w:rsidR="00317903" w:rsidRPr="00766187">
        <w:rPr>
          <w:rFonts w:ascii="Times New Roman" w:hAnsi="Times New Roman" w:cs="Times New Roman"/>
          <w:szCs w:val="21"/>
        </w:rPr>
        <w:t>挖掘</w:t>
      </w:r>
      <w:r w:rsidR="00317903">
        <w:rPr>
          <w:rFonts w:ascii="Times New Roman" w:hAnsi="Times New Roman" w:cs="Times New Roman" w:hint="eastAsia"/>
          <w:szCs w:val="21"/>
        </w:rPr>
        <w:t>货运资源，</w:t>
      </w:r>
      <w:r w:rsidR="004215AF">
        <w:rPr>
          <w:rFonts w:ascii="Times New Roman" w:hAnsi="Times New Roman" w:cs="Times New Roman" w:hint="eastAsia"/>
          <w:szCs w:val="21"/>
        </w:rPr>
        <w:t>并</w:t>
      </w:r>
      <w:r w:rsidR="00766187" w:rsidRPr="00766187">
        <w:rPr>
          <w:rFonts w:ascii="Times New Roman" w:hAnsi="Times New Roman" w:cs="Times New Roman"/>
          <w:szCs w:val="21"/>
        </w:rPr>
        <w:t>加强</w:t>
      </w:r>
      <w:r w:rsidR="00317903">
        <w:rPr>
          <w:rFonts w:ascii="Times New Roman" w:hAnsi="Times New Roman" w:cs="Times New Roman" w:hint="eastAsia"/>
          <w:szCs w:val="21"/>
        </w:rPr>
        <w:t>货物</w:t>
      </w:r>
      <w:r w:rsidR="00766187" w:rsidRPr="00766187">
        <w:rPr>
          <w:rFonts w:ascii="Times New Roman" w:hAnsi="Times New Roman" w:cs="Times New Roman"/>
          <w:szCs w:val="21"/>
        </w:rPr>
        <w:t>运输组织，货物运输需求</w:t>
      </w:r>
      <w:r w:rsidR="00517427">
        <w:rPr>
          <w:rFonts w:ascii="Times New Roman" w:hAnsi="Times New Roman" w:cs="Times New Roman" w:hint="eastAsia"/>
          <w:szCs w:val="21"/>
        </w:rPr>
        <w:t>同比</w:t>
      </w:r>
      <w:r w:rsidR="00766187" w:rsidRPr="00766187">
        <w:rPr>
          <w:rFonts w:ascii="Times New Roman" w:hAnsi="Times New Roman" w:cs="Times New Roman"/>
          <w:szCs w:val="21"/>
        </w:rPr>
        <w:t>大幅增加。</w:t>
      </w:r>
    </w:p>
    <w:p w:rsidR="00051684" w:rsidRPr="00263CE4" w:rsidRDefault="00051684" w:rsidP="00AC28BC">
      <w:pPr>
        <w:pStyle w:val="2"/>
        <w:numPr>
          <w:ilvl w:val="0"/>
          <w:numId w:val="53"/>
        </w:numPr>
        <w:ind w:left="422" w:firstLineChars="0" w:hanging="422"/>
        <w:rPr>
          <w:rFonts w:ascii="Times New Roman" w:hAnsi="Times New Roman"/>
        </w:rPr>
      </w:pPr>
      <w:r w:rsidRPr="00263CE4">
        <w:rPr>
          <w:rFonts w:ascii="Times New Roman"/>
        </w:rPr>
        <w:t>路网清算及</w:t>
      </w:r>
      <w:r>
        <w:rPr>
          <w:rFonts w:ascii="Times New Roman" w:hint="eastAsia"/>
        </w:rPr>
        <w:t>其他</w:t>
      </w:r>
      <w:r w:rsidRPr="00263CE4">
        <w:rPr>
          <w:rFonts w:ascii="Times New Roman" w:hint="eastAsia"/>
        </w:rPr>
        <w:t>运输</w:t>
      </w:r>
      <w:r w:rsidRPr="00263CE4">
        <w:rPr>
          <w:rFonts w:ascii="Times New Roman"/>
        </w:rPr>
        <w:t>服务</w:t>
      </w:r>
    </w:p>
    <w:p w:rsidR="00051684" w:rsidRPr="00263CE4" w:rsidRDefault="00051684" w:rsidP="00051684">
      <w:pPr>
        <w:ind w:firstLineChars="200" w:firstLine="420"/>
        <w:rPr>
          <w:rFonts w:ascii="Times New Roman" w:hAnsi="Times New Roman" w:cs="Times New Roman"/>
        </w:rPr>
      </w:pPr>
      <w:r w:rsidRPr="0095496A">
        <w:rPr>
          <w:rFonts w:ascii="Times New Roman" w:hAnsi="Times New Roman" w:cs="Times New Roman"/>
          <w:szCs w:val="21"/>
        </w:rPr>
        <w:t>公司提供的路网清算</w:t>
      </w:r>
      <w:r>
        <w:rPr>
          <w:rFonts w:ascii="Times New Roman" w:hAnsi="Times New Roman" w:cs="Times New Roman" w:hint="eastAsia"/>
          <w:szCs w:val="21"/>
        </w:rPr>
        <w:t>及其他</w:t>
      </w:r>
      <w:r w:rsidRPr="00263CE4">
        <w:rPr>
          <w:rFonts w:ascii="Times New Roman" w:hAnsi="Times New Roman" w:cs="Times New Roman"/>
          <w:szCs w:val="21"/>
        </w:rPr>
        <w:t>运输服务主要包括</w:t>
      </w:r>
      <w:r>
        <w:rPr>
          <w:rFonts w:ascii="Times New Roman" w:hAnsi="Times New Roman" w:cs="Times New Roman"/>
          <w:szCs w:val="21"/>
        </w:rPr>
        <w:t>客货运路网清算</w:t>
      </w:r>
      <w:r>
        <w:rPr>
          <w:rFonts w:ascii="Times New Roman" w:hAnsi="Times New Roman" w:cs="Times New Roman" w:hint="eastAsia"/>
          <w:szCs w:val="21"/>
        </w:rPr>
        <w:t>、</w:t>
      </w:r>
      <w:r w:rsidRPr="00263CE4">
        <w:rPr>
          <w:rFonts w:ascii="Times New Roman" w:hAnsi="Times New Roman" w:cs="Times New Roman"/>
        </w:rPr>
        <w:t>提供铁路运营</w:t>
      </w:r>
      <w:r>
        <w:rPr>
          <w:rFonts w:ascii="Times New Roman" w:hAnsi="Times New Roman" w:cs="Times New Roman"/>
          <w:szCs w:val="21"/>
        </w:rPr>
        <w:t>、机客车租赁</w:t>
      </w:r>
      <w:r>
        <w:rPr>
          <w:rFonts w:ascii="Times New Roman" w:hAnsi="Times New Roman" w:cs="Times New Roman" w:hint="eastAsia"/>
          <w:szCs w:val="21"/>
        </w:rPr>
        <w:t>、乘务服务以</w:t>
      </w:r>
      <w:r w:rsidRPr="00263CE4">
        <w:rPr>
          <w:rFonts w:ascii="Times New Roman" w:hAnsi="Times New Roman" w:cs="Times New Roman"/>
          <w:szCs w:val="21"/>
        </w:rPr>
        <w:t>及行包运输等服务项目。</w:t>
      </w:r>
      <w:r w:rsidRPr="00263CE4">
        <w:rPr>
          <w:rFonts w:ascii="Times New Roman" w:hAnsi="Times New Roman" w:cs="Times New Roman"/>
        </w:rPr>
        <w:t>下表所列为本期路网清算及</w:t>
      </w:r>
      <w:r>
        <w:rPr>
          <w:rFonts w:ascii="Times New Roman" w:hAnsi="Times New Roman" w:cs="Times New Roman" w:hint="eastAsia"/>
          <w:szCs w:val="21"/>
        </w:rPr>
        <w:t>其他</w:t>
      </w:r>
      <w:r w:rsidRPr="00263CE4">
        <w:rPr>
          <w:rFonts w:ascii="Times New Roman" w:hAnsi="Times New Roman" w:cs="Times New Roman"/>
        </w:rPr>
        <w:t>运输服务收入与上年同期之比较：</w:t>
      </w: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1984"/>
        <w:gridCol w:w="1986"/>
        <w:gridCol w:w="1728"/>
      </w:tblGrid>
      <w:tr w:rsidR="00FA181A" w:rsidRPr="00FA181A" w:rsidTr="00335C1D">
        <w:trPr>
          <w:jc w:val="center"/>
        </w:trPr>
        <w:tc>
          <w:tcPr>
            <w:tcW w:w="1864" w:type="pct"/>
          </w:tcPr>
          <w:p w:rsidR="00FA181A" w:rsidRPr="00FA181A" w:rsidRDefault="00FA181A" w:rsidP="00335C1D">
            <w:pPr>
              <w:rPr>
                <w:rFonts w:ascii="Times New Roman" w:eastAsia="仿宋_GB2312" w:hAnsi="Times New Roman" w:cs="Times New Roman"/>
                <w:bCs/>
                <w:iCs/>
                <w:szCs w:val="21"/>
              </w:rPr>
            </w:pPr>
          </w:p>
        </w:tc>
        <w:tc>
          <w:tcPr>
            <w:tcW w:w="1092" w:type="pct"/>
          </w:tcPr>
          <w:p w:rsidR="00FA181A" w:rsidRPr="00FA181A" w:rsidRDefault="00FA181A" w:rsidP="00335C1D">
            <w:pPr>
              <w:jc w:val="center"/>
              <w:rPr>
                <w:rFonts w:ascii="Times New Roman" w:hAnsi="Times New Roman" w:cs="Times New Roman"/>
              </w:rPr>
            </w:pPr>
            <w:r w:rsidRPr="00FA181A">
              <w:rPr>
                <w:rFonts w:ascii="Times New Roman" w:hAnsi="Times New Roman" w:cs="Times New Roman"/>
              </w:rPr>
              <w:t>本期数</w:t>
            </w:r>
          </w:p>
        </w:tc>
        <w:tc>
          <w:tcPr>
            <w:tcW w:w="1093" w:type="pct"/>
          </w:tcPr>
          <w:p w:rsidR="00FA181A" w:rsidRPr="00FA181A" w:rsidRDefault="00FA181A" w:rsidP="00335C1D">
            <w:pPr>
              <w:jc w:val="center"/>
              <w:rPr>
                <w:rFonts w:ascii="Times New Roman" w:hAnsi="Times New Roman" w:cs="Times New Roman"/>
              </w:rPr>
            </w:pPr>
            <w:r w:rsidRPr="00FA181A">
              <w:rPr>
                <w:rFonts w:ascii="Times New Roman" w:hAnsi="Times New Roman" w:cs="Times New Roman"/>
              </w:rPr>
              <w:t>上年同期数</w:t>
            </w:r>
          </w:p>
        </w:tc>
        <w:tc>
          <w:tcPr>
            <w:tcW w:w="951" w:type="pct"/>
          </w:tcPr>
          <w:p w:rsidR="00FA181A" w:rsidRPr="00FA181A" w:rsidRDefault="00FA181A" w:rsidP="00335C1D">
            <w:pPr>
              <w:jc w:val="center"/>
              <w:rPr>
                <w:rFonts w:ascii="Times New Roman" w:hAnsi="Times New Roman" w:cs="Times New Roman"/>
              </w:rPr>
            </w:pPr>
            <w:r w:rsidRPr="00FA181A">
              <w:rPr>
                <w:rFonts w:ascii="Times New Roman" w:hAnsi="Times New Roman" w:cs="Times New Roman"/>
              </w:rPr>
              <w:t>同比增减</w:t>
            </w:r>
            <w:r w:rsidRPr="00FA181A">
              <w:rPr>
                <w:rFonts w:ascii="Times New Roman" w:hAnsi="Times New Roman" w:cs="Times New Roman"/>
              </w:rPr>
              <w:t>(%)</w:t>
            </w:r>
          </w:p>
        </w:tc>
      </w:tr>
      <w:tr w:rsidR="00FA181A" w:rsidRPr="00FA181A" w:rsidTr="00335C1D">
        <w:trPr>
          <w:jc w:val="center"/>
        </w:trPr>
        <w:tc>
          <w:tcPr>
            <w:tcW w:w="1864" w:type="pct"/>
            <w:vAlign w:val="center"/>
          </w:tcPr>
          <w:p w:rsidR="00FA181A" w:rsidRPr="00FA181A" w:rsidRDefault="00FA181A" w:rsidP="00335C1D">
            <w:pPr>
              <w:rPr>
                <w:rFonts w:ascii="Times New Roman" w:hAnsi="Times New Roman" w:cs="Times New Roman"/>
              </w:rPr>
            </w:pPr>
            <w:r w:rsidRPr="00FA181A">
              <w:rPr>
                <w:rFonts w:ascii="Times New Roman" w:hAnsi="Times New Roman" w:cs="Times New Roman"/>
                <w:szCs w:val="21"/>
              </w:rPr>
              <w:t>路网清算</w:t>
            </w:r>
            <w:r w:rsidRPr="00FA181A">
              <w:rPr>
                <w:rFonts w:ascii="Times New Roman" w:hAnsi="Times New Roman" w:cs="Times New Roman"/>
                <w:bCs/>
                <w:iCs/>
                <w:szCs w:val="21"/>
              </w:rPr>
              <w:t>及</w:t>
            </w:r>
            <w:r w:rsidRPr="00FA181A">
              <w:rPr>
                <w:rFonts w:ascii="Times New Roman" w:hAnsi="Times New Roman" w:cs="Times New Roman"/>
                <w:szCs w:val="21"/>
              </w:rPr>
              <w:t>其他</w:t>
            </w:r>
            <w:r w:rsidRPr="00FA181A">
              <w:rPr>
                <w:rFonts w:ascii="Times New Roman" w:hAnsi="Times New Roman" w:cs="Times New Roman"/>
                <w:bCs/>
                <w:iCs/>
                <w:szCs w:val="21"/>
              </w:rPr>
              <w:t>运输服务收入</w:t>
            </w:r>
            <w:r w:rsidRPr="00FA181A">
              <w:rPr>
                <w:rFonts w:ascii="Times New Roman" w:hAnsi="Times New Roman" w:cs="Times New Roman"/>
                <w:szCs w:val="21"/>
              </w:rPr>
              <w:t>（人民币万元）</w:t>
            </w:r>
          </w:p>
        </w:tc>
        <w:tc>
          <w:tcPr>
            <w:tcW w:w="1092" w:type="pct"/>
            <w:vAlign w:val="center"/>
          </w:tcPr>
          <w:p w:rsidR="00FA181A" w:rsidRPr="00FA181A" w:rsidRDefault="00FA181A" w:rsidP="00335C1D">
            <w:pPr>
              <w:jc w:val="right"/>
              <w:rPr>
                <w:rFonts w:ascii="Times New Roman" w:hAnsi="Times New Roman" w:cs="Times New Roman"/>
                <w:bCs/>
                <w:iCs/>
                <w:szCs w:val="21"/>
              </w:rPr>
            </w:pPr>
            <w:r w:rsidRPr="00FA181A">
              <w:rPr>
                <w:rFonts w:ascii="Times New Roman" w:hAnsi="Times New Roman" w:cs="Times New Roman"/>
                <w:bCs/>
                <w:iCs/>
                <w:szCs w:val="21"/>
              </w:rPr>
              <w:t>525,304</w:t>
            </w:r>
          </w:p>
        </w:tc>
        <w:tc>
          <w:tcPr>
            <w:tcW w:w="1093" w:type="pct"/>
            <w:vAlign w:val="center"/>
          </w:tcPr>
          <w:p w:rsidR="00FA181A" w:rsidRPr="00FA181A" w:rsidRDefault="00FA181A" w:rsidP="00335C1D">
            <w:pPr>
              <w:jc w:val="right"/>
              <w:rPr>
                <w:rFonts w:ascii="Times New Roman" w:hAnsi="Times New Roman" w:cs="Times New Roman"/>
                <w:bCs/>
                <w:iCs/>
                <w:szCs w:val="21"/>
              </w:rPr>
            </w:pPr>
            <w:r w:rsidRPr="00FA181A">
              <w:rPr>
                <w:rFonts w:ascii="Times New Roman" w:hAnsi="Times New Roman" w:cs="Times New Roman"/>
              </w:rPr>
              <w:t>462,076</w:t>
            </w:r>
          </w:p>
        </w:tc>
        <w:tc>
          <w:tcPr>
            <w:tcW w:w="951" w:type="pct"/>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szCs w:val="21"/>
              </w:rPr>
              <w:t>13.68</w:t>
            </w:r>
          </w:p>
        </w:tc>
      </w:tr>
      <w:tr w:rsidR="00FA181A" w:rsidRPr="00FA181A" w:rsidTr="00335C1D">
        <w:trPr>
          <w:jc w:val="center"/>
        </w:trPr>
        <w:tc>
          <w:tcPr>
            <w:tcW w:w="1864" w:type="pct"/>
            <w:vAlign w:val="center"/>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(a)</w:t>
            </w:r>
            <w:r w:rsidRPr="00FA181A">
              <w:rPr>
                <w:rFonts w:ascii="Times New Roman" w:hAnsi="Times New Roman" w:cs="Times New Roman"/>
                <w:szCs w:val="21"/>
              </w:rPr>
              <w:t>路网清算服务</w:t>
            </w:r>
          </w:p>
        </w:tc>
        <w:tc>
          <w:tcPr>
            <w:tcW w:w="1092" w:type="pct"/>
            <w:vAlign w:val="center"/>
          </w:tcPr>
          <w:p w:rsidR="00FA181A" w:rsidRPr="00FA181A" w:rsidRDefault="00FA181A" w:rsidP="00335C1D">
            <w:pPr>
              <w:jc w:val="right"/>
              <w:rPr>
                <w:rFonts w:ascii="Times New Roman" w:hAnsi="Times New Roman" w:cs="Times New Roman"/>
                <w:bCs/>
                <w:iCs/>
                <w:szCs w:val="21"/>
              </w:rPr>
            </w:pPr>
            <w:r w:rsidRPr="00FA181A">
              <w:rPr>
                <w:rFonts w:ascii="Times New Roman" w:hAnsi="Times New Roman" w:cs="Times New Roman"/>
              </w:rPr>
              <w:t>183,392</w:t>
            </w:r>
          </w:p>
        </w:tc>
        <w:tc>
          <w:tcPr>
            <w:tcW w:w="1093" w:type="pct"/>
            <w:vAlign w:val="center"/>
          </w:tcPr>
          <w:p w:rsidR="00FA181A" w:rsidRPr="00FA181A" w:rsidRDefault="00FA181A" w:rsidP="00335C1D">
            <w:pPr>
              <w:jc w:val="right"/>
              <w:rPr>
                <w:rFonts w:ascii="Times New Roman" w:hAnsi="Times New Roman" w:cs="Times New Roman"/>
                <w:bCs/>
                <w:iCs/>
                <w:szCs w:val="21"/>
              </w:rPr>
            </w:pPr>
            <w:r w:rsidRPr="00FA181A">
              <w:rPr>
                <w:rFonts w:ascii="Times New Roman" w:hAnsi="Times New Roman" w:cs="Times New Roman"/>
              </w:rPr>
              <w:t>166,777</w:t>
            </w:r>
          </w:p>
        </w:tc>
        <w:tc>
          <w:tcPr>
            <w:tcW w:w="951" w:type="pct"/>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9.96</w:t>
            </w:r>
          </w:p>
        </w:tc>
      </w:tr>
      <w:tr w:rsidR="00FA181A" w:rsidRPr="00FA181A" w:rsidTr="00335C1D">
        <w:trPr>
          <w:jc w:val="center"/>
        </w:trPr>
        <w:tc>
          <w:tcPr>
            <w:tcW w:w="1864" w:type="pct"/>
            <w:vAlign w:val="center"/>
          </w:tcPr>
          <w:p w:rsidR="00FA181A" w:rsidRPr="00FA181A" w:rsidRDefault="00FA181A" w:rsidP="00335C1D">
            <w:pPr>
              <w:rPr>
                <w:rFonts w:ascii="Times New Roman" w:hAnsi="Times New Roman" w:cs="Times New Roman"/>
                <w:szCs w:val="21"/>
              </w:rPr>
            </w:pPr>
            <w:r w:rsidRPr="00FA181A">
              <w:rPr>
                <w:rFonts w:ascii="Times New Roman" w:hAnsi="Times New Roman" w:cs="Times New Roman"/>
                <w:szCs w:val="21"/>
              </w:rPr>
              <w:t>(b)</w:t>
            </w:r>
            <w:r w:rsidRPr="00FA181A">
              <w:rPr>
                <w:rFonts w:ascii="Times New Roman" w:hAnsi="Times New Roman" w:cs="Times New Roman"/>
                <w:szCs w:val="21"/>
              </w:rPr>
              <w:t>其他运输服务</w:t>
            </w:r>
          </w:p>
        </w:tc>
        <w:tc>
          <w:tcPr>
            <w:tcW w:w="1092" w:type="pct"/>
            <w:vAlign w:val="center"/>
          </w:tcPr>
          <w:p w:rsidR="00FA181A" w:rsidRPr="00FA181A" w:rsidRDefault="00FA181A" w:rsidP="00335C1D">
            <w:pPr>
              <w:jc w:val="right"/>
              <w:rPr>
                <w:rFonts w:ascii="Times New Roman" w:hAnsi="Times New Roman" w:cs="Times New Roman"/>
                <w:bCs/>
                <w:iCs/>
                <w:szCs w:val="21"/>
              </w:rPr>
            </w:pPr>
            <w:r w:rsidRPr="00FA181A">
              <w:rPr>
                <w:rFonts w:ascii="Times New Roman" w:hAnsi="Times New Roman" w:cs="Times New Roman"/>
              </w:rPr>
              <w:t>341,912</w:t>
            </w:r>
          </w:p>
        </w:tc>
        <w:tc>
          <w:tcPr>
            <w:tcW w:w="1093" w:type="pct"/>
            <w:vAlign w:val="center"/>
          </w:tcPr>
          <w:p w:rsidR="00FA181A" w:rsidRPr="00FA181A" w:rsidRDefault="00FA181A" w:rsidP="00335C1D">
            <w:pPr>
              <w:jc w:val="right"/>
              <w:rPr>
                <w:rFonts w:ascii="Times New Roman" w:hAnsi="Times New Roman" w:cs="Times New Roman"/>
              </w:rPr>
            </w:pPr>
            <w:r w:rsidRPr="00FA181A">
              <w:rPr>
                <w:rFonts w:ascii="Times New Roman" w:hAnsi="Times New Roman" w:cs="Times New Roman"/>
              </w:rPr>
              <w:t>295,299</w:t>
            </w:r>
          </w:p>
        </w:tc>
        <w:tc>
          <w:tcPr>
            <w:tcW w:w="951" w:type="pct"/>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15.79</w:t>
            </w:r>
          </w:p>
        </w:tc>
      </w:tr>
      <w:tr w:rsidR="00FA181A" w:rsidRPr="00FA181A" w:rsidTr="00335C1D">
        <w:trPr>
          <w:jc w:val="center"/>
        </w:trPr>
        <w:tc>
          <w:tcPr>
            <w:tcW w:w="1864" w:type="pct"/>
          </w:tcPr>
          <w:p w:rsidR="00FA181A" w:rsidRPr="00FA181A" w:rsidRDefault="00FA181A" w:rsidP="00335C1D">
            <w:pPr>
              <w:ind w:firstLineChars="100" w:firstLine="210"/>
              <w:rPr>
                <w:rFonts w:ascii="Times New Roman" w:hAnsi="Times New Roman" w:cs="Times New Roman"/>
              </w:rPr>
            </w:pPr>
            <w:r w:rsidRPr="00FA181A">
              <w:rPr>
                <w:rFonts w:ascii="Times New Roman" w:hAnsi="Times New Roman" w:cs="Times New Roman"/>
              </w:rPr>
              <w:t>--</w:t>
            </w:r>
            <w:r w:rsidRPr="00FA181A">
              <w:rPr>
                <w:rFonts w:ascii="Times New Roman" w:hAnsi="Times New Roman" w:cs="Times New Roman"/>
              </w:rPr>
              <w:t>铁路运营</w:t>
            </w:r>
          </w:p>
        </w:tc>
        <w:tc>
          <w:tcPr>
            <w:tcW w:w="1092" w:type="pct"/>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194,703</w:t>
            </w:r>
          </w:p>
        </w:tc>
        <w:tc>
          <w:tcPr>
            <w:tcW w:w="1093" w:type="pct"/>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187,006</w:t>
            </w:r>
          </w:p>
        </w:tc>
        <w:tc>
          <w:tcPr>
            <w:tcW w:w="951" w:type="pct"/>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4.12</w:t>
            </w:r>
          </w:p>
        </w:tc>
      </w:tr>
      <w:tr w:rsidR="00FA181A" w:rsidRPr="00FA181A" w:rsidTr="00335C1D">
        <w:trPr>
          <w:jc w:val="center"/>
        </w:trPr>
        <w:tc>
          <w:tcPr>
            <w:tcW w:w="1864" w:type="pct"/>
          </w:tcPr>
          <w:p w:rsidR="00FA181A" w:rsidRPr="00FA181A" w:rsidRDefault="00FA181A" w:rsidP="00335C1D">
            <w:pPr>
              <w:ind w:firstLineChars="100" w:firstLine="210"/>
              <w:rPr>
                <w:rFonts w:ascii="Times New Roman" w:hAnsi="Times New Roman" w:cs="Times New Roman"/>
              </w:rPr>
            </w:pPr>
            <w:r w:rsidRPr="00FA181A">
              <w:rPr>
                <w:rFonts w:ascii="Times New Roman" w:hAnsi="Times New Roman" w:cs="Times New Roman"/>
              </w:rPr>
              <w:t>--</w:t>
            </w:r>
            <w:r w:rsidRPr="00FA181A">
              <w:rPr>
                <w:rFonts w:ascii="Times New Roman" w:hAnsi="Times New Roman" w:cs="Times New Roman"/>
              </w:rPr>
              <w:t>其他服务</w:t>
            </w:r>
          </w:p>
        </w:tc>
        <w:tc>
          <w:tcPr>
            <w:tcW w:w="1092" w:type="pct"/>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147,209</w:t>
            </w:r>
          </w:p>
        </w:tc>
        <w:tc>
          <w:tcPr>
            <w:tcW w:w="1093" w:type="pct"/>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108,293</w:t>
            </w:r>
          </w:p>
        </w:tc>
        <w:tc>
          <w:tcPr>
            <w:tcW w:w="951" w:type="pct"/>
            <w:vAlign w:val="center"/>
          </w:tcPr>
          <w:p w:rsidR="00FA181A" w:rsidRPr="00FA181A" w:rsidRDefault="00FA181A" w:rsidP="00335C1D">
            <w:pPr>
              <w:jc w:val="right"/>
              <w:rPr>
                <w:rFonts w:ascii="Times New Roman" w:hAnsi="Times New Roman" w:cs="Times New Roman"/>
                <w:szCs w:val="21"/>
              </w:rPr>
            </w:pPr>
            <w:r w:rsidRPr="00FA181A">
              <w:rPr>
                <w:rFonts w:ascii="Times New Roman" w:hAnsi="Times New Roman" w:cs="Times New Roman"/>
              </w:rPr>
              <w:t>35.94</w:t>
            </w:r>
          </w:p>
        </w:tc>
      </w:tr>
    </w:tbl>
    <w:p w:rsidR="00051684" w:rsidRDefault="00051684" w:rsidP="00AC28BC">
      <w:pPr>
        <w:widowControl w:val="0"/>
        <w:numPr>
          <w:ilvl w:val="0"/>
          <w:numId w:val="52"/>
        </w:numPr>
        <w:tabs>
          <w:tab w:val="clear" w:pos="420"/>
        </w:tabs>
        <w:ind w:left="0" w:firstLineChars="200" w:firstLine="422"/>
        <w:jc w:val="both"/>
        <w:rPr>
          <w:rFonts w:ascii="Times New Roman" w:hAnsi="Times New Roman" w:cs="Times New Roman"/>
          <w:szCs w:val="21"/>
        </w:rPr>
      </w:pPr>
      <w:r w:rsidRPr="00263CE4">
        <w:rPr>
          <w:rFonts w:ascii="Times New Roman" w:hAnsi="Times New Roman" w:cs="Times New Roman"/>
          <w:b/>
          <w:szCs w:val="21"/>
        </w:rPr>
        <w:t>路网清算服务收入</w:t>
      </w:r>
      <w:r w:rsidR="00001546">
        <w:rPr>
          <w:rFonts w:ascii="Times New Roman" w:hAnsi="Times New Roman" w:cs="Times New Roman" w:hint="eastAsia"/>
          <w:b/>
          <w:szCs w:val="21"/>
        </w:rPr>
        <w:t>增长</w:t>
      </w:r>
      <w:r w:rsidRPr="00263CE4">
        <w:rPr>
          <w:rFonts w:ascii="Times New Roman" w:hAnsi="Times New Roman" w:cs="Times New Roman"/>
          <w:b/>
          <w:szCs w:val="21"/>
        </w:rPr>
        <w:t>的主要原因为</w:t>
      </w:r>
      <w:r w:rsidRPr="00263CE4">
        <w:rPr>
          <w:rFonts w:ascii="Times New Roman" w:hAnsi="Times New Roman" w:cs="Times New Roman"/>
          <w:szCs w:val="21"/>
        </w:rPr>
        <w:t>：</w:t>
      </w:r>
      <w:r w:rsidR="0095282A">
        <w:rPr>
          <w:rFonts w:ascii="Times New Roman" w:hAnsi="Times New Roman" w:cs="Times New Roman" w:hint="eastAsia"/>
          <w:szCs w:val="21"/>
        </w:rPr>
        <w:t>报告期内</w:t>
      </w:r>
      <w:r w:rsidR="00AF331B">
        <w:rPr>
          <w:rFonts w:ascii="Times New Roman" w:hAnsi="Times New Roman" w:cs="Times New Roman" w:hint="eastAsia"/>
          <w:szCs w:val="21"/>
        </w:rPr>
        <w:t>国内新冠肺炎疫情形势总体保持稳定，</w:t>
      </w:r>
      <w:r w:rsidR="00D71B58">
        <w:rPr>
          <w:rFonts w:ascii="Times New Roman" w:hAnsi="Times New Roman" w:cs="Times New Roman" w:hint="eastAsia"/>
          <w:szCs w:val="21"/>
        </w:rPr>
        <w:t>铁路客货运输列车开行对数同比增加，公司收取的客货运路网清算收入随之增加。</w:t>
      </w:r>
    </w:p>
    <w:p w:rsidR="00051684" w:rsidRPr="003C5697" w:rsidRDefault="00051684" w:rsidP="00AC28BC">
      <w:pPr>
        <w:widowControl w:val="0"/>
        <w:numPr>
          <w:ilvl w:val="0"/>
          <w:numId w:val="52"/>
        </w:numPr>
        <w:tabs>
          <w:tab w:val="clear" w:pos="420"/>
        </w:tabs>
        <w:ind w:left="0" w:firstLineChars="200" w:firstLine="422"/>
        <w:jc w:val="both"/>
        <w:rPr>
          <w:rFonts w:ascii="Times New Roman" w:hAnsi="Times New Roman" w:cs="Times New Roman"/>
          <w:szCs w:val="21"/>
        </w:rPr>
      </w:pPr>
      <w:r w:rsidRPr="006D23CC">
        <w:rPr>
          <w:rFonts w:ascii="Times New Roman" w:hint="eastAsia"/>
          <w:b/>
        </w:rPr>
        <w:t>其他</w:t>
      </w:r>
      <w:r w:rsidRPr="006D23CC">
        <w:rPr>
          <w:rFonts w:ascii="Times New Roman" w:hAnsi="Times New Roman" w:cs="Times New Roman" w:hint="eastAsia"/>
          <w:b/>
          <w:szCs w:val="21"/>
        </w:rPr>
        <w:t>运输</w:t>
      </w:r>
      <w:r w:rsidRPr="006D23CC">
        <w:rPr>
          <w:rFonts w:ascii="Times New Roman" w:hAnsi="Times New Roman" w:cs="Times New Roman"/>
          <w:b/>
        </w:rPr>
        <w:t>服务收入</w:t>
      </w:r>
      <w:r w:rsidRPr="006D23CC">
        <w:rPr>
          <w:rFonts w:ascii="Times New Roman" w:hAnsi="Times New Roman" w:cs="Times New Roman" w:hint="eastAsia"/>
          <w:b/>
        </w:rPr>
        <w:t>增长</w:t>
      </w:r>
      <w:r w:rsidRPr="006D23CC">
        <w:rPr>
          <w:rFonts w:ascii="Times New Roman" w:hAnsi="Times New Roman" w:cs="Times New Roman"/>
          <w:b/>
        </w:rPr>
        <w:t>的主要原因为：</w:t>
      </w:r>
      <w:r w:rsidR="0095282A" w:rsidRPr="0095282A">
        <w:rPr>
          <w:rFonts w:ascii="Times New Roman" w:hAnsi="Times New Roman" w:cs="Times New Roman" w:hint="eastAsia"/>
        </w:rPr>
        <w:t>报告期内</w:t>
      </w:r>
      <w:r w:rsidR="00FD2AEC">
        <w:rPr>
          <w:rFonts w:ascii="Times New Roman" w:hAnsi="Times New Roman" w:cs="Times New Roman" w:hint="eastAsia"/>
          <w:szCs w:val="21"/>
        </w:rPr>
        <w:t>铁路客流量呈现较大幅度的恢复性增长，公司为其他铁路公司提供的运输服务工作量增加，相应的收入随之增加</w:t>
      </w:r>
      <w:r>
        <w:rPr>
          <w:rFonts w:ascii="Times New Roman" w:hAnsi="Times New Roman" w:cs="Times New Roman" w:hint="eastAsia"/>
          <w:szCs w:val="21"/>
        </w:rPr>
        <w:t>。</w:t>
      </w:r>
    </w:p>
    <w:p w:rsidR="00051684" w:rsidRPr="00263CE4" w:rsidRDefault="00051684" w:rsidP="00AC28BC">
      <w:pPr>
        <w:pStyle w:val="2"/>
        <w:numPr>
          <w:ilvl w:val="0"/>
          <w:numId w:val="53"/>
        </w:numPr>
        <w:ind w:left="422" w:firstLineChars="0" w:hanging="422"/>
        <w:rPr>
          <w:rFonts w:ascii="Times New Roman" w:hAnsi="Times New Roman"/>
        </w:rPr>
      </w:pPr>
      <w:r w:rsidRPr="00263CE4">
        <w:rPr>
          <w:rFonts w:ascii="Times New Roman"/>
        </w:rPr>
        <w:t>其他业务</w:t>
      </w:r>
    </w:p>
    <w:p w:rsidR="00051684" w:rsidRDefault="00051684" w:rsidP="00051684">
      <w:pPr>
        <w:ind w:firstLineChars="200" w:firstLine="420"/>
        <w:rPr>
          <w:rFonts w:ascii="Times New Roman" w:hAnsi="Times New Roman" w:cs="Times New Roman"/>
          <w:szCs w:val="21"/>
        </w:rPr>
      </w:pPr>
      <w:r w:rsidRPr="00886CE4">
        <w:rPr>
          <w:rFonts w:ascii="Times New Roman" w:cs="Times New Roman"/>
          <w:szCs w:val="21"/>
        </w:rPr>
        <w:t>公司其它业务主要包括列车维修、列车餐饮、租赁、存料及供应品销售、商品销售及其他与铁路运输有关的业务。</w:t>
      </w:r>
      <w:r>
        <w:rPr>
          <w:rFonts w:ascii="Times New Roman" w:hAnsi="Times New Roman" w:cs="Times New Roman" w:hint="eastAsia"/>
          <w:szCs w:val="21"/>
        </w:rPr>
        <w:t>202</w:t>
      </w:r>
      <w:r w:rsidR="00125B23">
        <w:rPr>
          <w:rFonts w:ascii="Times New Roman" w:hAnsi="Times New Roman" w:cs="Times New Roman"/>
          <w:szCs w:val="21"/>
        </w:rPr>
        <w:t>1</w:t>
      </w:r>
      <w:r w:rsidRPr="00263CE4">
        <w:rPr>
          <w:rFonts w:ascii="Times New Roman" w:hAnsi="Times New Roman" w:cs="Times New Roman"/>
          <w:szCs w:val="21"/>
        </w:rPr>
        <w:t>年上半年，其他业务收入为人民币</w:t>
      </w:r>
      <w:r w:rsidR="00841A4D">
        <w:rPr>
          <w:rFonts w:ascii="Times New Roman" w:hAnsi="Times New Roman" w:cs="Times New Roman"/>
          <w:szCs w:val="21"/>
        </w:rPr>
        <w:t>4.77</w:t>
      </w:r>
      <w:r w:rsidRPr="00263CE4">
        <w:rPr>
          <w:rFonts w:ascii="Times New Roman" w:hAnsi="Times New Roman" w:cs="Times New Roman"/>
          <w:szCs w:val="21"/>
        </w:rPr>
        <w:t>亿元，较上年同期的人民币</w:t>
      </w:r>
      <w:r w:rsidR="00125B23">
        <w:rPr>
          <w:rFonts w:ascii="Times New Roman" w:hAnsi="Times New Roman" w:cs="Times New Roman" w:hint="eastAsia"/>
          <w:szCs w:val="21"/>
        </w:rPr>
        <w:t>3</w:t>
      </w:r>
      <w:r w:rsidR="00125B23">
        <w:rPr>
          <w:rFonts w:ascii="Times New Roman" w:hAnsi="Times New Roman" w:cs="Times New Roman"/>
          <w:szCs w:val="21"/>
        </w:rPr>
        <w:t>.72</w:t>
      </w:r>
      <w:r w:rsidRPr="00263CE4">
        <w:rPr>
          <w:rFonts w:ascii="Times New Roman" w:hAnsi="Times New Roman" w:cs="Times New Roman"/>
          <w:szCs w:val="21"/>
        </w:rPr>
        <w:t>亿元</w:t>
      </w:r>
      <w:r w:rsidR="00125B23">
        <w:rPr>
          <w:rFonts w:ascii="Times New Roman" w:hAnsi="Times New Roman" w:cs="Times New Roman" w:hint="eastAsia"/>
          <w:szCs w:val="21"/>
        </w:rPr>
        <w:t>增长</w:t>
      </w:r>
      <w:r w:rsidR="00841A4D">
        <w:rPr>
          <w:rFonts w:ascii="Times New Roman" w:hAnsi="Times New Roman" w:cs="Times New Roman"/>
          <w:szCs w:val="21"/>
        </w:rPr>
        <w:t>28.23</w:t>
      </w:r>
      <w:r w:rsidRPr="00094F1B">
        <w:rPr>
          <w:rFonts w:ascii="Times New Roman" w:hAnsi="Times New Roman" w:cs="Times New Roman"/>
        </w:rPr>
        <w:t>%</w:t>
      </w:r>
      <w:r>
        <w:rPr>
          <w:rFonts w:ascii="Times New Roman" w:hAnsi="Times New Roman" w:cs="Times New Roman" w:hint="eastAsia"/>
        </w:rPr>
        <w:t>，</w:t>
      </w:r>
      <w:r w:rsidR="00125B23">
        <w:rPr>
          <w:rFonts w:ascii="Times New Roman" w:hAnsi="Times New Roman" w:cs="Times New Roman" w:hint="eastAsia"/>
        </w:rPr>
        <w:t>增长</w:t>
      </w:r>
      <w:r>
        <w:rPr>
          <w:rFonts w:ascii="Times New Roman" w:hAnsi="Times New Roman" w:cs="Times New Roman"/>
        </w:rPr>
        <w:t>的主要原因为</w:t>
      </w:r>
      <w:r>
        <w:rPr>
          <w:rFonts w:ascii="Times New Roman" w:hAnsi="Times New Roman" w:cs="Times New Roman" w:hint="eastAsia"/>
        </w:rPr>
        <w:t>：</w:t>
      </w:r>
      <w:r w:rsidR="00F369F2">
        <w:rPr>
          <w:rFonts w:ascii="Times New Roman" w:hAnsi="Times New Roman" w:cs="Times New Roman" w:hint="eastAsia"/>
        </w:rPr>
        <w:t>列车维修、存料及供应品销售收入增加</w:t>
      </w:r>
      <w:r>
        <w:rPr>
          <w:rFonts w:ascii="Times New Roman" w:hAnsi="Times New Roman" w:cs="Times New Roman" w:hint="eastAsia"/>
          <w:szCs w:val="21"/>
        </w:rPr>
        <w:t>。</w:t>
      </w:r>
    </w:p>
    <w:p w:rsidR="00051684" w:rsidRPr="00753A8B" w:rsidRDefault="00051684" w:rsidP="00051684"/>
    <w:p w:rsidR="00051684" w:rsidRDefault="00051684" w:rsidP="00D503C3">
      <w:pPr>
        <w:pStyle w:val="4"/>
        <w:numPr>
          <w:ilvl w:val="0"/>
          <w:numId w:val="8"/>
        </w:numPr>
      </w:pPr>
      <w:r>
        <w:rPr>
          <w:rFonts w:hint="eastAsia"/>
        </w:rPr>
        <w:t>成本</w:t>
      </w:r>
    </w:p>
    <w:p w:rsidR="00051684" w:rsidRPr="00DB0E2B" w:rsidRDefault="00051684" w:rsidP="00051684">
      <w:pPr>
        <w:jc w:val="right"/>
        <w:rPr>
          <w:rFonts w:ascii="Times New Roman" w:hAnsi="Times New Roman" w:cs="Times New Roman"/>
        </w:rPr>
      </w:pPr>
      <w:r w:rsidRPr="00DB0E2B">
        <w:rPr>
          <w:rFonts w:ascii="Times New Roman" w:cs="Times New Roman"/>
          <w:szCs w:val="21"/>
        </w:rPr>
        <w:t>单位：元</w:t>
      </w:r>
      <w:r w:rsidRPr="00DB0E2B">
        <w:rPr>
          <w:rFonts w:ascii="Times New Roman" w:hAnsi="Times New Roman" w:cs="Times New Roman"/>
          <w:szCs w:val="21"/>
        </w:rPr>
        <w:t xml:space="preserve">   </w:t>
      </w:r>
      <w:r w:rsidRPr="00DB0E2B">
        <w:rPr>
          <w:rFonts w:ascii="Times New Roman" w:cs="Times New Roman"/>
          <w:szCs w:val="21"/>
        </w:rPr>
        <w:t>币种：人民币</w:t>
      </w: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2214"/>
        <w:gridCol w:w="2078"/>
        <w:gridCol w:w="1938"/>
        <w:gridCol w:w="1520"/>
      </w:tblGrid>
      <w:tr w:rsidR="006729A2" w:rsidRPr="006729A2" w:rsidTr="00DE6A11">
        <w:trPr>
          <w:trHeight w:val="393"/>
          <w:jc w:val="center"/>
        </w:trPr>
        <w:tc>
          <w:tcPr>
            <w:tcW w:w="1333" w:type="dxa"/>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分行业</w:t>
            </w:r>
          </w:p>
        </w:tc>
        <w:tc>
          <w:tcPr>
            <w:tcW w:w="2214" w:type="dxa"/>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项目名称</w:t>
            </w:r>
          </w:p>
        </w:tc>
        <w:tc>
          <w:tcPr>
            <w:tcW w:w="2078" w:type="dxa"/>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本期数</w:t>
            </w:r>
          </w:p>
        </w:tc>
        <w:tc>
          <w:tcPr>
            <w:tcW w:w="1938" w:type="dxa"/>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上年同期数</w:t>
            </w:r>
          </w:p>
        </w:tc>
        <w:tc>
          <w:tcPr>
            <w:tcW w:w="1520" w:type="dxa"/>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同比增减</w:t>
            </w:r>
            <w:r w:rsidRPr="006729A2">
              <w:rPr>
                <w:rFonts w:ascii="Times New Roman" w:hAnsi="Times New Roman" w:cs="Times New Roman"/>
                <w:szCs w:val="21"/>
              </w:rPr>
              <w:t>(%)</w:t>
            </w:r>
          </w:p>
        </w:tc>
      </w:tr>
      <w:tr w:rsidR="006729A2" w:rsidRPr="006729A2" w:rsidTr="00DE6A11">
        <w:trPr>
          <w:jc w:val="center"/>
        </w:trPr>
        <w:tc>
          <w:tcPr>
            <w:tcW w:w="1333" w:type="dxa"/>
            <w:vMerge w:val="restart"/>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主营业务</w:t>
            </w:r>
          </w:p>
        </w:tc>
        <w:tc>
          <w:tcPr>
            <w:tcW w:w="2214" w:type="dxa"/>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工资及福利</w:t>
            </w:r>
          </w:p>
        </w:tc>
        <w:tc>
          <w:tcPr>
            <w:tcW w:w="207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3,464,129,825</w:t>
            </w:r>
          </w:p>
        </w:tc>
        <w:tc>
          <w:tcPr>
            <w:tcW w:w="193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3,168,416,744</w:t>
            </w:r>
          </w:p>
        </w:tc>
        <w:tc>
          <w:tcPr>
            <w:tcW w:w="1520"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9.33</w:t>
            </w:r>
          </w:p>
        </w:tc>
      </w:tr>
      <w:tr w:rsidR="006729A2" w:rsidRPr="006729A2" w:rsidTr="00DE6A11">
        <w:trPr>
          <w:jc w:val="center"/>
        </w:trPr>
        <w:tc>
          <w:tcPr>
            <w:tcW w:w="1333" w:type="dxa"/>
            <w:vMerge/>
          </w:tcPr>
          <w:p w:rsidR="006729A2" w:rsidRPr="006729A2" w:rsidRDefault="006729A2" w:rsidP="00DE6A11">
            <w:pPr>
              <w:rPr>
                <w:rFonts w:ascii="Times New Roman" w:hAnsi="Times New Roman" w:cs="Times New Roman"/>
                <w:szCs w:val="21"/>
              </w:rPr>
            </w:pPr>
          </w:p>
        </w:tc>
        <w:tc>
          <w:tcPr>
            <w:tcW w:w="2214" w:type="dxa"/>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设备租赁及服务费</w:t>
            </w:r>
          </w:p>
        </w:tc>
        <w:tc>
          <w:tcPr>
            <w:tcW w:w="207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3,359,944,633</w:t>
            </w:r>
          </w:p>
        </w:tc>
        <w:tc>
          <w:tcPr>
            <w:tcW w:w="193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2,380,839,475</w:t>
            </w:r>
          </w:p>
        </w:tc>
        <w:tc>
          <w:tcPr>
            <w:tcW w:w="1520"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41.12</w:t>
            </w:r>
          </w:p>
        </w:tc>
      </w:tr>
      <w:tr w:rsidR="006729A2" w:rsidRPr="006729A2" w:rsidTr="00DE6A11">
        <w:trPr>
          <w:jc w:val="center"/>
        </w:trPr>
        <w:tc>
          <w:tcPr>
            <w:tcW w:w="1333" w:type="dxa"/>
            <w:vMerge/>
          </w:tcPr>
          <w:p w:rsidR="006729A2" w:rsidRPr="006729A2" w:rsidRDefault="006729A2" w:rsidP="00DE6A11">
            <w:pPr>
              <w:rPr>
                <w:rFonts w:ascii="Times New Roman" w:hAnsi="Times New Roman" w:cs="Times New Roman"/>
                <w:szCs w:val="21"/>
              </w:rPr>
            </w:pPr>
          </w:p>
        </w:tc>
        <w:tc>
          <w:tcPr>
            <w:tcW w:w="2214" w:type="dxa"/>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固定资产折旧</w:t>
            </w:r>
          </w:p>
        </w:tc>
        <w:tc>
          <w:tcPr>
            <w:tcW w:w="207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849,959,954</w:t>
            </w:r>
          </w:p>
        </w:tc>
        <w:tc>
          <w:tcPr>
            <w:tcW w:w="193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817,155,378</w:t>
            </w:r>
          </w:p>
        </w:tc>
        <w:tc>
          <w:tcPr>
            <w:tcW w:w="1520"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4.01</w:t>
            </w:r>
          </w:p>
        </w:tc>
      </w:tr>
      <w:tr w:rsidR="006729A2" w:rsidRPr="006729A2" w:rsidTr="00DE6A11">
        <w:trPr>
          <w:jc w:val="center"/>
        </w:trPr>
        <w:tc>
          <w:tcPr>
            <w:tcW w:w="1333" w:type="dxa"/>
            <w:vMerge/>
          </w:tcPr>
          <w:p w:rsidR="006729A2" w:rsidRPr="006729A2" w:rsidRDefault="006729A2" w:rsidP="00DE6A11">
            <w:pPr>
              <w:tabs>
                <w:tab w:val="left" w:pos="195"/>
              </w:tabs>
              <w:rPr>
                <w:rFonts w:ascii="Times New Roman" w:hAnsi="Times New Roman" w:cs="Times New Roman"/>
                <w:szCs w:val="21"/>
              </w:rPr>
            </w:pPr>
          </w:p>
        </w:tc>
        <w:tc>
          <w:tcPr>
            <w:tcW w:w="2214" w:type="dxa"/>
            <w:vAlign w:val="center"/>
          </w:tcPr>
          <w:p w:rsidR="006729A2" w:rsidRPr="006729A2" w:rsidRDefault="006729A2" w:rsidP="00DE6A11">
            <w:pPr>
              <w:tabs>
                <w:tab w:val="left" w:pos="195"/>
              </w:tabs>
              <w:jc w:val="center"/>
              <w:rPr>
                <w:rFonts w:ascii="Times New Roman" w:hAnsi="Times New Roman" w:cs="Times New Roman"/>
                <w:szCs w:val="21"/>
              </w:rPr>
            </w:pPr>
            <w:r w:rsidRPr="006729A2">
              <w:rPr>
                <w:rFonts w:ascii="Times New Roman" w:hAnsi="Times New Roman" w:cs="Times New Roman"/>
                <w:szCs w:val="21"/>
              </w:rPr>
              <w:t>物料及水电消耗</w:t>
            </w:r>
          </w:p>
        </w:tc>
        <w:tc>
          <w:tcPr>
            <w:tcW w:w="207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539,971,328</w:t>
            </w:r>
          </w:p>
        </w:tc>
        <w:tc>
          <w:tcPr>
            <w:tcW w:w="193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471,466,225</w:t>
            </w:r>
          </w:p>
        </w:tc>
        <w:tc>
          <w:tcPr>
            <w:tcW w:w="1520"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14.53</w:t>
            </w:r>
          </w:p>
        </w:tc>
      </w:tr>
      <w:tr w:rsidR="006729A2" w:rsidRPr="006729A2" w:rsidTr="00DE6A11">
        <w:trPr>
          <w:jc w:val="center"/>
        </w:trPr>
        <w:tc>
          <w:tcPr>
            <w:tcW w:w="1333" w:type="dxa"/>
            <w:vMerge/>
          </w:tcPr>
          <w:p w:rsidR="006729A2" w:rsidRPr="006729A2" w:rsidRDefault="006729A2" w:rsidP="00DE6A11">
            <w:pPr>
              <w:tabs>
                <w:tab w:val="left" w:pos="195"/>
              </w:tabs>
              <w:rPr>
                <w:rFonts w:ascii="Times New Roman" w:hAnsi="Times New Roman" w:cs="Times New Roman"/>
                <w:szCs w:val="21"/>
              </w:rPr>
            </w:pPr>
          </w:p>
        </w:tc>
        <w:tc>
          <w:tcPr>
            <w:tcW w:w="2214" w:type="dxa"/>
            <w:vAlign w:val="center"/>
          </w:tcPr>
          <w:p w:rsidR="006729A2" w:rsidRPr="006729A2" w:rsidRDefault="006729A2" w:rsidP="00DE6A11">
            <w:pPr>
              <w:tabs>
                <w:tab w:val="left" w:pos="195"/>
              </w:tabs>
              <w:jc w:val="center"/>
              <w:rPr>
                <w:rFonts w:ascii="Times New Roman" w:hAnsi="Times New Roman" w:cs="Times New Roman"/>
                <w:szCs w:val="21"/>
              </w:rPr>
            </w:pPr>
            <w:r w:rsidRPr="006729A2">
              <w:rPr>
                <w:rFonts w:ascii="Times New Roman" w:hAnsi="Times New Roman" w:cs="Times New Roman"/>
                <w:szCs w:val="21"/>
              </w:rPr>
              <w:t>维修费用</w:t>
            </w:r>
          </w:p>
        </w:tc>
        <w:tc>
          <w:tcPr>
            <w:tcW w:w="207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275,720,160</w:t>
            </w:r>
          </w:p>
        </w:tc>
        <w:tc>
          <w:tcPr>
            <w:tcW w:w="193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219,296,532</w:t>
            </w:r>
          </w:p>
        </w:tc>
        <w:tc>
          <w:tcPr>
            <w:tcW w:w="1520"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25.73</w:t>
            </w:r>
          </w:p>
        </w:tc>
      </w:tr>
      <w:tr w:rsidR="006729A2" w:rsidRPr="006729A2" w:rsidTr="00DE6A11">
        <w:trPr>
          <w:jc w:val="center"/>
        </w:trPr>
        <w:tc>
          <w:tcPr>
            <w:tcW w:w="1333" w:type="dxa"/>
            <w:vMerge/>
          </w:tcPr>
          <w:p w:rsidR="006729A2" w:rsidRPr="006729A2" w:rsidRDefault="006729A2" w:rsidP="00DE6A11">
            <w:pPr>
              <w:tabs>
                <w:tab w:val="left" w:pos="195"/>
              </w:tabs>
              <w:rPr>
                <w:rFonts w:ascii="Times New Roman" w:hAnsi="Times New Roman" w:cs="Times New Roman"/>
                <w:szCs w:val="21"/>
              </w:rPr>
            </w:pPr>
          </w:p>
        </w:tc>
        <w:tc>
          <w:tcPr>
            <w:tcW w:w="2214" w:type="dxa"/>
            <w:vAlign w:val="center"/>
          </w:tcPr>
          <w:p w:rsidR="006729A2" w:rsidRPr="006729A2" w:rsidRDefault="006729A2" w:rsidP="00DE6A11">
            <w:pPr>
              <w:tabs>
                <w:tab w:val="left" w:pos="195"/>
              </w:tabs>
              <w:jc w:val="center"/>
              <w:rPr>
                <w:rFonts w:ascii="Times New Roman" w:hAnsi="Times New Roman" w:cs="Times New Roman"/>
                <w:szCs w:val="21"/>
              </w:rPr>
            </w:pPr>
            <w:r w:rsidRPr="006729A2">
              <w:rPr>
                <w:rFonts w:ascii="Times New Roman" w:hAnsi="Times New Roman" w:cs="Times New Roman"/>
                <w:szCs w:val="21"/>
              </w:rPr>
              <w:t>旅客服务费</w:t>
            </w:r>
          </w:p>
        </w:tc>
        <w:tc>
          <w:tcPr>
            <w:tcW w:w="207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226,220,240</w:t>
            </w:r>
          </w:p>
        </w:tc>
        <w:tc>
          <w:tcPr>
            <w:tcW w:w="193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318,476,646</w:t>
            </w:r>
          </w:p>
        </w:tc>
        <w:tc>
          <w:tcPr>
            <w:tcW w:w="1520" w:type="dxa"/>
            <w:vAlign w:val="center"/>
          </w:tcPr>
          <w:p w:rsidR="006729A2" w:rsidRPr="006729A2" w:rsidRDefault="006729A2" w:rsidP="00DE6A11">
            <w:pPr>
              <w:jc w:val="right"/>
              <w:rPr>
                <w:rFonts w:ascii="Times New Roman" w:hAnsi="Times New Roman" w:cs="Times New Roman"/>
                <w:szCs w:val="21"/>
              </w:rPr>
            </w:pPr>
            <w:r>
              <w:rPr>
                <w:rFonts w:ascii="Times New Roman" w:hAnsi="Times New Roman" w:cs="Times New Roman"/>
              </w:rPr>
              <w:t>(</w:t>
            </w:r>
            <w:r w:rsidRPr="006729A2">
              <w:rPr>
                <w:rFonts w:ascii="Times New Roman" w:hAnsi="Times New Roman" w:cs="Times New Roman"/>
              </w:rPr>
              <w:t>28.97</w:t>
            </w:r>
            <w:r>
              <w:rPr>
                <w:rFonts w:ascii="Times New Roman" w:hAnsi="Times New Roman" w:cs="Times New Roman"/>
              </w:rPr>
              <w:t>)</w:t>
            </w:r>
          </w:p>
        </w:tc>
      </w:tr>
      <w:tr w:rsidR="006729A2" w:rsidRPr="006729A2" w:rsidTr="00DE6A11">
        <w:trPr>
          <w:jc w:val="center"/>
        </w:trPr>
        <w:tc>
          <w:tcPr>
            <w:tcW w:w="1333" w:type="dxa"/>
            <w:vMerge/>
          </w:tcPr>
          <w:p w:rsidR="006729A2" w:rsidRPr="006729A2" w:rsidRDefault="006729A2" w:rsidP="00DE6A11">
            <w:pPr>
              <w:tabs>
                <w:tab w:val="left" w:pos="195"/>
              </w:tabs>
              <w:rPr>
                <w:rFonts w:ascii="Times New Roman" w:hAnsi="Times New Roman" w:cs="Times New Roman"/>
                <w:szCs w:val="21"/>
              </w:rPr>
            </w:pPr>
          </w:p>
        </w:tc>
        <w:tc>
          <w:tcPr>
            <w:tcW w:w="2214" w:type="dxa"/>
            <w:vAlign w:val="center"/>
          </w:tcPr>
          <w:p w:rsidR="006729A2" w:rsidRPr="006729A2" w:rsidRDefault="006729A2" w:rsidP="00DE6A11">
            <w:pPr>
              <w:tabs>
                <w:tab w:val="left" w:pos="195"/>
              </w:tabs>
              <w:jc w:val="center"/>
              <w:rPr>
                <w:rFonts w:ascii="Times New Roman" w:hAnsi="Times New Roman" w:cs="Times New Roman"/>
                <w:szCs w:val="21"/>
              </w:rPr>
            </w:pPr>
            <w:r w:rsidRPr="006729A2">
              <w:rPr>
                <w:rFonts w:ascii="Times New Roman" w:hAnsi="Times New Roman" w:cs="Times New Roman"/>
                <w:szCs w:val="21"/>
              </w:rPr>
              <w:t>货物装卸费</w:t>
            </w:r>
          </w:p>
        </w:tc>
        <w:tc>
          <w:tcPr>
            <w:tcW w:w="207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249,950,753</w:t>
            </w:r>
          </w:p>
        </w:tc>
        <w:tc>
          <w:tcPr>
            <w:tcW w:w="1938" w:type="dxa"/>
            <w:vAlign w:val="center"/>
          </w:tcPr>
          <w:p w:rsidR="006729A2" w:rsidRPr="006729A2" w:rsidRDefault="006729A2" w:rsidP="00DE6A11">
            <w:pPr>
              <w:jc w:val="right"/>
              <w:rPr>
                <w:rFonts w:ascii="Times New Roman" w:hAnsi="Times New Roman" w:cs="Times New Roman"/>
              </w:rPr>
            </w:pPr>
            <w:r w:rsidRPr="006729A2">
              <w:rPr>
                <w:rFonts w:ascii="Times New Roman" w:hAnsi="Times New Roman" w:cs="Times New Roman"/>
              </w:rPr>
              <w:t>182,165,912</w:t>
            </w:r>
          </w:p>
        </w:tc>
        <w:tc>
          <w:tcPr>
            <w:tcW w:w="1520"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37.21</w:t>
            </w:r>
          </w:p>
        </w:tc>
      </w:tr>
      <w:tr w:rsidR="006729A2" w:rsidRPr="006729A2" w:rsidTr="00DE6A11">
        <w:trPr>
          <w:jc w:val="center"/>
        </w:trPr>
        <w:tc>
          <w:tcPr>
            <w:tcW w:w="1333" w:type="dxa"/>
            <w:vMerge/>
          </w:tcPr>
          <w:p w:rsidR="006729A2" w:rsidRPr="006729A2" w:rsidRDefault="006729A2" w:rsidP="00DE6A11">
            <w:pPr>
              <w:tabs>
                <w:tab w:val="left" w:pos="195"/>
              </w:tabs>
              <w:rPr>
                <w:rFonts w:ascii="Times New Roman" w:hAnsi="Times New Roman" w:cs="Times New Roman"/>
                <w:szCs w:val="21"/>
              </w:rPr>
            </w:pPr>
          </w:p>
        </w:tc>
        <w:tc>
          <w:tcPr>
            <w:tcW w:w="2214" w:type="dxa"/>
            <w:vAlign w:val="center"/>
          </w:tcPr>
          <w:p w:rsidR="006729A2" w:rsidRPr="006729A2" w:rsidRDefault="006729A2" w:rsidP="00DE6A11">
            <w:pPr>
              <w:tabs>
                <w:tab w:val="left" w:pos="195"/>
              </w:tabs>
              <w:jc w:val="center"/>
              <w:rPr>
                <w:rFonts w:ascii="Times New Roman" w:hAnsi="Times New Roman" w:cs="Times New Roman"/>
                <w:szCs w:val="21"/>
              </w:rPr>
            </w:pPr>
            <w:r w:rsidRPr="006729A2">
              <w:rPr>
                <w:rFonts w:ascii="Times New Roman" w:hAnsi="Times New Roman" w:cs="Times New Roman"/>
                <w:color w:val="000000"/>
                <w:szCs w:val="21"/>
              </w:rPr>
              <w:t>使用权资产折旧</w:t>
            </w:r>
          </w:p>
        </w:tc>
        <w:tc>
          <w:tcPr>
            <w:tcW w:w="207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8,009,146</w:t>
            </w:r>
          </w:p>
        </w:tc>
        <w:tc>
          <w:tcPr>
            <w:tcW w:w="193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6,688,895</w:t>
            </w:r>
          </w:p>
        </w:tc>
        <w:tc>
          <w:tcPr>
            <w:tcW w:w="1520"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19.74</w:t>
            </w:r>
          </w:p>
        </w:tc>
      </w:tr>
      <w:tr w:rsidR="006729A2" w:rsidRPr="006729A2" w:rsidTr="00DE6A11">
        <w:trPr>
          <w:jc w:val="center"/>
        </w:trPr>
        <w:tc>
          <w:tcPr>
            <w:tcW w:w="1333" w:type="dxa"/>
            <w:vMerge/>
          </w:tcPr>
          <w:p w:rsidR="006729A2" w:rsidRPr="006729A2" w:rsidRDefault="006729A2" w:rsidP="00DE6A11">
            <w:pPr>
              <w:ind w:firstLineChars="100" w:firstLine="210"/>
              <w:rPr>
                <w:rFonts w:ascii="Times New Roman" w:hAnsi="Times New Roman" w:cs="Times New Roman"/>
                <w:szCs w:val="21"/>
              </w:rPr>
            </w:pPr>
          </w:p>
        </w:tc>
        <w:tc>
          <w:tcPr>
            <w:tcW w:w="2214" w:type="dxa"/>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其他</w:t>
            </w:r>
          </w:p>
        </w:tc>
        <w:tc>
          <w:tcPr>
            <w:tcW w:w="207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195,146,214</w:t>
            </w:r>
          </w:p>
        </w:tc>
        <w:tc>
          <w:tcPr>
            <w:tcW w:w="193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136,278,975</w:t>
            </w:r>
          </w:p>
        </w:tc>
        <w:tc>
          <w:tcPr>
            <w:tcW w:w="1520"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43.20</w:t>
            </w:r>
          </w:p>
        </w:tc>
      </w:tr>
      <w:tr w:rsidR="006729A2" w:rsidRPr="006729A2" w:rsidTr="00DE6A11">
        <w:trPr>
          <w:jc w:val="center"/>
        </w:trPr>
        <w:tc>
          <w:tcPr>
            <w:tcW w:w="1333" w:type="dxa"/>
            <w:vMerge/>
          </w:tcPr>
          <w:p w:rsidR="006729A2" w:rsidRPr="006729A2" w:rsidRDefault="006729A2" w:rsidP="00DE6A11">
            <w:pPr>
              <w:rPr>
                <w:rFonts w:ascii="Times New Roman" w:hAnsi="Times New Roman" w:cs="Times New Roman"/>
                <w:szCs w:val="21"/>
              </w:rPr>
            </w:pPr>
          </w:p>
        </w:tc>
        <w:tc>
          <w:tcPr>
            <w:tcW w:w="2214" w:type="dxa"/>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小计</w:t>
            </w:r>
          </w:p>
        </w:tc>
        <w:tc>
          <w:tcPr>
            <w:tcW w:w="207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9,169,052,253</w:t>
            </w:r>
          </w:p>
        </w:tc>
        <w:tc>
          <w:tcPr>
            <w:tcW w:w="193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7,700,784,782</w:t>
            </w:r>
          </w:p>
        </w:tc>
        <w:tc>
          <w:tcPr>
            <w:tcW w:w="1520"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19.07</w:t>
            </w:r>
          </w:p>
        </w:tc>
      </w:tr>
      <w:tr w:rsidR="006729A2" w:rsidRPr="006729A2" w:rsidTr="00DE6A11">
        <w:trPr>
          <w:jc w:val="center"/>
        </w:trPr>
        <w:tc>
          <w:tcPr>
            <w:tcW w:w="1333" w:type="dxa"/>
            <w:vMerge w:val="restart"/>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其他业务</w:t>
            </w:r>
          </w:p>
        </w:tc>
        <w:tc>
          <w:tcPr>
            <w:tcW w:w="2214" w:type="dxa"/>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工资及福利</w:t>
            </w:r>
          </w:p>
        </w:tc>
        <w:tc>
          <w:tcPr>
            <w:tcW w:w="207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237,549,117</w:t>
            </w:r>
          </w:p>
        </w:tc>
        <w:tc>
          <w:tcPr>
            <w:tcW w:w="193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217,456,230</w:t>
            </w:r>
          </w:p>
        </w:tc>
        <w:tc>
          <w:tcPr>
            <w:tcW w:w="1520"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9.24</w:t>
            </w:r>
          </w:p>
        </w:tc>
      </w:tr>
      <w:tr w:rsidR="006729A2" w:rsidRPr="006729A2" w:rsidTr="00DE6A11">
        <w:trPr>
          <w:jc w:val="center"/>
        </w:trPr>
        <w:tc>
          <w:tcPr>
            <w:tcW w:w="1333" w:type="dxa"/>
            <w:vMerge/>
          </w:tcPr>
          <w:p w:rsidR="006729A2" w:rsidRPr="006729A2" w:rsidRDefault="006729A2" w:rsidP="00DE6A11">
            <w:pPr>
              <w:rPr>
                <w:rFonts w:ascii="Times New Roman" w:hAnsi="Times New Roman" w:cs="Times New Roman"/>
                <w:szCs w:val="21"/>
              </w:rPr>
            </w:pPr>
          </w:p>
        </w:tc>
        <w:tc>
          <w:tcPr>
            <w:tcW w:w="2214" w:type="dxa"/>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物料及水电消耗</w:t>
            </w:r>
          </w:p>
        </w:tc>
        <w:tc>
          <w:tcPr>
            <w:tcW w:w="207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127,185,943</w:t>
            </w:r>
          </w:p>
        </w:tc>
        <w:tc>
          <w:tcPr>
            <w:tcW w:w="193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98,876,765</w:t>
            </w:r>
          </w:p>
        </w:tc>
        <w:tc>
          <w:tcPr>
            <w:tcW w:w="1520"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28.63</w:t>
            </w:r>
          </w:p>
        </w:tc>
      </w:tr>
      <w:tr w:rsidR="006729A2" w:rsidRPr="006729A2" w:rsidTr="00DE6A11">
        <w:trPr>
          <w:jc w:val="center"/>
        </w:trPr>
        <w:tc>
          <w:tcPr>
            <w:tcW w:w="1333" w:type="dxa"/>
            <w:vMerge/>
          </w:tcPr>
          <w:p w:rsidR="006729A2" w:rsidRPr="006729A2" w:rsidRDefault="006729A2" w:rsidP="00DE6A11">
            <w:pPr>
              <w:rPr>
                <w:rFonts w:ascii="Times New Roman" w:hAnsi="Times New Roman" w:cs="Times New Roman"/>
                <w:szCs w:val="21"/>
              </w:rPr>
            </w:pPr>
          </w:p>
        </w:tc>
        <w:tc>
          <w:tcPr>
            <w:tcW w:w="2214" w:type="dxa"/>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固定资产折旧</w:t>
            </w:r>
          </w:p>
        </w:tc>
        <w:tc>
          <w:tcPr>
            <w:tcW w:w="207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14,548,993</w:t>
            </w:r>
          </w:p>
        </w:tc>
        <w:tc>
          <w:tcPr>
            <w:tcW w:w="193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13,131,218</w:t>
            </w:r>
          </w:p>
        </w:tc>
        <w:tc>
          <w:tcPr>
            <w:tcW w:w="1520"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10.80</w:t>
            </w:r>
          </w:p>
        </w:tc>
      </w:tr>
      <w:tr w:rsidR="006729A2" w:rsidRPr="006729A2" w:rsidTr="00DE6A11">
        <w:trPr>
          <w:jc w:val="center"/>
        </w:trPr>
        <w:tc>
          <w:tcPr>
            <w:tcW w:w="1333" w:type="dxa"/>
            <w:vMerge/>
          </w:tcPr>
          <w:p w:rsidR="006729A2" w:rsidRPr="006729A2" w:rsidRDefault="006729A2" w:rsidP="00DE6A11">
            <w:pPr>
              <w:rPr>
                <w:rFonts w:ascii="Times New Roman" w:hAnsi="Times New Roman" w:cs="Times New Roman"/>
                <w:szCs w:val="21"/>
              </w:rPr>
            </w:pPr>
          </w:p>
        </w:tc>
        <w:tc>
          <w:tcPr>
            <w:tcW w:w="2214" w:type="dxa"/>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其他</w:t>
            </w:r>
          </w:p>
        </w:tc>
        <w:tc>
          <w:tcPr>
            <w:tcW w:w="207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9,867,287</w:t>
            </w:r>
          </w:p>
        </w:tc>
        <w:tc>
          <w:tcPr>
            <w:tcW w:w="193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43,371,059</w:t>
            </w:r>
          </w:p>
        </w:tc>
        <w:tc>
          <w:tcPr>
            <w:tcW w:w="1520" w:type="dxa"/>
            <w:vAlign w:val="center"/>
          </w:tcPr>
          <w:p w:rsidR="006729A2" w:rsidRPr="006729A2" w:rsidRDefault="00D15288" w:rsidP="00DE6A11">
            <w:pPr>
              <w:jc w:val="right"/>
              <w:rPr>
                <w:rFonts w:ascii="Times New Roman" w:hAnsi="Times New Roman" w:cs="Times New Roman"/>
                <w:szCs w:val="21"/>
              </w:rPr>
            </w:pPr>
            <w:r>
              <w:rPr>
                <w:rFonts w:ascii="Times New Roman" w:hAnsi="Times New Roman" w:cs="Times New Roman"/>
              </w:rPr>
              <w:t>(</w:t>
            </w:r>
            <w:r w:rsidR="006729A2" w:rsidRPr="006729A2">
              <w:rPr>
                <w:rFonts w:ascii="Times New Roman" w:hAnsi="Times New Roman" w:cs="Times New Roman"/>
              </w:rPr>
              <w:t>77.25</w:t>
            </w:r>
            <w:r>
              <w:rPr>
                <w:rFonts w:ascii="Times New Roman" w:hAnsi="Times New Roman" w:cs="Times New Roman" w:hint="eastAsia"/>
              </w:rPr>
              <w:t>)</w:t>
            </w:r>
          </w:p>
        </w:tc>
      </w:tr>
      <w:tr w:rsidR="006729A2" w:rsidRPr="006729A2" w:rsidTr="00DE6A11">
        <w:trPr>
          <w:jc w:val="center"/>
        </w:trPr>
        <w:tc>
          <w:tcPr>
            <w:tcW w:w="1333" w:type="dxa"/>
            <w:vMerge/>
          </w:tcPr>
          <w:p w:rsidR="006729A2" w:rsidRPr="006729A2" w:rsidRDefault="006729A2" w:rsidP="00DE6A11">
            <w:pPr>
              <w:rPr>
                <w:rFonts w:ascii="Times New Roman" w:hAnsi="Times New Roman" w:cs="Times New Roman"/>
                <w:szCs w:val="21"/>
              </w:rPr>
            </w:pPr>
          </w:p>
        </w:tc>
        <w:tc>
          <w:tcPr>
            <w:tcW w:w="2214" w:type="dxa"/>
            <w:vAlign w:val="center"/>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小计</w:t>
            </w:r>
          </w:p>
        </w:tc>
        <w:tc>
          <w:tcPr>
            <w:tcW w:w="207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389,151,340</w:t>
            </w:r>
          </w:p>
        </w:tc>
        <w:tc>
          <w:tcPr>
            <w:tcW w:w="193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372,835,272</w:t>
            </w:r>
          </w:p>
        </w:tc>
        <w:tc>
          <w:tcPr>
            <w:tcW w:w="1520"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4.38</w:t>
            </w:r>
          </w:p>
        </w:tc>
      </w:tr>
      <w:tr w:rsidR="006729A2" w:rsidRPr="006729A2" w:rsidTr="00DE6A11">
        <w:trPr>
          <w:jc w:val="center"/>
        </w:trPr>
        <w:tc>
          <w:tcPr>
            <w:tcW w:w="3547" w:type="dxa"/>
            <w:gridSpan w:val="2"/>
          </w:tcPr>
          <w:p w:rsidR="006729A2" w:rsidRPr="006729A2" w:rsidRDefault="006729A2" w:rsidP="00DE6A11">
            <w:pPr>
              <w:jc w:val="center"/>
              <w:rPr>
                <w:rFonts w:ascii="Times New Roman" w:hAnsi="Times New Roman" w:cs="Times New Roman"/>
                <w:szCs w:val="21"/>
              </w:rPr>
            </w:pPr>
            <w:r w:rsidRPr="006729A2">
              <w:rPr>
                <w:rFonts w:ascii="Times New Roman" w:hAnsi="Times New Roman" w:cs="Times New Roman"/>
                <w:szCs w:val="21"/>
              </w:rPr>
              <w:t>合计</w:t>
            </w:r>
          </w:p>
        </w:tc>
        <w:tc>
          <w:tcPr>
            <w:tcW w:w="2078" w:type="dxa"/>
            <w:vAlign w:val="center"/>
          </w:tcPr>
          <w:p w:rsidR="006729A2" w:rsidRPr="006729A2" w:rsidRDefault="006729A2" w:rsidP="00DE6A11">
            <w:pPr>
              <w:tabs>
                <w:tab w:val="decimal" w:pos="1910"/>
              </w:tabs>
              <w:overflowPunct w:val="0"/>
              <w:ind w:firstLineChars="100" w:firstLine="210"/>
              <w:jc w:val="right"/>
              <w:rPr>
                <w:rFonts w:ascii="Times New Roman" w:hAnsi="Times New Roman" w:cs="Times New Roman"/>
                <w:color w:val="000000"/>
                <w:szCs w:val="21"/>
              </w:rPr>
            </w:pPr>
            <w:r w:rsidRPr="006729A2">
              <w:rPr>
                <w:rFonts w:ascii="Times New Roman" w:hAnsi="Times New Roman" w:cs="Times New Roman"/>
                <w:color w:val="000000"/>
                <w:szCs w:val="21"/>
              </w:rPr>
              <w:t>9,558,203,593</w:t>
            </w:r>
          </w:p>
        </w:tc>
        <w:tc>
          <w:tcPr>
            <w:tcW w:w="1938"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8,073,620,054</w:t>
            </w:r>
          </w:p>
        </w:tc>
        <w:tc>
          <w:tcPr>
            <w:tcW w:w="1520" w:type="dxa"/>
            <w:vAlign w:val="center"/>
          </w:tcPr>
          <w:p w:rsidR="006729A2" w:rsidRPr="006729A2" w:rsidRDefault="006729A2" w:rsidP="00DE6A11">
            <w:pPr>
              <w:jc w:val="right"/>
              <w:rPr>
                <w:rFonts w:ascii="Times New Roman" w:hAnsi="Times New Roman" w:cs="Times New Roman"/>
                <w:szCs w:val="21"/>
              </w:rPr>
            </w:pPr>
            <w:r w:rsidRPr="006729A2">
              <w:rPr>
                <w:rFonts w:ascii="Times New Roman" w:hAnsi="Times New Roman" w:cs="Times New Roman"/>
              </w:rPr>
              <w:t>18.39</w:t>
            </w:r>
          </w:p>
        </w:tc>
      </w:tr>
    </w:tbl>
    <w:p w:rsidR="00051684" w:rsidRPr="00A40928" w:rsidRDefault="00051684" w:rsidP="00AC28BC">
      <w:pPr>
        <w:widowControl w:val="0"/>
        <w:numPr>
          <w:ilvl w:val="0"/>
          <w:numId w:val="54"/>
        </w:numPr>
        <w:tabs>
          <w:tab w:val="clear" w:pos="840"/>
          <w:tab w:val="num" w:pos="0"/>
        </w:tabs>
        <w:ind w:left="0" w:firstLine="420"/>
        <w:jc w:val="both"/>
        <w:rPr>
          <w:rFonts w:ascii="Times New Roman" w:hAnsi="Times New Roman" w:cs="Times New Roman"/>
          <w:b/>
          <w:bCs/>
        </w:rPr>
      </w:pPr>
      <w:r w:rsidRPr="000A2F6F">
        <w:rPr>
          <w:rFonts w:ascii="Times New Roman" w:hAnsi="Times New Roman" w:cs="Times New Roman"/>
          <w:b/>
          <w:bCs/>
        </w:rPr>
        <w:t>主营业务成本</w:t>
      </w:r>
      <w:r>
        <w:rPr>
          <w:rFonts w:ascii="Times New Roman" w:hAnsi="Times New Roman" w:cs="Times New Roman" w:hint="eastAsia"/>
          <w:b/>
          <w:bCs/>
        </w:rPr>
        <w:t>增</w:t>
      </w:r>
      <w:r w:rsidR="00D15288">
        <w:rPr>
          <w:rFonts w:ascii="Times New Roman" w:hAnsi="Times New Roman" w:cs="Times New Roman" w:hint="eastAsia"/>
          <w:b/>
          <w:bCs/>
        </w:rPr>
        <w:t>长</w:t>
      </w:r>
      <w:r w:rsidRPr="000A2F6F">
        <w:rPr>
          <w:rFonts w:ascii="Times New Roman" w:hAnsi="Times New Roman" w:cs="Times New Roman"/>
          <w:b/>
          <w:bCs/>
        </w:rPr>
        <w:t>的主要原因为：</w:t>
      </w:r>
      <w:r w:rsidR="00DC7142" w:rsidRPr="00DC7142">
        <w:rPr>
          <w:rFonts w:ascii="Times New Roman" w:hAnsi="Times New Roman" w:cs="Times New Roman" w:hint="eastAsia"/>
          <w:bCs/>
        </w:rPr>
        <w:t>(</w:t>
      </w:r>
      <w:r w:rsidR="00DC7142" w:rsidRPr="00DC7142">
        <w:rPr>
          <w:rFonts w:ascii="Times New Roman" w:hAnsi="Times New Roman" w:cs="Times New Roman"/>
          <w:bCs/>
        </w:rPr>
        <w:t>1)</w:t>
      </w:r>
      <w:r w:rsidR="0095282A">
        <w:rPr>
          <w:rFonts w:ascii="Times New Roman" w:hAnsi="Times New Roman" w:cs="Times New Roman" w:hint="eastAsia"/>
          <w:bCs/>
        </w:rPr>
        <w:t>报告期内公司</w:t>
      </w:r>
      <w:r w:rsidR="00DC7142">
        <w:rPr>
          <w:rFonts w:ascii="Times New Roman" w:hAnsi="Times New Roman" w:cs="Times New Roman" w:hint="eastAsia"/>
          <w:szCs w:val="21"/>
        </w:rPr>
        <w:t>客货运量</w:t>
      </w:r>
      <w:r w:rsidR="0095282A">
        <w:rPr>
          <w:rFonts w:ascii="Times New Roman" w:hAnsi="Times New Roman" w:cs="Times New Roman" w:hint="eastAsia"/>
          <w:szCs w:val="21"/>
        </w:rPr>
        <w:t>、提供铁路运营服务工作量增加</w:t>
      </w:r>
      <w:r w:rsidR="00DC7142">
        <w:rPr>
          <w:rFonts w:ascii="Times New Roman" w:hAnsi="Times New Roman" w:cs="Times New Roman" w:hint="eastAsia"/>
          <w:szCs w:val="21"/>
        </w:rPr>
        <w:t>以及</w:t>
      </w:r>
      <w:r w:rsidR="0095282A">
        <w:rPr>
          <w:rFonts w:ascii="Times New Roman" w:hAnsi="Times New Roman" w:cs="Times New Roman" w:hint="eastAsia"/>
          <w:szCs w:val="21"/>
        </w:rPr>
        <w:t>组织开行的</w:t>
      </w:r>
      <w:r w:rsidR="00DC7142">
        <w:rPr>
          <w:rFonts w:ascii="Times New Roman" w:hAnsi="Times New Roman" w:cs="Times New Roman" w:hint="eastAsia"/>
          <w:szCs w:val="21"/>
        </w:rPr>
        <w:t>列车对数增加，</w:t>
      </w:r>
      <w:r w:rsidR="0095282A">
        <w:rPr>
          <w:rFonts w:ascii="Times New Roman" w:hAnsi="Times New Roman" w:cs="Times New Roman" w:hint="eastAsia"/>
          <w:szCs w:val="21"/>
        </w:rPr>
        <w:t>相应的</w:t>
      </w:r>
      <w:r w:rsidR="00DC7142">
        <w:rPr>
          <w:rFonts w:ascii="Times New Roman" w:hAnsi="Times New Roman" w:cs="Times New Roman" w:hint="eastAsia"/>
          <w:szCs w:val="21"/>
        </w:rPr>
        <w:t>设备租赁及服务费、工资及福利、物料消耗及水电、货物装卸费等</w:t>
      </w:r>
      <w:r w:rsidR="00DF140F">
        <w:rPr>
          <w:rFonts w:ascii="Times New Roman" w:hAnsi="Times New Roman" w:cs="Times New Roman" w:hint="eastAsia"/>
          <w:szCs w:val="21"/>
        </w:rPr>
        <w:t>运输</w:t>
      </w:r>
      <w:r w:rsidR="00DC7142">
        <w:rPr>
          <w:rFonts w:ascii="Times New Roman" w:hAnsi="Times New Roman" w:cs="Times New Roman" w:hint="eastAsia"/>
          <w:szCs w:val="21"/>
        </w:rPr>
        <w:t>支出增加；</w:t>
      </w:r>
      <w:r w:rsidR="00DC7142">
        <w:rPr>
          <w:rFonts w:ascii="Times New Roman" w:hAnsi="Times New Roman" w:cs="Times New Roman" w:hint="eastAsia"/>
          <w:szCs w:val="21"/>
        </w:rPr>
        <w:t>(</w:t>
      </w:r>
      <w:r w:rsidR="00DC7142">
        <w:rPr>
          <w:rFonts w:ascii="Times New Roman" w:hAnsi="Times New Roman" w:cs="Times New Roman"/>
          <w:szCs w:val="21"/>
        </w:rPr>
        <w:t>2)</w:t>
      </w:r>
      <w:r w:rsidR="00DC7142">
        <w:rPr>
          <w:rFonts w:ascii="Times New Roman" w:hAnsi="Times New Roman" w:cs="Times New Roman" w:hint="eastAsia"/>
          <w:szCs w:val="21"/>
        </w:rPr>
        <w:t>因开展铁路安全优质标准线建设，线路维修支出随之增加</w:t>
      </w:r>
      <w:r w:rsidRPr="006137B3">
        <w:rPr>
          <w:rFonts w:ascii="Times New Roman" w:hAnsi="Times New Roman" w:cs="Times New Roman"/>
          <w:szCs w:val="21"/>
        </w:rPr>
        <w:t>。</w:t>
      </w:r>
    </w:p>
    <w:p w:rsidR="00051684" w:rsidRPr="000A2F6F" w:rsidRDefault="00051684" w:rsidP="00AC28BC">
      <w:pPr>
        <w:widowControl w:val="0"/>
        <w:numPr>
          <w:ilvl w:val="0"/>
          <w:numId w:val="54"/>
        </w:numPr>
        <w:tabs>
          <w:tab w:val="clear" w:pos="840"/>
          <w:tab w:val="num" w:pos="0"/>
        </w:tabs>
        <w:ind w:left="0" w:firstLine="420"/>
        <w:jc w:val="both"/>
        <w:rPr>
          <w:rFonts w:ascii="Times New Roman" w:hAnsi="Times New Roman" w:cs="Times New Roman"/>
          <w:b/>
          <w:bCs/>
        </w:rPr>
      </w:pPr>
      <w:r>
        <w:rPr>
          <w:rFonts w:ascii="Times New Roman" w:hAnsi="Times New Roman" w:cs="Times New Roman"/>
          <w:b/>
          <w:bCs/>
        </w:rPr>
        <w:t>其他</w:t>
      </w:r>
      <w:r w:rsidRPr="000A2F6F">
        <w:rPr>
          <w:rFonts w:ascii="Times New Roman" w:hAnsi="Times New Roman" w:cs="Times New Roman"/>
          <w:b/>
          <w:bCs/>
        </w:rPr>
        <w:t>业务成本</w:t>
      </w:r>
      <w:r w:rsidR="001611BF" w:rsidRPr="006D23CC">
        <w:rPr>
          <w:rFonts w:ascii="Times New Roman" w:hAnsi="Times New Roman" w:cs="Times New Roman" w:hint="eastAsia"/>
          <w:b/>
        </w:rPr>
        <w:t>增长</w:t>
      </w:r>
      <w:r w:rsidRPr="000A2F6F">
        <w:rPr>
          <w:rFonts w:ascii="Times New Roman" w:hAnsi="Times New Roman" w:cs="Times New Roman"/>
          <w:b/>
          <w:bCs/>
        </w:rPr>
        <w:t>的主要原因为</w:t>
      </w:r>
      <w:r>
        <w:rPr>
          <w:rFonts w:ascii="Times New Roman" w:hAnsi="Times New Roman" w:cs="Times New Roman" w:hint="eastAsia"/>
          <w:b/>
          <w:bCs/>
        </w:rPr>
        <w:t>：</w:t>
      </w:r>
      <w:r w:rsidR="00F04181">
        <w:rPr>
          <w:rFonts w:ascii="Times New Roman" w:hAnsi="Times New Roman" w:cs="Times New Roman" w:hint="eastAsia"/>
          <w:bCs/>
        </w:rPr>
        <w:t>报告期内公司提供的</w:t>
      </w:r>
      <w:r w:rsidR="00DF140F">
        <w:rPr>
          <w:rFonts w:ascii="Times New Roman" w:hAnsi="Times New Roman" w:cs="Times New Roman" w:hint="eastAsia"/>
          <w:bCs/>
        </w:rPr>
        <w:t>列车维修、存料及供应品销售、列车餐饮等</w:t>
      </w:r>
      <w:r w:rsidR="00F04181">
        <w:rPr>
          <w:rFonts w:ascii="Times New Roman" w:hAnsi="Times New Roman" w:cs="Times New Roman" w:hint="eastAsia"/>
          <w:bCs/>
        </w:rPr>
        <w:t>其他</w:t>
      </w:r>
      <w:r w:rsidR="00DF140F">
        <w:rPr>
          <w:rFonts w:ascii="Times New Roman" w:hAnsi="Times New Roman" w:cs="Times New Roman" w:hint="eastAsia"/>
          <w:bCs/>
        </w:rPr>
        <w:t>业务工作量增加，</w:t>
      </w:r>
      <w:r w:rsidR="00F04181">
        <w:rPr>
          <w:rFonts w:ascii="Times New Roman" w:hAnsi="Times New Roman" w:cs="Times New Roman" w:hint="eastAsia"/>
          <w:bCs/>
        </w:rPr>
        <w:t>相应</w:t>
      </w:r>
      <w:r w:rsidR="00DF140F">
        <w:rPr>
          <w:rFonts w:ascii="Times New Roman" w:hAnsi="Times New Roman" w:cs="Times New Roman" w:hint="eastAsia"/>
          <w:bCs/>
        </w:rPr>
        <w:t>物料及水电消耗、工资及福利等支出增加</w:t>
      </w:r>
      <w:r w:rsidRPr="00A40928">
        <w:rPr>
          <w:rFonts w:ascii="Times New Roman" w:hAnsi="Times New Roman" w:cs="Times New Roman" w:hint="eastAsia"/>
          <w:bCs/>
        </w:rPr>
        <w:t>。</w:t>
      </w:r>
    </w:p>
    <w:p w:rsidR="00051684" w:rsidRPr="00AE3332" w:rsidRDefault="00051684" w:rsidP="00051684"/>
    <w:p w:rsidR="00051684" w:rsidRDefault="00051684" w:rsidP="00D503C3">
      <w:pPr>
        <w:pStyle w:val="4"/>
        <w:numPr>
          <w:ilvl w:val="0"/>
          <w:numId w:val="8"/>
        </w:numPr>
      </w:pPr>
      <w:r>
        <w:rPr>
          <w:rFonts w:hint="eastAsia"/>
        </w:rPr>
        <w:t>费用</w:t>
      </w:r>
    </w:p>
    <w:p w:rsidR="00051684" w:rsidRPr="00046D73" w:rsidRDefault="00051684" w:rsidP="00051684">
      <w:pPr>
        <w:jc w:val="right"/>
        <w:rPr>
          <w:b/>
          <w:bCs/>
        </w:rPr>
      </w:pPr>
      <w:r w:rsidRPr="00046D73">
        <w:t>单位：元   币种：人民币</w:t>
      </w: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417"/>
        <w:gridCol w:w="1418"/>
        <w:gridCol w:w="992"/>
        <w:gridCol w:w="3713"/>
      </w:tblGrid>
      <w:tr w:rsidR="00C01414" w:rsidRPr="00C01414" w:rsidTr="00DE6A11">
        <w:trPr>
          <w:trHeight w:val="393"/>
          <w:jc w:val="center"/>
        </w:trPr>
        <w:tc>
          <w:tcPr>
            <w:tcW w:w="1543" w:type="dxa"/>
            <w:vAlign w:val="center"/>
          </w:tcPr>
          <w:p w:rsidR="00C01414" w:rsidRPr="00C01414" w:rsidRDefault="00C01414" w:rsidP="00DE6A11">
            <w:pPr>
              <w:jc w:val="center"/>
              <w:rPr>
                <w:rFonts w:ascii="Times New Roman" w:hAnsi="Times New Roman" w:cs="Times New Roman"/>
                <w:szCs w:val="21"/>
              </w:rPr>
            </w:pPr>
            <w:r w:rsidRPr="00C01414">
              <w:rPr>
                <w:rFonts w:ascii="Times New Roman" w:hAnsi="Times New Roman" w:cs="Times New Roman"/>
                <w:szCs w:val="21"/>
              </w:rPr>
              <w:t>项目名称</w:t>
            </w:r>
          </w:p>
        </w:tc>
        <w:tc>
          <w:tcPr>
            <w:tcW w:w="1417" w:type="dxa"/>
            <w:vAlign w:val="center"/>
          </w:tcPr>
          <w:p w:rsidR="00C01414" w:rsidRPr="00C01414" w:rsidRDefault="00C01414" w:rsidP="00DE6A11">
            <w:pPr>
              <w:jc w:val="center"/>
              <w:rPr>
                <w:rFonts w:ascii="Times New Roman" w:hAnsi="Times New Roman" w:cs="Times New Roman"/>
                <w:szCs w:val="21"/>
              </w:rPr>
            </w:pPr>
            <w:r w:rsidRPr="00C01414">
              <w:rPr>
                <w:rFonts w:ascii="Times New Roman" w:hAnsi="Times New Roman" w:cs="Times New Roman"/>
                <w:szCs w:val="21"/>
              </w:rPr>
              <w:t>本期数</w:t>
            </w:r>
          </w:p>
        </w:tc>
        <w:tc>
          <w:tcPr>
            <w:tcW w:w="1418" w:type="dxa"/>
            <w:vAlign w:val="center"/>
          </w:tcPr>
          <w:p w:rsidR="00C01414" w:rsidRPr="00C01414" w:rsidRDefault="00C01414" w:rsidP="00DE6A11">
            <w:pPr>
              <w:jc w:val="center"/>
              <w:rPr>
                <w:rFonts w:ascii="Times New Roman" w:hAnsi="Times New Roman" w:cs="Times New Roman"/>
                <w:szCs w:val="21"/>
              </w:rPr>
            </w:pPr>
            <w:r w:rsidRPr="00C01414">
              <w:rPr>
                <w:rFonts w:ascii="Times New Roman" w:hAnsi="Times New Roman" w:cs="Times New Roman"/>
                <w:szCs w:val="21"/>
              </w:rPr>
              <w:t>上年同期数</w:t>
            </w:r>
          </w:p>
        </w:tc>
        <w:tc>
          <w:tcPr>
            <w:tcW w:w="992" w:type="dxa"/>
            <w:vAlign w:val="center"/>
          </w:tcPr>
          <w:p w:rsidR="00C01414" w:rsidRPr="00C01414" w:rsidRDefault="00C01414" w:rsidP="00DE6A11">
            <w:pPr>
              <w:jc w:val="center"/>
              <w:rPr>
                <w:rFonts w:ascii="Times New Roman" w:hAnsi="Times New Roman" w:cs="Times New Roman"/>
                <w:szCs w:val="21"/>
              </w:rPr>
            </w:pPr>
            <w:r w:rsidRPr="00C01414">
              <w:rPr>
                <w:rFonts w:ascii="Times New Roman" w:hAnsi="Times New Roman" w:cs="Times New Roman"/>
                <w:szCs w:val="21"/>
              </w:rPr>
              <w:t>同比增减</w:t>
            </w:r>
            <w:r w:rsidRPr="00C01414">
              <w:rPr>
                <w:rFonts w:ascii="Times New Roman" w:hAnsi="Times New Roman" w:cs="Times New Roman"/>
                <w:szCs w:val="21"/>
              </w:rPr>
              <w:t>(%)</w:t>
            </w:r>
          </w:p>
        </w:tc>
        <w:tc>
          <w:tcPr>
            <w:tcW w:w="3713" w:type="dxa"/>
            <w:vAlign w:val="center"/>
          </w:tcPr>
          <w:p w:rsidR="00C01414" w:rsidRPr="00C01414" w:rsidRDefault="00C01414" w:rsidP="00DE6A11">
            <w:pPr>
              <w:jc w:val="center"/>
              <w:rPr>
                <w:rFonts w:ascii="Times New Roman" w:hAnsi="Times New Roman" w:cs="Times New Roman"/>
                <w:szCs w:val="21"/>
              </w:rPr>
            </w:pPr>
            <w:r w:rsidRPr="00C01414">
              <w:rPr>
                <w:rFonts w:ascii="Times New Roman" w:hAnsi="Times New Roman" w:cs="Times New Roman"/>
                <w:szCs w:val="21"/>
              </w:rPr>
              <w:t>主要变动原因分析</w:t>
            </w:r>
          </w:p>
        </w:tc>
      </w:tr>
      <w:tr w:rsidR="00C01414" w:rsidRPr="00C01414" w:rsidTr="00DE6A11">
        <w:trPr>
          <w:jc w:val="center"/>
        </w:trPr>
        <w:tc>
          <w:tcPr>
            <w:tcW w:w="1543" w:type="dxa"/>
            <w:vAlign w:val="center"/>
          </w:tcPr>
          <w:p w:rsidR="00C01414" w:rsidRPr="00C01414" w:rsidRDefault="00C01414" w:rsidP="00DE6A11">
            <w:pPr>
              <w:rPr>
                <w:rFonts w:ascii="Times New Roman" w:hAnsi="Times New Roman" w:cs="Times New Roman"/>
                <w:szCs w:val="21"/>
              </w:rPr>
            </w:pPr>
            <w:r w:rsidRPr="00C01414">
              <w:rPr>
                <w:rFonts w:ascii="Times New Roman" w:hAnsi="Times New Roman" w:cs="Times New Roman"/>
                <w:szCs w:val="21"/>
              </w:rPr>
              <w:t>税金及附加</w:t>
            </w:r>
          </w:p>
        </w:tc>
        <w:tc>
          <w:tcPr>
            <w:tcW w:w="1417" w:type="dxa"/>
            <w:vAlign w:val="center"/>
          </w:tcPr>
          <w:p w:rsidR="00C01414" w:rsidRPr="00C01414" w:rsidRDefault="00C01414" w:rsidP="00DE6A11">
            <w:pPr>
              <w:jc w:val="right"/>
              <w:rPr>
                <w:rFonts w:ascii="Times New Roman" w:hAnsi="Times New Roman" w:cs="Times New Roman"/>
                <w:szCs w:val="21"/>
              </w:rPr>
            </w:pPr>
            <w:r w:rsidRPr="00C01414">
              <w:rPr>
                <w:rFonts w:ascii="Times New Roman" w:hAnsi="Times New Roman" w:cs="Times New Roman"/>
              </w:rPr>
              <w:t>23,806,695</w:t>
            </w:r>
          </w:p>
        </w:tc>
        <w:tc>
          <w:tcPr>
            <w:tcW w:w="1418" w:type="dxa"/>
            <w:vAlign w:val="center"/>
          </w:tcPr>
          <w:p w:rsidR="00C01414" w:rsidRPr="00C01414" w:rsidRDefault="00C01414" w:rsidP="00DE6A11">
            <w:pPr>
              <w:jc w:val="right"/>
              <w:rPr>
                <w:rFonts w:ascii="Times New Roman" w:hAnsi="Times New Roman" w:cs="Times New Roman"/>
                <w:szCs w:val="21"/>
              </w:rPr>
            </w:pPr>
            <w:r w:rsidRPr="00C01414">
              <w:rPr>
                <w:rFonts w:ascii="Times New Roman" w:hAnsi="Times New Roman" w:cs="Times New Roman"/>
              </w:rPr>
              <w:t>8,539,187</w:t>
            </w:r>
          </w:p>
        </w:tc>
        <w:tc>
          <w:tcPr>
            <w:tcW w:w="992" w:type="dxa"/>
            <w:vAlign w:val="center"/>
          </w:tcPr>
          <w:p w:rsidR="00C01414" w:rsidRPr="00C01414" w:rsidRDefault="00C01414" w:rsidP="00DE6A11">
            <w:pPr>
              <w:jc w:val="right"/>
              <w:rPr>
                <w:rFonts w:ascii="Times New Roman" w:hAnsi="Times New Roman" w:cs="Times New Roman"/>
                <w:szCs w:val="21"/>
              </w:rPr>
            </w:pPr>
            <w:r w:rsidRPr="00C01414">
              <w:rPr>
                <w:rFonts w:ascii="Times New Roman" w:hAnsi="Times New Roman" w:cs="Times New Roman"/>
              </w:rPr>
              <w:t>178.79</w:t>
            </w:r>
          </w:p>
        </w:tc>
        <w:tc>
          <w:tcPr>
            <w:tcW w:w="3713" w:type="dxa"/>
            <w:vAlign w:val="center"/>
          </w:tcPr>
          <w:p w:rsidR="00C01414" w:rsidRPr="00C01414" w:rsidRDefault="000353C6" w:rsidP="00DE6A11">
            <w:pPr>
              <w:rPr>
                <w:rFonts w:ascii="Times New Roman" w:hAnsi="Times New Roman" w:cs="Times New Roman"/>
                <w:szCs w:val="21"/>
              </w:rPr>
            </w:pPr>
            <w:r>
              <w:rPr>
                <w:rFonts w:ascii="Times New Roman" w:hAnsi="Times New Roman" w:cs="Times New Roman" w:hint="eastAsia"/>
                <w:szCs w:val="21"/>
              </w:rPr>
              <w:t>营业收入增加所致。</w:t>
            </w:r>
          </w:p>
        </w:tc>
      </w:tr>
      <w:tr w:rsidR="00C01414" w:rsidRPr="00C01414" w:rsidTr="00DE6A11">
        <w:trPr>
          <w:jc w:val="center"/>
        </w:trPr>
        <w:tc>
          <w:tcPr>
            <w:tcW w:w="1543" w:type="dxa"/>
            <w:vAlign w:val="center"/>
          </w:tcPr>
          <w:p w:rsidR="00C01414" w:rsidRPr="00C01414" w:rsidRDefault="00C01414" w:rsidP="00DE6A11">
            <w:pPr>
              <w:rPr>
                <w:rFonts w:ascii="Times New Roman" w:hAnsi="Times New Roman" w:cs="Times New Roman"/>
                <w:szCs w:val="21"/>
              </w:rPr>
            </w:pPr>
            <w:r w:rsidRPr="00C01414">
              <w:rPr>
                <w:rFonts w:ascii="Times New Roman" w:hAnsi="Times New Roman" w:cs="Times New Roman"/>
                <w:szCs w:val="21"/>
              </w:rPr>
              <w:t>管理费用</w:t>
            </w:r>
          </w:p>
        </w:tc>
        <w:tc>
          <w:tcPr>
            <w:tcW w:w="1417" w:type="dxa"/>
            <w:vAlign w:val="center"/>
          </w:tcPr>
          <w:p w:rsidR="00C01414" w:rsidRPr="00C01414" w:rsidRDefault="00C01414" w:rsidP="00DE6A11">
            <w:pPr>
              <w:jc w:val="right"/>
              <w:rPr>
                <w:rFonts w:ascii="Times New Roman" w:hAnsi="Times New Roman" w:cs="Times New Roman"/>
                <w:szCs w:val="21"/>
              </w:rPr>
            </w:pPr>
            <w:r w:rsidRPr="00C01414">
              <w:rPr>
                <w:rFonts w:ascii="Times New Roman" w:hAnsi="Times New Roman" w:cs="Times New Roman"/>
              </w:rPr>
              <w:t>100,032,413</w:t>
            </w:r>
          </w:p>
        </w:tc>
        <w:tc>
          <w:tcPr>
            <w:tcW w:w="1418" w:type="dxa"/>
            <w:vAlign w:val="center"/>
          </w:tcPr>
          <w:p w:rsidR="00C01414" w:rsidRPr="00C01414" w:rsidRDefault="00C01414" w:rsidP="00DE6A11">
            <w:pPr>
              <w:jc w:val="right"/>
              <w:rPr>
                <w:rFonts w:ascii="Times New Roman" w:hAnsi="Times New Roman" w:cs="Times New Roman"/>
                <w:szCs w:val="21"/>
              </w:rPr>
            </w:pPr>
            <w:r w:rsidRPr="00C01414">
              <w:rPr>
                <w:rFonts w:ascii="Times New Roman" w:hAnsi="Times New Roman" w:cs="Times New Roman"/>
              </w:rPr>
              <w:t>140,651,506</w:t>
            </w:r>
          </w:p>
        </w:tc>
        <w:tc>
          <w:tcPr>
            <w:tcW w:w="992" w:type="dxa"/>
            <w:vAlign w:val="center"/>
          </w:tcPr>
          <w:p w:rsidR="00C01414" w:rsidRPr="00C01414" w:rsidRDefault="00C01414" w:rsidP="00DE6A11">
            <w:pPr>
              <w:jc w:val="right"/>
              <w:rPr>
                <w:rFonts w:ascii="Times New Roman" w:hAnsi="Times New Roman" w:cs="Times New Roman"/>
                <w:szCs w:val="21"/>
              </w:rPr>
            </w:pPr>
            <w:r w:rsidRPr="00C01414">
              <w:rPr>
                <w:rFonts w:ascii="Times New Roman" w:hAnsi="Times New Roman" w:cs="Times New Roman"/>
              </w:rPr>
              <w:t>(28.88)</w:t>
            </w:r>
          </w:p>
        </w:tc>
        <w:tc>
          <w:tcPr>
            <w:tcW w:w="3713" w:type="dxa"/>
            <w:vAlign w:val="center"/>
          </w:tcPr>
          <w:p w:rsidR="00C01414" w:rsidRPr="00C01414" w:rsidRDefault="00091DA8" w:rsidP="00DE6A11">
            <w:pPr>
              <w:rPr>
                <w:rFonts w:ascii="Times New Roman" w:hAnsi="Times New Roman" w:cs="Times New Roman"/>
                <w:szCs w:val="21"/>
              </w:rPr>
            </w:pPr>
            <w:r>
              <w:rPr>
                <w:rFonts w:ascii="Times New Roman" w:hAnsi="Times New Roman" w:cs="Times New Roman" w:hint="eastAsia"/>
                <w:szCs w:val="21"/>
              </w:rPr>
              <w:t>公司大力压缩各项管理费用所致。</w:t>
            </w:r>
          </w:p>
        </w:tc>
      </w:tr>
      <w:tr w:rsidR="00C01414" w:rsidRPr="00C01414" w:rsidTr="00DE6A11">
        <w:trPr>
          <w:jc w:val="center"/>
        </w:trPr>
        <w:tc>
          <w:tcPr>
            <w:tcW w:w="1543" w:type="dxa"/>
            <w:vAlign w:val="center"/>
          </w:tcPr>
          <w:p w:rsidR="00C01414" w:rsidRPr="00C01414" w:rsidRDefault="00C01414" w:rsidP="00DE6A11">
            <w:pPr>
              <w:rPr>
                <w:rFonts w:ascii="Times New Roman" w:hAnsi="Times New Roman" w:cs="Times New Roman"/>
                <w:szCs w:val="21"/>
              </w:rPr>
            </w:pPr>
            <w:r w:rsidRPr="00C01414">
              <w:rPr>
                <w:rFonts w:ascii="Times New Roman" w:hAnsi="Times New Roman" w:cs="Times New Roman"/>
                <w:szCs w:val="21"/>
              </w:rPr>
              <w:t>财务费用</w:t>
            </w:r>
          </w:p>
        </w:tc>
        <w:tc>
          <w:tcPr>
            <w:tcW w:w="1417" w:type="dxa"/>
            <w:vAlign w:val="center"/>
          </w:tcPr>
          <w:p w:rsidR="00C01414" w:rsidRPr="00C01414" w:rsidRDefault="00C01414" w:rsidP="00DE6A11">
            <w:pPr>
              <w:jc w:val="right"/>
              <w:rPr>
                <w:rFonts w:ascii="Times New Roman" w:hAnsi="Times New Roman" w:cs="Times New Roman"/>
                <w:szCs w:val="21"/>
              </w:rPr>
            </w:pPr>
            <w:r w:rsidRPr="00C01414">
              <w:rPr>
                <w:rFonts w:ascii="Times New Roman" w:hAnsi="Times New Roman" w:cs="Times New Roman"/>
              </w:rPr>
              <w:t>19,470,994</w:t>
            </w:r>
          </w:p>
        </w:tc>
        <w:tc>
          <w:tcPr>
            <w:tcW w:w="1418" w:type="dxa"/>
            <w:vAlign w:val="center"/>
          </w:tcPr>
          <w:p w:rsidR="00C01414" w:rsidRPr="00C01414" w:rsidRDefault="00C01414" w:rsidP="00DE6A11">
            <w:pPr>
              <w:jc w:val="right"/>
              <w:rPr>
                <w:rFonts w:ascii="Times New Roman" w:hAnsi="Times New Roman" w:cs="Times New Roman"/>
                <w:szCs w:val="21"/>
              </w:rPr>
            </w:pPr>
            <w:r w:rsidRPr="00C01414">
              <w:rPr>
                <w:rFonts w:ascii="Times New Roman" w:hAnsi="Times New Roman" w:cs="Times New Roman"/>
              </w:rPr>
              <w:t>12,456,337</w:t>
            </w:r>
          </w:p>
        </w:tc>
        <w:tc>
          <w:tcPr>
            <w:tcW w:w="992" w:type="dxa"/>
            <w:vAlign w:val="center"/>
          </w:tcPr>
          <w:p w:rsidR="00C01414" w:rsidRPr="00C01414" w:rsidRDefault="00C01414" w:rsidP="00DE6A11">
            <w:pPr>
              <w:jc w:val="right"/>
              <w:rPr>
                <w:rFonts w:ascii="Times New Roman" w:hAnsi="Times New Roman" w:cs="Times New Roman"/>
                <w:szCs w:val="21"/>
              </w:rPr>
            </w:pPr>
            <w:r w:rsidRPr="00C01414">
              <w:rPr>
                <w:rFonts w:ascii="Times New Roman" w:hAnsi="Times New Roman" w:cs="Times New Roman"/>
              </w:rPr>
              <w:t>56.31</w:t>
            </w:r>
          </w:p>
        </w:tc>
        <w:tc>
          <w:tcPr>
            <w:tcW w:w="3713" w:type="dxa"/>
            <w:vAlign w:val="center"/>
          </w:tcPr>
          <w:p w:rsidR="00C01414" w:rsidRPr="00C01414" w:rsidRDefault="00C53B6E" w:rsidP="00DE6A11">
            <w:pPr>
              <w:rPr>
                <w:rFonts w:ascii="Times New Roman" w:hAnsi="Times New Roman" w:cs="Times New Roman"/>
                <w:szCs w:val="21"/>
              </w:rPr>
            </w:pPr>
            <w:r w:rsidRPr="00C53B6E">
              <w:rPr>
                <w:rFonts w:ascii="Times New Roman" w:hAnsi="Times New Roman" w:cs="Times New Roman" w:hint="eastAsia"/>
                <w:szCs w:val="21"/>
              </w:rPr>
              <w:t>租赁负债产生的利息费用</w:t>
            </w:r>
            <w:r>
              <w:rPr>
                <w:rFonts w:ascii="Times New Roman" w:hAnsi="Times New Roman" w:cs="Times New Roman" w:hint="eastAsia"/>
                <w:szCs w:val="21"/>
              </w:rPr>
              <w:t>增加所致。</w:t>
            </w:r>
          </w:p>
        </w:tc>
      </w:tr>
      <w:tr w:rsidR="00C01414" w:rsidRPr="00C01414" w:rsidTr="00DE6A11">
        <w:trPr>
          <w:jc w:val="center"/>
        </w:trPr>
        <w:tc>
          <w:tcPr>
            <w:tcW w:w="1543" w:type="dxa"/>
            <w:vAlign w:val="center"/>
          </w:tcPr>
          <w:p w:rsidR="00C01414" w:rsidRPr="00C01414" w:rsidRDefault="00C01414" w:rsidP="00DE6A11">
            <w:pPr>
              <w:rPr>
                <w:rFonts w:ascii="Times New Roman" w:hAnsi="Times New Roman" w:cs="Times New Roman"/>
                <w:szCs w:val="21"/>
              </w:rPr>
            </w:pPr>
            <w:r w:rsidRPr="00C01414">
              <w:rPr>
                <w:rFonts w:ascii="Times New Roman" w:hAnsi="Times New Roman" w:cs="Times New Roman"/>
                <w:szCs w:val="21"/>
              </w:rPr>
              <w:t>信用减值</w:t>
            </w:r>
            <w:r w:rsidR="00FE4F4D">
              <w:rPr>
                <w:rFonts w:ascii="Times New Roman" w:hAnsi="Times New Roman" w:cs="Times New Roman" w:hint="eastAsia"/>
                <w:szCs w:val="21"/>
              </w:rPr>
              <w:t>(</w:t>
            </w:r>
            <w:r w:rsidRPr="00C01414">
              <w:rPr>
                <w:rFonts w:ascii="Times New Roman" w:hAnsi="Times New Roman" w:cs="Times New Roman"/>
                <w:szCs w:val="21"/>
              </w:rPr>
              <w:t>转回</w:t>
            </w:r>
            <w:r w:rsidR="00FE4F4D">
              <w:rPr>
                <w:rFonts w:ascii="Times New Roman" w:hAnsi="Times New Roman" w:cs="Times New Roman" w:hint="eastAsia"/>
                <w:szCs w:val="21"/>
              </w:rPr>
              <w:t>)</w:t>
            </w:r>
            <w:r w:rsidRPr="00C01414">
              <w:rPr>
                <w:rFonts w:ascii="Times New Roman" w:hAnsi="Times New Roman" w:cs="Times New Roman"/>
                <w:szCs w:val="21"/>
              </w:rPr>
              <w:t>/</w:t>
            </w:r>
            <w:r w:rsidRPr="00C01414">
              <w:rPr>
                <w:rFonts w:ascii="Times New Roman" w:hAnsi="Times New Roman" w:cs="Times New Roman"/>
                <w:szCs w:val="21"/>
              </w:rPr>
              <w:t>损失</w:t>
            </w:r>
          </w:p>
        </w:tc>
        <w:tc>
          <w:tcPr>
            <w:tcW w:w="1417" w:type="dxa"/>
            <w:vAlign w:val="center"/>
          </w:tcPr>
          <w:p w:rsidR="00C01414" w:rsidRPr="00C01414" w:rsidRDefault="00C01414" w:rsidP="00DE6A11">
            <w:pPr>
              <w:jc w:val="right"/>
              <w:rPr>
                <w:rFonts w:ascii="Times New Roman" w:hAnsi="Times New Roman" w:cs="Times New Roman"/>
                <w:szCs w:val="21"/>
              </w:rPr>
            </w:pPr>
            <w:r w:rsidRPr="00C01414">
              <w:rPr>
                <w:rFonts w:ascii="Times New Roman" w:hAnsi="Times New Roman" w:cs="Times New Roman"/>
              </w:rPr>
              <w:t>(42,504,173)</w:t>
            </w:r>
          </w:p>
        </w:tc>
        <w:tc>
          <w:tcPr>
            <w:tcW w:w="1418" w:type="dxa"/>
            <w:vAlign w:val="center"/>
          </w:tcPr>
          <w:p w:rsidR="00C01414" w:rsidRPr="00C01414" w:rsidRDefault="00C01414" w:rsidP="00DE6A11">
            <w:pPr>
              <w:jc w:val="right"/>
              <w:rPr>
                <w:rFonts w:ascii="Times New Roman" w:hAnsi="Times New Roman" w:cs="Times New Roman"/>
                <w:szCs w:val="21"/>
              </w:rPr>
            </w:pPr>
            <w:r w:rsidRPr="00C01414">
              <w:rPr>
                <w:rFonts w:ascii="Times New Roman" w:hAnsi="Times New Roman" w:cs="Times New Roman"/>
              </w:rPr>
              <w:t>10,554,166</w:t>
            </w:r>
          </w:p>
        </w:tc>
        <w:tc>
          <w:tcPr>
            <w:tcW w:w="992" w:type="dxa"/>
            <w:vAlign w:val="center"/>
          </w:tcPr>
          <w:p w:rsidR="00C01414" w:rsidRPr="00C01414" w:rsidRDefault="00C01414" w:rsidP="00DE6A11">
            <w:pPr>
              <w:jc w:val="right"/>
              <w:rPr>
                <w:rFonts w:ascii="Times New Roman" w:hAnsi="Times New Roman" w:cs="Times New Roman"/>
                <w:szCs w:val="21"/>
              </w:rPr>
            </w:pPr>
            <w:r w:rsidRPr="00C01414">
              <w:rPr>
                <w:rFonts w:ascii="Times New Roman" w:hAnsi="Times New Roman" w:cs="Times New Roman"/>
              </w:rPr>
              <w:t>(502.72)</w:t>
            </w:r>
          </w:p>
        </w:tc>
        <w:tc>
          <w:tcPr>
            <w:tcW w:w="3713" w:type="dxa"/>
            <w:vAlign w:val="center"/>
          </w:tcPr>
          <w:p w:rsidR="00C01414" w:rsidRPr="00C01414" w:rsidRDefault="00C53B6E" w:rsidP="00DE6A11">
            <w:pPr>
              <w:rPr>
                <w:rFonts w:ascii="Times New Roman" w:hAnsi="Times New Roman" w:cs="Times New Roman"/>
                <w:szCs w:val="21"/>
              </w:rPr>
            </w:pPr>
            <w:r>
              <w:rPr>
                <w:rFonts w:ascii="Times New Roman" w:hAnsi="Times New Roman" w:cs="Times New Roman" w:hint="eastAsia"/>
                <w:szCs w:val="21"/>
              </w:rPr>
              <w:t>坏账损失转回所致。</w:t>
            </w:r>
          </w:p>
        </w:tc>
      </w:tr>
      <w:tr w:rsidR="00C01414" w:rsidRPr="00C01414" w:rsidTr="00DE6A11">
        <w:trPr>
          <w:jc w:val="center"/>
        </w:trPr>
        <w:tc>
          <w:tcPr>
            <w:tcW w:w="1543" w:type="dxa"/>
            <w:vAlign w:val="center"/>
          </w:tcPr>
          <w:p w:rsidR="00C01414" w:rsidRPr="00C01414" w:rsidRDefault="00C01414" w:rsidP="00DE6A11">
            <w:pPr>
              <w:rPr>
                <w:rFonts w:ascii="Times New Roman" w:hAnsi="Times New Roman" w:cs="Times New Roman"/>
                <w:szCs w:val="21"/>
              </w:rPr>
            </w:pPr>
            <w:r w:rsidRPr="00C01414">
              <w:rPr>
                <w:rFonts w:ascii="Times New Roman" w:hAnsi="Times New Roman" w:cs="Times New Roman"/>
              </w:rPr>
              <w:t>投资收益</w:t>
            </w:r>
          </w:p>
        </w:tc>
        <w:tc>
          <w:tcPr>
            <w:tcW w:w="1417" w:type="dxa"/>
            <w:vAlign w:val="center"/>
          </w:tcPr>
          <w:p w:rsidR="00C01414" w:rsidRPr="00C01414" w:rsidRDefault="00C01414" w:rsidP="00DE6A11">
            <w:pPr>
              <w:jc w:val="right"/>
              <w:rPr>
                <w:rFonts w:ascii="Times New Roman" w:hAnsi="Times New Roman" w:cs="Times New Roman"/>
                <w:szCs w:val="21"/>
              </w:rPr>
            </w:pPr>
            <w:r w:rsidRPr="00C01414">
              <w:rPr>
                <w:rFonts w:ascii="Times New Roman" w:hAnsi="Times New Roman" w:cs="Times New Roman"/>
              </w:rPr>
              <w:t>25,679,922</w:t>
            </w:r>
          </w:p>
        </w:tc>
        <w:tc>
          <w:tcPr>
            <w:tcW w:w="1418" w:type="dxa"/>
            <w:vAlign w:val="center"/>
          </w:tcPr>
          <w:p w:rsidR="00C01414" w:rsidRPr="00C01414" w:rsidRDefault="00C01414" w:rsidP="00DE6A11">
            <w:pPr>
              <w:jc w:val="right"/>
              <w:rPr>
                <w:rFonts w:ascii="Times New Roman" w:hAnsi="Times New Roman" w:cs="Times New Roman"/>
              </w:rPr>
            </w:pPr>
            <w:r w:rsidRPr="00C01414">
              <w:rPr>
                <w:rFonts w:ascii="Times New Roman" w:hAnsi="Times New Roman" w:cs="Times New Roman"/>
              </w:rPr>
              <w:t>11,159,281</w:t>
            </w:r>
          </w:p>
        </w:tc>
        <w:tc>
          <w:tcPr>
            <w:tcW w:w="992" w:type="dxa"/>
            <w:vAlign w:val="center"/>
          </w:tcPr>
          <w:p w:rsidR="00C01414" w:rsidRPr="00C01414" w:rsidRDefault="00C01414" w:rsidP="00DE6A11">
            <w:pPr>
              <w:jc w:val="right"/>
              <w:rPr>
                <w:rFonts w:ascii="Times New Roman" w:hAnsi="Times New Roman" w:cs="Times New Roman"/>
                <w:szCs w:val="21"/>
              </w:rPr>
            </w:pPr>
            <w:r w:rsidRPr="00C01414">
              <w:rPr>
                <w:rFonts w:ascii="Times New Roman" w:hAnsi="Times New Roman" w:cs="Times New Roman"/>
              </w:rPr>
              <w:t>130.12</w:t>
            </w:r>
          </w:p>
        </w:tc>
        <w:tc>
          <w:tcPr>
            <w:tcW w:w="3713" w:type="dxa"/>
            <w:vAlign w:val="center"/>
          </w:tcPr>
          <w:p w:rsidR="00C01414" w:rsidRPr="00C01414" w:rsidRDefault="00966D51" w:rsidP="00DE6A11">
            <w:pPr>
              <w:rPr>
                <w:rFonts w:ascii="Times New Roman" w:hAnsi="Times New Roman" w:cs="Times New Roman"/>
                <w:szCs w:val="21"/>
              </w:rPr>
            </w:pPr>
            <w:r>
              <w:rPr>
                <w:rFonts w:ascii="Times New Roman" w:hAnsi="Times New Roman" w:cs="Times New Roman" w:hint="eastAsia"/>
                <w:szCs w:val="21"/>
              </w:rPr>
              <w:t>按权益法确认的</w:t>
            </w:r>
            <w:r w:rsidR="00091DA8">
              <w:rPr>
                <w:rFonts w:ascii="Times New Roman" w:hAnsi="Times New Roman" w:cs="Times New Roman" w:hint="eastAsia"/>
                <w:szCs w:val="21"/>
              </w:rPr>
              <w:t>对联营公司的投资收益增加所致。</w:t>
            </w:r>
          </w:p>
        </w:tc>
      </w:tr>
      <w:tr w:rsidR="00C01414" w:rsidRPr="00C01414" w:rsidTr="00DE6A11">
        <w:trPr>
          <w:jc w:val="center"/>
        </w:trPr>
        <w:tc>
          <w:tcPr>
            <w:tcW w:w="1543" w:type="dxa"/>
            <w:vAlign w:val="center"/>
          </w:tcPr>
          <w:p w:rsidR="00C01414" w:rsidRPr="00C01414" w:rsidRDefault="00C01414" w:rsidP="00DE6A11">
            <w:pPr>
              <w:rPr>
                <w:rFonts w:ascii="Times New Roman" w:hAnsi="Times New Roman" w:cs="Times New Roman"/>
                <w:szCs w:val="21"/>
              </w:rPr>
            </w:pPr>
            <w:r w:rsidRPr="00C01414">
              <w:rPr>
                <w:rFonts w:ascii="Times New Roman" w:hAnsi="Times New Roman" w:cs="Times New Roman"/>
                <w:szCs w:val="21"/>
              </w:rPr>
              <w:t>所得税费用</w:t>
            </w:r>
          </w:p>
        </w:tc>
        <w:tc>
          <w:tcPr>
            <w:tcW w:w="1417" w:type="dxa"/>
            <w:vAlign w:val="center"/>
          </w:tcPr>
          <w:p w:rsidR="00C01414" w:rsidRPr="00C01414" w:rsidRDefault="00C01414" w:rsidP="00DE6A11">
            <w:pPr>
              <w:jc w:val="right"/>
              <w:rPr>
                <w:rFonts w:ascii="Times New Roman" w:hAnsi="Times New Roman" w:cs="Times New Roman"/>
                <w:szCs w:val="21"/>
                <w:lang w:val="en-GB"/>
              </w:rPr>
            </w:pPr>
            <w:r w:rsidRPr="00C01414">
              <w:rPr>
                <w:rFonts w:ascii="Times New Roman" w:hAnsi="Times New Roman" w:cs="Times New Roman"/>
                <w:szCs w:val="21"/>
                <w:lang w:val="en-GB"/>
              </w:rPr>
              <w:t>27,468,772</w:t>
            </w:r>
          </w:p>
        </w:tc>
        <w:tc>
          <w:tcPr>
            <w:tcW w:w="1418" w:type="dxa"/>
            <w:vAlign w:val="center"/>
          </w:tcPr>
          <w:p w:rsidR="00C01414" w:rsidRPr="00C01414" w:rsidRDefault="00C01414" w:rsidP="00DE6A11">
            <w:pPr>
              <w:jc w:val="right"/>
              <w:rPr>
                <w:rFonts w:ascii="Times New Roman" w:hAnsi="Times New Roman" w:cs="Times New Roman"/>
                <w:szCs w:val="21"/>
                <w:lang w:val="en-GB"/>
              </w:rPr>
            </w:pPr>
            <w:r w:rsidRPr="00C01414">
              <w:rPr>
                <w:rFonts w:ascii="Times New Roman" w:hAnsi="Times New Roman" w:cs="Times New Roman"/>
              </w:rPr>
              <w:t>(172,806,807)</w:t>
            </w:r>
          </w:p>
        </w:tc>
        <w:tc>
          <w:tcPr>
            <w:tcW w:w="992" w:type="dxa"/>
            <w:vAlign w:val="center"/>
          </w:tcPr>
          <w:p w:rsidR="00C01414" w:rsidRPr="00C01414" w:rsidRDefault="00C01414" w:rsidP="00DE6A11">
            <w:pPr>
              <w:jc w:val="right"/>
              <w:rPr>
                <w:rFonts w:ascii="Times New Roman" w:hAnsi="Times New Roman" w:cs="Times New Roman"/>
                <w:szCs w:val="21"/>
              </w:rPr>
            </w:pPr>
            <w:r w:rsidRPr="00C01414">
              <w:rPr>
                <w:rFonts w:ascii="Times New Roman" w:hAnsi="Times New Roman" w:cs="Times New Roman"/>
              </w:rPr>
              <w:t>不适用</w:t>
            </w:r>
          </w:p>
        </w:tc>
        <w:tc>
          <w:tcPr>
            <w:tcW w:w="3713" w:type="dxa"/>
            <w:vAlign w:val="center"/>
          </w:tcPr>
          <w:p w:rsidR="00C01414" w:rsidRPr="00C01414" w:rsidRDefault="00091DA8" w:rsidP="00DE6A11">
            <w:pPr>
              <w:rPr>
                <w:rFonts w:ascii="Times New Roman" w:hAnsi="Times New Roman" w:cs="Times New Roman"/>
                <w:szCs w:val="21"/>
              </w:rPr>
            </w:pPr>
            <w:r>
              <w:rPr>
                <w:rFonts w:ascii="Times New Roman" w:hAnsi="Times New Roman" w:cs="Times New Roman" w:hint="eastAsia"/>
                <w:szCs w:val="21"/>
              </w:rPr>
              <w:t>利润总额增加所致。</w:t>
            </w:r>
          </w:p>
        </w:tc>
      </w:tr>
    </w:tbl>
    <w:p w:rsidR="00C01414" w:rsidRDefault="00C01414"/>
    <w:p w:rsidR="00051684" w:rsidRDefault="00051684" w:rsidP="00D503C3">
      <w:pPr>
        <w:pStyle w:val="4"/>
        <w:numPr>
          <w:ilvl w:val="0"/>
          <w:numId w:val="8"/>
        </w:numPr>
      </w:pPr>
      <w:r>
        <w:rPr>
          <w:rFonts w:hint="eastAsia"/>
        </w:rPr>
        <w:t>现金流量</w:t>
      </w:r>
    </w:p>
    <w:p w:rsidR="00051684" w:rsidRPr="00046D73" w:rsidRDefault="00051684" w:rsidP="00051684">
      <w:pPr>
        <w:jc w:val="right"/>
        <w:rPr>
          <w:rFonts w:hAnsi="Times New Roman"/>
        </w:rPr>
      </w:pPr>
      <w:r w:rsidRPr="00046D73">
        <w:t>单位：元</w:t>
      </w:r>
      <w:r w:rsidRPr="00046D73">
        <w:rPr>
          <w:rFonts w:hAnsi="Times New Roman"/>
        </w:rPr>
        <w:t xml:space="preserve">   </w:t>
      </w:r>
      <w:r w:rsidRPr="00046D73">
        <w:t>币种：人民币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1633"/>
        <w:gridCol w:w="1701"/>
        <w:gridCol w:w="1061"/>
        <w:gridCol w:w="2929"/>
      </w:tblGrid>
      <w:tr w:rsidR="00227D64" w:rsidRPr="00227D64" w:rsidTr="00DE6A11">
        <w:trPr>
          <w:jc w:val="center"/>
        </w:trPr>
        <w:tc>
          <w:tcPr>
            <w:tcW w:w="1747" w:type="dxa"/>
            <w:vAlign w:val="center"/>
          </w:tcPr>
          <w:p w:rsidR="00227D64" w:rsidRPr="00227D64" w:rsidRDefault="00227D64" w:rsidP="00DE6A11">
            <w:pPr>
              <w:jc w:val="center"/>
              <w:rPr>
                <w:rFonts w:ascii="Times New Roman" w:hAnsi="Times New Roman" w:cs="Times New Roman"/>
                <w:szCs w:val="21"/>
              </w:rPr>
            </w:pPr>
          </w:p>
        </w:tc>
        <w:tc>
          <w:tcPr>
            <w:tcW w:w="1633" w:type="dxa"/>
            <w:vAlign w:val="center"/>
          </w:tcPr>
          <w:p w:rsidR="00227D64" w:rsidRPr="00227D64" w:rsidRDefault="00227D64" w:rsidP="00DE6A11">
            <w:pPr>
              <w:jc w:val="center"/>
              <w:rPr>
                <w:rFonts w:ascii="Times New Roman" w:hAnsi="Times New Roman" w:cs="Times New Roman"/>
                <w:szCs w:val="21"/>
              </w:rPr>
            </w:pPr>
            <w:r w:rsidRPr="00227D64">
              <w:rPr>
                <w:rFonts w:ascii="Times New Roman" w:hAnsi="Times New Roman" w:cs="Times New Roman"/>
                <w:szCs w:val="21"/>
              </w:rPr>
              <w:t>本期数</w:t>
            </w:r>
          </w:p>
        </w:tc>
        <w:tc>
          <w:tcPr>
            <w:tcW w:w="1701" w:type="dxa"/>
            <w:vAlign w:val="center"/>
          </w:tcPr>
          <w:p w:rsidR="00227D64" w:rsidRPr="00227D64" w:rsidRDefault="00227D64" w:rsidP="00DE6A11">
            <w:pPr>
              <w:jc w:val="center"/>
              <w:rPr>
                <w:rFonts w:ascii="Times New Roman" w:hAnsi="Times New Roman" w:cs="Times New Roman"/>
                <w:szCs w:val="21"/>
              </w:rPr>
            </w:pPr>
            <w:r w:rsidRPr="00227D64">
              <w:rPr>
                <w:rFonts w:ascii="Times New Roman" w:hAnsi="Times New Roman" w:cs="Times New Roman"/>
                <w:szCs w:val="21"/>
              </w:rPr>
              <w:t>上年同期数</w:t>
            </w:r>
          </w:p>
        </w:tc>
        <w:tc>
          <w:tcPr>
            <w:tcW w:w="1061" w:type="dxa"/>
            <w:vAlign w:val="center"/>
          </w:tcPr>
          <w:p w:rsidR="00227D64" w:rsidRPr="00227D64" w:rsidRDefault="00227D64" w:rsidP="00DE6A11">
            <w:pPr>
              <w:jc w:val="center"/>
              <w:rPr>
                <w:rFonts w:ascii="Times New Roman" w:hAnsi="Times New Roman" w:cs="Times New Roman"/>
                <w:szCs w:val="21"/>
              </w:rPr>
            </w:pPr>
            <w:r w:rsidRPr="00227D64">
              <w:rPr>
                <w:rFonts w:ascii="Times New Roman" w:hAnsi="Times New Roman" w:cs="Times New Roman"/>
                <w:szCs w:val="21"/>
              </w:rPr>
              <w:t>同比增减</w:t>
            </w:r>
            <w:r w:rsidRPr="00227D64">
              <w:rPr>
                <w:rFonts w:ascii="Times New Roman" w:hAnsi="Times New Roman" w:cs="Times New Roman"/>
                <w:szCs w:val="21"/>
              </w:rPr>
              <w:t>(%)</w:t>
            </w:r>
          </w:p>
        </w:tc>
        <w:tc>
          <w:tcPr>
            <w:tcW w:w="2929" w:type="dxa"/>
            <w:vAlign w:val="center"/>
          </w:tcPr>
          <w:p w:rsidR="00227D64" w:rsidRPr="00227D64" w:rsidRDefault="00227D64" w:rsidP="00DE6A11">
            <w:pPr>
              <w:jc w:val="center"/>
              <w:rPr>
                <w:rFonts w:ascii="Times New Roman" w:hAnsi="Times New Roman" w:cs="Times New Roman"/>
                <w:szCs w:val="21"/>
              </w:rPr>
            </w:pPr>
            <w:r w:rsidRPr="00227D64">
              <w:rPr>
                <w:rFonts w:ascii="Times New Roman" w:hAnsi="Times New Roman" w:cs="Times New Roman"/>
                <w:szCs w:val="21"/>
              </w:rPr>
              <w:t>主要变动原因分析</w:t>
            </w:r>
          </w:p>
        </w:tc>
      </w:tr>
      <w:tr w:rsidR="00227D64" w:rsidRPr="00227D64" w:rsidTr="00DE6A11">
        <w:trPr>
          <w:jc w:val="center"/>
        </w:trPr>
        <w:tc>
          <w:tcPr>
            <w:tcW w:w="1747" w:type="dxa"/>
            <w:vAlign w:val="center"/>
          </w:tcPr>
          <w:p w:rsidR="00227D64" w:rsidRPr="00227D64" w:rsidRDefault="00227D64" w:rsidP="00DE6A11">
            <w:pPr>
              <w:rPr>
                <w:rFonts w:ascii="Times New Roman" w:hAnsi="Times New Roman" w:cs="Times New Roman"/>
                <w:szCs w:val="21"/>
              </w:rPr>
            </w:pPr>
            <w:r w:rsidRPr="00227D64">
              <w:rPr>
                <w:rFonts w:ascii="Times New Roman" w:hAnsi="Times New Roman" w:cs="Times New Roman"/>
                <w:szCs w:val="21"/>
              </w:rPr>
              <w:t>经营活动产生的现金流量净额</w:t>
            </w:r>
          </w:p>
        </w:tc>
        <w:tc>
          <w:tcPr>
            <w:tcW w:w="1633" w:type="dxa"/>
            <w:vAlign w:val="center"/>
          </w:tcPr>
          <w:p w:rsidR="00227D64" w:rsidRPr="00227D64" w:rsidRDefault="00227D64" w:rsidP="00DE6A11">
            <w:pPr>
              <w:jc w:val="right"/>
              <w:rPr>
                <w:rFonts w:ascii="Times New Roman" w:hAnsi="Times New Roman" w:cs="Times New Roman"/>
                <w:szCs w:val="21"/>
              </w:rPr>
            </w:pPr>
            <w:r w:rsidRPr="00227D64">
              <w:rPr>
                <w:rFonts w:ascii="Times New Roman" w:hAnsi="Times New Roman" w:cs="Times New Roman"/>
              </w:rPr>
              <w:t>310,646,836</w:t>
            </w:r>
          </w:p>
        </w:tc>
        <w:tc>
          <w:tcPr>
            <w:tcW w:w="1701" w:type="dxa"/>
            <w:vAlign w:val="center"/>
          </w:tcPr>
          <w:p w:rsidR="00227D64" w:rsidRPr="00227D64" w:rsidRDefault="00227D64" w:rsidP="00DE6A11">
            <w:pPr>
              <w:jc w:val="right"/>
              <w:rPr>
                <w:rFonts w:ascii="Times New Roman" w:hAnsi="Times New Roman" w:cs="Times New Roman"/>
                <w:szCs w:val="21"/>
              </w:rPr>
            </w:pPr>
            <w:r w:rsidRPr="00227D64">
              <w:rPr>
                <w:rFonts w:ascii="Times New Roman" w:hAnsi="Times New Roman" w:cs="Times New Roman"/>
              </w:rPr>
              <w:t>525,857,963</w:t>
            </w:r>
          </w:p>
        </w:tc>
        <w:tc>
          <w:tcPr>
            <w:tcW w:w="1061" w:type="dxa"/>
            <w:vAlign w:val="center"/>
          </w:tcPr>
          <w:p w:rsidR="00227D64" w:rsidRPr="00227D64" w:rsidRDefault="00227D64" w:rsidP="00DE6A11">
            <w:pPr>
              <w:jc w:val="right"/>
              <w:rPr>
                <w:rFonts w:ascii="Times New Roman" w:hAnsi="Times New Roman" w:cs="Times New Roman"/>
                <w:szCs w:val="21"/>
              </w:rPr>
            </w:pPr>
            <w:r w:rsidRPr="00227D64">
              <w:rPr>
                <w:rFonts w:ascii="Times New Roman" w:hAnsi="Times New Roman" w:cs="Times New Roman"/>
              </w:rPr>
              <w:t>(40.93)</w:t>
            </w:r>
          </w:p>
        </w:tc>
        <w:tc>
          <w:tcPr>
            <w:tcW w:w="2929" w:type="dxa"/>
            <w:vAlign w:val="center"/>
          </w:tcPr>
          <w:p w:rsidR="00227D64" w:rsidRPr="00227D64" w:rsidRDefault="00A62B48" w:rsidP="00DE6A11">
            <w:pPr>
              <w:rPr>
                <w:rFonts w:ascii="Times New Roman" w:hAnsi="Times New Roman" w:cs="Times New Roman"/>
                <w:szCs w:val="21"/>
              </w:rPr>
            </w:pPr>
            <w:r>
              <w:rPr>
                <w:rFonts w:ascii="Times New Roman" w:hAnsi="Times New Roman" w:cs="Times New Roman" w:hint="eastAsia"/>
                <w:szCs w:val="21"/>
              </w:rPr>
              <w:t>应收提供铁路运营</w:t>
            </w:r>
            <w:proofErr w:type="gramStart"/>
            <w:r>
              <w:rPr>
                <w:rFonts w:ascii="Times New Roman" w:hAnsi="Times New Roman" w:cs="Times New Roman" w:hint="eastAsia"/>
                <w:szCs w:val="21"/>
              </w:rPr>
              <w:t>服务款</w:t>
            </w:r>
            <w:proofErr w:type="gramEnd"/>
            <w:r>
              <w:rPr>
                <w:rFonts w:ascii="Times New Roman" w:hAnsi="Times New Roman" w:cs="Times New Roman" w:hint="eastAsia"/>
                <w:szCs w:val="21"/>
              </w:rPr>
              <w:t>增加所致。</w:t>
            </w:r>
          </w:p>
        </w:tc>
      </w:tr>
      <w:tr w:rsidR="00227D64" w:rsidRPr="00227D64" w:rsidTr="00DE6A11">
        <w:trPr>
          <w:jc w:val="center"/>
        </w:trPr>
        <w:tc>
          <w:tcPr>
            <w:tcW w:w="1747" w:type="dxa"/>
            <w:vAlign w:val="center"/>
          </w:tcPr>
          <w:p w:rsidR="00227D64" w:rsidRPr="00227D64" w:rsidRDefault="00227D64" w:rsidP="00DE6A11">
            <w:pPr>
              <w:rPr>
                <w:rFonts w:ascii="Times New Roman" w:hAnsi="Times New Roman" w:cs="Times New Roman"/>
                <w:szCs w:val="21"/>
              </w:rPr>
            </w:pPr>
            <w:r w:rsidRPr="00227D64">
              <w:rPr>
                <w:rFonts w:ascii="Times New Roman" w:hAnsi="Times New Roman" w:cs="Times New Roman"/>
                <w:szCs w:val="21"/>
              </w:rPr>
              <w:t>投资活动产生的现金流量净额</w:t>
            </w:r>
          </w:p>
        </w:tc>
        <w:tc>
          <w:tcPr>
            <w:tcW w:w="1633" w:type="dxa"/>
            <w:vAlign w:val="center"/>
          </w:tcPr>
          <w:p w:rsidR="00227D64" w:rsidRPr="00227D64" w:rsidRDefault="00227D64" w:rsidP="00DE6A11">
            <w:pPr>
              <w:jc w:val="right"/>
              <w:rPr>
                <w:rFonts w:ascii="Times New Roman" w:hAnsi="Times New Roman" w:cs="Times New Roman"/>
                <w:szCs w:val="21"/>
              </w:rPr>
            </w:pPr>
            <w:r w:rsidRPr="00227D64">
              <w:rPr>
                <w:rFonts w:ascii="Times New Roman" w:hAnsi="Times New Roman" w:cs="Times New Roman"/>
              </w:rPr>
              <w:t>(191,016,831)</w:t>
            </w:r>
          </w:p>
        </w:tc>
        <w:tc>
          <w:tcPr>
            <w:tcW w:w="1701" w:type="dxa"/>
            <w:vAlign w:val="center"/>
          </w:tcPr>
          <w:p w:rsidR="00227D64" w:rsidRPr="00227D64" w:rsidRDefault="00227D64" w:rsidP="00DE6A11">
            <w:pPr>
              <w:jc w:val="right"/>
              <w:rPr>
                <w:rFonts w:ascii="Times New Roman" w:hAnsi="Times New Roman" w:cs="Times New Roman"/>
                <w:szCs w:val="21"/>
              </w:rPr>
            </w:pPr>
            <w:r w:rsidRPr="00227D64">
              <w:rPr>
                <w:rFonts w:ascii="Times New Roman" w:hAnsi="Times New Roman" w:cs="Times New Roman"/>
              </w:rPr>
              <w:t>(578,381,603)</w:t>
            </w:r>
          </w:p>
        </w:tc>
        <w:tc>
          <w:tcPr>
            <w:tcW w:w="1061" w:type="dxa"/>
            <w:vAlign w:val="center"/>
          </w:tcPr>
          <w:p w:rsidR="00227D64" w:rsidRPr="00227D64" w:rsidRDefault="00227D64" w:rsidP="00DE6A11">
            <w:pPr>
              <w:jc w:val="right"/>
              <w:rPr>
                <w:rFonts w:ascii="Times New Roman" w:hAnsi="Times New Roman" w:cs="Times New Roman"/>
                <w:szCs w:val="21"/>
              </w:rPr>
            </w:pPr>
            <w:r w:rsidRPr="00227D64">
              <w:rPr>
                <w:rFonts w:ascii="Times New Roman" w:hAnsi="Times New Roman" w:cs="Times New Roman"/>
              </w:rPr>
              <w:t>(66.97)</w:t>
            </w:r>
          </w:p>
        </w:tc>
        <w:tc>
          <w:tcPr>
            <w:tcW w:w="2929" w:type="dxa"/>
            <w:vAlign w:val="center"/>
          </w:tcPr>
          <w:p w:rsidR="00227D64" w:rsidRPr="00227D64" w:rsidRDefault="00091DA8" w:rsidP="00DE6A11">
            <w:pPr>
              <w:rPr>
                <w:rFonts w:ascii="Times New Roman" w:hAnsi="Times New Roman" w:cs="Times New Roman"/>
                <w:szCs w:val="21"/>
              </w:rPr>
            </w:pPr>
            <w:r>
              <w:rPr>
                <w:rFonts w:ascii="Times New Roman" w:hAnsi="Times New Roman" w:cs="Times New Roman" w:hint="eastAsia"/>
                <w:szCs w:val="21"/>
              </w:rPr>
              <w:t>固定资产及在建工程投资支出减少所致。</w:t>
            </w:r>
          </w:p>
        </w:tc>
      </w:tr>
      <w:tr w:rsidR="00227D64" w:rsidRPr="00227D64" w:rsidTr="00DE6A11">
        <w:trPr>
          <w:jc w:val="center"/>
        </w:trPr>
        <w:tc>
          <w:tcPr>
            <w:tcW w:w="1747" w:type="dxa"/>
            <w:vAlign w:val="center"/>
          </w:tcPr>
          <w:p w:rsidR="00227D64" w:rsidRPr="00227D64" w:rsidRDefault="00227D64" w:rsidP="00DE6A11">
            <w:pPr>
              <w:rPr>
                <w:rFonts w:ascii="Times New Roman" w:hAnsi="Times New Roman" w:cs="Times New Roman"/>
                <w:szCs w:val="21"/>
              </w:rPr>
            </w:pPr>
            <w:r w:rsidRPr="00227D64">
              <w:rPr>
                <w:rFonts w:ascii="Times New Roman" w:hAnsi="Times New Roman" w:cs="Times New Roman"/>
                <w:szCs w:val="21"/>
              </w:rPr>
              <w:t>筹资活动产生的</w:t>
            </w:r>
            <w:r w:rsidRPr="00227D64">
              <w:rPr>
                <w:rFonts w:ascii="Times New Roman" w:hAnsi="Times New Roman" w:cs="Times New Roman"/>
                <w:szCs w:val="21"/>
              </w:rPr>
              <w:lastRenderedPageBreak/>
              <w:t>现金流量净额</w:t>
            </w:r>
          </w:p>
        </w:tc>
        <w:tc>
          <w:tcPr>
            <w:tcW w:w="1633" w:type="dxa"/>
            <w:vAlign w:val="center"/>
          </w:tcPr>
          <w:p w:rsidR="00227D64" w:rsidRPr="00227D64" w:rsidRDefault="00227D64" w:rsidP="00DE6A11">
            <w:pPr>
              <w:jc w:val="right"/>
              <w:rPr>
                <w:rFonts w:ascii="Times New Roman" w:hAnsi="Times New Roman" w:cs="Times New Roman"/>
                <w:szCs w:val="21"/>
              </w:rPr>
            </w:pPr>
            <w:r w:rsidRPr="00227D64">
              <w:rPr>
                <w:rFonts w:ascii="Times New Roman" w:hAnsi="Times New Roman" w:cs="Times New Roman"/>
              </w:rPr>
              <w:lastRenderedPageBreak/>
              <w:t>(30,945,000)</w:t>
            </w:r>
          </w:p>
        </w:tc>
        <w:tc>
          <w:tcPr>
            <w:tcW w:w="1701" w:type="dxa"/>
            <w:vAlign w:val="center"/>
          </w:tcPr>
          <w:p w:rsidR="00227D64" w:rsidRPr="00227D64" w:rsidRDefault="00227D64" w:rsidP="00DE6A11">
            <w:pPr>
              <w:jc w:val="right"/>
              <w:rPr>
                <w:rFonts w:ascii="Times New Roman" w:hAnsi="Times New Roman" w:cs="Times New Roman"/>
                <w:szCs w:val="21"/>
              </w:rPr>
            </w:pPr>
            <w:r w:rsidRPr="00227D64">
              <w:rPr>
                <w:rFonts w:ascii="Times New Roman" w:hAnsi="Times New Roman" w:cs="Times New Roman"/>
              </w:rPr>
              <w:t>(30,375,000)</w:t>
            </w:r>
          </w:p>
        </w:tc>
        <w:tc>
          <w:tcPr>
            <w:tcW w:w="1061" w:type="dxa"/>
            <w:vAlign w:val="center"/>
          </w:tcPr>
          <w:p w:rsidR="00227D64" w:rsidRPr="00227D64" w:rsidRDefault="00227D64" w:rsidP="00DE6A11">
            <w:pPr>
              <w:jc w:val="right"/>
              <w:rPr>
                <w:rFonts w:ascii="Times New Roman" w:hAnsi="Times New Roman" w:cs="Times New Roman"/>
                <w:szCs w:val="21"/>
              </w:rPr>
            </w:pPr>
            <w:r w:rsidRPr="00227D64">
              <w:rPr>
                <w:rFonts w:ascii="Times New Roman" w:hAnsi="Times New Roman" w:cs="Times New Roman"/>
              </w:rPr>
              <w:t>1.88</w:t>
            </w:r>
          </w:p>
        </w:tc>
        <w:tc>
          <w:tcPr>
            <w:tcW w:w="2929" w:type="dxa"/>
            <w:vAlign w:val="center"/>
          </w:tcPr>
          <w:p w:rsidR="00227D64" w:rsidRPr="00227D64" w:rsidRDefault="00091DA8" w:rsidP="00091DA8">
            <w:pPr>
              <w:jc w:val="center"/>
              <w:rPr>
                <w:rFonts w:ascii="Times New Roman" w:hAnsi="Times New Roman" w:cs="Times New Roman"/>
                <w:szCs w:val="21"/>
              </w:rPr>
            </w:pPr>
            <w:r>
              <w:rPr>
                <w:rFonts w:ascii="Times New Roman" w:hAnsi="Times New Roman" w:cs="Times New Roman" w:hint="eastAsia"/>
                <w:szCs w:val="21"/>
              </w:rPr>
              <w:t>-</w:t>
            </w:r>
          </w:p>
        </w:tc>
      </w:tr>
    </w:tbl>
    <w:p w:rsidR="00227D64" w:rsidRDefault="00227D64"/>
    <w:p w:rsidR="00F975B1" w:rsidRDefault="00022ED5" w:rsidP="00D503C3">
      <w:pPr>
        <w:pStyle w:val="3"/>
        <w:numPr>
          <w:ilvl w:val="0"/>
          <w:numId w:val="7"/>
        </w:numPr>
        <w:rPr>
          <w:rFonts w:ascii="宋体" w:hAnsi="宋体"/>
          <w:szCs w:val="21"/>
        </w:rPr>
      </w:pPr>
      <w:r>
        <w:rPr>
          <w:rFonts w:ascii="宋体" w:hAnsi="宋体"/>
          <w:szCs w:val="21"/>
        </w:rPr>
        <w:t>资产、负债情况分析</w:t>
      </w:r>
    </w:p>
    <w:p w:rsidR="00F975B1" w:rsidRDefault="00FA7BA3">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EndPr/>
        <w:sdtContent>
          <w:r w:rsidR="00022ED5">
            <w:fldChar w:fldCharType="begin"/>
          </w:r>
          <w:r w:rsidR="0006126C">
            <w:instrText xml:space="preserve"> MACROBUTTON  SnrToggleCheckbox √适用 </w:instrText>
          </w:r>
          <w:r w:rsidR="00022ED5">
            <w:fldChar w:fldCharType="end"/>
          </w:r>
          <w:r w:rsidR="00022ED5">
            <w:fldChar w:fldCharType="begin"/>
          </w:r>
          <w:r w:rsidR="0006126C">
            <w:instrText xml:space="preserve"> MACROBUTTON  SnrToggleCheckbox □不适用 </w:instrText>
          </w:r>
          <w:r w:rsidR="00022ED5">
            <w:fldChar w:fldCharType="end"/>
          </w:r>
        </w:sdtContent>
      </w:sdt>
    </w:p>
    <w:sdt>
      <w:sdtPr>
        <w:rPr>
          <w:rFonts w:ascii="Times New Roman" w:hAnsi="Times New Roman" w:cs="Times New Roman"/>
          <w:bCs/>
          <w:szCs w:val="21"/>
        </w:rPr>
        <w:alias w:val="模块:资产负债情况分析表"/>
        <w:tag w:val="_SEC_6223798588db4238825d68a423f52705"/>
        <w:id w:val="-79673322"/>
        <w:lock w:val="sdtLocked"/>
        <w:placeholder>
          <w:docPart w:val="GBC22222222222222222222222222222"/>
        </w:placeholder>
      </w:sdtPr>
      <w:sdtEndPr>
        <w:rPr>
          <w:bCs w:val="0"/>
        </w:rPr>
      </w:sdtEndPr>
      <w:sdtContent>
        <w:p w:rsidR="00F975B1" w:rsidRPr="00B61027" w:rsidRDefault="0006126C">
          <w:pPr>
            <w:jc w:val="right"/>
            <w:rPr>
              <w:rFonts w:ascii="Times New Roman" w:hAnsi="Times New Roman" w:cs="Times New Roman"/>
              <w:szCs w:val="21"/>
            </w:rPr>
          </w:pPr>
          <w:r w:rsidRPr="00B61027">
            <w:rPr>
              <w:rFonts w:ascii="Times New Roman" w:hAnsi="Times New Roman" w:cs="Times New Roman"/>
              <w:bCs/>
              <w:szCs w:val="21"/>
            </w:rPr>
            <w:t>币种：人民币</w:t>
          </w:r>
          <w:r w:rsidRPr="00B61027">
            <w:rPr>
              <w:rFonts w:ascii="Times New Roman" w:hAnsi="Times New Roman" w:cs="Times New Roman"/>
              <w:bCs/>
              <w:szCs w:val="21"/>
            </w:rPr>
            <w:t xml:space="preserve">   </w:t>
          </w:r>
          <w:r w:rsidR="00022ED5" w:rsidRPr="00B61027">
            <w:rPr>
              <w:rFonts w:ascii="Times New Roman" w:hAnsi="Times New Roman" w:cs="Times New Roman"/>
              <w:szCs w:val="21"/>
            </w:rPr>
            <w:t>单位：</w:t>
          </w:r>
          <w:sdt>
            <w:sdtPr>
              <w:rPr>
                <w:rFonts w:ascii="Times New Roman" w:hAnsi="Times New Roman" w:cs="Times New Roman"/>
                <w:szCs w:val="21"/>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022ED5" w:rsidRPr="00B61027">
                <w:rPr>
                  <w:rFonts w:ascii="Times New Roman" w:hAnsi="Times New Roman" w:cs="Times New Roman"/>
                  <w:szCs w:val="21"/>
                </w:rPr>
                <w:t>元</w:t>
              </w:r>
            </w:sdtContent>
          </w:sdt>
        </w:p>
        <w:tbl>
          <w:tblPr>
            <w:tblStyle w:val="a7"/>
            <w:tblW w:w="5000" w:type="pct"/>
            <w:tblLook w:val="04A0" w:firstRow="1" w:lastRow="0" w:firstColumn="1" w:lastColumn="0" w:noHBand="0" w:noVBand="1"/>
          </w:tblPr>
          <w:tblGrid>
            <w:gridCol w:w="1318"/>
            <w:gridCol w:w="1529"/>
            <w:gridCol w:w="1529"/>
            <w:gridCol w:w="1544"/>
            <w:gridCol w:w="3129"/>
          </w:tblGrid>
          <w:tr w:rsidR="00B61027" w:rsidRPr="00B61027" w:rsidTr="00335C1D">
            <w:trPr>
              <w:trHeight w:val="180"/>
            </w:trPr>
            <w:sdt>
              <w:sdtPr>
                <w:rPr>
                  <w:rFonts w:ascii="Times New Roman" w:hAnsi="Times New Roman" w:cs="Times New Roman"/>
                  <w:szCs w:val="21"/>
                </w:rPr>
                <w:tag w:val="_PLD_d0f356a255cd4ad2a1d809f43b17afe4"/>
                <w:id w:val="-1835215840"/>
                <w:lock w:val="sdtLocked"/>
              </w:sdtPr>
              <w:sdtEndPr/>
              <w:sdtContent>
                <w:tc>
                  <w:tcPr>
                    <w:tcW w:w="728" w:type="pct"/>
                    <w:vAlign w:val="center"/>
                  </w:tcPr>
                  <w:p w:rsidR="00B61027" w:rsidRPr="00B61027" w:rsidRDefault="00B61027" w:rsidP="00335C1D">
                    <w:pPr>
                      <w:jc w:val="center"/>
                      <w:rPr>
                        <w:rStyle w:val="50"/>
                        <w:rFonts w:ascii="Times New Roman" w:eastAsiaTheme="minorEastAsia" w:hAnsi="Times New Roman" w:cs="Times New Roman"/>
                        <w:b w:val="0"/>
                        <w:bCs w:val="0"/>
                        <w:szCs w:val="21"/>
                      </w:rPr>
                    </w:pPr>
                    <w:r w:rsidRPr="00B61027">
                      <w:rPr>
                        <w:rFonts w:ascii="Times New Roman" w:eastAsiaTheme="minorEastAsia" w:hAnsi="Times New Roman" w:cs="Times New Roman"/>
                        <w:szCs w:val="21"/>
                      </w:rPr>
                      <w:t>项目名称</w:t>
                    </w:r>
                  </w:p>
                </w:tc>
              </w:sdtContent>
            </w:sdt>
            <w:sdt>
              <w:sdtPr>
                <w:rPr>
                  <w:rFonts w:ascii="Times New Roman" w:hAnsi="Times New Roman" w:cs="Times New Roman"/>
                  <w:szCs w:val="21"/>
                </w:rPr>
                <w:tag w:val="_PLD_908740cf286747d79d5abbe407fef2b5"/>
                <w:id w:val="797805878"/>
                <w:lock w:val="sdtLocked"/>
              </w:sdtPr>
              <w:sdtEndPr/>
              <w:sdtContent>
                <w:tc>
                  <w:tcPr>
                    <w:tcW w:w="845" w:type="pct"/>
                    <w:vAlign w:val="center"/>
                  </w:tcPr>
                  <w:p w:rsidR="00B61027" w:rsidRPr="00B61027" w:rsidRDefault="00B61027" w:rsidP="00335C1D">
                    <w:pPr>
                      <w:jc w:val="center"/>
                      <w:rPr>
                        <w:rStyle w:val="50"/>
                        <w:rFonts w:ascii="Times New Roman" w:eastAsiaTheme="minorEastAsia" w:hAnsi="Times New Roman" w:cs="Times New Roman"/>
                        <w:b w:val="0"/>
                        <w:bCs w:val="0"/>
                        <w:szCs w:val="21"/>
                      </w:rPr>
                    </w:pPr>
                    <w:r w:rsidRPr="00B61027">
                      <w:rPr>
                        <w:rFonts w:ascii="Times New Roman" w:eastAsiaTheme="minorEastAsia" w:hAnsi="Times New Roman" w:cs="Times New Roman"/>
                        <w:szCs w:val="21"/>
                      </w:rPr>
                      <w:t>本期期末数</w:t>
                    </w:r>
                  </w:p>
                </w:tc>
              </w:sdtContent>
            </w:sdt>
            <w:sdt>
              <w:sdtPr>
                <w:rPr>
                  <w:rFonts w:ascii="Times New Roman" w:hAnsi="Times New Roman" w:cs="Times New Roman"/>
                  <w:szCs w:val="21"/>
                </w:rPr>
                <w:tag w:val="_PLD_56ec8d815a204f39816e77d18cf2ac7e"/>
                <w:id w:val="-1279098166"/>
                <w:lock w:val="sdtLocked"/>
              </w:sdtPr>
              <w:sdtEndPr/>
              <w:sdtContent>
                <w:tc>
                  <w:tcPr>
                    <w:tcW w:w="845" w:type="pct"/>
                    <w:vAlign w:val="center"/>
                  </w:tcPr>
                  <w:p w:rsidR="00B61027" w:rsidRPr="00B61027" w:rsidRDefault="00B61027" w:rsidP="00335C1D">
                    <w:pPr>
                      <w:jc w:val="center"/>
                      <w:rPr>
                        <w:rStyle w:val="50"/>
                        <w:rFonts w:ascii="Times New Roman" w:eastAsiaTheme="minorEastAsia" w:hAnsi="Times New Roman" w:cs="Times New Roman"/>
                        <w:b w:val="0"/>
                        <w:bCs w:val="0"/>
                        <w:szCs w:val="21"/>
                      </w:rPr>
                    </w:pPr>
                    <w:r w:rsidRPr="00B61027">
                      <w:rPr>
                        <w:rFonts w:ascii="Times New Roman" w:eastAsiaTheme="minorEastAsia" w:hAnsi="Times New Roman" w:cs="Times New Roman"/>
                        <w:szCs w:val="21"/>
                      </w:rPr>
                      <w:t>上年期末数</w:t>
                    </w:r>
                  </w:p>
                </w:tc>
              </w:sdtContent>
            </w:sdt>
            <w:sdt>
              <w:sdtPr>
                <w:rPr>
                  <w:rFonts w:ascii="Times New Roman" w:hAnsi="Times New Roman" w:cs="Times New Roman"/>
                  <w:szCs w:val="21"/>
                </w:rPr>
                <w:tag w:val="_PLD_4cfcbfaae8d94f2d87cb33b122df7a82"/>
                <w:id w:val="-319817250"/>
                <w:lock w:val="sdtLocked"/>
              </w:sdtPr>
              <w:sdtEndPr/>
              <w:sdtContent>
                <w:tc>
                  <w:tcPr>
                    <w:tcW w:w="853" w:type="pct"/>
                    <w:vAlign w:val="center"/>
                  </w:tcPr>
                  <w:p w:rsidR="00B61027" w:rsidRPr="00B61027" w:rsidRDefault="00B61027" w:rsidP="00335C1D">
                    <w:pPr>
                      <w:jc w:val="center"/>
                      <w:rPr>
                        <w:rStyle w:val="50"/>
                        <w:rFonts w:ascii="Times New Roman" w:eastAsiaTheme="minorEastAsia" w:hAnsi="Times New Roman" w:cs="Times New Roman"/>
                        <w:b w:val="0"/>
                        <w:bCs w:val="0"/>
                        <w:szCs w:val="21"/>
                      </w:rPr>
                    </w:pPr>
                    <w:r w:rsidRPr="00B61027">
                      <w:rPr>
                        <w:rFonts w:ascii="Times New Roman" w:eastAsiaTheme="minorEastAsia" w:hAnsi="Times New Roman" w:cs="Times New Roman"/>
                        <w:szCs w:val="21"/>
                      </w:rPr>
                      <w:t>本期期末金额较上年期末变动比例（</w:t>
                    </w:r>
                    <w:r w:rsidRPr="00B61027">
                      <w:rPr>
                        <w:rFonts w:ascii="Times New Roman" w:eastAsiaTheme="minorEastAsia" w:hAnsi="Times New Roman" w:cs="Times New Roman"/>
                        <w:szCs w:val="21"/>
                      </w:rPr>
                      <w:t>%</w:t>
                    </w:r>
                    <w:r w:rsidRPr="00B61027">
                      <w:rPr>
                        <w:rFonts w:ascii="Times New Roman" w:eastAsiaTheme="minorEastAsia" w:hAnsi="Times New Roman" w:cs="Times New Roman"/>
                        <w:szCs w:val="21"/>
                      </w:rPr>
                      <w:t>）</w:t>
                    </w:r>
                  </w:p>
                </w:tc>
              </w:sdtContent>
            </w:sdt>
            <w:sdt>
              <w:sdtPr>
                <w:rPr>
                  <w:rFonts w:ascii="Times New Roman" w:hAnsi="Times New Roman" w:cs="Times New Roman"/>
                  <w:szCs w:val="21"/>
                </w:rPr>
                <w:tag w:val="_PLD_2acc4b359fa846d5bfb9939daf2ce46b"/>
                <w:id w:val="371189703"/>
                <w:lock w:val="sdtLocked"/>
              </w:sdtPr>
              <w:sdtEndPr/>
              <w:sdtContent>
                <w:tc>
                  <w:tcPr>
                    <w:tcW w:w="1729" w:type="pct"/>
                    <w:vAlign w:val="center"/>
                  </w:tcPr>
                  <w:p w:rsidR="00B61027" w:rsidRPr="00B61027" w:rsidRDefault="00B61027" w:rsidP="00335C1D">
                    <w:pPr>
                      <w:jc w:val="center"/>
                      <w:rPr>
                        <w:rStyle w:val="50"/>
                        <w:rFonts w:ascii="Times New Roman" w:eastAsiaTheme="minorEastAsia" w:hAnsi="Times New Roman" w:cs="Times New Roman"/>
                        <w:b w:val="0"/>
                        <w:bCs w:val="0"/>
                        <w:szCs w:val="21"/>
                      </w:rPr>
                    </w:pPr>
                    <w:r w:rsidRPr="00B61027">
                      <w:rPr>
                        <w:rFonts w:ascii="Times New Roman" w:eastAsiaTheme="minorEastAsia" w:hAnsi="Times New Roman" w:cs="Times New Roman"/>
                        <w:szCs w:val="21"/>
                      </w:rPr>
                      <w:t>情况说明</w:t>
                    </w:r>
                  </w:p>
                </w:tc>
              </w:sdtContent>
            </w:sdt>
          </w:tr>
          <w:sdt>
            <w:sdtPr>
              <w:rPr>
                <w:rStyle w:val="50"/>
                <w:rFonts w:ascii="Times New Roman" w:eastAsiaTheme="minorEastAsia" w:hAnsi="Times New Roman" w:cs="Times New Roman"/>
                <w:b w:val="0"/>
                <w:bCs w:val="0"/>
                <w:szCs w:val="21"/>
              </w:rPr>
              <w:alias w:val="资产负债状况分析"/>
              <w:tag w:val="_TUP_5b9451a24cf94bb19fcd924892517ec7"/>
              <w:id w:val="513038254"/>
              <w:lock w:val="sdtLocked"/>
              <w:placeholder>
                <w:docPart w:val="D12637D7D43446BAB5EA3B3D6C41E15B"/>
              </w:placeholder>
            </w:sdtPr>
            <w:sdtEndPr>
              <w:rPr>
                <w:rStyle w:val="50"/>
                <w:rFonts w:eastAsia="宋体"/>
              </w:rPr>
            </w:sdtEndPr>
            <w:sdtContent>
              <w:tr w:rsidR="00B61027" w:rsidRPr="00B61027" w:rsidTr="00335C1D">
                <w:trPr>
                  <w:trHeight w:val="135"/>
                </w:trPr>
                <w:tc>
                  <w:tcPr>
                    <w:tcW w:w="728" w:type="pct"/>
                    <w:vAlign w:val="center"/>
                  </w:tcPr>
                  <w:p w:rsidR="00B61027" w:rsidRPr="00B61027" w:rsidRDefault="00B61027" w:rsidP="00335C1D">
                    <w:pPr>
                      <w:jc w:val="left"/>
                      <w:rPr>
                        <w:rStyle w:val="50"/>
                        <w:rFonts w:ascii="Times New Roman" w:eastAsiaTheme="minorEastAsia" w:hAnsi="Times New Roman" w:cs="Times New Roman"/>
                        <w:b w:val="0"/>
                        <w:bCs w:val="0"/>
                        <w:szCs w:val="21"/>
                      </w:rPr>
                    </w:pPr>
                    <w:r w:rsidRPr="00B61027">
                      <w:rPr>
                        <w:rFonts w:ascii="Times New Roman" w:hAnsi="Times New Roman" w:cs="Times New Roman"/>
                      </w:rPr>
                      <w:t>应收账款</w:t>
                    </w:r>
                  </w:p>
                </w:tc>
                <w:tc>
                  <w:tcPr>
                    <w:tcW w:w="845" w:type="pct"/>
                    <w:vAlign w:val="center"/>
                  </w:tcPr>
                  <w:p w:rsidR="00B61027" w:rsidRPr="00B61027" w:rsidRDefault="00B61027" w:rsidP="00335C1D">
                    <w:pPr>
                      <w:jc w:val="right"/>
                      <w:rPr>
                        <w:rFonts w:ascii="Times New Roman" w:hAnsi="Times New Roman" w:cs="Times New Roman"/>
                      </w:rPr>
                    </w:pPr>
                    <w:r w:rsidRPr="00B61027">
                      <w:rPr>
                        <w:rFonts w:ascii="Times New Roman" w:hAnsi="Times New Roman" w:cs="Times New Roman"/>
                      </w:rPr>
                      <w:t>4,415,088,776</w:t>
                    </w:r>
                  </w:p>
                </w:tc>
                <w:tc>
                  <w:tcPr>
                    <w:tcW w:w="845" w:type="pct"/>
                    <w:vAlign w:val="center"/>
                  </w:tcPr>
                  <w:p w:rsidR="00B61027" w:rsidRPr="00B61027" w:rsidRDefault="00B61027" w:rsidP="00335C1D">
                    <w:pPr>
                      <w:jc w:val="right"/>
                      <w:rPr>
                        <w:rFonts w:ascii="Times New Roman" w:hAnsi="Times New Roman" w:cs="Times New Roman"/>
                      </w:rPr>
                    </w:pPr>
                    <w:r w:rsidRPr="00B61027">
                      <w:rPr>
                        <w:rFonts w:ascii="Times New Roman" w:hAnsi="Times New Roman" w:cs="Times New Roman"/>
                      </w:rPr>
                      <w:t>3,721,676,955</w:t>
                    </w:r>
                  </w:p>
                </w:tc>
                <w:tc>
                  <w:tcPr>
                    <w:tcW w:w="853" w:type="pct"/>
                    <w:vAlign w:val="center"/>
                  </w:tcPr>
                  <w:p w:rsidR="00B61027" w:rsidRPr="00B61027" w:rsidRDefault="00B61027" w:rsidP="00335C1D">
                    <w:pPr>
                      <w:jc w:val="right"/>
                      <w:rPr>
                        <w:rFonts w:ascii="Times New Roman" w:hAnsi="Times New Roman" w:cs="Times New Roman"/>
                      </w:rPr>
                    </w:pPr>
                    <w:r w:rsidRPr="00B61027">
                      <w:rPr>
                        <w:rFonts w:ascii="Times New Roman" w:hAnsi="Times New Roman" w:cs="Times New Roman"/>
                      </w:rPr>
                      <w:t>18.63</w:t>
                    </w:r>
                  </w:p>
                </w:tc>
                <w:tc>
                  <w:tcPr>
                    <w:tcW w:w="1729" w:type="pct"/>
                  </w:tcPr>
                  <w:p w:rsidR="00B61027" w:rsidRPr="00B61027" w:rsidRDefault="00B61027" w:rsidP="00335C1D">
                    <w:pPr>
                      <w:rPr>
                        <w:rStyle w:val="50"/>
                        <w:rFonts w:ascii="Times New Roman" w:hAnsi="Times New Roman" w:cs="Times New Roman"/>
                        <w:b w:val="0"/>
                        <w:bCs w:val="0"/>
                        <w:szCs w:val="21"/>
                      </w:rPr>
                    </w:pPr>
                    <w:r w:rsidRPr="00B61027">
                      <w:rPr>
                        <w:rStyle w:val="50"/>
                        <w:rFonts w:ascii="Times New Roman" w:hAnsi="Times New Roman" w:cs="Times New Roman"/>
                        <w:b w:val="0"/>
                        <w:szCs w:val="21"/>
                      </w:rPr>
                      <w:t>应收提供铁路运营</w:t>
                    </w:r>
                    <w:proofErr w:type="gramStart"/>
                    <w:r w:rsidRPr="00B61027">
                      <w:rPr>
                        <w:rStyle w:val="50"/>
                        <w:rFonts w:ascii="Times New Roman" w:hAnsi="Times New Roman" w:cs="Times New Roman"/>
                        <w:b w:val="0"/>
                        <w:szCs w:val="21"/>
                      </w:rPr>
                      <w:t>服务款</w:t>
                    </w:r>
                    <w:proofErr w:type="gramEnd"/>
                    <w:r w:rsidRPr="00B61027">
                      <w:rPr>
                        <w:rStyle w:val="50"/>
                        <w:rFonts w:ascii="Times New Roman" w:hAnsi="Times New Roman" w:cs="Times New Roman"/>
                        <w:b w:val="0"/>
                        <w:szCs w:val="21"/>
                      </w:rPr>
                      <w:t>增加所致。</w:t>
                    </w:r>
                  </w:p>
                </w:tc>
              </w:tr>
            </w:sdtContent>
          </w:sdt>
          <w:sdt>
            <w:sdtPr>
              <w:rPr>
                <w:rStyle w:val="50"/>
                <w:rFonts w:ascii="Times New Roman" w:eastAsiaTheme="minorEastAsia" w:hAnsi="Times New Roman" w:cs="Times New Roman"/>
                <w:b w:val="0"/>
                <w:bCs w:val="0"/>
                <w:szCs w:val="21"/>
              </w:rPr>
              <w:alias w:val="资产负债状况分析"/>
              <w:tag w:val="_TUP_5b9451a24cf94bb19fcd924892517ec7"/>
              <w:id w:val="164371792"/>
              <w:lock w:val="sdtLocked"/>
              <w:placeholder>
                <w:docPart w:val="6C0325C42AA94B07A4C46A5BC9ACD834"/>
              </w:placeholder>
            </w:sdtPr>
            <w:sdtEndPr>
              <w:rPr>
                <w:rStyle w:val="50"/>
                <w:rFonts w:eastAsia="宋体"/>
              </w:rPr>
            </w:sdtEndPr>
            <w:sdtContent>
              <w:tr w:rsidR="00B61027" w:rsidRPr="00B61027" w:rsidTr="00335C1D">
                <w:trPr>
                  <w:trHeight w:val="135"/>
                </w:trPr>
                <w:tc>
                  <w:tcPr>
                    <w:tcW w:w="728" w:type="pct"/>
                    <w:vAlign w:val="center"/>
                  </w:tcPr>
                  <w:p w:rsidR="00B61027" w:rsidRPr="00B61027" w:rsidRDefault="00B61027" w:rsidP="00335C1D">
                    <w:pPr>
                      <w:jc w:val="left"/>
                      <w:rPr>
                        <w:rStyle w:val="50"/>
                        <w:rFonts w:ascii="Times New Roman" w:eastAsiaTheme="minorEastAsia" w:hAnsi="Times New Roman" w:cs="Times New Roman"/>
                        <w:b w:val="0"/>
                        <w:bCs w:val="0"/>
                        <w:szCs w:val="21"/>
                      </w:rPr>
                    </w:pPr>
                    <w:r w:rsidRPr="00B61027">
                      <w:rPr>
                        <w:rStyle w:val="50"/>
                        <w:rFonts w:ascii="Times New Roman" w:eastAsiaTheme="minorEastAsia" w:hAnsi="Times New Roman" w:cs="Times New Roman"/>
                        <w:b w:val="0"/>
                        <w:szCs w:val="21"/>
                      </w:rPr>
                      <w:t>其他应收款</w:t>
                    </w:r>
                  </w:p>
                </w:tc>
                <w:tc>
                  <w:tcPr>
                    <w:tcW w:w="845" w:type="pct"/>
                    <w:vAlign w:val="center"/>
                  </w:tcPr>
                  <w:p w:rsidR="00B61027" w:rsidRPr="00B61027" w:rsidRDefault="00B61027" w:rsidP="00335C1D">
                    <w:pPr>
                      <w:jc w:val="right"/>
                      <w:rPr>
                        <w:rFonts w:ascii="Times New Roman" w:hAnsi="Times New Roman" w:cs="Times New Roman"/>
                        <w:sz w:val="24"/>
                      </w:rPr>
                    </w:pPr>
                    <w:r w:rsidRPr="00B61027">
                      <w:rPr>
                        <w:rFonts w:ascii="Times New Roman" w:hAnsi="Times New Roman" w:cs="Times New Roman"/>
                      </w:rPr>
                      <w:t>479,614,547</w:t>
                    </w:r>
                  </w:p>
                </w:tc>
                <w:tc>
                  <w:tcPr>
                    <w:tcW w:w="845" w:type="pct"/>
                    <w:vAlign w:val="center"/>
                  </w:tcPr>
                  <w:p w:rsidR="00B61027" w:rsidRPr="00B61027" w:rsidRDefault="00B61027" w:rsidP="00335C1D">
                    <w:pPr>
                      <w:jc w:val="right"/>
                      <w:rPr>
                        <w:rFonts w:ascii="Times New Roman" w:hAnsi="Times New Roman" w:cs="Times New Roman"/>
                      </w:rPr>
                    </w:pPr>
                    <w:r w:rsidRPr="00B61027">
                      <w:rPr>
                        <w:rFonts w:ascii="Times New Roman" w:hAnsi="Times New Roman" w:cs="Times New Roman"/>
                      </w:rPr>
                      <w:t>595,861,776</w:t>
                    </w:r>
                  </w:p>
                </w:tc>
                <w:tc>
                  <w:tcPr>
                    <w:tcW w:w="853" w:type="pct"/>
                    <w:vAlign w:val="center"/>
                  </w:tcPr>
                  <w:p w:rsidR="00B61027" w:rsidRPr="00B61027" w:rsidRDefault="00B61027" w:rsidP="00335C1D">
                    <w:pPr>
                      <w:jc w:val="right"/>
                      <w:rPr>
                        <w:rFonts w:ascii="Times New Roman" w:hAnsi="Times New Roman" w:cs="Times New Roman"/>
                      </w:rPr>
                    </w:pPr>
                    <w:r w:rsidRPr="00B61027">
                      <w:rPr>
                        <w:rFonts w:ascii="Times New Roman" w:hAnsi="Times New Roman" w:cs="Times New Roman"/>
                      </w:rPr>
                      <w:t>(19.51)</w:t>
                    </w:r>
                  </w:p>
                </w:tc>
                <w:tc>
                  <w:tcPr>
                    <w:tcW w:w="1729" w:type="pct"/>
                  </w:tcPr>
                  <w:p w:rsidR="00B61027" w:rsidRPr="00B61027" w:rsidRDefault="00B61027" w:rsidP="00335C1D">
                    <w:pPr>
                      <w:rPr>
                        <w:rStyle w:val="50"/>
                        <w:rFonts w:ascii="Times New Roman" w:hAnsi="Times New Roman" w:cs="Times New Roman"/>
                        <w:b w:val="0"/>
                        <w:bCs w:val="0"/>
                        <w:szCs w:val="21"/>
                      </w:rPr>
                    </w:pPr>
                    <w:r w:rsidRPr="00B61027">
                      <w:rPr>
                        <w:rStyle w:val="50"/>
                        <w:rFonts w:ascii="Times New Roman" w:hAnsi="Times New Roman" w:cs="Times New Roman"/>
                        <w:b w:val="0"/>
                        <w:szCs w:val="21"/>
                      </w:rPr>
                      <w:t>应收土地</w:t>
                    </w:r>
                    <w:proofErr w:type="gramStart"/>
                    <w:r w:rsidRPr="00B61027">
                      <w:rPr>
                        <w:rStyle w:val="50"/>
                        <w:rFonts w:ascii="Times New Roman" w:hAnsi="Times New Roman" w:cs="Times New Roman"/>
                        <w:b w:val="0"/>
                        <w:szCs w:val="21"/>
                      </w:rPr>
                      <w:t>收储款</w:t>
                    </w:r>
                    <w:proofErr w:type="gramEnd"/>
                    <w:r w:rsidRPr="00B61027">
                      <w:rPr>
                        <w:rStyle w:val="50"/>
                        <w:rFonts w:ascii="Times New Roman" w:hAnsi="Times New Roman" w:cs="Times New Roman"/>
                        <w:b w:val="0"/>
                        <w:szCs w:val="21"/>
                      </w:rPr>
                      <w:t>减少所致。</w:t>
                    </w:r>
                  </w:p>
                </w:tc>
              </w:tr>
            </w:sdtContent>
          </w:sdt>
          <w:sdt>
            <w:sdtPr>
              <w:rPr>
                <w:rStyle w:val="50"/>
                <w:rFonts w:ascii="Times New Roman" w:eastAsiaTheme="minorEastAsia" w:hAnsi="Times New Roman" w:cs="Times New Roman"/>
                <w:b w:val="0"/>
                <w:bCs w:val="0"/>
                <w:szCs w:val="21"/>
              </w:rPr>
              <w:alias w:val="资产负债状况分析"/>
              <w:tag w:val="_TUP_5b9451a24cf94bb19fcd924892517ec7"/>
              <w:id w:val="-430054204"/>
              <w:lock w:val="sdtLocked"/>
              <w:placeholder>
                <w:docPart w:val="6AF2B359465E434D8AA419FAB84CAA89"/>
              </w:placeholder>
            </w:sdtPr>
            <w:sdtEndPr>
              <w:rPr>
                <w:rStyle w:val="50"/>
                <w:rFonts w:eastAsia="宋体"/>
              </w:rPr>
            </w:sdtEndPr>
            <w:sdtContent>
              <w:tr w:rsidR="00B61027" w:rsidRPr="00B61027" w:rsidTr="00335C1D">
                <w:trPr>
                  <w:trHeight w:val="135"/>
                </w:trPr>
                <w:tc>
                  <w:tcPr>
                    <w:tcW w:w="728" w:type="pct"/>
                    <w:vAlign w:val="center"/>
                  </w:tcPr>
                  <w:p w:rsidR="00B61027" w:rsidRPr="00B61027" w:rsidRDefault="00B61027" w:rsidP="00335C1D">
                    <w:pPr>
                      <w:rPr>
                        <w:rStyle w:val="50"/>
                        <w:rFonts w:ascii="Times New Roman" w:eastAsiaTheme="minorEastAsia" w:hAnsi="Times New Roman" w:cs="Times New Roman"/>
                        <w:b w:val="0"/>
                        <w:bCs w:val="0"/>
                        <w:szCs w:val="21"/>
                      </w:rPr>
                    </w:pPr>
                    <w:r w:rsidRPr="00B61027">
                      <w:rPr>
                        <w:rFonts w:ascii="Times New Roman" w:hAnsi="Times New Roman" w:cs="Times New Roman"/>
                      </w:rPr>
                      <w:t>固定资产</w:t>
                    </w:r>
                  </w:p>
                </w:tc>
                <w:tc>
                  <w:tcPr>
                    <w:tcW w:w="845" w:type="pct"/>
                    <w:vAlign w:val="center"/>
                  </w:tcPr>
                  <w:p w:rsidR="00B61027" w:rsidRPr="00B61027" w:rsidRDefault="00B61027" w:rsidP="00335C1D">
                    <w:pPr>
                      <w:jc w:val="right"/>
                      <w:rPr>
                        <w:rFonts w:ascii="Times New Roman" w:hAnsi="Times New Roman" w:cs="Times New Roman"/>
                      </w:rPr>
                    </w:pPr>
                    <w:r w:rsidRPr="00B61027">
                      <w:rPr>
                        <w:rFonts w:ascii="Times New Roman" w:hAnsi="Times New Roman" w:cs="Times New Roman"/>
                      </w:rPr>
                      <w:t>22,472,616,961</w:t>
                    </w:r>
                  </w:p>
                </w:tc>
                <w:tc>
                  <w:tcPr>
                    <w:tcW w:w="845" w:type="pct"/>
                    <w:vAlign w:val="center"/>
                  </w:tcPr>
                  <w:p w:rsidR="00B61027" w:rsidRPr="00B61027" w:rsidRDefault="00B61027" w:rsidP="00335C1D">
                    <w:pPr>
                      <w:jc w:val="right"/>
                      <w:rPr>
                        <w:rFonts w:ascii="Times New Roman" w:hAnsi="Times New Roman" w:cs="Times New Roman"/>
                      </w:rPr>
                    </w:pPr>
                    <w:r w:rsidRPr="00B61027">
                      <w:rPr>
                        <w:rFonts w:ascii="Times New Roman" w:hAnsi="Times New Roman" w:cs="Times New Roman"/>
                      </w:rPr>
                      <w:t>23,016,083,082</w:t>
                    </w:r>
                  </w:p>
                </w:tc>
                <w:tc>
                  <w:tcPr>
                    <w:tcW w:w="853" w:type="pct"/>
                    <w:vAlign w:val="center"/>
                  </w:tcPr>
                  <w:p w:rsidR="00B61027" w:rsidRPr="00B61027" w:rsidRDefault="00B61027" w:rsidP="00335C1D">
                    <w:pPr>
                      <w:jc w:val="right"/>
                      <w:rPr>
                        <w:rFonts w:ascii="Times New Roman" w:hAnsi="Times New Roman" w:cs="Times New Roman"/>
                      </w:rPr>
                    </w:pPr>
                    <w:r w:rsidRPr="00B61027">
                      <w:rPr>
                        <w:rFonts w:ascii="Times New Roman" w:hAnsi="Times New Roman" w:cs="Times New Roman"/>
                      </w:rPr>
                      <w:t>(2.36)</w:t>
                    </w:r>
                  </w:p>
                </w:tc>
                <w:tc>
                  <w:tcPr>
                    <w:tcW w:w="1729" w:type="pct"/>
                  </w:tcPr>
                  <w:p w:rsidR="00B61027" w:rsidRPr="00B61027" w:rsidRDefault="00B61027" w:rsidP="00335C1D">
                    <w:pPr>
                      <w:rPr>
                        <w:rStyle w:val="50"/>
                        <w:rFonts w:ascii="Times New Roman" w:hAnsi="Times New Roman" w:cs="Times New Roman"/>
                        <w:b w:val="0"/>
                        <w:bCs w:val="0"/>
                        <w:szCs w:val="21"/>
                      </w:rPr>
                    </w:pPr>
                    <w:r w:rsidRPr="00B61027">
                      <w:rPr>
                        <w:rFonts w:ascii="Times New Roman" w:hAnsi="Times New Roman" w:cs="Times New Roman"/>
                      </w:rPr>
                      <w:t>计提固定资产折旧所致。</w:t>
                    </w:r>
                  </w:p>
                </w:tc>
              </w:tr>
            </w:sdtContent>
          </w:sdt>
          <w:sdt>
            <w:sdtPr>
              <w:rPr>
                <w:rStyle w:val="50"/>
                <w:rFonts w:ascii="Times New Roman" w:eastAsiaTheme="minorEastAsia" w:hAnsi="Times New Roman" w:cs="Times New Roman"/>
                <w:b w:val="0"/>
                <w:bCs w:val="0"/>
                <w:szCs w:val="21"/>
              </w:rPr>
              <w:alias w:val="资产负债状况分析"/>
              <w:tag w:val="_TUP_5b9451a24cf94bb19fcd924892517ec7"/>
              <w:id w:val="-1338295027"/>
              <w:lock w:val="sdtLocked"/>
              <w:placeholder>
                <w:docPart w:val="6AF2B359465E434D8AA419FAB84CAA89"/>
              </w:placeholder>
            </w:sdtPr>
            <w:sdtEndPr>
              <w:rPr>
                <w:rStyle w:val="50"/>
                <w:rFonts w:eastAsia="宋体"/>
              </w:rPr>
            </w:sdtEndPr>
            <w:sdtContent>
              <w:tr w:rsidR="00B61027" w:rsidRPr="00B61027" w:rsidTr="00335C1D">
                <w:trPr>
                  <w:trHeight w:val="135"/>
                </w:trPr>
                <w:tc>
                  <w:tcPr>
                    <w:tcW w:w="728" w:type="pct"/>
                    <w:vAlign w:val="center"/>
                  </w:tcPr>
                  <w:p w:rsidR="00B61027" w:rsidRPr="00B61027" w:rsidRDefault="00B61027" w:rsidP="00335C1D">
                    <w:pPr>
                      <w:rPr>
                        <w:rStyle w:val="50"/>
                        <w:rFonts w:ascii="Times New Roman" w:eastAsiaTheme="minorEastAsia" w:hAnsi="Times New Roman" w:cs="Times New Roman"/>
                        <w:b w:val="0"/>
                        <w:bCs w:val="0"/>
                        <w:szCs w:val="21"/>
                      </w:rPr>
                    </w:pPr>
                    <w:r w:rsidRPr="00B61027">
                      <w:rPr>
                        <w:rFonts w:ascii="Times New Roman" w:hAnsi="Times New Roman" w:cs="Times New Roman"/>
                      </w:rPr>
                      <w:t>在建工程</w:t>
                    </w:r>
                  </w:p>
                </w:tc>
                <w:tc>
                  <w:tcPr>
                    <w:tcW w:w="845" w:type="pct"/>
                    <w:vAlign w:val="center"/>
                  </w:tcPr>
                  <w:p w:rsidR="00B61027" w:rsidRPr="00B61027" w:rsidRDefault="00B61027" w:rsidP="00335C1D">
                    <w:pPr>
                      <w:jc w:val="right"/>
                      <w:rPr>
                        <w:rFonts w:ascii="Times New Roman" w:hAnsi="Times New Roman" w:cs="Times New Roman"/>
                      </w:rPr>
                    </w:pPr>
                    <w:r w:rsidRPr="00B61027">
                      <w:rPr>
                        <w:rFonts w:ascii="Times New Roman" w:hAnsi="Times New Roman" w:cs="Times New Roman"/>
                      </w:rPr>
                      <w:t>2,650,707,703</w:t>
                    </w:r>
                  </w:p>
                </w:tc>
                <w:tc>
                  <w:tcPr>
                    <w:tcW w:w="845" w:type="pct"/>
                    <w:vAlign w:val="center"/>
                  </w:tcPr>
                  <w:p w:rsidR="00B61027" w:rsidRPr="00B61027" w:rsidRDefault="00B61027" w:rsidP="00335C1D">
                    <w:pPr>
                      <w:jc w:val="right"/>
                      <w:rPr>
                        <w:rFonts w:ascii="Times New Roman" w:hAnsi="Times New Roman" w:cs="Times New Roman"/>
                      </w:rPr>
                    </w:pPr>
                    <w:r w:rsidRPr="00B61027">
                      <w:rPr>
                        <w:rFonts w:ascii="Times New Roman" w:hAnsi="Times New Roman" w:cs="Times New Roman"/>
                      </w:rPr>
                      <w:t>2,778,675,953</w:t>
                    </w:r>
                  </w:p>
                </w:tc>
                <w:tc>
                  <w:tcPr>
                    <w:tcW w:w="853" w:type="pct"/>
                    <w:vAlign w:val="center"/>
                  </w:tcPr>
                  <w:p w:rsidR="00B61027" w:rsidRPr="00B61027" w:rsidRDefault="00B61027" w:rsidP="00335C1D">
                    <w:pPr>
                      <w:jc w:val="right"/>
                      <w:rPr>
                        <w:rFonts w:ascii="Times New Roman" w:hAnsi="Times New Roman" w:cs="Times New Roman"/>
                      </w:rPr>
                    </w:pPr>
                    <w:r w:rsidRPr="00B61027">
                      <w:rPr>
                        <w:rFonts w:ascii="Times New Roman" w:hAnsi="Times New Roman" w:cs="Times New Roman"/>
                      </w:rPr>
                      <w:t>(4.61)</w:t>
                    </w:r>
                  </w:p>
                </w:tc>
                <w:tc>
                  <w:tcPr>
                    <w:tcW w:w="1729" w:type="pct"/>
                  </w:tcPr>
                  <w:p w:rsidR="00B61027" w:rsidRPr="00B61027" w:rsidRDefault="00B61027" w:rsidP="00335C1D">
                    <w:pPr>
                      <w:rPr>
                        <w:rStyle w:val="50"/>
                        <w:rFonts w:ascii="Times New Roman" w:hAnsi="Times New Roman" w:cs="Times New Roman"/>
                        <w:b w:val="0"/>
                        <w:bCs w:val="0"/>
                        <w:szCs w:val="21"/>
                      </w:rPr>
                    </w:pPr>
                    <w:r w:rsidRPr="00B61027">
                      <w:rPr>
                        <w:rFonts w:ascii="Times New Roman" w:hAnsi="Times New Roman" w:cs="Times New Roman"/>
                      </w:rPr>
                      <w:t>在建工程</w:t>
                    </w:r>
                    <w:proofErr w:type="gramStart"/>
                    <w:r w:rsidRPr="00B61027">
                      <w:rPr>
                        <w:rFonts w:ascii="Times New Roman" w:hAnsi="Times New Roman" w:cs="Times New Roman"/>
                      </w:rPr>
                      <w:t>完工转固所致</w:t>
                    </w:r>
                    <w:proofErr w:type="gramEnd"/>
                    <w:r w:rsidRPr="00B61027">
                      <w:rPr>
                        <w:rFonts w:ascii="Times New Roman" w:hAnsi="Times New Roman" w:cs="Times New Roman"/>
                      </w:rPr>
                      <w:t>。</w:t>
                    </w:r>
                  </w:p>
                </w:tc>
              </w:tr>
            </w:sdtContent>
          </w:sdt>
          <w:sdt>
            <w:sdtPr>
              <w:rPr>
                <w:rStyle w:val="50"/>
                <w:rFonts w:ascii="Times New Roman" w:eastAsiaTheme="minorEastAsia" w:hAnsi="Times New Roman" w:cs="Times New Roman"/>
                <w:b w:val="0"/>
                <w:bCs w:val="0"/>
                <w:szCs w:val="21"/>
              </w:rPr>
              <w:alias w:val="资产负债状况分析"/>
              <w:tag w:val="_TUP_5b9451a24cf94bb19fcd924892517ec7"/>
              <w:id w:val="1676378211"/>
              <w:lock w:val="sdtLocked"/>
              <w:placeholder>
                <w:docPart w:val="6AF2B359465E434D8AA419FAB84CAA89"/>
              </w:placeholder>
            </w:sdtPr>
            <w:sdtEndPr>
              <w:rPr>
                <w:rStyle w:val="50"/>
                <w:rFonts w:eastAsia="宋体"/>
              </w:rPr>
            </w:sdtEndPr>
            <w:sdtContent>
              <w:tr w:rsidR="00B61027" w:rsidRPr="00B61027" w:rsidTr="00335C1D">
                <w:trPr>
                  <w:trHeight w:val="135"/>
                </w:trPr>
                <w:tc>
                  <w:tcPr>
                    <w:tcW w:w="728" w:type="pct"/>
                    <w:vAlign w:val="center"/>
                  </w:tcPr>
                  <w:p w:rsidR="00B61027" w:rsidRPr="00B61027" w:rsidRDefault="00B61027" w:rsidP="00335C1D">
                    <w:pPr>
                      <w:rPr>
                        <w:rStyle w:val="50"/>
                        <w:rFonts w:ascii="Times New Roman" w:eastAsiaTheme="minorEastAsia" w:hAnsi="Times New Roman" w:cs="Times New Roman"/>
                        <w:b w:val="0"/>
                        <w:bCs w:val="0"/>
                        <w:szCs w:val="21"/>
                      </w:rPr>
                    </w:pPr>
                    <w:r w:rsidRPr="00B61027">
                      <w:rPr>
                        <w:rFonts w:ascii="Times New Roman" w:hAnsi="Times New Roman" w:cs="Times New Roman"/>
                      </w:rPr>
                      <w:t>合同负债</w:t>
                    </w:r>
                  </w:p>
                </w:tc>
                <w:tc>
                  <w:tcPr>
                    <w:tcW w:w="845" w:type="pct"/>
                    <w:vAlign w:val="center"/>
                  </w:tcPr>
                  <w:p w:rsidR="00B61027" w:rsidRPr="00B61027" w:rsidRDefault="00B61027" w:rsidP="00335C1D">
                    <w:pPr>
                      <w:jc w:val="right"/>
                      <w:rPr>
                        <w:rFonts w:ascii="Times New Roman" w:hAnsi="Times New Roman" w:cs="Times New Roman"/>
                      </w:rPr>
                    </w:pPr>
                    <w:r w:rsidRPr="00B61027">
                      <w:rPr>
                        <w:rFonts w:ascii="Times New Roman" w:hAnsi="Times New Roman" w:cs="Times New Roman"/>
                      </w:rPr>
                      <w:t>63,444,579</w:t>
                    </w:r>
                  </w:p>
                </w:tc>
                <w:tc>
                  <w:tcPr>
                    <w:tcW w:w="845" w:type="pct"/>
                    <w:vAlign w:val="center"/>
                  </w:tcPr>
                  <w:p w:rsidR="00B61027" w:rsidRPr="00B61027" w:rsidRDefault="00B61027" w:rsidP="00335C1D">
                    <w:pPr>
                      <w:jc w:val="right"/>
                      <w:rPr>
                        <w:rFonts w:ascii="Times New Roman" w:hAnsi="Times New Roman" w:cs="Times New Roman"/>
                      </w:rPr>
                    </w:pPr>
                    <w:r w:rsidRPr="00B61027">
                      <w:rPr>
                        <w:rFonts w:ascii="Times New Roman" w:hAnsi="Times New Roman" w:cs="Times New Roman"/>
                      </w:rPr>
                      <w:t>215,305,381</w:t>
                    </w:r>
                  </w:p>
                </w:tc>
                <w:tc>
                  <w:tcPr>
                    <w:tcW w:w="853" w:type="pct"/>
                    <w:vAlign w:val="center"/>
                  </w:tcPr>
                  <w:p w:rsidR="00B61027" w:rsidRPr="00B61027" w:rsidRDefault="00B61027" w:rsidP="00335C1D">
                    <w:pPr>
                      <w:jc w:val="right"/>
                      <w:rPr>
                        <w:rFonts w:ascii="Times New Roman" w:hAnsi="Times New Roman" w:cs="Times New Roman"/>
                      </w:rPr>
                    </w:pPr>
                    <w:r w:rsidRPr="00B61027">
                      <w:rPr>
                        <w:rFonts w:ascii="Times New Roman" w:hAnsi="Times New Roman" w:cs="Times New Roman"/>
                      </w:rPr>
                      <w:t>(70.53)</w:t>
                    </w:r>
                  </w:p>
                </w:tc>
                <w:tc>
                  <w:tcPr>
                    <w:tcW w:w="1729" w:type="pct"/>
                  </w:tcPr>
                  <w:p w:rsidR="00B61027" w:rsidRPr="00B61027" w:rsidRDefault="00B61027" w:rsidP="00335C1D">
                    <w:pPr>
                      <w:rPr>
                        <w:rStyle w:val="50"/>
                        <w:rFonts w:ascii="Times New Roman" w:hAnsi="Times New Roman" w:cs="Times New Roman"/>
                        <w:b w:val="0"/>
                        <w:bCs w:val="0"/>
                        <w:szCs w:val="21"/>
                      </w:rPr>
                    </w:pPr>
                    <w:r w:rsidRPr="00B61027">
                      <w:rPr>
                        <w:rFonts w:ascii="Times New Roman" w:hAnsi="Times New Roman" w:cs="Times New Roman"/>
                      </w:rPr>
                      <w:t>预收运输</w:t>
                    </w:r>
                    <w:proofErr w:type="gramStart"/>
                    <w:r w:rsidRPr="00B61027">
                      <w:rPr>
                        <w:rFonts w:ascii="Times New Roman" w:hAnsi="Times New Roman" w:cs="Times New Roman"/>
                      </w:rPr>
                      <w:t>服务款</w:t>
                    </w:r>
                    <w:proofErr w:type="gramEnd"/>
                    <w:r w:rsidRPr="00B61027">
                      <w:rPr>
                        <w:rFonts w:ascii="Times New Roman" w:hAnsi="Times New Roman" w:cs="Times New Roman"/>
                      </w:rPr>
                      <w:t>减少所致。</w:t>
                    </w:r>
                  </w:p>
                </w:tc>
              </w:tr>
            </w:sdtContent>
          </w:sdt>
        </w:tbl>
        <w:p w:rsidR="00F975B1" w:rsidRDefault="00FA7BA3"/>
      </w:sdtContent>
    </w:sdt>
    <w:p w:rsidR="00F975B1" w:rsidRDefault="00022ED5" w:rsidP="00D503C3">
      <w:pPr>
        <w:pStyle w:val="3"/>
        <w:numPr>
          <w:ilvl w:val="0"/>
          <w:numId w:val="7"/>
        </w:numPr>
        <w:rPr>
          <w:rFonts w:ascii="宋体" w:hAnsi="宋体"/>
        </w:rPr>
      </w:pPr>
      <w:r>
        <w:rPr>
          <w:rFonts w:ascii="宋体" w:hAnsi="宋体" w:hint="eastAsia"/>
        </w:rPr>
        <w:t>投资状况分析</w:t>
      </w:r>
    </w:p>
    <w:sdt>
      <w:sdtPr>
        <w:rPr>
          <w:b/>
          <w:bCs/>
        </w:rPr>
        <w:alias w:val="模块:对外股权投资总体分析"/>
        <w:tag w:val="_SEC_e7a08c655c9844a8b5127e2ae800064c"/>
        <w:id w:val="-1098253168"/>
        <w:lock w:val="sdtLocked"/>
        <w:placeholder>
          <w:docPart w:val="GBC22222222222222222222222222222"/>
        </w:placeholder>
      </w:sdtPr>
      <w:sdtEndPr>
        <w:rPr>
          <w:rFonts w:hint="eastAsia"/>
          <w:b w:val="0"/>
          <w:bCs w:val="0"/>
        </w:rPr>
      </w:sdtEndPr>
      <w:sdtContent>
        <w:p w:rsidR="00F975B1" w:rsidRDefault="00FA7BA3">
          <w:sdt>
            <w:sdtPr>
              <w:alias w:val="是否适用：对外股权投资总体分析[双击切换]"/>
              <w:tag w:val="_GBC_d1852fb41d2a420f9f1d78c35235341a"/>
              <w:id w:val="-1800206547"/>
              <w:lock w:val="sdtLocked"/>
              <w:placeholder>
                <w:docPart w:val="GBC22222222222222222222222222222"/>
              </w:placeholder>
            </w:sdtPr>
            <w:sdtEndPr/>
            <w:sdtContent>
              <w:r w:rsidR="00022ED5">
                <w:fldChar w:fldCharType="begin"/>
              </w:r>
              <w:r w:rsidR="0068485B">
                <w:instrText xml:space="preserve"> MACROBUTTON  SnrToggleCheckbox √适用 </w:instrText>
              </w:r>
              <w:r w:rsidR="00022ED5">
                <w:fldChar w:fldCharType="end"/>
              </w:r>
              <w:r w:rsidR="00022ED5">
                <w:fldChar w:fldCharType="begin"/>
              </w:r>
              <w:r w:rsidR="0068485B">
                <w:instrText xml:space="preserve"> MACROBUTTON  SnrToggleCheckbox □不适用 </w:instrText>
              </w:r>
              <w:r w:rsidR="00022ED5">
                <w:fldChar w:fldCharType="end"/>
              </w:r>
            </w:sdtContent>
          </w:sdt>
        </w:p>
        <w:sdt>
          <w:sdtPr>
            <w:alias w:val="对外股权投资总体分析"/>
            <w:tag w:val="_GBC_cef6637b11fc44ed960eb269931b50e8"/>
            <w:id w:val="-1918695598"/>
            <w:lock w:val="sdtLocked"/>
            <w:placeholder>
              <w:docPart w:val="GBC22222222222222222222222222222"/>
            </w:placeholder>
          </w:sdtPr>
          <w:sdtEndPr/>
          <w:sdtContent>
            <w:p w:rsidR="0068485B" w:rsidRDefault="0068485B" w:rsidP="0068485B">
              <w:pPr>
                <w:ind w:firstLineChars="200" w:firstLine="420"/>
                <w:rPr>
                  <w:rFonts w:ascii="Times New Roman" w:hAnsi="Times New Roman" w:cs="Times New Roman"/>
                </w:rPr>
              </w:pPr>
              <w:r w:rsidRPr="00555027">
                <w:rPr>
                  <w:rFonts w:ascii="Times New Roman" w:hAnsi="Times New Roman" w:cs="Times New Roman"/>
                </w:rPr>
                <w:t>报告期内，公司未进行股票、权证、可转换债券等证券投资，亦未持有或买卖其他上市公司、非上市金融企业股权。有关报告期末公司对外股权投资的详细情况，已列载于财务报表附注五</w:t>
              </w:r>
              <w:r w:rsidRPr="00555027">
                <w:rPr>
                  <w:rFonts w:ascii="Times New Roman" w:hAnsi="Times New Roman" w:cs="Times New Roman"/>
                </w:rPr>
                <w:t>(</w:t>
              </w:r>
              <w:r w:rsidR="00DE1793">
                <w:rPr>
                  <w:rFonts w:ascii="Times New Roman" w:hAnsi="Times New Roman" w:cs="Times New Roman"/>
                </w:rPr>
                <w:t>8</w:t>
              </w:r>
              <w:r w:rsidRPr="00555027">
                <w:rPr>
                  <w:rFonts w:ascii="Times New Roman" w:hAnsi="Times New Roman" w:cs="Times New Roman"/>
                </w:rPr>
                <w:t>)</w:t>
              </w:r>
              <w:r w:rsidRPr="00555027">
                <w:rPr>
                  <w:rFonts w:ascii="Times New Roman" w:hAnsi="Times New Roman" w:cs="Times New Roman"/>
                </w:rPr>
                <w:t>、附注五</w:t>
              </w:r>
              <w:r w:rsidRPr="00555027">
                <w:rPr>
                  <w:rFonts w:ascii="Times New Roman" w:hAnsi="Times New Roman" w:cs="Times New Roman"/>
                </w:rPr>
                <w:t>(</w:t>
              </w:r>
              <w:r w:rsidR="00DE1793">
                <w:rPr>
                  <w:rFonts w:ascii="Times New Roman" w:hAnsi="Times New Roman" w:cs="Times New Roman"/>
                </w:rPr>
                <w:t>9</w:t>
              </w:r>
              <w:r w:rsidRPr="00555027">
                <w:rPr>
                  <w:rFonts w:ascii="Times New Roman" w:hAnsi="Times New Roman" w:cs="Times New Roman"/>
                </w:rPr>
                <w:t>)</w:t>
              </w:r>
              <w:r w:rsidRPr="00555027">
                <w:rPr>
                  <w:rFonts w:ascii="Times New Roman" w:hAnsi="Times New Roman" w:cs="Times New Roman"/>
                </w:rPr>
                <w:t>和附注</w:t>
              </w:r>
              <w:r>
                <w:rPr>
                  <w:rFonts w:ascii="Times New Roman" w:hAnsi="Times New Roman" w:cs="Times New Roman" w:hint="eastAsia"/>
                </w:rPr>
                <w:t>七</w:t>
              </w:r>
              <w:r w:rsidRPr="00555027">
                <w:rPr>
                  <w:rFonts w:ascii="Times New Roman" w:hAnsi="Times New Roman" w:cs="Times New Roman"/>
                </w:rPr>
                <w:t>。</w:t>
              </w:r>
            </w:p>
            <w:p w:rsidR="00F975B1" w:rsidRDefault="00FA7BA3"/>
          </w:sdtContent>
        </w:sdt>
      </w:sdtContent>
    </w:sdt>
    <w:sdt>
      <w:sdtPr>
        <w:rPr>
          <w:rFonts w:ascii="宋体" w:hAnsi="宋体" w:cs="宋体" w:hint="eastAsia"/>
          <w:b w:val="0"/>
          <w:bCs w:val="0"/>
          <w:kern w:val="0"/>
          <w:szCs w:val="21"/>
        </w:rPr>
        <w:alias w:val="模块:重大的股权投资"/>
        <w:tag w:val="_SEC_72e4a7e3254a45e8898d094084d31b27"/>
        <w:id w:val="-1639414561"/>
        <w:lock w:val="sdtLocked"/>
        <w:placeholder>
          <w:docPart w:val="GBC22222222222222222222222222222"/>
        </w:placeholder>
      </w:sdtPr>
      <w:sdtEndPr>
        <w:rPr>
          <w:szCs w:val="24"/>
        </w:rPr>
      </w:sdtEndPr>
      <w:sdtContent>
        <w:p w:rsidR="00F975B1" w:rsidRDefault="00022ED5" w:rsidP="00AC28BC">
          <w:pPr>
            <w:pStyle w:val="5"/>
            <w:numPr>
              <w:ilvl w:val="0"/>
              <w:numId w:val="43"/>
            </w:numPr>
            <w:rPr>
              <w:rFonts w:ascii="宋体" w:hAnsi="宋体"/>
              <w:szCs w:val="21"/>
            </w:rPr>
          </w:pPr>
          <w:r>
            <w:rPr>
              <w:rFonts w:ascii="宋体" w:hAnsi="宋体" w:hint="eastAsia"/>
              <w:szCs w:val="21"/>
            </w:rPr>
            <w:t>重大的股权投资</w:t>
          </w:r>
        </w:p>
        <w:sdt>
          <w:sdtPr>
            <w:rPr>
              <w:rFonts w:hint="eastAsia"/>
            </w:rPr>
            <w:alias w:val="是否适用：重大的股权投资[双击切换]"/>
            <w:tag w:val="_GBC_f8bfa224d9f34f9e99e6f78de51aa576"/>
            <w:id w:val="-1106417488"/>
            <w:lock w:val="sdtLocked"/>
            <w:placeholder>
              <w:docPart w:val="GBC22222222222222222222222222222"/>
            </w:placeholder>
          </w:sdtPr>
          <w:sdtEndPr/>
          <w:sdtContent>
            <w:p w:rsidR="00F975B1" w:rsidRDefault="00022ED5" w:rsidP="007D0AD6">
              <w:r>
                <w:fldChar w:fldCharType="begin"/>
              </w:r>
              <w:r w:rsidR="007D0AD6">
                <w:instrText xml:space="preserve"> MACROBUTTON  SnrToggleCheckbox □适用 </w:instrText>
              </w:r>
              <w:r>
                <w:fldChar w:fldCharType="end"/>
              </w:r>
              <w:r>
                <w:fldChar w:fldCharType="begin"/>
              </w:r>
              <w:r w:rsidR="007D0AD6">
                <w:instrText xml:space="preserve"> MACROBUTTON  SnrToggleCheckbox √不适用 </w:instrText>
              </w:r>
              <w:r>
                <w:fldChar w:fldCharType="end"/>
              </w:r>
            </w:p>
          </w:sdtContent>
        </w:sdt>
        <w:p w:rsidR="00F975B1" w:rsidRDefault="00FA7BA3"/>
      </w:sdtContent>
    </w:sdt>
    <w:sdt>
      <w:sdtPr>
        <w:rPr>
          <w:rFonts w:ascii="宋体" w:hAnsi="宋体" w:cs="宋体" w:hint="eastAsia"/>
          <w:b w:val="0"/>
          <w:bCs w:val="0"/>
          <w:kern w:val="0"/>
          <w:szCs w:val="21"/>
        </w:rPr>
        <w:alias w:val="模块:重大的非股权投资"/>
        <w:tag w:val="_SEC_ac9932f6d2bb4e35b86dbcc496bca6c4"/>
        <w:id w:val="-58630489"/>
        <w:lock w:val="sdtLocked"/>
        <w:placeholder>
          <w:docPart w:val="GBC22222222222222222222222222222"/>
        </w:placeholder>
      </w:sdtPr>
      <w:sdtEndPr>
        <w:rPr>
          <w:szCs w:val="24"/>
        </w:rPr>
      </w:sdtEndPr>
      <w:sdtContent>
        <w:p w:rsidR="00F975B1" w:rsidRDefault="00022ED5" w:rsidP="00AC28BC">
          <w:pPr>
            <w:pStyle w:val="5"/>
            <w:numPr>
              <w:ilvl w:val="0"/>
              <w:numId w:val="43"/>
            </w:numPr>
            <w:rPr>
              <w:rFonts w:ascii="宋体" w:hAnsi="宋体"/>
              <w:szCs w:val="21"/>
            </w:rPr>
          </w:pPr>
          <w:r>
            <w:rPr>
              <w:rFonts w:ascii="宋体" w:hAnsi="宋体" w:hint="eastAsia"/>
              <w:szCs w:val="21"/>
            </w:rPr>
            <w:t>重大的非股权投资</w:t>
          </w:r>
        </w:p>
        <w:sdt>
          <w:sdtPr>
            <w:rPr>
              <w:rFonts w:hint="eastAsia"/>
            </w:rPr>
            <w:alias w:val="是否适用：重大的非股权投资[双击切换]"/>
            <w:tag w:val="_GBC_ea7fdcb7583549f38c0db41e73af0a8b"/>
            <w:id w:val="1969319247"/>
            <w:lock w:val="sdtLocked"/>
            <w:placeholder>
              <w:docPart w:val="GBC22222222222222222222222222222"/>
            </w:placeholder>
          </w:sdtPr>
          <w:sdtEndPr/>
          <w:sdtContent>
            <w:p w:rsidR="00F975B1" w:rsidRDefault="00022ED5">
              <w:r>
                <w:fldChar w:fldCharType="begin"/>
              </w:r>
              <w:r w:rsidR="0068485B">
                <w:instrText xml:space="preserve"> MACROBUTTON  SnrToggleCheckbox √适用 </w:instrText>
              </w:r>
              <w:r>
                <w:fldChar w:fldCharType="end"/>
              </w:r>
              <w:r>
                <w:fldChar w:fldCharType="begin"/>
              </w:r>
              <w:r w:rsidR="0068485B">
                <w:instrText xml:space="preserve"> MACROBUTTON  SnrToggleCheckbox □不适用 </w:instrText>
              </w:r>
              <w:r>
                <w:fldChar w:fldCharType="end"/>
              </w:r>
            </w:p>
          </w:sdtContent>
        </w:sdt>
        <w:sdt>
          <w:sdtPr>
            <w:rPr>
              <w:rFonts w:hint="eastAsia"/>
            </w:rPr>
            <w:alias w:val="重大的非股权投资情况"/>
            <w:tag w:val="_GBC_d28e129cc391444a84f9be6de7f0cfa8"/>
            <w:id w:val="-830668659"/>
            <w:lock w:val="sdtLocked"/>
            <w:placeholder>
              <w:docPart w:val="GBC22222222222222222222222222222"/>
            </w:placeholder>
          </w:sdtPr>
          <w:sdtEndPr/>
          <w:sdtContent>
            <w:p w:rsidR="0068485B" w:rsidRPr="0068485B" w:rsidRDefault="0068485B" w:rsidP="0068485B">
              <w:pPr>
                <w:ind w:firstLineChars="200" w:firstLine="420"/>
                <w:jc w:val="right"/>
                <w:rPr>
                  <w:rFonts w:ascii="Times New Roman" w:hAnsi="Times New Roman" w:cs="Times New Roman"/>
                  <w:szCs w:val="20"/>
                </w:rPr>
              </w:pPr>
              <w:r w:rsidRPr="0068485B">
                <w:rPr>
                  <w:rFonts w:ascii="Times New Roman" w:hAnsi="Times New Roman" w:cs="Times New Roman"/>
                  <w:szCs w:val="20"/>
                </w:rPr>
                <w:t>单位：万元</w:t>
              </w:r>
              <w:r w:rsidRPr="0068485B">
                <w:rPr>
                  <w:rFonts w:ascii="Times New Roman" w:hAnsi="Times New Roman" w:cs="Times New Roman"/>
                  <w:szCs w:val="20"/>
                </w:rPr>
                <w:t xml:space="preserve">  </w:t>
              </w:r>
              <w:r w:rsidRPr="0068485B">
                <w:rPr>
                  <w:rFonts w:ascii="Times New Roman" w:hAnsi="Times New Roman" w:cs="Times New Roman"/>
                  <w:szCs w:val="20"/>
                </w:rPr>
                <w:t>币种：人民币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1257"/>
                <w:gridCol w:w="1107"/>
                <w:gridCol w:w="1701"/>
                <w:gridCol w:w="2012"/>
              </w:tblGrid>
              <w:tr w:rsidR="0068485B" w:rsidRPr="0068485B" w:rsidTr="00561ADA">
                <w:trPr>
                  <w:jc w:val="center"/>
                </w:trPr>
                <w:tc>
                  <w:tcPr>
                    <w:tcW w:w="2962" w:type="dxa"/>
                    <w:vAlign w:val="center"/>
                  </w:tcPr>
                  <w:p w:rsidR="0068485B" w:rsidRPr="0068485B" w:rsidRDefault="0068485B" w:rsidP="0068485B">
                    <w:pPr>
                      <w:widowControl w:val="0"/>
                      <w:adjustRightInd w:val="0"/>
                      <w:spacing w:line="360" w:lineRule="atLeast"/>
                      <w:jc w:val="center"/>
                      <w:textAlignment w:val="baseline"/>
                      <w:rPr>
                        <w:rFonts w:ascii="Times New Roman" w:hAnsi="Times New Roman" w:cs="Times New Roman"/>
                        <w:szCs w:val="21"/>
                        <w:lang w:eastAsia="en-US"/>
                      </w:rPr>
                    </w:pPr>
                    <w:r w:rsidRPr="0068485B">
                      <w:rPr>
                        <w:rFonts w:ascii="Times New Roman" w:hAnsi="Times New Roman" w:cs="Times New Roman"/>
                        <w:szCs w:val="21"/>
                        <w:lang w:eastAsia="en-US"/>
                      </w:rPr>
                      <w:t>项目名称</w:t>
                    </w:r>
                  </w:p>
                </w:tc>
                <w:tc>
                  <w:tcPr>
                    <w:tcW w:w="1257" w:type="dxa"/>
                    <w:vAlign w:val="center"/>
                  </w:tcPr>
                  <w:p w:rsidR="0068485B" w:rsidRPr="0068485B" w:rsidRDefault="0068485B" w:rsidP="0068485B">
                    <w:pPr>
                      <w:widowControl w:val="0"/>
                      <w:adjustRightInd w:val="0"/>
                      <w:spacing w:line="360" w:lineRule="atLeast"/>
                      <w:jc w:val="center"/>
                      <w:textAlignment w:val="baseline"/>
                      <w:rPr>
                        <w:rFonts w:ascii="Times New Roman" w:hAnsi="Times New Roman" w:cs="Times New Roman"/>
                        <w:szCs w:val="21"/>
                        <w:lang w:eastAsia="en-US"/>
                      </w:rPr>
                    </w:pPr>
                    <w:r w:rsidRPr="0068485B">
                      <w:rPr>
                        <w:rFonts w:ascii="Times New Roman" w:hAnsi="Times New Roman" w:cs="Times New Roman"/>
                        <w:szCs w:val="21"/>
                        <w:lang w:eastAsia="en-US"/>
                      </w:rPr>
                      <w:t>项目金额</w:t>
                    </w:r>
                  </w:p>
                </w:tc>
                <w:tc>
                  <w:tcPr>
                    <w:tcW w:w="1107" w:type="dxa"/>
                    <w:vAlign w:val="center"/>
                  </w:tcPr>
                  <w:p w:rsidR="0068485B" w:rsidRPr="0068485B" w:rsidRDefault="0068485B" w:rsidP="0068485B">
                    <w:pPr>
                      <w:widowControl w:val="0"/>
                      <w:adjustRightInd w:val="0"/>
                      <w:spacing w:line="360" w:lineRule="atLeast"/>
                      <w:jc w:val="center"/>
                      <w:textAlignment w:val="baseline"/>
                      <w:rPr>
                        <w:rFonts w:ascii="Times New Roman" w:hAnsi="Times New Roman" w:cs="Times New Roman"/>
                        <w:szCs w:val="21"/>
                        <w:lang w:eastAsia="en-US"/>
                      </w:rPr>
                    </w:pPr>
                    <w:r w:rsidRPr="0068485B">
                      <w:rPr>
                        <w:rFonts w:ascii="Times New Roman" w:hAnsi="Times New Roman" w:cs="Times New Roman"/>
                        <w:szCs w:val="21"/>
                        <w:lang w:eastAsia="en-US"/>
                      </w:rPr>
                      <w:t>项目进度</w:t>
                    </w:r>
                  </w:p>
                </w:tc>
                <w:tc>
                  <w:tcPr>
                    <w:tcW w:w="1701" w:type="dxa"/>
                    <w:vAlign w:val="center"/>
                  </w:tcPr>
                  <w:p w:rsidR="0068485B" w:rsidRPr="0068485B" w:rsidRDefault="0068485B" w:rsidP="0068485B">
                    <w:pPr>
                      <w:widowControl w:val="0"/>
                      <w:adjustRightInd w:val="0"/>
                      <w:spacing w:line="360" w:lineRule="atLeast"/>
                      <w:jc w:val="center"/>
                      <w:textAlignment w:val="baseline"/>
                      <w:rPr>
                        <w:rFonts w:ascii="Times New Roman" w:hAnsi="Times New Roman" w:cs="Times New Roman"/>
                        <w:szCs w:val="21"/>
                        <w:lang w:eastAsia="en-US"/>
                      </w:rPr>
                    </w:pPr>
                    <w:r w:rsidRPr="0068485B">
                      <w:rPr>
                        <w:rFonts w:ascii="Times New Roman" w:hAnsi="Times New Roman" w:cs="Times New Roman"/>
                        <w:szCs w:val="21"/>
                        <w:lang w:eastAsia="en-US"/>
                      </w:rPr>
                      <w:t>本年度投入金额</w:t>
                    </w:r>
                  </w:p>
                </w:tc>
                <w:tc>
                  <w:tcPr>
                    <w:tcW w:w="2012" w:type="dxa"/>
                    <w:vAlign w:val="center"/>
                  </w:tcPr>
                  <w:p w:rsidR="0068485B" w:rsidRPr="0068485B" w:rsidRDefault="0068485B" w:rsidP="0068485B">
                    <w:pPr>
                      <w:widowControl w:val="0"/>
                      <w:adjustRightInd w:val="0"/>
                      <w:spacing w:line="360" w:lineRule="atLeast"/>
                      <w:jc w:val="center"/>
                      <w:textAlignment w:val="baseline"/>
                      <w:rPr>
                        <w:rFonts w:ascii="Times New Roman" w:hAnsi="Times New Roman" w:cs="Times New Roman"/>
                        <w:szCs w:val="21"/>
                        <w:lang w:eastAsia="en-US"/>
                      </w:rPr>
                    </w:pPr>
                    <w:r w:rsidRPr="0068485B">
                      <w:rPr>
                        <w:rFonts w:ascii="Times New Roman" w:hAnsi="Times New Roman" w:cs="Times New Roman"/>
                        <w:szCs w:val="21"/>
                        <w:lang w:eastAsia="en-US"/>
                      </w:rPr>
                      <w:t>累计实际投入金额</w:t>
                    </w:r>
                  </w:p>
                </w:tc>
              </w:tr>
              <w:tr w:rsidR="0068485B" w:rsidRPr="0068485B" w:rsidTr="00395FC4">
                <w:trPr>
                  <w:jc w:val="center"/>
                </w:trPr>
                <w:tc>
                  <w:tcPr>
                    <w:tcW w:w="2962" w:type="dxa"/>
                    <w:vAlign w:val="center"/>
                  </w:tcPr>
                  <w:p w:rsidR="0068485B" w:rsidRPr="0068485B" w:rsidRDefault="0068485B" w:rsidP="00395FC4">
                    <w:pPr>
                      <w:widowControl w:val="0"/>
                      <w:adjustRightInd w:val="0"/>
                      <w:spacing w:line="360" w:lineRule="atLeast"/>
                      <w:textAlignment w:val="baseline"/>
                      <w:rPr>
                        <w:rFonts w:ascii="Times New Roman" w:hAnsi="Times New Roman" w:cs="Times New Roman"/>
                        <w:szCs w:val="21"/>
                      </w:rPr>
                    </w:pPr>
                    <w:r w:rsidRPr="0068485B">
                      <w:rPr>
                        <w:rFonts w:ascii="Times New Roman" w:hAnsi="Times New Roman" w:cs="Times New Roman"/>
                        <w:szCs w:val="20"/>
                      </w:rPr>
                      <w:t>京广线广州至坪石段自动闭塞及计算机</w:t>
                    </w:r>
                    <w:proofErr w:type="gramStart"/>
                    <w:r w:rsidRPr="0068485B">
                      <w:rPr>
                        <w:rFonts w:ascii="Times New Roman" w:hAnsi="Times New Roman" w:cs="Times New Roman"/>
                        <w:szCs w:val="20"/>
                      </w:rPr>
                      <w:t>联锁</w:t>
                    </w:r>
                    <w:proofErr w:type="gramEnd"/>
                    <w:r w:rsidRPr="0068485B">
                      <w:rPr>
                        <w:rFonts w:ascii="Times New Roman" w:hAnsi="Times New Roman" w:cs="Times New Roman"/>
                        <w:szCs w:val="20"/>
                      </w:rPr>
                      <w:t>改造</w:t>
                    </w:r>
                  </w:p>
                </w:tc>
                <w:tc>
                  <w:tcPr>
                    <w:tcW w:w="1257" w:type="dxa"/>
                    <w:vAlign w:val="center"/>
                  </w:tcPr>
                  <w:p w:rsidR="0068485B" w:rsidRPr="0068485B" w:rsidRDefault="0068485B" w:rsidP="0068485B">
                    <w:pPr>
                      <w:widowControl w:val="0"/>
                      <w:adjustRightInd w:val="0"/>
                      <w:spacing w:line="360" w:lineRule="atLeast"/>
                      <w:jc w:val="right"/>
                      <w:textAlignment w:val="baseline"/>
                      <w:rPr>
                        <w:rFonts w:ascii="Times New Roman" w:hAnsi="Times New Roman" w:cs="Times New Roman"/>
                        <w:szCs w:val="21"/>
                        <w:lang w:eastAsia="en-US"/>
                      </w:rPr>
                    </w:pPr>
                    <w:r w:rsidRPr="0068485B">
                      <w:rPr>
                        <w:rFonts w:ascii="Times New Roman" w:hAnsi="Times New Roman" w:cs="Times New Roman"/>
                        <w:szCs w:val="20"/>
                        <w:lang w:eastAsia="en-US"/>
                      </w:rPr>
                      <w:t>72,651</w:t>
                    </w:r>
                  </w:p>
                </w:tc>
                <w:tc>
                  <w:tcPr>
                    <w:tcW w:w="1107" w:type="dxa"/>
                    <w:vAlign w:val="center"/>
                  </w:tcPr>
                  <w:p w:rsidR="0068485B" w:rsidRPr="0068485B" w:rsidRDefault="00C036F6" w:rsidP="0068485B">
                    <w:pPr>
                      <w:widowControl w:val="0"/>
                      <w:adjustRightInd w:val="0"/>
                      <w:spacing w:line="360" w:lineRule="atLeast"/>
                      <w:jc w:val="right"/>
                      <w:textAlignment w:val="baseline"/>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szCs w:val="21"/>
                      </w:rPr>
                      <w:t>4</w:t>
                    </w:r>
                    <w:r>
                      <w:rPr>
                        <w:rFonts w:ascii="Times New Roman" w:hAnsi="Times New Roman" w:cs="Times New Roman" w:hint="eastAsia"/>
                        <w:szCs w:val="21"/>
                      </w:rPr>
                      <w:t>%</w:t>
                    </w:r>
                  </w:p>
                </w:tc>
                <w:tc>
                  <w:tcPr>
                    <w:tcW w:w="1701" w:type="dxa"/>
                    <w:vAlign w:val="center"/>
                  </w:tcPr>
                  <w:p w:rsidR="0068485B" w:rsidRPr="0068485B" w:rsidRDefault="00AB7DF0" w:rsidP="0068485B">
                    <w:pPr>
                      <w:widowControl w:val="0"/>
                      <w:adjustRightInd w:val="0"/>
                      <w:spacing w:line="360" w:lineRule="atLeast"/>
                      <w:jc w:val="right"/>
                      <w:textAlignment w:val="baseline"/>
                      <w:rPr>
                        <w:rFonts w:ascii="Times New Roman" w:hAnsi="Times New Roman" w:cs="Times New Roman"/>
                        <w:szCs w:val="21"/>
                      </w:rPr>
                    </w:pPr>
                    <w:r>
                      <w:rPr>
                        <w:rFonts w:ascii="Times New Roman" w:hAnsi="Times New Roman" w:cs="Times New Roman"/>
                        <w:szCs w:val="21"/>
                      </w:rPr>
                      <w:t>448</w:t>
                    </w:r>
                  </w:p>
                </w:tc>
                <w:tc>
                  <w:tcPr>
                    <w:tcW w:w="2012" w:type="dxa"/>
                    <w:vAlign w:val="center"/>
                  </w:tcPr>
                  <w:p w:rsidR="0068485B" w:rsidRPr="0068485B" w:rsidRDefault="00C036F6" w:rsidP="0068485B">
                    <w:pPr>
                      <w:widowControl w:val="0"/>
                      <w:adjustRightInd w:val="0"/>
                      <w:spacing w:line="360" w:lineRule="atLeast"/>
                      <w:jc w:val="right"/>
                      <w:textAlignment w:val="baseline"/>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3</w:t>
                    </w:r>
                    <w:r>
                      <w:rPr>
                        <w:rFonts w:ascii="Times New Roman" w:hAnsi="Times New Roman" w:cs="Times New Roman" w:hint="eastAsia"/>
                        <w:szCs w:val="21"/>
                      </w:rPr>
                      <w:t>,</w:t>
                    </w:r>
                    <w:r w:rsidR="00AB7DF0">
                      <w:rPr>
                        <w:rFonts w:ascii="Times New Roman" w:hAnsi="Times New Roman" w:cs="Times New Roman"/>
                        <w:szCs w:val="21"/>
                      </w:rPr>
                      <w:t>834</w:t>
                    </w:r>
                  </w:p>
                </w:tc>
              </w:tr>
              <w:tr w:rsidR="0068485B" w:rsidRPr="0068485B" w:rsidTr="00395FC4">
                <w:trPr>
                  <w:jc w:val="center"/>
                </w:trPr>
                <w:tc>
                  <w:tcPr>
                    <w:tcW w:w="2962" w:type="dxa"/>
                    <w:vAlign w:val="center"/>
                  </w:tcPr>
                  <w:p w:rsidR="0068485B" w:rsidRPr="0068485B" w:rsidRDefault="0068485B" w:rsidP="00395FC4">
                    <w:pPr>
                      <w:widowControl w:val="0"/>
                      <w:adjustRightInd w:val="0"/>
                      <w:spacing w:line="360" w:lineRule="atLeast"/>
                      <w:textAlignment w:val="baseline"/>
                      <w:rPr>
                        <w:rFonts w:ascii="Times New Roman" w:hAnsi="Times New Roman" w:cs="Times New Roman"/>
                        <w:szCs w:val="21"/>
                      </w:rPr>
                    </w:pPr>
                    <w:r w:rsidRPr="0068485B">
                      <w:rPr>
                        <w:rFonts w:ascii="Times New Roman" w:hAnsi="Times New Roman" w:cs="Times New Roman"/>
                        <w:szCs w:val="20"/>
                      </w:rPr>
                      <w:t>京广线坪石至广州段牵引供电系统适应性改造</w:t>
                    </w:r>
                  </w:p>
                </w:tc>
                <w:tc>
                  <w:tcPr>
                    <w:tcW w:w="1257" w:type="dxa"/>
                    <w:vAlign w:val="center"/>
                  </w:tcPr>
                  <w:p w:rsidR="0068485B" w:rsidRPr="0068485B" w:rsidRDefault="0068485B" w:rsidP="0068485B">
                    <w:pPr>
                      <w:widowControl w:val="0"/>
                      <w:adjustRightInd w:val="0"/>
                      <w:spacing w:line="360" w:lineRule="atLeast"/>
                      <w:jc w:val="right"/>
                      <w:textAlignment w:val="baseline"/>
                      <w:rPr>
                        <w:rFonts w:ascii="Times New Roman" w:hAnsi="Times New Roman" w:cs="Times New Roman"/>
                        <w:szCs w:val="21"/>
                        <w:lang w:eastAsia="en-US"/>
                      </w:rPr>
                    </w:pPr>
                    <w:r w:rsidRPr="0068485B">
                      <w:rPr>
                        <w:rFonts w:ascii="Times New Roman" w:hAnsi="Times New Roman" w:cs="Times New Roman"/>
                        <w:szCs w:val="20"/>
                        <w:lang w:eastAsia="en-US"/>
                      </w:rPr>
                      <w:t>58,499</w:t>
                    </w:r>
                  </w:p>
                </w:tc>
                <w:tc>
                  <w:tcPr>
                    <w:tcW w:w="1107" w:type="dxa"/>
                    <w:vAlign w:val="center"/>
                  </w:tcPr>
                  <w:p w:rsidR="0068485B" w:rsidRPr="0068485B" w:rsidRDefault="00C036F6" w:rsidP="0068485B">
                    <w:pPr>
                      <w:widowControl w:val="0"/>
                      <w:adjustRightInd w:val="0"/>
                      <w:spacing w:line="360" w:lineRule="atLeast"/>
                      <w:jc w:val="right"/>
                      <w:textAlignment w:val="baseline"/>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szCs w:val="21"/>
                      </w:rPr>
                      <w:t>3</w:t>
                    </w:r>
                    <w:r>
                      <w:rPr>
                        <w:rFonts w:ascii="Times New Roman" w:hAnsi="Times New Roman" w:cs="Times New Roman" w:hint="eastAsia"/>
                        <w:szCs w:val="21"/>
                      </w:rPr>
                      <w:t>%</w:t>
                    </w:r>
                  </w:p>
                </w:tc>
                <w:tc>
                  <w:tcPr>
                    <w:tcW w:w="1701" w:type="dxa"/>
                    <w:vAlign w:val="center"/>
                  </w:tcPr>
                  <w:p w:rsidR="0068485B" w:rsidRPr="0068485B" w:rsidRDefault="00C036F6" w:rsidP="0068485B">
                    <w:pPr>
                      <w:widowControl w:val="0"/>
                      <w:adjustRightInd w:val="0"/>
                      <w:spacing w:line="360" w:lineRule="atLeast"/>
                      <w:jc w:val="right"/>
                      <w:textAlignment w:val="baseline"/>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2</w:t>
                    </w:r>
                  </w:p>
                </w:tc>
                <w:tc>
                  <w:tcPr>
                    <w:tcW w:w="2012" w:type="dxa"/>
                    <w:vAlign w:val="center"/>
                  </w:tcPr>
                  <w:p w:rsidR="0068485B" w:rsidRPr="0068485B" w:rsidRDefault="00C036F6" w:rsidP="0068485B">
                    <w:pPr>
                      <w:widowControl w:val="0"/>
                      <w:adjustRightInd w:val="0"/>
                      <w:spacing w:line="360" w:lineRule="atLeast"/>
                      <w:jc w:val="right"/>
                      <w:textAlignment w:val="baseline"/>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2</w:t>
                    </w:r>
                    <w:r>
                      <w:rPr>
                        <w:rFonts w:ascii="Times New Roman" w:hAnsi="Times New Roman" w:cs="Times New Roman" w:hint="eastAsia"/>
                        <w:szCs w:val="21"/>
                      </w:rPr>
                      <w:t>,</w:t>
                    </w:r>
                    <w:r>
                      <w:rPr>
                        <w:rFonts w:ascii="Times New Roman" w:hAnsi="Times New Roman" w:cs="Times New Roman"/>
                        <w:szCs w:val="21"/>
                      </w:rPr>
                      <w:t>524</w:t>
                    </w:r>
                  </w:p>
                </w:tc>
              </w:tr>
              <w:tr w:rsidR="0068485B" w:rsidRPr="0068485B" w:rsidTr="00395FC4">
                <w:trPr>
                  <w:jc w:val="center"/>
                </w:trPr>
                <w:tc>
                  <w:tcPr>
                    <w:tcW w:w="2962" w:type="dxa"/>
                    <w:vAlign w:val="center"/>
                  </w:tcPr>
                  <w:p w:rsidR="0068485B" w:rsidRPr="0068485B" w:rsidRDefault="0068485B" w:rsidP="00395FC4">
                    <w:pPr>
                      <w:widowControl w:val="0"/>
                      <w:adjustRightInd w:val="0"/>
                      <w:spacing w:line="360" w:lineRule="atLeast"/>
                      <w:textAlignment w:val="baseline"/>
                      <w:rPr>
                        <w:rFonts w:ascii="Times New Roman" w:hAnsi="Times New Roman" w:cs="Times New Roman"/>
                        <w:szCs w:val="21"/>
                      </w:rPr>
                    </w:pPr>
                    <w:r w:rsidRPr="0068485B">
                      <w:rPr>
                        <w:rFonts w:ascii="Times New Roman" w:hAnsi="Times New Roman" w:cs="Times New Roman"/>
                        <w:szCs w:val="20"/>
                      </w:rPr>
                      <w:t>广州地区石</w:t>
                    </w:r>
                    <w:proofErr w:type="gramStart"/>
                    <w:r w:rsidRPr="0068485B">
                      <w:rPr>
                        <w:rFonts w:ascii="Times New Roman" w:hAnsi="Times New Roman" w:cs="Times New Roman"/>
                        <w:szCs w:val="20"/>
                      </w:rPr>
                      <w:t>牌职工公</w:t>
                    </w:r>
                    <w:proofErr w:type="gramEnd"/>
                    <w:r w:rsidRPr="0068485B">
                      <w:rPr>
                        <w:rFonts w:ascii="Times New Roman" w:hAnsi="Times New Roman" w:cs="Times New Roman"/>
                        <w:szCs w:val="20"/>
                      </w:rPr>
                      <w:t>租房建设</w:t>
                    </w:r>
                  </w:p>
                </w:tc>
                <w:tc>
                  <w:tcPr>
                    <w:tcW w:w="1257" w:type="dxa"/>
                    <w:vAlign w:val="center"/>
                  </w:tcPr>
                  <w:p w:rsidR="0068485B" w:rsidRPr="0068485B" w:rsidRDefault="00C036F6" w:rsidP="0068485B">
                    <w:pPr>
                      <w:widowControl w:val="0"/>
                      <w:adjustRightInd w:val="0"/>
                      <w:spacing w:line="360" w:lineRule="atLeast"/>
                      <w:jc w:val="right"/>
                      <w:textAlignment w:val="baseline"/>
                      <w:rPr>
                        <w:rFonts w:ascii="Times New Roman" w:hAnsi="Times New Roman" w:cs="Times New Roman"/>
                        <w:szCs w:val="21"/>
                        <w:lang w:eastAsia="en-US"/>
                      </w:rPr>
                    </w:pPr>
                    <w:r>
                      <w:rPr>
                        <w:rFonts w:ascii="Times New Roman" w:hAnsi="Times New Roman" w:cs="Times New Roman"/>
                        <w:szCs w:val="20"/>
                        <w:lang w:eastAsia="en-US"/>
                      </w:rPr>
                      <w:t>28,003</w:t>
                    </w:r>
                  </w:p>
                </w:tc>
                <w:tc>
                  <w:tcPr>
                    <w:tcW w:w="1107" w:type="dxa"/>
                    <w:vAlign w:val="center"/>
                  </w:tcPr>
                  <w:p w:rsidR="0068485B" w:rsidRPr="0068485B" w:rsidRDefault="00C036F6" w:rsidP="0068485B">
                    <w:pPr>
                      <w:widowControl w:val="0"/>
                      <w:adjustRightInd w:val="0"/>
                      <w:spacing w:line="360" w:lineRule="atLeast"/>
                      <w:jc w:val="right"/>
                      <w:textAlignment w:val="baseline"/>
                      <w:rPr>
                        <w:rFonts w:ascii="Times New Roman" w:hAnsi="Times New Roman" w:cs="Times New Roman"/>
                        <w:szCs w:val="21"/>
                      </w:rPr>
                    </w:pPr>
                    <w:r>
                      <w:rPr>
                        <w:rFonts w:ascii="Times New Roman" w:hAnsi="Times New Roman" w:cs="Times New Roman" w:hint="eastAsia"/>
                        <w:szCs w:val="21"/>
                      </w:rPr>
                      <w:t>9</w:t>
                    </w:r>
                    <w:r>
                      <w:rPr>
                        <w:rFonts w:ascii="Times New Roman" w:hAnsi="Times New Roman" w:cs="Times New Roman"/>
                        <w:szCs w:val="21"/>
                      </w:rPr>
                      <w:t>3</w:t>
                    </w:r>
                    <w:r>
                      <w:rPr>
                        <w:rFonts w:ascii="Times New Roman" w:hAnsi="Times New Roman" w:cs="Times New Roman" w:hint="eastAsia"/>
                        <w:szCs w:val="21"/>
                      </w:rPr>
                      <w:t>%</w:t>
                    </w:r>
                  </w:p>
                </w:tc>
                <w:tc>
                  <w:tcPr>
                    <w:tcW w:w="1701" w:type="dxa"/>
                    <w:vAlign w:val="center"/>
                  </w:tcPr>
                  <w:p w:rsidR="0068485B" w:rsidRPr="0068485B" w:rsidRDefault="00C036F6" w:rsidP="0068485B">
                    <w:pPr>
                      <w:widowControl w:val="0"/>
                      <w:adjustRightInd w:val="0"/>
                      <w:spacing w:line="360" w:lineRule="atLeast"/>
                      <w:jc w:val="right"/>
                      <w:textAlignment w:val="baseline"/>
                      <w:rPr>
                        <w:rFonts w:ascii="Times New Roman" w:hAnsi="Times New Roman" w:cs="Times New Roman"/>
                        <w:szCs w:val="21"/>
                      </w:rPr>
                    </w:pPr>
                    <w:r>
                      <w:rPr>
                        <w:rFonts w:ascii="Times New Roman" w:hAnsi="Times New Roman" w:cs="Times New Roman" w:hint="eastAsia"/>
                        <w:szCs w:val="21"/>
                      </w:rPr>
                      <w:t>-</w:t>
                    </w:r>
                  </w:p>
                </w:tc>
                <w:tc>
                  <w:tcPr>
                    <w:tcW w:w="2012" w:type="dxa"/>
                    <w:vAlign w:val="center"/>
                  </w:tcPr>
                  <w:p w:rsidR="0068485B" w:rsidRPr="0068485B" w:rsidRDefault="00C036F6" w:rsidP="0068485B">
                    <w:pPr>
                      <w:widowControl w:val="0"/>
                      <w:adjustRightInd w:val="0"/>
                      <w:spacing w:line="360" w:lineRule="atLeast"/>
                      <w:jc w:val="right"/>
                      <w:textAlignment w:val="baseline"/>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5</w:t>
                    </w:r>
                    <w:r>
                      <w:rPr>
                        <w:rFonts w:ascii="Times New Roman" w:hAnsi="Times New Roman" w:cs="Times New Roman" w:hint="eastAsia"/>
                        <w:szCs w:val="21"/>
                      </w:rPr>
                      <w:t>,</w:t>
                    </w:r>
                    <w:r>
                      <w:rPr>
                        <w:rFonts w:ascii="Times New Roman" w:hAnsi="Times New Roman" w:cs="Times New Roman"/>
                        <w:szCs w:val="21"/>
                      </w:rPr>
                      <w:t>917</w:t>
                    </w:r>
                  </w:p>
                </w:tc>
              </w:tr>
            </w:tbl>
            <w:p w:rsidR="00F975B1" w:rsidRDefault="00FA7BA3"/>
          </w:sdtContent>
        </w:sdt>
      </w:sdtContent>
    </w:sdt>
    <w:sdt>
      <w:sdtPr>
        <w:rPr>
          <w:rFonts w:ascii="宋体" w:hAnsi="宋体" w:cs="宋体" w:hint="eastAsia"/>
          <w:b w:val="0"/>
          <w:bCs w:val="0"/>
          <w:kern w:val="0"/>
          <w:szCs w:val="21"/>
        </w:rPr>
        <w:alias w:val="模块:以公允价值计量的金融资产"/>
        <w:tag w:val="_SEC_e1149f3e433f42c9895dce036b5525db"/>
        <w:id w:val="1910507071"/>
        <w:lock w:val="sdtLocked"/>
        <w:placeholder>
          <w:docPart w:val="GBC22222222222222222222222222222"/>
        </w:placeholder>
      </w:sdtPr>
      <w:sdtEndPr/>
      <w:sdtContent>
        <w:p w:rsidR="00F975B1" w:rsidRDefault="00022ED5" w:rsidP="00AC28BC">
          <w:pPr>
            <w:pStyle w:val="5"/>
            <w:numPr>
              <w:ilvl w:val="0"/>
              <w:numId w:val="43"/>
            </w:numPr>
            <w:rPr>
              <w:rFonts w:ascii="宋体" w:hAnsi="宋体"/>
              <w:szCs w:val="21"/>
            </w:rPr>
          </w:pPr>
          <w:r>
            <w:rPr>
              <w:rFonts w:ascii="宋体" w:hAnsi="宋体" w:hint="eastAsia"/>
              <w:szCs w:val="21"/>
            </w:rPr>
            <w:t>以公允价值计量的金融资产</w:t>
          </w:r>
        </w:p>
        <w:sdt>
          <w:sdtPr>
            <w:rPr>
              <w:rFonts w:hint="eastAsia"/>
              <w:szCs w:val="21"/>
            </w:rPr>
            <w:alias w:val="是否适用：以公允价值计量的金融资产[双击切换]"/>
            <w:tag w:val="_GBC_b79a1e16dad54b258983c3fa6da7033b"/>
            <w:id w:val="-144816649"/>
            <w:lock w:val="sdtLocked"/>
            <w:placeholder>
              <w:docPart w:val="GBC22222222222222222222222222222"/>
            </w:placeholder>
          </w:sdtPr>
          <w:sdtEndPr/>
          <w:sdtContent>
            <w:p w:rsidR="00F975B1" w:rsidRDefault="00022ED5">
              <w:pPr>
                <w:rPr>
                  <w:szCs w:val="21"/>
                </w:rPr>
              </w:pPr>
              <w:r>
                <w:rPr>
                  <w:szCs w:val="21"/>
                </w:rPr>
                <w:fldChar w:fldCharType="begin"/>
              </w:r>
              <w:r w:rsidR="0068485B">
                <w:rPr>
                  <w:szCs w:val="21"/>
                </w:rPr>
                <w:instrText xml:space="preserve"> MACROBUTTON  SnrToggleCheckbox √适用 </w:instrText>
              </w:r>
              <w:r>
                <w:rPr>
                  <w:szCs w:val="21"/>
                </w:rPr>
                <w:fldChar w:fldCharType="end"/>
              </w:r>
              <w:r>
                <w:rPr>
                  <w:szCs w:val="21"/>
                </w:rPr>
                <w:fldChar w:fldCharType="begin"/>
              </w:r>
              <w:r w:rsidR="0068485B">
                <w:rPr>
                  <w:szCs w:val="21"/>
                </w:rPr>
                <w:instrText xml:space="preserve"> MACROBUTTON  SnrToggleCheckbox □不适用 </w:instrText>
              </w:r>
              <w:r>
                <w:rPr>
                  <w:szCs w:val="21"/>
                </w:rPr>
                <w:fldChar w:fldCharType="end"/>
              </w:r>
            </w:p>
          </w:sdtContent>
        </w:sdt>
        <w:sdt>
          <w:sdtPr>
            <w:rPr>
              <w:rFonts w:hint="eastAsia"/>
              <w:szCs w:val="21"/>
            </w:rPr>
            <w:alias w:val="以公允价值计量的金融资产情况"/>
            <w:tag w:val="_GBC_13d8538a1f944759907f2b446bfead94"/>
            <w:id w:val="1847128926"/>
            <w:lock w:val="sdtLocked"/>
            <w:placeholder>
              <w:docPart w:val="GBC22222222222222222222222222222"/>
            </w:placeholder>
          </w:sdtPr>
          <w:sdtEndPr/>
          <w:sdtContent>
            <w:p w:rsidR="0068485B" w:rsidRDefault="0068485B" w:rsidP="0068485B">
              <w:pPr>
                <w:ind w:firstLineChars="200" w:firstLine="420"/>
                <w:rPr>
                  <w:szCs w:val="21"/>
                </w:rPr>
              </w:pPr>
              <w:r w:rsidRPr="00555027">
                <w:rPr>
                  <w:rFonts w:ascii="Times New Roman" w:cs="Times New Roman"/>
                  <w:szCs w:val="21"/>
                </w:rPr>
                <w:t>有关报告期内公司持有的以公允价值计量的金融资产的详细情况，已列载于财务报表附注五</w:t>
              </w:r>
              <w:r w:rsidRPr="00555027">
                <w:rPr>
                  <w:rFonts w:ascii="Times New Roman" w:hAnsi="Times New Roman" w:cs="Times New Roman"/>
                  <w:szCs w:val="21"/>
                </w:rPr>
                <w:t>(</w:t>
              </w:r>
              <w:r w:rsidR="00D03E0F">
                <w:rPr>
                  <w:rFonts w:ascii="Times New Roman" w:hAnsi="Times New Roman" w:cs="Times New Roman"/>
                  <w:szCs w:val="21"/>
                </w:rPr>
                <w:t>9</w:t>
              </w:r>
              <w:r w:rsidRPr="00555027">
                <w:rPr>
                  <w:rFonts w:ascii="Times New Roman" w:hAnsi="Times New Roman" w:cs="Times New Roman"/>
                  <w:szCs w:val="21"/>
                </w:rPr>
                <w:t>)</w:t>
              </w:r>
              <w:r w:rsidRPr="00555027">
                <w:rPr>
                  <w:rFonts w:ascii="Times New Roman" w:cs="Times New Roman"/>
                  <w:szCs w:val="21"/>
                </w:rPr>
                <w:t>。</w:t>
              </w:r>
            </w:p>
            <w:p w:rsidR="00F975B1" w:rsidRPr="0068485B" w:rsidRDefault="00FA7BA3">
              <w:pPr>
                <w:rPr>
                  <w:szCs w:val="21"/>
                </w:rPr>
              </w:pPr>
            </w:p>
          </w:sdtContent>
        </w:sdt>
      </w:sdtContent>
    </w:sdt>
    <w:sdt>
      <w:sdtPr>
        <w:rPr>
          <w:rFonts w:ascii="宋体" w:hAnsi="宋体"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rPr>
      </w:sdtEndPr>
      <w:sdtContent>
        <w:p w:rsidR="00F975B1" w:rsidRDefault="00022ED5" w:rsidP="00D503C3">
          <w:pPr>
            <w:pStyle w:val="3"/>
            <w:numPr>
              <w:ilvl w:val="0"/>
              <w:numId w:val="7"/>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616331907"/>
            <w:lock w:val="sdtLocked"/>
            <w:placeholder>
              <w:docPart w:val="GBC22222222222222222222222222222"/>
            </w:placeholder>
          </w:sdtPr>
          <w:sdtEndPr/>
          <w:sdtContent>
            <w:p w:rsidR="00F975B1" w:rsidRDefault="00022ED5" w:rsidP="0068485B">
              <w:r>
                <w:fldChar w:fldCharType="begin"/>
              </w:r>
              <w:r w:rsidR="0068485B">
                <w:instrText xml:space="preserve"> MACROBUTTON  SnrToggleCheckbox □适用 </w:instrText>
              </w:r>
              <w:r>
                <w:fldChar w:fldCharType="end"/>
              </w:r>
              <w:r>
                <w:fldChar w:fldCharType="begin"/>
              </w:r>
              <w:r w:rsidR="0068485B">
                <w:instrText xml:space="preserve"> MACROBUTTON  SnrToggleCheckbox √不适用 </w:instrText>
              </w:r>
              <w:r>
                <w:fldChar w:fldCharType="end"/>
              </w:r>
            </w:p>
          </w:sdtContent>
        </w:sdt>
        <w:bookmarkStart w:id="29" w:name="_Hlk77254907" w:displacedByCustomXml="next"/>
      </w:sdtContent>
    </w:sdt>
    <w:bookmarkEnd w:id="29" w:displacedByCustomXml="prev"/>
    <w:p w:rsidR="00F975B1" w:rsidRDefault="00F975B1"/>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szCs w:val="24"/>
        </w:rPr>
      </w:sdtEndPr>
      <w:sdtContent>
        <w:p w:rsidR="00F975B1" w:rsidRDefault="00022ED5" w:rsidP="00D503C3">
          <w:pPr>
            <w:pStyle w:val="3"/>
            <w:numPr>
              <w:ilvl w:val="0"/>
              <w:numId w:val="7"/>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111639183"/>
            <w:lock w:val="sdtLocked"/>
            <w:placeholder>
              <w:docPart w:val="GBC22222222222222222222222222222"/>
            </w:placeholder>
          </w:sdtPr>
          <w:sdtEndPr/>
          <w:sdtContent>
            <w:p w:rsidR="00F975B1" w:rsidRDefault="00022ED5" w:rsidP="0068485B">
              <w:r>
                <w:fldChar w:fldCharType="begin"/>
              </w:r>
              <w:r w:rsidR="0068485B">
                <w:instrText xml:space="preserve"> MACROBUTTON  SnrToggleCheckbox □适用 </w:instrText>
              </w:r>
              <w:r>
                <w:fldChar w:fldCharType="end"/>
              </w:r>
              <w:r>
                <w:fldChar w:fldCharType="begin"/>
              </w:r>
              <w:r w:rsidR="0068485B">
                <w:instrText xml:space="preserve"> MACROBUTTON  SnrToggleCheckbox √不适用 </w:instrText>
              </w:r>
              <w:r>
                <w:fldChar w:fldCharType="end"/>
              </w:r>
            </w:p>
          </w:sdtContent>
        </w:sdt>
      </w:sdtContent>
    </w:sdt>
    <w:p w:rsidR="0068485B" w:rsidRPr="00555027" w:rsidRDefault="0068485B" w:rsidP="0068485B">
      <w:pPr>
        <w:ind w:firstLineChars="200" w:firstLine="420"/>
      </w:pPr>
      <w:r w:rsidRPr="003703FD">
        <w:rPr>
          <w:rFonts w:ascii="Times New Roman" w:cs="Times New Roman"/>
        </w:rPr>
        <w:lastRenderedPageBreak/>
        <w:t>报告期内，公司不存在单个子公司的净利润或单个参股公司的投资收益对公司净利润影响达到</w:t>
      </w:r>
      <w:r w:rsidRPr="003703FD">
        <w:rPr>
          <w:rFonts w:ascii="Times New Roman" w:hAnsi="Times New Roman" w:cs="Times New Roman"/>
        </w:rPr>
        <w:t>10%</w:t>
      </w:r>
      <w:r w:rsidRPr="003703FD">
        <w:rPr>
          <w:rFonts w:ascii="Times New Roman" w:cs="Times New Roman"/>
        </w:rPr>
        <w:t>以上的情况。</w:t>
      </w:r>
    </w:p>
    <w:p w:rsidR="00F975B1" w:rsidRDefault="00F975B1"/>
    <w:p w:rsidR="007E391D" w:rsidRDefault="007E391D" w:rsidP="00AC28BC">
      <w:pPr>
        <w:pStyle w:val="2"/>
        <w:numPr>
          <w:ilvl w:val="0"/>
          <w:numId w:val="32"/>
        </w:numPr>
        <w:tabs>
          <w:tab w:val="left" w:pos="426"/>
        </w:tabs>
        <w:ind w:left="422" w:hanging="422"/>
        <w:jc w:val="left"/>
      </w:pPr>
      <w:r w:rsidRPr="007E391D">
        <w:rPr>
          <w:rFonts w:ascii="Times New Roman" w:hAnsi="Times New Roman"/>
        </w:rPr>
        <w:t>20</w:t>
      </w:r>
      <w:r w:rsidRPr="007E391D">
        <w:rPr>
          <w:rFonts w:ascii="Times New Roman" w:hAnsi="Times New Roman" w:hint="eastAsia"/>
        </w:rPr>
        <w:t>2</w:t>
      </w:r>
      <w:r w:rsidR="00547BD0">
        <w:rPr>
          <w:rFonts w:ascii="Times New Roman" w:hAnsi="Times New Roman"/>
        </w:rPr>
        <w:t>1</w:t>
      </w:r>
      <w:r w:rsidRPr="007E391D">
        <w:rPr>
          <w:rFonts w:ascii="Times New Roman"/>
        </w:rPr>
        <w:t>年</w:t>
      </w:r>
      <w:r w:rsidRPr="00EF4B84">
        <w:rPr>
          <w:rFonts w:hint="eastAsia"/>
        </w:rPr>
        <w:t>下半年经营展望和工作重点</w:t>
      </w:r>
    </w:p>
    <w:p w:rsidR="006B3B83" w:rsidRDefault="007E391D" w:rsidP="007E391D">
      <w:pPr>
        <w:ind w:firstLineChars="200" w:firstLine="420"/>
        <w:rPr>
          <w:rFonts w:ascii="Arial" w:hAnsi="Arial" w:cs="Arial"/>
          <w:color w:val="333333"/>
          <w:shd w:val="clear" w:color="auto" w:fill="FFFFFF"/>
        </w:rPr>
      </w:pPr>
      <w:r w:rsidRPr="00854916">
        <w:rPr>
          <w:rFonts w:ascii="Times New Roman" w:cs="Times New Roman"/>
        </w:rPr>
        <w:t>展望</w:t>
      </w:r>
      <w:r w:rsidRPr="00854916">
        <w:rPr>
          <w:rFonts w:ascii="Times New Roman" w:hAnsi="Times New Roman" w:cs="Times New Roman"/>
        </w:rPr>
        <w:t>202</w:t>
      </w:r>
      <w:r w:rsidR="00547BD0">
        <w:rPr>
          <w:rFonts w:ascii="Times New Roman" w:hAnsi="Times New Roman" w:cs="Times New Roman"/>
        </w:rPr>
        <w:t>1</w:t>
      </w:r>
      <w:r w:rsidRPr="00854916">
        <w:rPr>
          <w:rFonts w:ascii="Times New Roman" w:cs="Times New Roman"/>
        </w:rPr>
        <w:t>年下半年，</w:t>
      </w:r>
      <w:r w:rsidR="002C4D3A">
        <w:rPr>
          <w:rFonts w:ascii="Times New Roman" w:cs="Times New Roman" w:hint="eastAsia"/>
        </w:rPr>
        <w:t>尽管国内外环境依然复杂多变，但相信</w:t>
      </w:r>
      <w:r w:rsidR="002C4D3A">
        <w:rPr>
          <w:rFonts w:ascii="Arial" w:hAnsi="Arial" w:cs="Arial"/>
          <w:color w:val="333333"/>
          <w:shd w:val="clear" w:color="auto" w:fill="FFFFFF"/>
        </w:rPr>
        <w:t>在党中央</w:t>
      </w:r>
      <w:r w:rsidR="002C4D3A">
        <w:rPr>
          <w:rFonts w:ascii="Arial" w:hAnsi="Arial" w:cs="Arial" w:hint="eastAsia"/>
          <w:color w:val="333333"/>
          <w:shd w:val="clear" w:color="auto" w:fill="FFFFFF"/>
        </w:rPr>
        <w:t>、国务院的</w:t>
      </w:r>
      <w:r w:rsidR="002C4D3A">
        <w:rPr>
          <w:rFonts w:ascii="Arial" w:hAnsi="Arial" w:cs="Arial"/>
          <w:color w:val="333333"/>
          <w:shd w:val="clear" w:color="auto" w:fill="FFFFFF"/>
        </w:rPr>
        <w:t>坚强领导下，</w:t>
      </w:r>
      <w:r w:rsidR="002C4D3A">
        <w:rPr>
          <w:rFonts w:ascii="Arial" w:hAnsi="Arial" w:cs="Arial" w:hint="eastAsia"/>
          <w:color w:val="333333"/>
          <w:shd w:val="clear" w:color="auto" w:fill="FFFFFF"/>
        </w:rPr>
        <w:t>在</w:t>
      </w:r>
      <w:r w:rsidR="002C4D3A">
        <w:rPr>
          <w:rFonts w:ascii="Arial" w:hAnsi="Arial" w:cs="Arial"/>
          <w:color w:val="333333"/>
          <w:shd w:val="clear" w:color="auto" w:fill="FFFFFF"/>
        </w:rPr>
        <w:t>各地区各部门</w:t>
      </w:r>
      <w:r w:rsidR="002C4D3A">
        <w:rPr>
          <w:rFonts w:ascii="Arial" w:hAnsi="Arial" w:cs="Arial" w:hint="eastAsia"/>
          <w:color w:val="333333"/>
          <w:shd w:val="clear" w:color="auto" w:fill="FFFFFF"/>
        </w:rPr>
        <w:t>的共同努力下，</w:t>
      </w:r>
      <w:r w:rsidR="002C4D3A">
        <w:rPr>
          <w:rFonts w:ascii="Arial" w:hAnsi="Arial" w:cs="Arial"/>
          <w:color w:val="333333"/>
          <w:shd w:val="clear" w:color="auto" w:fill="FFFFFF"/>
        </w:rPr>
        <w:t>我国经济</w:t>
      </w:r>
      <w:r w:rsidR="002C4D3A">
        <w:rPr>
          <w:rFonts w:ascii="Arial" w:hAnsi="Arial" w:cs="Arial" w:hint="eastAsia"/>
          <w:color w:val="333333"/>
          <w:shd w:val="clear" w:color="auto" w:fill="FFFFFF"/>
        </w:rPr>
        <w:t>将</w:t>
      </w:r>
      <w:r w:rsidR="002C4D3A">
        <w:rPr>
          <w:rFonts w:ascii="Arial" w:hAnsi="Arial" w:cs="Arial"/>
          <w:color w:val="333333"/>
          <w:shd w:val="clear" w:color="auto" w:fill="FFFFFF"/>
        </w:rPr>
        <w:t>持续稳定恢复</w:t>
      </w:r>
      <w:r w:rsidR="002C4D3A">
        <w:rPr>
          <w:rFonts w:ascii="Arial" w:hAnsi="Arial" w:cs="Arial" w:hint="eastAsia"/>
          <w:color w:val="333333"/>
          <w:shd w:val="clear" w:color="auto" w:fill="FFFFFF"/>
        </w:rPr>
        <w:t>，</w:t>
      </w:r>
      <w:r w:rsidR="006B03F7">
        <w:rPr>
          <w:rFonts w:ascii="Arial" w:hAnsi="Arial" w:cs="Arial" w:hint="eastAsia"/>
          <w:color w:val="333333"/>
          <w:shd w:val="clear" w:color="auto" w:fill="FFFFFF"/>
        </w:rPr>
        <w:t>经济发展将继续呈现</w:t>
      </w:r>
      <w:r w:rsidR="002C4D3A">
        <w:rPr>
          <w:rFonts w:ascii="Arial" w:hAnsi="Arial" w:cs="Arial"/>
          <w:color w:val="333333"/>
          <w:shd w:val="clear" w:color="auto" w:fill="FFFFFF"/>
        </w:rPr>
        <w:t>稳中加固、稳中向好</w:t>
      </w:r>
      <w:r w:rsidR="006B03F7">
        <w:rPr>
          <w:rFonts w:ascii="Arial" w:hAnsi="Arial" w:cs="Arial" w:hint="eastAsia"/>
          <w:color w:val="333333"/>
          <w:shd w:val="clear" w:color="auto" w:fill="FFFFFF"/>
        </w:rPr>
        <w:t>态势。</w:t>
      </w:r>
      <w:r>
        <w:rPr>
          <w:rFonts w:ascii="Times New Roman" w:hAnsi="Times New Roman" w:cs="Times New Roman"/>
        </w:rPr>
        <w:t>面对</w:t>
      </w:r>
      <w:r w:rsidR="006B3B83">
        <w:rPr>
          <w:rFonts w:ascii="Times New Roman" w:hAnsi="Times New Roman" w:cs="Times New Roman" w:hint="eastAsia"/>
        </w:rPr>
        <w:t>有利</w:t>
      </w:r>
      <w:r>
        <w:rPr>
          <w:rFonts w:ascii="Times New Roman" w:hAnsi="Times New Roman" w:cs="Times New Roman"/>
        </w:rPr>
        <w:t>经营环境</w:t>
      </w:r>
      <w:r>
        <w:rPr>
          <w:rFonts w:ascii="Times New Roman" w:hAnsi="Times New Roman" w:cs="Times New Roman" w:hint="eastAsia"/>
        </w:rPr>
        <w:t>，</w:t>
      </w:r>
      <w:r w:rsidRPr="0042575F">
        <w:rPr>
          <w:rFonts w:ascii="Times New Roman" w:hAnsi="Times New Roman" w:cs="Times New Roman"/>
          <w:szCs w:val="21"/>
        </w:rPr>
        <w:t>本公司将以习近平新时代中国特色社会主义思想为指导</w:t>
      </w:r>
      <w:r w:rsidRPr="00E3619A">
        <w:rPr>
          <w:rFonts w:ascii="Arial" w:hAnsi="Arial" w:cs="Arial"/>
          <w:color w:val="333333"/>
          <w:shd w:val="clear" w:color="auto" w:fill="FFFFFF"/>
        </w:rPr>
        <w:t>，</w:t>
      </w:r>
      <w:r w:rsidR="006B3B83">
        <w:rPr>
          <w:rFonts w:ascii="Arial" w:hAnsi="Arial" w:cs="Arial" w:hint="eastAsia"/>
          <w:color w:val="333333"/>
          <w:shd w:val="clear" w:color="auto" w:fill="FFFFFF"/>
        </w:rPr>
        <w:t>坚持稳中求进工作总基调，按照</w:t>
      </w:r>
      <w:r w:rsidR="006B3B83">
        <w:rPr>
          <w:rFonts w:ascii="Times New Roman" w:hAnsi="Times New Roman" w:cs="Times New Roman" w:hint="eastAsia"/>
          <w:szCs w:val="21"/>
        </w:rPr>
        <w:t>国家、行业主管部门的</w:t>
      </w:r>
      <w:r w:rsidR="006B3B83" w:rsidRPr="000C3C78">
        <w:rPr>
          <w:rFonts w:ascii="Times New Roman" w:cs="Times New Roman"/>
        </w:rPr>
        <w:t>决策部署</w:t>
      </w:r>
      <w:r w:rsidR="006B3B83">
        <w:rPr>
          <w:rFonts w:ascii="Times New Roman" w:cs="Times New Roman" w:hint="eastAsia"/>
        </w:rPr>
        <w:t>，</w:t>
      </w:r>
      <w:r w:rsidR="00750EA6">
        <w:rPr>
          <w:rFonts w:ascii="Times New Roman" w:cs="Times New Roman" w:hint="eastAsia"/>
        </w:rPr>
        <w:t>统筹发展和安全，统筹疫情防控和铁路安全稳定、改革发展、党的建设等各项工作，奋力实现公司</w:t>
      </w:r>
      <w:r w:rsidR="006B3B83">
        <w:rPr>
          <w:rFonts w:ascii="Arial" w:hAnsi="Arial" w:cs="Arial" w:hint="eastAsia"/>
          <w:color w:val="333333"/>
          <w:shd w:val="clear" w:color="auto" w:fill="FFFFFF"/>
        </w:rPr>
        <w:t>年度经营目标</w:t>
      </w:r>
      <w:r w:rsidR="00750EA6">
        <w:rPr>
          <w:rFonts w:ascii="Arial" w:hAnsi="Arial" w:cs="Arial" w:hint="eastAsia"/>
          <w:color w:val="333333"/>
          <w:shd w:val="clear" w:color="auto" w:fill="FFFFFF"/>
        </w:rPr>
        <w:t>。</w:t>
      </w:r>
    </w:p>
    <w:p w:rsidR="007E391D" w:rsidRPr="00AF5594" w:rsidRDefault="00750EA6" w:rsidP="007E391D">
      <w:pPr>
        <w:ind w:firstLineChars="200" w:firstLine="420"/>
        <w:rPr>
          <w:rFonts w:ascii="Times New Roman" w:cs="Times New Roman"/>
        </w:rPr>
      </w:pPr>
      <w:r>
        <w:rPr>
          <w:rFonts w:ascii="Times New Roman" w:cs="Times New Roman" w:hint="eastAsia"/>
        </w:rPr>
        <w:t>2</w:t>
      </w:r>
      <w:r>
        <w:rPr>
          <w:rFonts w:ascii="Times New Roman" w:cs="Times New Roman"/>
        </w:rPr>
        <w:t>021</w:t>
      </w:r>
      <w:r>
        <w:rPr>
          <w:rFonts w:ascii="Times New Roman" w:cs="Times New Roman" w:hint="eastAsia"/>
        </w:rPr>
        <w:t>年下半年，公司将</w:t>
      </w:r>
      <w:r w:rsidR="007E391D" w:rsidRPr="00AF5594">
        <w:rPr>
          <w:rFonts w:ascii="Times New Roman" w:cs="Times New Roman"/>
        </w:rPr>
        <w:t>重点做好以下几个方面的工作：</w:t>
      </w:r>
    </w:p>
    <w:p w:rsidR="006112E7" w:rsidRPr="00764FBA" w:rsidRDefault="00AF5594" w:rsidP="00AF5594">
      <w:pPr>
        <w:ind w:firstLineChars="200" w:firstLine="420"/>
        <w:rPr>
          <w:rFonts w:ascii="Times New Roman" w:hAnsi="Times New Roman" w:cs="Times New Roman"/>
          <w:szCs w:val="21"/>
        </w:rPr>
      </w:pPr>
      <w:r w:rsidRPr="00AF5594">
        <w:rPr>
          <w:rFonts w:ascii="Times New Roman" w:cs="Times New Roman" w:hint="eastAsia"/>
        </w:rPr>
        <w:t>（一）</w:t>
      </w:r>
      <w:r w:rsidR="006112E7" w:rsidRPr="00764FBA">
        <w:rPr>
          <w:rFonts w:ascii="Times New Roman" w:hAnsi="Times New Roman" w:cs="Times New Roman" w:hint="eastAsia"/>
          <w:szCs w:val="21"/>
        </w:rPr>
        <w:t>疫情防控方面</w:t>
      </w:r>
      <w:r w:rsidR="00764FBA" w:rsidRPr="00764FBA">
        <w:rPr>
          <w:rFonts w:ascii="Times New Roman" w:hAnsi="Times New Roman" w:cs="Times New Roman" w:hint="eastAsia"/>
          <w:szCs w:val="21"/>
        </w:rPr>
        <w:t>：</w:t>
      </w:r>
      <w:r w:rsidR="004775AB">
        <w:rPr>
          <w:rFonts w:ascii="Times New Roman" w:hAnsi="Times New Roman" w:cs="Times New Roman" w:hint="eastAsia"/>
          <w:szCs w:val="21"/>
        </w:rPr>
        <w:t>坚持把抓好疫情防控作为做好各项工作的前提，</w:t>
      </w:r>
      <w:r w:rsidR="009B2BFA">
        <w:rPr>
          <w:rFonts w:ascii="Times New Roman" w:hAnsi="Times New Roman" w:cs="Times New Roman" w:hint="eastAsia"/>
          <w:szCs w:val="21"/>
        </w:rPr>
        <w:t>保持对疫情防控的高度警觉，</w:t>
      </w:r>
      <w:r w:rsidR="009B2BFA" w:rsidRPr="00764FBA">
        <w:rPr>
          <w:rFonts w:ascii="Times New Roman" w:hAnsi="Times New Roman" w:cs="Times New Roman" w:hint="eastAsia"/>
          <w:szCs w:val="21"/>
        </w:rPr>
        <w:t>严格落实</w:t>
      </w:r>
      <w:r w:rsidR="00764FBA" w:rsidRPr="00764FBA">
        <w:rPr>
          <w:rFonts w:ascii="Times New Roman" w:hAnsi="Times New Roman" w:cs="Times New Roman" w:hint="eastAsia"/>
          <w:szCs w:val="21"/>
        </w:rPr>
        <w:t>常态化疫情防控</w:t>
      </w:r>
      <w:r w:rsidR="004775AB">
        <w:rPr>
          <w:rFonts w:ascii="Times New Roman" w:hAnsi="Times New Roman" w:cs="Times New Roman" w:hint="eastAsia"/>
          <w:szCs w:val="21"/>
        </w:rPr>
        <w:t>的各项</w:t>
      </w:r>
      <w:r w:rsidR="00B76179">
        <w:rPr>
          <w:rFonts w:ascii="Times New Roman" w:hAnsi="Times New Roman" w:cs="Times New Roman" w:hint="eastAsia"/>
          <w:szCs w:val="21"/>
        </w:rPr>
        <w:t>措施</w:t>
      </w:r>
      <w:r w:rsidR="00764FBA" w:rsidRPr="00764FBA">
        <w:rPr>
          <w:rFonts w:ascii="Times New Roman" w:hAnsi="Times New Roman" w:cs="Times New Roman" w:hint="eastAsia"/>
          <w:szCs w:val="21"/>
        </w:rPr>
        <w:t>，营造安全健康出行环境。</w:t>
      </w:r>
    </w:p>
    <w:p w:rsidR="00AF5594" w:rsidRPr="00764FBA" w:rsidRDefault="00764FBA" w:rsidP="00AF5594">
      <w:pPr>
        <w:ind w:firstLineChars="200" w:firstLine="420"/>
        <w:rPr>
          <w:rFonts w:ascii="Times New Roman" w:hAnsi="Times New Roman" w:cs="Times New Roman"/>
          <w:szCs w:val="21"/>
        </w:rPr>
      </w:pPr>
      <w:r>
        <w:rPr>
          <w:rFonts w:ascii="Times New Roman" w:hAnsi="Times New Roman" w:cs="Times New Roman" w:hint="eastAsia"/>
          <w:szCs w:val="21"/>
        </w:rPr>
        <w:t>（二）运输</w:t>
      </w:r>
      <w:r w:rsidR="00AF5594" w:rsidRPr="00764FBA">
        <w:rPr>
          <w:rFonts w:ascii="Times New Roman" w:hAnsi="Times New Roman" w:cs="Times New Roman"/>
          <w:szCs w:val="21"/>
        </w:rPr>
        <w:t>安全方面：</w:t>
      </w:r>
      <w:r>
        <w:rPr>
          <w:rFonts w:ascii="Times New Roman" w:hAnsi="Times New Roman" w:cs="Times New Roman" w:hint="eastAsia"/>
          <w:szCs w:val="21"/>
        </w:rPr>
        <w:t>坚持预防为主</w:t>
      </w:r>
      <w:r w:rsidR="003124C6">
        <w:rPr>
          <w:rFonts w:ascii="Times New Roman" w:hAnsi="Times New Roman" w:cs="Times New Roman" w:hint="eastAsia"/>
          <w:szCs w:val="21"/>
        </w:rPr>
        <w:t>、防治结合</w:t>
      </w:r>
      <w:r>
        <w:rPr>
          <w:rFonts w:ascii="Times New Roman" w:hAnsi="Times New Roman" w:cs="Times New Roman" w:hint="eastAsia"/>
          <w:szCs w:val="21"/>
        </w:rPr>
        <w:t>，实现对安全隐患的精准排除和对安全风险的精准防控</w:t>
      </w:r>
      <w:r w:rsidR="008C7114">
        <w:rPr>
          <w:rFonts w:ascii="Times New Roman" w:hAnsi="Times New Roman" w:cs="Times New Roman" w:hint="eastAsia"/>
          <w:szCs w:val="21"/>
        </w:rPr>
        <w:t>，</w:t>
      </w:r>
      <w:r w:rsidR="008C7114" w:rsidRPr="00764FBA">
        <w:rPr>
          <w:rFonts w:ascii="Times New Roman" w:hAnsi="Times New Roman" w:cs="Times New Roman" w:hint="eastAsia"/>
          <w:szCs w:val="21"/>
        </w:rPr>
        <w:t>切实抓好铁路运输安全和防洪防汛工作</w:t>
      </w:r>
      <w:r w:rsidR="00AF5594" w:rsidRPr="00764FBA">
        <w:rPr>
          <w:rFonts w:ascii="Times New Roman" w:hAnsi="Times New Roman" w:cs="Times New Roman"/>
          <w:szCs w:val="21"/>
        </w:rPr>
        <w:t>。</w:t>
      </w:r>
    </w:p>
    <w:p w:rsidR="00AF5594" w:rsidRPr="00AF5594" w:rsidRDefault="00AF5594" w:rsidP="00AF5594">
      <w:pPr>
        <w:ind w:firstLineChars="200" w:firstLine="420"/>
        <w:rPr>
          <w:rFonts w:ascii="Times New Roman" w:cs="Times New Roman"/>
        </w:rPr>
      </w:pPr>
      <w:r w:rsidRPr="00764FBA">
        <w:rPr>
          <w:rFonts w:ascii="Times New Roman" w:hAnsi="Times New Roman" w:cs="Times New Roman" w:hint="eastAsia"/>
          <w:szCs w:val="21"/>
        </w:rPr>
        <w:t>（</w:t>
      </w:r>
      <w:r w:rsidR="00764FBA">
        <w:rPr>
          <w:rFonts w:ascii="Times New Roman" w:hAnsi="Times New Roman" w:cs="Times New Roman" w:hint="eastAsia"/>
          <w:szCs w:val="21"/>
        </w:rPr>
        <w:t>三</w:t>
      </w:r>
      <w:r w:rsidRPr="00764FBA">
        <w:rPr>
          <w:rFonts w:ascii="Times New Roman" w:hAnsi="Times New Roman" w:cs="Times New Roman" w:hint="eastAsia"/>
          <w:szCs w:val="21"/>
        </w:rPr>
        <w:t>）</w:t>
      </w:r>
      <w:r w:rsidR="00764FBA">
        <w:rPr>
          <w:rFonts w:ascii="Times New Roman" w:hAnsi="Times New Roman" w:cs="Times New Roman" w:hint="eastAsia"/>
          <w:szCs w:val="21"/>
        </w:rPr>
        <w:t>经营管理</w:t>
      </w:r>
      <w:r w:rsidRPr="00764FBA">
        <w:rPr>
          <w:rFonts w:ascii="Times New Roman" w:hAnsi="Times New Roman" w:cs="Times New Roman"/>
          <w:szCs w:val="21"/>
        </w:rPr>
        <w:t>方面：一是</w:t>
      </w:r>
      <w:r w:rsidR="001F00ED">
        <w:rPr>
          <w:rFonts w:ascii="Times New Roman" w:hAnsi="Times New Roman" w:cs="Times New Roman" w:hint="eastAsia"/>
          <w:szCs w:val="21"/>
        </w:rPr>
        <w:t>要重点把握暑运、中秋、国庆</w:t>
      </w:r>
      <w:r w:rsidR="006F7F08">
        <w:rPr>
          <w:rFonts w:ascii="Times New Roman" w:hAnsi="Times New Roman" w:cs="Times New Roman" w:hint="eastAsia"/>
          <w:szCs w:val="21"/>
        </w:rPr>
        <w:t>等节假日契机，尽全力、用全能，全力做好“井喷式”大客流恢复准备工作</w:t>
      </w:r>
      <w:r w:rsidR="001F00ED">
        <w:rPr>
          <w:rFonts w:ascii="Times New Roman" w:hAnsi="Times New Roman" w:cs="Times New Roman" w:hint="eastAsia"/>
          <w:szCs w:val="21"/>
        </w:rPr>
        <w:t>；二是</w:t>
      </w:r>
      <w:r w:rsidR="006F7F08">
        <w:rPr>
          <w:rFonts w:ascii="Times New Roman" w:hAnsi="Times New Roman" w:cs="Times New Roman" w:hint="eastAsia"/>
          <w:szCs w:val="21"/>
        </w:rPr>
        <w:t>要大力</w:t>
      </w:r>
      <w:r w:rsidRPr="00AF5594">
        <w:rPr>
          <w:rFonts w:ascii="Times New Roman" w:cs="Times New Roman"/>
        </w:rPr>
        <w:t>实施“以货补客”经营策略</w:t>
      </w:r>
      <w:r w:rsidR="006F7F08">
        <w:rPr>
          <w:rFonts w:ascii="Times New Roman" w:cs="Times New Roman" w:hint="eastAsia"/>
        </w:rPr>
        <w:t>，坚持以市场为导向，增加和开拓运输产品有效供给，更好满足货主日益增长的运输服务需求</w:t>
      </w:r>
      <w:r w:rsidR="001F00ED">
        <w:rPr>
          <w:rFonts w:ascii="Times New Roman" w:cs="Times New Roman" w:hint="eastAsia"/>
        </w:rPr>
        <w:t>；三是</w:t>
      </w:r>
      <w:r w:rsidR="00B849D7">
        <w:rPr>
          <w:rFonts w:ascii="Times New Roman" w:cs="Times New Roman" w:hint="eastAsia"/>
        </w:rPr>
        <w:t>要树牢过紧日子的思想，全面落实各项节支降耗措施，</w:t>
      </w:r>
      <w:r w:rsidRPr="00AF5594">
        <w:rPr>
          <w:rFonts w:ascii="Times New Roman" w:cs="Times New Roman"/>
        </w:rPr>
        <w:t>严控</w:t>
      </w:r>
      <w:r w:rsidR="00B849D7">
        <w:rPr>
          <w:rFonts w:ascii="Times New Roman" w:cs="Times New Roman" w:hint="eastAsia"/>
        </w:rPr>
        <w:t>直接生产费支出、其他用工成本</w:t>
      </w:r>
      <w:r w:rsidRPr="00AF5594">
        <w:rPr>
          <w:rFonts w:ascii="Times New Roman" w:cs="Times New Roman"/>
        </w:rPr>
        <w:t>和采购支出</w:t>
      </w:r>
      <w:r w:rsidR="00B849D7">
        <w:rPr>
          <w:rFonts w:ascii="Times New Roman" w:cs="Times New Roman" w:hint="eastAsia"/>
        </w:rPr>
        <w:t>；四是要</w:t>
      </w:r>
      <w:r w:rsidR="00615619">
        <w:rPr>
          <w:rFonts w:ascii="Times New Roman" w:cs="Times New Roman" w:hint="eastAsia"/>
        </w:rPr>
        <w:t>利用</w:t>
      </w:r>
      <w:r w:rsidR="00B849D7">
        <w:rPr>
          <w:rFonts w:ascii="Times New Roman" w:cs="Times New Roman" w:hint="eastAsia"/>
        </w:rPr>
        <w:t>好运价市场化浮动政策和各级政府扶持政策，</w:t>
      </w:r>
      <w:r w:rsidR="007202DD">
        <w:rPr>
          <w:rFonts w:ascii="Times New Roman" w:cs="Times New Roman" w:hint="eastAsia"/>
        </w:rPr>
        <w:t>积极争取各项优惠政策支持，</w:t>
      </w:r>
      <w:r w:rsidR="00B849D7">
        <w:rPr>
          <w:rFonts w:ascii="Times New Roman" w:cs="Times New Roman" w:hint="eastAsia"/>
        </w:rPr>
        <w:t>促进增效益、降成本</w:t>
      </w:r>
      <w:r w:rsidRPr="00AF5594">
        <w:rPr>
          <w:rFonts w:ascii="Times New Roman" w:cs="Times New Roman"/>
        </w:rPr>
        <w:t>。</w:t>
      </w:r>
    </w:p>
    <w:p w:rsidR="007E391D" w:rsidRPr="007E391D" w:rsidRDefault="007E391D" w:rsidP="007E391D"/>
    <w:p w:rsidR="00F975B1" w:rsidRDefault="00022ED5" w:rsidP="00AC28BC">
      <w:pPr>
        <w:pStyle w:val="2"/>
        <w:numPr>
          <w:ilvl w:val="0"/>
          <w:numId w:val="32"/>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hint="eastAsia"/>
        </w:rPr>
      </w:sdtEndPr>
      <w:sdtContent>
        <w:p w:rsidR="00F975B1" w:rsidRDefault="00022ED5" w:rsidP="00AC28BC">
          <w:pPr>
            <w:pStyle w:val="3"/>
            <w:numPr>
              <w:ilvl w:val="0"/>
              <w:numId w:val="31"/>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379438278"/>
            <w:lock w:val="sdtLocked"/>
            <w:placeholder>
              <w:docPart w:val="GBC22222222222222222222222222222"/>
            </w:placeholder>
          </w:sdtPr>
          <w:sdtEndPr/>
          <w:sdtContent>
            <w:p w:rsidR="00F975B1" w:rsidRDefault="00022ED5">
              <w:r>
                <w:fldChar w:fldCharType="begin"/>
              </w:r>
              <w:r w:rsidR="00EF4B05">
                <w:instrText xml:space="preserve"> MACROBUTTON  SnrToggleCheckbox √适用 </w:instrText>
              </w:r>
              <w:r>
                <w:fldChar w:fldCharType="end"/>
              </w:r>
              <w:r>
                <w:fldChar w:fldCharType="begin"/>
              </w:r>
              <w:r w:rsidR="00EF4B05">
                <w:instrText xml:space="preserve"> MACROBUTTON  SnrToggleCheckbox □不适用 </w:instrText>
              </w:r>
              <w:r>
                <w:fldChar w:fldCharType="end"/>
              </w:r>
            </w:p>
          </w:sdtContent>
        </w:sdt>
        <w:sdt>
          <w:sdtPr>
            <w:rPr>
              <w:rFonts w:hint="eastAsia"/>
              <w:b/>
            </w:rPr>
            <w:alias w:val="公司可能面对的风险"/>
            <w:tag w:val="_GBC_6e03b01ba4f1453dbc563404b41bfdbc"/>
            <w:id w:val="-1920633513"/>
            <w:lock w:val="sdtLocked"/>
            <w:placeholder>
              <w:docPart w:val="GBC22222222222222222222222222222"/>
            </w:placeholder>
          </w:sdtPr>
          <w:sdtEndPr>
            <w:rPr>
              <w:b w:val="0"/>
            </w:rPr>
          </w:sdtEndPr>
          <w:sdtContent>
            <w:tbl>
              <w:tblPr>
                <w:tblStyle w:val="a7"/>
                <w:tblW w:w="0" w:type="auto"/>
                <w:tblLook w:val="04A0" w:firstRow="1" w:lastRow="0" w:firstColumn="1" w:lastColumn="0" w:noHBand="0" w:noVBand="1"/>
              </w:tblPr>
              <w:tblGrid>
                <w:gridCol w:w="1101"/>
                <w:gridCol w:w="3827"/>
                <w:gridCol w:w="4121"/>
              </w:tblGrid>
              <w:tr w:rsidR="00EF4B05" w:rsidRPr="00EF4B05" w:rsidTr="00561ADA">
                <w:tc>
                  <w:tcPr>
                    <w:tcW w:w="1101" w:type="dxa"/>
                  </w:tcPr>
                  <w:p w:rsidR="00EF4B05" w:rsidRPr="00EF4B05" w:rsidRDefault="00EF4B05" w:rsidP="00EF4B05">
                    <w:pPr>
                      <w:widowControl/>
                      <w:jc w:val="left"/>
                      <w:rPr>
                        <w:rFonts w:ascii="Times New Roman" w:cs="Times New Roman"/>
                        <w:b/>
                      </w:rPr>
                    </w:pPr>
                    <w:r w:rsidRPr="00EF4B05">
                      <w:rPr>
                        <w:rFonts w:ascii="Times New Roman" w:cs="Times New Roman" w:hint="eastAsia"/>
                        <w:b/>
                      </w:rPr>
                      <w:t>风险类型</w:t>
                    </w:r>
                  </w:p>
                </w:tc>
                <w:tc>
                  <w:tcPr>
                    <w:tcW w:w="3827" w:type="dxa"/>
                  </w:tcPr>
                  <w:p w:rsidR="00EF4B05" w:rsidRPr="00EF4B05" w:rsidRDefault="00EF4B05" w:rsidP="00EF4B05">
                    <w:pPr>
                      <w:widowControl/>
                      <w:jc w:val="center"/>
                      <w:rPr>
                        <w:rFonts w:ascii="Times New Roman" w:cs="Times New Roman"/>
                        <w:b/>
                      </w:rPr>
                    </w:pPr>
                    <w:r w:rsidRPr="00EF4B05">
                      <w:rPr>
                        <w:rFonts w:ascii="Times New Roman" w:cs="Times New Roman" w:hint="eastAsia"/>
                        <w:b/>
                      </w:rPr>
                      <w:t>风险描述</w:t>
                    </w:r>
                  </w:p>
                </w:tc>
                <w:tc>
                  <w:tcPr>
                    <w:tcW w:w="4121" w:type="dxa"/>
                  </w:tcPr>
                  <w:p w:rsidR="00EF4B05" w:rsidRPr="00EF4B05" w:rsidRDefault="00EF4B05" w:rsidP="00EF4B05">
                    <w:pPr>
                      <w:widowControl/>
                      <w:jc w:val="center"/>
                      <w:rPr>
                        <w:rFonts w:ascii="Times New Roman" w:cs="Times New Roman"/>
                        <w:b/>
                      </w:rPr>
                    </w:pPr>
                    <w:r w:rsidRPr="00EF4B05">
                      <w:rPr>
                        <w:rFonts w:ascii="Times New Roman" w:cs="Times New Roman" w:hint="eastAsia"/>
                        <w:b/>
                      </w:rPr>
                      <w:t>应对措施</w:t>
                    </w:r>
                  </w:p>
                </w:tc>
              </w:tr>
              <w:tr w:rsidR="00EF4B05" w:rsidRPr="00EF4B05" w:rsidTr="00561ADA">
                <w:tc>
                  <w:tcPr>
                    <w:tcW w:w="1101" w:type="dxa"/>
                    <w:vAlign w:val="center"/>
                  </w:tcPr>
                  <w:p w:rsidR="00EF4B05" w:rsidRPr="00EF4B05" w:rsidRDefault="00EF4B05" w:rsidP="00EF4B05">
                    <w:pPr>
                      <w:widowControl/>
                      <w:jc w:val="center"/>
                      <w:rPr>
                        <w:rFonts w:ascii="Times New Roman" w:cs="Times New Roman"/>
                      </w:rPr>
                    </w:pPr>
                    <w:r w:rsidRPr="00EF4B05">
                      <w:rPr>
                        <w:rFonts w:ascii="Times New Roman" w:cs="Times New Roman" w:hint="eastAsia"/>
                      </w:rPr>
                      <w:t>宏观经济风险</w:t>
                    </w:r>
                  </w:p>
                </w:tc>
                <w:tc>
                  <w:tcPr>
                    <w:tcW w:w="3827" w:type="dxa"/>
                    <w:vAlign w:val="center"/>
                  </w:tcPr>
                  <w:p w:rsidR="00EF4B05" w:rsidRPr="00EF4B05" w:rsidRDefault="00EF4B05" w:rsidP="00EF4B05">
                    <w:pPr>
                      <w:widowControl/>
                      <w:jc w:val="left"/>
                      <w:rPr>
                        <w:rFonts w:ascii="Times New Roman" w:cs="Times New Roman"/>
                      </w:rPr>
                    </w:pPr>
                    <w:r w:rsidRPr="00EF4B05">
                      <w:rPr>
                        <w:rFonts w:ascii="Times New Roman" w:cs="Times New Roman" w:hint="eastAsia"/>
                      </w:rPr>
                      <w:t>铁路运输业是与宏观经济发展状况密切相关的行业，受宏观经济景气度的影响较大。如果未来宏观经济景气度下降，可能会对本公司的经营业绩和财务状况造成不利影响。</w:t>
                    </w:r>
                  </w:p>
                </w:tc>
                <w:tc>
                  <w:tcPr>
                    <w:tcW w:w="4121" w:type="dxa"/>
                    <w:vAlign w:val="center"/>
                  </w:tcPr>
                  <w:p w:rsidR="00EF4B05" w:rsidRPr="00EF4B05" w:rsidRDefault="00EF4B05" w:rsidP="00EF4B05">
                    <w:pPr>
                      <w:widowControl/>
                      <w:jc w:val="left"/>
                      <w:rPr>
                        <w:rFonts w:ascii="Times New Roman" w:cs="Times New Roman"/>
                      </w:rPr>
                    </w:pPr>
                    <w:r w:rsidRPr="00EF4B05">
                      <w:rPr>
                        <w:rFonts w:ascii="Times New Roman" w:cs="Times New Roman" w:hint="eastAsia"/>
                      </w:rPr>
                      <w:t>本公司将密切关注国际和国内宏观经济形势的变化，加强对影响铁路运输行业相关因素的分析和研究，及时根据市场环境的变化调整公司发展战略，努力实现公司生产经营的稳定。</w:t>
                    </w:r>
                  </w:p>
                </w:tc>
              </w:tr>
              <w:tr w:rsidR="00EF4B05" w:rsidRPr="00EF4B05" w:rsidTr="00561ADA">
                <w:tc>
                  <w:tcPr>
                    <w:tcW w:w="1101" w:type="dxa"/>
                    <w:vAlign w:val="center"/>
                  </w:tcPr>
                  <w:p w:rsidR="00EF4B05" w:rsidRPr="00EF4B05" w:rsidRDefault="00EF4B05" w:rsidP="00EF4B05">
                    <w:pPr>
                      <w:widowControl/>
                      <w:jc w:val="center"/>
                      <w:rPr>
                        <w:rFonts w:ascii="Times New Roman" w:cs="Times New Roman"/>
                      </w:rPr>
                    </w:pPr>
                    <w:r w:rsidRPr="00EF4B05">
                      <w:rPr>
                        <w:rFonts w:ascii="Times New Roman" w:cs="Times New Roman" w:hint="eastAsia"/>
                      </w:rPr>
                      <w:t>政策法规风险</w:t>
                    </w:r>
                  </w:p>
                </w:tc>
                <w:tc>
                  <w:tcPr>
                    <w:tcW w:w="3827" w:type="dxa"/>
                    <w:vAlign w:val="center"/>
                  </w:tcPr>
                  <w:p w:rsidR="00EF4B05" w:rsidRPr="00EF4B05" w:rsidRDefault="00EF4B05" w:rsidP="00EF4B05">
                    <w:pPr>
                      <w:widowControl/>
                      <w:jc w:val="left"/>
                      <w:rPr>
                        <w:rFonts w:ascii="Times New Roman" w:cs="Times New Roman"/>
                      </w:rPr>
                    </w:pPr>
                    <w:r w:rsidRPr="00EF4B05">
                      <w:rPr>
                        <w:rFonts w:ascii="Times New Roman" w:cs="Times New Roman" w:hint="eastAsia"/>
                      </w:rPr>
                      <w:t>铁路运输业是受政策法规影响较大的行业，随着国内外经济环境的变化、铁路运输业的改革和发展，相关的法律法规和产业政策可能会进行相应的调整，这些变化给本公司未来的业务发展和经营业绩带来一定的不确定性。</w:t>
                    </w:r>
                  </w:p>
                </w:tc>
                <w:tc>
                  <w:tcPr>
                    <w:tcW w:w="4121" w:type="dxa"/>
                    <w:vAlign w:val="center"/>
                  </w:tcPr>
                  <w:p w:rsidR="00EF4B05" w:rsidRPr="00EF4B05" w:rsidRDefault="00EF4B05" w:rsidP="00EF4B05">
                    <w:pPr>
                      <w:widowControl/>
                      <w:jc w:val="left"/>
                      <w:rPr>
                        <w:rFonts w:ascii="Times New Roman" w:cs="Times New Roman"/>
                      </w:rPr>
                    </w:pPr>
                    <w:r w:rsidRPr="00EF4B05">
                      <w:rPr>
                        <w:rFonts w:ascii="Times New Roman" w:cs="Times New Roman" w:hint="eastAsia"/>
                      </w:rPr>
                      <w:t>本公司将积极参与行业政策法规制定完善的各种研讨，研究政策法规的最新变化，把握政策法规修订带来的发展机遇，审慎应对政策法规变化带来的不确定性。</w:t>
                    </w:r>
                  </w:p>
                </w:tc>
              </w:tr>
              <w:tr w:rsidR="00CA71C3" w:rsidRPr="00EF4B05" w:rsidTr="00561ADA">
                <w:tc>
                  <w:tcPr>
                    <w:tcW w:w="1101" w:type="dxa"/>
                    <w:vAlign w:val="center"/>
                  </w:tcPr>
                  <w:p w:rsidR="00CA71C3" w:rsidRPr="00EF4B05" w:rsidRDefault="00CA71C3" w:rsidP="00CA71C3">
                    <w:pPr>
                      <w:widowControl/>
                      <w:jc w:val="center"/>
                      <w:rPr>
                        <w:rFonts w:ascii="Times New Roman" w:cs="Times New Roman"/>
                      </w:rPr>
                    </w:pPr>
                    <w:r w:rsidRPr="00EF4B05">
                      <w:rPr>
                        <w:rFonts w:ascii="Times New Roman" w:cs="Times New Roman" w:hint="eastAsia"/>
                      </w:rPr>
                      <w:t>运输安全风险</w:t>
                    </w:r>
                  </w:p>
                </w:tc>
                <w:tc>
                  <w:tcPr>
                    <w:tcW w:w="3827" w:type="dxa"/>
                    <w:vAlign w:val="center"/>
                  </w:tcPr>
                  <w:p w:rsidR="00CA71C3" w:rsidRDefault="00CA71C3" w:rsidP="00CA71C3">
                    <w:pPr>
                      <w:rPr>
                        <w:sz w:val="24"/>
                      </w:rPr>
                    </w:pPr>
                    <w:r>
                      <w:t>运输安全是铁路运输行业维持正常运营和良好声誉的前提和基础。自然灾害、恶劣天气、设备故障、人为差错以及其他不可抗力事件等都可能对本公司的运输安全造成不利影响。</w:t>
                    </w:r>
                  </w:p>
                </w:tc>
                <w:tc>
                  <w:tcPr>
                    <w:tcW w:w="4121" w:type="dxa"/>
                    <w:vAlign w:val="center"/>
                  </w:tcPr>
                  <w:p w:rsidR="00CA71C3" w:rsidRDefault="00CA71C3" w:rsidP="00CA71C3">
                    <w:r>
                      <w:t>本公司自觉接受行业主管部门的安全监管，积极参加行业主管部门定期召开的运输安全会议，及时掌握本公司运输安全状态，按要求计提和使用安全生产费用，并加强运输人员安全知识和能力的培训。</w:t>
                    </w:r>
                  </w:p>
                </w:tc>
              </w:tr>
              <w:tr w:rsidR="00EF4B05" w:rsidRPr="00EF4B05" w:rsidTr="00561ADA">
                <w:tc>
                  <w:tcPr>
                    <w:tcW w:w="1101" w:type="dxa"/>
                    <w:vAlign w:val="center"/>
                  </w:tcPr>
                  <w:p w:rsidR="00EF4B05" w:rsidRPr="00EF4B05" w:rsidRDefault="00EF4B05" w:rsidP="00EF4B05">
                    <w:pPr>
                      <w:widowControl/>
                      <w:jc w:val="center"/>
                      <w:rPr>
                        <w:rFonts w:ascii="Times New Roman" w:cs="Times New Roman"/>
                      </w:rPr>
                    </w:pPr>
                    <w:r w:rsidRPr="00EF4B05">
                      <w:rPr>
                        <w:rFonts w:ascii="Times New Roman" w:cs="Times New Roman" w:hint="eastAsia"/>
                      </w:rPr>
                      <w:t>市场竞争风险</w:t>
                    </w:r>
                  </w:p>
                </w:tc>
                <w:tc>
                  <w:tcPr>
                    <w:tcW w:w="3827" w:type="dxa"/>
                    <w:vAlign w:val="center"/>
                  </w:tcPr>
                  <w:p w:rsidR="00EF4B05" w:rsidRPr="00EF4B05" w:rsidRDefault="00EF4B05" w:rsidP="00EF4B05">
                    <w:pPr>
                      <w:widowControl/>
                      <w:jc w:val="left"/>
                      <w:rPr>
                        <w:rFonts w:ascii="Times New Roman" w:cs="Times New Roman"/>
                      </w:rPr>
                    </w:pPr>
                    <w:r w:rsidRPr="00EF4B05">
                      <w:rPr>
                        <w:rFonts w:ascii="Times New Roman" w:cs="Times New Roman" w:hint="eastAsia"/>
                      </w:rPr>
                      <w:t>航空、公路及水运等其他运输方式与铁路运输在部分市场存在一定的竞争，此外，随着铁路运输行业的发展，一系列高速铁路和城际铁路陆续建成投产，铁路运输业内部的竞争亦有所加大，本公司未来可能面临较大的竞争压力，进而对本公司的经营业绩造成影响。</w:t>
                    </w:r>
                  </w:p>
                </w:tc>
                <w:tc>
                  <w:tcPr>
                    <w:tcW w:w="4121" w:type="dxa"/>
                    <w:vAlign w:val="center"/>
                  </w:tcPr>
                  <w:p w:rsidR="00EF4B05" w:rsidRPr="00EF4B05" w:rsidRDefault="00EF4B05" w:rsidP="00EF4B05">
                    <w:pPr>
                      <w:widowControl/>
                      <w:jc w:val="left"/>
                      <w:rPr>
                        <w:rFonts w:ascii="Times New Roman" w:cs="Times New Roman"/>
                      </w:rPr>
                    </w:pPr>
                    <w:r w:rsidRPr="00EF4B05">
                      <w:rPr>
                        <w:rFonts w:ascii="Times New Roman" w:cs="Times New Roman" w:hint="eastAsia"/>
                      </w:rPr>
                      <w:t>本公司将积极应对市场竞争，在客运方面努力发挥铁路运输“安全、舒适、方便、准点”的优势，改善服务设施，提高服务质量；在货运方面努力提高装卸车效率和货运列车的周转率，加大货运列车的发车频率。此外，加强对铁路运输市场的分析和研究，积极向行业主管部门申请增开高速铁路尚未覆盖地区的长途车。</w:t>
                    </w:r>
                  </w:p>
                </w:tc>
              </w:tr>
              <w:tr w:rsidR="00EF4B05" w:rsidRPr="00EF4B05" w:rsidTr="00561ADA">
                <w:tc>
                  <w:tcPr>
                    <w:tcW w:w="1101" w:type="dxa"/>
                    <w:vAlign w:val="center"/>
                  </w:tcPr>
                  <w:p w:rsidR="00EF4B05" w:rsidRPr="00EF4B05" w:rsidRDefault="00EF4B05" w:rsidP="00EF4B05">
                    <w:pPr>
                      <w:widowControl/>
                      <w:jc w:val="center"/>
                      <w:rPr>
                        <w:rFonts w:ascii="Times New Roman" w:cs="Times New Roman"/>
                      </w:rPr>
                    </w:pPr>
                    <w:r w:rsidRPr="00EF4B05">
                      <w:rPr>
                        <w:rFonts w:ascii="Times New Roman" w:cs="Times New Roman" w:hint="eastAsia"/>
                      </w:rPr>
                      <w:lastRenderedPageBreak/>
                      <w:t>财务风险</w:t>
                    </w:r>
                  </w:p>
                </w:tc>
                <w:tc>
                  <w:tcPr>
                    <w:tcW w:w="3827" w:type="dxa"/>
                    <w:vAlign w:val="center"/>
                  </w:tcPr>
                  <w:p w:rsidR="00EF4B05" w:rsidRPr="00EF4B05" w:rsidRDefault="00EF4B05" w:rsidP="00EF4B05">
                    <w:pPr>
                      <w:widowControl/>
                      <w:jc w:val="left"/>
                      <w:rPr>
                        <w:rFonts w:ascii="Times New Roman" w:cs="Times New Roman"/>
                      </w:rPr>
                    </w:pPr>
                    <w:r w:rsidRPr="00EF4B05">
                      <w:rPr>
                        <w:rFonts w:ascii="Times New Roman" w:cs="Times New Roman" w:hint="eastAsia"/>
                      </w:rPr>
                      <w:t>本公司的经营活动面临各种财务风险，例如外汇风险、利率风险、信用风险和流动性风险。</w:t>
                    </w:r>
                  </w:p>
                </w:tc>
                <w:tc>
                  <w:tcPr>
                    <w:tcW w:w="4121" w:type="dxa"/>
                    <w:vAlign w:val="center"/>
                  </w:tcPr>
                  <w:p w:rsidR="00EF4B05" w:rsidRPr="00EF4B05" w:rsidRDefault="00EF4B05" w:rsidP="00EF4B05">
                    <w:pPr>
                      <w:widowControl/>
                      <w:jc w:val="left"/>
                      <w:rPr>
                        <w:rFonts w:ascii="Times New Roman" w:cs="Times New Roman"/>
                      </w:rPr>
                    </w:pPr>
                    <w:r w:rsidRPr="00EF4B05">
                      <w:rPr>
                        <w:rFonts w:ascii="Times New Roman" w:cs="Times New Roman" w:hint="eastAsia"/>
                      </w:rPr>
                      <w:t>本公司已建立一套财务风险管理程序，专注于金融市场的不可预见性，力争将有关风险对本公司财务表现的潜在不利影响最小化。更详尽分析，请参阅“</w:t>
                    </w:r>
                    <w:r w:rsidRPr="00EF4B05">
                      <w:rPr>
                        <w:rFonts w:ascii="Times New Roman" w:cs="Times New Roman"/>
                      </w:rPr>
                      <w:t>财务报表附注</w:t>
                    </w:r>
                    <w:r w:rsidRPr="00EF4B05">
                      <w:rPr>
                        <w:rFonts w:ascii="Times New Roman" w:cs="Times New Roman" w:hint="eastAsia"/>
                      </w:rPr>
                      <w:t>三”。</w:t>
                    </w:r>
                  </w:p>
                </w:tc>
              </w:tr>
            </w:tbl>
            <w:p w:rsidR="00F975B1" w:rsidRDefault="00FA7BA3"/>
          </w:sdtContent>
        </w:sdt>
      </w:sdtContent>
    </w:sdt>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EndPr/>
      <w:sdtContent>
        <w:p w:rsidR="00F975B1" w:rsidRDefault="00022ED5" w:rsidP="00AC28BC">
          <w:pPr>
            <w:pStyle w:val="3"/>
            <w:numPr>
              <w:ilvl w:val="0"/>
              <w:numId w:val="31"/>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2024073587"/>
            <w:lock w:val="sdtLocked"/>
            <w:placeholder>
              <w:docPart w:val="GBC22222222222222222222222222222"/>
            </w:placeholder>
          </w:sdtPr>
          <w:sdtEndPr/>
          <w:sdtContent>
            <w:p w:rsidR="00F975B1" w:rsidRDefault="00022ED5">
              <w:r>
                <w:fldChar w:fldCharType="begin"/>
              </w:r>
              <w:r w:rsidR="00CD1669">
                <w:instrText xml:space="preserve"> MACROBUTTON  SnrToggleCheckbox √适用 </w:instrText>
              </w:r>
              <w:r>
                <w:fldChar w:fldCharType="end"/>
              </w:r>
              <w:r>
                <w:fldChar w:fldCharType="begin"/>
              </w:r>
              <w:r w:rsidR="00CD1669">
                <w:instrText xml:space="preserve"> MACROBUTTON  SnrToggleCheckbox □不适用 </w:instrText>
              </w:r>
              <w:r>
                <w:fldChar w:fldCharType="end"/>
              </w:r>
            </w:p>
          </w:sdtContent>
        </w:sdt>
        <w:sdt>
          <w:sdtPr>
            <w:rPr>
              <w:rFonts w:ascii="宋体" w:hAnsi="宋体" w:cs="宋体"/>
              <w:b w:val="0"/>
              <w:bCs w:val="0"/>
              <w:kern w:val="0"/>
              <w:szCs w:val="24"/>
            </w:rPr>
            <w:alias w:val="董事会其他需要披露的事项"/>
            <w:tag w:val="_GBC_1751869900474e38a4456794ea384b7e"/>
            <w:id w:val="1802346517"/>
            <w:lock w:val="sdtLocked"/>
            <w:placeholder>
              <w:docPart w:val="GBC22222222222222222222222222222"/>
            </w:placeholder>
          </w:sdtPr>
          <w:sdtEndPr/>
          <w:sdtContent>
            <w:p w:rsidR="00CD1669" w:rsidRPr="00CD1669" w:rsidRDefault="00CD1669" w:rsidP="00CD1669">
              <w:pPr>
                <w:pStyle w:val="2"/>
                <w:ind w:left="420" w:hanging="420"/>
                <w:rPr>
                  <w:rFonts w:ascii="Times New Roman" w:hAnsi="Times New Roman"/>
                </w:rPr>
              </w:pPr>
              <w:r w:rsidRPr="00CD1669">
                <w:rPr>
                  <w:rFonts w:ascii="Times New Roman" w:hAnsi="Times New Roman" w:hint="eastAsia"/>
                </w:rPr>
                <w:t>1</w:t>
              </w:r>
              <w:r w:rsidRPr="00CD1669">
                <w:rPr>
                  <w:rFonts w:ascii="Times New Roman"/>
                </w:rPr>
                <w:t>、流动性和资金来源</w:t>
              </w:r>
            </w:p>
            <w:p w:rsidR="00CD1669" w:rsidRPr="00CD1669" w:rsidRDefault="00CD1669" w:rsidP="00CD1669">
              <w:pPr>
                <w:ind w:firstLineChars="200" w:firstLine="420"/>
                <w:rPr>
                  <w:rFonts w:ascii="Times New Roman" w:hAnsi="Times New Roman" w:cs="Times New Roman"/>
                </w:rPr>
              </w:pPr>
              <w:r w:rsidRPr="00CD1669">
                <w:rPr>
                  <w:rFonts w:ascii="Times New Roman" w:hAnsi="Times New Roman" w:cs="Times New Roman"/>
                </w:rPr>
                <w:t>报告期内，公司的资金来源主要为经营活动收入，资金运用主要为经营及资本性支出、缴纳税款等。公司现金流量</w:t>
              </w:r>
              <w:r w:rsidR="004F4191">
                <w:rPr>
                  <w:rFonts w:ascii="Times New Roman" w:hAnsi="Times New Roman" w:cs="Times New Roman" w:hint="eastAsia"/>
                </w:rPr>
                <w:t>稳定</w:t>
              </w:r>
              <w:r w:rsidRPr="00CD1669">
                <w:rPr>
                  <w:rFonts w:ascii="Times New Roman" w:hAnsi="Times New Roman" w:cs="Times New Roman"/>
                </w:rPr>
                <w:t>，公司认为有足够的营运资金、银行信贷及其他资金来源满足经营发展的需要。</w:t>
              </w:r>
            </w:p>
            <w:p w:rsidR="00CD1669" w:rsidRPr="00CD1669" w:rsidRDefault="00CD1669" w:rsidP="00CD1669">
              <w:pPr>
                <w:ind w:firstLineChars="200" w:firstLine="420"/>
                <w:rPr>
                  <w:rFonts w:ascii="Times New Roman" w:hAnsi="Times New Roman" w:cs="Times New Roman"/>
                </w:rPr>
              </w:pPr>
              <w:r w:rsidRPr="00CD1669">
                <w:rPr>
                  <w:rFonts w:ascii="Times New Roman" w:hAnsi="Times New Roman" w:cs="Times New Roman"/>
                </w:rPr>
                <w:t>于报告期末，公司无任何形式的借款。有关截止报告期末公司的资本性承诺和经营性承诺事项，</w:t>
              </w:r>
              <w:r w:rsidRPr="00CD1669">
                <w:rPr>
                  <w:rFonts w:ascii="Times New Roman" w:hAnsi="Times New Roman" w:cs="Times New Roman"/>
                  <w:szCs w:val="21"/>
                </w:rPr>
                <w:t>已列载于</w:t>
              </w:r>
              <w:r w:rsidRPr="00CD1669">
                <w:rPr>
                  <w:rFonts w:ascii="Times New Roman" w:hAnsi="Times New Roman" w:cs="Times New Roman"/>
                </w:rPr>
                <w:t>财务报表附注十。</w:t>
              </w:r>
            </w:p>
            <w:p w:rsidR="00CD1669" w:rsidRPr="00CD1669" w:rsidRDefault="00CD1669" w:rsidP="00CD1669">
              <w:pPr>
                <w:ind w:firstLineChars="200" w:firstLine="420"/>
                <w:rPr>
                  <w:rFonts w:ascii="Times New Roman" w:hAnsi="Times New Roman" w:cs="Times New Roman"/>
                </w:rPr>
              </w:pPr>
              <w:r w:rsidRPr="00CD1669">
                <w:rPr>
                  <w:rFonts w:ascii="Times New Roman" w:hAnsi="Times New Roman" w:cs="Times New Roman"/>
                </w:rPr>
                <w:t>于报告期末，公司无任何资产抵押或担保情况，亦无任何委托存款，公司资产负债率（按负债期末余额除以总资产期末余额计算）为</w:t>
              </w:r>
              <w:r w:rsidR="00804E39">
                <w:rPr>
                  <w:rFonts w:ascii="Times New Roman" w:hAnsi="Times New Roman" w:cs="Times New Roman" w:hint="eastAsia"/>
                </w:rPr>
                <w:t>2</w:t>
              </w:r>
              <w:r w:rsidR="00804E39">
                <w:rPr>
                  <w:rFonts w:ascii="Times New Roman" w:hAnsi="Times New Roman" w:cs="Times New Roman"/>
                </w:rPr>
                <w:t>3.23</w:t>
              </w:r>
              <w:r w:rsidRPr="00CD1669">
                <w:rPr>
                  <w:rFonts w:ascii="Times New Roman" w:hAnsi="Times New Roman" w:cs="Times New Roman"/>
                </w:rPr>
                <w:t>%</w:t>
              </w:r>
              <w:r w:rsidRPr="00CD1669">
                <w:rPr>
                  <w:rFonts w:ascii="Times New Roman" w:hAnsi="Times New Roman" w:cs="Times New Roman"/>
                </w:rPr>
                <w:t>。</w:t>
              </w:r>
            </w:p>
            <w:p w:rsidR="00CD1669" w:rsidRPr="00CD1669" w:rsidRDefault="00CD1669" w:rsidP="00CD1669">
              <w:pPr>
                <w:rPr>
                  <w:rFonts w:ascii="Times New Roman" w:hAnsi="Times New Roman" w:cs="Times New Roman"/>
                </w:rPr>
              </w:pPr>
            </w:p>
            <w:p w:rsidR="00CD1669" w:rsidRPr="00CD1669" w:rsidRDefault="00CD1669" w:rsidP="00CD1669">
              <w:pPr>
                <w:keepNext/>
                <w:keepLines/>
                <w:widowControl w:val="0"/>
                <w:spacing w:before="60" w:after="60"/>
                <w:jc w:val="both"/>
                <w:outlineLvl w:val="1"/>
                <w:rPr>
                  <w:rFonts w:ascii="Times New Roman" w:hAnsi="Times New Roman" w:cs="Times New Roman"/>
                  <w:b/>
                  <w:bCs/>
                  <w:kern w:val="2"/>
                  <w:szCs w:val="21"/>
                </w:rPr>
              </w:pPr>
              <w:r w:rsidRPr="00CD1669">
                <w:rPr>
                  <w:rFonts w:ascii="Times New Roman" w:hAnsi="Times New Roman" w:cs="Times New Roman" w:hint="eastAsia"/>
                  <w:b/>
                  <w:bCs/>
                  <w:kern w:val="2"/>
                  <w:szCs w:val="21"/>
                </w:rPr>
                <w:t>2</w:t>
              </w:r>
              <w:r w:rsidRPr="00CD1669">
                <w:rPr>
                  <w:rFonts w:ascii="Times New Roman" w:hAnsi="Arial" w:cs="Times New Roman"/>
                  <w:b/>
                  <w:bCs/>
                  <w:kern w:val="2"/>
                  <w:szCs w:val="21"/>
                </w:rPr>
                <w:t>、持有的重大投资、附属公司及联营公司的重大收购及出售情况，以及未来作重大投资或购入资本资产的计划</w:t>
              </w:r>
            </w:p>
            <w:p w:rsidR="00CD1669" w:rsidRPr="00CD1669" w:rsidRDefault="00CD1669" w:rsidP="00CD1669">
              <w:pPr>
                <w:ind w:firstLineChars="200" w:firstLine="420"/>
                <w:rPr>
                  <w:rFonts w:ascii="Times New Roman" w:cs="Times New Roman"/>
                </w:rPr>
              </w:pPr>
              <w:r w:rsidRPr="00CD1669">
                <w:rPr>
                  <w:rFonts w:ascii="Times New Roman" w:cs="Times New Roman"/>
                </w:rPr>
                <w:t>报告期内，公司没有持有任何重大投资，没有进行有关附属公司及联营公司的任何重大收购及出售，亦无任何重大投资或购入资本资产的确实计划。</w:t>
              </w:r>
            </w:p>
            <w:p w:rsidR="00CD1669" w:rsidRPr="00CD1669" w:rsidRDefault="00CD1669" w:rsidP="00CD1669">
              <w:pPr>
                <w:rPr>
                  <w:rFonts w:ascii="Times New Roman" w:hAnsi="Times New Roman" w:cs="Times New Roman"/>
                </w:rPr>
              </w:pPr>
            </w:p>
            <w:p w:rsidR="00CD1669" w:rsidRPr="00CD1669" w:rsidRDefault="00CD1669" w:rsidP="00CD1669">
              <w:pPr>
                <w:keepNext/>
                <w:keepLines/>
                <w:widowControl w:val="0"/>
                <w:spacing w:before="60" w:after="60"/>
                <w:jc w:val="both"/>
                <w:outlineLvl w:val="1"/>
                <w:rPr>
                  <w:rFonts w:ascii="Times New Roman" w:hAnsi="Times New Roman" w:cs="Times New Roman"/>
                  <w:b/>
                  <w:bCs/>
                  <w:kern w:val="2"/>
                  <w:szCs w:val="21"/>
                </w:rPr>
              </w:pPr>
              <w:r w:rsidRPr="00CD1669">
                <w:rPr>
                  <w:rFonts w:ascii="Times New Roman" w:hAnsi="Times New Roman" w:cs="Times New Roman" w:hint="eastAsia"/>
                  <w:b/>
                  <w:bCs/>
                  <w:kern w:val="2"/>
                  <w:szCs w:val="21"/>
                </w:rPr>
                <w:t>3</w:t>
              </w:r>
              <w:r w:rsidRPr="00CD1669">
                <w:rPr>
                  <w:rFonts w:ascii="Times New Roman" w:hAnsi="Arial" w:cs="Times New Roman"/>
                  <w:b/>
                  <w:bCs/>
                  <w:kern w:val="2"/>
                  <w:szCs w:val="21"/>
                </w:rPr>
                <w:t>、汇率波动风险及相关对冲</w:t>
              </w:r>
            </w:p>
            <w:p w:rsidR="00CD1669" w:rsidRPr="00CD1669" w:rsidRDefault="00CD1669" w:rsidP="00CD1669">
              <w:pPr>
                <w:ind w:firstLineChars="200" w:firstLine="420"/>
                <w:rPr>
                  <w:rFonts w:ascii="Times New Roman" w:hAnsi="Times New Roman" w:cs="Times New Roman"/>
                </w:rPr>
              </w:pPr>
              <w:r w:rsidRPr="00CD1669">
                <w:rPr>
                  <w:rFonts w:ascii="Times New Roman" w:cs="Times New Roman"/>
                </w:rPr>
                <w:t>公司承受的外汇风险主要与美元及港币有关。除进口采购业务及对境外投资者的股利支付以外币进行结算外，公司的其他主要业务活动均以人民币结算。人民币不可自由兑换为其他外币，其兑换受到中国政府所颁布的汇率及外汇管制法规的限制。所有以外币计价的货币性资产及负债均受到外币汇率波动风险的影响。</w:t>
              </w:r>
            </w:p>
            <w:p w:rsidR="00CD1669" w:rsidRPr="00CD1669" w:rsidRDefault="00CD1669" w:rsidP="00CD1669">
              <w:pPr>
                <w:ind w:firstLineChars="200" w:firstLine="420"/>
                <w:rPr>
                  <w:rFonts w:ascii="Times New Roman" w:hAnsi="Arial" w:cs="Times New Roman"/>
                </w:rPr>
              </w:pPr>
              <w:r w:rsidRPr="00CD1669">
                <w:rPr>
                  <w:rFonts w:ascii="Times New Roman" w:hAnsi="Arial" w:cs="Times New Roman"/>
                </w:rPr>
                <w:t>公司并未使用任何金融工具对冲外汇风险，目前主要通过监控外币交易和外币资产及负债的规模来最大程度降低面临的外汇风险。</w:t>
              </w:r>
            </w:p>
            <w:p w:rsidR="00CD1669" w:rsidRPr="00CD1669" w:rsidRDefault="00CD1669" w:rsidP="00CD1669">
              <w:pPr>
                <w:rPr>
                  <w:rFonts w:ascii="Times New Roman" w:hAnsi="Times New Roman" w:cs="Times New Roman"/>
                </w:rPr>
              </w:pPr>
            </w:p>
            <w:p w:rsidR="00CD1669" w:rsidRPr="00CD1669" w:rsidRDefault="00CD1669" w:rsidP="00CD1669">
              <w:pPr>
                <w:keepNext/>
                <w:keepLines/>
                <w:widowControl w:val="0"/>
                <w:spacing w:before="60" w:after="60"/>
                <w:jc w:val="both"/>
                <w:outlineLvl w:val="1"/>
                <w:rPr>
                  <w:rFonts w:ascii="Times New Roman" w:hAnsi="Times New Roman" w:cs="Times New Roman"/>
                  <w:b/>
                  <w:bCs/>
                  <w:kern w:val="2"/>
                  <w:szCs w:val="21"/>
                </w:rPr>
              </w:pPr>
              <w:r w:rsidRPr="00CD1669">
                <w:rPr>
                  <w:rFonts w:ascii="Times New Roman" w:hAnsi="Times New Roman" w:cs="Times New Roman" w:hint="eastAsia"/>
                  <w:b/>
                  <w:bCs/>
                  <w:kern w:val="2"/>
                  <w:szCs w:val="21"/>
                </w:rPr>
                <w:t>4</w:t>
              </w:r>
              <w:r w:rsidRPr="00CD1669">
                <w:rPr>
                  <w:rFonts w:ascii="Times New Roman" w:hAnsi="Times New Roman" w:cs="Times New Roman"/>
                  <w:b/>
                  <w:bCs/>
                  <w:kern w:val="2"/>
                  <w:szCs w:val="21"/>
                </w:rPr>
                <w:t>、或有负债</w:t>
              </w:r>
            </w:p>
            <w:p w:rsidR="00CD1669" w:rsidRPr="00CD1669" w:rsidRDefault="00CD1669" w:rsidP="00CD1669">
              <w:pPr>
                <w:ind w:firstLineChars="200" w:firstLine="420"/>
              </w:pPr>
              <w:r w:rsidRPr="00CD1669">
                <w:rPr>
                  <w:rFonts w:ascii="Times New Roman" w:cs="Times New Roman"/>
                </w:rPr>
                <w:t>报告期内，</w:t>
              </w:r>
              <w:r w:rsidRPr="00CD1669">
                <w:rPr>
                  <w:rFonts w:ascii="Times New Roman" w:cs="Times New Roman"/>
                  <w:szCs w:val="21"/>
                </w:rPr>
                <w:t>公司</w:t>
              </w:r>
              <w:r w:rsidRPr="00CD1669">
                <w:rPr>
                  <w:rFonts w:ascii="Times New Roman" w:cs="Times New Roman"/>
                </w:rPr>
                <w:t>无</w:t>
              </w:r>
              <w:proofErr w:type="gramStart"/>
              <w:r w:rsidRPr="00CD1669">
                <w:rPr>
                  <w:rFonts w:ascii="Times New Roman" w:cs="Times New Roman"/>
                </w:rPr>
                <w:t>任何或</w:t>
              </w:r>
              <w:proofErr w:type="gramEnd"/>
              <w:r w:rsidRPr="00CD1669">
                <w:rPr>
                  <w:rFonts w:ascii="Times New Roman" w:cs="Times New Roman"/>
                </w:rPr>
                <w:t>有负债</w:t>
              </w:r>
              <w:r w:rsidRPr="00CD1669">
                <w:rPr>
                  <w:rFonts w:ascii="Times New Roman" w:cs="Times New Roman"/>
                  <w:szCs w:val="21"/>
                </w:rPr>
                <w:t>。</w:t>
              </w:r>
            </w:p>
            <w:p w:rsidR="00F975B1" w:rsidRDefault="00FA7BA3"/>
          </w:sdtContent>
        </w:sdt>
      </w:sdtContent>
    </w:sdt>
    <w:bookmarkEnd w:id="26" w:displacedByCustomXml="prev"/>
    <w:bookmarkEnd w:id="25" w:displacedByCustomXml="prev"/>
    <w:p w:rsidR="00F975B1" w:rsidRDefault="00022ED5">
      <w:pPr>
        <w:pStyle w:val="10"/>
        <w:numPr>
          <w:ilvl w:val="0"/>
          <w:numId w:val="3"/>
        </w:numPr>
        <w:rPr>
          <w:rFonts w:ascii="黑体" w:hAnsi="黑体"/>
        </w:rPr>
      </w:pPr>
      <w:bookmarkStart w:id="30" w:name="_Toc76114275"/>
      <w:r>
        <w:rPr>
          <w:rFonts w:ascii="黑体" w:hAnsi="黑体" w:hint="eastAsia"/>
        </w:rPr>
        <w:t>公司治理</w:t>
      </w:r>
      <w:bookmarkEnd w:id="30"/>
    </w:p>
    <w:p w:rsidR="001E7EDE" w:rsidRPr="00241D4E" w:rsidRDefault="001E7EDE" w:rsidP="00AC28BC">
      <w:pPr>
        <w:pStyle w:val="2"/>
        <w:numPr>
          <w:ilvl w:val="0"/>
          <w:numId w:val="44"/>
        </w:numPr>
        <w:tabs>
          <w:tab w:val="left" w:pos="426"/>
        </w:tabs>
        <w:ind w:firstLineChars="0"/>
        <w:jc w:val="left"/>
        <w:rPr>
          <w:rFonts w:ascii="Times New Roman" w:hAnsi="Times New Roman"/>
          <w:bCs w:val="0"/>
        </w:rPr>
      </w:pPr>
      <w:r w:rsidRPr="00241D4E">
        <w:rPr>
          <w:rFonts w:ascii="Times New Roman"/>
          <w:bCs w:val="0"/>
        </w:rPr>
        <w:t>公司治理概况</w:t>
      </w:r>
    </w:p>
    <w:p w:rsidR="001E7EDE" w:rsidRPr="00241D4E" w:rsidRDefault="001E7EDE" w:rsidP="001E7EDE">
      <w:pPr>
        <w:autoSpaceDE w:val="0"/>
        <w:autoSpaceDN w:val="0"/>
        <w:adjustRightInd w:val="0"/>
        <w:ind w:firstLineChars="200" w:firstLine="420"/>
        <w:rPr>
          <w:rFonts w:ascii="Times New Roman" w:hAnsi="Times New Roman" w:cs="Times New Roman"/>
          <w:szCs w:val="21"/>
        </w:rPr>
      </w:pPr>
      <w:r w:rsidRPr="00241D4E">
        <w:rPr>
          <w:rFonts w:ascii="Times New Roman" w:hAnsi="Times New Roman" w:cs="Times New Roman"/>
          <w:szCs w:val="21"/>
        </w:rPr>
        <w:t>公司自</w:t>
      </w:r>
      <w:r w:rsidRPr="00241D4E">
        <w:rPr>
          <w:rFonts w:ascii="Times New Roman" w:hAnsi="Times New Roman" w:cs="Times New Roman"/>
          <w:szCs w:val="21"/>
        </w:rPr>
        <w:t>1996</w:t>
      </w:r>
      <w:r w:rsidRPr="00241D4E">
        <w:rPr>
          <w:rFonts w:ascii="Times New Roman" w:hAnsi="Times New Roman" w:cs="Times New Roman"/>
          <w:szCs w:val="21"/>
        </w:rPr>
        <w:t>年在联交所和</w:t>
      </w:r>
      <w:proofErr w:type="gramStart"/>
      <w:r w:rsidRPr="00241D4E">
        <w:rPr>
          <w:rFonts w:ascii="Times New Roman" w:hAnsi="Times New Roman" w:cs="Times New Roman"/>
          <w:szCs w:val="21"/>
        </w:rPr>
        <w:t>纽</w:t>
      </w:r>
      <w:proofErr w:type="gramEnd"/>
      <w:r w:rsidRPr="00241D4E">
        <w:rPr>
          <w:rFonts w:ascii="Times New Roman" w:hAnsi="Times New Roman" w:cs="Times New Roman"/>
          <w:szCs w:val="21"/>
        </w:rPr>
        <w:t>交所上市以及</w:t>
      </w:r>
      <w:r w:rsidRPr="00241D4E">
        <w:rPr>
          <w:rFonts w:ascii="Times New Roman" w:hAnsi="Times New Roman" w:cs="Times New Roman"/>
          <w:szCs w:val="21"/>
        </w:rPr>
        <w:t>2006</w:t>
      </w:r>
      <w:r w:rsidRPr="00241D4E">
        <w:rPr>
          <w:rFonts w:ascii="Times New Roman" w:hAnsi="Times New Roman" w:cs="Times New Roman"/>
          <w:szCs w:val="21"/>
        </w:rPr>
        <w:t>年在上交所上市以来，按照境内外有关《上市规则》和监管要求，结合公司实际，不断完善公司治理结构，健全内部管理和控制制度，加强信息披露，规范公司运作。公司股东大会、董事会、监事会权责分明、各司其职，决策独立、高效、透明。目前公司治理结构的实际情况与公司股票上市地监管机构有关上市公司治理的规范性文件不存在明显差异。</w:t>
      </w:r>
    </w:p>
    <w:p w:rsidR="001E7EDE" w:rsidRPr="00241D4E" w:rsidRDefault="001E7EDE" w:rsidP="001E7EDE">
      <w:pPr>
        <w:autoSpaceDE w:val="0"/>
        <w:autoSpaceDN w:val="0"/>
        <w:adjustRightInd w:val="0"/>
        <w:ind w:firstLineChars="200" w:firstLine="420"/>
        <w:rPr>
          <w:rFonts w:ascii="Times New Roman" w:hAnsi="Times New Roman" w:cs="Times New Roman"/>
          <w:szCs w:val="21"/>
        </w:rPr>
      </w:pPr>
      <w:r w:rsidRPr="00241D4E">
        <w:rPr>
          <w:rFonts w:ascii="Times New Roman" w:hAnsi="Times New Roman" w:cs="Times New Roman"/>
          <w:szCs w:val="21"/>
        </w:rPr>
        <w:t>报告期内，鉴于国家铁路实行高度集中、统一指挥的运输管理体制，公司第一大股东广铁集团在行使法律、行政法规授予的行业主管行政职能过程中，需获取</w:t>
      </w:r>
      <w:r w:rsidRPr="00241D4E">
        <w:rPr>
          <w:rFonts w:ascii="Times New Roman" w:eastAsiaTheme="minorEastAsia" w:hAnsi="Times New Roman" w:cs="Times New Roman"/>
          <w:kern w:val="2"/>
          <w:szCs w:val="21"/>
        </w:rPr>
        <w:t>本</w:t>
      </w:r>
      <w:r w:rsidRPr="00241D4E">
        <w:rPr>
          <w:rFonts w:ascii="Times New Roman" w:hAnsi="Times New Roman" w:cs="Times New Roman"/>
          <w:szCs w:val="21"/>
        </w:rPr>
        <w:t>公司有关财务信息，由</w:t>
      </w:r>
      <w:r w:rsidRPr="00241D4E">
        <w:rPr>
          <w:rFonts w:ascii="Times New Roman" w:eastAsiaTheme="minorEastAsia" w:hAnsi="Times New Roman" w:cs="Times New Roman"/>
          <w:kern w:val="2"/>
          <w:szCs w:val="21"/>
        </w:rPr>
        <w:t>本</w:t>
      </w:r>
      <w:r w:rsidRPr="00241D4E">
        <w:rPr>
          <w:rFonts w:ascii="Times New Roman" w:hAnsi="Times New Roman" w:cs="Times New Roman"/>
          <w:szCs w:val="21"/>
        </w:rPr>
        <w:t>公司于报告期内向其提供月度财务速报数据。对此，公司认真按照《内幕信息及知情人管理制度》的规定，加强对未公开信息的管理，及时提醒股东履行信息保密义务并防范内幕交易。</w:t>
      </w:r>
    </w:p>
    <w:p w:rsidR="001E7EDE" w:rsidRDefault="001E7EDE" w:rsidP="001E7EDE">
      <w:pPr>
        <w:autoSpaceDE w:val="0"/>
        <w:autoSpaceDN w:val="0"/>
        <w:adjustRightInd w:val="0"/>
        <w:ind w:firstLineChars="200" w:firstLine="420"/>
        <w:rPr>
          <w:rFonts w:ascii="Times New Roman" w:hAnsi="Times New Roman" w:cs="Times New Roman"/>
          <w:szCs w:val="21"/>
        </w:rPr>
      </w:pPr>
      <w:r w:rsidRPr="00241D4E">
        <w:rPr>
          <w:rFonts w:ascii="Times New Roman" w:hAnsi="Times New Roman" w:cs="Times New Roman"/>
          <w:szCs w:val="21"/>
        </w:rPr>
        <w:t>公司治理的完善是一项长期的系统工程，需要持续地改进和提高。公司将一如既往地积极根据有关规定及时更新完善公司内部制度，及时发现问题解决问题，夯实管理基础，不断提高公司规范运作意识和治理水平，以促进公司的规范健康和可持续发展。</w:t>
      </w:r>
    </w:p>
    <w:p w:rsidR="001E7EDE" w:rsidRPr="001E7EDE" w:rsidRDefault="001E7EDE" w:rsidP="001E7EDE"/>
    <w:sdt>
      <w:sdtPr>
        <w:rPr>
          <w:rFonts w:ascii="Times New Roman" w:hAnsi="Times New Roman" w:cs="宋体"/>
          <w:b w:val="0"/>
          <w:bCs w:val="0"/>
          <w:kern w:val="0"/>
          <w:szCs w:val="24"/>
        </w:rPr>
        <w:alias w:val="模块:股东大会情况简介"/>
        <w:tag w:val="_SEC_d8b5f940b6314e479198b8ccc086b98d"/>
        <w:id w:val="-312793699"/>
        <w:lock w:val="sdtLocked"/>
        <w:placeholder>
          <w:docPart w:val="GBC22222222222222222222222222222"/>
        </w:placeholder>
      </w:sdtPr>
      <w:sdtEndPr/>
      <w:sdtContent>
        <w:p w:rsidR="00F975B1" w:rsidRPr="003B4D6C" w:rsidRDefault="00022ED5" w:rsidP="00AC28BC">
          <w:pPr>
            <w:pStyle w:val="2"/>
            <w:numPr>
              <w:ilvl w:val="0"/>
              <w:numId w:val="44"/>
            </w:numPr>
            <w:tabs>
              <w:tab w:val="left" w:pos="426"/>
            </w:tabs>
            <w:ind w:firstLineChars="0"/>
            <w:jc w:val="left"/>
            <w:rPr>
              <w:rFonts w:ascii="Times New Roman" w:hAnsi="Times New Roman"/>
            </w:rPr>
          </w:pPr>
          <w:r w:rsidRPr="003B4D6C">
            <w:rPr>
              <w:rFonts w:ascii="Times New Roman" w:hAnsi="Times New Roman"/>
            </w:rPr>
            <w:t>股东大会情况简介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135"/>
            <w:gridCol w:w="3685"/>
            <w:gridCol w:w="1417"/>
            <w:gridCol w:w="1287"/>
          </w:tblGrid>
          <w:tr w:rsidR="003B4D6C" w:rsidRPr="003B4D6C" w:rsidTr="007A7466">
            <w:trPr>
              <w:trHeight w:val="165"/>
            </w:trPr>
            <w:sdt>
              <w:sdtPr>
                <w:rPr>
                  <w:rFonts w:ascii="Times New Roman" w:hAnsi="Times New Roman" w:cs="Times New Roman"/>
                </w:rPr>
                <w:tag w:val="_PLD_22bc61a8a37f49b2b6002bda8044b00b"/>
                <w:id w:val="-1959942026"/>
                <w:lock w:val="sdtLocked"/>
              </w:sdtPr>
              <w:sdtEndPr/>
              <w:sdtContent>
                <w:tc>
                  <w:tcPr>
                    <w:tcW w:w="843" w:type="pct"/>
                    <w:vAlign w:val="center"/>
                  </w:tcPr>
                  <w:p w:rsidR="003B4D6C" w:rsidRPr="003B4D6C" w:rsidRDefault="003B4D6C" w:rsidP="001E7EDE">
                    <w:pPr>
                      <w:jc w:val="center"/>
                      <w:rPr>
                        <w:rFonts w:ascii="Times New Roman" w:hAnsi="Times New Roman" w:cs="Times New Roman"/>
                        <w:szCs w:val="21"/>
                      </w:rPr>
                    </w:pPr>
                    <w:r w:rsidRPr="003B4D6C">
                      <w:rPr>
                        <w:rFonts w:ascii="Times New Roman" w:hAnsi="Times New Roman" w:cs="Times New Roman"/>
                        <w:szCs w:val="21"/>
                      </w:rPr>
                      <w:t>会议届次</w:t>
                    </w:r>
                  </w:p>
                </w:tc>
              </w:sdtContent>
            </w:sdt>
            <w:sdt>
              <w:sdtPr>
                <w:rPr>
                  <w:rFonts w:ascii="Times New Roman" w:hAnsi="Times New Roman" w:cs="Times New Roman"/>
                </w:rPr>
                <w:tag w:val="_PLD_4d4c6f75c14e44a5ae87874c2dde133c"/>
                <w:id w:val="246554163"/>
                <w:lock w:val="sdtLocked"/>
              </w:sdtPr>
              <w:sdtEndPr/>
              <w:sdtContent>
                <w:tc>
                  <w:tcPr>
                    <w:tcW w:w="627" w:type="pct"/>
                    <w:vAlign w:val="center"/>
                  </w:tcPr>
                  <w:p w:rsidR="003B4D6C" w:rsidRPr="003B4D6C" w:rsidRDefault="003B4D6C" w:rsidP="001E7EDE">
                    <w:pPr>
                      <w:jc w:val="center"/>
                      <w:rPr>
                        <w:rFonts w:ascii="Times New Roman" w:hAnsi="Times New Roman" w:cs="Times New Roman"/>
                        <w:szCs w:val="21"/>
                      </w:rPr>
                    </w:pPr>
                    <w:r w:rsidRPr="003B4D6C">
                      <w:rPr>
                        <w:rFonts w:ascii="Times New Roman" w:hAnsi="Times New Roman" w:cs="Times New Roman"/>
                        <w:szCs w:val="21"/>
                      </w:rPr>
                      <w:t>召开日期</w:t>
                    </w:r>
                  </w:p>
                </w:tc>
              </w:sdtContent>
            </w:sdt>
            <w:sdt>
              <w:sdtPr>
                <w:rPr>
                  <w:rFonts w:ascii="Times New Roman" w:hAnsi="Times New Roman" w:cs="Times New Roman"/>
                </w:rPr>
                <w:tag w:val="_PLD_63dde22e2e0a412986c86439c3ed05c3"/>
                <w:id w:val="-446850628"/>
                <w:lock w:val="sdtLocked"/>
              </w:sdtPr>
              <w:sdtEndPr/>
              <w:sdtContent>
                <w:tc>
                  <w:tcPr>
                    <w:tcW w:w="2036" w:type="pct"/>
                    <w:vAlign w:val="center"/>
                  </w:tcPr>
                  <w:p w:rsidR="003B4D6C" w:rsidRPr="003B4D6C" w:rsidRDefault="003B4D6C" w:rsidP="001E7EDE">
                    <w:pPr>
                      <w:jc w:val="center"/>
                      <w:rPr>
                        <w:rFonts w:ascii="Times New Roman" w:hAnsi="Times New Roman" w:cs="Times New Roman"/>
                        <w:szCs w:val="21"/>
                      </w:rPr>
                    </w:pPr>
                    <w:r w:rsidRPr="003B4D6C">
                      <w:rPr>
                        <w:rFonts w:ascii="Times New Roman" w:hAnsi="Times New Roman" w:cs="Times New Roman"/>
                        <w:szCs w:val="21"/>
                      </w:rPr>
                      <w:t>决议刊登的指定网站的查询索引</w:t>
                    </w:r>
                  </w:p>
                </w:tc>
              </w:sdtContent>
            </w:sdt>
            <w:sdt>
              <w:sdtPr>
                <w:rPr>
                  <w:rFonts w:ascii="Times New Roman" w:hAnsi="Times New Roman" w:cs="Times New Roman"/>
                </w:rPr>
                <w:tag w:val="_PLD_68e4d17d74f541f9b1d7075bcbb5b6c5"/>
                <w:id w:val="794874459"/>
                <w:lock w:val="sdtLocked"/>
              </w:sdtPr>
              <w:sdtEndPr/>
              <w:sdtContent>
                <w:tc>
                  <w:tcPr>
                    <w:tcW w:w="783" w:type="pct"/>
                    <w:vAlign w:val="center"/>
                  </w:tcPr>
                  <w:p w:rsidR="003B4D6C" w:rsidRPr="003B4D6C" w:rsidRDefault="003B4D6C" w:rsidP="001E7EDE">
                    <w:pPr>
                      <w:jc w:val="center"/>
                      <w:rPr>
                        <w:rFonts w:ascii="Times New Roman" w:hAnsi="Times New Roman" w:cs="Times New Roman"/>
                        <w:szCs w:val="21"/>
                      </w:rPr>
                    </w:pPr>
                    <w:r w:rsidRPr="003B4D6C">
                      <w:rPr>
                        <w:rFonts w:ascii="Times New Roman" w:hAnsi="Times New Roman" w:cs="Times New Roman"/>
                        <w:szCs w:val="21"/>
                      </w:rPr>
                      <w:t>决议刊登的披露日期</w:t>
                    </w:r>
                  </w:p>
                </w:tc>
              </w:sdtContent>
            </w:sdt>
            <w:tc>
              <w:tcPr>
                <w:tcW w:w="711" w:type="pct"/>
                <w:vAlign w:val="center"/>
              </w:tcPr>
              <w:sdt>
                <w:sdtPr>
                  <w:rPr>
                    <w:rFonts w:ascii="Times New Roman" w:hAnsi="Times New Roman" w:cs="Times New Roman"/>
                  </w:rPr>
                  <w:tag w:val="_PLD_d7d78aa5be2349bcb77c83b55ac046e4"/>
                  <w:id w:val="1224491781"/>
                  <w:lock w:val="sdtLocked"/>
                </w:sdtPr>
                <w:sdtEndPr/>
                <w:sdtContent>
                  <w:p w:rsidR="003B4D6C" w:rsidRPr="003B4D6C" w:rsidRDefault="003B4D6C" w:rsidP="001E7EDE">
                    <w:pPr>
                      <w:jc w:val="center"/>
                      <w:rPr>
                        <w:rFonts w:ascii="Times New Roman" w:hAnsi="Times New Roman" w:cs="Times New Roman"/>
                      </w:rPr>
                    </w:pPr>
                    <w:r w:rsidRPr="003B4D6C">
                      <w:rPr>
                        <w:rFonts w:ascii="Times New Roman" w:hAnsi="Times New Roman" w:cs="Times New Roman"/>
                      </w:rPr>
                      <w:t>会议决议</w:t>
                    </w:r>
                  </w:p>
                </w:sdtContent>
              </w:sdt>
            </w:tc>
          </w:tr>
          <w:sdt>
            <w:sdtPr>
              <w:rPr>
                <w:rFonts w:ascii="Times New Roman" w:hAnsi="Times New Roman" w:cs="Times New Roman"/>
                <w:szCs w:val="21"/>
              </w:rPr>
              <w:alias w:val="股东大会情况"/>
              <w:tag w:val="_TUP_4299ac0eb78c4c11ae0a1812edf5a2f1"/>
              <w:id w:val="1555426191"/>
              <w:lock w:val="sdtLocked"/>
              <w:placeholder>
                <w:docPart w:val="F4C0D81E46F74E4CA80362859C8CAE5A"/>
              </w:placeholder>
            </w:sdtPr>
            <w:sdtEndPr/>
            <w:sdtContent>
              <w:tr w:rsidR="0096162B" w:rsidRPr="003B4D6C" w:rsidTr="007A7466">
                <w:trPr>
                  <w:trHeight w:val="195"/>
                </w:trPr>
                <w:tc>
                  <w:tcPr>
                    <w:tcW w:w="843" w:type="pct"/>
                    <w:vMerge w:val="restart"/>
                    <w:vAlign w:val="center"/>
                  </w:tcPr>
                  <w:p w:rsidR="0096162B" w:rsidRPr="003B4D6C" w:rsidRDefault="0096162B" w:rsidP="003B4D6C">
                    <w:pPr>
                      <w:jc w:val="center"/>
                      <w:rPr>
                        <w:rFonts w:ascii="Times New Roman" w:hAnsi="Times New Roman" w:cs="Times New Roman"/>
                        <w:szCs w:val="21"/>
                      </w:rPr>
                    </w:pPr>
                    <w:r w:rsidRPr="003B4D6C">
                      <w:rPr>
                        <w:rFonts w:ascii="Times New Roman" w:hAnsi="Times New Roman" w:cs="Times New Roman"/>
                      </w:rPr>
                      <w:t>2020</w:t>
                    </w:r>
                    <w:r w:rsidRPr="003B4D6C">
                      <w:rPr>
                        <w:rFonts w:ascii="Times New Roman" w:hAnsi="Times New Roman" w:cs="Times New Roman"/>
                      </w:rPr>
                      <w:t>年度股东周年大会</w:t>
                    </w:r>
                  </w:p>
                </w:tc>
                <w:tc>
                  <w:tcPr>
                    <w:tcW w:w="627" w:type="pct"/>
                    <w:vMerge w:val="restart"/>
                    <w:vAlign w:val="center"/>
                  </w:tcPr>
                  <w:p w:rsidR="0096162B" w:rsidRPr="003B4D6C" w:rsidRDefault="0096162B" w:rsidP="003B4D6C">
                    <w:pPr>
                      <w:jc w:val="center"/>
                      <w:rPr>
                        <w:rFonts w:ascii="Times New Roman" w:hAnsi="Times New Roman" w:cs="Times New Roman"/>
                        <w:szCs w:val="21"/>
                      </w:rPr>
                    </w:pPr>
                    <w:r w:rsidRPr="003B4D6C">
                      <w:rPr>
                        <w:rFonts w:ascii="Times New Roman" w:hAnsi="Times New Roman" w:cs="Times New Roman"/>
                      </w:rPr>
                      <w:t>2021-6-17</w:t>
                    </w:r>
                  </w:p>
                </w:tc>
                <w:tc>
                  <w:tcPr>
                    <w:tcW w:w="2036" w:type="pct"/>
                    <w:vAlign w:val="center"/>
                  </w:tcPr>
                  <w:p w:rsidR="0096162B" w:rsidRPr="003B4D6C" w:rsidRDefault="0096162B" w:rsidP="003B4D6C">
                    <w:pPr>
                      <w:jc w:val="center"/>
                      <w:rPr>
                        <w:rFonts w:ascii="Times New Roman" w:hAnsi="Times New Roman" w:cs="Times New Roman"/>
                        <w:sz w:val="24"/>
                      </w:rPr>
                    </w:pPr>
                    <w:r w:rsidRPr="003B4D6C">
                      <w:rPr>
                        <w:rFonts w:ascii="Times New Roman" w:hAnsi="Times New Roman" w:cs="Times New Roman"/>
                      </w:rPr>
                      <w:t>上交所网站（</w:t>
                    </w:r>
                    <w:r w:rsidRPr="003B4D6C">
                      <w:rPr>
                        <w:rFonts w:ascii="Times New Roman" w:hAnsi="Times New Roman" w:cs="Times New Roman"/>
                      </w:rPr>
                      <w:t>www.sse.com.cn</w:t>
                    </w:r>
                    <w:r w:rsidRPr="003B4D6C">
                      <w:rPr>
                        <w:rFonts w:ascii="Times New Roman" w:hAnsi="Times New Roman" w:cs="Times New Roman"/>
                      </w:rPr>
                      <w:t>）</w:t>
                    </w:r>
                  </w:p>
                </w:tc>
                <w:tc>
                  <w:tcPr>
                    <w:tcW w:w="783" w:type="pct"/>
                    <w:vAlign w:val="center"/>
                  </w:tcPr>
                  <w:p w:rsidR="0096162B" w:rsidRPr="003B4D6C" w:rsidRDefault="0096162B" w:rsidP="003B4D6C">
                    <w:pPr>
                      <w:jc w:val="center"/>
                      <w:rPr>
                        <w:rFonts w:ascii="Times New Roman" w:hAnsi="Times New Roman" w:cs="Times New Roman"/>
                      </w:rPr>
                    </w:pPr>
                    <w:r w:rsidRPr="003B4D6C">
                      <w:rPr>
                        <w:rFonts w:ascii="Times New Roman" w:hAnsi="Times New Roman" w:cs="Times New Roman"/>
                      </w:rPr>
                      <w:t>2021-6-18</w:t>
                    </w:r>
                  </w:p>
                </w:tc>
                <w:tc>
                  <w:tcPr>
                    <w:tcW w:w="711" w:type="pct"/>
                    <w:vMerge w:val="restart"/>
                    <w:vAlign w:val="center"/>
                  </w:tcPr>
                  <w:p w:rsidR="0096162B" w:rsidRPr="003B4D6C" w:rsidRDefault="0096162B" w:rsidP="0096162B">
                    <w:pPr>
                      <w:jc w:val="center"/>
                      <w:rPr>
                        <w:rFonts w:ascii="Times New Roman" w:hAnsi="Times New Roman" w:cs="Times New Roman"/>
                        <w:szCs w:val="21"/>
                      </w:rPr>
                    </w:pPr>
                    <w:r>
                      <w:rPr>
                        <w:rFonts w:ascii="Times New Roman" w:hAnsi="Times New Roman" w:cs="Times New Roman" w:hint="eastAsia"/>
                        <w:szCs w:val="21"/>
                      </w:rPr>
                      <w:t>所有议案均获得通过</w:t>
                    </w:r>
                  </w:p>
                </w:tc>
              </w:tr>
            </w:sdtContent>
          </w:sdt>
          <w:sdt>
            <w:sdtPr>
              <w:rPr>
                <w:rFonts w:ascii="Times New Roman" w:hAnsi="Times New Roman" w:cs="Times New Roman"/>
                <w:szCs w:val="21"/>
              </w:rPr>
              <w:alias w:val="股东大会情况"/>
              <w:tag w:val="_TUP_4299ac0eb78c4c11ae0a1812edf5a2f1"/>
              <w:id w:val="1258712807"/>
              <w:lock w:val="sdtLocked"/>
              <w:placeholder>
                <w:docPart w:val="F4C0D81E46F74E4CA80362859C8CAE5A"/>
              </w:placeholder>
            </w:sdtPr>
            <w:sdtEndPr>
              <w:rPr>
                <w:szCs w:val="24"/>
              </w:rPr>
            </w:sdtEndPr>
            <w:sdtContent>
              <w:tr w:rsidR="0096162B" w:rsidRPr="003B4D6C" w:rsidTr="007A7466">
                <w:trPr>
                  <w:trHeight w:val="195"/>
                </w:trPr>
                <w:tc>
                  <w:tcPr>
                    <w:tcW w:w="843" w:type="pct"/>
                    <w:vMerge/>
                  </w:tcPr>
                  <w:p w:rsidR="0096162B" w:rsidRPr="003B4D6C" w:rsidRDefault="0096162B" w:rsidP="001E7EDE">
                    <w:pPr>
                      <w:rPr>
                        <w:rFonts w:ascii="Times New Roman" w:hAnsi="Times New Roman" w:cs="Times New Roman"/>
                        <w:szCs w:val="21"/>
                      </w:rPr>
                    </w:pPr>
                  </w:p>
                </w:tc>
                <w:tc>
                  <w:tcPr>
                    <w:tcW w:w="627" w:type="pct"/>
                    <w:vMerge/>
                  </w:tcPr>
                  <w:p w:rsidR="0096162B" w:rsidRPr="003B4D6C" w:rsidRDefault="0096162B" w:rsidP="001E7EDE">
                    <w:pPr>
                      <w:rPr>
                        <w:rFonts w:ascii="Times New Roman" w:hAnsi="Times New Roman" w:cs="Times New Roman"/>
                        <w:szCs w:val="21"/>
                      </w:rPr>
                    </w:pPr>
                  </w:p>
                </w:tc>
                <w:tc>
                  <w:tcPr>
                    <w:tcW w:w="2036" w:type="pct"/>
                  </w:tcPr>
                  <w:p w:rsidR="0096162B" w:rsidRPr="003B4D6C" w:rsidRDefault="0096162B" w:rsidP="003B4D6C">
                    <w:pPr>
                      <w:jc w:val="center"/>
                      <w:rPr>
                        <w:rFonts w:ascii="Times New Roman" w:hAnsi="Times New Roman" w:cs="Times New Roman"/>
                        <w:szCs w:val="21"/>
                      </w:rPr>
                    </w:pPr>
                    <w:r w:rsidRPr="003B4D6C">
                      <w:rPr>
                        <w:rFonts w:ascii="Times New Roman" w:hAnsi="Times New Roman" w:cs="Times New Roman"/>
                      </w:rPr>
                      <w:t>联交所披露易网站</w:t>
                    </w:r>
                    <w:r w:rsidRPr="003B4D6C">
                      <w:rPr>
                        <w:rFonts w:ascii="Times New Roman" w:hAnsi="Times New Roman" w:cs="Times New Roman"/>
                      </w:rPr>
                      <w:t>(www.hkexnews.hk)</w:t>
                    </w:r>
                  </w:p>
                </w:tc>
                <w:tc>
                  <w:tcPr>
                    <w:tcW w:w="783" w:type="pct"/>
                    <w:vAlign w:val="center"/>
                  </w:tcPr>
                  <w:p w:rsidR="0096162B" w:rsidRPr="003B4D6C" w:rsidRDefault="0096162B" w:rsidP="003B4D6C">
                    <w:pPr>
                      <w:jc w:val="center"/>
                      <w:rPr>
                        <w:rFonts w:ascii="Times New Roman" w:hAnsi="Times New Roman" w:cs="Times New Roman"/>
                        <w:szCs w:val="21"/>
                      </w:rPr>
                    </w:pPr>
                    <w:r w:rsidRPr="003B4D6C">
                      <w:rPr>
                        <w:rFonts w:ascii="Times New Roman" w:hAnsi="Times New Roman" w:cs="Times New Roman"/>
                      </w:rPr>
                      <w:t>2021-6-17</w:t>
                    </w:r>
                  </w:p>
                </w:tc>
                <w:tc>
                  <w:tcPr>
                    <w:tcW w:w="711" w:type="pct"/>
                    <w:vMerge/>
                    <w:vAlign w:val="center"/>
                  </w:tcPr>
                  <w:p w:rsidR="0096162B" w:rsidRPr="003B4D6C" w:rsidRDefault="0096162B" w:rsidP="003B4D6C">
                    <w:pPr>
                      <w:jc w:val="center"/>
                      <w:rPr>
                        <w:rFonts w:ascii="Times New Roman" w:hAnsi="Times New Roman" w:cs="Times New Roman"/>
                        <w:szCs w:val="21"/>
                      </w:rPr>
                    </w:pPr>
                  </w:p>
                </w:tc>
              </w:tr>
            </w:sdtContent>
          </w:sdt>
        </w:tbl>
        <w:p w:rsidR="00F975B1" w:rsidRDefault="00FA7BA3">
          <w:pPr>
            <w:rPr>
              <w:rFonts w:ascii="Times New Roman" w:hAnsi="Times New Roman"/>
            </w:rPr>
          </w:pPr>
        </w:p>
      </w:sdtContent>
    </w:sdt>
    <w:p w:rsidR="00BA4F5B" w:rsidRPr="00241D4E" w:rsidRDefault="00BA4F5B" w:rsidP="00AC28BC">
      <w:pPr>
        <w:pStyle w:val="2"/>
        <w:numPr>
          <w:ilvl w:val="0"/>
          <w:numId w:val="44"/>
        </w:numPr>
        <w:tabs>
          <w:tab w:val="left" w:pos="426"/>
        </w:tabs>
        <w:ind w:firstLineChars="0"/>
        <w:jc w:val="left"/>
        <w:rPr>
          <w:rFonts w:ascii="Times New Roman" w:hAnsi="Times New Roman"/>
        </w:rPr>
      </w:pPr>
      <w:r w:rsidRPr="00241D4E">
        <w:rPr>
          <w:rFonts w:ascii="Times New Roman" w:hAnsi="Times New Roman"/>
        </w:rPr>
        <w:t>董事会</w:t>
      </w:r>
    </w:p>
    <w:p w:rsidR="00BA4F5B" w:rsidRPr="00241D4E" w:rsidRDefault="00BA4F5B" w:rsidP="00BA4F5B">
      <w:pPr>
        <w:ind w:firstLineChars="200" w:firstLine="420"/>
        <w:rPr>
          <w:rFonts w:ascii="Times New Roman" w:hAnsi="Times New Roman" w:cs="Times New Roman"/>
          <w:szCs w:val="21"/>
        </w:rPr>
      </w:pPr>
      <w:r w:rsidRPr="00241D4E">
        <w:rPr>
          <w:rFonts w:ascii="Times New Roman" w:hAnsi="Times New Roman" w:cs="Times New Roman"/>
          <w:szCs w:val="21"/>
        </w:rPr>
        <w:t>董事会现时由九位成员组成，其中三位为独立非执行董事。执行董事在铁路行业拥有多年经验，而独立非执行董事来自各行业，拥有不同背景和丰富经验，具备适当的会计或相关的专业资格。</w:t>
      </w:r>
    </w:p>
    <w:p w:rsidR="00BA4F5B" w:rsidRDefault="00BA4F5B" w:rsidP="00BA4F5B">
      <w:pPr>
        <w:ind w:firstLineChars="200" w:firstLine="420"/>
        <w:rPr>
          <w:rFonts w:ascii="Times New Roman" w:hAnsi="Times New Roman" w:cs="Times New Roman"/>
          <w:szCs w:val="21"/>
        </w:rPr>
      </w:pPr>
      <w:r w:rsidRPr="00241D4E">
        <w:rPr>
          <w:rFonts w:ascii="Times New Roman" w:hAnsi="Times New Roman" w:cs="Times New Roman"/>
          <w:szCs w:val="21"/>
        </w:rPr>
        <w:t>董事会下设审核委员会和薪酬委员会，藉此监察公司有关方面的事务。每个委员会有特定职权范围，并会定期向董事会汇报及提出建议。</w:t>
      </w:r>
    </w:p>
    <w:p w:rsidR="00BA4F5B" w:rsidRPr="00241D4E" w:rsidRDefault="00BA4F5B" w:rsidP="00F2415C">
      <w:pPr>
        <w:rPr>
          <w:rFonts w:ascii="Times New Roman" w:hAnsi="Times New Roman" w:cs="Times New Roman"/>
          <w:szCs w:val="21"/>
        </w:rPr>
      </w:pPr>
    </w:p>
    <w:p w:rsidR="00BA4F5B" w:rsidRPr="00241D4E" w:rsidRDefault="00BA4F5B" w:rsidP="00AC28BC">
      <w:pPr>
        <w:pStyle w:val="2"/>
        <w:numPr>
          <w:ilvl w:val="0"/>
          <w:numId w:val="44"/>
        </w:numPr>
        <w:tabs>
          <w:tab w:val="left" w:pos="426"/>
        </w:tabs>
        <w:ind w:firstLineChars="0"/>
        <w:jc w:val="left"/>
        <w:rPr>
          <w:rFonts w:ascii="Times New Roman" w:hAnsi="Times New Roman"/>
        </w:rPr>
      </w:pPr>
      <w:r w:rsidRPr="00241D4E">
        <w:rPr>
          <w:rFonts w:ascii="Times New Roman" w:hAnsi="Times New Roman"/>
        </w:rPr>
        <w:t>审核委员会</w:t>
      </w:r>
    </w:p>
    <w:p w:rsidR="00BA4F5B" w:rsidRPr="00241D4E" w:rsidRDefault="00BA4F5B" w:rsidP="00BA4F5B">
      <w:pPr>
        <w:ind w:firstLineChars="200" w:firstLine="420"/>
        <w:rPr>
          <w:rFonts w:ascii="Times New Roman" w:hAnsi="Times New Roman" w:cs="Times New Roman"/>
          <w:szCs w:val="21"/>
        </w:rPr>
      </w:pPr>
      <w:r w:rsidRPr="00241D4E">
        <w:rPr>
          <w:rFonts w:ascii="Times New Roman" w:hAnsi="Times New Roman" w:cs="Times New Roman"/>
          <w:szCs w:val="21"/>
        </w:rPr>
        <w:t>审核委员会成员由董事会委任，现由三位独立非执行董事组成，分别为</w:t>
      </w:r>
      <w:r>
        <w:rPr>
          <w:rFonts w:ascii="Times New Roman" w:hAnsi="Times New Roman" w:cs="Times New Roman" w:hint="eastAsia"/>
          <w:szCs w:val="21"/>
        </w:rPr>
        <w:t>马时亨</w:t>
      </w:r>
      <w:r w:rsidRPr="00241D4E">
        <w:rPr>
          <w:rFonts w:ascii="Times New Roman" w:hAnsi="Times New Roman" w:cs="Times New Roman"/>
          <w:szCs w:val="21"/>
        </w:rPr>
        <w:t>先生（审核委员会主席）、</w:t>
      </w:r>
      <w:r>
        <w:rPr>
          <w:rFonts w:ascii="Times New Roman" w:hAnsi="Times New Roman" w:cs="Times New Roman" w:hint="eastAsia"/>
          <w:szCs w:val="21"/>
        </w:rPr>
        <w:t>汤小凡</w:t>
      </w:r>
      <w:r w:rsidRPr="00241D4E">
        <w:rPr>
          <w:rFonts w:ascii="Times New Roman" w:hAnsi="Times New Roman" w:cs="Times New Roman"/>
          <w:szCs w:val="21"/>
        </w:rPr>
        <w:t>先生和</w:t>
      </w:r>
      <w:r>
        <w:rPr>
          <w:rFonts w:ascii="Times New Roman" w:hAnsi="Times New Roman" w:cs="Times New Roman" w:hint="eastAsia"/>
          <w:szCs w:val="21"/>
        </w:rPr>
        <w:t>邱自龙</w:t>
      </w:r>
      <w:r w:rsidRPr="00241D4E">
        <w:rPr>
          <w:rFonts w:ascii="Times New Roman" w:hAnsi="Times New Roman" w:cs="Times New Roman"/>
          <w:szCs w:val="21"/>
        </w:rPr>
        <w:t>先生，均具备合适的学历和专业资格或相关的财务管理才能。公司董事会秘书</w:t>
      </w:r>
      <w:r>
        <w:rPr>
          <w:rFonts w:ascii="Times New Roman" w:hAnsi="Times New Roman" w:cs="Times New Roman" w:hint="eastAsia"/>
          <w:szCs w:val="21"/>
        </w:rPr>
        <w:t>唐</w:t>
      </w:r>
      <w:r w:rsidRPr="00241D4E">
        <w:rPr>
          <w:rFonts w:ascii="Times New Roman" w:hAnsi="Times New Roman" w:cs="Times New Roman"/>
          <w:szCs w:val="21"/>
        </w:rPr>
        <w:t>向东先生任审核委员会秘书。</w:t>
      </w:r>
    </w:p>
    <w:p w:rsidR="00BA4F5B" w:rsidRPr="00241D4E" w:rsidRDefault="00BA4F5B" w:rsidP="00BA4F5B">
      <w:pPr>
        <w:ind w:firstLineChars="200" w:firstLine="420"/>
        <w:rPr>
          <w:rFonts w:ascii="Times New Roman" w:hAnsi="Times New Roman" w:cs="Times New Roman"/>
          <w:szCs w:val="21"/>
        </w:rPr>
      </w:pPr>
      <w:r w:rsidRPr="00241D4E">
        <w:rPr>
          <w:rFonts w:ascii="Times New Roman" w:hAnsi="Times New Roman" w:cs="Times New Roman"/>
          <w:szCs w:val="21"/>
        </w:rPr>
        <w:t>按照公司《审核委员会工作条例》的规定，审核委员会的主要职责包括但不限于审查公司及附属公司的财务表现，确定有关审计的性质及范围，以及监督公司内部控制建设和遵循有关法规的情况。审核委员会还会讨论由内部审计、外聘核数师及监管机构所提出之各项建议，以确保所有合适的审核建议均已实行。审核委员会已获得公司的充足资源以履行其职务。</w:t>
      </w:r>
    </w:p>
    <w:p w:rsidR="00BA4F5B" w:rsidRDefault="00BA4F5B" w:rsidP="00BA4F5B">
      <w:pPr>
        <w:ind w:firstLineChars="200" w:firstLine="420"/>
        <w:rPr>
          <w:rFonts w:ascii="Times New Roman" w:hAnsi="Times New Roman" w:cs="Times New Roman"/>
          <w:szCs w:val="21"/>
        </w:rPr>
      </w:pPr>
      <w:r w:rsidRPr="00241D4E">
        <w:rPr>
          <w:rFonts w:ascii="Times New Roman" w:hAnsi="Times New Roman" w:cs="Times New Roman"/>
          <w:szCs w:val="21"/>
        </w:rPr>
        <w:t>公司</w:t>
      </w:r>
      <w:r w:rsidRPr="00241D4E">
        <w:rPr>
          <w:rFonts w:ascii="Times New Roman" w:hAnsi="Times New Roman" w:cs="Times New Roman"/>
          <w:szCs w:val="21"/>
        </w:rPr>
        <w:t>20</w:t>
      </w:r>
      <w:r>
        <w:rPr>
          <w:rFonts w:ascii="Times New Roman" w:hAnsi="Times New Roman" w:cs="Times New Roman" w:hint="eastAsia"/>
          <w:szCs w:val="21"/>
        </w:rPr>
        <w:t>2</w:t>
      </w:r>
      <w:r w:rsidR="001A2BD2">
        <w:rPr>
          <w:rFonts w:ascii="Times New Roman" w:hAnsi="Times New Roman" w:cs="Times New Roman"/>
          <w:szCs w:val="21"/>
        </w:rPr>
        <w:t>1</w:t>
      </w:r>
      <w:r w:rsidRPr="00241D4E">
        <w:rPr>
          <w:rFonts w:ascii="Times New Roman" w:hAnsi="Times New Roman" w:cs="Times New Roman"/>
          <w:szCs w:val="21"/>
        </w:rPr>
        <w:t>年</w:t>
      </w:r>
      <w:r>
        <w:rPr>
          <w:rFonts w:ascii="Times New Roman" w:hAnsi="Times New Roman" w:cs="Times New Roman"/>
          <w:szCs w:val="21"/>
        </w:rPr>
        <w:t>半年度</w:t>
      </w:r>
      <w:r w:rsidRPr="00241D4E">
        <w:rPr>
          <w:rFonts w:ascii="Times New Roman" w:hAnsi="Times New Roman" w:cs="Times New Roman"/>
          <w:szCs w:val="21"/>
        </w:rPr>
        <w:t>报告（包括截至</w:t>
      </w:r>
      <w:r>
        <w:rPr>
          <w:rFonts w:ascii="Times New Roman" w:hAnsi="Times New Roman" w:cs="Times New Roman"/>
          <w:szCs w:val="21"/>
        </w:rPr>
        <w:t>20</w:t>
      </w:r>
      <w:r>
        <w:rPr>
          <w:rFonts w:ascii="Times New Roman" w:hAnsi="Times New Roman" w:cs="Times New Roman" w:hint="eastAsia"/>
          <w:szCs w:val="21"/>
        </w:rPr>
        <w:t>2</w:t>
      </w:r>
      <w:r w:rsidR="001A2BD2">
        <w:rPr>
          <w:rFonts w:ascii="Times New Roman" w:hAnsi="Times New Roman" w:cs="Times New Roman"/>
          <w:szCs w:val="21"/>
        </w:rPr>
        <w:t>1</w:t>
      </w:r>
      <w:r w:rsidRPr="00241D4E">
        <w:rPr>
          <w:rFonts w:ascii="Times New Roman" w:hAnsi="Times New Roman" w:cs="Times New Roman"/>
          <w:szCs w:val="21"/>
        </w:rPr>
        <w:t>年</w:t>
      </w:r>
      <w:r w:rsidRPr="00241D4E">
        <w:rPr>
          <w:rFonts w:ascii="Times New Roman" w:hAnsi="Times New Roman" w:cs="Times New Roman"/>
          <w:szCs w:val="21"/>
        </w:rPr>
        <w:t>6</w:t>
      </w:r>
      <w:r w:rsidRPr="00241D4E">
        <w:rPr>
          <w:rFonts w:ascii="Times New Roman" w:hAnsi="Times New Roman" w:cs="Times New Roman"/>
          <w:szCs w:val="21"/>
        </w:rPr>
        <w:t>月</w:t>
      </w:r>
      <w:r w:rsidRPr="00241D4E">
        <w:rPr>
          <w:rFonts w:ascii="Times New Roman" w:hAnsi="Times New Roman" w:cs="Times New Roman"/>
          <w:szCs w:val="21"/>
        </w:rPr>
        <w:t>30</w:t>
      </w:r>
      <w:r w:rsidRPr="00241D4E">
        <w:rPr>
          <w:rFonts w:ascii="Times New Roman" w:hAnsi="Times New Roman" w:cs="Times New Roman"/>
          <w:szCs w:val="21"/>
        </w:rPr>
        <w:t>日</w:t>
      </w:r>
      <w:proofErr w:type="gramStart"/>
      <w:r w:rsidRPr="00241D4E">
        <w:rPr>
          <w:rFonts w:ascii="Times New Roman" w:hAnsi="Times New Roman" w:cs="Times New Roman"/>
          <w:szCs w:val="21"/>
        </w:rPr>
        <w:t>止</w:t>
      </w:r>
      <w:proofErr w:type="gramEnd"/>
      <w:r w:rsidRPr="00241D4E">
        <w:rPr>
          <w:rFonts w:ascii="Times New Roman" w:hAnsi="Times New Roman" w:cs="Times New Roman"/>
          <w:szCs w:val="21"/>
        </w:rPr>
        <w:t>6</w:t>
      </w:r>
      <w:r w:rsidRPr="00241D4E">
        <w:rPr>
          <w:rFonts w:ascii="Times New Roman" w:hAnsi="Times New Roman" w:cs="Times New Roman"/>
          <w:szCs w:val="21"/>
        </w:rPr>
        <w:t>个月期间未经审计的</w:t>
      </w:r>
      <w:r>
        <w:rPr>
          <w:rFonts w:ascii="Times New Roman" w:hAnsi="Times New Roman" w:cs="Times New Roman"/>
          <w:szCs w:val="21"/>
        </w:rPr>
        <w:t>半年度</w:t>
      </w:r>
      <w:r w:rsidRPr="00241D4E">
        <w:rPr>
          <w:rFonts w:ascii="Times New Roman" w:hAnsi="Times New Roman" w:cs="Times New Roman"/>
          <w:szCs w:val="21"/>
        </w:rPr>
        <w:t>财务报表）已经审核委员会审阅。</w:t>
      </w:r>
    </w:p>
    <w:p w:rsidR="00BA4F5B" w:rsidRPr="00241D4E" w:rsidRDefault="00BA4F5B" w:rsidP="00F2415C">
      <w:pPr>
        <w:rPr>
          <w:rFonts w:ascii="Times New Roman" w:hAnsi="Times New Roman" w:cs="Times New Roman"/>
          <w:szCs w:val="21"/>
        </w:rPr>
      </w:pPr>
    </w:p>
    <w:p w:rsidR="00BA4F5B" w:rsidRPr="00241D4E" w:rsidRDefault="00BA4F5B" w:rsidP="00AC28BC">
      <w:pPr>
        <w:pStyle w:val="2"/>
        <w:numPr>
          <w:ilvl w:val="0"/>
          <w:numId w:val="44"/>
        </w:numPr>
        <w:tabs>
          <w:tab w:val="left" w:pos="426"/>
        </w:tabs>
        <w:ind w:firstLineChars="0"/>
        <w:jc w:val="left"/>
        <w:rPr>
          <w:rFonts w:ascii="Times New Roman" w:hAnsi="Times New Roman"/>
        </w:rPr>
      </w:pPr>
      <w:r w:rsidRPr="00241D4E">
        <w:rPr>
          <w:rFonts w:ascii="Times New Roman" w:hAnsi="Times New Roman"/>
        </w:rPr>
        <w:t>薪酬委员会</w:t>
      </w:r>
    </w:p>
    <w:p w:rsidR="00BA4F5B" w:rsidRPr="00241D4E" w:rsidRDefault="00BA4F5B" w:rsidP="00BA4F5B">
      <w:pPr>
        <w:ind w:firstLineChars="200" w:firstLine="420"/>
        <w:rPr>
          <w:rFonts w:ascii="Times New Roman" w:hAnsi="Times New Roman" w:cs="Times New Roman"/>
          <w:szCs w:val="21"/>
        </w:rPr>
      </w:pPr>
      <w:r w:rsidRPr="00241D4E">
        <w:rPr>
          <w:rFonts w:ascii="Times New Roman" w:hAnsi="Times New Roman" w:cs="Times New Roman"/>
          <w:szCs w:val="21"/>
        </w:rPr>
        <w:t>公司薪酬委员会成员由董事会委任，现时由三位独立非执行董事及两位执行董事组成，分别为武勇先生、胡</w:t>
      </w:r>
      <w:proofErr w:type="gramStart"/>
      <w:r w:rsidRPr="00241D4E">
        <w:rPr>
          <w:rFonts w:ascii="Times New Roman" w:hAnsi="Times New Roman" w:cs="Times New Roman"/>
          <w:szCs w:val="21"/>
        </w:rPr>
        <w:t>酃</w:t>
      </w:r>
      <w:proofErr w:type="gramEnd"/>
      <w:r w:rsidRPr="00241D4E">
        <w:rPr>
          <w:rFonts w:ascii="Times New Roman" w:hAnsi="Times New Roman" w:cs="Times New Roman"/>
          <w:szCs w:val="21"/>
        </w:rPr>
        <w:t>酃先生、</w:t>
      </w:r>
      <w:r>
        <w:rPr>
          <w:rFonts w:ascii="Times New Roman" w:hAnsi="Times New Roman" w:cs="Times New Roman"/>
          <w:szCs w:val="21"/>
        </w:rPr>
        <w:t>马时亨</w:t>
      </w:r>
      <w:r w:rsidRPr="00241D4E">
        <w:rPr>
          <w:rFonts w:ascii="Times New Roman" w:hAnsi="Times New Roman" w:cs="Times New Roman"/>
          <w:szCs w:val="21"/>
        </w:rPr>
        <w:t>先生（薪酬委员会主席）、</w:t>
      </w:r>
      <w:r>
        <w:rPr>
          <w:rFonts w:ascii="Times New Roman" w:hAnsi="Times New Roman" w:cs="Times New Roman" w:hint="eastAsia"/>
          <w:szCs w:val="21"/>
        </w:rPr>
        <w:t>汤小凡</w:t>
      </w:r>
      <w:r w:rsidRPr="00241D4E">
        <w:rPr>
          <w:rFonts w:ascii="Times New Roman" w:hAnsi="Times New Roman" w:cs="Times New Roman"/>
          <w:szCs w:val="21"/>
        </w:rPr>
        <w:t>先生和</w:t>
      </w:r>
      <w:r>
        <w:rPr>
          <w:rFonts w:ascii="Times New Roman" w:hAnsi="Times New Roman" w:cs="Times New Roman" w:hint="eastAsia"/>
          <w:szCs w:val="21"/>
        </w:rPr>
        <w:t>邱自龙</w:t>
      </w:r>
      <w:r w:rsidRPr="00241D4E">
        <w:rPr>
          <w:rFonts w:ascii="Times New Roman" w:hAnsi="Times New Roman" w:cs="Times New Roman"/>
          <w:szCs w:val="21"/>
        </w:rPr>
        <w:t>先生。</w:t>
      </w:r>
    </w:p>
    <w:p w:rsidR="00BA4F5B" w:rsidRDefault="00BA4F5B" w:rsidP="00BA4F5B">
      <w:pPr>
        <w:ind w:firstLineChars="200" w:firstLine="420"/>
        <w:rPr>
          <w:rFonts w:ascii="Times New Roman" w:hAnsi="Times New Roman" w:cs="Times New Roman"/>
          <w:szCs w:val="21"/>
        </w:rPr>
      </w:pPr>
      <w:r w:rsidRPr="00241D4E">
        <w:rPr>
          <w:rFonts w:ascii="Times New Roman" w:hAnsi="Times New Roman" w:cs="Times New Roman"/>
          <w:szCs w:val="21"/>
        </w:rPr>
        <w:t>按照公司《薪酬委员会工作条例》的规定，薪酬委员会之主要职责是对董事及监事之个人薪酬进行检讨及向董事会</w:t>
      </w:r>
      <w:proofErr w:type="gramStart"/>
      <w:r w:rsidRPr="00241D4E">
        <w:rPr>
          <w:rFonts w:ascii="Times New Roman" w:hAnsi="Times New Roman" w:cs="Times New Roman"/>
          <w:szCs w:val="21"/>
        </w:rPr>
        <w:t>作出</w:t>
      </w:r>
      <w:proofErr w:type="gramEnd"/>
      <w:r w:rsidRPr="00241D4E">
        <w:rPr>
          <w:rFonts w:ascii="Times New Roman" w:hAnsi="Times New Roman" w:cs="Times New Roman"/>
          <w:szCs w:val="21"/>
        </w:rPr>
        <w:t>建议。公司薪酬政策应根据公司业务发展战略，支付合理薪酬以吸引及保留高素质人才。薪酬委员会从内部及外部信息掌握市场薪酬状况和同业水平等，根据公司整体表现，拟定各董事及监事的薪酬并且向董事会建议各董事及监事的薪酬。薪酬委员会已获得公司充足资源以履行其职务。</w:t>
      </w:r>
    </w:p>
    <w:p w:rsidR="00BA4F5B" w:rsidRPr="00241D4E" w:rsidRDefault="00BA4F5B" w:rsidP="00F2415C">
      <w:pPr>
        <w:rPr>
          <w:rFonts w:ascii="Times New Roman" w:hAnsi="Times New Roman" w:cs="Times New Roman"/>
          <w:szCs w:val="21"/>
        </w:rPr>
      </w:pPr>
    </w:p>
    <w:p w:rsidR="00BA4F5B" w:rsidRPr="00241D4E" w:rsidRDefault="00BA4F5B" w:rsidP="00AC28BC">
      <w:pPr>
        <w:pStyle w:val="2"/>
        <w:numPr>
          <w:ilvl w:val="0"/>
          <w:numId w:val="44"/>
        </w:numPr>
        <w:tabs>
          <w:tab w:val="left" w:pos="426"/>
        </w:tabs>
        <w:ind w:firstLineChars="0"/>
        <w:jc w:val="left"/>
        <w:rPr>
          <w:rFonts w:ascii="Times New Roman" w:hAnsi="Times New Roman"/>
        </w:rPr>
      </w:pPr>
      <w:r w:rsidRPr="00241D4E">
        <w:rPr>
          <w:bCs w:val="0"/>
        </w:rPr>
        <w:t>遵守《企业管治守则》的情况</w:t>
      </w:r>
    </w:p>
    <w:p w:rsidR="00BA4F5B" w:rsidRPr="00241D4E" w:rsidRDefault="00BA4F5B" w:rsidP="00BA4F5B">
      <w:pPr>
        <w:ind w:firstLineChars="200" w:firstLine="420"/>
        <w:rPr>
          <w:rFonts w:ascii="Times New Roman" w:hAnsi="Times New Roman" w:cs="Times New Roman"/>
          <w:szCs w:val="21"/>
        </w:rPr>
      </w:pPr>
      <w:r w:rsidRPr="00241D4E">
        <w:rPr>
          <w:rFonts w:ascii="Times New Roman" w:hAnsi="Times New Roman" w:cs="Times New Roman"/>
          <w:szCs w:val="21"/>
        </w:rPr>
        <w:t>公司一向致力于保持高水准的企业管治。报告期内，除关于建立提名委员会的</w:t>
      </w:r>
      <w:r>
        <w:rPr>
          <w:rFonts w:ascii="Times New Roman" w:hAnsi="Times New Roman" w:cs="Times New Roman" w:hint="eastAsia"/>
          <w:szCs w:val="21"/>
        </w:rPr>
        <w:t>《</w:t>
      </w:r>
      <w:r w:rsidRPr="00241D4E">
        <w:rPr>
          <w:rFonts w:ascii="Times New Roman" w:hAnsi="Times New Roman" w:cs="Times New Roman"/>
          <w:szCs w:val="21"/>
        </w:rPr>
        <w:t>企业管治守则</w:t>
      </w:r>
      <w:r>
        <w:rPr>
          <w:rFonts w:ascii="Times New Roman" w:hAnsi="Times New Roman" w:cs="Times New Roman" w:hint="eastAsia"/>
          <w:szCs w:val="21"/>
        </w:rPr>
        <w:t>》</w:t>
      </w:r>
      <w:r w:rsidRPr="00241D4E">
        <w:rPr>
          <w:rFonts w:ascii="Times New Roman" w:hAnsi="Times New Roman" w:cs="Times New Roman"/>
          <w:szCs w:val="21"/>
        </w:rPr>
        <w:t>条文之外，据公司及其董事所知，公司已符合联交所《上市规则》附录十四《企业管治守则》内所载之有关守则条文。</w:t>
      </w:r>
    </w:p>
    <w:p w:rsidR="00BA4F5B" w:rsidRDefault="00BA4F5B" w:rsidP="00BA4F5B">
      <w:pPr>
        <w:ind w:firstLineChars="200" w:firstLine="420"/>
        <w:rPr>
          <w:rFonts w:ascii="Times New Roman" w:hAnsi="Times New Roman" w:cs="Times New Roman"/>
          <w:szCs w:val="21"/>
        </w:rPr>
      </w:pPr>
      <w:r w:rsidRPr="00241D4E">
        <w:rPr>
          <w:rFonts w:ascii="Times New Roman" w:hAnsi="Times New Roman" w:cs="Times New Roman"/>
          <w:szCs w:val="21"/>
        </w:rPr>
        <w:t>截止报告期末，公司董事会经审慎考虑公司所处行业的政策环境和背景以及公司长期以来的企业管理架构，决定暂不成立提名委员会。而根据《公司章程》以及《股东提名董事候选人程序》的规定，在公司董事任期届满或者公司董事出现缺额时，单独或者合并持有公司已发行股份百分之三以上的股东，可以书面提案的方式向公司提出非独立董事候选人；单独或者合并持有公司已发行股份百分之一以上的股东，可以书面提案的方式向公司提出独立董事候选人，并且公司董事须经公司股东大会选举产生，任期三年。董事任期届满，可以连选连任。</w:t>
      </w:r>
    </w:p>
    <w:p w:rsidR="00BA4F5B" w:rsidRPr="00241D4E" w:rsidRDefault="00BA4F5B" w:rsidP="00F2415C">
      <w:pPr>
        <w:rPr>
          <w:rFonts w:ascii="Times New Roman" w:hAnsi="Times New Roman" w:cs="Times New Roman"/>
          <w:szCs w:val="21"/>
        </w:rPr>
      </w:pPr>
    </w:p>
    <w:p w:rsidR="00BA4F5B" w:rsidRPr="00241D4E" w:rsidRDefault="00BA4F5B" w:rsidP="00AC28BC">
      <w:pPr>
        <w:pStyle w:val="2"/>
        <w:numPr>
          <w:ilvl w:val="0"/>
          <w:numId w:val="44"/>
        </w:numPr>
        <w:tabs>
          <w:tab w:val="left" w:pos="426"/>
        </w:tabs>
        <w:ind w:firstLineChars="0"/>
        <w:jc w:val="left"/>
      </w:pPr>
      <w:r w:rsidRPr="00241D4E">
        <w:t>董事、监事和高级管理人员的证券交易以及在竞争业务上的权益</w:t>
      </w:r>
    </w:p>
    <w:p w:rsidR="00BA4F5B" w:rsidRPr="00241D4E" w:rsidRDefault="00BA4F5B" w:rsidP="00BA4F5B">
      <w:pPr>
        <w:ind w:firstLineChars="200" w:firstLine="420"/>
        <w:rPr>
          <w:rFonts w:ascii="Times New Roman" w:hAnsi="Times New Roman" w:cs="Times New Roman"/>
          <w:szCs w:val="21"/>
        </w:rPr>
      </w:pPr>
      <w:r w:rsidRPr="00241D4E">
        <w:rPr>
          <w:rFonts w:ascii="Times New Roman" w:hAnsi="Times New Roman" w:cs="Times New Roman"/>
          <w:szCs w:val="21"/>
        </w:rPr>
        <w:t>公司已采纳联交所《上市规则》附录十</w:t>
      </w:r>
      <w:r>
        <w:rPr>
          <w:rFonts w:ascii="Times New Roman" w:hAnsi="Times New Roman" w:cs="Times New Roman"/>
          <w:szCs w:val="21"/>
        </w:rPr>
        <w:t>所载的《上市发行人董事进行证券交易的标准守则》（「《标准守则》</w:t>
      </w:r>
      <w:r w:rsidRPr="00241D4E">
        <w:rPr>
          <w:rFonts w:ascii="Times New Roman" w:hAnsi="Times New Roman" w:cs="Times New Roman"/>
          <w:szCs w:val="21"/>
        </w:rPr>
        <w:t>」）和中国证监会《上市公司董事、监事和高级管理人员所持公司股份及其变动管理规则》（证</w:t>
      </w:r>
      <w:proofErr w:type="gramStart"/>
      <w:r w:rsidRPr="00241D4E">
        <w:rPr>
          <w:rFonts w:ascii="Times New Roman" w:hAnsi="Times New Roman" w:cs="Times New Roman"/>
          <w:szCs w:val="21"/>
        </w:rPr>
        <w:t>监公司字</w:t>
      </w:r>
      <w:proofErr w:type="gramEnd"/>
      <w:r w:rsidRPr="00241D4E">
        <w:rPr>
          <w:rFonts w:ascii="Times New Roman" w:hAnsi="Times New Roman" w:cs="Times New Roman"/>
          <w:szCs w:val="21"/>
        </w:rPr>
        <w:t>【</w:t>
      </w:r>
      <w:r w:rsidRPr="00241D4E">
        <w:rPr>
          <w:rFonts w:ascii="Times New Roman" w:hAnsi="Times New Roman" w:cs="Times New Roman"/>
          <w:szCs w:val="21"/>
        </w:rPr>
        <w:t>2007</w:t>
      </w:r>
      <w:r w:rsidRPr="00241D4E">
        <w:rPr>
          <w:rFonts w:ascii="Times New Roman" w:hAnsi="Times New Roman" w:cs="Times New Roman"/>
          <w:szCs w:val="21"/>
        </w:rPr>
        <w:t>】</w:t>
      </w:r>
      <w:r w:rsidRPr="00241D4E">
        <w:rPr>
          <w:rFonts w:ascii="Times New Roman" w:hAnsi="Times New Roman" w:cs="Times New Roman"/>
          <w:szCs w:val="21"/>
        </w:rPr>
        <w:t>56</w:t>
      </w:r>
      <w:r w:rsidRPr="00241D4E">
        <w:rPr>
          <w:rFonts w:ascii="Times New Roman" w:hAnsi="Times New Roman" w:cs="Times New Roman"/>
          <w:szCs w:val="21"/>
        </w:rPr>
        <w:t>号）内的规定作为公司董事进行证券交易的守则。公司第</w:t>
      </w:r>
      <w:r w:rsidRPr="00241D4E">
        <w:rPr>
          <w:rFonts w:ascii="Times New Roman" w:hAnsi="Times New Roman" w:cs="Times New Roman"/>
          <w:szCs w:val="21"/>
        </w:rPr>
        <w:lastRenderedPageBreak/>
        <w:t>四届董事会第</w:t>
      </w:r>
      <w:r w:rsidRPr="00241D4E">
        <w:rPr>
          <w:rFonts w:ascii="Times New Roman" w:hAnsi="Times New Roman" w:cs="Times New Roman"/>
          <w:szCs w:val="21"/>
        </w:rPr>
        <w:t>22</w:t>
      </w:r>
      <w:r w:rsidRPr="00241D4E">
        <w:rPr>
          <w:rFonts w:ascii="Times New Roman" w:hAnsi="Times New Roman" w:cs="Times New Roman"/>
          <w:szCs w:val="21"/>
        </w:rPr>
        <w:t>次会议审议通过了《广深铁路股份有限公司董事、监事和高级管理人员持有公司股份及其变动管理制度》。</w:t>
      </w:r>
    </w:p>
    <w:p w:rsidR="00BA4F5B" w:rsidRPr="00241D4E" w:rsidRDefault="00BA4F5B" w:rsidP="00BA4F5B">
      <w:pPr>
        <w:ind w:firstLineChars="200" w:firstLine="420"/>
        <w:rPr>
          <w:rFonts w:ascii="Times New Roman" w:hAnsi="Times New Roman" w:cs="Times New Roman"/>
          <w:szCs w:val="21"/>
        </w:rPr>
      </w:pPr>
      <w:r w:rsidRPr="00241D4E">
        <w:rPr>
          <w:rFonts w:ascii="Times New Roman" w:hAnsi="Times New Roman" w:cs="Times New Roman"/>
          <w:szCs w:val="21"/>
        </w:rPr>
        <w:t>经向所有董事、监事和高级管理人员</w:t>
      </w:r>
      <w:proofErr w:type="gramStart"/>
      <w:r w:rsidRPr="00241D4E">
        <w:rPr>
          <w:rFonts w:ascii="Times New Roman" w:hAnsi="Times New Roman" w:cs="Times New Roman"/>
          <w:szCs w:val="21"/>
        </w:rPr>
        <w:t>作出</w:t>
      </w:r>
      <w:proofErr w:type="gramEnd"/>
      <w:r w:rsidRPr="00241D4E">
        <w:rPr>
          <w:rFonts w:ascii="Times New Roman" w:hAnsi="Times New Roman" w:cs="Times New Roman"/>
          <w:szCs w:val="21"/>
        </w:rPr>
        <w:t>具体查询后，公司确认全体董事、监事和高级管理人员于报告期内均已遵守上述</w:t>
      </w:r>
      <w:r>
        <w:rPr>
          <w:rFonts w:ascii="Times New Roman" w:hAnsi="Times New Roman" w:cs="Times New Roman"/>
          <w:szCs w:val="21"/>
        </w:rPr>
        <w:t>守则、规则及制度</w:t>
      </w:r>
      <w:r w:rsidRPr="00241D4E">
        <w:rPr>
          <w:rFonts w:ascii="Times New Roman" w:hAnsi="Times New Roman" w:cs="Times New Roman"/>
          <w:szCs w:val="21"/>
        </w:rPr>
        <w:t>的规定。</w:t>
      </w:r>
    </w:p>
    <w:p w:rsidR="00BA4F5B" w:rsidRDefault="00BA4F5B" w:rsidP="00BA4F5B">
      <w:pPr>
        <w:ind w:firstLineChars="200" w:firstLine="420"/>
        <w:rPr>
          <w:rFonts w:ascii="Times New Roman" w:hAnsi="Times New Roman" w:cs="Times New Roman"/>
          <w:szCs w:val="21"/>
        </w:rPr>
      </w:pPr>
      <w:r w:rsidRPr="00241D4E">
        <w:rPr>
          <w:rFonts w:ascii="Times New Roman" w:hAnsi="Times New Roman" w:cs="Times New Roman"/>
          <w:szCs w:val="21"/>
        </w:rPr>
        <w:t>经向所有执行董事、非执行董事及监事</w:t>
      </w:r>
      <w:proofErr w:type="gramStart"/>
      <w:r w:rsidRPr="00241D4E">
        <w:rPr>
          <w:rFonts w:ascii="Times New Roman" w:hAnsi="Times New Roman" w:cs="Times New Roman"/>
          <w:szCs w:val="21"/>
        </w:rPr>
        <w:t>作出</w:t>
      </w:r>
      <w:proofErr w:type="gramEnd"/>
      <w:r w:rsidRPr="00241D4E">
        <w:rPr>
          <w:rFonts w:ascii="Times New Roman" w:hAnsi="Times New Roman" w:cs="Times New Roman"/>
          <w:szCs w:val="21"/>
        </w:rPr>
        <w:t>具体查询后，公司确认全体执行董事、非执行董事及监事于报告期内均未持有任何与公司的业务直接或间接产生竞争，或可能产生竞争的业务上的权益。</w:t>
      </w:r>
    </w:p>
    <w:p w:rsidR="00BA4F5B" w:rsidRDefault="00BA4F5B" w:rsidP="00F2415C">
      <w:pPr>
        <w:rPr>
          <w:rFonts w:ascii="Times New Roman" w:hAnsi="Times New Roman" w:cs="Times New Roman"/>
          <w:szCs w:val="21"/>
        </w:rPr>
      </w:pPr>
    </w:p>
    <w:p w:rsidR="00BA4F5B" w:rsidRPr="00484208" w:rsidRDefault="00BA4F5B" w:rsidP="00AC28BC">
      <w:pPr>
        <w:pStyle w:val="2"/>
        <w:numPr>
          <w:ilvl w:val="0"/>
          <w:numId w:val="44"/>
        </w:numPr>
        <w:tabs>
          <w:tab w:val="left" w:pos="426"/>
        </w:tabs>
        <w:ind w:firstLineChars="0"/>
        <w:jc w:val="left"/>
        <w:rPr>
          <w:bCs w:val="0"/>
        </w:rPr>
      </w:pPr>
      <w:r w:rsidRPr="00484208">
        <w:rPr>
          <w:rFonts w:hint="eastAsia"/>
          <w:bCs w:val="0"/>
        </w:rPr>
        <w:t>投资者关系</w:t>
      </w:r>
    </w:p>
    <w:p w:rsidR="00BA4F5B" w:rsidRPr="000A36F3" w:rsidRDefault="00BA4F5B" w:rsidP="00BA4F5B">
      <w:pPr>
        <w:ind w:firstLineChars="200" w:firstLine="420"/>
        <w:rPr>
          <w:rFonts w:ascii="Times New Roman" w:hAnsi="Times New Roman" w:cs="Times New Roman"/>
          <w:szCs w:val="21"/>
        </w:rPr>
      </w:pPr>
      <w:r w:rsidRPr="000A36F3">
        <w:rPr>
          <w:rFonts w:ascii="Times New Roman" w:hAnsi="Times New Roman" w:cs="Times New Roman"/>
          <w:szCs w:val="21"/>
        </w:rPr>
        <w:t>公司董事会秘书负责信息披露和投资者关系工作，公司制订了《董事会秘书工作条例》、《信息披露管理办法》，并严格依据相关规定履行信息披露义务和开展投资者关系管理工作。</w:t>
      </w:r>
    </w:p>
    <w:p w:rsidR="00BA4F5B" w:rsidRPr="000A36F3" w:rsidRDefault="00BA4F5B" w:rsidP="00BA4F5B">
      <w:pPr>
        <w:ind w:firstLineChars="200" w:firstLine="420"/>
        <w:rPr>
          <w:rFonts w:ascii="Times New Roman" w:hAnsi="Times New Roman" w:cs="Times New Roman"/>
          <w:szCs w:val="21"/>
        </w:rPr>
      </w:pPr>
      <w:r w:rsidRPr="000A36F3">
        <w:rPr>
          <w:rFonts w:ascii="Times New Roman" w:hAnsi="Times New Roman" w:cs="Times New Roman"/>
          <w:szCs w:val="21"/>
        </w:rPr>
        <w:t>公司倡导尊重投资者、对投资者负责的企业文化，以充分的信息披露为基础，通过开展多种形式的投资者关系活动，与投资者建立起顺畅的沟通渠道，增进彼此的信任和互动，给予投资者充分的知情权和选择权，并坚持回报股东。</w:t>
      </w:r>
    </w:p>
    <w:p w:rsidR="00BA4F5B" w:rsidRPr="000A36F3" w:rsidRDefault="00BA4F5B" w:rsidP="00AC28BC">
      <w:pPr>
        <w:pStyle w:val="Default"/>
        <w:numPr>
          <w:ilvl w:val="0"/>
          <w:numId w:val="58"/>
        </w:numPr>
        <w:rPr>
          <w:rFonts w:ascii="Times New Roman" w:hAnsi="Times New Roman" w:cs="Times New Roman"/>
          <w:b/>
          <w:sz w:val="21"/>
          <w:szCs w:val="21"/>
        </w:rPr>
      </w:pPr>
      <w:r w:rsidRPr="000A36F3">
        <w:rPr>
          <w:rFonts w:ascii="Times New Roman" w:hAnsi="Times New Roman" w:cs="Times New Roman"/>
          <w:b/>
          <w:sz w:val="21"/>
          <w:szCs w:val="21"/>
        </w:rPr>
        <w:t>信息披露</w:t>
      </w:r>
    </w:p>
    <w:p w:rsidR="00BA4F5B" w:rsidRPr="000A36F3" w:rsidRDefault="00BA4F5B" w:rsidP="00E03E52">
      <w:pPr>
        <w:pStyle w:val="Default"/>
        <w:rPr>
          <w:rFonts w:ascii="Times New Roman" w:hAnsi="Times New Roman" w:cs="Times New Roman"/>
          <w:sz w:val="21"/>
          <w:szCs w:val="21"/>
        </w:rPr>
      </w:pPr>
      <w:r w:rsidRPr="000A36F3">
        <w:rPr>
          <w:rFonts w:ascii="Times New Roman" w:hAnsi="Times New Roman" w:cs="Times New Roman"/>
          <w:sz w:val="21"/>
          <w:szCs w:val="21"/>
        </w:rPr>
        <w:t xml:space="preserve">    </w:t>
      </w:r>
      <w:r w:rsidRPr="000A36F3">
        <w:rPr>
          <w:rFonts w:ascii="Times New Roman" w:hAnsi="Times New Roman" w:cs="Times New Roman"/>
          <w:sz w:val="21"/>
          <w:szCs w:val="21"/>
        </w:rPr>
        <w:t>良好的信息披露能够有效地搭建公司与投资者、监管机构和社会公众之间沟通和认知的桥梁，使公司的价值得到更充分和广泛的认识。历年来，公司本着公开、公正、公平的基本原则，努力遵循相关法律和《上市规则》的规定，及时、准确地履行信息披露义务，并主动了解投资者的关注重点，有针对性地进行自愿性的信息披露，增强公司透明度。</w:t>
      </w:r>
      <w:r w:rsidRPr="000A36F3">
        <w:rPr>
          <w:rFonts w:ascii="Times New Roman" w:hAnsi="Times New Roman" w:cs="Times New Roman"/>
          <w:sz w:val="21"/>
          <w:szCs w:val="21"/>
        </w:rPr>
        <w:t xml:space="preserve"> </w:t>
      </w:r>
    </w:p>
    <w:p w:rsidR="00BA4F5B" w:rsidRPr="000A36F3" w:rsidRDefault="00BA4F5B" w:rsidP="00E03E52">
      <w:pPr>
        <w:ind w:firstLineChars="200" w:firstLine="420"/>
        <w:rPr>
          <w:rFonts w:ascii="Times New Roman" w:hAnsi="Times New Roman" w:cs="Times New Roman"/>
          <w:szCs w:val="21"/>
        </w:rPr>
      </w:pPr>
      <w:r w:rsidRPr="000A36F3">
        <w:rPr>
          <w:rFonts w:ascii="Times New Roman" w:hAnsi="Times New Roman" w:cs="Times New Roman"/>
          <w:szCs w:val="21"/>
        </w:rPr>
        <w:t>报告期内，公司按时完成了</w:t>
      </w:r>
      <w:r w:rsidRPr="000A36F3">
        <w:rPr>
          <w:rFonts w:ascii="Times New Roman" w:hAnsi="Times New Roman" w:cs="Times New Roman"/>
          <w:szCs w:val="21"/>
        </w:rPr>
        <w:t>20</w:t>
      </w:r>
      <w:r w:rsidR="00756FE0" w:rsidRPr="000A36F3">
        <w:rPr>
          <w:rFonts w:ascii="Times New Roman" w:hAnsi="Times New Roman" w:cs="Times New Roman"/>
          <w:szCs w:val="21"/>
        </w:rPr>
        <w:t>20</w:t>
      </w:r>
      <w:r w:rsidRPr="000A36F3">
        <w:rPr>
          <w:rFonts w:ascii="Times New Roman" w:hAnsi="Times New Roman" w:cs="Times New Roman"/>
          <w:szCs w:val="21"/>
        </w:rPr>
        <w:t>年年度报告、</w:t>
      </w:r>
      <w:r w:rsidRPr="000A36F3">
        <w:rPr>
          <w:rFonts w:ascii="Times New Roman" w:hAnsi="Times New Roman" w:cs="Times New Roman"/>
          <w:szCs w:val="21"/>
        </w:rPr>
        <w:t>20</w:t>
      </w:r>
      <w:r w:rsidR="00756FE0" w:rsidRPr="000A36F3">
        <w:rPr>
          <w:rFonts w:ascii="Times New Roman" w:hAnsi="Times New Roman" w:cs="Times New Roman"/>
          <w:szCs w:val="21"/>
        </w:rPr>
        <w:t>20</w:t>
      </w:r>
      <w:r w:rsidRPr="000A36F3">
        <w:rPr>
          <w:rFonts w:ascii="Times New Roman" w:hAnsi="Times New Roman" w:cs="Times New Roman"/>
          <w:szCs w:val="21"/>
        </w:rPr>
        <w:t>年度内部控制自我评价报告、</w:t>
      </w:r>
      <w:r w:rsidRPr="000A36F3">
        <w:rPr>
          <w:rFonts w:ascii="Times New Roman" w:hAnsi="Times New Roman" w:cs="Times New Roman"/>
          <w:szCs w:val="21"/>
        </w:rPr>
        <w:t>20</w:t>
      </w:r>
      <w:r w:rsidR="00756FE0" w:rsidRPr="000A36F3">
        <w:rPr>
          <w:rFonts w:ascii="Times New Roman" w:hAnsi="Times New Roman" w:cs="Times New Roman"/>
          <w:szCs w:val="21"/>
        </w:rPr>
        <w:t>20</w:t>
      </w:r>
      <w:r w:rsidRPr="000A36F3">
        <w:rPr>
          <w:rFonts w:ascii="Times New Roman" w:hAnsi="Times New Roman" w:cs="Times New Roman"/>
          <w:szCs w:val="21"/>
        </w:rPr>
        <w:t>年度社会责任报告以及</w:t>
      </w:r>
      <w:r w:rsidRPr="000A36F3">
        <w:rPr>
          <w:rFonts w:ascii="Times New Roman" w:hAnsi="Times New Roman" w:cs="Times New Roman"/>
          <w:szCs w:val="21"/>
        </w:rPr>
        <w:t>202</w:t>
      </w:r>
      <w:r w:rsidR="00756FE0" w:rsidRPr="000A36F3">
        <w:rPr>
          <w:rFonts w:ascii="Times New Roman" w:hAnsi="Times New Roman" w:cs="Times New Roman"/>
          <w:szCs w:val="21"/>
        </w:rPr>
        <w:t>1</w:t>
      </w:r>
      <w:r w:rsidRPr="000A36F3">
        <w:rPr>
          <w:rFonts w:ascii="Times New Roman" w:hAnsi="Times New Roman" w:cs="Times New Roman"/>
          <w:szCs w:val="21"/>
        </w:rPr>
        <w:t>年第一季度报告的编制和披露工作，并及时发布各类临时公告及其他股东文件和资料，详细披露了有关公司董事会、监事会和股东大会运作、经营状况、投资、分红派息、公司治理等多方面的信息。此外，公司一贯坚持在年度报告、半年度报告中对经营和财务状况以及影响业务表现的主要因素进行深入分析，以加深投资者对公司业务、管理和发展趋势的了解。</w:t>
      </w:r>
    </w:p>
    <w:p w:rsidR="00BA4F5B" w:rsidRPr="000A36F3" w:rsidRDefault="00BA4F5B" w:rsidP="00F2415C">
      <w:pPr>
        <w:rPr>
          <w:rFonts w:ascii="Times New Roman" w:hAnsi="Times New Roman" w:cs="Times New Roman"/>
          <w:szCs w:val="21"/>
        </w:rPr>
      </w:pPr>
    </w:p>
    <w:p w:rsidR="00BA4F5B" w:rsidRPr="000A36F3" w:rsidRDefault="00BA4F5B" w:rsidP="00AC28BC">
      <w:pPr>
        <w:pStyle w:val="Default"/>
        <w:numPr>
          <w:ilvl w:val="0"/>
          <w:numId w:val="58"/>
        </w:numPr>
        <w:rPr>
          <w:rFonts w:ascii="Times New Roman" w:hAnsi="Times New Roman" w:cs="Times New Roman"/>
          <w:b/>
          <w:sz w:val="21"/>
          <w:szCs w:val="21"/>
        </w:rPr>
      </w:pPr>
      <w:r w:rsidRPr="000A36F3">
        <w:rPr>
          <w:rFonts w:ascii="Times New Roman" w:hAnsi="Times New Roman" w:cs="Times New Roman"/>
          <w:b/>
          <w:sz w:val="21"/>
          <w:szCs w:val="21"/>
        </w:rPr>
        <w:t>持续沟通</w:t>
      </w:r>
    </w:p>
    <w:p w:rsidR="00BA4F5B" w:rsidRPr="000A36F3" w:rsidRDefault="00BA4F5B" w:rsidP="00E03E52">
      <w:pPr>
        <w:widowControl w:val="0"/>
        <w:autoSpaceDE w:val="0"/>
        <w:autoSpaceDN w:val="0"/>
        <w:adjustRightInd w:val="0"/>
        <w:ind w:firstLine="405"/>
        <w:rPr>
          <w:rFonts w:ascii="Times New Roman" w:hAnsi="Times New Roman" w:cs="Times New Roman"/>
          <w:color w:val="000000"/>
          <w:szCs w:val="21"/>
        </w:rPr>
      </w:pPr>
      <w:r w:rsidRPr="000A36F3">
        <w:rPr>
          <w:rFonts w:ascii="Times New Roman" w:hAnsi="Times New Roman" w:cs="Times New Roman"/>
          <w:color w:val="000000"/>
          <w:szCs w:val="21"/>
        </w:rPr>
        <w:t>在做好信息披露工作的基础上，公司通过多种途径与投资者保持有效的双向沟通，向投资者传递其所关注的信息，增强其对公司未来发展的信心；同时广泛收集市场反馈，提高公司治理和经营管理水平。</w:t>
      </w:r>
    </w:p>
    <w:p w:rsidR="00BA4F5B" w:rsidRPr="000A36F3" w:rsidRDefault="002E6515" w:rsidP="00E03E52">
      <w:pPr>
        <w:widowControl w:val="0"/>
        <w:autoSpaceDE w:val="0"/>
        <w:autoSpaceDN w:val="0"/>
        <w:adjustRightInd w:val="0"/>
        <w:ind w:firstLine="405"/>
        <w:rPr>
          <w:rFonts w:ascii="Times New Roman" w:hAnsi="Times New Roman" w:cs="Times New Roman"/>
          <w:color w:val="000000"/>
          <w:szCs w:val="21"/>
        </w:rPr>
      </w:pPr>
      <w:r w:rsidRPr="000A36F3">
        <w:rPr>
          <w:rFonts w:ascii="Times New Roman" w:hAnsi="Times New Roman" w:cs="Times New Roman"/>
          <w:color w:val="000000"/>
          <w:szCs w:val="21"/>
        </w:rPr>
        <w:t>1</w:t>
      </w:r>
      <w:r w:rsidRPr="000A36F3">
        <w:rPr>
          <w:rFonts w:ascii="Times New Roman" w:hAnsi="Times New Roman" w:cs="Times New Roman"/>
          <w:color w:val="000000"/>
          <w:szCs w:val="21"/>
        </w:rPr>
        <w:t>、</w:t>
      </w:r>
      <w:r w:rsidR="00BA4F5B" w:rsidRPr="000A36F3">
        <w:rPr>
          <w:rFonts w:ascii="Times New Roman" w:hAnsi="Times New Roman" w:cs="Times New Roman"/>
          <w:color w:val="000000"/>
          <w:szCs w:val="21"/>
        </w:rPr>
        <w:t>公布投资者热线电话和投资者关系电子邮箱、设立网站投资者留言栏目，及时回应投资者的查询。</w:t>
      </w:r>
    </w:p>
    <w:p w:rsidR="00BA4F5B" w:rsidRPr="000A36F3" w:rsidRDefault="002E6515" w:rsidP="00E03E52">
      <w:pPr>
        <w:widowControl w:val="0"/>
        <w:autoSpaceDE w:val="0"/>
        <w:autoSpaceDN w:val="0"/>
        <w:adjustRightInd w:val="0"/>
        <w:ind w:firstLine="405"/>
        <w:rPr>
          <w:rFonts w:ascii="Times New Roman" w:hAnsi="Times New Roman" w:cs="Times New Roman"/>
          <w:color w:val="000000"/>
          <w:szCs w:val="21"/>
        </w:rPr>
      </w:pPr>
      <w:r w:rsidRPr="000A36F3">
        <w:rPr>
          <w:rFonts w:ascii="Times New Roman" w:hAnsi="Times New Roman" w:cs="Times New Roman"/>
          <w:color w:val="000000"/>
          <w:szCs w:val="21"/>
        </w:rPr>
        <w:t>2</w:t>
      </w:r>
      <w:r w:rsidRPr="000A36F3">
        <w:rPr>
          <w:rFonts w:ascii="Times New Roman" w:hAnsi="Times New Roman" w:cs="Times New Roman"/>
          <w:color w:val="000000"/>
          <w:szCs w:val="21"/>
        </w:rPr>
        <w:t>、</w:t>
      </w:r>
      <w:r w:rsidR="00CA71C3">
        <w:rPr>
          <w:rFonts w:ascii="Times New Roman" w:hAnsi="Times New Roman" w:cs="Times New Roman" w:hint="eastAsia"/>
          <w:color w:val="000000"/>
          <w:szCs w:val="21"/>
        </w:rPr>
        <w:t>定期召开业绩说明会，与投资者积极开展良性互动，认真回答投资者普遍关注及现场提出的问题</w:t>
      </w:r>
      <w:r w:rsidR="00BA4F5B" w:rsidRPr="000A36F3">
        <w:rPr>
          <w:rFonts w:ascii="Times New Roman" w:hAnsi="Times New Roman" w:cs="Times New Roman"/>
          <w:color w:val="000000"/>
          <w:szCs w:val="21"/>
        </w:rPr>
        <w:t>。</w:t>
      </w:r>
    </w:p>
    <w:p w:rsidR="00BA4F5B" w:rsidRPr="000A36F3" w:rsidRDefault="002E6515" w:rsidP="00E03E52">
      <w:pPr>
        <w:widowControl w:val="0"/>
        <w:autoSpaceDE w:val="0"/>
        <w:autoSpaceDN w:val="0"/>
        <w:adjustRightInd w:val="0"/>
        <w:ind w:firstLine="405"/>
        <w:rPr>
          <w:rFonts w:ascii="Times New Roman" w:hAnsi="Times New Roman" w:cs="Times New Roman"/>
          <w:color w:val="000000"/>
          <w:szCs w:val="21"/>
        </w:rPr>
      </w:pPr>
      <w:r w:rsidRPr="000A36F3">
        <w:rPr>
          <w:rFonts w:ascii="Times New Roman" w:hAnsi="Times New Roman" w:cs="Times New Roman"/>
          <w:color w:val="000000"/>
          <w:szCs w:val="21"/>
        </w:rPr>
        <w:t>3</w:t>
      </w:r>
      <w:r w:rsidRPr="000A36F3">
        <w:rPr>
          <w:rFonts w:ascii="Times New Roman" w:hAnsi="Times New Roman" w:cs="Times New Roman"/>
          <w:color w:val="000000"/>
          <w:szCs w:val="21"/>
        </w:rPr>
        <w:t>、</w:t>
      </w:r>
      <w:r w:rsidR="00BA4F5B" w:rsidRPr="000A36F3">
        <w:rPr>
          <w:rFonts w:ascii="Times New Roman" w:hAnsi="Times New Roman" w:cs="Times New Roman"/>
          <w:color w:val="000000"/>
          <w:szCs w:val="21"/>
        </w:rPr>
        <w:t>投资者和公众可以通过公司网站，随时查阅有关公司基本资料、公司治理规则、信息披露文件、董事、监事及高级管理人员简介等多方面的信息。</w:t>
      </w:r>
    </w:p>
    <w:p w:rsidR="00BA4F5B" w:rsidRPr="000A36F3" w:rsidRDefault="002E6515" w:rsidP="00E03E52">
      <w:pPr>
        <w:widowControl w:val="0"/>
        <w:autoSpaceDE w:val="0"/>
        <w:autoSpaceDN w:val="0"/>
        <w:adjustRightInd w:val="0"/>
        <w:ind w:firstLine="405"/>
        <w:rPr>
          <w:rFonts w:ascii="Times New Roman" w:hAnsi="Times New Roman" w:cs="Times New Roman"/>
          <w:color w:val="000000"/>
          <w:szCs w:val="21"/>
        </w:rPr>
      </w:pPr>
      <w:r w:rsidRPr="000A36F3">
        <w:rPr>
          <w:rFonts w:ascii="Times New Roman" w:hAnsi="Times New Roman" w:cs="Times New Roman"/>
          <w:color w:val="000000"/>
          <w:szCs w:val="21"/>
        </w:rPr>
        <w:t>4</w:t>
      </w:r>
      <w:r w:rsidRPr="000A36F3">
        <w:rPr>
          <w:rFonts w:ascii="Times New Roman" w:hAnsi="Times New Roman" w:cs="Times New Roman"/>
          <w:color w:val="000000"/>
          <w:szCs w:val="21"/>
        </w:rPr>
        <w:t>、</w:t>
      </w:r>
      <w:r w:rsidR="00BA4F5B" w:rsidRPr="000A36F3">
        <w:rPr>
          <w:rFonts w:ascii="Times New Roman" w:hAnsi="Times New Roman" w:cs="Times New Roman"/>
          <w:color w:val="000000"/>
          <w:szCs w:val="21"/>
        </w:rPr>
        <w:t>公司通过上交所为上市公司和投资者搭建的</w:t>
      </w:r>
      <w:r w:rsidR="00BA4F5B" w:rsidRPr="000A36F3">
        <w:rPr>
          <w:rFonts w:ascii="Times New Roman" w:hAnsi="Times New Roman" w:cs="Times New Roman"/>
          <w:color w:val="000000"/>
          <w:szCs w:val="21"/>
        </w:rPr>
        <w:t>“e</w:t>
      </w:r>
      <w:r w:rsidR="00BA4F5B" w:rsidRPr="000A36F3">
        <w:rPr>
          <w:rFonts w:ascii="Times New Roman" w:hAnsi="Times New Roman" w:cs="Times New Roman"/>
          <w:color w:val="000000"/>
          <w:szCs w:val="21"/>
        </w:rPr>
        <w:t>互动</w:t>
      </w:r>
      <w:r w:rsidR="00BA4F5B" w:rsidRPr="000A36F3">
        <w:rPr>
          <w:rFonts w:ascii="Times New Roman" w:hAnsi="Times New Roman" w:cs="Times New Roman"/>
          <w:color w:val="000000"/>
          <w:szCs w:val="21"/>
        </w:rPr>
        <w:t>”</w:t>
      </w:r>
      <w:r w:rsidR="00BA4F5B" w:rsidRPr="000A36F3">
        <w:rPr>
          <w:rFonts w:ascii="Times New Roman" w:hAnsi="Times New Roman" w:cs="Times New Roman"/>
          <w:color w:val="000000"/>
          <w:szCs w:val="21"/>
        </w:rPr>
        <w:t>平台，及时关注和回复投资者的留言。</w:t>
      </w:r>
    </w:p>
    <w:p w:rsidR="00BA4F5B" w:rsidRPr="000A36F3" w:rsidRDefault="00BA4F5B" w:rsidP="00F2415C">
      <w:pPr>
        <w:widowControl w:val="0"/>
        <w:autoSpaceDE w:val="0"/>
        <w:autoSpaceDN w:val="0"/>
        <w:adjustRightInd w:val="0"/>
        <w:rPr>
          <w:rFonts w:ascii="Times New Roman" w:hAnsi="Times New Roman" w:cs="Times New Roman"/>
          <w:color w:val="000000"/>
          <w:szCs w:val="21"/>
        </w:rPr>
      </w:pPr>
    </w:p>
    <w:p w:rsidR="00BA4F5B" w:rsidRPr="000A36F3" w:rsidRDefault="00BA4F5B" w:rsidP="00AC28BC">
      <w:pPr>
        <w:pStyle w:val="Default"/>
        <w:numPr>
          <w:ilvl w:val="0"/>
          <w:numId w:val="58"/>
        </w:numPr>
        <w:rPr>
          <w:rFonts w:ascii="Times New Roman" w:hAnsi="Times New Roman" w:cs="Times New Roman"/>
          <w:b/>
          <w:sz w:val="21"/>
          <w:szCs w:val="21"/>
        </w:rPr>
      </w:pPr>
      <w:r w:rsidRPr="000A36F3">
        <w:rPr>
          <w:rFonts w:ascii="Times New Roman" w:hAnsi="Times New Roman" w:cs="Times New Roman"/>
          <w:b/>
          <w:sz w:val="21"/>
          <w:szCs w:val="21"/>
        </w:rPr>
        <w:t>股东回报</w:t>
      </w:r>
    </w:p>
    <w:p w:rsidR="00BA4F5B" w:rsidRPr="000A36F3" w:rsidRDefault="00BA4F5B" w:rsidP="00E03E52">
      <w:pPr>
        <w:widowControl w:val="0"/>
        <w:autoSpaceDE w:val="0"/>
        <w:autoSpaceDN w:val="0"/>
        <w:adjustRightInd w:val="0"/>
        <w:ind w:firstLine="405"/>
        <w:rPr>
          <w:rFonts w:ascii="Times New Roman" w:hAnsi="Times New Roman" w:cs="Times New Roman"/>
          <w:color w:val="000000"/>
          <w:szCs w:val="21"/>
        </w:rPr>
      </w:pPr>
      <w:r w:rsidRPr="000A36F3">
        <w:rPr>
          <w:rFonts w:ascii="Times New Roman" w:hAnsi="Times New Roman" w:cs="Times New Roman"/>
          <w:color w:val="000000"/>
          <w:szCs w:val="21"/>
        </w:rPr>
        <w:t>上市以来，公司一直坚持回报股东，</w:t>
      </w:r>
      <w:bookmarkStart w:id="31" w:name="_Hlk80177776"/>
      <w:r w:rsidR="00CA0423">
        <w:rPr>
          <w:rFonts w:ascii="Times New Roman" w:hAnsi="Times New Roman" w:cs="Times New Roman" w:hint="eastAsia"/>
          <w:color w:val="000000"/>
          <w:szCs w:val="21"/>
        </w:rPr>
        <w:t>1</w:t>
      </w:r>
      <w:r w:rsidR="00CA0423">
        <w:rPr>
          <w:rFonts w:ascii="Times New Roman" w:hAnsi="Times New Roman" w:cs="Times New Roman"/>
          <w:color w:val="000000"/>
          <w:szCs w:val="21"/>
        </w:rPr>
        <w:t>996</w:t>
      </w:r>
      <w:r w:rsidR="00FA181A">
        <w:rPr>
          <w:rFonts w:ascii="Times New Roman" w:hAnsi="Times New Roman" w:cs="Times New Roman" w:hint="eastAsia"/>
          <w:color w:val="000000"/>
          <w:szCs w:val="21"/>
        </w:rPr>
        <w:t>年度</w:t>
      </w:r>
      <w:r w:rsidR="00CA0423">
        <w:rPr>
          <w:rFonts w:ascii="Times New Roman" w:hAnsi="Times New Roman" w:cs="Times New Roman" w:hint="eastAsia"/>
          <w:color w:val="000000"/>
          <w:szCs w:val="21"/>
        </w:rPr>
        <w:t>-</w:t>
      </w:r>
      <w:r w:rsidR="00CA0423">
        <w:rPr>
          <w:rFonts w:ascii="Times New Roman" w:hAnsi="Times New Roman" w:cs="Times New Roman"/>
          <w:color w:val="000000"/>
          <w:szCs w:val="21"/>
        </w:rPr>
        <w:t>2019</w:t>
      </w:r>
      <w:bookmarkEnd w:id="31"/>
      <w:r w:rsidR="00FA181A">
        <w:rPr>
          <w:rFonts w:ascii="Times New Roman" w:hAnsi="Times New Roman" w:cs="Times New Roman" w:hint="eastAsia"/>
          <w:color w:val="000000"/>
          <w:szCs w:val="21"/>
        </w:rPr>
        <w:t>年度</w:t>
      </w:r>
      <w:r w:rsidR="00756FE0" w:rsidRPr="000A36F3">
        <w:rPr>
          <w:rFonts w:ascii="Times New Roman" w:hAnsi="Times New Roman" w:cs="Times New Roman"/>
          <w:color w:val="000000"/>
          <w:szCs w:val="21"/>
        </w:rPr>
        <w:t>连续</w:t>
      </w:r>
      <w:r w:rsidR="00756FE0" w:rsidRPr="000A36F3">
        <w:rPr>
          <w:rFonts w:ascii="Times New Roman" w:hAnsi="Times New Roman" w:cs="Times New Roman"/>
          <w:color w:val="000000"/>
          <w:szCs w:val="21"/>
        </w:rPr>
        <w:t>24</w:t>
      </w:r>
      <w:r w:rsidR="00756FE0" w:rsidRPr="000A36F3">
        <w:rPr>
          <w:rFonts w:ascii="Times New Roman" w:hAnsi="Times New Roman" w:cs="Times New Roman"/>
          <w:color w:val="000000"/>
          <w:szCs w:val="21"/>
        </w:rPr>
        <w:t>年</w:t>
      </w:r>
      <w:r w:rsidRPr="000A36F3">
        <w:rPr>
          <w:rFonts w:ascii="Times New Roman" w:hAnsi="Times New Roman" w:cs="Times New Roman"/>
          <w:color w:val="000000"/>
          <w:szCs w:val="21"/>
        </w:rPr>
        <w:t>派发年度现金股息，累计派发现金股息约为人民币</w:t>
      </w:r>
      <w:r w:rsidRPr="000A36F3">
        <w:rPr>
          <w:rFonts w:ascii="Times New Roman" w:hAnsi="Times New Roman" w:cs="Times New Roman"/>
          <w:color w:val="000000"/>
          <w:szCs w:val="21"/>
        </w:rPr>
        <w:t>123</w:t>
      </w:r>
      <w:r w:rsidRPr="000A36F3">
        <w:rPr>
          <w:rFonts w:ascii="Times New Roman" w:hAnsi="Times New Roman" w:cs="Times New Roman"/>
          <w:color w:val="000000"/>
          <w:szCs w:val="21"/>
        </w:rPr>
        <w:t>亿元</w:t>
      </w:r>
      <w:r w:rsidR="00756FE0" w:rsidRPr="000A36F3">
        <w:rPr>
          <w:rFonts w:ascii="Times New Roman" w:hAnsi="Times New Roman" w:cs="Times New Roman"/>
          <w:color w:val="000000"/>
          <w:szCs w:val="21"/>
        </w:rPr>
        <w:t>，派息率约为</w:t>
      </w:r>
      <w:r w:rsidR="00756FE0" w:rsidRPr="000A36F3">
        <w:rPr>
          <w:rFonts w:ascii="Times New Roman" w:hAnsi="Times New Roman" w:cs="Times New Roman"/>
          <w:color w:val="000000"/>
          <w:szCs w:val="21"/>
        </w:rPr>
        <w:t>56.56%</w:t>
      </w:r>
      <w:r w:rsidRPr="000A36F3">
        <w:rPr>
          <w:rFonts w:ascii="Times New Roman" w:hAnsi="Times New Roman" w:cs="Times New Roman"/>
          <w:color w:val="000000"/>
          <w:szCs w:val="21"/>
        </w:rPr>
        <w:t>。</w:t>
      </w:r>
    </w:p>
    <w:p w:rsidR="00756FE0" w:rsidRDefault="00756FE0" w:rsidP="00756FE0">
      <w:pPr>
        <w:widowControl w:val="0"/>
        <w:autoSpaceDE w:val="0"/>
        <w:autoSpaceDN w:val="0"/>
        <w:adjustRightInd w:val="0"/>
      </w:pPr>
    </w:p>
    <w:bookmarkStart w:id="32" w:name="_Toc342566009" w:displacedByCustomXml="next"/>
    <w:bookmarkStart w:id="33" w:name="_Toc342057949" w:displacedByCustomXml="next"/>
    <w:sdt>
      <w:sdtPr>
        <w:rPr>
          <w:rFonts w:ascii="宋体" w:hAnsi="宋体" w:cs="宋体" w:hint="eastAsia"/>
          <w:b w:val="0"/>
          <w:bCs w:val="0"/>
          <w:kern w:val="0"/>
          <w:szCs w:val="24"/>
        </w:rPr>
        <w:alias w:val="模块:公司董事、监事、高级管理人员变动情况"/>
        <w:tag w:val="_SEC_fe90051e8bfd40b8bb8541284a29b30e"/>
        <w:id w:val="1539862725"/>
        <w:lock w:val="sdtLocked"/>
        <w:placeholder>
          <w:docPart w:val="GBC22222222222222222222222222222"/>
        </w:placeholder>
      </w:sdtPr>
      <w:sdtEndPr/>
      <w:sdtContent>
        <w:p w:rsidR="00F975B1" w:rsidRDefault="00022ED5" w:rsidP="00AC28BC">
          <w:pPr>
            <w:pStyle w:val="2"/>
            <w:numPr>
              <w:ilvl w:val="0"/>
              <w:numId w:val="44"/>
            </w:numPr>
            <w:tabs>
              <w:tab w:val="left" w:pos="426"/>
            </w:tabs>
            <w:jc w:val="left"/>
            <w:rPr>
              <w:rFonts w:ascii="宋体" w:hAnsi="宋体"/>
            </w:rPr>
          </w:pPr>
          <w:r>
            <w:rPr>
              <w:rFonts w:ascii="宋体" w:hAnsi="宋体" w:hint="eastAsia"/>
            </w:rPr>
            <w:t>公司董事、监事、高级管理人员变动情况</w:t>
          </w:r>
          <w:bookmarkEnd w:id="33"/>
          <w:bookmarkEnd w:id="32"/>
        </w:p>
        <w:sdt>
          <w:sdtPr>
            <w:alias w:val="是否适用：公司董事、监事、高级管理人员变动情况[双击切换]"/>
            <w:tag w:val="_GBC_001d837207464f1aaa52a7fb8cd9d226"/>
            <w:id w:val="-1634090531"/>
            <w:lock w:val="sdtLocked"/>
            <w:placeholder>
              <w:docPart w:val="GBC22222222222222222222222222222"/>
            </w:placeholder>
          </w:sdtPr>
          <w:sdtEndPr/>
          <w:sdtContent>
            <w:p w:rsidR="00F975B1" w:rsidRDefault="00022ED5">
              <w:r>
                <w:fldChar w:fldCharType="begin"/>
              </w:r>
              <w:r w:rsidR="001E7EDE">
                <w:instrText xml:space="preserve"> MACROBUTTON  SnrToggleCheckbox √适用 </w:instrText>
              </w:r>
              <w:r>
                <w:fldChar w:fldCharType="end"/>
              </w:r>
              <w:r>
                <w:fldChar w:fldCharType="begin"/>
              </w:r>
              <w:r w:rsidR="001E7EDE">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22"/>
            <w:gridCol w:w="3081"/>
            <w:gridCol w:w="2890"/>
          </w:tblGrid>
          <w:tr w:rsidR="00F975B1" w:rsidTr="00A52199">
            <w:sdt>
              <w:sdtPr>
                <w:tag w:val="_PLD_8d21520223e04755b8822b634d237604"/>
                <w:id w:val="1328489454"/>
                <w:lock w:val="sdtLocked"/>
              </w:sdtPr>
              <w:sdtEndPr/>
              <w:sdtContent>
                <w:tc>
                  <w:tcPr>
                    <w:tcW w:w="1643" w:type="pct"/>
                    <w:shd w:val="clear" w:color="auto" w:fill="auto"/>
                  </w:tcPr>
                  <w:p w:rsidR="00F975B1" w:rsidRDefault="00022ED5">
                    <w:pPr>
                      <w:kinsoku w:val="0"/>
                      <w:overflowPunct w:val="0"/>
                      <w:autoSpaceDE w:val="0"/>
                      <w:autoSpaceDN w:val="0"/>
                      <w:adjustRightInd w:val="0"/>
                      <w:snapToGrid w:val="0"/>
                      <w:jc w:val="center"/>
                      <w:rPr>
                        <w:szCs w:val="21"/>
                      </w:rPr>
                    </w:pPr>
                    <w:r>
                      <w:rPr>
                        <w:rFonts w:hint="eastAsia"/>
                        <w:szCs w:val="21"/>
                      </w:rPr>
                      <w:t>姓名</w:t>
                    </w:r>
                  </w:p>
                </w:tc>
              </w:sdtContent>
            </w:sdt>
            <w:sdt>
              <w:sdtPr>
                <w:tag w:val="_PLD_fbd3bf633b6f43caac5e618a32167462"/>
                <w:id w:val="-1182193474"/>
                <w:lock w:val="sdtLocked"/>
              </w:sdtPr>
              <w:sdtEndPr/>
              <w:sdtContent>
                <w:tc>
                  <w:tcPr>
                    <w:tcW w:w="1732" w:type="pct"/>
                    <w:shd w:val="clear" w:color="auto" w:fill="auto"/>
                  </w:tcPr>
                  <w:p w:rsidR="00F975B1" w:rsidRDefault="00022ED5">
                    <w:pPr>
                      <w:kinsoku w:val="0"/>
                      <w:overflowPunct w:val="0"/>
                      <w:autoSpaceDE w:val="0"/>
                      <w:autoSpaceDN w:val="0"/>
                      <w:adjustRightInd w:val="0"/>
                      <w:snapToGrid w:val="0"/>
                      <w:jc w:val="center"/>
                      <w:rPr>
                        <w:szCs w:val="21"/>
                      </w:rPr>
                    </w:pPr>
                    <w:r>
                      <w:rPr>
                        <w:rFonts w:hint="eastAsia"/>
                        <w:szCs w:val="21"/>
                      </w:rPr>
                      <w:t>担任的职务</w:t>
                    </w:r>
                  </w:p>
                </w:tc>
              </w:sdtContent>
            </w:sdt>
            <w:sdt>
              <w:sdtPr>
                <w:tag w:val="_PLD_32b7efb7e5ea42b9a9c73ad4470b3d12"/>
                <w:id w:val="1613934135"/>
                <w:lock w:val="sdtLocked"/>
              </w:sdtPr>
              <w:sdtEndPr/>
              <w:sdtContent>
                <w:tc>
                  <w:tcPr>
                    <w:tcW w:w="1625" w:type="pct"/>
                    <w:shd w:val="clear" w:color="auto" w:fill="auto"/>
                  </w:tcPr>
                  <w:p w:rsidR="00F975B1" w:rsidRDefault="00022ED5">
                    <w:pPr>
                      <w:kinsoku w:val="0"/>
                      <w:overflowPunct w:val="0"/>
                      <w:autoSpaceDE w:val="0"/>
                      <w:autoSpaceDN w:val="0"/>
                      <w:adjustRightInd w:val="0"/>
                      <w:snapToGrid w:val="0"/>
                      <w:jc w:val="center"/>
                      <w:rPr>
                        <w:szCs w:val="21"/>
                        <w:highlight w:val="cyan"/>
                      </w:rPr>
                    </w:pPr>
                    <w:r>
                      <w:rPr>
                        <w:rFonts w:hint="eastAsia"/>
                        <w:szCs w:val="21"/>
                      </w:rPr>
                      <w:t>变动情形</w:t>
                    </w:r>
                  </w:p>
                </w:tc>
              </w:sdtContent>
            </w:sdt>
          </w:tr>
          <w:sdt>
            <w:sdtPr>
              <w:rPr>
                <w:rFonts w:hint="eastAsia"/>
                <w:szCs w:val="21"/>
              </w:rPr>
              <w:alias w:val="在报告期内公司董事、监事、高级管理人员变动情况"/>
              <w:tag w:val="_GBC_f8245c93a5574f05bb6e0a400a7c4f3b"/>
              <w:id w:val="18561737"/>
              <w:placeholder>
                <w:docPart w:val="GBC11111111111111111111111111111"/>
              </w:placeholder>
            </w:sdtPr>
            <w:sdtEndPr/>
            <w:sdtContent>
              <w:tr w:rsidR="00F975B1" w:rsidTr="00A52199">
                <w:tc>
                  <w:tcPr>
                    <w:tcW w:w="1643" w:type="pct"/>
                  </w:tcPr>
                  <w:p w:rsidR="00F975B1" w:rsidRDefault="001E7EDE">
                    <w:pPr>
                      <w:kinsoku w:val="0"/>
                      <w:overflowPunct w:val="0"/>
                      <w:autoSpaceDE w:val="0"/>
                      <w:autoSpaceDN w:val="0"/>
                      <w:adjustRightInd w:val="0"/>
                      <w:snapToGrid w:val="0"/>
                      <w:rPr>
                        <w:szCs w:val="21"/>
                      </w:rPr>
                    </w:pPr>
                    <w:proofErr w:type="gramStart"/>
                    <w:r>
                      <w:rPr>
                        <w:rFonts w:hint="eastAsia"/>
                        <w:szCs w:val="21"/>
                      </w:rPr>
                      <w:t>胡丹</w:t>
                    </w:r>
                    <w:proofErr w:type="gramEnd"/>
                  </w:p>
                </w:tc>
                <w:tc>
                  <w:tcPr>
                    <w:tcW w:w="1732" w:type="pct"/>
                  </w:tcPr>
                  <w:p w:rsidR="00F975B1" w:rsidRDefault="001E7EDE">
                    <w:pPr>
                      <w:kinsoku w:val="0"/>
                      <w:overflowPunct w:val="0"/>
                      <w:autoSpaceDE w:val="0"/>
                      <w:autoSpaceDN w:val="0"/>
                      <w:adjustRightInd w:val="0"/>
                      <w:snapToGrid w:val="0"/>
                      <w:rPr>
                        <w:szCs w:val="21"/>
                      </w:rPr>
                    </w:pPr>
                    <w:r>
                      <w:rPr>
                        <w:rFonts w:hint="eastAsia"/>
                        <w:szCs w:val="21"/>
                      </w:rPr>
                      <w:t>非执行董事</w:t>
                    </w:r>
                  </w:p>
                </w:tc>
                <w:sdt>
                  <w:sdtPr>
                    <w:rPr>
                      <w:szCs w:val="21"/>
                    </w:rPr>
                    <w:alias w:val="公司董事、监事、高级管理人员的变动情形"/>
                    <w:tag w:val="_GBC_466f24fb36cc4d949be4225fed8d37c7"/>
                    <w:id w:val="18561735"/>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F975B1" w:rsidRDefault="001E7EDE">
                        <w:pPr>
                          <w:kinsoku w:val="0"/>
                          <w:overflowPunct w:val="0"/>
                          <w:autoSpaceDE w:val="0"/>
                          <w:autoSpaceDN w:val="0"/>
                          <w:adjustRightInd w:val="0"/>
                          <w:snapToGrid w:val="0"/>
                          <w:rPr>
                            <w:color w:val="FFC000"/>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1302691443"/>
              <w:placeholder>
                <w:docPart w:val="GBC11111111111111111111111111111"/>
              </w:placeholder>
            </w:sdtPr>
            <w:sdtEndPr/>
            <w:sdtContent>
              <w:tr w:rsidR="00F975B1" w:rsidTr="00A52199">
                <w:tc>
                  <w:tcPr>
                    <w:tcW w:w="1643" w:type="pct"/>
                  </w:tcPr>
                  <w:p w:rsidR="00F975B1" w:rsidRDefault="001E7EDE">
                    <w:pPr>
                      <w:kinsoku w:val="0"/>
                      <w:overflowPunct w:val="0"/>
                      <w:autoSpaceDE w:val="0"/>
                      <w:autoSpaceDN w:val="0"/>
                      <w:adjustRightInd w:val="0"/>
                      <w:snapToGrid w:val="0"/>
                      <w:rPr>
                        <w:szCs w:val="21"/>
                      </w:rPr>
                    </w:pPr>
                    <w:r>
                      <w:rPr>
                        <w:rFonts w:hint="eastAsia"/>
                        <w:szCs w:val="21"/>
                      </w:rPr>
                      <w:t>周尚德</w:t>
                    </w:r>
                  </w:p>
                </w:tc>
                <w:tc>
                  <w:tcPr>
                    <w:tcW w:w="1732" w:type="pct"/>
                  </w:tcPr>
                  <w:p w:rsidR="00F975B1" w:rsidRDefault="001E7EDE">
                    <w:pPr>
                      <w:kinsoku w:val="0"/>
                      <w:overflowPunct w:val="0"/>
                      <w:autoSpaceDE w:val="0"/>
                      <w:autoSpaceDN w:val="0"/>
                      <w:adjustRightInd w:val="0"/>
                      <w:snapToGrid w:val="0"/>
                      <w:rPr>
                        <w:szCs w:val="21"/>
                      </w:rPr>
                    </w:pPr>
                    <w:r>
                      <w:rPr>
                        <w:rFonts w:hint="eastAsia"/>
                        <w:szCs w:val="21"/>
                      </w:rPr>
                      <w:t>执行董事</w:t>
                    </w:r>
                  </w:p>
                </w:tc>
                <w:sdt>
                  <w:sdtPr>
                    <w:rPr>
                      <w:szCs w:val="21"/>
                    </w:rPr>
                    <w:alias w:val="公司董事、监事、高级管理人员的变动情形"/>
                    <w:tag w:val="_GBC_466f24fb36cc4d949be4225fed8d37c7"/>
                    <w:id w:val="564916198"/>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F975B1" w:rsidRDefault="001E7EDE">
                        <w:pPr>
                          <w:kinsoku w:val="0"/>
                          <w:overflowPunct w:val="0"/>
                          <w:autoSpaceDE w:val="0"/>
                          <w:autoSpaceDN w:val="0"/>
                          <w:adjustRightInd w:val="0"/>
                          <w:snapToGrid w:val="0"/>
                          <w:rPr>
                            <w:color w:val="FFC000"/>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1289430180"/>
              <w:placeholder>
                <w:docPart w:val="DefaultPlaceholder_-1854013440"/>
              </w:placeholder>
            </w:sdtPr>
            <w:sdtEndPr>
              <w:rPr>
                <w:rFonts w:hint="default"/>
              </w:rPr>
            </w:sdtEndPr>
            <w:sdtContent>
              <w:tr w:rsidR="001E7EDE" w:rsidTr="00A52199">
                <w:tc>
                  <w:tcPr>
                    <w:tcW w:w="1643" w:type="pct"/>
                  </w:tcPr>
                  <w:p w:rsidR="001E7EDE" w:rsidRDefault="001E7EDE">
                    <w:pPr>
                      <w:kinsoku w:val="0"/>
                      <w:overflowPunct w:val="0"/>
                      <w:autoSpaceDE w:val="0"/>
                      <w:autoSpaceDN w:val="0"/>
                      <w:adjustRightInd w:val="0"/>
                      <w:snapToGrid w:val="0"/>
                      <w:rPr>
                        <w:szCs w:val="21"/>
                      </w:rPr>
                    </w:pPr>
                    <w:proofErr w:type="gramStart"/>
                    <w:r>
                      <w:rPr>
                        <w:rFonts w:hint="eastAsia"/>
                        <w:szCs w:val="21"/>
                      </w:rPr>
                      <w:t>雷春亮</w:t>
                    </w:r>
                    <w:proofErr w:type="gramEnd"/>
                  </w:p>
                </w:tc>
                <w:tc>
                  <w:tcPr>
                    <w:tcW w:w="1732" w:type="pct"/>
                  </w:tcPr>
                  <w:p w:rsidR="001E7EDE" w:rsidRDefault="001E7EDE">
                    <w:pPr>
                      <w:kinsoku w:val="0"/>
                      <w:overflowPunct w:val="0"/>
                      <w:autoSpaceDE w:val="0"/>
                      <w:autoSpaceDN w:val="0"/>
                      <w:adjustRightInd w:val="0"/>
                      <w:snapToGrid w:val="0"/>
                      <w:rPr>
                        <w:szCs w:val="21"/>
                      </w:rPr>
                    </w:pPr>
                    <w:r>
                      <w:rPr>
                        <w:rFonts w:hint="eastAsia"/>
                        <w:szCs w:val="21"/>
                      </w:rPr>
                      <w:t>股东代表监事、监事会主席</w:t>
                    </w:r>
                  </w:p>
                </w:tc>
                <w:sdt>
                  <w:sdtPr>
                    <w:rPr>
                      <w:szCs w:val="21"/>
                    </w:rPr>
                    <w:alias w:val="公司董事、监事、高级管理人员的变动情形"/>
                    <w:tag w:val="_GBC_466f24fb36cc4d949be4225fed8d37c7"/>
                    <w:id w:val="-795910247"/>
                    <w:lock w:val="sdtLocked"/>
                    <w:placeholder>
                      <w:docPart w:val="91DB326EC1554B72B314ADE96D8298B9"/>
                    </w:placeholder>
                    <w:comboBox>
                      <w:listItem w:displayText="聘任" w:value="聘任"/>
                      <w:listItem w:displayText="离任" w:value="离任"/>
                      <w:listItem w:displayText="解任" w:value="解任"/>
                      <w:listItem w:displayText="选举" w:value="选举"/>
                    </w:comboBox>
                  </w:sdtPr>
                  <w:sdtEndPr/>
                  <w:sdtContent>
                    <w:tc>
                      <w:tcPr>
                        <w:tcW w:w="1625" w:type="pct"/>
                      </w:tcPr>
                      <w:p w:rsidR="001E7EDE" w:rsidRDefault="001E7EDE">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1034193524"/>
              <w:placeholder>
                <w:docPart w:val="DefaultPlaceholder_-1854013440"/>
              </w:placeholder>
            </w:sdtPr>
            <w:sdtEndPr>
              <w:rPr>
                <w:rFonts w:hint="default"/>
              </w:rPr>
            </w:sdtEndPr>
            <w:sdtContent>
              <w:tr w:rsidR="001E7EDE" w:rsidTr="00A52199">
                <w:tc>
                  <w:tcPr>
                    <w:tcW w:w="1643" w:type="pct"/>
                  </w:tcPr>
                  <w:p w:rsidR="001E7EDE" w:rsidRDefault="001E7EDE">
                    <w:pPr>
                      <w:kinsoku w:val="0"/>
                      <w:overflowPunct w:val="0"/>
                      <w:autoSpaceDE w:val="0"/>
                      <w:autoSpaceDN w:val="0"/>
                      <w:adjustRightInd w:val="0"/>
                      <w:snapToGrid w:val="0"/>
                      <w:rPr>
                        <w:szCs w:val="21"/>
                      </w:rPr>
                    </w:pPr>
                    <w:r>
                      <w:rPr>
                        <w:rFonts w:hint="eastAsia"/>
                        <w:szCs w:val="21"/>
                      </w:rPr>
                      <w:t>黄崧黎</w:t>
                    </w:r>
                  </w:p>
                </w:tc>
                <w:tc>
                  <w:tcPr>
                    <w:tcW w:w="1732" w:type="pct"/>
                  </w:tcPr>
                  <w:p w:rsidR="001E7EDE" w:rsidRDefault="001E7EDE">
                    <w:pPr>
                      <w:kinsoku w:val="0"/>
                      <w:overflowPunct w:val="0"/>
                      <w:autoSpaceDE w:val="0"/>
                      <w:autoSpaceDN w:val="0"/>
                      <w:adjustRightInd w:val="0"/>
                      <w:snapToGrid w:val="0"/>
                      <w:rPr>
                        <w:szCs w:val="21"/>
                      </w:rPr>
                    </w:pPr>
                    <w:r>
                      <w:rPr>
                        <w:rFonts w:hint="eastAsia"/>
                        <w:szCs w:val="21"/>
                      </w:rPr>
                      <w:t>职工监事</w:t>
                    </w:r>
                  </w:p>
                </w:tc>
                <w:sdt>
                  <w:sdtPr>
                    <w:rPr>
                      <w:szCs w:val="21"/>
                    </w:rPr>
                    <w:alias w:val="公司董事、监事、高级管理人员的变动情形"/>
                    <w:tag w:val="_GBC_466f24fb36cc4d949be4225fed8d37c7"/>
                    <w:id w:val="-772709198"/>
                    <w:lock w:val="sdtLocked"/>
                    <w:placeholder>
                      <w:docPart w:val="30A6721170BB42EEA5A57E226C2B2098"/>
                    </w:placeholder>
                    <w:comboBox>
                      <w:listItem w:displayText="聘任" w:value="聘任"/>
                      <w:listItem w:displayText="离任" w:value="离任"/>
                      <w:listItem w:displayText="解任" w:value="解任"/>
                      <w:listItem w:displayText="选举" w:value="选举"/>
                    </w:comboBox>
                  </w:sdtPr>
                  <w:sdtEndPr/>
                  <w:sdtContent>
                    <w:tc>
                      <w:tcPr>
                        <w:tcW w:w="1625" w:type="pct"/>
                      </w:tcPr>
                      <w:p w:rsidR="001E7EDE" w:rsidRDefault="001E7EDE">
                        <w:pPr>
                          <w:kinsoku w:val="0"/>
                          <w:overflowPunct w:val="0"/>
                          <w:autoSpaceDE w:val="0"/>
                          <w:autoSpaceDN w:val="0"/>
                          <w:adjustRightInd w:val="0"/>
                          <w:snapToGrid w:val="0"/>
                          <w:rPr>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390808891"/>
              <w:placeholder>
                <w:docPart w:val="DefaultPlaceholder_-1854013440"/>
              </w:placeholder>
            </w:sdtPr>
            <w:sdtEndPr>
              <w:rPr>
                <w:rFonts w:hint="default"/>
              </w:rPr>
            </w:sdtEndPr>
            <w:sdtContent>
              <w:tr w:rsidR="001E7EDE" w:rsidTr="00A52199">
                <w:tc>
                  <w:tcPr>
                    <w:tcW w:w="1643" w:type="pct"/>
                  </w:tcPr>
                  <w:p w:rsidR="001E7EDE" w:rsidRDefault="001E7EDE">
                    <w:pPr>
                      <w:kinsoku w:val="0"/>
                      <w:overflowPunct w:val="0"/>
                      <w:autoSpaceDE w:val="0"/>
                      <w:autoSpaceDN w:val="0"/>
                      <w:adjustRightInd w:val="0"/>
                      <w:snapToGrid w:val="0"/>
                      <w:rPr>
                        <w:szCs w:val="21"/>
                      </w:rPr>
                    </w:pPr>
                    <w:r w:rsidRPr="001E7EDE">
                      <w:rPr>
                        <w:rFonts w:hint="eastAsia"/>
                        <w:szCs w:val="21"/>
                      </w:rPr>
                      <w:t>黄崧黎</w:t>
                    </w:r>
                  </w:p>
                </w:tc>
                <w:tc>
                  <w:tcPr>
                    <w:tcW w:w="1732" w:type="pct"/>
                  </w:tcPr>
                  <w:p w:rsidR="001E7EDE" w:rsidRDefault="001E7EDE">
                    <w:pPr>
                      <w:kinsoku w:val="0"/>
                      <w:overflowPunct w:val="0"/>
                      <w:autoSpaceDE w:val="0"/>
                      <w:autoSpaceDN w:val="0"/>
                      <w:adjustRightInd w:val="0"/>
                      <w:snapToGrid w:val="0"/>
                      <w:rPr>
                        <w:szCs w:val="21"/>
                      </w:rPr>
                    </w:pPr>
                    <w:r>
                      <w:rPr>
                        <w:rFonts w:hint="eastAsia"/>
                        <w:szCs w:val="21"/>
                      </w:rPr>
                      <w:t>副总经理</w:t>
                    </w:r>
                  </w:p>
                </w:tc>
                <w:sdt>
                  <w:sdtPr>
                    <w:rPr>
                      <w:szCs w:val="21"/>
                    </w:rPr>
                    <w:alias w:val="公司董事、监事、高级管理人员的变动情形"/>
                    <w:tag w:val="_GBC_466f24fb36cc4d949be4225fed8d37c7"/>
                    <w:id w:val="-2097235383"/>
                    <w:lock w:val="sdtLocked"/>
                    <w:placeholder>
                      <w:docPart w:val="C3391F2C7B4E4BECA48ACD1050E30443"/>
                    </w:placeholder>
                    <w:comboBox>
                      <w:listItem w:displayText="聘任" w:value="聘任"/>
                      <w:listItem w:displayText="离任" w:value="离任"/>
                      <w:listItem w:displayText="解任" w:value="解任"/>
                      <w:listItem w:displayText="选举" w:value="选举"/>
                    </w:comboBox>
                  </w:sdtPr>
                  <w:sdtEndPr/>
                  <w:sdtContent>
                    <w:tc>
                      <w:tcPr>
                        <w:tcW w:w="1625" w:type="pct"/>
                      </w:tcPr>
                      <w:p w:rsidR="001E7EDE" w:rsidRDefault="001E7EDE">
                        <w:pPr>
                          <w:kinsoku w:val="0"/>
                          <w:overflowPunct w:val="0"/>
                          <w:autoSpaceDE w:val="0"/>
                          <w:autoSpaceDN w:val="0"/>
                          <w:adjustRightInd w:val="0"/>
                          <w:snapToGrid w:val="0"/>
                          <w:rPr>
                            <w:szCs w:val="21"/>
                          </w:rPr>
                        </w:pPr>
                        <w:r>
                          <w:rPr>
                            <w:szCs w:val="21"/>
                          </w:rPr>
                          <w:t>聘任</w:t>
                        </w:r>
                      </w:p>
                    </w:tc>
                  </w:sdtContent>
                </w:sdt>
              </w:tr>
            </w:sdtContent>
          </w:sdt>
          <w:sdt>
            <w:sdtPr>
              <w:rPr>
                <w:rFonts w:hint="eastAsia"/>
                <w:szCs w:val="21"/>
              </w:rPr>
              <w:alias w:val="在报告期内公司董事、监事、高级管理人员变动情况"/>
              <w:tag w:val="_GBC_f8245c93a5574f05bb6e0a400a7c4f3b"/>
              <w:id w:val="1902942238"/>
              <w:placeholder>
                <w:docPart w:val="2A5A87F0AE994461B10F2B414BA11C90"/>
              </w:placeholder>
            </w:sdtPr>
            <w:sdtEndPr>
              <w:rPr>
                <w:rFonts w:hint="default"/>
              </w:rPr>
            </w:sdtEndPr>
            <w:sdtContent>
              <w:tr w:rsidR="001E7EDE" w:rsidTr="001E7EDE">
                <w:tc>
                  <w:tcPr>
                    <w:tcW w:w="1643" w:type="pct"/>
                  </w:tcPr>
                  <w:p w:rsidR="001E7EDE" w:rsidRDefault="001E7EDE" w:rsidP="001E7EDE">
                    <w:pPr>
                      <w:kinsoku w:val="0"/>
                      <w:overflowPunct w:val="0"/>
                      <w:autoSpaceDE w:val="0"/>
                      <w:autoSpaceDN w:val="0"/>
                      <w:adjustRightInd w:val="0"/>
                      <w:snapToGrid w:val="0"/>
                      <w:rPr>
                        <w:szCs w:val="21"/>
                      </w:rPr>
                    </w:pPr>
                    <w:r>
                      <w:rPr>
                        <w:rFonts w:hint="eastAsia"/>
                        <w:szCs w:val="21"/>
                      </w:rPr>
                      <w:t>王斌</w:t>
                    </w:r>
                  </w:p>
                </w:tc>
                <w:tc>
                  <w:tcPr>
                    <w:tcW w:w="1732" w:type="pct"/>
                    <w:vAlign w:val="center"/>
                  </w:tcPr>
                  <w:p w:rsidR="001E7EDE" w:rsidRDefault="001E7EDE" w:rsidP="001E7EDE">
                    <w:pPr>
                      <w:rPr>
                        <w:sz w:val="24"/>
                      </w:rPr>
                    </w:pPr>
                    <w:r>
                      <w:t>非执行董事</w:t>
                    </w:r>
                  </w:p>
                </w:tc>
                <w:sdt>
                  <w:sdtPr>
                    <w:rPr>
                      <w:szCs w:val="21"/>
                    </w:rPr>
                    <w:alias w:val="公司董事、监事、高级管理人员的变动情形"/>
                    <w:tag w:val="_GBC_466f24fb36cc4d949be4225fed8d37c7"/>
                    <w:id w:val="894396523"/>
                    <w:lock w:val="sdtLocked"/>
                    <w:placeholder>
                      <w:docPart w:val="ADF0DF46A2604237B3FE70C383D5B867"/>
                    </w:placeholder>
                    <w:comboBox>
                      <w:listItem w:displayText="聘任" w:value="聘任"/>
                      <w:listItem w:displayText="离任" w:value="离任"/>
                      <w:listItem w:displayText="解任" w:value="解任"/>
                      <w:listItem w:displayText="选举" w:value="选举"/>
                    </w:comboBox>
                  </w:sdtPr>
                  <w:sdtEndPr/>
                  <w:sdtContent>
                    <w:tc>
                      <w:tcPr>
                        <w:tcW w:w="1625" w:type="pct"/>
                      </w:tcPr>
                      <w:p w:rsidR="001E7EDE" w:rsidRDefault="001E7EDE" w:rsidP="001E7EDE">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426239066"/>
              <w:placeholder>
                <w:docPart w:val="2A5A87F0AE994461B10F2B414BA11C90"/>
              </w:placeholder>
            </w:sdtPr>
            <w:sdtEndPr>
              <w:rPr>
                <w:rFonts w:hint="default"/>
              </w:rPr>
            </w:sdtEndPr>
            <w:sdtContent>
              <w:tr w:rsidR="001E7EDE" w:rsidTr="001E7EDE">
                <w:tc>
                  <w:tcPr>
                    <w:tcW w:w="1643" w:type="pct"/>
                  </w:tcPr>
                  <w:p w:rsidR="001E7EDE" w:rsidRDefault="001E7EDE" w:rsidP="001E7EDE">
                    <w:pPr>
                      <w:kinsoku w:val="0"/>
                      <w:overflowPunct w:val="0"/>
                      <w:autoSpaceDE w:val="0"/>
                      <w:autoSpaceDN w:val="0"/>
                      <w:adjustRightInd w:val="0"/>
                      <w:snapToGrid w:val="0"/>
                      <w:rPr>
                        <w:szCs w:val="21"/>
                      </w:rPr>
                    </w:pPr>
                    <w:r>
                      <w:rPr>
                        <w:rFonts w:hint="eastAsia"/>
                        <w:szCs w:val="21"/>
                      </w:rPr>
                      <w:t>郭向东</w:t>
                    </w:r>
                  </w:p>
                </w:tc>
                <w:tc>
                  <w:tcPr>
                    <w:tcW w:w="1732" w:type="pct"/>
                    <w:vAlign w:val="center"/>
                  </w:tcPr>
                  <w:p w:rsidR="001E7EDE" w:rsidRDefault="001E7EDE" w:rsidP="001E7EDE">
                    <w:r>
                      <w:t>执行董事</w:t>
                    </w:r>
                  </w:p>
                </w:tc>
                <w:sdt>
                  <w:sdtPr>
                    <w:rPr>
                      <w:szCs w:val="21"/>
                    </w:rPr>
                    <w:alias w:val="公司董事、监事、高级管理人员的变动情形"/>
                    <w:tag w:val="_GBC_466f24fb36cc4d949be4225fed8d37c7"/>
                    <w:id w:val="-1095319499"/>
                    <w:lock w:val="sdtLocked"/>
                    <w:placeholder>
                      <w:docPart w:val="ADF0DF46A2604237B3FE70C383D5B867"/>
                    </w:placeholder>
                    <w:comboBox>
                      <w:listItem w:displayText="聘任" w:value="聘任"/>
                      <w:listItem w:displayText="离任" w:value="离任"/>
                      <w:listItem w:displayText="解任" w:value="解任"/>
                      <w:listItem w:displayText="选举" w:value="选举"/>
                    </w:comboBox>
                  </w:sdtPr>
                  <w:sdtEndPr/>
                  <w:sdtContent>
                    <w:tc>
                      <w:tcPr>
                        <w:tcW w:w="1625" w:type="pct"/>
                      </w:tcPr>
                      <w:p w:rsidR="001E7EDE" w:rsidRDefault="001E7EDE" w:rsidP="001E7EDE">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79800426"/>
              <w:placeholder>
                <w:docPart w:val="2A5A87F0AE994461B10F2B414BA11C90"/>
              </w:placeholder>
            </w:sdtPr>
            <w:sdtEndPr>
              <w:rPr>
                <w:rFonts w:hint="default"/>
              </w:rPr>
            </w:sdtEndPr>
            <w:sdtContent>
              <w:tr w:rsidR="001E7EDE" w:rsidTr="00A52199">
                <w:tc>
                  <w:tcPr>
                    <w:tcW w:w="1643" w:type="pct"/>
                  </w:tcPr>
                  <w:p w:rsidR="001E7EDE" w:rsidRDefault="001E7EDE" w:rsidP="001E7EDE">
                    <w:pPr>
                      <w:kinsoku w:val="0"/>
                      <w:overflowPunct w:val="0"/>
                      <w:autoSpaceDE w:val="0"/>
                      <w:autoSpaceDN w:val="0"/>
                      <w:adjustRightInd w:val="0"/>
                      <w:snapToGrid w:val="0"/>
                      <w:rPr>
                        <w:szCs w:val="21"/>
                      </w:rPr>
                    </w:pPr>
                    <w:r>
                      <w:rPr>
                        <w:rFonts w:hint="eastAsia"/>
                        <w:szCs w:val="21"/>
                      </w:rPr>
                      <w:t>刘梦书</w:t>
                    </w:r>
                  </w:p>
                </w:tc>
                <w:tc>
                  <w:tcPr>
                    <w:tcW w:w="1732" w:type="pct"/>
                  </w:tcPr>
                  <w:p w:rsidR="001E7EDE" w:rsidRDefault="001E7EDE" w:rsidP="001E7EDE">
                    <w:pPr>
                      <w:kinsoku w:val="0"/>
                      <w:overflowPunct w:val="0"/>
                      <w:autoSpaceDE w:val="0"/>
                      <w:autoSpaceDN w:val="0"/>
                      <w:adjustRightInd w:val="0"/>
                      <w:snapToGrid w:val="0"/>
                      <w:rPr>
                        <w:szCs w:val="21"/>
                      </w:rPr>
                    </w:pPr>
                    <w:r w:rsidRPr="001E7EDE">
                      <w:rPr>
                        <w:rFonts w:hint="eastAsia"/>
                        <w:szCs w:val="21"/>
                      </w:rPr>
                      <w:t>股东代表监事、监事会主席</w:t>
                    </w:r>
                  </w:p>
                </w:tc>
                <w:sdt>
                  <w:sdtPr>
                    <w:rPr>
                      <w:szCs w:val="21"/>
                    </w:rPr>
                    <w:alias w:val="公司董事、监事、高级管理人员的变动情形"/>
                    <w:tag w:val="_GBC_466f24fb36cc4d949be4225fed8d37c7"/>
                    <w:id w:val="1562453124"/>
                    <w:lock w:val="sdtLocked"/>
                    <w:placeholder>
                      <w:docPart w:val="ADF0DF46A2604237B3FE70C383D5B867"/>
                    </w:placeholder>
                    <w:comboBox>
                      <w:listItem w:displayText="聘任" w:value="聘任"/>
                      <w:listItem w:displayText="离任" w:value="离任"/>
                      <w:listItem w:displayText="解任" w:value="解任"/>
                      <w:listItem w:displayText="选举" w:value="选举"/>
                    </w:comboBox>
                  </w:sdtPr>
                  <w:sdtEndPr/>
                  <w:sdtContent>
                    <w:tc>
                      <w:tcPr>
                        <w:tcW w:w="1625" w:type="pct"/>
                      </w:tcPr>
                      <w:p w:rsidR="001E7EDE" w:rsidRDefault="001E7EDE" w:rsidP="001E7EDE">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675699904"/>
              <w:placeholder>
                <w:docPart w:val="2876AE40AD7D473C9787631E10458D5A"/>
              </w:placeholder>
            </w:sdtPr>
            <w:sdtEndPr>
              <w:rPr>
                <w:rFonts w:hint="default"/>
              </w:rPr>
            </w:sdtEndPr>
            <w:sdtContent>
              <w:tr w:rsidR="001E7EDE" w:rsidTr="001E7EDE">
                <w:tc>
                  <w:tcPr>
                    <w:tcW w:w="1643" w:type="pct"/>
                  </w:tcPr>
                  <w:p w:rsidR="001E7EDE" w:rsidRDefault="001E7EDE" w:rsidP="001E7EDE">
                    <w:pPr>
                      <w:kinsoku w:val="0"/>
                      <w:overflowPunct w:val="0"/>
                      <w:autoSpaceDE w:val="0"/>
                      <w:autoSpaceDN w:val="0"/>
                      <w:adjustRightInd w:val="0"/>
                      <w:snapToGrid w:val="0"/>
                      <w:rPr>
                        <w:szCs w:val="21"/>
                      </w:rPr>
                    </w:pPr>
                    <w:r>
                      <w:rPr>
                        <w:rFonts w:hint="eastAsia"/>
                        <w:szCs w:val="21"/>
                      </w:rPr>
                      <w:t>周尚德</w:t>
                    </w:r>
                  </w:p>
                </w:tc>
                <w:tc>
                  <w:tcPr>
                    <w:tcW w:w="1732" w:type="pct"/>
                    <w:vAlign w:val="center"/>
                  </w:tcPr>
                  <w:p w:rsidR="001E7EDE" w:rsidRDefault="001E7EDE" w:rsidP="001E7EDE">
                    <w:pPr>
                      <w:rPr>
                        <w:sz w:val="24"/>
                      </w:rPr>
                    </w:pPr>
                    <w:r>
                      <w:t>职工监事</w:t>
                    </w:r>
                  </w:p>
                </w:tc>
                <w:sdt>
                  <w:sdtPr>
                    <w:rPr>
                      <w:szCs w:val="21"/>
                    </w:rPr>
                    <w:alias w:val="公司董事、监事、高级管理人员的变动情形"/>
                    <w:tag w:val="_GBC_466f24fb36cc4d949be4225fed8d37c7"/>
                    <w:id w:val="-2118279870"/>
                    <w:lock w:val="sdtLocked"/>
                    <w:placeholder>
                      <w:docPart w:val="4BCD5FC2CE8D4D98BFF7ED9EB7784939"/>
                    </w:placeholder>
                    <w:comboBox>
                      <w:listItem w:displayText="聘任" w:value="聘任"/>
                      <w:listItem w:displayText="离任" w:value="离任"/>
                      <w:listItem w:displayText="解任" w:value="解任"/>
                      <w:listItem w:displayText="选举" w:value="选举"/>
                    </w:comboBox>
                  </w:sdtPr>
                  <w:sdtEndPr/>
                  <w:sdtContent>
                    <w:tc>
                      <w:tcPr>
                        <w:tcW w:w="1625" w:type="pct"/>
                      </w:tcPr>
                      <w:p w:rsidR="001E7EDE" w:rsidRDefault="001E7EDE" w:rsidP="001E7EDE">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726725450"/>
              <w:placeholder>
                <w:docPart w:val="2876AE40AD7D473C9787631E10458D5A"/>
              </w:placeholder>
            </w:sdtPr>
            <w:sdtEndPr>
              <w:rPr>
                <w:rFonts w:hint="default"/>
              </w:rPr>
            </w:sdtEndPr>
            <w:sdtContent>
              <w:tr w:rsidR="001E7EDE" w:rsidTr="001E7EDE">
                <w:tc>
                  <w:tcPr>
                    <w:tcW w:w="1643" w:type="pct"/>
                  </w:tcPr>
                  <w:p w:rsidR="001E7EDE" w:rsidRDefault="001E7EDE" w:rsidP="001E7EDE">
                    <w:pPr>
                      <w:kinsoku w:val="0"/>
                      <w:overflowPunct w:val="0"/>
                      <w:autoSpaceDE w:val="0"/>
                      <w:autoSpaceDN w:val="0"/>
                      <w:adjustRightInd w:val="0"/>
                      <w:snapToGrid w:val="0"/>
                      <w:rPr>
                        <w:szCs w:val="21"/>
                      </w:rPr>
                    </w:pPr>
                    <w:r>
                      <w:rPr>
                        <w:rFonts w:hint="eastAsia"/>
                        <w:szCs w:val="21"/>
                      </w:rPr>
                      <w:t>郭向东</w:t>
                    </w:r>
                  </w:p>
                </w:tc>
                <w:tc>
                  <w:tcPr>
                    <w:tcW w:w="1732" w:type="pct"/>
                    <w:vAlign w:val="center"/>
                  </w:tcPr>
                  <w:p w:rsidR="001E7EDE" w:rsidRDefault="001E7EDE" w:rsidP="001E7EDE">
                    <w:r>
                      <w:t>副总经理</w:t>
                    </w:r>
                  </w:p>
                </w:tc>
                <w:sdt>
                  <w:sdtPr>
                    <w:rPr>
                      <w:szCs w:val="21"/>
                    </w:rPr>
                    <w:alias w:val="公司董事、监事、高级管理人员的变动情形"/>
                    <w:tag w:val="_GBC_466f24fb36cc4d949be4225fed8d37c7"/>
                    <w:id w:val="-918866773"/>
                    <w:lock w:val="sdtLocked"/>
                    <w:placeholder>
                      <w:docPart w:val="4BCD5FC2CE8D4D98BFF7ED9EB7784939"/>
                    </w:placeholder>
                    <w:comboBox>
                      <w:listItem w:displayText="聘任" w:value="聘任"/>
                      <w:listItem w:displayText="离任" w:value="离任"/>
                      <w:listItem w:displayText="解任" w:value="解任"/>
                      <w:listItem w:displayText="选举" w:value="选举"/>
                    </w:comboBox>
                  </w:sdtPr>
                  <w:sdtEndPr/>
                  <w:sdtContent>
                    <w:tc>
                      <w:tcPr>
                        <w:tcW w:w="1625" w:type="pct"/>
                      </w:tcPr>
                      <w:p w:rsidR="001E7EDE" w:rsidRDefault="001E7EDE" w:rsidP="001E7EDE">
                        <w:pPr>
                          <w:kinsoku w:val="0"/>
                          <w:overflowPunct w:val="0"/>
                          <w:autoSpaceDE w:val="0"/>
                          <w:autoSpaceDN w:val="0"/>
                          <w:adjustRightInd w:val="0"/>
                          <w:snapToGrid w:val="0"/>
                          <w:rPr>
                            <w:szCs w:val="21"/>
                          </w:rPr>
                        </w:pPr>
                        <w:r>
                          <w:rPr>
                            <w:szCs w:val="21"/>
                          </w:rPr>
                          <w:t>解任</w:t>
                        </w:r>
                      </w:p>
                    </w:tc>
                  </w:sdtContent>
                </w:sdt>
              </w:tr>
            </w:sdtContent>
          </w:sdt>
        </w:tbl>
        <w:p w:rsidR="00F975B1" w:rsidRDefault="00FA7BA3"/>
      </w:sdtContent>
    </w:sdt>
    <w:p w:rsidR="00F975B1" w:rsidRPr="003C641C" w:rsidRDefault="009814C6" w:rsidP="00AC28BC">
      <w:pPr>
        <w:pStyle w:val="2"/>
        <w:numPr>
          <w:ilvl w:val="0"/>
          <w:numId w:val="44"/>
        </w:numPr>
        <w:tabs>
          <w:tab w:val="left" w:pos="426"/>
        </w:tabs>
        <w:ind w:left="422" w:hanging="422"/>
        <w:jc w:val="left"/>
        <w:rPr>
          <w:rFonts w:ascii="宋体" w:hAnsi="宋体"/>
        </w:rPr>
      </w:pPr>
      <w:r>
        <w:rPr>
          <w:rFonts w:ascii="宋体" w:hAnsi="宋体" w:hint="eastAsia"/>
        </w:rPr>
        <w:t>半年度拟定的</w:t>
      </w:r>
      <w:r w:rsidR="00022ED5">
        <w:rPr>
          <w:rFonts w:ascii="宋体" w:hAnsi="宋体"/>
        </w:rPr>
        <w:t>利润分配或资本公积金转增预案</w:t>
      </w:r>
    </w:p>
    <w:tbl>
      <w:tblPr>
        <w:tblStyle w:val="a7"/>
        <w:tblW w:w="0" w:type="auto"/>
        <w:tblLook w:val="04A0" w:firstRow="1" w:lastRow="0" w:firstColumn="1" w:lastColumn="0" w:noHBand="0" w:noVBand="1"/>
      </w:tblPr>
      <w:tblGrid>
        <w:gridCol w:w="4524"/>
        <w:gridCol w:w="4524"/>
      </w:tblGrid>
      <w:sdt>
        <w:sdtPr>
          <w:alias w:val="模块:半年度拟定的利润分配预案"/>
          <w:tag w:val="_GBC_e4b48d016b974478b1fce3e8671a7227"/>
          <w:id w:val="1587285"/>
          <w:placeholder>
            <w:docPart w:val="GBC22222222222222222222222222222"/>
          </w:placeholder>
        </w:sdtPr>
        <w:sdtEndPr>
          <w:rPr>
            <w:rFonts w:hint="eastAsia"/>
          </w:rPr>
        </w:sdtEndPr>
        <w:sdtContent>
          <w:tr w:rsidR="00F975B1" w:rsidTr="00A52199">
            <w:sdt>
              <w:sdtPr>
                <w:tag w:val="_PLD_dee68179c02c4ccc8a9b8d7e3f70f2c6"/>
                <w:id w:val="-933277874"/>
                <w:lock w:val="sdtLocked"/>
              </w:sdtPr>
              <w:sdtEndPr/>
              <w:sdtContent>
                <w:tc>
                  <w:tcPr>
                    <w:tcW w:w="4524" w:type="dxa"/>
                  </w:tcPr>
                  <w:p w:rsidR="00F975B1" w:rsidRDefault="00022ED5">
                    <w:r>
                      <w:t>是否分配或转增</w:t>
                    </w:r>
                  </w:p>
                </w:tc>
              </w:sdtContent>
            </w:sdt>
            <w:sdt>
              <w:sdtPr>
                <w:rPr>
                  <w:rFonts w:hint="eastAsia"/>
                </w:rPr>
                <w:alias w:val="是否分配或转增"/>
                <w:tag w:val="_GBC_1aa3bb539f35454da0536200efcc4f60"/>
                <w:id w:val="1587263"/>
                <w:lock w:val="sdtLocked"/>
                <w:comboBox>
                  <w:listItem w:displayText="是" w:value="true"/>
                  <w:listItem w:displayText="否" w:value="false"/>
                </w:comboBox>
              </w:sdtPr>
              <w:sdtEndPr/>
              <w:sdtContent>
                <w:tc>
                  <w:tcPr>
                    <w:tcW w:w="4524" w:type="dxa"/>
                  </w:tcPr>
                  <w:p w:rsidR="00F975B1" w:rsidRDefault="003C641C">
                    <w:pPr>
                      <w:jc w:val="left"/>
                    </w:pPr>
                    <w:proofErr w:type="gramStart"/>
                    <w:r>
                      <w:rPr>
                        <w:rFonts w:hint="eastAsia"/>
                      </w:rPr>
                      <w:t>否</w:t>
                    </w:r>
                    <w:proofErr w:type="gramEnd"/>
                  </w:p>
                </w:tc>
              </w:sdtContent>
            </w:sdt>
          </w:tr>
        </w:sdtContent>
      </w:sdt>
    </w:tbl>
    <w:p w:rsidR="00F975B1" w:rsidRDefault="00F975B1"/>
    <w:p w:rsidR="00F975B1" w:rsidRDefault="00022ED5" w:rsidP="00AC28BC">
      <w:pPr>
        <w:pStyle w:val="2"/>
        <w:numPr>
          <w:ilvl w:val="0"/>
          <w:numId w:val="44"/>
        </w:numPr>
        <w:tabs>
          <w:tab w:val="left" w:pos="426"/>
          <w:tab w:val="left" w:pos="709"/>
        </w:tabs>
        <w:ind w:left="422" w:hanging="422"/>
        <w:jc w:val="left"/>
        <w:rPr>
          <w:rFonts w:ascii="宋体" w:hAnsi="宋体"/>
        </w:rPr>
      </w:pPr>
      <w:r>
        <w:rPr>
          <w:rFonts w:ascii="宋体" w:hAnsi="宋体" w:hint="eastAsia"/>
        </w:rPr>
        <w:t>公司股权激励计划、员工持股计划或其他员工激励措施的情况及其影响</w:t>
      </w:r>
    </w:p>
    <w:bookmarkStart w:id="34" w:name="_Hlk74641818" w:displacedByCustomXml="next"/>
    <w:sdt>
      <w:sdtPr>
        <w:rPr>
          <w:b/>
          <w:bCs/>
        </w:rPr>
        <w:alias w:val="模块:相关股权激励事项已在临时公告披露且后续实施无进展或变化的"/>
        <w:tag w:val="_SEC_27d68d30f5fb4d008c2e762ac7309c77"/>
        <w:id w:val="-732228280"/>
        <w:lock w:val="sdtLocked"/>
        <w:placeholder>
          <w:docPart w:val="GBC22222222222222222222222222222"/>
        </w:placeholder>
      </w:sdtPr>
      <w:sdtEndPr>
        <w:rPr>
          <w:b w:val="0"/>
          <w:bCs w:val="0"/>
        </w:rPr>
      </w:sdtEndPr>
      <w:sdtContent>
        <w:sdt>
          <w:sdtPr>
            <w:alias w:val="是否适用：相关激励事项已在临时公告披露且后续实施无进展或变化的[双击切换]"/>
            <w:tag w:val="_GBC_3c43a5cea9ef47daa40f133532dcd63c"/>
            <w:id w:val="-1371058624"/>
            <w:lock w:val="sdtLocked"/>
            <w:placeholder>
              <w:docPart w:val="GBC22222222222222222222222222222"/>
            </w:placeholder>
          </w:sdtPr>
          <w:sdtEndPr/>
          <w:sdtContent>
            <w:p w:rsidR="00F975B1" w:rsidRDefault="00022ED5" w:rsidP="00391400">
              <w:r>
                <w:fldChar w:fldCharType="begin"/>
              </w:r>
              <w:r w:rsidR="00391400">
                <w:instrText xml:space="preserve"> MACROBUTTON  SnrToggleCheckbox □适用 </w:instrText>
              </w:r>
              <w:r>
                <w:fldChar w:fldCharType="end"/>
              </w:r>
              <w:r>
                <w:fldChar w:fldCharType="begin"/>
              </w:r>
              <w:r w:rsidR="00391400">
                <w:instrText xml:space="preserve"> MACROBUTTON  SnrToggleCheckbox √不适用 </w:instrText>
              </w:r>
              <w:r>
                <w:fldChar w:fldCharType="end"/>
              </w:r>
            </w:p>
          </w:sdtContent>
        </w:sdt>
      </w:sdtContent>
    </w:sdt>
    <w:bookmarkEnd w:id="34" w:displacedByCustomXml="prev"/>
    <w:p w:rsidR="00BA4F5B" w:rsidRDefault="00BA4F5B"/>
    <w:p w:rsidR="00F975B1" w:rsidRDefault="00022ED5">
      <w:pPr>
        <w:pStyle w:val="10"/>
        <w:numPr>
          <w:ilvl w:val="0"/>
          <w:numId w:val="3"/>
        </w:numPr>
        <w:rPr>
          <w:rFonts w:ascii="黑体" w:hAnsi="黑体"/>
        </w:rPr>
      </w:pPr>
      <w:bookmarkStart w:id="35" w:name="_Toc76114276"/>
      <w:r>
        <w:rPr>
          <w:rFonts w:ascii="黑体" w:hAnsi="黑体" w:hint="eastAsia"/>
        </w:rPr>
        <w:t>环境与社会责任</w:t>
      </w:r>
      <w:bookmarkEnd w:id="35"/>
    </w:p>
    <w:p w:rsidR="00F975B1" w:rsidRDefault="00022ED5" w:rsidP="00AC28BC">
      <w:pPr>
        <w:pStyle w:val="2"/>
        <w:numPr>
          <w:ilvl w:val="0"/>
          <w:numId w:val="45"/>
        </w:numPr>
        <w:tabs>
          <w:tab w:val="left" w:pos="426"/>
        </w:tabs>
        <w:ind w:firstLineChars="0"/>
        <w:jc w:val="left"/>
        <w:rPr>
          <w:rFonts w:ascii="宋体" w:hAnsi="宋体"/>
        </w:rPr>
      </w:pPr>
      <w:r>
        <w:rPr>
          <w:rFonts w:ascii="宋体" w:hAnsi="宋体" w:hint="eastAsia"/>
        </w:rPr>
        <w:t>环境</w:t>
      </w:r>
      <w:r>
        <w:rPr>
          <w:rFonts w:ascii="宋体" w:hAnsi="宋体"/>
        </w:rPr>
        <w:t>信息情况</w:t>
      </w:r>
    </w:p>
    <w:p w:rsidR="00F975B1" w:rsidRDefault="00022ED5" w:rsidP="00AC28BC">
      <w:pPr>
        <w:pStyle w:val="3"/>
        <w:numPr>
          <w:ilvl w:val="0"/>
          <w:numId w:val="33"/>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283509292"/>
        <w:lock w:val="sdtLocked"/>
        <w:placeholder>
          <w:docPart w:val="GBC22222222222222222222222222222"/>
        </w:placeholder>
      </w:sdtPr>
      <w:sdtEndPr/>
      <w:sdtContent>
        <w:p w:rsidR="00F975B1" w:rsidRDefault="00022ED5">
          <w:r>
            <w:fldChar w:fldCharType="begin"/>
          </w:r>
          <w:r w:rsidR="00BA4F5B">
            <w:instrText xml:space="preserve"> MACROBUTTON  SnrToggleCheckbox √适用 </w:instrText>
          </w:r>
          <w:r>
            <w:fldChar w:fldCharType="end"/>
          </w:r>
          <w:r>
            <w:fldChar w:fldCharType="begin"/>
          </w:r>
          <w:r w:rsidR="00BA4F5B">
            <w:instrText xml:space="preserve"> MACROBUTTON  SnrToggleCheckbox □不适用 </w:instrText>
          </w:r>
          <w:r>
            <w:fldChar w:fldCharType="end"/>
          </w:r>
        </w:p>
      </w:sdtContent>
    </w:sdt>
    <w:sdt>
      <w:sdtPr>
        <w:rPr>
          <w:rFonts w:ascii="宋体" w:hAnsi="宋体" w:cs="宋体" w:hint="eastAsia"/>
          <w:b/>
          <w:bCs/>
          <w:kern w:val="0"/>
          <w:szCs w:val="24"/>
        </w:rPr>
        <w:alias w:val="模块:排污信息"/>
        <w:tag w:val="_SEC_692004cb913244878ef4d9f391681f08"/>
        <w:id w:val="-1581970913"/>
        <w:lock w:val="sdtLocked"/>
        <w:placeholder>
          <w:docPart w:val="GBC22222222222222222222222222222"/>
        </w:placeholder>
      </w:sdtPr>
      <w:sdtEndPr>
        <w:rPr>
          <w:rFonts w:hint="default"/>
          <w:b w:val="0"/>
          <w:bCs w:val="0"/>
        </w:rPr>
      </w:sdtEndPr>
      <w:sdtContent>
        <w:sdt>
          <w:sdtPr>
            <w:rPr>
              <w:rFonts w:ascii="宋体" w:hAnsi="宋体" w:hint="eastAsia"/>
            </w:rPr>
            <w:alias w:val="排污信息"/>
            <w:tag w:val="_GBC_28890c46cf8446cc95bd08ae7c7a17dc"/>
            <w:id w:val="1983420274"/>
            <w:lock w:val="sdtLocked"/>
            <w:placeholder>
              <w:docPart w:val="GBC22222222222222222222222222222"/>
            </w:placeholder>
          </w:sdtPr>
          <w:sdtEndPr>
            <w:rPr>
              <w:rFonts w:ascii="Calibri" w:hAnsi="Calibri"/>
            </w:rPr>
          </w:sdtEndPr>
          <w:sdtContent>
            <w:p w:rsidR="00450B90" w:rsidRDefault="00BA4F5B" w:rsidP="00702A49">
              <w:pPr>
                <w:pStyle w:val="ac"/>
                <w:ind w:firstLine="422"/>
                <w:rPr>
                  <w:rFonts w:ascii="Times New Roman" w:hAnsi="Times New Roman"/>
                </w:rPr>
              </w:pPr>
              <w:r w:rsidRPr="004942F2">
                <w:rPr>
                  <w:rFonts w:ascii="Times New Roman" w:hAnsi="Times New Roman"/>
                </w:rPr>
                <w:t>本公司下属单位广州机务段属于广州市生态环境局公布的</w:t>
              </w:r>
              <w:r w:rsidRPr="004942F2">
                <w:rPr>
                  <w:rFonts w:ascii="Times New Roman" w:hAnsi="Times New Roman"/>
                </w:rPr>
                <w:t>202</w:t>
              </w:r>
              <w:r>
                <w:rPr>
                  <w:rFonts w:ascii="Times New Roman" w:hAnsi="Times New Roman"/>
                </w:rPr>
                <w:t>1</w:t>
              </w:r>
              <w:r w:rsidRPr="004942F2">
                <w:rPr>
                  <w:rFonts w:ascii="Times New Roman" w:hAnsi="Times New Roman"/>
                </w:rPr>
                <w:t>年广州市水环境重点排污单位和土壤环境污染重点监管单位，广州机务段已按照有关规定和当地政府主管部门的具体要求进行了环境信息公开，详细内容参见广州市生态环境局网站，具体链接网址为：</w:t>
              </w:r>
              <w:hyperlink r:id="rId16" w:history="1">
                <w:r w:rsidR="00702A49" w:rsidRPr="001508E9">
                  <w:rPr>
                    <w:rStyle w:val="a3"/>
                    <w:rFonts w:ascii="Times New Roman" w:hAnsi="Times New Roman"/>
                  </w:rPr>
                  <w:t>http://112.94.64.160:8013/gzydzf2-enterprise/qyhjbgs/list2018?openMsgTaskId=202104251726051948641&amp;year=2021</w:t>
                </w:r>
              </w:hyperlink>
              <w:r w:rsidR="00702A49">
                <w:rPr>
                  <w:rFonts w:ascii="Times New Roman" w:hAnsi="Times New Roman" w:hint="eastAsia"/>
                </w:rPr>
                <w:t>。</w:t>
              </w:r>
            </w:p>
            <w:p w:rsidR="00F975B1" w:rsidRPr="00702A49" w:rsidRDefault="00450B90" w:rsidP="00702A49">
              <w:pPr>
                <w:pStyle w:val="ac"/>
                <w:rPr>
                  <w:rFonts w:ascii="Times New Roman" w:hAnsi="Times New Roman"/>
                </w:rPr>
              </w:pPr>
              <w:r>
                <w:rPr>
                  <w:rFonts w:hint="eastAsia"/>
                </w:rPr>
                <w:t>报告期内，本公司及其主要子公司不存在因环境问题受到行政处罚的情况。</w:t>
              </w:r>
            </w:p>
          </w:sdtContent>
        </w:sdt>
        <w:p w:rsidR="00F975B1" w:rsidRDefault="00FA7BA3" w:rsidP="00F2415C"/>
      </w:sdtContent>
    </w:sdt>
    <w:p w:rsidR="00F975B1" w:rsidRDefault="00022ED5" w:rsidP="00AC28BC">
      <w:pPr>
        <w:pStyle w:val="3"/>
        <w:numPr>
          <w:ilvl w:val="0"/>
          <w:numId w:val="33"/>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521092262"/>
        <w:lock w:val="sdtLocked"/>
        <w:placeholder>
          <w:docPart w:val="GBC22222222222222222222222222222"/>
        </w:placeholder>
      </w:sdtPr>
      <w:sdtEndPr/>
      <w:sdtContent>
        <w:p w:rsidR="00391400" w:rsidRDefault="00022ED5" w:rsidP="00391400">
          <w:r>
            <w:fldChar w:fldCharType="begin"/>
          </w:r>
          <w:r w:rsidR="00391400">
            <w:instrText xml:space="preserve"> MACROBUTTON  SnrToggleCheckbox □适用 </w:instrText>
          </w:r>
          <w:r>
            <w:fldChar w:fldCharType="end"/>
          </w:r>
          <w:r>
            <w:fldChar w:fldCharType="begin"/>
          </w:r>
          <w:r w:rsidR="00391400">
            <w:instrText xml:space="preserve"> MACROBUTTON  SnrToggleCheckbox √不适用 </w:instrText>
          </w:r>
          <w:r>
            <w:fldChar w:fldCharType="end"/>
          </w:r>
        </w:p>
      </w:sdtContent>
    </w:sdt>
    <w:p w:rsidR="00F975B1" w:rsidRDefault="00F975B1"/>
    <w:sdt>
      <w:sdtPr>
        <w:rPr>
          <w:rFonts w:ascii="宋体" w:hAnsi="宋体" w:cs="宋体" w:hint="eastAsia"/>
          <w:b w:val="0"/>
          <w:bCs w:val="0"/>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EndPr/>
      <w:sdtContent>
        <w:p w:rsidR="00F975B1" w:rsidRDefault="00022ED5" w:rsidP="00AC28BC">
          <w:pPr>
            <w:pStyle w:val="3"/>
            <w:numPr>
              <w:ilvl w:val="0"/>
              <w:numId w:val="33"/>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Locked"/>
            <w:placeholder>
              <w:docPart w:val="GBC22222222222222222222222222222"/>
            </w:placeholder>
          </w:sdtPr>
          <w:sdtEndPr/>
          <w:sdtContent>
            <w:p w:rsidR="00F975B1" w:rsidRDefault="00022ED5" w:rsidP="00391400">
              <w:r>
                <w:fldChar w:fldCharType="begin"/>
              </w:r>
              <w:r w:rsidR="00391400">
                <w:instrText xml:space="preserve"> MACROBUTTON  SnrToggleCheckbox □适用 </w:instrText>
              </w:r>
              <w:r>
                <w:fldChar w:fldCharType="end"/>
              </w:r>
              <w:r>
                <w:fldChar w:fldCharType="begin"/>
              </w:r>
              <w:r w:rsidR="00391400">
                <w:instrText xml:space="preserve"> MACROBUTTON  SnrToggleCheckbox √不适用 </w:instrText>
              </w:r>
              <w:r>
                <w:fldChar w:fldCharType="end"/>
              </w:r>
            </w:p>
          </w:sdtContent>
        </w:sdt>
        <w:p w:rsidR="00F975B1" w:rsidRDefault="00FA7BA3"/>
      </w:sdtContent>
    </w:sdt>
    <w:sdt>
      <w:sdtPr>
        <w:rPr>
          <w:rFonts w:ascii="宋体" w:hAnsi="宋体" w:cs="宋体" w:hint="eastAsia"/>
          <w:b w:val="0"/>
          <w:bCs w:val="0"/>
          <w:kern w:val="0"/>
          <w:szCs w:val="24"/>
        </w:rPr>
        <w:alias w:val="模块:有利于保护生态、防治污染、履行环境责任的相关信息  __..."/>
        <w:tag w:val="_SEC_94dff50e6ff346df8df30ef5135f60ea"/>
        <w:id w:val="-560022176"/>
        <w:lock w:val="sdtLocked"/>
        <w:placeholder>
          <w:docPart w:val="GBC22222222222222222222222222222"/>
        </w:placeholder>
      </w:sdtPr>
      <w:sdtEndPr>
        <w:rPr>
          <w:rFonts w:hint="default"/>
        </w:rPr>
      </w:sdtEndPr>
      <w:sdtContent>
        <w:p w:rsidR="00F975B1" w:rsidRDefault="00022ED5" w:rsidP="00AC28BC">
          <w:pPr>
            <w:pStyle w:val="3"/>
            <w:numPr>
              <w:ilvl w:val="0"/>
              <w:numId w:val="33"/>
            </w:numPr>
            <w:rPr>
              <w:rFonts w:ascii="宋体" w:hAnsi="宋体" w:cs="宋体"/>
              <w:kern w:val="0"/>
              <w:szCs w:val="24"/>
            </w:rPr>
          </w:pPr>
          <w:r>
            <w:rPr>
              <w:rFonts w:ascii="宋体" w:hAnsi="宋体" w:cs="宋体" w:hint="eastAsia"/>
              <w:kern w:val="0"/>
              <w:szCs w:val="24"/>
            </w:rPr>
            <w:t>有利于保护生态、防治污染、履行环境责任的相关信息</w:t>
          </w:r>
        </w:p>
        <w:sdt>
          <w:sdtPr>
            <w:rPr>
              <w:szCs w:val="21"/>
            </w:rPr>
            <w:alias w:val="是否适用：有利于保护生态、防治污染、履行环境责任的相关信息[双击切换]"/>
            <w:tag w:val="_GBC_1d95a0d39baa46e594806677748c6810"/>
            <w:id w:val="-761688498"/>
            <w:lock w:val="sdtLocked"/>
            <w:placeholder>
              <w:docPart w:val="GBC22222222222222222222222222222"/>
            </w:placeholder>
          </w:sdtPr>
          <w:sdtEndPr/>
          <w:sdtContent>
            <w:p w:rsidR="00F975B1" w:rsidRDefault="00022ED5" w:rsidP="00702A49">
              <w:pPr>
                <w:rPr>
                  <w:szCs w:val="21"/>
                </w:rPr>
              </w:pPr>
              <w:r>
                <w:rPr>
                  <w:szCs w:val="21"/>
                </w:rPr>
                <w:fldChar w:fldCharType="begin"/>
              </w:r>
              <w:r w:rsidR="00702A49">
                <w:rPr>
                  <w:szCs w:val="21"/>
                </w:rPr>
                <w:instrText xml:space="preserve"> MACROBUTTON  SnrToggleCheckbox □适用 </w:instrText>
              </w:r>
              <w:r>
                <w:rPr>
                  <w:szCs w:val="21"/>
                </w:rPr>
                <w:fldChar w:fldCharType="end"/>
              </w:r>
              <w:r>
                <w:rPr>
                  <w:szCs w:val="21"/>
                </w:rPr>
                <w:fldChar w:fldCharType="begin"/>
              </w:r>
              <w:r w:rsidR="00702A49">
                <w:rPr>
                  <w:szCs w:val="21"/>
                </w:rPr>
                <w:instrText xml:space="preserve"> MACROBUTTON  SnrToggleCheckbox √不适用 </w:instrText>
              </w:r>
              <w:r>
                <w:rPr>
                  <w:szCs w:val="21"/>
                </w:rPr>
                <w:fldChar w:fldCharType="end"/>
              </w:r>
            </w:p>
          </w:sdtContent>
        </w:sdt>
        <w:p w:rsidR="00F975B1" w:rsidRDefault="00FA7BA3"/>
      </w:sdtContent>
    </w:sdt>
    <w:sdt>
      <w:sdtPr>
        <w:rPr>
          <w:rFonts w:ascii="宋体" w:hAnsi="宋体" w:cs="宋体"/>
          <w:b w:val="0"/>
          <w:bCs w:val="0"/>
          <w:kern w:val="0"/>
          <w:szCs w:val="24"/>
        </w:rPr>
        <w:alias w:val="模块:在报告期内为减少其碳排放所采取的措施及效果"/>
        <w:tag w:val="_SEC_87628184e820413e96ce4b271e0a263e"/>
        <w:id w:val="-1146269813"/>
        <w:lock w:val="sdtLocked"/>
        <w:placeholder>
          <w:docPart w:val="GBC22222222222222222222222222222"/>
        </w:placeholder>
      </w:sdtPr>
      <w:sdtEndPr/>
      <w:sdtContent>
        <w:p w:rsidR="00F975B1" w:rsidRDefault="00022ED5" w:rsidP="00AC28BC">
          <w:pPr>
            <w:pStyle w:val="3"/>
            <w:numPr>
              <w:ilvl w:val="0"/>
              <w:numId w:val="33"/>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a569fabe8a9403daf36205eb0a0b1c9"/>
            <w:id w:val="1906098143"/>
            <w:lock w:val="sdtLocked"/>
            <w:placeholder>
              <w:docPart w:val="GBC22222222222222222222222222222"/>
            </w:placeholder>
          </w:sdtPr>
          <w:sdtEndPr/>
          <w:sdtContent>
            <w:p w:rsidR="00F975B1" w:rsidRDefault="00022ED5" w:rsidP="00702A49">
              <w:r>
                <w:fldChar w:fldCharType="begin"/>
              </w:r>
              <w:r w:rsidR="00702A49">
                <w:instrText xml:space="preserve"> MACROBUTTON  SnrToggleCheckbox □适用 </w:instrText>
              </w:r>
              <w:r>
                <w:fldChar w:fldCharType="end"/>
              </w:r>
              <w:r>
                <w:fldChar w:fldCharType="begin"/>
              </w:r>
              <w:r w:rsidR="00702A49">
                <w:instrText xml:space="preserve"> MACROBUTTON  SnrToggleCheckbox √不适用 </w:instrText>
              </w:r>
              <w:r>
                <w:fldChar w:fldCharType="end"/>
              </w:r>
            </w:p>
          </w:sdtContent>
        </w:sdt>
      </w:sdtContent>
    </w:sdt>
    <w:p w:rsidR="00F975B1" w:rsidRDefault="00F975B1"/>
    <w:sdt>
      <w:sdtPr>
        <w:rPr>
          <w:rFonts w:ascii="宋体" w:hAnsi="宋体" w:cs="宋体" w:hint="eastAsia"/>
          <w:b w:val="0"/>
          <w:bCs w:val="0"/>
          <w:kern w:val="0"/>
          <w:szCs w:val="24"/>
        </w:rPr>
        <w:alias w:val="模块:巩固拓展脱贫攻坚成果、乡村振兴工作具体情况"/>
        <w:tag w:val="_SEC_108ac2551a8348aa822912cd114d975d"/>
        <w:id w:val="254031111"/>
        <w:lock w:val="sdtLocked"/>
        <w:placeholder>
          <w:docPart w:val="GBC22222222222222222222222222222"/>
        </w:placeholder>
      </w:sdtPr>
      <w:sdtEndPr>
        <w:rPr>
          <w:rFonts w:hint="default"/>
        </w:rPr>
      </w:sdtEndPr>
      <w:sdtContent>
        <w:p w:rsidR="00F975B1" w:rsidRDefault="00022ED5" w:rsidP="00AC28BC">
          <w:pPr>
            <w:pStyle w:val="2"/>
            <w:numPr>
              <w:ilvl w:val="0"/>
              <w:numId w:val="45"/>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343d238938b047859f321e95ba7397a9"/>
            <w:id w:val="-1120529144"/>
            <w:lock w:val="sdtLocked"/>
            <w:placeholder>
              <w:docPart w:val="GBC22222222222222222222222222222"/>
            </w:placeholder>
          </w:sdtPr>
          <w:sdtEndPr/>
          <w:sdtContent>
            <w:p w:rsidR="00F975B1" w:rsidRDefault="00022ED5" w:rsidP="00391400">
              <w:r>
                <w:fldChar w:fldCharType="begin"/>
              </w:r>
              <w:r w:rsidR="00391400">
                <w:instrText xml:space="preserve"> MACROBUTTON  SnrToggleCheckbox □适用 </w:instrText>
              </w:r>
              <w:r>
                <w:fldChar w:fldCharType="end"/>
              </w:r>
              <w:r>
                <w:fldChar w:fldCharType="begin"/>
              </w:r>
              <w:r w:rsidR="00391400">
                <w:instrText xml:space="preserve"> MACROBUTTON  SnrToggleCheckbox √不适用 </w:instrText>
              </w:r>
              <w:r>
                <w:fldChar w:fldCharType="end"/>
              </w:r>
            </w:p>
          </w:sdtContent>
        </w:sdt>
        <w:p w:rsidR="00E27CD6" w:rsidRDefault="00FA7BA3"/>
      </w:sdtContent>
    </w:sdt>
    <w:p w:rsidR="000A36F3" w:rsidRDefault="000A36F3" w:rsidP="00AC28BC">
      <w:pPr>
        <w:pStyle w:val="2"/>
        <w:numPr>
          <w:ilvl w:val="0"/>
          <w:numId w:val="45"/>
        </w:numPr>
        <w:tabs>
          <w:tab w:val="left" w:pos="426"/>
        </w:tabs>
        <w:ind w:left="422" w:hanging="422"/>
        <w:jc w:val="left"/>
      </w:pPr>
      <w:r>
        <w:rPr>
          <w:rFonts w:hint="eastAsia"/>
        </w:rPr>
        <w:t>员工情况</w:t>
      </w:r>
    </w:p>
    <w:p w:rsidR="000A36F3" w:rsidRPr="00EF0244" w:rsidRDefault="000A36F3" w:rsidP="00AC28BC">
      <w:pPr>
        <w:pStyle w:val="3"/>
        <w:numPr>
          <w:ilvl w:val="0"/>
          <w:numId w:val="59"/>
        </w:numPr>
        <w:rPr>
          <w:rFonts w:hAnsi="Times New Roman"/>
        </w:rPr>
      </w:pPr>
      <w:r w:rsidRPr="00EF0244">
        <w:t>员工数量</w:t>
      </w:r>
    </w:p>
    <w:p w:rsidR="000A36F3" w:rsidRDefault="000A36F3" w:rsidP="000A36F3">
      <w:pPr>
        <w:ind w:firstLine="435"/>
        <w:rPr>
          <w:rFonts w:ascii="Times New Roman" w:cs="Times New Roman"/>
        </w:rPr>
      </w:pPr>
      <w:r w:rsidRPr="00EF0244">
        <w:rPr>
          <w:rFonts w:ascii="Times New Roman" w:cs="Times New Roman"/>
        </w:rPr>
        <w:t>于报告期末，公司员工总数为</w:t>
      </w:r>
      <w:r w:rsidR="003B4837">
        <w:rPr>
          <w:rFonts w:ascii="Times New Roman" w:cs="Times New Roman"/>
        </w:rPr>
        <w:t>40</w:t>
      </w:r>
      <w:r w:rsidR="003B4837">
        <w:rPr>
          <w:rFonts w:ascii="Times New Roman" w:cs="Times New Roman" w:hint="eastAsia"/>
        </w:rPr>
        <w:t>,</w:t>
      </w:r>
      <w:r w:rsidR="003B4837">
        <w:rPr>
          <w:rFonts w:ascii="Times New Roman" w:cs="Times New Roman"/>
        </w:rPr>
        <w:t>543</w:t>
      </w:r>
      <w:r w:rsidR="003B4837" w:rsidRPr="00EF0244">
        <w:rPr>
          <w:rFonts w:ascii="Times New Roman" w:cs="Times New Roman"/>
        </w:rPr>
        <w:t>人，比上年度末的</w:t>
      </w:r>
      <w:r w:rsidR="003B4837">
        <w:rPr>
          <w:rFonts w:ascii="Times New Roman" w:hAnsi="Times New Roman" w:cs="Times New Roman"/>
          <w:szCs w:val="21"/>
        </w:rPr>
        <w:t>41,286</w:t>
      </w:r>
      <w:r w:rsidR="003B4837" w:rsidRPr="00EF0244">
        <w:rPr>
          <w:rFonts w:ascii="Times New Roman" w:cs="Times New Roman"/>
        </w:rPr>
        <w:t>人减少</w:t>
      </w:r>
      <w:r w:rsidR="003B4837">
        <w:rPr>
          <w:rFonts w:ascii="Times New Roman" w:hAnsi="Times New Roman" w:cs="Times New Roman"/>
        </w:rPr>
        <w:t>743</w:t>
      </w:r>
      <w:r w:rsidR="003B4837" w:rsidRPr="00EF0244">
        <w:rPr>
          <w:rFonts w:ascii="Times New Roman" w:cs="Times New Roman"/>
        </w:rPr>
        <w:t>人</w:t>
      </w:r>
      <w:r w:rsidRPr="00EF0244">
        <w:rPr>
          <w:rFonts w:ascii="Times New Roman" w:cs="Times New Roman"/>
        </w:rPr>
        <w:t>，</w:t>
      </w:r>
      <w:r w:rsidRPr="00EF0244">
        <w:rPr>
          <w:rFonts w:ascii="Times New Roman" w:cs="Times New Roman"/>
          <w:szCs w:val="21"/>
        </w:rPr>
        <w:t>减少的主要原因为</w:t>
      </w:r>
      <w:r w:rsidRPr="000F74E0">
        <w:rPr>
          <w:rFonts w:ascii="Times New Roman" w:cs="Times New Roman" w:hint="eastAsia"/>
        </w:rPr>
        <w:t>职工</w:t>
      </w:r>
      <w:r>
        <w:rPr>
          <w:rFonts w:ascii="Times New Roman" w:cs="Times New Roman" w:hint="eastAsia"/>
        </w:rPr>
        <w:t>到龄</w:t>
      </w:r>
      <w:r w:rsidRPr="000F74E0">
        <w:rPr>
          <w:rFonts w:ascii="Times New Roman" w:cs="Times New Roman" w:hint="eastAsia"/>
        </w:rPr>
        <w:t>退休形成自然减员</w:t>
      </w:r>
      <w:r w:rsidRPr="00EF0244">
        <w:rPr>
          <w:rFonts w:ascii="Times New Roman" w:cs="Times New Roman"/>
        </w:rPr>
        <w:t>。</w:t>
      </w:r>
    </w:p>
    <w:p w:rsidR="000A36F3" w:rsidRPr="00B912FD" w:rsidRDefault="000A36F3" w:rsidP="00F2415C">
      <w:pPr>
        <w:rPr>
          <w:rFonts w:ascii="Times New Roman" w:hAnsi="Times New Roman" w:cs="Times New Roman"/>
        </w:rPr>
      </w:pPr>
    </w:p>
    <w:p w:rsidR="000A36F3" w:rsidRPr="00EF0244" w:rsidRDefault="000A36F3" w:rsidP="00AC28BC">
      <w:pPr>
        <w:pStyle w:val="3"/>
        <w:numPr>
          <w:ilvl w:val="0"/>
          <w:numId w:val="59"/>
        </w:numPr>
      </w:pPr>
      <w:r w:rsidRPr="00EF0244">
        <w:lastRenderedPageBreak/>
        <w:t>薪酬政策</w:t>
      </w:r>
    </w:p>
    <w:p w:rsidR="00CA71C3" w:rsidRPr="00EF0244" w:rsidRDefault="000A36F3" w:rsidP="00CA71C3">
      <w:pPr>
        <w:rPr>
          <w:rFonts w:ascii="Times New Roman" w:hAnsi="Times New Roman" w:cs="Times New Roman"/>
          <w:szCs w:val="21"/>
        </w:rPr>
      </w:pPr>
      <w:r>
        <w:rPr>
          <w:rFonts w:ascii="Times New Roman" w:cs="Times New Roman" w:hint="eastAsia"/>
        </w:rPr>
        <w:t xml:space="preserve">    </w:t>
      </w:r>
      <w:r w:rsidR="00CA71C3" w:rsidRPr="00EF0244">
        <w:rPr>
          <w:rFonts w:ascii="Times New Roman" w:cs="Times New Roman"/>
        </w:rPr>
        <w:t>公司员工的薪酬主要由基本工资、绩效工资以及福利计划组成，基本工资</w:t>
      </w:r>
      <w:r w:rsidR="00CA71C3" w:rsidRPr="00EF0244">
        <w:rPr>
          <w:rFonts w:ascii="Times New Roman" w:cs="Times New Roman"/>
          <w:szCs w:val="21"/>
        </w:rPr>
        <w:t>包括岗位工资、技能工资以及按照规定在应付工资项目下列支的各项津贴、补贴</w:t>
      </w:r>
      <w:r w:rsidR="00CA71C3" w:rsidRPr="00EF0244">
        <w:rPr>
          <w:rFonts w:ascii="Times New Roman" w:cs="Times New Roman"/>
        </w:rPr>
        <w:t>，绩效工资</w:t>
      </w:r>
      <w:r w:rsidR="00CA71C3" w:rsidRPr="00EF0244">
        <w:rPr>
          <w:rFonts w:ascii="Times New Roman" w:cs="Times New Roman"/>
          <w:szCs w:val="21"/>
        </w:rPr>
        <w:t>是指与经济效益、社会效益挂钩考核的工资，或按工作量计件考核的计件工资，或与员工岗位业绩挂钩考核的绩效工资等，而福利计划包括按照政策规定缴交的各项社会保险、住房公积金等。</w:t>
      </w:r>
    </w:p>
    <w:p w:rsidR="00CA71C3" w:rsidRDefault="00CA71C3" w:rsidP="00CA71C3">
      <w:pPr>
        <w:ind w:firstLineChars="200" w:firstLine="420"/>
        <w:rPr>
          <w:rFonts w:ascii="Times New Roman" w:cs="Times New Roman"/>
          <w:szCs w:val="21"/>
        </w:rPr>
      </w:pPr>
      <w:r w:rsidRPr="005A122F">
        <w:rPr>
          <w:rFonts w:ascii="Times New Roman" w:cs="Times New Roman" w:hint="eastAsia"/>
          <w:szCs w:val="21"/>
        </w:rPr>
        <w:t>公司实行劳动报酬与经济效益、劳动效率、个人绩效紧密挂钩的薪酬分配政策，员工薪</w:t>
      </w:r>
      <w:proofErr w:type="gramStart"/>
      <w:r w:rsidRPr="005A122F">
        <w:rPr>
          <w:rFonts w:ascii="Times New Roman" w:cs="Times New Roman" w:hint="eastAsia"/>
          <w:szCs w:val="21"/>
        </w:rPr>
        <w:t>酬</w:t>
      </w:r>
      <w:proofErr w:type="gramEnd"/>
      <w:r w:rsidRPr="005A122F">
        <w:rPr>
          <w:rFonts w:ascii="Times New Roman" w:cs="Times New Roman" w:hint="eastAsia"/>
          <w:szCs w:val="21"/>
        </w:rPr>
        <w:t>总量与公司经营效益紧密挂钩。员工薪</w:t>
      </w:r>
      <w:proofErr w:type="gramStart"/>
      <w:r w:rsidRPr="005A122F">
        <w:rPr>
          <w:rFonts w:ascii="Times New Roman" w:cs="Times New Roman" w:hint="eastAsia"/>
          <w:szCs w:val="21"/>
        </w:rPr>
        <w:t>酬</w:t>
      </w:r>
      <w:proofErr w:type="gramEnd"/>
      <w:r w:rsidRPr="005A122F">
        <w:rPr>
          <w:rFonts w:ascii="Times New Roman" w:cs="Times New Roman" w:hint="eastAsia"/>
          <w:szCs w:val="21"/>
        </w:rPr>
        <w:t>分配以岗位劳动评价为基础，以员工绩效考核为依据</w:t>
      </w:r>
      <w:r>
        <w:rPr>
          <w:rFonts w:ascii="Times New Roman" w:cs="Times New Roman" w:hint="eastAsia"/>
          <w:szCs w:val="21"/>
        </w:rPr>
        <w:t>，</w:t>
      </w:r>
      <w:r w:rsidRPr="005A122F">
        <w:rPr>
          <w:rFonts w:ascii="Times New Roman" w:cs="Times New Roman" w:hint="eastAsia"/>
          <w:szCs w:val="21"/>
        </w:rPr>
        <w:t>即在工资分配中，以不同岗位的劳动技能、劳动责任、劳动强度和劳动条件等基本劳动要素评价为依据确定员工的基本工资标准，以员工的技术业务水平和实际付出的劳动数量、质量评价为依据确定员工的实际劳动报酬</w:t>
      </w:r>
      <w:r>
        <w:rPr>
          <w:rFonts w:ascii="Times New Roman" w:cs="Times New Roman" w:hint="eastAsia"/>
          <w:szCs w:val="21"/>
        </w:rPr>
        <w:t>，</w:t>
      </w:r>
      <w:r w:rsidRPr="00EF0244">
        <w:rPr>
          <w:rFonts w:ascii="Times New Roman" w:cs="Times New Roman"/>
        </w:rPr>
        <w:t>充分</w:t>
      </w:r>
      <w:r w:rsidRPr="00EF0244">
        <w:rPr>
          <w:rFonts w:ascii="Times New Roman" w:cs="Times New Roman"/>
          <w:szCs w:val="21"/>
        </w:rPr>
        <w:t>发挥分配制度在公司激励机制中的重要作用，调动广大员工的积极性。</w:t>
      </w:r>
    </w:p>
    <w:p w:rsidR="003E08C5" w:rsidRDefault="000A36F3" w:rsidP="00CA71C3">
      <w:pPr>
        <w:ind w:firstLineChars="200" w:firstLine="420"/>
        <w:rPr>
          <w:rFonts w:ascii="Times New Roman" w:cs="Times New Roman"/>
        </w:rPr>
      </w:pPr>
      <w:r w:rsidRPr="00EF0244">
        <w:rPr>
          <w:rFonts w:ascii="Times New Roman" w:cs="Times New Roman"/>
        </w:rPr>
        <w:t>报告期内，公司支付</w:t>
      </w:r>
      <w:proofErr w:type="gramStart"/>
      <w:r w:rsidRPr="00EF0244">
        <w:rPr>
          <w:rFonts w:ascii="Times New Roman" w:cs="Times New Roman"/>
        </w:rPr>
        <w:t>予员工</w:t>
      </w:r>
      <w:proofErr w:type="gramEnd"/>
      <w:r w:rsidRPr="00EF0244">
        <w:rPr>
          <w:rFonts w:ascii="Times New Roman" w:cs="Times New Roman"/>
        </w:rPr>
        <w:t>的工资和福利总额约为</w:t>
      </w:r>
      <w:r w:rsidRPr="002D477F">
        <w:rPr>
          <w:rFonts w:ascii="Times New Roman" w:cs="Times New Roman"/>
        </w:rPr>
        <w:t>人民币</w:t>
      </w:r>
      <w:r w:rsidR="00CA0423">
        <w:rPr>
          <w:rFonts w:ascii="Times New Roman" w:hAnsi="Times New Roman" w:cs="Times New Roman"/>
        </w:rPr>
        <w:t>37.11</w:t>
      </w:r>
      <w:r w:rsidRPr="002D477F">
        <w:rPr>
          <w:rFonts w:ascii="Times New Roman" w:cs="Times New Roman"/>
        </w:rPr>
        <w:t>亿元</w:t>
      </w:r>
      <w:r w:rsidRPr="00EF0244">
        <w:rPr>
          <w:rFonts w:ascii="Times New Roman" w:cs="Times New Roman"/>
        </w:rPr>
        <w:t>。</w:t>
      </w:r>
    </w:p>
    <w:p w:rsidR="00F2415C" w:rsidRDefault="00F2415C" w:rsidP="00F2415C">
      <w:pPr>
        <w:rPr>
          <w:rFonts w:ascii="Times New Roman" w:cs="Times New Roman"/>
        </w:rPr>
      </w:pPr>
    </w:p>
    <w:p w:rsidR="000A36F3" w:rsidRPr="00EF0244" w:rsidRDefault="000A36F3" w:rsidP="00AC28BC">
      <w:pPr>
        <w:pStyle w:val="3"/>
        <w:numPr>
          <w:ilvl w:val="0"/>
          <w:numId w:val="59"/>
        </w:numPr>
      </w:pPr>
      <w:r w:rsidRPr="00EF0244">
        <w:t>培训计划</w:t>
      </w:r>
    </w:p>
    <w:p w:rsidR="000A36F3" w:rsidRDefault="000A36F3" w:rsidP="000A36F3">
      <w:pPr>
        <w:ind w:firstLineChars="200" w:firstLine="420"/>
        <w:rPr>
          <w:rFonts w:ascii="Times New Roman" w:hAnsi="Times New Roman" w:cs="Times New Roman"/>
        </w:rPr>
      </w:pPr>
      <w:r w:rsidRPr="008B0084">
        <w:rPr>
          <w:rFonts w:ascii="Times New Roman" w:hAnsi="Times New Roman" w:cs="Times New Roman"/>
        </w:rPr>
        <w:t>报告期内，</w:t>
      </w:r>
      <w:r w:rsidRPr="00DF0BF3">
        <w:rPr>
          <w:rFonts w:ascii="Times New Roman" w:hAnsi="Times New Roman" w:cs="Times New Roman" w:hint="eastAsia"/>
        </w:rPr>
        <w:t>公司共有职教专职管理人员</w:t>
      </w:r>
      <w:r w:rsidR="00752BDE">
        <w:rPr>
          <w:rFonts w:ascii="Times New Roman" w:hAnsi="Times New Roman" w:cs="Times New Roman"/>
        </w:rPr>
        <w:t>105</w:t>
      </w:r>
      <w:r w:rsidR="00752BDE" w:rsidRPr="00DF0BF3">
        <w:rPr>
          <w:rFonts w:ascii="Times New Roman" w:hAnsi="Times New Roman" w:cs="Times New Roman" w:hint="eastAsia"/>
        </w:rPr>
        <w:t>人</w:t>
      </w:r>
      <w:r w:rsidR="00752BDE">
        <w:rPr>
          <w:rFonts w:ascii="Times New Roman" w:hAnsi="Times New Roman" w:cs="Times New Roman" w:hint="eastAsia"/>
        </w:rPr>
        <w:t>，</w:t>
      </w:r>
      <w:r w:rsidR="00752BDE" w:rsidRPr="00C47F6C">
        <w:rPr>
          <w:rFonts w:ascii="Times New Roman" w:hAnsi="Times New Roman" w:cs="Times New Roman"/>
        </w:rPr>
        <w:t>共有</w:t>
      </w:r>
      <w:r w:rsidR="00752BDE">
        <w:rPr>
          <w:rFonts w:ascii="Times New Roman" w:hAnsi="Times New Roman" w:cs="Times New Roman"/>
          <w:szCs w:val="21"/>
        </w:rPr>
        <w:t>454</w:t>
      </w:r>
      <w:r w:rsidR="00752BDE">
        <w:rPr>
          <w:rFonts w:ascii="Times New Roman" w:hAnsi="Times New Roman" w:cs="Times New Roman" w:hint="eastAsia"/>
          <w:szCs w:val="21"/>
        </w:rPr>
        <w:t>,</w:t>
      </w:r>
      <w:r w:rsidR="00752BDE">
        <w:rPr>
          <w:rFonts w:ascii="Times New Roman" w:hAnsi="Times New Roman" w:cs="Times New Roman"/>
          <w:szCs w:val="21"/>
        </w:rPr>
        <w:t>494</w:t>
      </w:r>
      <w:r w:rsidR="00752BDE" w:rsidRPr="00C47F6C">
        <w:rPr>
          <w:rFonts w:ascii="Times New Roman" w:hAnsi="Times New Roman" w:cs="Times New Roman"/>
        </w:rPr>
        <w:t>人次参</w:t>
      </w:r>
      <w:r w:rsidR="00752BDE" w:rsidRPr="008B0084">
        <w:rPr>
          <w:rFonts w:ascii="Times New Roman" w:hAnsi="Times New Roman" w:cs="Times New Roman"/>
        </w:rPr>
        <w:t>加了各类职业培训，主要包括岗位规范化培训、适应性培训</w:t>
      </w:r>
      <w:r w:rsidR="00752BDE">
        <w:rPr>
          <w:rFonts w:ascii="Times New Roman" w:hAnsi="Times New Roman" w:cs="Times New Roman" w:hint="eastAsia"/>
        </w:rPr>
        <w:t>、资格性培训</w:t>
      </w:r>
      <w:r w:rsidR="00752BDE" w:rsidRPr="008B0084">
        <w:rPr>
          <w:rFonts w:ascii="Times New Roman" w:hAnsi="Times New Roman" w:cs="Times New Roman"/>
        </w:rPr>
        <w:t>和继续教育等，完成全年培训计划的</w:t>
      </w:r>
      <w:r w:rsidR="00752BDE">
        <w:rPr>
          <w:rFonts w:ascii="Times New Roman" w:hAnsi="Times New Roman" w:cs="Times New Roman" w:hint="eastAsia"/>
        </w:rPr>
        <w:t>50%</w:t>
      </w:r>
      <w:r w:rsidR="00752BDE">
        <w:rPr>
          <w:rFonts w:ascii="Times New Roman" w:hAnsi="Times New Roman" w:cs="Times New Roman" w:hint="eastAsia"/>
        </w:rPr>
        <w:t>，培训支出约为人民币</w:t>
      </w:r>
      <w:r w:rsidR="00752BDE">
        <w:rPr>
          <w:rFonts w:ascii="Times New Roman" w:hAnsi="Times New Roman" w:cs="Times New Roman"/>
        </w:rPr>
        <w:t>968.59</w:t>
      </w:r>
      <w:r w:rsidR="00752BDE">
        <w:rPr>
          <w:rFonts w:ascii="Times New Roman" w:hAnsi="Times New Roman" w:cs="Times New Roman" w:hint="eastAsia"/>
        </w:rPr>
        <w:t>万元</w:t>
      </w:r>
      <w:r w:rsidR="00752BDE" w:rsidRPr="008B0084">
        <w:rPr>
          <w:rFonts w:ascii="Times New Roman" w:hAnsi="Times New Roman" w:cs="Times New Roman"/>
        </w:rPr>
        <w:t>。</w:t>
      </w:r>
    </w:p>
    <w:p w:rsidR="000A36F3" w:rsidRPr="004253CC" w:rsidRDefault="000A36F3" w:rsidP="000A36F3">
      <w:pPr>
        <w:ind w:firstLineChars="200" w:firstLine="420"/>
        <w:rPr>
          <w:rFonts w:ascii="Times New Roman" w:cs="Times New Roman"/>
          <w:szCs w:val="21"/>
        </w:rPr>
      </w:pPr>
    </w:p>
    <w:p w:rsidR="000A36F3" w:rsidRPr="00EF0244" w:rsidRDefault="000A36F3" w:rsidP="00AC28BC">
      <w:pPr>
        <w:pStyle w:val="3"/>
        <w:numPr>
          <w:ilvl w:val="0"/>
          <w:numId w:val="59"/>
        </w:numPr>
        <w:rPr>
          <w:rFonts w:hAnsi="Times New Roman"/>
        </w:rPr>
      </w:pPr>
      <w:r w:rsidRPr="00EF0244">
        <w:t>员工保险和福利计划</w:t>
      </w:r>
    </w:p>
    <w:p w:rsidR="000A36F3" w:rsidRDefault="000A36F3" w:rsidP="000A36F3">
      <w:pPr>
        <w:ind w:firstLine="420"/>
        <w:rPr>
          <w:rFonts w:ascii="Times New Roman" w:cs="Times New Roman"/>
        </w:rPr>
      </w:pPr>
      <w:r w:rsidRPr="00EF0244">
        <w:rPr>
          <w:rFonts w:ascii="Times New Roman" w:cs="Times New Roman"/>
        </w:rPr>
        <w:t>根据国家政策和行业法规的规定，公司为员工提供了一系列保险和福利计划，主要包括：住房公积金、养老保险（基本</w:t>
      </w:r>
      <w:r>
        <w:rPr>
          <w:rFonts w:ascii="Times New Roman" w:cs="Times New Roman" w:hint="eastAsia"/>
        </w:rPr>
        <w:t>养老</w:t>
      </w:r>
      <w:r w:rsidRPr="00EF0244">
        <w:rPr>
          <w:rFonts w:ascii="Times New Roman" w:cs="Times New Roman"/>
        </w:rPr>
        <w:t>保险、补充养老保险）、医疗保险（基本医疗保险、补充医疗保险、生育医疗保险）、工伤保险和失业保险。</w:t>
      </w:r>
    </w:p>
    <w:p w:rsidR="000A36F3" w:rsidRDefault="000A36F3"/>
    <w:p w:rsidR="00F975B1" w:rsidRPr="00E27CD6" w:rsidRDefault="00022ED5" w:rsidP="00E27CD6">
      <w:pPr>
        <w:pStyle w:val="10"/>
        <w:numPr>
          <w:ilvl w:val="0"/>
          <w:numId w:val="3"/>
        </w:numPr>
        <w:rPr>
          <w:rFonts w:ascii="黑体" w:hAnsi="黑体"/>
        </w:rPr>
      </w:pPr>
      <w:bookmarkStart w:id="36" w:name="_Toc76114277"/>
      <w:r>
        <w:rPr>
          <w:rFonts w:ascii="黑体" w:hAnsi="黑体"/>
        </w:rPr>
        <w:t>重要事项</w:t>
      </w:r>
      <w:bookmarkEnd w:id="36"/>
    </w:p>
    <w:p w:rsidR="00F975B1" w:rsidRDefault="00022ED5" w:rsidP="00AC28BC">
      <w:pPr>
        <w:pStyle w:val="2"/>
        <w:numPr>
          <w:ilvl w:val="0"/>
          <w:numId w:val="46"/>
        </w:numPr>
        <w:tabs>
          <w:tab w:val="left" w:pos="426"/>
        </w:tabs>
        <w:ind w:firstLineChars="0"/>
        <w:jc w:val="left"/>
        <w:rPr>
          <w:rFonts w:ascii="宋体" w:hAnsi="宋体"/>
        </w:rPr>
      </w:pPr>
      <w:bookmarkStart w:id="37" w:name="_Toc342565988"/>
      <w:r>
        <w:rPr>
          <w:rFonts w:ascii="宋体" w:hAnsi="宋体" w:hint="eastAsia"/>
        </w:rPr>
        <w:t>承诺事项履行情况</w:t>
      </w:r>
    </w:p>
    <w:sdt>
      <w:sdtPr>
        <w:rPr>
          <w:rFonts w:ascii="Times New Roman" w:hAnsi="Times New Roman" w:cs="Times New Roman"/>
          <w:b/>
          <w:bCs/>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b w:val="0"/>
          <w:bCs w:val="0"/>
        </w:rPr>
      </w:sdtEndPr>
      <w:sdtContent>
        <w:sdt>
          <w:sdtPr>
            <w:rPr>
              <w:rFonts w:ascii="Times New Roman" w:hAnsi="Times New Roman" w:cs="Times New Roman"/>
            </w:rPr>
            <w:alias w:val="是否适用：公司实际控制人、股东、关联方、收购人以及公司等承诺相关方在报告期内或持续到报告期内的承诺事项 [双击切换]"/>
            <w:tag w:val="_GBC_1f306de554d7473c98965061dbefd050"/>
            <w:id w:val="1240131894"/>
            <w:lock w:val="sdtLocked"/>
            <w:placeholder>
              <w:docPart w:val="GBC22222222222222222222222222222"/>
            </w:placeholder>
          </w:sdtPr>
          <w:sdtEndPr>
            <w:rPr>
              <w:rFonts w:ascii="宋体" w:hAnsi="宋体"/>
            </w:rPr>
          </w:sdtEndPr>
          <w:sdtContent>
            <w:p w:rsidR="00F975B1" w:rsidRPr="00E00249" w:rsidRDefault="00022ED5">
              <w:pPr>
                <w:rPr>
                  <w:rFonts w:cs="Times New Roman"/>
                </w:rPr>
              </w:pPr>
              <w:r w:rsidRPr="00E00249">
                <w:rPr>
                  <w:rFonts w:cs="Times New Roman"/>
                </w:rPr>
                <w:fldChar w:fldCharType="begin"/>
              </w:r>
              <w:r w:rsidR="00E27CD6" w:rsidRPr="00E00249">
                <w:rPr>
                  <w:rFonts w:cs="Times New Roman"/>
                </w:rPr>
                <w:instrText xml:space="preserve"> MACROBUTTON  SnrToggleCheckbox √适用 </w:instrText>
              </w:r>
              <w:r w:rsidRPr="00E00249">
                <w:rPr>
                  <w:rFonts w:cs="Times New Roman"/>
                </w:rPr>
                <w:fldChar w:fldCharType="end"/>
              </w:r>
              <w:r w:rsidRPr="00E00249">
                <w:rPr>
                  <w:rFonts w:cs="Times New Roman"/>
                </w:rPr>
                <w:fldChar w:fldCharType="begin"/>
              </w:r>
              <w:r w:rsidR="00E27CD6" w:rsidRPr="00E00249">
                <w:rPr>
                  <w:rFonts w:cs="Times New Roman"/>
                </w:rPr>
                <w:instrText xml:space="preserve"> MACROBUTTON  SnrToggleCheckbox □不适用 </w:instrText>
              </w:r>
              <w:r w:rsidRPr="00E00249">
                <w:rPr>
                  <w:rFonts w:cs="Times New Roman"/>
                </w:rPr>
                <w:fldChar w:fldCharType="end"/>
              </w:r>
            </w:p>
          </w:sdtContent>
        </w:sdt>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708"/>
            <w:gridCol w:w="708"/>
            <w:gridCol w:w="4250"/>
            <w:gridCol w:w="995"/>
            <w:gridCol w:w="851"/>
            <w:gridCol w:w="848"/>
          </w:tblGrid>
          <w:tr w:rsidR="00804CD8" w:rsidRPr="00804CD8" w:rsidTr="00804CD8">
            <w:sdt>
              <w:sdtPr>
                <w:rPr>
                  <w:rFonts w:ascii="Times New Roman" w:hAnsi="Times New Roman" w:cs="Times New Roman"/>
                </w:rPr>
                <w:tag w:val="_PLD_7cf4be735507474ea2ffb334536196ae"/>
                <w:id w:val="881989632"/>
                <w:lock w:val="sdtLocked"/>
              </w:sdtPr>
              <w:sdtEndPr/>
              <w:sdtContent>
                <w:tc>
                  <w:tcPr>
                    <w:tcW w:w="385" w:type="pct"/>
                    <w:shd w:val="clear" w:color="auto" w:fill="auto"/>
                    <w:vAlign w:val="center"/>
                  </w:tcPr>
                  <w:p w:rsidR="00804CD8" w:rsidRPr="00804CD8" w:rsidRDefault="00804CD8" w:rsidP="003D7AA6">
                    <w:pPr>
                      <w:jc w:val="center"/>
                      <w:rPr>
                        <w:rFonts w:ascii="Times New Roman" w:hAnsi="Times New Roman" w:cs="Times New Roman"/>
                        <w:szCs w:val="21"/>
                      </w:rPr>
                    </w:pPr>
                    <w:r w:rsidRPr="00804CD8">
                      <w:rPr>
                        <w:rFonts w:ascii="Times New Roman" w:hAnsi="Times New Roman" w:cs="Times New Roman"/>
                        <w:szCs w:val="21"/>
                      </w:rPr>
                      <w:t>承诺背景</w:t>
                    </w:r>
                  </w:p>
                </w:tc>
              </w:sdtContent>
            </w:sdt>
            <w:sdt>
              <w:sdtPr>
                <w:rPr>
                  <w:rFonts w:ascii="Times New Roman" w:hAnsi="Times New Roman" w:cs="Times New Roman"/>
                </w:rPr>
                <w:tag w:val="_PLD_77809d9b500842ee846f5b9234afaf2c"/>
                <w:id w:val="255412771"/>
                <w:lock w:val="sdtLocked"/>
              </w:sdtPr>
              <w:sdtEndPr/>
              <w:sdtContent>
                <w:tc>
                  <w:tcPr>
                    <w:tcW w:w="391" w:type="pct"/>
                    <w:shd w:val="clear" w:color="auto" w:fill="auto"/>
                    <w:vAlign w:val="center"/>
                  </w:tcPr>
                  <w:p w:rsidR="00804CD8" w:rsidRPr="00804CD8" w:rsidRDefault="00804CD8" w:rsidP="003D7AA6">
                    <w:pPr>
                      <w:jc w:val="center"/>
                      <w:rPr>
                        <w:rFonts w:ascii="Times New Roman" w:hAnsi="Times New Roman" w:cs="Times New Roman"/>
                        <w:szCs w:val="21"/>
                      </w:rPr>
                    </w:pPr>
                    <w:r w:rsidRPr="00804CD8">
                      <w:rPr>
                        <w:rFonts w:ascii="Times New Roman" w:hAnsi="Times New Roman" w:cs="Times New Roman"/>
                        <w:szCs w:val="21"/>
                      </w:rPr>
                      <w:t>承诺</w:t>
                    </w:r>
                  </w:p>
                  <w:p w:rsidR="00804CD8" w:rsidRPr="00804CD8" w:rsidRDefault="00804CD8" w:rsidP="003D7AA6">
                    <w:pPr>
                      <w:jc w:val="center"/>
                      <w:rPr>
                        <w:rFonts w:ascii="Times New Roman" w:hAnsi="Times New Roman" w:cs="Times New Roman"/>
                        <w:szCs w:val="21"/>
                      </w:rPr>
                    </w:pPr>
                    <w:r w:rsidRPr="00804CD8">
                      <w:rPr>
                        <w:rFonts w:ascii="Times New Roman" w:hAnsi="Times New Roman" w:cs="Times New Roman"/>
                        <w:szCs w:val="21"/>
                      </w:rPr>
                      <w:t>类型</w:t>
                    </w:r>
                  </w:p>
                </w:tc>
              </w:sdtContent>
            </w:sdt>
            <w:sdt>
              <w:sdtPr>
                <w:rPr>
                  <w:rFonts w:ascii="Times New Roman" w:hAnsi="Times New Roman" w:cs="Times New Roman"/>
                </w:rPr>
                <w:tag w:val="_PLD_d21f336f76d6499095ebb0491402a947"/>
                <w:id w:val="-2029627417"/>
                <w:lock w:val="sdtLocked"/>
              </w:sdtPr>
              <w:sdtEndPr/>
              <w:sdtContent>
                <w:tc>
                  <w:tcPr>
                    <w:tcW w:w="391" w:type="pct"/>
                    <w:shd w:val="clear" w:color="auto" w:fill="auto"/>
                    <w:vAlign w:val="center"/>
                  </w:tcPr>
                  <w:p w:rsidR="00804CD8" w:rsidRPr="00804CD8" w:rsidRDefault="00804CD8" w:rsidP="003D7AA6">
                    <w:pPr>
                      <w:jc w:val="center"/>
                      <w:rPr>
                        <w:rFonts w:ascii="Times New Roman" w:hAnsi="Times New Roman" w:cs="Times New Roman"/>
                        <w:szCs w:val="21"/>
                      </w:rPr>
                    </w:pPr>
                    <w:r w:rsidRPr="00804CD8">
                      <w:rPr>
                        <w:rFonts w:ascii="Times New Roman" w:hAnsi="Times New Roman" w:cs="Times New Roman"/>
                        <w:szCs w:val="21"/>
                      </w:rPr>
                      <w:t>承诺方</w:t>
                    </w:r>
                  </w:p>
                </w:tc>
              </w:sdtContent>
            </w:sdt>
            <w:sdt>
              <w:sdtPr>
                <w:rPr>
                  <w:rFonts w:ascii="Times New Roman" w:hAnsi="Times New Roman" w:cs="Times New Roman"/>
                </w:rPr>
                <w:tag w:val="_PLD_edc023441e514f09b2c6745eaeed4f1d"/>
                <w:id w:val="-1930417044"/>
                <w:lock w:val="sdtLocked"/>
              </w:sdtPr>
              <w:sdtEndPr/>
              <w:sdtContent>
                <w:tc>
                  <w:tcPr>
                    <w:tcW w:w="2346" w:type="pct"/>
                    <w:shd w:val="clear" w:color="auto" w:fill="auto"/>
                    <w:vAlign w:val="center"/>
                  </w:tcPr>
                  <w:p w:rsidR="00804CD8" w:rsidRPr="00804CD8" w:rsidRDefault="00804CD8" w:rsidP="003D7AA6">
                    <w:pPr>
                      <w:jc w:val="center"/>
                      <w:rPr>
                        <w:rFonts w:ascii="Times New Roman" w:hAnsi="Times New Roman" w:cs="Times New Roman"/>
                        <w:szCs w:val="21"/>
                      </w:rPr>
                    </w:pPr>
                    <w:r w:rsidRPr="00804CD8">
                      <w:rPr>
                        <w:rFonts w:ascii="Times New Roman" w:hAnsi="Times New Roman" w:cs="Times New Roman"/>
                        <w:szCs w:val="21"/>
                      </w:rPr>
                      <w:t>承诺</w:t>
                    </w:r>
                  </w:p>
                  <w:p w:rsidR="00804CD8" w:rsidRPr="00804CD8" w:rsidRDefault="00804CD8" w:rsidP="003D7AA6">
                    <w:pPr>
                      <w:jc w:val="center"/>
                      <w:rPr>
                        <w:rFonts w:ascii="Times New Roman" w:hAnsi="Times New Roman" w:cs="Times New Roman"/>
                        <w:szCs w:val="21"/>
                      </w:rPr>
                    </w:pPr>
                    <w:r w:rsidRPr="00804CD8">
                      <w:rPr>
                        <w:rFonts w:ascii="Times New Roman" w:hAnsi="Times New Roman" w:cs="Times New Roman"/>
                        <w:szCs w:val="21"/>
                      </w:rPr>
                      <w:t>内容</w:t>
                    </w:r>
                  </w:p>
                </w:tc>
              </w:sdtContent>
            </w:sdt>
            <w:sdt>
              <w:sdtPr>
                <w:rPr>
                  <w:rFonts w:ascii="Times New Roman" w:hAnsi="Times New Roman" w:cs="Times New Roman"/>
                </w:rPr>
                <w:tag w:val="_PLD_d398e2f412b141208b0742084901cc8c"/>
                <w:id w:val="-2020381912"/>
                <w:lock w:val="sdtLocked"/>
              </w:sdtPr>
              <w:sdtEndPr/>
              <w:sdtContent>
                <w:tc>
                  <w:tcPr>
                    <w:tcW w:w="549" w:type="pct"/>
                    <w:shd w:val="clear" w:color="auto" w:fill="auto"/>
                    <w:vAlign w:val="center"/>
                  </w:tcPr>
                  <w:p w:rsidR="00804CD8" w:rsidRPr="00804CD8" w:rsidRDefault="00804CD8" w:rsidP="003D7AA6">
                    <w:pPr>
                      <w:jc w:val="center"/>
                      <w:rPr>
                        <w:rFonts w:ascii="Times New Roman" w:hAnsi="Times New Roman" w:cs="Times New Roman"/>
                        <w:szCs w:val="21"/>
                      </w:rPr>
                    </w:pPr>
                    <w:r w:rsidRPr="00804CD8">
                      <w:rPr>
                        <w:rFonts w:ascii="Times New Roman" w:hAnsi="Times New Roman" w:cs="Times New Roman"/>
                        <w:szCs w:val="21"/>
                      </w:rPr>
                      <w:t>承诺时间及期限</w:t>
                    </w:r>
                  </w:p>
                </w:tc>
              </w:sdtContent>
            </w:sdt>
            <w:sdt>
              <w:sdtPr>
                <w:rPr>
                  <w:rFonts w:ascii="Times New Roman" w:hAnsi="Times New Roman" w:cs="Times New Roman"/>
                </w:rPr>
                <w:tag w:val="_PLD_1bb30cce0850445480f1557cc607067b"/>
                <w:id w:val="1068534242"/>
                <w:lock w:val="sdtLocked"/>
              </w:sdtPr>
              <w:sdtEndPr/>
              <w:sdtContent>
                <w:tc>
                  <w:tcPr>
                    <w:tcW w:w="470" w:type="pct"/>
                    <w:shd w:val="clear" w:color="auto" w:fill="auto"/>
                    <w:vAlign w:val="center"/>
                  </w:tcPr>
                  <w:p w:rsidR="00804CD8" w:rsidRPr="00804CD8" w:rsidRDefault="00804CD8" w:rsidP="003D7AA6">
                    <w:pPr>
                      <w:jc w:val="center"/>
                      <w:rPr>
                        <w:rFonts w:ascii="Times New Roman" w:hAnsi="Times New Roman" w:cs="Times New Roman"/>
                        <w:szCs w:val="21"/>
                      </w:rPr>
                    </w:pPr>
                    <w:r w:rsidRPr="00804CD8">
                      <w:rPr>
                        <w:rFonts w:ascii="Times New Roman" w:hAnsi="Times New Roman" w:cs="Times New Roman"/>
                        <w:szCs w:val="21"/>
                      </w:rPr>
                      <w:t>是否有履行期限</w:t>
                    </w:r>
                  </w:p>
                </w:tc>
              </w:sdtContent>
            </w:sdt>
            <w:sdt>
              <w:sdtPr>
                <w:rPr>
                  <w:rFonts w:ascii="Times New Roman" w:hAnsi="Times New Roman" w:cs="Times New Roman"/>
                </w:rPr>
                <w:tag w:val="_PLD_163d41dca4704f5ea4aae2d6d04db88e"/>
                <w:id w:val="277603317"/>
                <w:lock w:val="sdtLocked"/>
              </w:sdtPr>
              <w:sdtEndPr/>
              <w:sdtContent>
                <w:tc>
                  <w:tcPr>
                    <w:tcW w:w="469" w:type="pct"/>
                    <w:shd w:val="clear" w:color="auto" w:fill="auto"/>
                    <w:vAlign w:val="center"/>
                  </w:tcPr>
                  <w:p w:rsidR="00804CD8" w:rsidRPr="00804CD8" w:rsidRDefault="00804CD8" w:rsidP="003D7AA6">
                    <w:pPr>
                      <w:jc w:val="center"/>
                      <w:rPr>
                        <w:rFonts w:ascii="Times New Roman" w:hAnsi="Times New Roman" w:cs="Times New Roman"/>
                        <w:szCs w:val="21"/>
                      </w:rPr>
                    </w:pPr>
                    <w:r w:rsidRPr="00804CD8">
                      <w:rPr>
                        <w:rFonts w:ascii="Times New Roman" w:hAnsi="Times New Roman" w:cs="Times New Roman"/>
                        <w:szCs w:val="21"/>
                      </w:rPr>
                      <w:t>是否及时严格履行</w:t>
                    </w:r>
                  </w:p>
                </w:tc>
              </w:sdtContent>
            </w:sdt>
          </w:tr>
          <w:tr w:rsidR="00804CD8" w:rsidRPr="00804CD8" w:rsidTr="00804CD8">
            <w:tc>
              <w:tcPr>
                <w:tcW w:w="385" w:type="pct"/>
                <w:vMerge w:val="restart"/>
                <w:shd w:val="clear" w:color="auto" w:fill="auto"/>
                <w:vAlign w:val="center"/>
              </w:tcPr>
              <w:p w:rsidR="00804CD8" w:rsidRPr="00804CD8" w:rsidRDefault="00804CD8" w:rsidP="003D7AA6">
                <w:pPr>
                  <w:rPr>
                    <w:rFonts w:ascii="Times New Roman" w:hAnsi="Times New Roman" w:cs="Times New Roman"/>
                    <w:szCs w:val="21"/>
                  </w:rPr>
                </w:pPr>
                <w:r w:rsidRPr="00804CD8">
                  <w:rPr>
                    <w:rFonts w:ascii="Times New Roman" w:hAnsi="Times New Roman" w:cs="Times New Roman"/>
                    <w:szCs w:val="21"/>
                  </w:rPr>
                  <w:t>与首次公开发行相关的承诺</w:t>
                </w:r>
              </w:p>
            </w:tc>
            <w:sdt>
              <w:sdtPr>
                <w:rPr>
                  <w:rFonts w:ascii="Times New Roman" w:hAnsi="Times New Roman" w:cs="Times New Roman"/>
                  <w:szCs w:val="21"/>
                </w:rPr>
                <w:alias w:val="与首次公开发行相关的承诺-承诺类型"/>
                <w:tag w:val="_GBC_f0b3976fba3f46e4affc4364f69d8f5a"/>
                <w:id w:val="-140629843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91" w:type="pct"/>
                    <w:shd w:val="clear" w:color="auto" w:fill="auto"/>
                    <w:vAlign w:val="center"/>
                  </w:tcPr>
                  <w:p w:rsidR="00804CD8" w:rsidRPr="00804CD8" w:rsidRDefault="00804CD8" w:rsidP="003D7AA6">
                    <w:pPr>
                      <w:rPr>
                        <w:rFonts w:ascii="Times New Roman" w:hAnsi="Times New Roman" w:cs="Times New Roman"/>
                        <w:color w:val="FFC000"/>
                        <w:szCs w:val="21"/>
                      </w:rPr>
                    </w:pPr>
                    <w:r w:rsidRPr="00804CD8">
                      <w:rPr>
                        <w:rFonts w:ascii="Times New Roman" w:hAnsi="Times New Roman" w:cs="Times New Roman"/>
                        <w:szCs w:val="21"/>
                      </w:rPr>
                      <w:t>解决同业竞争</w:t>
                    </w:r>
                  </w:p>
                </w:tc>
              </w:sdtContent>
            </w:sdt>
            <w:tc>
              <w:tcPr>
                <w:tcW w:w="391" w:type="pct"/>
                <w:shd w:val="clear" w:color="auto" w:fill="auto"/>
                <w:vAlign w:val="center"/>
              </w:tcPr>
              <w:p w:rsidR="00804CD8" w:rsidRPr="00804CD8" w:rsidRDefault="00804CD8" w:rsidP="003D7AA6">
                <w:pPr>
                  <w:rPr>
                    <w:rFonts w:ascii="Times New Roman" w:hAnsi="Times New Roman" w:cs="Times New Roman"/>
                    <w:szCs w:val="21"/>
                  </w:rPr>
                </w:pPr>
                <w:r w:rsidRPr="00804CD8">
                  <w:rPr>
                    <w:rFonts w:ascii="Times New Roman" w:hAnsi="Times New Roman" w:cs="Times New Roman"/>
                  </w:rPr>
                  <w:t>广铁集团</w:t>
                </w:r>
              </w:p>
            </w:tc>
            <w:tc>
              <w:tcPr>
                <w:tcW w:w="2346" w:type="pct"/>
                <w:shd w:val="clear" w:color="auto" w:fill="auto"/>
              </w:tcPr>
              <w:p w:rsidR="00804CD8" w:rsidRPr="00804CD8" w:rsidRDefault="00804CD8" w:rsidP="003D7AA6">
                <w:pPr>
                  <w:rPr>
                    <w:rFonts w:ascii="Times New Roman" w:hAnsi="Times New Roman" w:cs="Times New Roman"/>
                    <w:szCs w:val="21"/>
                  </w:rPr>
                </w:pPr>
                <w:r w:rsidRPr="00804CD8">
                  <w:rPr>
                    <w:rFonts w:ascii="Times New Roman" w:hAnsi="Times New Roman" w:cs="Times New Roman"/>
                  </w:rPr>
                  <w:t>广铁集团及其下属的任何其它成员将不会在公司运营的线路范围内，以任何方式直接或间接从事任何在铁路运输及相关业务上对公司有竞争的业务活动。广铁集团及其下属的任何其它成员</w:t>
                </w:r>
                <w:proofErr w:type="gramStart"/>
                <w:r w:rsidRPr="00804CD8">
                  <w:rPr>
                    <w:rFonts w:ascii="Times New Roman" w:hAnsi="Times New Roman" w:cs="Times New Roman"/>
                  </w:rPr>
                  <w:t>在广坪段</w:t>
                </w:r>
                <w:proofErr w:type="gramEnd"/>
                <w:r w:rsidRPr="00804CD8">
                  <w:rPr>
                    <w:rFonts w:ascii="Times New Roman" w:hAnsi="Times New Roman" w:cs="Times New Roman"/>
                  </w:rPr>
                  <w:t>铁路运营资产及业务收购后也不与公司存在同业竞争。</w:t>
                </w:r>
              </w:p>
            </w:tc>
            <w:tc>
              <w:tcPr>
                <w:tcW w:w="549" w:type="pct"/>
                <w:shd w:val="clear" w:color="auto" w:fill="auto"/>
                <w:vAlign w:val="center"/>
              </w:tcPr>
              <w:p w:rsidR="00804CD8" w:rsidRPr="00804CD8" w:rsidRDefault="00804CD8" w:rsidP="00804CD8">
                <w:pPr>
                  <w:jc w:val="center"/>
                  <w:rPr>
                    <w:rFonts w:ascii="Times New Roman" w:hAnsi="Times New Roman" w:cs="Times New Roman"/>
                    <w:szCs w:val="21"/>
                  </w:rPr>
                </w:pPr>
                <w:r w:rsidRPr="00804CD8">
                  <w:rPr>
                    <w:rFonts w:ascii="Times New Roman" w:hAnsi="Times New Roman" w:cs="Times New Roman"/>
                  </w:rPr>
                  <w:t>-</w:t>
                </w:r>
              </w:p>
            </w:tc>
            <w:sdt>
              <w:sdtPr>
                <w:rPr>
                  <w:rFonts w:ascii="Times New Roman" w:hAnsi="Times New Roman" w:cs="Times New Roman"/>
                  <w:szCs w:val="21"/>
                </w:rPr>
                <w:alias w:val="与首次公开发行相关的承诺-是否有履行期限"/>
                <w:tag w:val="_GBC_1a64033131a64daa8e3bdd128e9385c8"/>
                <w:id w:val="1812048457"/>
                <w:lock w:val="sdtLocked"/>
                <w:comboBox>
                  <w:listItem w:displayText="是" w:value="true"/>
                  <w:listItem w:displayText="否" w:value="false"/>
                </w:comboBox>
              </w:sdtPr>
              <w:sdtEndPr/>
              <w:sdtContent>
                <w:tc>
                  <w:tcPr>
                    <w:tcW w:w="470" w:type="pct"/>
                    <w:shd w:val="clear" w:color="auto" w:fill="auto"/>
                    <w:vAlign w:val="center"/>
                  </w:tcPr>
                  <w:p w:rsidR="00804CD8" w:rsidRPr="00804CD8" w:rsidRDefault="00804CD8" w:rsidP="00804CD8">
                    <w:pPr>
                      <w:jc w:val="center"/>
                      <w:rPr>
                        <w:rFonts w:ascii="Times New Roman" w:hAnsi="Times New Roman" w:cs="Times New Roman"/>
                        <w:szCs w:val="21"/>
                      </w:rPr>
                    </w:pPr>
                    <w:r w:rsidRPr="00804CD8">
                      <w:rPr>
                        <w:rFonts w:ascii="Times New Roman" w:hAnsi="Times New Roman" w:cs="Times New Roman"/>
                        <w:szCs w:val="21"/>
                      </w:rPr>
                      <w:t>否</w:t>
                    </w:r>
                  </w:p>
                </w:tc>
              </w:sdtContent>
            </w:sdt>
            <w:sdt>
              <w:sdtPr>
                <w:rPr>
                  <w:rFonts w:ascii="Times New Roman" w:hAnsi="Times New Roman" w:cs="Times New Roman"/>
                  <w:szCs w:val="21"/>
                </w:rPr>
                <w:alias w:val="与首次公开发行相关的承诺-是否及时严格履行"/>
                <w:tag w:val="_GBC_72e17878bcd24bdb95a1b0936940ee48"/>
                <w:id w:val="462003690"/>
                <w:lock w:val="sdtLocked"/>
                <w:comboBox>
                  <w:listItem w:displayText="是" w:value="true"/>
                  <w:listItem w:displayText="否" w:value="false"/>
                </w:comboBox>
              </w:sdtPr>
              <w:sdtEndPr/>
              <w:sdtContent>
                <w:tc>
                  <w:tcPr>
                    <w:tcW w:w="469" w:type="pct"/>
                    <w:shd w:val="clear" w:color="auto" w:fill="auto"/>
                    <w:vAlign w:val="center"/>
                  </w:tcPr>
                  <w:p w:rsidR="00804CD8" w:rsidRPr="00804CD8" w:rsidRDefault="00804CD8" w:rsidP="00804CD8">
                    <w:pPr>
                      <w:jc w:val="center"/>
                      <w:rPr>
                        <w:rFonts w:ascii="Times New Roman" w:hAnsi="Times New Roman" w:cs="Times New Roman"/>
                        <w:szCs w:val="21"/>
                      </w:rPr>
                    </w:pPr>
                    <w:r w:rsidRPr="00804CD8">
                      <w:rPr>
                        <w:rFonts w:ascii="Times New Roman" w:hAnsi="Times New Roman" w:cs="Times New Roman"/>
                        <w:szCs w:val="21"/>
                      </w:rPr>
                      <w:t>是</w:t>
                    </w:r>
                  </w:p>
                </w:tc>
              </w:sdtContent>
            </w:sdt>
          </w:tr>
          <w:tr w:rsidR="00804CD8" w:rsidRPr="00804CD8" w:rsidTr="00804CD8">
            <w:tc>
              <w:tcPr>
                <w:tcW w:w="385" w:type="pct"/>
                <w:vMerge/>
                <w:shd w:val="clear" w:color="auto" w:fill="auto"/>
                <w:vAlign w:val="center"/>
              </w:tcPr>
              <w:p w:rsidR="00804CD8" w:rsidRPr="00804CD8" w:rsidRDefault="00804CD8" w:rsidP="003D7AA6">
                <w:pPr>
                  <w:rPr>
                    <w:rFonts w:ascii="Times New Roman" w:hAnsi="Times New Roman" w:cs="Times New Roman"/>
                  </w:rPr>
                </w:pPr>
              </w:p>
            </w:tc>
            <w:sdt>
              <w:sdtPr>
                <w:rPr>
                  <w:rFonts w:ascii="Times New Roman" w:hAnsi="Times New Roman" w:cs="Times New Roman"/>
                  <w:szCs w:val="21"/>
                </w:rPr>
                <w:alias w:val="与首次公开发行相关的承诺-承诺类型"/>
                <w:tag w:val="_GBC_f0b3976fba3f46e4affc4364f69d8f5a"/>
                <w:id w:val="-193034114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91" w:type="pct"/>
                    <w:shd w:val="clear" w:color="auto" w:fill="auto"/>
                    <w:vAlign w:val="center"/>
                  </w:tcPr>
                  <w:p w:rsidR="00804CD8" w:rsidRPr="00804CD8" w:rsidRDefault="00804CD8" w:rsidP="003D7AA6">
                    <w:pPr>
                      <w:rPr>
                        <w:rFonts w:ascii="Times New Roman" w:hAnsi="Times New Roman" w:cs="Times New Roman"/>
                        <w:color w:val="FFC000"/>
                        <w:szCs w:val="21"/>
                      </w:rPr>
                    </w:pPr>
                    <w:r w:rsidRPr="00804CD8">
                      <w:rPr>
                        <w:rFonts w:ascii="Times New Roman" w:hAnsi="Times New Roman" w:cs="Times New Roman"/>
                        <w:szCs w:val="21"/>
                      </w:rPr>
                      <w:t>解决关联交易</w:t>
                    </w:r>
                  </w:p>
                </w:tc>
              </w:sdtContent>
            </w:sdt>
            <w:tc>
              <w:tcPr>
                <w:tcW w:w="391" w:type="pct"/>
                <w:shd w:val="clear" w:color="auto" w:fill="auto"/>
                <w:vAlign w:val="center"/>
              </w:tcPr>
              <w:p w:rsidR="00804CD8" w:rsidRPr="00804CD8" w:rsidRDefault="00804CD8" w:rsidP="003D7AA6">
                <w:pPr>
                  <w:rPr>
                    <w:rFonts w:ascii="Times New Roman" w:hAnsi="Times New Roman" w:cs="Times New Roman"/>
                    <w:szCs w:val="21"/>
                  </w:rPr>
                </w:pPr>
                <w:r w:rsidRPr="00804CD8">
                  <w:rPr>
                    <w:rFonts w:ascii="Times New Roman" w:hAnsi="Times New Roman" w:cs="Times New Roman"/>
                  </w:rPr>
                  <w:t>广铁集团</w:t>
                </w:r>
              </w:p>
            </w:tc>
            <w:tc>
              <w:tcPr>
                <w:tcW w:w="2346" w:type="pct"/>
                <w:shd w:val="clear" w:color="auto" w:fill="auto"/>
              </w:tcPr>
              <w:p w:rsidR="00804CD8" w:rsidRPr="00804CD8" w:rsidRDefault="00804CD8" w:rsidP="003D7AA6">
                <w:pPr>
                  <w:rPr>
                    <w:rFonts w:ascii="Times New Roman" w:hAnsi="Times New Roman" w:cs="Times New Roman"/>
                    <w:szCs w:val="21"/>
                  </w:rPr>
                </w:pPr>
                <w:r w:rsidRPr="00804CD8">
                  <w:rPr>
                    <w:rFonts w:ascii="Times New Roman" w:hAnsi="Times New Roman" w:cs="Times New Roman"/>
                  </w:rPr>
                  <w:t>广铁集团在与公司的经营往来中，将尽量减少与公司的关联交易，对于必不可少的关联交易，广铁集团将本着公开、公正、公平的原则履行关联交易，不会滥用大股东地位，</w:t>
                </w:r>
                <w:proofErr w:type="gramStart"/>
                <w:r w:rsidRPr="00804CD8">
                  <w:rPr>
                    <w:rFonts w:ascii="Times New Roman" w:hAnsi="Times New Roman" w:cs="Times New Roman"/>
                  </w:rPr>
                  <w:t>作出</w:t>
                </w:r>
                <w:proofErr w:type="gramEnd"/>
                <w:r w:rsidRPr="00804CD8">
                  <w:rPr>
                    <w:rFonts w:ascii="Times New Roman" w:hAnsi="Times New Roman" w:cs="Times New Roman"/>
                  </w:rPr>
                  <w:t>损害公司利益的行为。</w:t>
                </w:r>
              </w:p>
            </w:tc>
            <w:tc>
              <w:tcPr>
                <w:tcW w:w="549" w:type="pct"/>
                <w:shd w:val="clear" w:color="auto" w:fill="auto"/>
                <w:vAlign w:val="center"/>
              </w:tcPr>
              <w:p w:rsidR="00804CD8" w:rsidRPr="00804CD8" w:rsidRDefault="00804CD8" w:rsidP="00804CD8">
                <w:pPr>
                  <w:jc w:val="center"/>
                  <w:rPr>
                    <w:rFonts w:ascii="Times New Roman" w:hAnsi="Times New Roman" w:cs="Times New Roman"/>
                    <w:szCs w:val="21"/>
                  </w:rPr>
                </w:pPr>
                <w:r w:rsidRPr="00804CD8">
                  <w:rPr>
                    <w:rFonts w:ascii="Times New Roman" w:hAnsi="Times New Roman" w:cs="Times New Roman"/>
                  </w:rPr>
                  <w:t>-</w:t>
                </w:r>
              </w:p>
            </w:tc>
            <w:sdt>
              <w:sdtPr>
                <w:rPr>
                  <w:rFonts w:ascii="Times New Roman" w:hAnsi="Times New Roman" w:cs="Times New Roman"/>
                  <w:szCs w:val="21"/>
                </w:rPr>
                <w:alias w:val="与首次公开发行相关的承诺-是否有履行期限"/>
                <w:tag w:val="_GBC_1a64033131a64daa8e3bdd128e9385c8"/>
                <w:id w:val="-1611812130"/>
                <w:lock w:val="sdtLocked"/>
                <w:comboBox>
                  <w:listItem w:displayText="是" w:value="true"/>
                  <w:listItem w:displayText="否" w:value="false"/>
                </w:comboBox>
              </w:sdtPr>
              <w:sdtEndPr/>
              <w:sdtContent>
                <w:tc>
                  <w:tcPr>
                    <w:tcW w:w="470" w:type="pct"/>
                    <w:shd w:val="clear" w:color="auto" w:fill="auto"/>
                    <w:vAlign w:val="center"/>
                  </w:tcPr>
                  <w:p w:rsidR="00804CD8" w:rsidRPr="00804CD8" w:rsidRDefault="00804CD8" w:rsidP="00804CD8">
                    <w:pPr>
                      <w:jc w:val="center"/>
                      <w:rPr>
                        <w:rFonts w:ascii="Times New Roman" w:hAnsi="Times New Roman" w:cs="Times New Roman"/>
                        <w:szCs w:val="21"/>
                      </w:rPr>
                    </w:pPr>
                    <w:r w:rsidRPr="00804CD8">
                      <w:rPr>
                        <w:rFonts w:ascii="Times New Roman" w:hAnsi="Times New Roman" w:cs="Times New Roman"/>
                        <w:szCs w:val="21"/>
                      </w:rPr>
                      <w:t>否</w:t>
                    </w:r>
                  </w:p>
                </w:tc>
              </w:sdtContent>
            </w:sdt>
            <w:sdt>
              <w:sdtPr>
                <w:rPr>
                  <w:rFonts w:ascii="Times New Roman" w:hAnsi="Times New Roman" w:cs="Times New Roman"/>
                  <w:szCs w:val="21"/>
                </w:rPr>
                <w:alias w:val="与首次公开发行相关的承诺-是否及时严格履行"/>
                <w:tag w:val="_GBC_72e17878bcd24bdb95a1b0936940ee48"/>
                <w:id w:val="1542794668"/>
                <w:lock w:val="sdtLocked"/>
                <w:comboBox>
                  <w:listItem w:displayText="是" w:value="true"/>
                  <w:listItem w:displayText="否" w:value="false"/>
                </w:comboBox>
              </w:sdtPr>
              <w:sdtEndPr/>
              <w:sdtContent>
                <w:tc>
                  <w:tcPr>
                    <w:tcW w:w="469" w:type="pct"/>
                    <w:shd w:val="clear" w:color="auto" w:fill="auto"/>
                    <w:vAlign w:val="center"/>
                  </w:tcPr>
                  <w:p w:rsidR="00804CD8" w:rsidRPr="00804CD8" w:rsidRDefault="00804CD8" w:rsidP="00804CD8">
                    <w:pPr>
                      <w:jc w:val="center"/>
                      <w:rPr>
                        <w:rFonts w:ascii="Times New Roman" w:hAnsi="Times New Roman" w:cs="Times New Roman"/>
                        <w:szCs w:val="21"/>
                      </w:rPr>
                    </w:pPr>
                    <w:r w:rsidRPr="00804CD8">
                      <w:rPr>
                        <w:rFonts w:ascii="Times New Roman" w:hAnsi="Times New Roman" w:cs="Times New Roman"/>
                        <w:szCs w:val="21"/>
                      </w:rPr>
                      <w:t>是</w:t>
                    </w:r>
                  </w:p>
                </w:tc>
              </w:sdtContent>
            </w:sdt>
          </w:tr>
          <w:tr w:rsidR="00804CD8" w:rsidRPr="00804CD8" w:rsidTr="00804CD8">
            <w:tc>
              <w:tcPr>
                <w:tcW w:w="385" w:type="pct"/>
                <w:vMerge w:val="restart"/>
                <w:shd w:val="clear" w:color="auto" w:fill="auto"/>
                <w:vAlign w:val="center"/>
              </w:tcPr>
              <w:p w:rsidR="00804CD8" w:rsidRPr="00804CD8" w:rsidRDefault="00804CD8" w:rsidP="003D7AA6">
                <w:pPr>
                  <w:rPr>
                    <w:rFonts w:ascii="Times New Roman" w:hAnsi="Times New Roman" w:cs="Times New Roman"/>
                    <w:szCs w:val="21"/>
                  </w:rPr>
                </w:pPr>
                <w:r w:rsidRPr="00804CD8">
                  <w:rPr>
                    <w:rFonts w:ascii="Times New Roman" w:hAnsi="Times New Roman" w:cs="Times New Roman"/>
                    <w:szCs w:val="21"/>
                  </w:rPr>
                  <w:t>其他承诺</w:t>
                </w:r>
              </w:p>
            </w:tc>
            <w:sdt>
              <w:sdtPr>
                <w:rPr>
                  <w:rFonts w:ascii="Times New Roman" w:hAnsi="Times New Roman" w:cs="Times New Roman"/>
                  <w:szCs w:val="21"/>
                </w:rPr>
                <w:alias w:val="其他承诺相关方的承诺事项-承诺类型"/>
                <w:tag w:val="_GBC_f5c45f48e8c643ae90b289b4f3861c10"/>
                <w:id w:val="192105659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91" w:type="pct"/>
                    <w:shd w:val="clear" w:color="auto" w:fill="auto"/>
                    <w:vAlign w:val="center"/>
                  </w:tcPr>
                  <w:p w:rsidR="00804CD8" w:rsidRPr="00804CD8" w:rsidRDefault="00804CD8" w:rsidP="003D7AA6">
                    <w:pPr>
                      <w:rPr>
                        <w:rFonts w:ascii="Times New Roman" w:hAnsi="Times New Roman" w:cs="Times New Roman"/>
                        <w:szCs w:val="21"/>
                      </w:rPr>
                    </w:pPr>
                    <w:r w:rsidRPr="00804CD8">
                      <w:rPr>
                        <w:rFonts w:ascii="Times New Roman" w:hAnsi="Times New Roman" w:cs="Times New Roman"/>
                        <w:szCs w:val="21"/>
                      </w:rPr>
                      <w:t>其他</w:t>
                    </w:r>
                  </w:p>
                </w:tc>
              </w:sdtContent>
            </w:sdt>
            <w:tc>
              <w:tcPr>
                <w:tcW w:w="391" w:type="pct"/>
                <w:shd w:val="clear" w:color="auto" w:fill="auto"/>
                <w:vAlign w:val="center"/>
              </w:tcPr>
              <w:p w:rsidR="00804CD8" w:rsidRPr="00804CD8" w:rsidRDefault="00804CD8" w:rsidP="003D7AA6">
                <w:pPr>
                  <w:rPr>
                    <w:rFonts w:ascii="Times New Roman" w:hAnsi="Times New Roman" w:cs="Times New Roman"/>
                    <w:szCs w:val="21"/>
                  </w:rPr>
                </w:pPr>
                <w:r w:rsidRPr="00804CD8">
                  <w:rPr>
                    <w:rFonts w:ascii="Times New Roman" w:hAnsi="Times New Roman" w:cs="Times New Roman"/>
                  </w:rPr>
                  <w:t>广铁集团</w:t>
                </w:r>
              </w:p>
            </w:tc>
            <w:tc>
              <w:tcPr>
                <w:tcW w:w="2346" w:type="pct"/>
                <w:shd w:val="clear" w:color="auto" w:fill="auto"/>
              </w:tcPr>
              <w:p w:rsidR="00804CD8" w:rsidRPr="00804CD8" w:rsidRDefault="00804CD8" w:rsidP="003D7AA6">
                <w:pPr>
                  <w:rPr>
                    <w:rFonts w:ascii="Times New Roman" w:hAnsi="Times New Roman" w:cs="Times New Roman"/>
                    <w:szCs w:val="21"/>
                  </w:rPr>
                </w:pPr>
                <w:r w:rsidRPr="00804CD8">
                  <w:rPr>
                    <w:rFonts w:ascii="Times New Roman" w:hAnsi="Times New Roman" w:cs="Times New Roman"/>
                  </w:rPr>
                  <w:t>广铁集团</w:t>
                </w:r>
                <w:proofErr w:type="gramStart"/>
                <w:r w:rsidRPr="00804CD8">
                  <w:rPr>
                    <w:rFonts w:ascii="Times New Roman" w:hAnsi="Times New Roman" w:cs="Times New Roman"/>
                  </w:rPr>
                  <w:t>对广坪段</w:t>
                </w:r>
                <w:proofErr w:type="gramEnd"/>
                <w:r w:rsidRPr="00804CD8">
                  <w:rPr>
                    <w:rFonts w:ascii="Times New Roman" w:hAnsi="Times New Roman" w:cs="Times New Roman"/>
                  </w:rPr>
                  <w:t>占用土地在以授权经营形式取得后租予公司。广铁集团与公司签订《土地租赁协议》，自</w:t>
                </w:r>
                <w:r w:rsidRPr="00804CD8">
                  <w:rPr>
                    <w:rFonts w:ascii="Times New Roman" w:hAnsi="Times New Roman" w:cs="Times New Roman"/>
                  </w:rPr>
                  <w:t>2007</w:t>
                </w:r>
                <w:r w:rsidRPr="00804CD8">
                  <w:rPr>
                    <w:rFonts w:ascii="Times New Roman" w:hAnsi="Times New Roman" w:cs="Times New Roman"/>
                  </w:rPr>
                  <w:t>年</w:t>
                </w:r>
                <w:r w:rsidRPr="00804CD8">
                  <w:rPr>
                    <w:rFonts w:ascii="Times New Roman" w:hAnsi="Times New Roman" w:cs="Times New Roman"/>
                  </w:rPr>
                  <w:t>1</w:t>
                </w:r>
                <w:r w:rsidRPr="00804CD8">
                  <w:rPr>
                    <w:rFonts w:ascii="Times New Roman" w:hAnsi="Times New Roman" w:cs="Times New Roman"/>
                  </w:rPr>
                  <w:t>月</w:t>
                </w:r>
                <w:r w:rsidRPr="00804CD8">
                  <w:rPr>
                    <w:rFonts w:ascii="Times New Roman" w:hAnsi="Times New Roman" w:cs="Times New Roman"/>
                  </w:rPr>
                  <w:t>1</w:t>
                </w:r>
                <w:r w:rsidRPr="00804CD8">
                  <w:rPr>
                    <w:rFonts w:ascii="Times New Roman" w:hAnsi="Times New Roman" w:cs="Times New Roman"/>
                  </w:rPr>
                  <w:t>日正式生效，约定广铁集团将广州至坪石段铁路线路的土地使用权租予公司，租赁期限为</w:t>
                </w:r>
                <w:r w:rsidRPr="00804CD8">
                  <w:rPr>
                    <w:rFonts w:ascii="Times New Roman" w:hAnsi="Times New Roman" w:cs="Times New Roman"/>
                  </w:rPr>
                  <w:t>20</w:t>
                </w:r>
                <w:r w:rsidRPr="00804CD8">
                  <w:rPr>
                    <w:rFonts w:ascii="Times New Roman" w:hAnsi="Times New Roman" w:cs="Times New Roman"/>
                  </w:rPr>
                  <w:t>年，双方确定每年租金最高不超过人民币</w:t>
                </w:r>
                <w:r w:rsidRPr="00804CD8">
                  <w:rPr>
                    <w:rFonts w:ascii="Times New Roman" w:hAnsi="Times New Roman" w:cs="Times New Roman"/>
                  </w:rPr>
                  <w:t>7,400</w:t>
                </w:r>
                <w:r w:rsidRPr="00804CD8">
                  <w:rPr>
                    <w:rFonts w:ascii="Times New Roman" w:hAnsi="Times New Roman" w:cs="Times New Roman"/>
                  </w:rPr>
                  <w:t>万元。</w:t>
                </w:r>
              </w:p>
            </w:tc>
            <w:tc>
              <w:tcPr>
                <w:tcW w:w="549" w:type="pct"/>
                <w:shd w:val="clear" w:color="auto" w:fill="auto"/>
                <w:vAlign w:val="center"/>
              </w:tcPr>
              <w:p w:rsidR="00804CD8" w:rsidRPr="00804CD8" w:rsidRDefault="00804CD8" w:rsidP="00804CD8">
                <w:pPr>
                  <w:jc w:val="center"/>
                  <w:rPr>
                    <w:rFonts w:ascii="Times New Roman" w:hAnsi="Times New Roman" w:cs="Times New Roman"/>
                    <w:szCs w:val="21"/>
                  </w:rPr>
                </w:pPr>
                <w:r w:rsidRPr="00804CD8">
                  <w:rPr>
                    <w:rFonts w:ascii="Times New Roman" w:hAnsi="Times New Roman" w:cs="Times New Roman"/>
                  </w:rPr>
                  <w:t>20</w:t>
                </w:r>
                <w:r w:rsidRPr="00804CD8">
                  <w:rPr>
                    <w:rFonts w:ascii="Times New Roman" w:hAnsi="Times New Roman" w:cs="Times New Roman"/>
                  </w:rPr>
                  <w:t>年</w:t>
                </w:r>
              </w:p>
            </w:tc>
            <w:sdt>
              <w:sdtPr>
                <w:rPr>
                  <w:rFonts w:ascii="Times New Roman" w:hAnsi="Times New Roman" w:cs="Times New Roman"/>
                  <w:szCs w:val="21"/>
                </w:rPr>
                <w:alias w:val="其他承诺相关方的承诺事项-是否有履行期限"/>
                <w:tag w:val="_GBC_eea426e94aa64e0d94c932b310318e95"/>
                <w:id w:val="1850834501"/>
                <w:lock w:val="sdtLocked"/>
                <w:comboBox>
                  <w:listItem w:displayText="是" w:value="是"/>
                  <w:listItem w:displayText="否" w:value="否"/>
                </w:comboBox>
              </w:sdtPr>
              <w:sdtEndPr/>
              <w:sdtContent>
                <w:tc>
                  <w:tcPr>
                    <w:tcW w:w="470" w:type="pct"/>
                    <w:shd w:val="clear" w:color="auto" w:fill="auto"/>
                    <w:vAlign w:val="center"/>
                  </w:tcPr>
                  <w:p w:rsidR="00804CD8" w:rsidRPr="00804CD8" w:rsidRDefault="00804CD8" w:rsidP="00804CD8">
                    <w:pPr>
                      <w:jc w:val="center"/>
                      <w:rPr>
                        <w:rFonts w:ascii="Times New Roman" w:hAnsi="Times New Roman" w:cs="Times New Roman"/>
                        <w:szCs w:val="21"/>
                      </w:rPr>
                    </w:pPr>
                    <w:r w:rsidRPr="00804CD8">
                      <w:rPr>
                        <w:rFonts w:ascii="Times New Roman" w:hAnsi="Times New Roman" w:cs="Times New Roman"/>
                        <w:szCs w:val="21"/>
                      </w:rPr>
                      <w:t>是</w:t>
                    </w:r>
                  </w:p>
                </w:tc>
              </w:sdtContent>
            </w:sdt>
            <w:sdt>
              <w:sdtPr>
                <w:rPr>
                  <w:rFonts w:ascii="Times New Roman" w:hAnsi="Times New Roman" w:cs="Times New Roman"/>
                  <w:szCs w:val="21"/>
                </w:rPr>
                <w:alias w:val="其他承诺相关方的承诺事项-是否及时严格履行"/>
                <w:tag w:val="_GBC_77946a666c9a4f6a87209acb7df47051"/>
                <w:id w:val="2122725304"/>
                <w:lock w:val="sdtLocked"/>
                <w:comboBox>
                  <w:listItem w:displayText="是" w:value="是"/>
                  <w:listItem w:displayText="否" w:value="否"/>
                </w:comboBox>
              </w:sdtPr>
              <w:sdtEndPr/>
              <w:sdtContent>
                <w:tc>
                  <w:tcPr>
                    <w:tcW w:w="469" w:type="pct"/>
                    <w:shd w:val="clear" w:color="auto" w:fill="auto"/>
                    <w:vAlign w:val="center"/>
                  </w:tcPr>
                  <w:p w:rsidR="00804CD8" w:rsidRPr="00804CD8" w:rsidRDefault="00804CD8" w:rsidP="00804CD8">
                    <w:pPr>
                      <w:jc w:val="center"/>
                      <w:rPr>
                        <w:rFonts w:ascii="Times New Roman" w:hAnsi="Times New Roman" w:cs="Times New Roman"/>
                        <w:szCs w:val="21"/>
                      </w:rPr>
                    </w:pPr>
                    <w:r w:rsidRPr="00804CD8">
                      <w:rPr>
                        <w:rFonts w:ascii="Times New Roman" w:hAnsi="Times New Roman" w:cs="Times New Roman"/>
                        <w:szCs w:val="21"/>
                      </w:rPr>
                      <w:t>是</w:t>
                    </w:r>
                  </w:p>
                </w:tc>
              </w:sdtContent>
            </w:sdt>
          </w:tr>
          <w:tr w:rsidR="00804CD8" w:rsidRPr="00804CD8" w:rsidTr="00804CD8">
            <w:tc>
              <w:tcPr>
                <w:tcW w:w="385" w:type="pct"/>
                <w:vMerge/>
                <w:shd w:val="clear" w:color="auto" w:fill="auto"/>
                <w:vAlign w:val="center"/>
              </w:tcPr>
              <w:p w:rsidR="00804CD8" w:rsidRPr="00804CD8" w:rsidRDefault="00804CD8" w:rsidP="003D7AA6">
                <w:pPr>
                  <w:rPr>
                    <w:rFonts w:ascii="Times New Roman" w:hAnsi="Times New Roman" w:cs="Times New Roman"/>
                    <w:szCs w:val="21"/>
                  </w:rPr>
                </w:pPr>
              </w:p>
            </w:tc>
            <w:sdt>
              <w:sdtPr>
                <w:rPr>
                  <w:rFonts w:ascii="Times New Roman" w:hAnsi="Times New Roman" w:cs="Times New Roman"/>
                  <w:szCs w:val="21"/>
                </w:rPr>
                <w:alias w:val="其他承诺相关方的承诺事项-承诺类型"/>
                <w:tag w:val="_GBC_f5c45f48e8c643ae90b289b4f3861c10"/>
                <w:id w:val="-42719554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91" w:type="pct"/>
                    <w:shd w:val="clear" w:color="auto" w:fill="auto"/>
                    <w:vAlign w:val="center"/>
                  </w:tcPr>
                  <w:p w:rsidR="00804CD8" w:rsidRPr="00804CD8" w:rsidRDefault="00804CD8" w:rsidP="003D7AA6">
                    <w:pPr>
                      <w:rPr>
                        <w:rFonts w:ascii="Times New Roman" w:hAnsi="Times New Roman" w:cs="Times New Roman"/>
                        <w:szCs w:val="21"/>
                      </w:rPr>
                    </w:pPr>
                    <w:r w:rsidRPr="00804CD8">
                      <w:rPr>
                        <w:rFonts w:ascii="Times New Roman" w:hAnsi="Times New Roman" w:cs="Times New Roman"/>
                        <w:szCs w:val="21"/>
                      </w:rPr>
                      <w:t>其他</w:t>
                    </w:r>
                  </w:p>
                </w:tc>
              </w:sdtContent>
            </w:sdt>
            <w:tc>
              <w:tcPr>
                <w:tcW w:w="391" w:type="pct"/>
                <w:shd w:val="clear" w:color="auto" w:fill="auto"/>
                <w:vAlign w:val="center"/>
              </w:tcPr>
              <w:p w:rsidR="00804CD8" w:rsidRPr="00804CD8" w:rsidRDefault="00804CD8" w:rsidP="003D7AA6">
                <w:pPr>
                  <w:rPr>
                    <w:rFonts w:ascii="Times New Roman" w:hAnsi="Times New Roman" w:cs="Times New Roman"/>
                    <w:szCs w:val="21"/>
                  </w:rPr>
                </w:pPr>
                <w:r w:rsidRPr="00804CD8">
                  <w:rPr>
                    <w:rFonts w:ascii="Times New Roman" w:hAnsi="Times New Roman" w:cs="Times New Roman"/>
                  </w:rPr>
                  <w:t>广铁集团</w:t>
                </w:r>
              </w:p>
            </w:tc>
            <w:tc>
              <w:tcPr>
                <w:tcW w:w="2346" w:type="pct"/>
                <w:shd w:val="clear" w:color="auto" w:fill="auto"/>
              </w:tcPr>
              <w:p w:rsidR="00804CD8" w:rsidRPr="00804CD8" w:rsidRDefault="00804CD8" w:rsidP="003D7AA6">
                <w:pPr>
                  <w:rPr>
                    <w:rFonts w:ascii="Times New Roman" w:hAnsi="Times New Roman" w:cs="Times New Roman"/>
                    <w:szCs w:val="21"/>
                  </w:rPr>
                </w:pPr>
                <w:r w:rsidRPr="00804CD8">
                  <w:rPr>
                    <w:rFonts w:ascii="Times New Roman" w:hAnsi="Times New Roman" w:cs="Times New Roman"/>
                  </w:rPr>
                  <w:t>广铁集团于</w:t>
                </w:r>
                <w:r w:rsidRPr="00804CD8">
                  <w:rPr>
                    <w:rFonts w:ascii="Times New Roman" w:hAnsi="Times New Roman" w:cs="Times New Roman"/>
                  </w:rPr>
                  <w:t>2007</w:t>
                </w:r>
                <w:r w:rsidRPr="00804CD8">
                  <w:rPr>
                    <w:rFonts w:ascii="Times New Roman" w:hAnsi="Times New Roman" w:cs="Times New Roman"/>
                  </w:rPr>
                  <w:t>年</w:t>
                </w:r>
                <w:r w:rsidRPr="00804CD8">
                  <w:rPr>
                    <w:rFonts w:ascii="Times New Roman" w:hAnsi="Times New Roman" w:cs="Times New Roman"/>
                  </w:rPr>
                  <w:t>10</w:t>
                </w:r>
                <w:r w:rsidRPr="00804CD8">
                  <w:rPr>
                    <w:rFonts w:ascii="Times New Roman" w:hAnsi="Times New Roman" w:cs="Times New Roman"/>
                  </w:rPr>
                  <w:t>月向公司出具加强未公开信息管理承诺函，加强对未公开信息的</w:t>
                </w:r>
                <w:r w:rsidRPr="00804CD8">
                  <w:rPr>
                    <w:rFonts w:ascii="Times New Roman" w:hAnsi="Times New Roman" w:cs="Times New Roman"/>
                  </w:rPr>
                  <w:lastRenderedPageBreak/>
                  <w:t>管理。</w:t>
                </w:r>
              </w:p>
            </w:tc>
            <w:tc>
              <w:tcPr>
                <w:tcW w:w="549" w:type="pct"/>
                <w:shd w:val="clear" w:color="auto" w:fill="auto"/>
                <w:vAlign w:val="center"/>
              </w:tcPr>
              <w:p w:rsidR="00804CD8" w:rsidRPr="00804CD8" w:rsidRDefault="00804CD8" w:rsidP="00804CD8">
                <w:pPr>
                  <w:jc w:val="center"/>
                  <w:rPr>
                    <w:rFonts w:ascii="Times New Roman" w:hAnsi="Times New Roman" w:cs="Times New Roman"/>
                    <w:szCs w:val="21"/>
                  </w:rPr>
                </w:pPr>
                <w:r w:rsidRPr="00804CD8">
                  <w:rPr>
                    <w:rFonts w:ascii="Times New Roman" w:hAnsi="Times New Roman" w:cs="Times New Roman"/>
                  </w:rPr>
                  <w:lastRenderedPageBreak/>
                  <w:t>2007</w:t>
                </w:r>
                <w:r w:rsidRPr="00804CD8">
                  <w:rPr>
                    <w:rFonts w:ascii="Times New Roman" w:hAnsi="Times New Roman" w:cs="Times New Roman"/>
                  </w:rPr>
                  <w:t>年</w:t>
                </w:r>
                <w:r w:rsidRPr="00804CD8">
                  <w:rPr>
                    <w:rFonts w:ascii="Times New Roman" w:hAnsi="Times New Roman" w:cs="Times New Roman"/>
                  </w:rPr>
                  <w:t>10</w:t>
                </w:r>
                <w:r w:rsidRPr="00804CD8">
                  <w:rPr>
                    <w:rFonts w:ascii="Times New Roman" w:hAnsi="Times New Roman" w:cs="Times New Roman"/>
                  </w:rPr>
                  <w:t>月</w:t>
                </w:r>
              </w:p>
            </w:tc>
            <w:sdt>
              <w:sdtPr>
                <w:rPr>
                  <w:rFonts w:ascii="Times New Roman" w:hAnsi="Times New Roman" w:cs="Times New Roman"/>
                  <w:szCs w:val="21"/>
                </w:rPr>
                <w:alias w:val="其他承诺相关方的承诺事项-是否有履行期限"/>
                <w:tag w:val="_GBC_eea426e94aa64e0d94c932b310318e95"/>
                <w:id w:val="-197939929"/>
                <w:lock w:val="sdtLocked"/>
                <w:comboBox>
                  <w:listItem w:displayText="是" w:value="是"/>
                  <w:listItem w:displayText="否" w:value="否"/>
                </w:comboBox>
              </w:sdtPr>
              <w:sdtEndPr/>
              <w:sdtContent>
                <w:tc>
                  <w:tcPr>
                    <w:tcW w:w="470" w:type="pct"/>
                    <w:shd w:val="clear" w:color="auto" w:fill="auto"/>
                    <w:vAlign w:val="center"/>
                  </w:tcPr>
                  <w:p w:rsidR="00804CD8" w:rsidRPr="00804CD8" w:rsidRDefault="00804CD8" w:rsidP="00804CD8">
                    <w:pPr>
                      <w:jc w:val="center"/>
                      <w:rPr>
                        <w:rFonts w:ascii="Times New Roman" w:hAnsi="Times New Roman" w:cs="Times New Roman"/>
                        <w:szCs w:val="21"/>
                      </w:rPr>
                    </w:pPr>
                    <w:r w:rsidRPr="00804CD8">
                      <w:rPr>
                        <w:rFonts w:ascii="Times New Roman" w:hAnsi="Times New Roman" w:cs="Times New Roman"/>
                        <w:szCs w:val="21"/>
                      </w:rPr>
                      <w:t>否</w:t>
                    </w:r>
                  </w:p>
                </w:tc>
              </w:sdtContent>
            </w:sdt>
            <w:sdt>
              <w:sdtPr>
                <w:rPr>
                  <w:rFonts w:ascii="Times New Roman" w:hAnsi="Times New Roman" w:cs="Times New Roman"/>
                  <w:szCs w:val="21"/>
                </w:rPr>
                <w:alias w:val="其他承诺相关方的承诺事项-是否及时严格履行"/>
                <w:tag w:val="_GBC_77946a666c9a4f6a87209acb7df47051"/>
                <w:id w:val="473723567"/>
                <w:lock w:val="sdtLocked"/>
                <w:comboBox>
                  <w:listItem w:displayText="是" w:value="是"/>
                  <w:listItem w:displayText="否" w:value="否"/>
                </w:comboBox>
              </w:sdtPr>
              <w:sdtEndPr/>
              <w:sdtContent>
                <w:tc>
                  <w:tcPr>
                    <w:tcW w:w="469" w:type="pct"/>
                    <w:shd w:val="clear" w:color="auto" w:fill="auto"/>
                    <w:vAlign w:val="center"/>
                  </w:tcPr>
                  <w:p w:rsidR="00804CD8" w:rsidRPr="00804CD8" w:rsidRDefault="00804CD8" w:rsidP="00804CD8">
                    <w:pPr>
                      <w:jc w:val="center"/>
                      <w:rPr>
                        <w:rFonts w:ascii="Times New Roman" w:hAnsi="Times New Roman" w:cs="Times New Roman"/>
                        <w:szCs w:val="21"/>
                      </w:rPr>
                    </w:pPr>
                    <w:r w:rsidRPr="00804CD8">
                      <w:rPr>
                        <w:rFonts w:ascii="Times New Roman" w:hAnsi="Times New Roman" w:cs="Times New Roman"/>
                        <w:szCs w:val="21"/>
                      </w:rPr>
                      <w:t>是</w:t>
                    </w:r>
                  </w:p>
                </w:tc>
              </w:sdtContent>
            </w:sdt>
          </w:tr>
        </w:tbl>
        <w:p w:rsidR="00F975B1" w:rsidRDefault="00FA7BA3">
          <w:pPr>
            <w:rPr>
              <w:szCs w:val="21"/>
            </w:rPr>
          </w:pPr>
        </w:p>
      </w:sdtContent>
    </w:sdt>
    <w:sdt>
      <w:sdtPr>
        <w:rPr>
          <w:rFonts w:ascii="宋体" w:hAnsi="宋体" w:cs="宋体" w:hint="eastAsia"/>
          <w:b w:val="0"/>
          <w:bCs w:val="0"/>
          <w:kern w:val="0"/>
          <w:szCs w:val="24"/>
        </w:rPr>
        <w:alias w:val="模块:报告期内控股股东及其他关联方非经营性占用资金情况  单位..."/>
        <w:tag w:val="_SEC_2f371a3cc949400ea818d66a836d5785"/>
        <w:id w:val="-1844697600"/>
        <w:lock w:val="sdtLocked"/>
        <w:placeholder>
          <w:docPart w:val="GBC22222222222222222222222222222"/>
        </w:placeholder>
      </w:sdtPr>
      <w:sdtEndPr>
        <w:rPr>
          <w:rFonts w:hint="default"/>
        </w:rPr>
      </w:sdtEndPr>
      <w:sdtContent>
        <w:p w:rsidR="00F975B1" w:rsidRDefault="00022ED5" w:rsidP="00AC28BC">
          <w:pPr>
            <w:pStyle w:val="2"/>
            <w:numPr>
              <w:ilvl w:val="0"/>
              <w:numId w:val="46"/>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rPr>
              <w:szCs w:val="21"/>
            </w:rPr>
            <w:alias w:val="是否适用：资金被占用情况及清欠进展情况[双击切换]"/>
            <w:tag w:val="_GBC_ae82394ae54d49eba71e8d8d6447c499"/>
            <w:id w:val="1372886137"/>
            <w:lock w:val="sdtLocked"/>
            <w:placeholder>
              <w:docPart w:val="GBC22222222222222222222222222222"/>
            </w:placeholder>
          </w:sdtPr>
          <w:sdtEndPr/>
          <w:sdtContent>
            <w:p w:rsidR="00F975B1" w:rsidRDefault="00022ED5" w:rsidP="00D75E27">
              <w:r>
                <w:rPr>
                  <w:szCs w:val="21"/>
                </w:rPr>
                <w:fldChar w:fldCharType="begin"/>
              </w:r>
              <w:r w:rsidR="00D75E27">
                <w:rPr>
                  <w:szCs w:val="21"/>
                </w:rPr>
                <w:instrText xml:space="preserve"> MACROBUTTON  SnrToggleCheckbox □适用 </w:instrText>
              </w:r>
              <w:r>
                <w:rPr>
                  <w:szCs w:val="21"/>
                </w:rPr>
                <w:fldChar w:fldCharType="end"/>
              </w:r>
              <w:r>
                <w:rPr>
                  <w:szCs w:val="21"/>
                </w:rPr>
                <w:fldChar w:fldCharType="begin"/>
              </w:r>
              <w:r w:rsidR="00D75E27">
                <w:rPr>
                  <w:szCs w:val="21"/>
                </w:rPr>
                <w:instrText xml:space="preserve"> MACROBUTTON  SnrToggleCheckbox √不适用 </w:instrText>
              </w:r>
              <w:r>
                <w:rPr>
                  <w:szCs w:val="21"/>
                </w:rPr>
                <w:fldChar w:fldCharType="end"/>
              </w:r>
            </w:p>
          </w:sdtContent>
        </w:sdt>
      </w:sdtContent>
    </w:sdt>
    <w:p w:rsidR="004071D0" w:rsidRDefault="004071D0" w:rsidP="00D75E27"/>
    <w:sdt>
      <w:sdtPr>
        <w:rPr>
          <w:rFonts w:ascii="宋体" w:hAnsi="宋体" w:cs="宋体" w:hint="eastAsia"/>
          <w:b w:val="0"/>
          <w:bCs w:val="0"/>
          <w:kern w:val="0"/>
          <w:szCs w:val="24"/>
        </w:rPr>
        <w:alias w:val="模块:违规担保情况"/>
        <w:tag w:val="_SEC_623f0c33c18d4979b146b229057a4e89"/>
        <w:id w:val="718862550"/>
        <w:lock w:val="sdtLocked"/>
        <w:placeholder>
          <w:docPart w:val="GBC22222222222222222222222222222"/>
        </w:placeholder>
      </w:sdtPr>
      <w:sdtEndPr>
        <w:rPr>
          <w:rFonts w:hint="default"/>
        </w:rPr>
      </w:sdtEndPr>
      <w:sdtContent>
        <w:p w:rsidR="00F975B1" w:rsidRDefault="00022ED5" w:rsidP="00AC28BC">
          <w:pPr>
            <w:pStyle w:val="2"/>
            <w:numPr>
              <w:ilvl w:val="0"/>
              <w:numId w:val="46"/>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619191105"/>
            <w:lock w:val="sdtLocked"/>
            <w:placeholder>
              <w:docPart w:val="GBC22222222222222222222222222222"/>
            </w:placeholder>
          </w:sdtPr>
          <w:sdtEndPr/>
          <w:sdtContent>
            <w:p w:rsidR="00F975B1" w:rsidRDefault="00022ED5" w:rsidP="00D75E27">
              <w:r>
                <w:fldChar w:fldCharType="begin"/>
              </w:r>
              <w:r w:rsidR="00D75E27">
                <w:instrText xml:space="preserve"> MACROBUTTON  SnrToggleCheckbox □适用 </w:instrText>
              </w:r>
              <w:r>
                <w:fldChar w:fldCharType="end"/>
              </w:r>
              <w:r>
                <w:fldChar w:fldCharType="begin"/>
              </w:r>
              <w:r w:rsidR="00D75E27">
                <w:instrText xml:space="preserve"> MACROBUTTON  SnrToggleCheckbox √不适用 </w:instrText>
              </w:r>
              <w:r>
                <w:fldChar w:fldCharType="end"/>
              </w:r>
            </w:p>
          </w:sdtContent>
        </w:sdt>
      </w:sdtContent>
    </w:sdt>
    <w:p w:rsidR="004071D0" w:rsidRDefault="004071D0" w:rsidP="00D75E27"/>
    <w:p w:rsidR="00F975B1" w:rsidRDefault="00022ED5" w:rsidP="00AC28BC">
      <w:pPr>
        <w:pStyle w:val="2"/>
        <w:numPr>
          <w:ilvl w:val="0"/>
          <w:numId w:val="46"/>
        </w:numPr>
        <w:tabs>
          <w:tab w:val="left" w:pos="426"/>
        </w:tabs>
        <w:ind w:left="422" w:hanging="422"/>
        <w:jc w:val="left"/>
        <w:rPr>
          <w:rFonts w:ascii="宋体" w:hAnsi="宋体"/>
        </w:rPr>
      </w:pPr>
      <w:r>
        <w:rPr>
          <w:rFonts w:ascii="宋体" w:hAnsi="宋体" w:hint="eastAsia"/>
        </w:rPr>
        <w:t>半年报审计情况</w:t>
      </w:r>
    </w:p>
    <w:sdt>
      <w:sdtPr>
        <w:rPr>
          <w:szCs w:val="21"/>
        </w:rPr>
        <w:alias w:val="是否适用：半年报审计情况  [双击切换]"/>
        <w:tag w:val="_GBC_b2faf86be7fd4060a2a7ad4018aaf033"/>
        <w:id w:val="-742488396"/>
        <w:lock w:val="sdtLocked"/>
        <w:placeholder>
          <w:docPart w:val="GBC22222222222222222222222222222"/>
        </w:placeholder>
      </w:sdtPr>
      <w:sdtEndPr/>
      <w:sdtContent>
        <w:p w:rsidR="00D75E27" w:rsidRDefault="00022ED5" w:rsidP="00D75E27">
          <w:r>
            <w:rPr>
              <w:szCs w:val="21"/>
            </w:rPr>
            <w:fldChar w:fldCharType="begin"/>
          </w:r>
          <w:r w:rsidR="00D75E27">
            <w:rPr>
              <w:szCs w:val="21"/>
            </w:rPr>
            <w:instrText xml:space="preserve"> MACROBUTTON  SnrToggleCheckbox □适用 </w:instrText>
          </w:r>
          <w:r>
            <w:rPr>
              <w:szCs w:val="21"/>
            </w:rPr>
            <w:fldChar w:fldCharType="end"/>
          </w:r>
          <w:r>
            <w:rPr>
              <w:szCs w:val="21"/>
            </w:rPr>
            <w:fldChar w:fldCharType="begin"/>
          </w:r>
          <w:r w:rsidR="00D75E27">
            <w:rPr>
              <w:szCs w:val="21"/>
            </w:rPr>
            <w:instrText xml:space="preserve"> MACROBUTTON  SnrToggleCheckbox √不适用 </w:instrText>
          </w:r>
          <w:r>
            <w:rPr>
              <w:szCs w:val="21"/>
            </w:rPr>
            <w:fldChar w:fldCharType="end"/>
          </w:r>
        </w:p>
      </w:sdtContent>
    </w:sdt>
    <w:p w:rsidR="00F975B1" w:rsidRDefault="00F975B1"/>
    <w:sdt>
      <w:sdtPr>
        <w:rPr>
          <w:rFonts w:ascii="宋体" w:hAnsi="宋体" w:cs="宋体" w:hint="eastAsia"/>
          <w:b w:val="0"/>
          <w:bCs w:val="0"/>
          <w:kern w:val="0"/>
          <w:szCs w:val="24"/>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EndPr/>
      <w:sdtContent>
        <w:p w:rsidR="00F975B1" w:rsidRDefault="00022ED5" w:rsidP="00AC28BC">
          <w:pPr>
            <w:pStyle w:val="2"/>
            <w:numPr>
              <w:ilvl w:val="0"/>
              <w:numId w:val="46"/>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667176697"/>
            <w:lock w:val="sdtLocked"/>
            <w:placeholder>
              <w:docPart w:val="GBC22222222222222222222222222222"/>
            </w:placeholder>
          </w:sdtPr>
          <w:sdtEndPr/>
          <w:sdtContent>
            <w:p w:rsidR="00F975B1" w:rsidRDefault="00022ED5" w:rsidP="00D75E27">
              <w:r>
                <w:fldChar w:fldCharType="begin"/>
              </w:r>
              <w:r w:rsidR="00D75E27">
                <w:instrText xml:space="preserve"> MACROBUTTON  SnrToggleCheckbox □适用 </w:instrText>
              </w:r>
              <w:r>
                <w:fldChar w:fldCharType="end"/>
              </w:r>
              <w:r>
                <w:fldChar w:fldCharType="begin"/>
              </w:r>
              <w:r w:rsidR="00D75E27">
                <w:instrText xml:space="preserve"> MACROBUTTON  SnrToggleCheckbox √不适用 </w:instrText>
              </w:r>
              <w:r>
                <w:fldChar w:fldCharType="end"/>
              </w:r>
            </w:p>
          </w:sdtContent>
        </w:sdt>
        <w:p w:rsidR="00F975B1" w:rsidRDefault="00FA7BA3"/>
      </w:sdtContent>
    </w:sdt>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EndPr/>
      <w:sdtContent>
        <w:p w:rsidR="00F975B1" w:rsidRDefault="00022ED5" w:rsidP="00AC28BC">
          <w:pPr>
            <w:pStyle w:val="2"/>
            <w:numPr>
              <w:ilvl w:val="0"/>
              <w:numId w:val="46"/>
            </w:numPr>
            <w:tabs>
              <w:tab w:val="left" w:pos="426"/>
            </w:tabs>
            <w:jc w:val="left"/>
            <w:rPr>
              <w:rFonts w:ascii="宋体" w:hAnsi="宋体"/>
            </w:rPr>
          </w:pPr>
          <w:r>
            <w:rPr>
              <w:rFonts w:ascii="宋体" w:hAnsi="宋体" w:hint="eastAsia"/>
            </w:rPr>
            <w:t>破产重整</w:t>
          </w:r>
          <w:r w:rsidR="00723644">
            <w:rPr>
              <w:rFonts w:hint="eastAsia"/>
            </w:rPr>
            <w:t>及暂停上市或终止上市</w:t>
          </w:r>
          <w:r>
            <w:rPr>
              <w:rFonts w:ascii="宋体" w:hAnsi="宋体" w:hint="eastAsia"/>
            </w:rPr>
            <w:t>相关事项</w:t>
          </w:r>
        </w:p>
        <w:sdt>
          <w:sdtPr>
            <w:rPr>
              <w:rFonts w:hint="eastAsia"/>
            </w:rPr>
            <w:alias w:val="是否适用：破产重整相关事项[双击切换]"/>
            <w:tag w:val="_GBC_c4fc8890d63b44b19353d2188a5bce59"/>
            <w:id w:val="1295415028"/>
            <w:lock w:val="sdtLocked"/>
            <w:placeholder>
              <w:docPart w:val="GBC22222222222222222222222222222"/>
            </w:placeholder>
          </w:sdtPr>
          <w:sdtEndPr/>
          <w:sdtContent>
            <w:p w:rsidR="00F975B1" w:rsidRDefault="00022ED5" w:rsidP="00D75E27">
              <w:r>
                <w:fldChar w:fldCharType="begin"/>
              </w:r>
              <w:r w:rsidR="00D75E27">
                <w:instrText xml:space="preserve"> MACROBUTTON  SnrToggleCheckbox □适用 </w:instrText>
              </w:r>
              <w:r>
                <w:fldChar w:fldCharType="end"/>
              </w:r>
              <w:r>
                <w:fldChar w:fldCharType="begin"/>
              </w:r>
              <w:r w:rsidR="00D75E27">
                <w:instrText xml:space="preserve"> MACROBUTTON  SnrToggleCheckbox √不适用 </w:instrText>
              </w:r>
              <w:r>
                <w:fldChar w:fldCharType="end"/>
              </w:r>
            </w:p>
          </w:sdtContent>
        </w:sdt>
      </w:sdtContent>
    </w:sdt>
    <w:p w:rsidR="00F975B1" w:rsidRDefault="00F975B1">
      <w:pPr>
        <w:rPr>
          <w:szCs w:val="21"/>
        </w:rPr>
      </w:pPr>
    </w:p>
    <w:p w:rsidR="00F975B1" w:rsidRDefault="00022ED5" w:rsidP="00AC28BC">
      <w:pPr>
        <w:pStyle w:val="2"/>
        <w:numPr>
          <w:ilvl w:val="0"/>
          <w:numId w:val="46"/>
        </w:numPr>
        <w:tabs>
          <w:tab w:val="left" w:pos="426"/>
        </w:tabs>
        <w:ind w:left="422" w:hanging="422"/>
        <w:jc w:val="left"/>
        <w:rPr>
          <w:rFonts w:ascii="宋体" w:hAnsi="宋体"/>
        </w:rPr>
      </w:pPr>
      <w:r>
        <w:rPr>
          <w:rFonts w:ascii="宋体" w:hAnsi="宋体"/>
        </w:rPr>
        <w:t>重大诉讼、仲裁事项</w:t>
      </w:r>
    </w:p>
    <w:sdt>
      <w:sdtPr>
        <w:rPr>
          <w:szCs w:val="21"/>
        </w:rPr>
        <w:alias w:val="本年度公司有无重大诉讼、仲裁事项"/>
        <w:tag w:val="_GBC_0fcf1cd2d0814185bde747855edf5227"/>
        <w:id w:val="82108174"/>
        <w:lock w:val="sdtLocked"/>
        <w:placeholder>
          <w:docPart w:val="GBC22222222222222222222222222222"/>
        </w:placeholder>
      </w:sdtPr>
      <w:sdtEndPr/>
      <w:sdtContent>
        <w:p w:rsidR="00D75E27" w:rsidRDefault="00022ED5" w:rsidP="00D75E27">
          <w:r>
            <w:rPr>
              <w:szCs w:val="21"/>
            </w:rPr>
            <w:fldChar w:fldCharType="begin"/>
          </w:r>
          <w:r w:rsidR="00D75E27">
            <w:rPr>
              <w:szCs w:val="21"/>
            </w:rPr>
            <w:instrText xml:space="preserve"> MACROBUTTON  SnrToggleCheckbox □本报告期公司有重大诉讼、仲裁事项 </w:instrText>
          </w:r>
          <w:r>
            <w:rPr>
              <w:szCs w:val="21"/>
            </w:rPr>
            <w:fldChar w:fldCharType="end"/>
          </w:r>
          <w:r>
            <w:rPr>
              <w:szCs w:val="21"/>
            </w:rPr>
            <w:fldChar w:fldCharType="begin"/>
          </w:r>
          <w:r w:rsidR="00D75E27">
            <w:rPr>
              <w:szCs w:val="21"/>
            </w:rPr>
            <w:instrText xml:space="preserve"> MACROBUTTON  SnrToggleCheckbox √本报告期公司无重大诉讼、仲裁事项 </w:instrText>
          </w:r>
          <w:r>
            <w:rPr>
              <w:szCs w:val="21"/>
            </w:rPr>
            <w:fldChar w:fldCharType="end"/>
          </w:r>
        </w:p>
      </w:sdtContent>
    </w:sdt>
    <w:p w:rsidR="00F975B1" w:rsidRDefault="00F975B1"/>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rPr>
      </w:sdtEndPr>
      <w:sdtContent>
        <w:p w:rsidR="00F975B1" w:rsidRDefault="00022ED5" w:rsidP="00AC28BC">
          <w:pPr>
            <w:pStyle w:val="2"/>
            <w:numPr>
              <w:ilvl w:val="0"/>
              <w:numId w:val="46"/>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Locked"/>
            <w:placeholder>
              <w:docPart w:val="GBC22222222222222222222222222222"/>
            </w:placeholder>
          </w:sdtPr>
          <w:sdtEndPr/>
          <w:sdtContent>
            <w:p w:rsidR="00F975B1" w:rsidRDefault="00022ED5" w:rsidP="00D75E27">
              <w:r>
                <w:fldChar w:fldCharType="begin"/>
              </w:r>
              <w:r w:rsidR="00D75E27">
                <w:instrText xml:space="preserve"> MACROBUTTON  SnrToggleCheckbox □适用 </w:instrText>
              </w:r>
              <w:r>
                <w:fldChar w:fldCharType="end"/>
              </w:r>
              <w:r>
                <w:fldChar w:fldCharType="begin"/>
              </w:r>
              <w:r w:rsidR="00D75E27">
                <w:instrText xml:space="preserve"> MACROBUTTON  SnrToggleCheckbox √不适用 </w:instrText>
              </w:r>
              <w:r>
                <w:fldChar w:fldCharType="end"/>
              </w:r>
            </w:p>
          </w:sdtContent>
        </w:sdt>
        <w:p w:rsidR="00F975B1" w:rsidRDefault="00FA7BA3"/>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EndPr/>
      <w:sdtContent>
        <w:p w:rsidR="00F975B1" w:rsidRDefault="00022ED5" w:rsidP="00AC28BC">
          <w:pPr>
            <w:pStyle w:val="2"/>
            <w:numPr>
              <w:ilvl w:val="0"/>
              <w:numId w:val="46"/>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Locked"/>
            <w:placeholder>
              <w:docPart w:val="GBC22222222222222222222222222222"/>
            </w:placeholder>
          </w:sdtPr>
          <w:sdtEndPr/>
          <w:sdtContent>
            <w:p w:rsidR="00F975B1" w:rsidRDefault="00022ED5" w:rsidP="00D75E27">
              <w:r>
                <w:fldChar w:fldCharType="begin"/>
              </w:r>
              <w:r w:rsidR="00D75E27">
                <w:instrText xml:space="preserve"> MACROBUTTON  SnrToggleCheckbox □适用 </w:instrText>
              </w:r>
              <w:r>
                <w:fldChar w:fldCharType="end"/>
              </w:r>
              <w:r>
                <w:fldChar w:fldCharType="begin"/>
              </w:r>
              <w:r w:rsidR="00D75E27">
                <w:instrText xml:space="preserve"> MACROBUTTON  SnrToggleCheckbox √不适用 </w:instrText>
              </w:r>
              <w:r>
                <w:fldChar w:fldCharType="end"/>
              </w:r>
            </w:p>
          </w:sdtContent>
        </w:sdt>
        <w:p w:rsidR="00F975B1" w:rsidRDefault="00FA7BA3"/>
      </w:sdtContent>
    </w:sdt>
    <w:p w:rsidR="00F975B1" w:rsidRDefault="00022ED5" w:rsidP="00AC28BC">
      <w:pPr>
        <w:pStyle w:val="2"/>
        <w:numPr>
          <w:ilvl w:val="0"/>
          <w:numId w:val="46"/>
        </w:numPr>
        <w:tabs>
          <w:tab w:val="left" w:pos="426"/>
        </w:tabs>
        <w:ind w:left="422" w:hanging="422"/>
        <w:jc w:val="left"/>
        <w:rPr>
          <w:rFonts w:ascii="宋体" w:hAnsi="宋体"/>
        </w:rPr>
      </w:pPr>
      <w:r>
        <w:rPr>
          <w:rFonts w:ascii="宋体" w:hAnsi="宋体" w:hint="eastAsia"/>
        </w:rPr>
        <w:t>重大关联交易</w:t>
      </w:r>
    </w:p>
    <w:p w:rsidR="00F975B1" w:rsidRDefault="00022ED5">
      <w:pPr>
        <w:pStyle w:val="3"/>
        <w:numPr>
          <w:ilvl w:val="2"/>
          <w:numId w:val="2"/>
        </w:numPr>
        <w:rPr>
          <w:rFonts w:ascii="宋体" w:hAnsi="宋体"/>
        </w:rPr>
      </w:pPr>
      <w:r>
        <w:rPr>
          <w:rFonts w:ascii="宋体" w:hAnsi="宋体" w:hint="eastAsia"/>
        </w:rPr>
        <w:t>与日常经营相关的关联交易</w:t>
      </w:r>
    </w:p>
    <w:sdt>
      <w:sdtPr>
        <w:rPr>
          <w:rFonts w:ascii="Times New Roman" w:hAnsi="Times New Roman" w:cs="Times New Roman"/>
          <w:b/>
          <w:bCs/>
          <w:szCs w:val="22"/>
        </w:rPr>
        <w:alias w:val="模块:临时公告未披露的事项"/>
        <w:tag w:val="_SEC_227a4feb5cd045acb20f0e655bf26ea8"/>
        <w:id w:val="-507601427"/>
        <w:lock w:val="sdtLocked"/>
        <w:placeholder>
          <w:docPart w:val="GBC22222222222222222222222222222"/>
        </w:placeholder>
      </w:sdtPr>
      <w:sdtEndPr>
        <w:rPr>
          <w:b w:val="0"/>
          <w:bCs w:val="0"/>
          <w:szCs w:val="21"/>
        </w:rPr>
      </w:sdtEndPr>
      <w:sdtContent>
        <w:sdt>
          <w:sdtPr>
            <w:rPr>
              <w:rFonts w:ascii="Times New Roman" w:hAnsi="Times New Roman" w:cs="Times New Roman"/>
            </w:rPr>
            <w:alias w:val="是否适用：与日常经营相关的关联交易_临时公告未披露的事项[双击切换]"/>
            <w:tag w:val="_GBC_91ad548daaa84603a8faa6c0ce358499"/>
            <w:id w:val="-1645579082"/>
            <w:lock w:val="sdtLocked"/>
            <w:placeholder>
              <w:docPart w:val="GBC22222222222222222222222222222"/>
            </w:placeholder>
          </w:sdtPr>
          <w:sdtEndPr>
            <w:rPr>
              <w:rFonts w:ascii="宋体" w:hAnsi="宋体"/>
            </w:rPr>
          </w:sdtEndPr>
          <w:sdtContent>
            <w:p w:rsidR="00F975B1" w:rsidRPr="004753BA" w:rsidRDefault="00022ED5">
              <w:pPr>
                <w:rPr>
                  <w:rFonts w:cs="Times New Roman"/>
                </w:rPr>
              </w:pPr>
              <w:r w:rsidRPr="004753BA">
                <w:rPr>
                  <w:rFonts w:cs="Times New Roman"/>
                </w:rPr>
                <w:fldChar w:fldCharType="begin"/>
              </w:r>
              <w:r w:rsidR="003D7AA6" w:rsidRPr="004753BA">
                <w:rPr>
                  <w:rFonts w:cs="Times New Roman"/>
                </w:rPr>
                <w:instrText xml:space="preserve"> MACROBUTTON  SnrToggleCheckbox √适用 </w:instrText>
              </w:r>
              <w:r w:rsidRPr="004753BA">
                <w:rPr>
                  <w:rFonts w:cs="Times New Roman"/>
                </w:rPr>
                <w:fldChar w:fldCharType="end"/>
              </w:r>
              <w:r w:rsidRPr="004753BA">
                <w:rPr>
                  <w:rFonts w:cs="Times New Roman"/>
                </w:rPr>
                <w:fldChar w:fldCharType="begin"/>
              </w:r>
              <w:r w:rsidR="003D7AA6" w:rsidRPr="004753BA">
                <w:rPr>
                  <w:rFonts w:cs="Times New Roman"/>
                </w:rPr>
                <w:instrText xml:space="preserve"> MACROBUTTON  SnrToggleCheckbox □不适用 </w:instrText>
              </w:r>
              <w:r w:rsidRPr="004753BA">
                <w:rPr>
                  <w:rFonts w:cs="Times New Roman"/>
                </w:rPr>
                <w:fldChar w:fldCharType="end"/>
              </w:r>
            </w:p>
          </w:sdtContent>
        </w:sdt>
        <w:p w:rsidR="003464E7" w:rsidRPr="003464E7" w:rsidRDefault="003464E7" w:rsidP="003D7AA6">
          <w:pPr>
            <w:ind w:firstLineChars="200" w:firstLine="420"/>
            <w:rPr>
              <w:rFonts w:ascii="Times New Roman" w:hAnsi="Times New Roman" w:cs="Times New Roman"/>
              <w:szCs w:val="21"/>
            </w:rPr>
          </w:pPr>
          <w:r w:rsidRPr="003464E7">
            <w:rPr>
              <w:rFonts w:ascii="Times New Roman" w:hAnsi="Times New Roman" w:cs="Times New Roman"/>
              <w:bCs/>
              <w:szCs w:val="21"/>
            </w:rPr>
            <w:t>于</w:t>
          </w:r>
          <w:r w:rsidRPr="003464E7">
            <w:rPr>
              <w:rFonts w:ascii="Times New Roman" w:hAnsi="Times New Roman" w:cs="Times New Roman"/>
              <w:bCs/>
              <w:szCs w:val="21"/>
            </w:rPr>
            <w:t>2019</w:t>
          </w:r>
          <w:r w:rsidRPr="003464E7">
            <w:rPr>
              <w:rFonts w:ascii="Times New Roman" w:hAnsi="Times New Roman" w:cs="Times New Roman"/>
              <w:bCs/>
              <w:szCs w:val="21"/>
            </w:rPr>
            <w:t>年</w:t>
          </w:r>
          <w:r w:rsidRPr="003464E7">
            <w:rPr>
              <w:rFonts w:ascii="Times New Roman" w:hAnsi="Times New Roman" w:cs="Times New Roman"/>
              <w:bCs/>
              <w:szCs w:val="21"/>
            </w:rPr>
            <w:t>10</w:t>
          </w:r>
          <w:r w:rsidRPr="003464E7">
            <w:rPr>
              <w:rFonts w:ascii="Times New Roman" w:hAnsi="Times New Roman" w:cs="Times New Roman"/>
              <w:bCs/>
              <w:szCs w:val="21"/>
            </w:rPr>
            <w:t>月</w:t>
          </w:r>
          <w:r w:rsidRPr="003464E7">
            <w:rPr>
              <w:rFonts w:ascii="Times New Roman" w:hAnsi="Times New Roman" w:cs="Times New Roman"/>
              <w:bCs/>
              <w:szCs w:val="21"/>
            </w:rPr>
            <w:t>30</w:t>
          </w:r>
          <w:r w:rsidRPr="003464E7">
            <w:rPr>
              <w:rFonts w:ascii="Times New Roman" w:hAnsi="Times New Roman" w:cs="Times New Roman"/>
              <w:bCs/>
              <w:szCs w:val="21"/>
            </w:rPr>
            <w:t>日，公司与中国铁路（包括广铁集团及其子公司）订立了为期三年的综合服务框架协议，该协议于</w:t>
          </w:r>
          <w:r w:rsidRPr="003464E7">
            <w:rPr>
              <w:rFonts w:ascii="Times New Roman" w:hAnsi="Times New Roman" w:cs="Times New Roman"/>
              <w:bCs/>
              <w:szCs w:val="21"/>
            </w:rPr>
            <w:t>2019</w:t>
          </w:r>
          <w:r w:rsidRPr="003464E7">
            <w:rPr>
              <w:rFonts w:ascii="Times New Roman" w:hAnsi="Times New Roman" w:cs="Times New Roman"/>
              <w:bCs/>
              <w:szCs w:val="21"/>
            </w:rPr>
            <w:t>年</w:t>
          </w:r>
          <w:r w:rsidRPr="003464E7">
            <w:rPr>
              <w:rFonts w:ascii="Times New Roman" w:hAnsi="Times New Roman" w:cs="Times New Roman"/>
              <w:bCs/>
              <w:szCs w:val="21"/>
            </w:rPr>
            <w:t>12</w:t>
          </w:r>
          <w:r w:rsidRPr="003464E7">
            <w:rPr>
              <w:rFonts w:ascii="Times New Roman" w:hAnsi="Times New Roman" w:cs="Times New Roman"/>
              <w:bCs/>
              <w:szCs w:val="21"/>
            </w:rPr>
            <w:t>月</w:t>
          </w:r>
          <w:r w:rsidRPr="003464E7">
            <w:rPr>
              <w:rFonts w:ascii="Times New Roman" w:hAnsi="Times New Roman" w:cs="Times New Roman"/>
              <w:bCs/>
              <w:szCs w:val="21"/>
            </w:rPr>
            <w:t>23</w:t>
          </w:r>
          <w:r w:rsidRPr="003464E7">
            <w:rPr>
              <w:rFonts w:ascii="Times New Roman" w:hAnsi="Times New Roman" w:cs="Times New Roman"/>
              <w:bCs/>
              <w:szCs w:val="21"/>
            </w:rPr>
            <w:t>日在公司临时股东大会上获得独立股东的批准。</w:t>
          </w:r>
        </w:p>
        <w:p w:rsidR="003D7AA6" w:rsidRPr="003464E7" w:rsidRDefault="003D7AA6" w:rsidP="003D7AA6">
          <w:pPr>
            <w:ind w:firstLineChars="200" w:firstLine="420"/>
            <w:rPr>
              <w:rFonts w:ascii="Times New Roman" w:hAnsi="Times New Roman" w:cs="Times New Roman"/>
              <w:szCs w:val="21"/>
            </w:rPr>
          </w:pPr>
          <w:r w:rsidRPr="003464E7">
            <w:rPr>
              <w:rFonts w:ascii="Times New Roman" w:hAnsi="Times New Roman" w:cs="Times New Roman"/>
              <w:szCs w:val="21"/>
            </w:rPr>
            <w:t>报告期内，公司发生的与日常经营相关的关联交易，已列载于财务报表附注九</w:t>
          </w:r>
          <w:r w:rsidRPr="003464E7">
            <w:rPr>
              <w:rFonts w:ascii="Times New Roman" w:hAnsi="Times New Roman" w:cs="Times New Roman"/>
              <w:szCs w:val="21"/>
            </w:rPr>
            <w:t>(5)</w:t>
          </w:r>
          <w:r w:rsidRPr="003464E7">
            <w:rPr>
              <w:rFonts w:ascii="Times New Roman" w:hAnsi="Times New Roman" w:cs="Times New Roman"/>
              <w:szCs w:val="21"/>
            </w:rPr>
            <w:t>。</w:t>
          </w:r>
        </w:p>
        <w:p w:rsidR="00F975B1" w:rsidRDefault="00FA7BA3">
          <w:pPr>
            <w:rPr>
              <w:szCs w:val="21"/>
            </w:rPr>
          </w:pPr>
        </w:p>
      </w:sdtContent>
    </w:sdt>
    <w:p w:rsidR="00F975B1" w:rsidRDefault="00022ED5">
      <w:pPr>
        <w:pStyle w:val="3"/>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b/>
          <w:bCs/>
          <w:szCs w:val="22"/>
        </w:rPr>
        <w:alias w:val="模块:临时公告未披露的事项"/>
        <w:tag w:val="_SEC_a7b4eef2f39c4550974e81ee8caca798"/>
        <w:id w:val="-707717805"/>
        <w:lock w:val="sdtLocked"/>
        <w:placeholder>
          <w:docPart w:val="GBC22222222222222222222222222222"/>
        </w:placeholder>
      </w:sdtPr>
      <w:sdtEndPr>
        <w:rPr>
          <w:rFonts w:hint="eastAsia"/>
          <w:b w:val="0"/>
          <w:bCs w:val="0"/>
          <w:szCs w:val="24"/>
        </w:rPr>
      </w:sdtEndPr>
      <w:sdtContent>
        <w:sdt>
          <w:sdtPr>
            <w:alias w:val="是否适用：资产收购、出售发生的关联交易_临时公告未披露的事项[双击切换]"/>
            <w:tag w:val="_GBC_d3f1f3f5ce564209aee49197432643af"/>
            <w:id w:val="-71277050"/>
            <w:lock w:val="sdtLocked"/>
            <w:placeholder>
              <w:docPart w:val="GBC22222222222222222222222222222"/>
            </w:placeholder>
          </w:sdtPr>
          <w:sdtEndPr/>
          <w:sdtContent>
            <w:p w:rsidR="003D7AA6" w:rsidRDefault="00022ED5" w:rsidP="003D7AA6">
              <w:r>
                <w:fldChar w:fldCharType="begin"/>
              </w:r>
              <w:r w:rsidR="003D7AA6">
                <w:instrText xml:space="preserve"> MACROBUTTON  SnrToggleCheckbox □适用 </w:instrText>
              </w:r>
              <w:r>
                <w:fldChar w:fldCharType="end"/>
              </w:r>
              <w:r>
                <w:fldChar w:fldCharType="begin"/>
              </w:r>
              <w:r w:rsidR="003D7AA6">
                <w:instrText xml:space="preserve"> MACROBUTTON  SnrToggleCheckbox √不适用 </w:instrText>
              </w:r>
              <w:r>
                <w:fldChar w:fldCharType="end"/>
              </w:r>
            </w:p>
          </w:sdtContent>
        </w:sdt>
        <w:p w:rsidR="00F975B1" w:rsidRDefault="00FA7BA3"/>
      </w:sdtContent>
    </w:sdt>
    <w:p w:rsidR="00F975B1" w:rsidRPr="003D7AA6" w:rsidRDefault="00022ED5" w:rsidP="003D7AA6">
      <w:pPr>
        <w:pStyle w:val="3"/>
        <w:numPr>
          <w:ilvl w:val="2"/>
          <w:numId w:val="2"/>
        </w:numPr>
        <w:rPr>
          <w:rFonts w:ascii="宋体" w:hAnsi="宋体"/>
        </w:rPr>
      </w:pPr>
      <w:r>
        <w:rPr>
          <w:rFonts w:ascii="宋体" w:hAnsi="宋体"/>
        </w:rPr>
        <w:t>共同对外投资的重大关联交易</w:t>
      </w:r>
    </w:p>
    <w:sdt>
      <w:sdtPr>
        <w:rPr>
          <w:b/>
          <w:bCs/>
          <w:szCs w:val="22"/>
        </w:rPr>
        <w:alias w:val="模块:临时公告未披露的事项"/>
        <w:tag w:val="_SEC_25e347f9cbc546cbafdf30522b654328"/>
        <w:id w:val="263588477"/>
        <w:lock w:val="sdtLocked"/>
        <w:placeholder>
          <w:docPart w:val="GBC22222222222222222222222222222"/>
        </w:placeholder>
      </w:sdtPr>
      <w:sdtEndPr>
        <w:rPr>
          <w:rFonts w:hint="eastAsia"/>
          <w:b w:val="0"/>
          <w:bCs w:val="0"/>
          <w:szCs w:val="24"/>
        </w:rPr>
      </w:sdtEndPr>
      <w:sdtContent>
        <w:sdt>
          <w:sdtPr>
            <w:rPr>
              <w:rFonts w:hint="eastAsia"/>
            </w:rPr>
            <w:alias w:val="是否适用：共同对外投资的重大关联交易_临时公告未披露的事项[双击切换]"/>
            <w:tag w:val="_GBC_3ac28148c3754202ba544078ad581a24"/>
            <w:id w:val="960224735"/>
            <w:lock w:val="sdtLocked"/>
            <w:placeholder>
              <w:docPart w:val="GBC22222222222222222222222222222"/>
            </w:placeholder>
          </w:sdtPr>
          <w:sdtEndPr/>
          <w:sdtContent>
            <w:p w:rsidR="003D7AA6" w:rsidRDefault="00022ED5" w:rsidP="003D7AA6">
              <w:r>
                <w:fldChar w:fldCharType="begin"/>
              </w:r>
              <w:r w:rsidR="003D7AA6">
                <w:instrText xml:space="preserve"> MACROBUTTON  SnrToggleCheckbox □适用 </w:instrText>
              </w:r>
              <w:r>
                <w:fldChar w:fldCharType="end"/>
              </w:r>
              <w:r>
                <w:fldChar w:fldCharType="begin"/>
              </w:r>
              <w:r w:rsidR="003D7AA6">
                <w:instrText xml:space="preserve"> MACROBUTTON  SnrToggleCheckbox √不适用 </w:instrText>
              </w:r>
              <w:r>
                <w:fldChar w:fldCharType="end"/>
              </w:r>
            </w:p>
          </w:sdtContent>
        </w:sdt>
        <w:p w:rsidR="00F975B1" w:rsidRDefault="00FA7BA3"/>
      </w:sdtContent>
    </w:sdt>
    <w:p w:rsidR="00F975B1" w:rsidRPr="003D7AA6" w:rsidRDefault="00022ED5" w:rsidP="003D7AA6">
      <w:pPr>
        <w:pStyle w:val="3"/>
        <w:numPr>
          <w:ilvl w:val="2"/>
          <w:numId w:val="2"/>
        </w:numPr>
        <w:rPr>
          <w:rFonts w:ascii="宋体" w:hAnsi="宋体"/>
        </w:rPr>
      </w:pPr>
      <w:r>
        <w:rPr>
          <w:rFonts w:ascii="宋体" w:hAnsi="宋体" w:hint="eastAsia"/>
        </w:rPr>
        <w:t>关联债权债务往来</w:t>
      </w:r>
    </w:p>
    <w:sdt>
      <w:sdtPr>
        <w:rPr>
          <w:rFonts w:ascii="Times New Roman" w:hAnsi="Times New Roman" w:cs="Times New Roman"/>
          <w:b/>
          <w:bCs/>
          <w:szCs w:val="22"/>
        </w:rPr>
        <w:alias w:val="模块:临时公告未披露的事项"/>
        <w:tag w:val="_SEC_da19abf815bb4e3a97fcb901c6225551"/>
        <w:id w:val="1172072994"/>
        <w:lock w:val="sdtLocked"/>
        <w:placeholder>
          <w:docPart w:val="GBC22222222222222222222222222222"/>
        </w:placeholder>
      </w:sdtPr>
      <w:sdtEndPr>
        <w:rPr>
          <w:b w:val="0"/>
          <w:bCs w:val="0"/>
          <w:szCs w:val="21"/>
        </w:rPr>
      </w:sdtEndPr>
      <w:sdtContent>
        <w:sdt>
          <w:sdtPr>
            <w:rPr>
              <w:rFonts w:ascii="Times New Roman" w:hAnsi="Times New Roman" w:cs="Times New Roman"/>
            </w:rPr>
            <w:alias w:val="是否适用：关联债权债务往来_临时公告未披露的事项[双击切换]"/>
            <w:tag w:val="_GBC_0f4a6802ca704b49a413888379a91f0b"/>
            <w:id w:val="409281415"/>
            <w:lock w:val="sdtLocked"/>
            <w:placeholder>
              <w:docPart w:val="GBC22222222222222222222222222222"/>
            </w:placeholder>
          </w:sdtPr>
          <w:sdtEndPr>
            <w:rPr>
              <w:rFonts w:ascii="宋体" w:hAnsi="宋体"/>
            </w:rPr>
          </w:sdtEndPr>
          <w:sdtContent>
            <w:p w:rsidR="00F975B1" w:rsidRPr="004753BA" w:rsidRDefault="00022ED5">
              <w:pPr>
                <w:rPr>
                  <w:rFonts w:cs="Times New Roman"/>
                </w:rPr>
              </w:pPr>
              <w:r w:rsidRPr="004753BA">
                <w:rPr>
                  <w:rFonts w:cs="Times New Roman"/>
                </w:rPr>
                <w:fldChar w:fldCharType="begin"/>
              </w:r>
              <w:r w:rsidR="003D7AA6" w:rsidRPr="004753BA">
                <w:rPr>
                  <w:rFonts w:cs="Times New Roman"/>
                </w:rPr>
                <w:instrText xml:space="preserve"> MACROBUTTON  SnrToggleCheckbox √适用 </w:instrText>
              </w:r>
              <w:r w:rsidRPr="004753BA">
                <w:rPr>
                  <w:rFonts w:cs="Times New Roman"/>
                </w:rPr>
                <w:fldChar w:fldCharType="end"/>
              </w:r>
              <w:r w:rsidRPr="004753BA">
                <w:rPr>
                  <w:rFonts w:cs="Times New Roman"/>
                </w:rPr>
                <w:fldChar w:fldCharType="begin"/>
              </w:r>
              <w:r w:rsidR="003D7AA6" w:rsidRPr="004753BA">
                <w:rPr>
                  <w:rFonts w:cs="Times New Roman"/>
                </w:rPr>
                <w:instrText xml:space="preserve"> MACROBUTTON  SnrToggleCheckbox □不适用 </w:instrText>
              </w:r>
              <w:r w:rsidRPr="004753BA">
                <w:rPr>
                  <w:rFonts w:cs="Times New Roman"/>
                </w:rPr>
                <w:fldChar w:fldCharType="end"/>
              </w:r>
            </w:p>
          </w:sdtContent>
        </w:sdt>
        <w:p w:rsidR="00F975B1" w:rsidRPr="003464E7" w:rsidRDefault="00022ED5">
          <w:pPr>
            <w:jc w:val="right"/>
            <w:rPr>
              <w:rFonts w:ascii="Times New Roman" w:hAnsi="Times New Roman" w:cs="Times New Roman"/>
              <w:szCs w:val="21"/>
            </w:rPr>
          </w:pPr>
          <w:r w:rsidRPr="003464E7">
            <w:rPr>
              <w:rFonts w:ascii="Times New Roman" w:hAnsi="Times New Roman" w:cs="Times New Roman"/>
              <w:szCs w:val="21"/>
            </w:rPr>
            <w:t>单位：</w:t>
          </w:r>
          <w:sdt>
            <w:sdtPr>
              <w:rPr>
                <w:rFonts w:ascii="Times New Roman" w:hAnsi="Times New Roman" w:cs="Times New Roman"/>
                <w:szCs w:val="21"/>
              </w:rPr>
              <w:alias w:val="单位：关联债权债务往来"/>
              <w:tag w:val="_GBC_3d4746bf1eac4cb78b4d5e8f638c58a7"/>
              <w:id w:val="966892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464E7" w:rsidRPr="003464E7">
                <w:rPr>
                  <w:rFonts w:ascii="Times New Roman" w:hAnsi="Times New Roman" w:cs="Times New Roman"/>
                  <w:szCs w:val="21"/>
                </w:rPr>
                <w:t>万元</w:t>
              </w:r>
            </w:sdtContent>
          </w:sdt>
          <w:r w:rsidRPr="003464E7">
            <w:rPr>
              <w:rFonts w:ascii="Times New Roman" w:hAnsi="Times New Roman" w:cs="Times New Roman"/>
              <w:szCs w:val="21"/>
            </w:rPr>
            <w:t xml:space="preserve">  </w:t>
          </w:r>
          <w:r w:rsidRPr="003464E7">
            <w:rPr>
              <w:rFonts w:ascii="Times New Roman" w:hAnsi="Times New Roman" w:cs="Times New Roman"/>
              <w:szCs w:val="21"/>
            </w:rPr>
            <w:t>币种：</w:t>
          </w:r>
          <w:sdt>
            <w:sdtPr>
              <w:rPr>
                <w:rFonts w:ascii="Times New Roman" w:hAnsi="Times New Roman" w:cs="Times New Roman"/>
                <w:szCs w:val="21"/>
              </w:rPr>
              <w:alias w:val="币种：关联债权债务往来"/>
              <w:tag w:val="_GBC_5091a378d0114c298e9441456458f056"/>
              <w:id w:val="-15151485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464E7">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282"/>
            <w:gridCol w:w="1302"/>
            <w:gridCol w:w="1103"/>
            <w:gridCol w:w="1103"/>
            <w:gridCol w:w="1103"/>
          </w:tblGrid>
          <w:tr w:rsidR="00EF31D7" w:rsidRPr="003464E7" w:rsidTr="00DE6A11">
            <w:sdt>
              <w:sdtPr>
                <w:rPr>
                  <w:rFonts w:ascii="Times New Roman" w:hAnsi="Times New Roman" w:cs="Times New Roman"/>
                </w:rPr>
                <w:tag w:val="_PLD_a03ab7dba8d64a3988ed93cc7ea7faec"/>
                <w:id w:val="-1812013052"/>
                <w:lock w:val="sdtLocked"/>
              </w:sdtPr>
              <w:sdtEndPr/>
              <w:sdtContent>
                <w:tc>
                  <w:tcPr>
                    <w:tcW w:w="2408" w:type="pct"/>
                    <w:vMerge w:val="restart"/>
                    <w:shd w:val="clear" w:color="auto" w:fill="auto"/>
                    <w:vAlign w:val="center"/>
                  </w:tcPr>
                  <w:p w:rsidR="00EF31D7" w:rsidRPr="003464E7" w:rsidRDefault="00EF31D7" w:rsidP="00DE6A11">
                    <w:pPr>
                      <w:autoSpaceDE w:val="0"/>
                      <w:autoSpaceDN w:val="0"/>
                      <w:adjustRightInd w:val="0"/>
                      <w:jc w:val="center"/>
                      <w:rPr>
                        <w:rFonts w:ascii="Times New Roman" w:hAnsi="Times New Roman" w:cs="Times New Roman"/>
                        <w:szCs w:val="21"/>
                      </w:rPr>
                    </w:pPr>
                    <w:r w:rsidRPr="003464E7">
                      <w:rPr>
                        <w:rFonts w:ascii="Times New Roman" w:hAnsi="Times New Roman" w:cs="Times New Roman"/>
                        <w:szCs w:val="21"/>
                      </w:rPr>
                      <w:t>关联方</w:t>
                    </w:r>
                  </w:p>
                </w:tc>
              </w:sdtContent>
            </w:sdt>
            <w:sdt>
              <w:sdtPr>
                <w:rPr>
                  <w:rFonts w:ascii="Times New Roman" w:hAnsi="Times New Roman" w:cs="Times New Roman"/>
                </w:rPr>
                <w:tag w:val="_PLD_fd7d9e6d29544e1f819ac61e5ffc7800"/>
                <w:id w:val="1608695164"/>
                <w:lock w:val="sdtLocked"/>
              </w:sdtPr>
              <w:sdtEndPr/>
              <w:sdtContent>
                <w:tc>
                  <w:tcPr>
                    <w:tcW w:w="732" w:type="pct"/>
                    <w:vMerge w:val="restart"/>
                    <w:shd w:val="clear" w:color="auto" w:fill="auto"/>
                    <w:vAlign w:val="center"/>
                  </w:tcPr>
                  <w:p w:rsidR="00EF31D7" w:rsidRPr="003464E7" w:rsidRDefault="00EF31D7" w:rsidP="00DE6A11">
                    <w:pPr>
                      <w:autoSpaceDE w:val="0"/>
                      <w:autoSpaceDN w:val="0"/>
                      <w:adjustRightInd w:val="0"/>
                      <w:jc w:val="center"/>
                      <w:rPr>
                        <w:rFonts w:ascii="Times New Roman" w:hAnsi="Times New Roman" w:cs="Times New Roman"/>
                        <w:szCs w:val="21"/>
                      </w:rPr>
                    </w:pPr>
                    <w:r w:rsidRPr="003464E7">
                      <w:rPr>
                        <w:rFonts w:ascii="Times New Roman" w:hAnsi="Times New Roman" w:cs="Times New Roman"/>
                        <w:szCs w:val="21"/>
                      </w:rPr>
                      <w:t>关联关系</w:t>
                    </w:r>
                  </w:p>
                </w:tc>
              </w:sdtContent>
            </w:sdt>
            <w:sdt>
              <w:sdtPr>
                <w:rPr>
                  <w:rFonts w:ascii="Times New Roman" w:hAnsi="Times New Roman" w:cs="Times New Roman"/>
                </w:rPr>
                <w:tag w:val="_PLD_ab475f26ae1346059edb39a2aa01b7a0"/>
                <w:id w:val="-1387489984"/>
                <w:lock w:val="sdtLocked"/>
              </w:sdtPr>
              <w:sdtEndPr/>
              <w:sdtContent>
                <w:tc>
                  <w:tcPr>
                    <w:tcW w:w="1860" w:type="pct"/>
                    <w:gridSpan w:val="3"/>
                    <w:shd w:val="clear" w:color="auto" w:fill="auto"/>
                    <w:vAlign w:val="center"/>
                  </w:tcPr>
                  <w:p w:rsidR="00EF31D7" w:rsidRPr="003464E7" w:rsidRDefault="00EF31D7" w:rsidP="00DE6A11">
                    <w:pPr>
                      <w:autoSpaceDE w:val="0"/>
                      <w:autoSpaceDN w:val="0"/>
                      <w:adjustRightInd w:val="0"/>
                      <w:jc w:val="center"/>
                      <w:rPr>
                        <w:rFonts w:ascii="Times New Roman" w:hAnsi="Times New Roman" w:cs="Times New Roman"/>
                        <w:szCs w:val="21"/>
                      </w:rPr>
                    </w:pPr>
                    <w:r w:rsidRPr="003464E7">
                      <w:rPr>
                        <w:rFonts w:ascii="Times New Roman" w:hAnsi="Times New Roman" w:cs="Times New Roman"/>
                        <w:szCs w:val="21"/>
                      </w:rPr>
                      <w:t>向关联方提供资金</w:t>
                    </w:r>
                  </w:p>
                </w:tc>
              </w:sdtContent>
            </w:sdt>
          </w:tr>
          <w:tr w:rsidR="00EF31D7" w:rsidRPr="003464E7" w:rsidTr="00DE6A11">
            <w:tc>
              <w:tcPr>
                <w:tcW w:w="2408" w:type="pct"/>
                <w:vMerge/>
                <w:shd w:val="clear" w:color="auto" w:fill="auto"/>
                <w:vAlign w:val="center"/>
              </w:tcPr>
              <w:p w:rsidR="00EF31D7" w:rsidRPr="003464E7" w:rsidRDefault="00EF31D7" w:rsidP="00DE6A11">
                <w:pPr>
                  <w:autoSpaceDE w:val="0"/>
                  <w:autoSpaceDN w:val="0"/>
                  <w:adjustRightInd w:val="0"/>
                  <w:jc w:val="center"/>
                  <w:rPr>
                    <w:rFonts w:ascii="Times New Roman" w:hAnsi="Times New Roman" w:cs="Times New Roman"/>
                    <w:szCs w:val="21"/>
                  </w:rPr>
                </w:pPr>
              </w:p>
            </w:tc>
            <w:tc>
              <w:tcPr>
                <w:tcW w:w="732" w:type="pct"/>
                <w:vMerge/>
                <w:shd w:val="clear" w:color="auto" w:fill="auto"/>
                <w:vAlign w:val="center"/>
              </w:tcPr>
              <w:p w:rsidR="00EF31D7" w:rsidRPr="003464E7" w:rsidRDefault="00EF31D7" w:rsidP="00DE6A11">
                <w:pPr>
                  <w:autoSpaceDE w:val="0"/>
                  <w:autoSpaceDN w:val="0"/>
                  <w:adjustRightInd w:val="0"/>
                  <w:jc w:val="center"/>
                  <w:rPr>
                    <w:rFonts w:ascii="Times New Roman" w:hAnsi="Times New Roman" w:cs="Times New Roman"/>
                    <w:szCs w:val="21"/>
                  </w:rPr>
                </w:pPr>
              </w:p>
            </w:tc>
            <w:sdt>
              <w:sdtPr>
                <w:rPr>
                  <w:rFonts w:ascii="Times New Roman" w:hAnsi="Times New Roman" w:cs="Times New Roman"/>
                </w:rPr>
                <w:tag w:val="_PLD_84c4eb576c0841edbba1a279db4bece5"/>
                <w:id w:val="96686112"/>
                <w:lock w:val="sdtLocked"/>
              </w:sdtPr>
              <w:sdtEndPr/>
              <w:sdtContent>
                <w:tc>
                  <w:tcPr>
                    <w:tcW w:w="620" w:type="pct"/>
                    <w:shd w:val="clear" w:color="auto" w:fill="auto"/>
                    <w:vAlign w:val="center"/>
                  </w:tcPr>
                  <w:p w:rsidR="00EF31D7" w:rsidRPr="003464E7" w:rsidRDefault="00EF31D7" w:rsidP="00DE6A11">
                    <w:pPr>
                      <w:autoSpaceDE w:val="0"/>
                      <w:autoSpaceDN w:val="0"/>
                      <w:adjustRightInd w:val="0"/>
                      <w:jc w:val="center"/>
                      <w:rPr>
                        <w:rFonts w:ascii="Times New Roman" w:hAnsi="Times New Roman" w:cs="Times New Roman"/>
                        <w:szCs w:val="21"/>
                      </w:rPr>
                    </w:pPr>
                    <w:r w:rsidRPr="003464E7">
                      <w:rPr>
                        <w:rFonts w:ascii="Times New Roman" w:hAnsi="Times New Roman" w:cs="Times New Roman"/>
                        <w:szCs w:val="21"/>
                      </w:rPr>
                      <w:t>期初余额</w:t>
                    </w:r>
                  </w:p>
                </w:tc>
              </w:sdtContent>
            </w:sdt>
            <w:sdt>
              <w:sdtPr>
                <w:rPr>
                  <w:rFonts w:ascii="Times New Roman" w:hAnsi="Times New Roman" w:cs="Times New Roman"/>
                </w:rPr>
                <w:tag w:val="_PLD_a0465b18c711498aacc6643f88ec2071"/>
                <w:id w:val="527609236"/>
                <w:lock w:val="sdtLocked"/>
              </w:sdtPr>
              <w:sdtEndPr/>
              <w:sdtContent>
                <w:tc>
                  <w:tcPr>
                    <w:tcW w:w="620" w:type="pct"/>
                    <w:shd w:val="clear" w:color="auto" w:fill="auto"/>
                    <w:vAlign w:val="center"/>
                  </w:tcPr>
                  <w:p w:rsidR="00EF31D7" w:rsidRPr="003464E7" w:rsidRDefault="00EF31D7" w:rsidP="00DE6A11">
                    <w:pPr>
                      <w:autoSpaceDE w:val="0"/>
                      <w:autoSpaceDN w:val="0"/>
                      <w:adjustRightInd w:val="0"/>
                      <w:jc w:val="center"/>
                      <w:rPr>
                        <w:rFonts w:ascii="Times New Roman" w:hAnsi="Times New Roman" w:cs="Times New Roman"/>
                        <w:szCs w:val="21"/>
                      </w:rPr>
                    </w:pPr>
                    <w:r w:rsidRPr="003464E7">
                      <w:rPr>
                        <w:rFonts w:ascii="Times New Roman" w:hAnsi="Times New Roman" w:cs="Times New Roman"/>
                        <w:szCs w:val="21"/>
                      </w:rPr>
                      <w:t>发生额</w:t>
                    </w:r>
                  </w:p>
                </w:tc>
              </w:sdtContent>
            </w:sdt>
            <w:sdt>
              <w:sdtPr>
                <w:rPr>
                  <w:rFonts w:ascii="Times New Roman" w:hAnsi="Times New Roman" w:cs="Times New Roman"/>
                </w:rPr>
                <w:tag w:val="_PLD_50c7dd7dd5804b108bed028ac898954a"/>
                <w:id w:val="2026595975"/>
                <w:lock w:val="sdtLocked"/>
              </w:sdtPr>
              <w:sdtEndPr/>
              <w:sdtContent>
                <w:tc>
                  <w:tcPr>
                    <w:tcW w:w="620" w:type="pct"/>
                    <w:shd w:val="clear" w:color="auto" w:fill="auto"/>
                    <w:vAlign w:val="center"/>
                  </w:tcPr>
                  <w:p w:rsidR="00EF31D7" w:rsidRPr="003464E7" w:rsidRDefault="00EF31D7" w:rsidP="00DE6A11">
                    <w:pPr>
                      <w:autoSpaceDE w:val="0"/>
                      <w:autoSpaceDN w:val="0"/>
                      <w:adjustRightInd w:val="0"/>
                      <w:jc w:val="center"/>
                      <w:rPr>
                        <w:rFonts w:ascii="Times New Roman" w:hAnsi="Times New Roman" w:cs="Times New Roman"/>
                        <w:szCs w:val="21"/>
                      </w:rPr>
                    </w:pPr>
                    <w:r w:rsidRPr="003464E7">
                      <w:rPr>
                        <w:rFonts w:ascii="Times New Roman" w:hAnsi="Times New Roman" w:cs="Times New Roman"/>
                        <w:szCs w:val="21"/>
                      </w:rPr>
                      <w:t>期末余额</w:t>
                    </w:r>
                  </w:p>
                </w:tc>
              </w:sdtContent>
            </w:sdt>
          </w:tr>
          <w:sdt>
            <w:sdtPr>
              <w:rPr>
                <w:rFonts w:ascii="Times New Roman" w:hAnsi="Times New Roman" w:cs="Times New Roman"/>
                <w:szCs w:val="21"/>
              </w:rPr>
              <w:alias w:val="关联债权债务往来"/>
              <w:tag w:val="_TUP_6bcf9c3a79e549839fd3bf2cfdd9967e"/>
              <w:id w:val="-1276717516"/>
              <w:lock w:val="sdtLocked"/>
              <w:placeholder>
                <w:docPart w:val="46C829BC77CE43289A0D363DCD7DECE5"/>
              </w:placeholder>
            </w:sdtPr>
            <w:sdtEndPr/>
            <w:sdtContent>
              <w:tr w:rsidR="00EF31D7" w:rsidRPr="003464E7" w:rsidTr="00DE6A11">
                <w:tc>
                  <w:tcPr>
                    <w:tcW w:w="2408" w:type="pct"/>
                    <w:shd w:val="clear" w:color="auto" w:fill="auto"/>
                    <w:vAlign w:val="center"/>
                  </w:tcPr>
                  <w:p w:rsidR="00EF31D7" w:rsidRPr="003464E7" w:rsidRDefault="00EF31D7" w:rsidP="00DE6A11">
                    <w:pPr>
                      <w:autoSpaceDE w:val="0"/>
                      <w:autoSpaceDN w:val="0"/>
                      <w:adjustRightInd w:val="0"/>
                      <w:rPr>
                        <w:rFonts w:ascii="Times New Roman" w:hAnsi="Times New Roman" w:cs="Times New Roman"/>
                        <w:szCs w:val="21"/>
                      </w:rPr>
                    </w:pPr>
                    <w:r w:rsidRPr="003464E7">
                      <w:rPr>
                        <w:rFonts w:ascii="Times New Roman" w:hAnsi="Times New Roman" w:cs="Times New Roman"/>
                      </w:rPr>
                      <w:t>深圳市平湖群</w:t>
                    </w:r>
                    <w:proofErr w:type="gramStart"/>
                    <w:r w:rsidRPr="003464E7">
                      <w:rPr>
                        <w:rFonts w:ascii="Times New Roman" w:hAnsi="Times New Roman" w:cs="Times New Roman"/>
                      </w:rPr>
                      <w:t>亿铁路</w:t>
                    </w:r>
                    <w:proofErr w:type="gramEnd"/>
                    <w:r w:rsidRPr="003464E7">
                      <w:rPr>
                        <w:rFonts w:ascii="Times New Roman" w:hAnsi="Times New Roman" w:cs="Times New Roman"/>
                      </w:rPr>
                      <w:t>仓储装卸运输有限公司</w:t>
                    </w:r>
                  </w:p>
                </w:tc>
                <w:sdt>
                  <w:sdtPr>
                    <w:rPr>
                      <w:rFonts w:ascii="Times New Roman" w:hAnsi="Times New Roman" w:cs="Times New Roman"/>
                      <w:szCs w:val="21"/>
                    </w:rPr>
                    <w:alias w:val="关联债权债务往来的关联方关系"/>
                    <w:tag w:val="_GBC_679285fa5ad84826afdcbe28cc1f1421"/>
                    <w:id w:val="-1697610396"/>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32" w:type="pct"/>
                        <w:shd w:val="clear" w:color="auto" w:fill="auto"/>
                        <w:vAlign w:val="center"/>
                      </w:tcPr>
                      <w:p w:rsidR="00EF31D7" w:rsidRPr="003464E7" w:rsidRDefault="00EF31D7" w:rsidP="00DE6A11">
                        <w:pPr>
                          <w:autoSpaceDE w:val="0"/>
                          <w:autoSpaceDN w:val="0"/>
                          <w:adjustRightInd w:val="0"/>
                          <w:rPr>
                            <w:rFonts w:ascii="Times New Roman" w:hAnsi="Times New Roman" w:cs="Times New Roman"/>
                            <w:szCs w:val="21"/>
                          </w:rPr>
                        </w:pPr>
                        <w:r w:rsidRPr="003464E7">
                          <w:rPr>
                            <w:rFonts w:ascii="Times New Roman" w:hAnsi="Times New Roman" w:cs="Times New Roman"/>
                            <w:szCs w:val="21"/>
                          </w:rPr>
                          <w:t>全资子公司</w:t>
                        </w:r>
                      </w:p>
                    </w:tc>
                  </w:sdtContent>
                </w:sdt>
                <w:tc>
                  <w:tcPr>
                    <w:tcW w:w="620" w:type="pct"/>
                    <w:shd w:val="clear" w:color="auto" w:fill="auto"/>
                    <w:vAlign w:val="center"/>
                  </w:tcPr>
                  <w:p w:rsidR="00EF31D7" w:rsidRPr="003464E7" w:rsidRDefault="00EF31D7" w:rsidP="00DE6A11">
                    <w:pPr>
                      <w:ind w:right="109"/>
                      <w:jc w:val="right"/>
                      <w:rPr>
                        <w:rFonts w:ascii="Times New Roman" w:hAnsi="Times New Roman" w:cs="Times New Roman"/>
                        <w:sz w:val="24"/>
                      </w:rPr>
                    </w:pPr>
                    <w:r w:rsidRPr="003464E7">
                      <w:rPr>
                        <w:rFonts w:ascii="Times New Roman" w:hAnsi="Times New Roman" w:cs="Times New Roman"/>
                      </w:rPr>
                      <w:t>200</w:t>
                    </w:r>
                  </w:p>
                </w:tc>
                <w:tc>
                  <w:tcPr>
                    <w:tcW w:w="620" w:type="pct"/>
                    <w:shd w:val="clear" w:color="auto" w:fill="auto"/>
                    <w:vAlign w:val="center"/>
                  </w:tcPr>
                  <w:p w:rsidR="00EF31D7" w:rsidRPr="003464E7" w:rsidRDefault="00EF31D7" w:rsidP="00DE6A11">
                    <w:pPr>
                      <w:ind w:right="109"/>
                      <w:jc w:val="right"/>
                      <w:rPr>
                        <w:rFonts w:ascii="Times New Roman" w:hAnsi="Times New Roman" w:cs="Times New Roman"/>
                        <w:szCs w:val="21"/>
                      </w:rPr>
                    </w:pPr>
                    <w:r>
                      <w:rPr>
                        <w:rFonts w:ascii="Times New Roman" w:hAnsi="Times New Roman" w:cs="Times New Roman" w:hint="eastAsia"/>
                        <w:szCs w:val="21"/>
                      </w:rPr>
                      <w:t>-</w:t>
                    </w:r>
                  </w:p>
                </w:tc>
                <w:tc>
                  <w:tcPr>
                    <w:tcW w:w="620" w:type="pct"/>
                    <w:shd w:val="clear" w:color="auto" w:fill="auto"/>
                    <w:vAlign w:val="center"/>
                  </w:tcPr>
                  <w:p w:rsidR="00EF31D7" w:rsidRPr="00EF31D7" w:rsidRDefault="00EF31D7" w:rsidP="00EF31D7">
                    <w:pPr>
                      <w:ind w:right="109"/>
                      <w:jc w:val="right"/>
                      <w:rPr>
                        <w:rFonts w:ascii="Times New Roman" w:hAnsi="Times New Roman" w:cs="Times New Roman"/>
                        <w:szCs w:val="21"/>
                      </w:rPr>
                    </w:pPr>
                    <w:r w:rsidRPr="00EF31D7">
                      <w:rPr>
                        <w:rFonts w:ascii="Times New Roman" w:hAnsi="Times New Roman" w:cs="Times New Roman"/>
                      </w:rPr>
                      <w:t>200</w:t>
                    </w:r>
                  </w:p>
                </w:tc>
              </w:tr>
            </w:sdtContent>
          </w:sdt>
          <w:sdt>
            <w:sdtPr>
              <w:rPr>
                <w:rFonts w:ascii="Times New Roman" w:hAnsi="Times New Roman" w:cs="Times New Roman"/>
                <w:szCs w:val="21"/>
              </w:rPr>
              <w:alias w:val="关联债权债务往来"/>
              <w:tag w:val="_TUP_6bcf9c3a79e549839fd3bf2cfdd9967e"/>
              <w:id w:val="1306593748"/>
              <w:lock w:val="sdtLocked"/>
              <w:placeholder>
                <w:docPart w:val="46C829BC77CE43289A0D363DCD7DECE5"/>
              </w:placeholder>
            </w:sdtPr>
            <w:sdtEndPr/>
            <w:sdtContent>
              <w:tr w:rsidR="00EF31D7" w:rsidRPr="003464E7" w:rsidTr="00DE6A11">
                <w:tc>
                  <w:tcPr>
                    <w:tcW w:w="2408" w:type="pct"/>
                    <w:shd w:val="clear" w:color="auto" w:fill="auto"/>
                    <w:vAlign w:val="center"/>
                  </w:tcPr>
                  <w:p w:rsidR="00EF31D7" w:rsidRPr="003464E7" w:rsidRDefault="00EF31D7" w:rsidP="00DE6A11">
                    <w:pPr>
                      <w:autoSpaceDE w:val="0"/>
                      <w:autoSpaceDN w:val="0"/>
                      <w:adjustRightInd w:val="0"/>
                      <w:rPr>
                        <w:rFonts w:ascii="Times New Roman" w:hAnsi="Times New Roman" w:cs="Times New Roman"/>
                        <w:szCs w:val="21"/>
                      </w:rPr>
                    </w:pPr>
                    <w:r w:rsidRPr="003464E7">
                      <w:rPr>
                        <w:rFonts w:ascii="Times New Roman" w:hAnsi="Times New Roman" w:cs="Times New Roman"/>
                      </w:rPr>
                      <w:t>增城</w:t>
                    </w:r>
                    <w:proofErr w:type="gramStart"/>
                    <w:r w:rsidRPr="003464E7">
                      <w:rPr>
                        <w:rFonts w:ascii="Times New Roman" w:hAnsi="Times New Roman" w:cs="Times New Roman"/>
                      </w:rPr>
                      <w:t>荔</w:t>
                    </w:r>
                    <w:proofErr w:type="gramEnd"/>
                    <w:r w:rsidRPr="003464E7">
                      <w:rPr>
                        <w:rFonts w:ascii="Times New Roman" w:hAnsi="Times New Roman" w:cs="Times New Roman"/>
                      </w:rPr>
                      <w:t>华股份有限公司</w:t>
                    </w:r>
                  </w:p>
                </w:tc>
                <w:sdt>
                  <w:sdtPr>
                    <w:rPr>
                      <w:rFonts w:ascii="Times New Roman" w:hAnsi="Times New Roman" w:cs="Times New Roman"/>
                      <w:szCs w:val="21"/>
                    </w:rPr>
                    <w:alias w:val="关联债权债务往来的关联方关系"/>
                    <w:tag w:val="_GBC_679285fa5ad84826afdcbe28cc1f1421"/>
                    <w:id w:val="-8260612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732" w:type="pct"/>
                        <w:shd w:val="clear" w:color="auto" w:fill="auto"/>
                        <w:vAlign w:val="center"/>
                      </w:tcPr>
                      <w:p w:rsidR="00EF31D7" w:rsidRPr="003464E7" w:rsidRDefault="00EF31D7" w:rsidP="00DE6A11">
                        <w:pPr>
                          <w:autoSpaceDE w:val="0"/>
                          <w:autoSpaceDN w:val="0"/>
                          <w:adjustRightInd w:val="0"/>
                          <w:rPr>
                            <w:rFonts w:ascii="Times New Roman" w:hAnsi="Times New Roman" w:cs="Times New Roman"/>
                            <w:szCs w:val="21"/>
                          </w:rPr>
                        </w:pPr>
                        <w:r w:rsidRPr="003464E7">
                          <w:rPr>
                            <w:rFonts w:ascii="Times New Roman" w:hAnsi="Times New Roman" w:cs="Times New Roman"/>
                            <w:szCs w:val="21"/>
                          </w:rPr>
                          <w:t>控股子公司</w:t>
                        </w:r>
                      </w:p>
                    </w:tc>
                  </w:sdtContent>
                </w:sdt>
                <w:tc>
                  <w:tcPr>
                    <w:tcW w:w="620" w:type="pct"/>
                    <w:shd w:val="clear" w:color="auto" w:fill="auto"/>
                    <w:vAlign w:val="center"/>
                  </w:tcPr>
                  <w:p w:rsidR="00EF31D7" w:rsidRPr="003464E7" w:rsidRDefault="00EF31D7" w:rsidP="00DE6A11">
                    <w:pPr>
                      <w:ind w:right="109"/>
                      <w:jc w:val="right"/>
                      <w:rPr>
                        <w:rFonts w:ascii="Times New Roman" w:hAnsi="Times New Roman" w:cs="Times New Roman"/>
                      </w:rPr>
                    </w:pPr>
                    <w:r w:rsidRPr="003464E7">
                      <w:rPr>
                        <w:rFonts w:ascii="Times New Roman" w:hAnsi="Times New Roman" w:cs="Times New Roman"/>
                      </w:rPr>
                      <w:t>1,231</w:t>
                    </w:r>
                  </w:p>
                </w:tc>
                <w:tc>
                  <w:tcPr>
                    <w:tcW w:w="620" w:type="pct"/>
                    <w:shd w:val="clear" w:color="auto" w:fill="auto"/>
                    <w:vAlign w:val="center"/>
                  </w:tcPr>
                  <w:p w:rsidR="00EF31D7" w:rsidRPr="003464E7" w:rsidRDefault="00EF31D7" w:rsidP="00DE6A11">
                    <w:pPr>
                      <w:ind w:right="109"/>
                      <w:jc w:val="right"/>
                      <w:rPr>
                        <w:rFonts w:ascii="Times New Roman" w:hAnsi="Times New Roman" w:cs="Times New Roman"/>
                        <w:szCs w:val="21"/>
                      </w:rPr>
                    </w:pPr>
                    <w:r>
                      <w:rPr>
                        <w:rFonts w:ascii="Times New Roman" w:hAnsi="Times New Roman" w:cs="Times New Roman" w:hint="eastAsia"/>
                        <w:szCs w:val="21"/>
                      </w:rPr>
                      <w:t>-</w:t>
                    </w:r>
                  </w:p>
                </w:tc>
                <w:tc>
                  <w:tcPr>
                    <w:tcW w:w="620" w:type="pct"/>
                    <w:shd w:val="clear" w:color="auto" w:fill="auto"/>
                    <w:vAlign w:val="center"/>
                  </w:tcPr>
                  <w:p w:rsidR="00EF31D7" w:rsidRPr="00EF31D7" w:rsidRDefault="00EF31D7" w:rsidP="00EF31D7">
                    <w:pPr>
                      <w:ind w:right="109"/>
                      <w:jc w:val="right"/>
                      <w:rPr>
                        <w:rFonts w:ascii="Times New Roman" w:hAnsi="Times New Roman" w:cs="Times New Roman"/>
                        <w:szCs w:val="21"/>
                      </w:rPr>
                    </w:pPr>
                    <w:r w:rsidRPr="00EF31D7">
                      <w:rPr>
                        <w:rFonts w:ascii="Times New Roman" w:hAnsi="Times New Roman" w:cs="Times New Roman"/>
                      </w:rPr>
                      <w:t>1,231</w:t>
                    </w:r>
                  </w:p>
                </w:tc>
              </w:tr>
            </w:sdtContent>
          </w:sdt>
          <w:tr w:rsidR="00EF31D7" w:rsidRPr="003464E7" w:rsidTr="00DE6A11">
            <w:sdt>
              <w:sdtPr>
                <w:tag w:val="_PLD_4e6e1213c0fd4d7ea9bcbd8c87bfc6f1"/>
                <w:id w:val="1649479235"/>
                <w:lock w:val="sdtLocked"/>
              </w:sdtPr>
              <w:sdtEndPr/>
              <w:sdtContent>
                <w:tc>
                  <w:tcPr>
                    <w:tcW w:w="3140" w:type="pct"/>
                    <w:gridSpan w:val="2"/>
                    <w:shd w:val="clear" w:color="auto" w:fill="auto"/>
                    <w:vAlign w:val="center"/>
                  </w:tcPr>
                  <w:p w:rsidR="00EF31D7" w:rsidRPr="003464E7" w:rsidRDefault="00EF31D7" w:rsidP="00DE6A11">
                    <w:pPr>
                      <w:pStyle w:val="aa"/>
                      <w:autoSpaceDE w:val="0"/>
                      <w:autoSpaceDN w:val="0"/>
                      <w:adjustRightInd w:val="0"/>
                      <w:jc w:val="center"/>
                    </w:pPr>
                    <w:r w:rsidRPr="003464E7">
                      <w:t>合计</w:t>
                    </w:r>
                  </w:p>
                </w:tc>
              </w:sdtContent>
            </w:sdt>
            <w:tc>
              <w:tcPr>
                <w:tcW w:w="620" w:type="pct"/>
                <w:tcBorders>
                  <w:bottom w:val="nil"/>
                </w:tcBorders>
                <w:shd w:val="clear" w:color="auto" w:fill="auto"/>
                <w:vAlign w:val="center"/>
              </w:tcPr>
              <w:p w:rsidR="00EF31D7" w:rsidRPr="003464E7" w:rsidRDefault="00EF31D7" w:rsidP="00DE6A11">
                <w:pPr>
                  <w:ind w:right="109"/>
                  <w:jc w:val="right"/>
                  <w:rPr>
                    <w:rFonts w:ascii="Times New Roman" w:hAnsi="Times New Roman" w:cs="Times New Roman"/>
                    <w:szCs w:val="21"/>
                  </w:rPr>
                </w:pPr>
                <w:r w:rsidRPr="003464E7">
                  <w:rPr>
                    <w:rFonts w:ascii="Times New Roman" w:hAnsi="Times New Roman" w:cs="Times New Roman"/>
                    <w:szCs w:val="21"/>
                  </w:rPr>
                  <w:t>1,431</w:t>
                </w:r>
              </w:p>
            </w:tc>
            <w:tc>
              <w:tcPr>
                <w:tcW w:w="620" w:type="pct"/>
                <w:tcBorders>
                  <w:bottom w:val="nil"/>
                </w:tcBorders>
                <w:shd w:val="clear" w:color="auto" w:fill="auto"/>
                <w:vAlign w:val="center"/>
              </w:tcPr>
              <w:p w:rsidR="00EF31D7" w:rsidRPr="003464E7" w:rsidRDefault="00EF31D7" w:rsidP="00DE6A11">
                <w:pPr>
                  <w:ind w:right="109"/>
                  <w:jc w:val="right"/>
                  <w:rPr>
                    <w:rFonts w:ascii="Times New Roman" w:hAnsi="Times New Roman" w:cs="Times New Roman"/>
                  </w:rPr>
                </w:pPr>
                <w:r>
                  <w:rPr>
                    <w:rFonts w:ascii="Times New Roman" w:hAnsi="Times New Roman" w:cs="Times New Roman" w:hint="eastAsia"/>
                  </w:rPr>
                  <w:t>-</w:t>
                </w:r>
              </w:p>
            </w:tc>
            <w:tc>
              <w:tcPr>
                <w:tcW w:w="620" w:type="pct"/>
                <w:tcBorders>
                  <w:bottom w:val="nil"/>
                </w:tcBorders>
                <w:shd w:val="clear" w:color="auto" w:fill="auto"/>
                <w:vAlign w:val="center"/>
              </w:tcPr>
              <w:p w:rsidR="00EF31D7" w:rsidRPr="00EF31D7" w:rsidRDefault="00EF31D7" w:rsidP="00EF31D7">
                <w:pPr>
                  <w:ind w:right="109"/>
                  <w:jc w:val="right"/>
                  <w:rPr>
                    <w:rFonts w:ascii="Times New Roman" w:hAnsi="Times New Roman" w:cs="Times New Roman"/>
                    <w:szCs w:val="21"/>
                  </w:rPr>
                </w:pPr>
                <w:r w:rsidRPr="00EF31D7">
                  <w:rPr>
                    <w:rFonts w:ascii="Times New Roman" w:hAnsi="Times New Roman" w:cs="Times New Roman"/>
                  </w:rPr>
                  <w:t>1,431</w:t>
                </w:r>
              </w:p>
            </w:tc>
          </w:tr>
          <w:tr w:rsidR="00EF31D7" w:rsidRPr="003464E7" w:rsidTr="00DE6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imes New Roman" w:hAnsi="Times New Roman" w:cs="Times New Roman"/>
                </w:rPr>
                <w:tag w:val="_PLD_824080e643bb4ac580353d38c3323862"/>
                <w:id w:val="2051260066"/>
                <w:lock w:val="sdtLocked"/>
              </w:sdtPr>
              <w:sdtEndPr/>
              <w:sdtContent>
                <w:tc>
                  <w:tcPr>
                    <w:tcW w:w="31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1D7" w:rsidRPr="003464E7" w:rsidRDefault="00EF31D7" w:rsidP="00DE6A11">
                    <w:pPr>
                      <w:autoSpaceDE w:val="0"/>
                      <w:autoSpaceDN w:val="0"/>
                      <w:adjustRightInd w:val="0"/>
                      <w:rPr>
                        <w:rFonts w:ascii="Times New Roman" w:hAnsi="Times New Roman" w:cs="Times New Roman"/>
                        <w:szCs w:val="21"/>
                      </w:rPr>
                    </w:pPr>
                    <w:r w:rsidRPr="003464E7">
                      <w:rPr>
                        <w:rFonts w:ascii="Times New Roman" w:hAnsi="Times New Roman" w:cs="Times New Roman"/>
                        <w:szCs w:val="21"/>
                      </w:rPr>
                      <w:t>关联债权债务对公司</w:t>
                    </w:r>
                    <w:r>
                      <w:rPr>
                        <w:rFonts w:ascii="Times New Roman" w:hAnsi="Times New Roman" w:cs="Times New Roman" w:hint="eastAsia"/>
                        <w:szCs w:val="21"/>
                      </w:rPr>
                      <w:t>经营成果及财务状况</w:t>
                    </w:r>
                    <w:r w:rsidRPr="003464E7">
                      <w:rPr>
                        <w:rFonts w:ascii="Times New Roman" w:hAnsi="Times New Roman" w:cs="Times New Roman"/>
                        <w:szCs w:val="21"/>
                      </w:rPr>
                      <w:t>的影响</w:t>
                    </w:r>
                  </w:p>
                </w:tc>
              </w:sdtContent>
            </w:sdt>
            <w:tc>
              <w:tcPr>
                <w:tcW w:w="18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1D7" w:rsidRPr="003464E7" w:rsidRDefault="00EF31D7" w:rsidP="00DE6A11">
                <w:pPr>
                  <w:rPr>
                    <w:rFonts w:ascii="Times New Roman" w:hAnsi="Times New Roman" w:cs="Times New Roman"/>
                  </w:rPr>
                </w:pPr>
                <w:r w:rsidRPr="003464E7">
                  <w:rPr>
                    <w:rFonts w:ascii="Times New Roman" w:hAnsi="Times New Roman" w:cs="Times New Roman" w:hint="eastAsia"/>
                  </w:rPr>
                  <w:t>均无重大影响。</w:t>
                </w:r>
              </w:p>
            </w:tc>
          </w:tr>
        </w:tbl>
        <w:p w:rsidR="00F975B1" w:rsidRDefault="00FA7BA3">
          <w:pPr>
            <w:rPr>
              <w:szCs w:val="21"/>
            </w:rPr>
          </w:pPr>
        </w:p>
      </w:sdtContent>
    </w:sdt>
    <w:p w:rsidR="00F975B1" w:rsidRDefault="00022ED5">
      <w:pPr>
        <w:pStyle w:val="3"/>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2054877483"/>
        <w:lock w:val="sdtLocked"/>
        <w:placeholder>
          <w:docPart w:val="GBC22222222222222222222222222222"/>
        </w:placeholder>
      </w:sdtPr>
      <w:sdtEndPr/>
      <w:sdtContent>
        <w:p w:rsidR="00BE3D65" w:rsidRDefault="00022ED5" w:rsidP="00BE3D65">
          <w:pPr>
            <w:rPr>
              <w:color w:val="000000" w:themeColor="text1"/>
              <w:szCs w:val="21"/>
            </w:rPr>
          </w:pPr>
          <w:r>
            <w:fldChar w:fldCharType="begin"/>
          </w:r>
          <w:r w:rsidR="00BE3D65">
            <w:instrText xml:space="preserve"> MACROBUTTON  SnrToggleCheckbox □适用 </w:instrText>
          </w:r>
          <w:r>
            <w:fldChar w:fldCharType="end"/>
          </w:r>
          <w:r>
            <w:fldChar w:fldCharType="begin"/>
          </w:r>
          <w:r w:rsidR="00BE3D65">
            <w:instrText xml:space="preserve"> MACROBUTTON  SnrToggleCheckbox √不适用 </w:instrText>
          </w:r>
          <w:r>
            <w:fldChar w:fldCharType="end"/>
          </w:r>
        </w:p>
      </w:sdtContent>
    </w:sdt>
    <w:p w:rsidR="00F975B1" w:rsidRDefault="00F975B1">
      <w:pPr>
        <w:rPr>
          <w:color w:val="000000" w:themeColor="text1"/>
          <w:szCs w:val="21"/>
        </w:rPr>
      </w:pPr>
    </w:p>
    <w:sdt>
      <w:sdtPr>
        <w:rPr>
          <w:rFonts w:ascii="宋体" w:hAnsi="宋体" w:cs="宋体" w:hint="eastAsia"/>
          <w:b w:val="0"/>
          <w:bCs w:val="0"/>
          <w:kern w:val="0"/>
          <w:szCs w:val="24"/>
        </w:rPr>
        <w:alias w:val="模块:(五) 其他重大关联交易"/>
        <w:tag w:val="_SEC_d0d528034450466db3d12315559a161a"/>
        <w:id w:val="1344202080"/>
        <w:lock w:val="sdtLocked"/>
        <w:placeholder>
          <w:docPart w:val="GBC22222222222222222222222222222"/>
        </w:placeholder>
      </w:sdtPr>
      <w:sdtEndPr>
        <w:rPr>
          <w:rFonts w:hint="default"/>
          <w:szCs w:val="21"/>
        </w:rPr>
      </w:sdtEndPr>
      <w:sdtContent>
        <w:p w:rsidR="00F975B1" w:rsidRDefault="00022ED5">
          <w:pPr>
            <w:pStyle w:val="3"/>
            <w:numPr>
              <w:ilvl w:val="2"/>
              <w:numId w:val="2"/>
            </w:numPr>
            <w:rPr>
              <w:rFonts w:ascii="宋体" w:hAnsi="宋体"/>
            </w:rPr>
          </w:pPr>
          <w:r>
            <w:rPr>
              <w:rFonts w:ascii="宋体" w:hAnsi="宋体" w:hint="eastAsia"/>
            </w:rPr>
            <w:t>其他重大关联交易</w:t>
          </w:r>
        </w:p>
        <w:sdt>
          <w:sdtPr>
            <w:rPr>
              <w:rFonts w:hint="eastAsia"/>
              <w:szCs w:val="21"/>
            </w:rPr>
            <w:alias w:val="是否适用：重大关联交易其他说明[双击切换]"/>
            <w:tag w:val="_GBC_7dd39ac420a244dcb8ea88c29ac07190"/>
            <w:id w:val="-200022821"/>
            <w:lock w:val="sdtLocked"/>
            <w:placeholder>
              <w:docPart w:val="GBC22222222222222222222222222222"/>
            </w:placeholder>
          </w:sdtPr>
          <w:sdtEndPr/>
          <w:sdtContent>
            <w:p w:rsidR="00F975B1" w:rsidRDefault="00022ED5" w:rsidP="009116BD">
              <w:pPr>
                <w:rPr>
                  <w:szCs w:val="21"/>
                </w:rPr>
              </w:pPr>
              <w:r>
                <w:rPr>
                  <w:szCs w:val="21"/>
                </w:rPr>
                <w:fldChar w:fldCharType="begin"/>
              </w:r>
              <w:r w:rsidR="009116BD">
                <w:rPr>
                  <w:szCs w:val="21"/>
                </w:rPr>
                <w:instrText xml:space="preserve"> MACROBUTTON  SnrToggleCheckbox □适用 </w:instrText>
              </w:r>
              <w:r>
                <w:rPr>
                  <w:szCs w:val="21"/>
                </w:rPr>
                <w:fldChar w:fldCharType="end"/>
              </w:r>
              <w:r>
                <w:rPr>
                  <w:szCs w:val="21"/>
                </w:rPr>
                <w:fldChar w:fldCharType="begin"/>
              </w:r>
              <w:r w:rsidR="009116BD">
                <w:rPr>
                  <w:szCs w:val="21"/>
                </w:rPr>
                <w:instrText xml:space="preserve"> MACROBUTTON  SnrToggleCheckbox √不适用 </w:instrText>
              </w:r>
              <w:r>
                <w:rPr>
                  <w:szCs w:val="21"/>
                </w:rPr>
                <w:fldChar w:fldCharType="end"/>
              </w:r>
            </w:p>
          </w:sdtContent>
        </w:sdt>
      </w:sdtContent>
    </w:sdt>
    <w:p w:rsidR="009116BD" w:rsidRDefault="009116BD" w:rsidP="009116BD"/>
    <w:p w:rsidR="00F975B1" w:rsidRDefault="00022ED5" w:rsidP="00AC28BC">
      <w:pPr>
        <w:pStyle w:val="2"/>
        <w:numPr>
          <w:ilvl w:val="0"/>
          <w:numId w:val="46"/>
        </w:numPr>
        <w:tabs>
          <w:tab w:val="left" w:pos="426"/>
        </w:tabs>
        <w:ind w:left="422" w:hanging="422"/>
        <w:jc w:val="left"/>
        <w:rPr>
          <w:rFonts w:ascii="宋体" w:hAnsi="宋体"/>
        </w:rPr>
      </w:pPr>
      <w:r>
        <w:rPr>
          <w:rFonts w:ascii="宋体" w:hAnsi="宋体" w:hint="eastAsia"/>
        </w:rPr>
        <w:t>重大合同及其履行情况</w:t>
      </w:r>
    </w:p>
    <w:p w:rsidR="00F975B1" w:rsidRDefault="00022ED5" w:rsidP="00AC28BC">
      <w:pPr>
        <w:pStyle w:val="3"/>
        <w:numPr>
          <w:ilvl w:val="2"/>
          <w:numId w:val="55"/>
        </w:numPr>
        <w:rPr>
          <w:rFonts w:ascii="宋体" w:hAnsi="宋体"/>
        </w:rPr>
      </w:pPr>
      <w:r>
        <w:rPr>
          <w:rFonts w:ascii="宋体" w:hAnsi="宋体"/>
        </w:rPr>
        <w:t>托管、承包、租赁事项</w:t>
      </w:r>
    </w:p>
    <w:p w:rsidR="00071B9E" w:rsidRDefault="00FA7BA3" w:rsidP="00071B9E">
      <w:pPr>
        <w:rPr>
          <w:szCs w:val="21"/>
          <w:shd w:val="pct15" w:color="auto" w:fill="FFFFFF"/>
        </w:rPr>
      </w:pPr>
      <w:sdt>
        <w:sdtPr>
          <w:rPr>
            <w:szCs w:val="21"/>
          </w:rPr>
          <w:alias w:val="是否适用：托管、承包、租赁事项[双击切换]"/>
          <w:tag w:val="_GBC_daed561e68674d828a348a97bffbc154"/>
          <w:id w:val="-894351938"/>
          <w:lock w:val="sdtLocked"/>
          <w:placeholder>
            <w:docPart w:val="GBC22222222222222222222222222222"/>
          </w:placeholder>
        </w:sdtPr>
        <w:sdtEndPr/>
        <w:sdtContent>
          <w:r w:rsidR="00022ED5">
            <w:rPr>
              <w:szCs w:val="21"/>
            </w:rPr>
            <w:fldChar w:fldCharType="begin"/>
          </w:r>
          <w:r w:rsidR="00071B9E">
            <w:rPr>
              <w:szCs w:val="21"/>
            </w:rPr>
            <w:instrText xml:space="preserve"> MACROBUTTON  SnrToggleCheckbox □适用 </w:instrText>
          </w:r>
          <w:r w:rsidR="00022ED5">
            <w:rPr>
              <w:szCs w:val="21"/>
            </w:rPr>
            <w:fldChar w:fldCharType="end"/>
          </w:r>
          <w:r w:rsidR="00022ED5">
            <w:rPr>
              <w:szCs w:val="21"/>
            </w:rPr>
            <w:fldChar w:fldCharType="begin"/>
          </w:r>
          <w:r w:rsidR="00071B9E">
            <w:rPr>
              <w:szCs w:val="21"/>
            </w:rPr>
            <w:instrText xml:space="preserve"> MACROBUTTON  SnrToggleCheckbox √不适用 </w:instrText>
          </w:r>
          <w:r w:rsidR="00022ED5">
            <w:rPr>
              <w:szCs w:val="21"/>
            </w:rPr>
            <w:fldChar w:fldCharType="end"/>
          </w:r>
        </w:sdtContent>
      </w:sdt>
    </w:p>
    <w:p w:rsidR="00F975B1" w:rsidRDefault="00F975B1">
      <w:pPr>
        <w:rPr>
          <w:szCs w:val="21"/>
          <w:shd w:val="pct15" w:color="auto" w:fill="FFFFFF"/>
        </w:rPr>
      </w:pPr>
    </w:p>
    <w:p w:rsidR="00F975B1" w:rsidRDefault="00022ED5" w:rsidP="00AC28BC">
      <w:pPr>
        <w:pStyle w:val="3"/>
        <w:numPr>
          <w:ilvl w:val="2"/>
          <w:numId w:val="55"/>
        </w:numPr>
        <w:rPr>
          <w:rFonts w:ascii="宋体" w:hAnsi="宋体"/>
          <w:szCs w:val="21"/>
        </w:rPr>
      </w:pPr>
      <w:r>
        <w:rPr>
          <w:rFonts w:ascii="宋体" w:hAnsi="宋体" w:hint="eastAsia"/>
          <w:szCs w:val="21"/>
        </w:rPr>
        <w:t>报告期内履行的及尚未履行完毕的重大担保情况</w:t>
      </w:r>
    </w:p>
    <w:sdt>
      <w:sdtPr>
        <w:alias w:val="是否适用：担保情况[双击切换]"/>
        <w:tag w:val="_GBC_aae98b3e30bd49e4b2e1d2643f200047"/>
        <w:id w:val="1573857318"/>
        <w:lock w:val="sdtLocked"/>
        <w:placeholder>
          <w:docPart w:val="GBC22222222222222222222222222222"/>
        </w:placeholder>
      </w:sdtPr>
      <w:sdtEndPr/>
      <w:sdtContent>
        <w:p w:rsidR="00071B9E" w:rsidRDefault="00022ED5" w:rsidP="00071B9E">
          <w:pPr>
            <w:rPr>
              <w:szCs w:val="21"/>
            </w:rPr>
          </w:pPr>
          <w:r>
            <w:fldChar w:fldCharType="begin"/>
          </w:r>
          <w:r w:rsidR="00071B9E">
            <w:instrText xml:space="preserve"> MACROBUTTON  SnrToggleCheckbox □适用 </w:instrText>
          </w:r>
          <w:r>
            <w:fldChar w:fldCharType="end"/>
          </w:r>
          <w:r>
            <w:fldChar w:fldCharType="begin"/>
          </w:r>
          <w:r w:rsidR="00071B9E">
            <w:instrText xml:space="preserve"> MACROBUTTON  SnrToggleCheckbox √不适用 </w:instrText>
          </w:r>
          <w:r>
            <w:fldChar w:fldCharType="end"/>
          </w:r>
        </w:p>
      </w:sdtContent>
    </w:sdt>
    <w:p w:rsidR="00071B9E" w:rsidRDefault="00071B9E">
      <w:pPr>
        <w:rPr>
          <w:szCs w:val="21"/>
        </w:rPr>
      </w:pPr>
    </w:p>
    <w:sdt>
      <w:sdtPr>
        <w:rPr>
          <w:rFonts w:ascii="宋体" w:hAnsi="宋体" w:cs="宋体"/>
          <w:b w:val="0"/>
          <w:bCs w:val="0"/>
          <w:kern w:val="0"/>
          <w:szCs w:val="21"/>
        </w:rPr>
        <w:alias w:val="模块:其他重大合同"/>
        <w:tag w:val="_SEC_e046194a1b604165ab4ac9dbd406e6b1"/>
        <w:id w:val="1197430623"/>
        <w:lock w:val="sdtLocked"/>
        <w:placeholder>
          <w:docPart w:val="GBC22222222222222222222222222222"/>
        </w:placeholder>
      </w:sdtPr>
      <w:sdtEndPr>
        <w:rPr>
          <w:rFonts w:hint="eastAsia"/>
          <w:szCs w:val="24"/>
        </w:rPr>
      </w:sdtEndPr>
      <w:sdtContent>
        <w:p w:rsidR="00F975B1" w:rsidRDefault="00022ED5" w:rsidP="00AC28BC">
          <w:pPr>
            <w:pStyle w:val="3"/>
            <w:numPr>
              <w:ilvl w:val="2"/>
              <w:numId w:val="55"/>
            </w:numPr>
            <w:rPr>
              <w:rFonts w:ascii="宋体" w:hAnsi="宋体"/>
              <w:szCs w:val="21"/>
            </w:rPr>
          </w:pPr>
          <w:r>
            <w:rPr>
              <w:rFonts w:ascii="宋体" w:hAnsi="宋体"/>
              <w:szCs w:val="21"/>
            </w:rPr>
            <w:t>其他重大合同</w:t>
          </w:r>
          <w:r w:rsidR="00615619">
            <w:rPr>
              <w:rFonts w:ascii="宋体" w:hAnsi="宋体" w:hint="eastAsia"/>
              <w:szCs w:val="21"/>
            </w:rPr>
            <w:t>或交易</w:t>
          </w:r>
        </w:p>
        <w:sdt>
          <w:sdtPr>
            <w:alias w:val="是否适用：其他重大合同[双击切换]"/>
            <w:tag w:val="_GBC_23289ac36e3b4aeeaff6a4f1df0c3165"/>
            <w:id w:val="1161824111"/>
            <w:lock w:val="sdtLocked"/>
            <w:placeholder>
              <w:docPart w:val="GBC22222222222222222222222222222"/>
            </w:placeholder>
          </w:sdtPr>
          <w:sdtEndPr/>
          <w:sdtContent>
            <w:p w:rsidR="00F975B1" w:rsidRDefault="00022ED5" w:rsidP="00071B9E">
              <w:r>
                <w:fldChar w:fldCharType="begin"/>
              </w:r>
              <w:r w:rsidR="00071B9E">
                <w:instrText xml:space="preserve"> MACROBUTTON  SnrToggleCheckbox □适用 </w:instrText>
              </w:r>
              <w:r>
                <w:fldChar w:fldCharType="end"/>
              </w:r>
              <w:r>
                <w:fldChar w:fldCharType="begin"/>
              </w:r>
              <w:r w:rsidR="00071B9E">
                <w:instrText xml:space="preserve"> MACROBUTTON  SnrToggleCheckbox √不适用 </w:instrText>
              </w:r>
              <w:r>
                <w:fldChar w:fldCharType="end"/>
              </w:r>
            </w:p>
          </w:sdtContent>
        </w:sdt>
      </w:sdtContent>
    </w:sdt>
    <w:p w:rsidR="00071B9E" w:rsidRDefault="00071B9E" w:rsidP="00071B9E"/>
    <w:bookmarkStart w:id="38" w:name="_Hlk74904700" w:displacedByCustomXml="next"/>
    <w:sdt>
      <w:sdtPr>
        <w:rPr>
          <w:rFonts w:ascii="宋体" w:hAnsi="宋体" w:cs="宋体"/>
          <w:b w:val="0"/>
          <w:bCs w:val="0"/>
          <w:kern w:val="0"/>
          <w:szCs w:val="24"/>
        </w:rPr>
        <w:alias w:val="模块:"/>
        <w:tag w:val="_SEC_82a7281a6dc544bea8ef97d430f7b6fc"/>
        <w:id w:val="-1718270627"/>
        <w:lock w:val="sdtLocked"/>
        <w:placeholder>
          <w:docPart w:val="GBC22222222222222222222222222222"/>
        </w:placeholder>
      </w:sdtPr>
      <w:sdtEndPr/>
      <w:sdtContent>
        <w:bookmarkStart w:id="39" w:name="_Hlk74820557" w:displacedByCustomXml="prev"/>
        <w:p w:rsidR="00F975B1" w:rsidRDefault="00022ED5" w:rsidP="00AC28BC">
          <w:pPr>
            <w:pStyle w:val="2"/>
            <w:numPr>
              <w:ilvl w:val="0"/>
              <w:numId w:val="46"/>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219860416"/>
            <w:lock w:val="sdtLocked"/>
            <w:placeholder>
              <w:docPart w:val="GBC22222222222222222222222222222"/>
            </w:placeholder>
          </w:sdtPr>
          <w:sdtEndPr/>
          <w:sdtContent>
            <w:p w:rsidR="00F975B1" w:rsidRDefault="00022ED5" w:rsidP="00071B9E">
              <w:r>
                <w:fldChar w:fldCharType="begin"/>
              </w:r>
              <w:r w:rsidR="00071B9E">
                <w:instrText xml:space="preserve"> MACROBUTTON  SnrToggleCheckbox □适用 </w:instrText>
              </w:r>
              <w:r>
                <w:fldChar w:fldCharType="end"/>
              </w:r>
              <w:r>
                <w:fldChar w:fldCharType="begin"/>
              </w:r>
              <w:r w:rsidR="00071B9E">
                <w:instrText xml:space="preserve"> MACROBUTTON  SnrToggleCheckbox √不适用 </w:instrText>
              </w:r>
              <w:r>
                <w:fldChar w:fldCharType="end"/>
              </w:r>
            </w:p>
          </w:sdtContent>
        </w:sdt>
        <w:p w:rsidR="00F975B1" w:rsidRDefault="00FA7BA3"/>
        <w:bookmarkEnd w:id="39" w:displacedByCustomXml="next"/>
      </w:sdtContent>
    </w:sdt>
    <w:bookmarkEnd w:id="38" w:displacedByCustomXml="prev"/>
    <w:p w:rsidR="00F975B1" w:rsidRDefault="00022ED5">
      <w:pPr>
        <w:pStyle w:val="10"/>
        <w:numPr>
          <w:ilvl w:val="0"/>
          <w:numId w:val="3"/>
        </w:numPr>
        <w:rPr>
          <w:rFonts w:ascii="黑体" w:hAnsi="黑体"/>
        </w:rPr>
      </w:pPr>
      <w:bookmarkStart w:id="40" w:name="_Toc392233016"/>
      <w:bookmarkStart w:id="41" w:name="_Toc76114278"/>
      <w:r>
        <w:rPr>
          <w:rFonts w:ascii="黑体" w:hAnsi="黑体" w:hint="eastAsia"/>
        </w:rPr>
        <w:t>股份变动及股东情况</w:t>
      </w:r>
      <w:bookmarkEnd w:id="37"/>
      <w:bookmarkEnd w:id="40"/>
      <w:bookmarkEnd w:id="41"/>
    </w:p>
    <w:p w:rsidR="00F975B1" w:rsidRDefault="00022ED5" w:rsidP="00BB07C4">
      <w:pPr>
        <w:pStyle w:val="2"/>
        <w:numPr>
          <w:ilvl w:val="0"/>
          <w:numId w:val="1"/>
        </w:numPr>
        <w:ind w:left="422" w:hanging="422"/>
        <w:rPr>
          <w:rFonts w:ascii="宋体" w:hAnsi="宋体"/>
        </w:rPr>
      </w:pPr>
      <w:bookmarkStart w:id="42" w:name="_Toc342059476"/>
      <w:bookmarkStart w:id="43" w:name="_Toc342565989"/>
      <w:r>
        <w:rPr>
          <w:rFonts w:ascii="宋体" w:hAnsi="宋体"/>
        </w:rPr>
        <w:t>股</w:t>
      </w:r>
      <w:r>
        <w:rPr>
          <w:rFonts w:ascii="宋体" w:hAnsi="宋体" w:hint="eastAsia"/>
        </w:rPr>
        <w:t>本变动情况</w:t>
      </w:r>
      <w:bookmarkEnd w:id="42"/>
      <w:bookmarkEnd w:id="43"/>
    </w:p>
    <w:p w:rsidR="00F975B1" w:rsidRDefault="00022ED5" w:rsidP="00AC28BC">
      <w:pPr>
        <w:pStyle w:val="3"/>
        <w:numPr>
          <w:ilvl w:val="2"/>
          <w:numId w:val="56"/>
        </w:numPr>
        <w:rPr>
          <w:rFonts w:ascii="宋体" w:hAnsi="宋体"/>
        </w:rPr>
      </w:pPr>
      <w:bookmarkStart w:id="44" w:name="_Toc342059477"/>
      <w:bookmarkStart w:id="45" w:name="_Toc342565990"/>
      <w:r>
        <w:rPr>
          <w:rFonts w:ascii="宋体" w:hAnsi="宋体" w:hint="eastAsia"/>
        </w:rPr>
        <w:t>股份变动情况表</w:t>
      </w:r>
      <w:bookmarkEnd w:id="44"/>
      <w:bookmarkEnd w:id="45"/>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EndPr/>
      <w:sdtContent>
        <w:p w:rsidR="00F975B1" w:rsidRDefault="00022ED5" w:rsidP="00BB07C4">
          <w:pPr>
            <w:ind w:firstLineChars="200" w:firstLine="420"/>
          </w:pPr>
          <w:r>
            <w:rPr>
              <w:rFonts w:hint="eastAsia"/>
            </w:rPr>
            <w:t>报告期内，公司股份总数及股本结构未发生变化。</w:t>
          </w:r>
        </w:p>
      </w:sdtContent>
    </w:sdt>
    <w:p w:rsidR="00F975B1" w:rsidRDefault="00F975B1">
      <w:bookmarkStart w:id="46" w:name="_Toc342059483"/>
      <w:bookmarkStart w:id="47" w:name="_Toc342565996"/>
    </w:p>
    <w:sdt>
      <w:sdtPr>
        <w:rPr>
          <w:rFonts w:ascii="宋体" w:hAnsi="宋体" w:cs="宋体"/>
          <w:b w:val="0"/>
          <w:bCs w:val="0"/>
          <w:kern w:val="0"/>
          <w:szCs w:val="24"/>
        </w:rPr>
        <w:alias w:val="模块:限售股份变动情况"/>
        <w:tag w:val="_SEC_71bda84d0fff4902850bfc37d3477fb7"/>
        <w:id w:val="-610973217"/>
        <w:lock w:val="sdtLocked"/>
        <w:placeholder>
          <w:docPart w:val="GBC22222222222222222222222222222"/>
        </w:placeholder>
      </w:sdtPr>
      <w:sdtEndPr/>
      <w:sdtContent>
        <w:p w:rsidR="00F975B1" w:rsidRDefault="00022ED5" w:rsidP="00AC28BC">
          <w:pPr>
            <w:pStyle w:val="3"/>
            <w:numPr>
              <w:ilvl w:val="2"/>
              <w:numId w:val="56"/>
            </w:numPr>
            <w:rPr>
              <w:rFonts w:ascii="宋体" w:hAnsi="宋体"/>
            </w:rPr>
          </w:pPr>
          <w:r>
            <w:rPr>
              <w:rFonts w:ascii="宋体" w:hAnsi="宋体"/>
            </w:rPr>
            <w:t>限售股份变动情况</w:t>
          </w:r>
        </w:p>
        <w:sdt>
          <w:sdtPr>
            <w:alias w:val="是否适用：限售股份变动情况表[双击切换]"/>
            <w:tag w:val="_GBC_6f5978a50e224b6aa94189436cdee711"/>
            <w:id w:val="1353003451"/>
            <w:lock w:val="sdtLocked"/>
            <w:placeholder>
              <w:docPart w:val="GBC22222222222222222222222222222"/>
            </w:placeholder>
          </w:sdtPr>
          <w:sdtEndPr/>
          <w:sdtContent>
            <w:p w:rsidR="00F975B1" w:rsidRDefault="00022ED5" w:rsidP="00BB07C4">
              <w:r>
                <w:fldChar w:fldCharType="begin"/>
              </w:r>
              <w:r w:rsidR="00BB07C4">
                <w:instrText xml:space="preserve"> MACROBUTTON  SnrToggleCheckbox □适用 </w:instrText>
              </w:r>
              <w:r>
                <w:fldChar w:fldCharType="end"/>
              </w:r>
              <w:r>
                <w:fldChar w:fldCharType="begin"/>
              </w:r>
              <w:r w:rsidR="00BB07C4">
                <w:instrText xml:space="preserve"> MACROBUTTON  SnrToggleCheckbox √不适用 </w:instrText>
              </w:r>
              <w:r>
                <w:fldChar w:fldCharType="end"/>
              </w:r>
            </w:p>
          </w:sdtContent>
        </w:sdt>
      </w:sdtContent>
    </w:sdt>
    <w:p w:rsidR="00F975B1" w:rsidRDefault="00F975B1"/>
    <w:p w:rsidR="00F975B1" w:rsidRDefault="00022ED5" w:rsidP="00E65A54">
      <w:pPr>
        <w:pStyle w:val="2"/>
        <w:numPr>
          <w:ilvl w:val="0"/>
          <w:numId w:val="1"/>
        </w:numPr>
        <w:ind w:left="422" w:hanging="422"/>
        <w:rPr>
          <w:rFonts w:ascii="宋体" w:hAnsi="宋体"/>
        </w:rPr>
      </w:pPr>
      <w:r>
        <w:rPr>
          <w:rFonts w:ascii="宋体" w:hAnsi="宋体"/>
        </w:rPr>
        <w:t>股东情况</w:t>
      </w:r>
      <w:bookmarkEnd w:id="46"/>
      <w:bookmarkEnd w:id="47"/>
    </w:p>
    <w:sdt>
      <w:sdtPr>
        <w:rPr>
          <w:rFonts w:ascii="Times New Roman" w:hAnsi="Times New Roman" w:cs="宋体"/>
          <w:b w:val="0"/>
          <w:bCs w:val="0"/>
          <w:kern w:val="0"/>
          <w:szCs w:val="22"/>
        </w:rPr>
        <w:alias w:val="模块:股东总数"/>
        <w:tag w:val="_GBC_ba0ac3b5d31347c0a620e3662112fa62"/>
        <w:id w:val="19905801"/>
        <w:lock w:val="sdtLocked"/>
        <w:placeholder>
          <w:docPart w:val="GBC22222222222222222222222222222"/>
        </w:placeholder>
      </w:sdtPr>
      <w:sdtEndPr>
        <w:rPr>
          <w:szCs w:val="24"/>
        </w:rPr>
      </w:sdtEndPr>
      <w:sdtContent>
        <w:p w:rsidR="00F975B1" w:rsidRPr="0047642D" w:rsidRDefault="00022ED5" w:rsidP="00AC28BC">
          <w:pPr>
            <w:pStyle w:val="3"/>
            <w:numPr>
              <w:ilvl w:val="2"/>
              <w:numId w:val="57"/>
            </w:numPr>
            <w:rPr>
              <w:rFonts w:ascii="Times New Roman" w:hAnsi="Times New Roman"/>
            </w:rPr>
          </w:pPr>
          <w:r w:rsidRPr="0047642D">
            <w:rPr>
              <w:rFonts w:ascii="Times New Roman" w:hAnsi="Times New Roman"/>
            </w:rPr>
            <w:t>股东总数：</w:t>
          </w:r>
        </w:p>
        <w:tbl>
          <w:tblPr>
            <w:tblStyle w:val="a7"/>
            <w:tblW w:w="0" w:type="auto"/>
            <w:tblLook w:val="04A0" w:firstRow="1" w:lastRow="0" w:firstColumn="1" w:lastColumn="0" w:noHBand="0" w:noVBand="1"/>
          </w:tblPr>
          <w:tblGrid>
            <w:gridCol w:w="4219"/>
            <w:gridCol w:w="4829"/>
          </w:tblGrid>
          <w:tr w:rsidR="00F975B1" w:rsidRPr="0047642D" w:rsidTr="009F749D">
            <w:sdt>
              <w:sdtPr>
                <w:rPr>
                  <w:rFonts w:ascii="Times New Roman" w:hAnsi="Times New Roman" w:cs="Times New Roman"/>
                </w:rPr>
                <w:tag w:val="_PLD_9206d6884981495295105158630a6172"/>
                <w:id w:val="-1960098505"/>
                <w:lock w:val="sdtLocked"/>
              </w:sdtPr>
              <w:sdtEndPr/>
              <w:sdtContent>
                <w:tc>
                  <w:tcPr>
                    <w:tcW w:w="4219" w:type="dxa"/>
                  </w:tcPr>
                  <w:p w:rsidR="00F975B1" w:rsidRPr="0047642D" w:rsidRDefault="00022ED5">
                    <w:pPr>
                      <w:rPr>
                        <w:rFonts w:ascii="Times New Roman" w:hAnsi="Times New Roman" w:cs="Times New Roman"/>
                      </w:rPr>
                    </w:pPr>
                    <w:r w:rsidRPr="0047642D">
                      <w:rPr>
                        <w:rFonts w:ascii="Times New Roman" w:hAnsi="Times New Roman" w:cs="Times New Roman"/>
                      </w:rPr>
                      <w:t>截止报告期末普通股股东总数</w:t>
                    </w:r>
                    <w:r w:rsidRPr="0047642D">
                      <w:rPr>
                        <w:rFonts w:ascii="Times New Roman" w:hAnsi="Times New Roman" w:cs="Times New Roman"/>
                      </w:rPr>
                      <w:t>(</w:t>
                    </w:r>
                    <w:r w:rsidRPr="0047642D">
                      <w:rPr>
                        <w:rFonts w:ascii="Times New Roman" w:hAnsi="Times New Roman" w:cs="Times New Roman"/>
                      </w:rPr>
                      <w:t>户</w:t>
                    </w:r>
                    <w:r w:rsidRPr="0047642D">
                      <w:rPr>
                        <w:rFonts w:ascii="Times New Roman" w:hAnsi="Times New Roman" w:cs="Times New Roman"/>
                      </w:rPr>
                      <w:t>)</w:t>
                    </w:r>
                  </w:p>
                </w:tc>
              </w:sdtContent>
            </w:sdt>
            <w:sdt>
              <w:sdtPr>
                <w:rPr>
                  <w:rFonts w:ascii="Times New Roman" w:hAnsi="Times New Roman" w:cs="Times New Roman"/>
                </w:rPr>
                <w:alias w:val="报告期末股东总数"/>
                <w:tag w:val="_GBC_9fd402ec66014f4e9716c7fdb0286bd2"/>
                <w:id w:val="19905797"/>
                <w:lock w:val="sdtLocked"/>
              </w:sdtPr>
              <w:sdtEndPr/>
              <w:sdtContent>
                <w:tc>
                  <w:tcPr>
                    <w:tcW w:w="4829" w:type="dxa"/>
                  </w:tcPr>
                  <w:p w:rsidR="00F975B1" w:rsidRPr="0047642D" w:rsidRDefault="0047642D">
                    <w:pPr>
                      <w:jc w:val="right"/>
                      <w:rPr>
                        <w:rFonts w:ascii="Times New Roman" w:hAnsi="Times New Roman" w:cs="Times New Roman"/>
                      </w:rPr>
                    </w:pPr>
                    <w:r w:rsidRPr="0047642D">
                      <w:rPr>
                        <w:rFonts w:ascii="Times New Roman" w:hAnsi="Times New Roman" w:cs="Times New Roman"/>
                      </w:rPr>
                      <w:t>198,641</w:t>
                    </w:r>
                  </w:p>
                </w:tc>
              </w:sdtContent>
            </w:sdt>
          </w:tr>
        </w:tbl>
        <w:p w:rsidR="00F975B1" w:rsidRDefault="00FA7BA3"/>
      </w:sdtContent>
    </w:sdt>
    <w:bookmarkStart w:id="48" w:name="_Toc342059485" w:displacedByCustomXml="next"/>
    <w:bookmarkStart w:id="49" w:name="_Toc342565998" w:displacedByCustomXml="next"/>
    <w:sdt>
      <w:sdtPr>
        <w:rPr>
          <w:rFonts w:ascii="Times New Roman" w:hAnsi="Times New Roman" w:cs="宋体"/>
          <w:b w:val="0"/>
          <w:bCs w:val="0"/>
          <w:kern w:val="0"/>
          <w:szCs w:val="21"/>
        </w:rPr>
        <w:alias w:val="选项模块:前十名股东持股情况(已完成或不涉及股改)"/>
        <w:tag w:val="_GBC_558dfa41ef4b4fa8adb57b3c9c0a2887"/>
        <w:id w:val="6766955"/>
        <w:lock w:val="sdtLocked"/>
        <w:placeholder>
          <w:docPart w:val="GBC22222222222222222222222222222"/>
        </w:placeholder>
      </w:sdtPr>
      <w:sdtEndPr>
        <w:rPr>
          <w:bCs/>
        </w:rPr>
      </w:sdtEndPr>
      <w:sdtContent>
        <w:bookmarkEnd w:id="49" w:displacedByCustomXml="prev"/>
        <w:bookmarkEnd w:id="48" w:displacedByCustomXml="prev"/>
        <w:p w:rsidR="00F975B1" w:rsidRPr="00D46BB2" w:rsidRDefault="00022ED5" w:rsidP="00AC28BC">
          <w:pPr>
            <w:pStyle w:val="3"/>
            <w:numPr>
              <w:ilvl w:val="2"/>
              <w:numId w:val="57"/>
            </w:numPr>
            <w:rPr>
              <w:rFonts w:ascii="Times New Roman" w:hAnsi="Times New Roman"/>
              <w:szCs w:val="21"/>
            </w:rPr>
          </w:pPr>
          <w:r w:rsidRPr="00D46BB2">
            <w:rPr>
              <w:rFonts w:ascii="Times New Roman" w:hAnsi="Times New Roman"/>
              <w:szCs w:val="21"/>
            </w:rPr>
            <w:t>截止报告</w:t>
          </w:r>
          <w:proofErr w:type="gramStart"/>
          <w:r w:rsidRPr="00D46BB2">
            <w:rPr>
              <w:rFonts w:ascii="Times New Roman" w:hAnsi="Times New Roman"/>
              <w:szCs w:val="21"/>
            </w:rPr>
            <w:t>期末前</w:t>
          </w:r>
          <w:proofErr w:type="gramEnd"/>
          <w:r w:rsidRPr="00D46BB2">
            <w:rPr>
              <w:rFonts w:ascii="Times New Roman" w:hAnsi="Times New Roman"/>
              <w:szCs w:val="21"/>
            </w:rPr>
            <w:t>十名股东、前十名无限</w:t>
          </w:r>
          <w:proofErr w:type="gramStart"/>
          <w:r w:rsidRPr="00D46BB2">
            <w:rPr>
              <w:rFonts w:ascii="Times New Roman" w:hAnsi="Times New Roman"/>
              <w:szCs w:val="21"/>
            </w:rPr>
            <w:t>售条</w:t>
          </w:r>
          <w:proofErr w:type="gramEnd"/>
          <w:r w:rsidRPr="00D46BB2">
            <w:rPr>
              <w:rFonts w:ascii="Times New Roman" w:hAnsi="Times New Roman"/>
              <w:szCs w:val="21"/>
            </w:rPr>
            <w:t>件股东持股情况表</w:t>
          </w:r>
        </w:p>
        <w:p w:rsidR="00F975B1" w:rsidRPr="00D46BB2" w:rsidRDefault="00022ED5">
          <w:pPr>
            <w:jc w:val="right"/>
            <w:rPr>
              <w:rFonts w:ascii="Times New Roman" w:hAnsi="Times New Roman" w:cs="Times New Roman"/>
              <w:szCs w:val="21"/>
            </w:rPr>
          </w:pPr>
          <w:r w:rsidRPr="00D46BB2">
            <w:rPr>
              <w:rFonts w:ascii="Times New Roman" w:hAnsi="Times New Roman" w:cs="Times New Roman"/>
              <w:bCs/>
              <w:szCs w:val="21"/>
            </w:rPr>
            <w:t>单位：</w:t>
          </w:r>
          <w:sdt>
            <w:sdtPr>
              <w:rPr>
                <w:rFonts w:ascii="Times New Roman" w:hAnsi="Times New Roman" w:cs="Times New Roman"/>
                <w:bCs/>
                <w:szCs w:val="21"/>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sidRPr="00D46BB2">
                <w:rPr>
                  <w:rFonts w:ascii="Times New Roman" w:hAnsi="Times New Roman" w:cs="Times New Roman"/>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1424"/>
            <w:gridCol w:w="689"/>
            <w:gridCol w:w="930"/>
            <w:gridCol w:w="686"/>
            <w:gridCol w:w="352"/>
            <w:gridCol w:w="287"/>
            <w:gridCol w:w="1409"/>
          </w:tblGrid>
          <w:tr w:rsidR="00D46BB2" w:rsidRPr="00D46BB2" w:rsidTr="000F5E45">
            <w:trPr>
              <w:cantSplit/>
            </w:trPr>
            <w:sdt>
              <w:sdtPr>
                <w:tag w:val="_PLD_3038da138bad4905b589aeba821a8575"/>
                <w:id w:val="724563769"/>
                <w:lock w:val="sdtLocked"/>
              </w:sdtPr>
              <w:sdtEndPr/>
              <w:sdtContent>
                <w:tc>
                  <w:tcPr>
                    <w:tcW w:w="0" w:type="auto"/>
                    <w:gridSpan w:val="8"/>
                    <w:shd w:val="clear" w:color="auto" w:fill="auto"/>
                    <w:vAlign w:val="center"/>
                  </w:tcPr>
                  <w:p w:rsidR="00D46BB2" w:rsidRPr="00D46BB2" w:rsidRDefault="00D46BB2" w:rsidP="000F5E45">
                    <w:pPr>
                      <w:pStyle w:val="aa"/>
                      <w:jc w:val="center"/>
                    </w:pPr>
                    <w:r w:rsidRPr="00D46BB2">
                      <w:t>前十名股东持股情况</w:t>
                    </w:r>
                  </w:p>
                </w:tc>
              </w:sdtContent>
            </w:sdt>
          </w:tr>
          <w:tr w:rsidR="00D46BB2" w:rsidRPr="00D46BB2" w:rsidTr="000F5E45">
            <w:trPr>
              <w:cantSplit/>
            </w:trPr>
            <w:sdt>
              <w:sdtPr>
                <w:rPr>
                  <w:rFonts w:ascii="Times New Roman" w:hAnsi="Times New Roman" w:cs="Times New Roman"/>
                  <w:szCs w:val="21"/>
                </w:rPr>
                <w:tag w:val="_PLD_80eda5ca76254dc1b950ed7de7dc5885"/>
                <w:id w:val="-1523621425"/>
                <w:lock w:val="sdtLocked"/>
              </w:sdtPr>
              <w:sdtEndPr/>
              <w:sdtContent>
                <w:tc>
                  <w:tcPr>
                    <w:tcW w:w="3272" w:type="dxa"/>
                    <w:vMerge w:val="restart"/>
                    <w:shd w:val="clear" w:color="auto" w:fill="auto"/>
                    <w:vAlign w:val="center"/>
                  </w:tcPr>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股东名称</w:t>
                    </w:r>
                  </w:p>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（全称）</w:t>
                    </w:r>
                  </w:p>
                </w:tc>
              </w:sdtContent>
            </w:sdt>
            <w:sdt>
              <w:sdtPr>
                <w:rPr>
                  <w:rFonts w:ascii="Times New Roman" w:hAnsi="Times New Roman" w:cs="Times New Roman"/>
                  <w:szCs w:val="21"/>
                </w:rPr>
                <w:tag w:val="_PLD_084006d53bec42bea9418fc4576a1210"/>
                <w:id w:val="-1735538588"/>
                <w:lock w:val="sdtLocked"/>
              </w:sdtPr>
              <w:sdtEndPr/>
              <w:sdtContent>
                <w:tc>
                  <w:tcPr>
                    <w:tcW w:w="1424" w:type="dxa"/>
                    <w:vMerge w:val="restart"/>
                    <w:shd w:val="clear" w:color="auto" w:fill="auto"/>
                    <w:vAlign w:val="center"/>
                  </w:tcPr>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期末持股数量</w:t>
                    </w:r>
                  </w:p>
                </w:tc>
              </w:sdtContent>
            </w:sdt>
            <w:sdt>
              <w:sdtPr>
                <w:rPr>
                  <w:rFonts w:ascii="Times New Roman" w:hAnsi="Times New Roman" w:cs="Times New Roman"/>
                  <w:szCs w:val="21"/>
                </w:rPr>
                <w:tag w:val="_PLD_f27008de77ee4b27b35e2ae22d35699c"/>
                <w:id w:val="393478950"/>
                <w:lock w:val="sdtLocked"/>
              </w:sdtPr>
              <w:sdtEndPr/>
              <w:sdtContent>
                <w:tc>
                  <w:tcPr>
                    <w:tcW w:w="689" w:type="dxa"/>
                    <w:vMerge w:val="restart"/>
                    <w:shd w:val="clear" w:color="auto" w:fill="auto"/>
                    <w:vAlign w:val="center"/>
                  </w:tcPr>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比例</w:t>
                    </w:r>
                    <w:r w:rsidRPr="00D46BB2">
                      <w:rPr>
                        <w:rFonts w:ascii="Times New Roman" w:hAnsi="Times New Roman" w:cs="Times New Roman"/>
                        <w:szCs w:val="21"/>
                      </w:rPr>
                      <w:t>(%)</w:t>
                    </w:r>
                  </w:p>
                </w:tc>
              </w:sdtContent>
            </w:sdt>
            <w:sdt>
              <w:sdtPr>
                <w:tag w:val="_PLD_34fcc5fa9a414555bef1b48aa74c8135"/>
                <w:id w:val="149801318"/>
                <w:lock w:val="sdtLocked"/>
              </w:sdtPr>
              <w:sdtEndPr/>
              <w:sdtContent>
                <w:tc>
                  <w:tcPr>
                    <w:tcW w:w="930" w:type="dxa"/>
                    <w:vMerge w:val="restart"/>
                    <w:shd w:val="clear" w:color="auto" w:fill="auto"/>
                    <w:vAlign w:val="center"/>
                  </w:tcPr>
                  <w:p w:rsidR="00D46BB2" w:rsidRPr="00D46BB2" w:rsidRDefault="00D46BB2" w:rsidP="000F5E45">
                    <w:pPr>
                      <w:pStyle w:val="af9"/>
                      <w:rPr>
                        <w:bCs/>
                        <w:color w:val="00B050"/>
                      </w:rPr>
                    </w:pPr>
                    <w:r w:rsidRPr="00D46BB2">
                      <w:rPr>
                        <w:bCs/>
                      </w:rPr>
                      <w:t>持有有限</w:t>
                    </w:r>
                    <w:proofErr w:type="gramStart"/>
                    <w:r w:rsidRPr="00D46BB2">
                      <w:rPr>
                        <w:bCs/>
                      </w:rPr>
                      <w:t>售条件</w:t>
                    </w:r>
                    <w:proofErr w:type="gramEnd"/>
                    <w:r w:rsidRPr="00D46BB2">
                      <w:rPr>
                        <w:bCs/>
                      </w:rPr>
                      <w:t>股份数量</w:t>
                    </w:r>
                  </w:p>
                </w:tc>
              </w:sdtContent>
            </w:sdt>
            <w:sdt>
              <w:sdtPr>
                <w:rPr>
                  <w:rFonts w:ascii="Times New Roman" w:hAnsi="Times New Roman" w:cs="Times New Roman"/>
                  <w:szCs w:val="21"/>
                </w:rPr>
                <w:tag w:val="_PLD_94fbee67e09740e59eb90272af77b58a"/>
                <w:id w:val="-1412236752"/>
                <w:lock w:val="sdtLocked"/>
              </w:sdtPr>
              <w:sdtEndPr/>
              <w:sdtContent>
                <w:tc>
                  <w:tcPr>
                    <w:tcW w:w="1325" w:type="dxa"/>
                    <w:gridSpan w:val="3"/>
                    <w:shd w:val="clear" w:color="auto" w:fill="auto"/>
                    <w:vAlign w:val="center"/>
                  </w:tcPr>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质押、标记或冻结情况</w:t>
                    </w:r>
                  </w:p>
                </w:tc>
              </w:sdtContent>
            </w:sdt>
            <w:sdt>
              <w:sdtPr>
                <w:rPr>
                  <w:rFonts w:ascii="Times New Roman" w:hAnsi="Times New Roman" w:cs="Times New Roman"/>
                  <w:szCs w:val="21"/>
                </w:rPr>
                <w:tag w:val="_PLD_2228ecf4db6a4362bff11fe1e2d3c903"/>
                <w:id w:val="-2062090813"/>
                <w:lock w:val="sdtLocked"/>
              </w:sdtPr>
              <w:sdtEndPr/>
              <w:sdtContent>
                <w:tc>
                  <w:tcPr>
                    <w:tcW w:w="1409" w:type="dxa"/>
                    <w:vMerge w:val="restart"/>
                    <w:shd w:val="clear" w:color="auto" w:fill="auto"/>
                    <w:vAlign w:val="center"/>
                  </w:tcPr>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股东性质</w:t>
                    </w:r>
                  </w:p>
                </w:tc>
              </w:sdtContent>
            </w:sdt>
          </w:tr>
          <w:tr w:rsidR="00D46BB2" w:rsidRPr="00D46BB2" w:rsidTr="000F5E45">
            <w:trPr>
              <w:cantSplit/>
            </w:trPr>
            <w:tc>
              <w:tcPr>
                <w:tcW w:w="3272" w:type="dxa"/>
                <w:vMerge/>
                <w:tcBorders>
                  <w:bottom w:val="single" w:sz="4" w:space="0" w:color="auto"/>
                </w:tcBorders>
                <w:shd w:val="clear" w:color="auto" w:fill="auto"/>
                <w:vAlign w:val="center"/>
              </w:tcPr>
              <w:p w:rsidR="00D46BB2" w:rsidRPr="00D46BB2" w:rsidRDefault="00D46BB2" w:rsidP="000F5E45">
                <w:pPr>
                  <w:jc w:val="center"/>
                  <w:rPr>
                    <w:rFonts w:ascii="Times New Roman" w:hAnsi="Times New Roman" w:cs="Times New Roman"/>
                    <w:szCs w:val="21"/>
                  </w:rPr>
                </w:pPr>
              </w:p>
            </w:tc>
            <w:tc>
              <w:tcPr>
                <w:tcW w:w="1424" w:type="dxa"/>
                <w:vMerge/>
                <w:tcBorders>
                  <w:bottom w:val="single" w:sz="4" w:space="0" w:color="auto"/>
                </w:tcBorders>
                <w:shd w:val="clear" w:color="auto" w:fill="auto"/>
                <w:vAlign w:val="center"/>
              </w:tcPr>
              <w:p w:rsidR="00D46BB2" w:rsidRPr="00D46BB2" w:rsidRDefault="00D46BB2" w:rsidP="000F5E45">
                <w:pPr>
                  <w:jc w:val="center"/>
                  <w:rPr>
                    <w:rFonts w:ascii="Times New Roman" w:hAnsi="Times New Roman" w:cs="Times New Roman"/>
                    <w:szCs w:val="21"/>
                  </w:rPr>
                </w:pPr>
              </w:p>
            </w:tc>
            <w:tc>
              <w:tcPr>
                <w:tcW w:w="689" w:type="dxa"/>
                <w:vMerge/>
                <w:tcBorders>
                  <w:bottom w:val="single" w:sz="4" w:space="0" w:color="auto"/>
                </w:tcBorders>
                <w:shd w:val="clear" w:color="auto" w:fill="auto"/>
                <w:vAlign w:val="center"/>
              </w:tcPr>
              <w:p w:rsidR="00D46BB2" w:rsidRPr="00D46BB2" w:rsidRDefault="00D46BB2" w:rsidP="000F5E45">
                <w:pPr>
                  <w:jc w:val="center"/>
                  <w:rPr>
                    <w:rFonts w:ascii="Times New Roman" w:hAnsi="Times New Roman" w:cs="Times New Roman"/>
                    <w:szCs w:val="21"/>
                  </w:rPr>
                </w:pPr>
              </w:p>
            </w:tc>
            <w:tc>
              <w:tcPr>
                <w:tcW w:w="930" w:type="dxa"/>
                <w:vMerge/>
                <w:tcBorders>
                  <w:bottom w:val="single" w:sz="4" w:space="0" w:color="auto"/>
                </w:tcBorders>
                <w:shd w:val="clear" w:color="auto" w:fill="auto"/>
                <w:vAlign w:val="center"/>
              </w:tcPr>
              <w:p w:rsidR="00D46BB2" w:rsidRPr="00D46BB2" w:rsidRDefault="00D46BB2" w:rsidP="000F5E45">
                <w:pPr>
                  <w:jc w:val="center"/>
                  <w:rPr>
                    <w:rFonts w:ascii="Times New Roman" w:hAnsi="Times New Roman" w:cs="Times New Roman"/>
                    <w:szCs w:val="21"/>
                  </w:rPr>
                </w:pPr>
              </w:p>
            </w:tc>
            <w:sdt>
              <w:sdtPr>
                <w:rPr>
                  <w:rFonts w:ascii="Times New Roman" w:hAnsi="Times New Roman" w:cs="Times New Roman"/>
                  <w:szCs w:val="21"/>
                </w:rPr>
                <w:tag w:val="_PLD_45bf36a531de47beb596ebacadac576a"/>
                <w:id w:val="-1656213021"/>
                <w:lock w:val="sdtLocked"/>
              </w:sdtPr>
              <w:sdtEndPr/>
              <w:sdtContent>
                <w:tc>
                  <w:tcPr>
                    <w:tcW w:w="686" w:type="dxa"/>
                    <w:tcBorders>
                      <w:bottom w:val="single" w:sz="4" w:space="0" w:color="auto"/>
                    </w:tcBorders>
                    <w:shd w:val="clear" w:color="auto" w:fill="auto"/>
                    <w:vAlign w:val="center"/>
                  </w:tcPr>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股份状态</w:t>
                    </w:r>
                  </w:p>
                </w:tc>
              </w:sdtContent>
            </w:sdt>
            <w:sdt>
              <w:sdtPr>
                <w:rPr>
                  <w:rFonts w:ascii="Times New Roman" w:hAnsi="Times New Roman" w:cs="Times New Roman"/>
                  <w:szCs w:val="21"/>
                </w:rPr>
                <w:tag w:val="_PLD_bea7397233604f859f8d14f2ae0a0417"/>
                <w:id w:val="452677589"/>
                <w:lock w:val="sdtLocked"/>
              </w:sdtPr>
              <w:sdtEndPr/>
              <w:sdtContent>
                <w:tc>
                  <w:tcPr>
                    <w:tcW w:w="639" w:type="dxa"/>
                    <w:gridSpan w:val="2"/>
                    <w:tcBorders>
                      <w:bottom w:val="single" w:sz="4" w:space="0" w:color="auto"/>
                    </w:tcBorders>
                    <w:shd w:val="clear" w:color="auto" w:fill="auto"/>
                    <w:vAlign w:val="center"/>
                  </w:tcPr>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数量</w:t>
                    </w:r>
                  </w:p>
                </w:tc>
              </w:sdtContent>
            </w:sdt>
            <w:tc>
              <w:tcPr>
                <w:tcW w:w="1409" w:type="dxa"/>
                <w:vMerge/>
                <w:shd w:val="clear" w:color="auto" w:fill="auto"/>
                <w:vAlign w:val="center"/>
              </w:tcPr>
              <w:p w:rsidR="00D46BB2" w:rsidRPr="00D46BB2" w:rsidRDefault="00D46BB2" w:rsidP="000F5E45">
                <w:pPr>
                  <w:jc w:val="center"/>
                  <w:rPr>
                    <w:rFonts w:ascii="Times New Roman" w:hAnsi="Times New Roman" w:cs="Times New Roman"/>
                    <w:szCs w:val="21"/>
                  </w:rPr>
                </w:pPr>
              </w:p>
            </w:tc>
          </w:tr>
          <w:sdt>
            <w:sdtPr>
              <w:rPr>
                <w:rFonts w:ascii="Times New Roman" w:hAnsi="Times New Roman" w:cs="Times New Roman"/>
                <w:szCs w:val="21"/>
              </w:rPr>
              <w:alias w:val="前十名股东持股情况"/>
              <w:tag w:val="_GBC_5fc8eaeeffc7456eb1a09687db3d4206"/>
              <w:id w:val="-219978804"/>
              <w:lock w:val="sdtLocked"/>
              <w:placeholder>
                <w:docPart w:val="F96A233FBB52406DBB846720F3432A23"/>
              </w:placeholder>
            </w:sdtPr>
            <w:sdtEndPr>
              <w:rPr>
                <w:color w:val="FF9900"/>
              </w:r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中国铁路广州局集团有限公司</w:t>
                    </w:r>
                  </w:p>
                </w:tc>
                <w:tc>
                  <w:tcPr>
                    <w:tcW w:w="1424"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2,629,451,300</w:t>
                    </w:r>
                  </w:p>
                </w:tc>
                <w:tc>
                  <w:tcPr>
                    <w:tcW w:w="689"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37.12</w:t>
                    </w:r>
                  </w:p>
                </w:tc>
                <w:tc>
                  <w:tcPr>
                    <w:tcW w:w="930"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21243175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686" w:type="dxa"/>
                        <w:shd w:val="clear" w:color="auto" w:fill="auto"/>
                        <w:vAlign w:val="center"/>
                      </w:tcPr>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无</w:t>
                        </w:r>
                      </w:p>
                    </w:tc>
                  </w:sdtContent>
                </w:sdt>
                <w:tc>
                  <w:tcPr>
                    <w:tcW w:w="639"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8297571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09" w:type="dxa"/>
                        <w:shd w:val="clear" w:color="auto" w:fill="auto"/>
                        <w:vAlign w:val="center"/>
                      </w:tcPr>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国有法人</w:t>
                        </w:r>
                      </w:p>
                    </w:tc>
                  </w:sdtContent>
                </w:sdt>
              </w:tr>
            </w:sdtContent>
          </w:sdt>
          <w:sdt>
            <w:sdtPr>
              <w:rPr>
                <w:rFonts w:ascii="Times New Roman" w:hAnsi="Times New Roman" w:cs="Times New Roman"/>
                <w:szCs w:val="21"/>
              </w:rPr>
              <w:alias w:val="前十名股东持股情况"/>
              <w:tag w:val="_GBC_5fc8eaeeffc7456eb1a09687db3d4206"/>
              <w:id w:val="1110550452"/>
              <w:lock w:val="sdtLocked"/>
              <w:placeholder>
                <w:docPart w:val="F96A233FBB52406DBB846720F3432A23"/>
              </w:placeholder>
            </w:sdtPr>
            <w:sdtEndPr>
              <w:rPr>
                <w:color w:val="FF9900"/>
              </w:r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HKSCC NOMINEES IMITED(</w:t>
                    </w:r>
                    <w:r w:rsidRPr="00D46BB2">
                      <w:rPr>
                        <w:rFonts w:ascii="Times New Roman" w:hAnsi="Times New Roman" w:cs="Times New Roman"/>
                        <w:szCs w:val="21"/>
                      </w:rPr>
                      <w:t>注</w:t>
                    </w:r>
                    <w:r w:rsidRPr="00D46BB2">
                      <w:rPr>
                        <w:rFonts w:ascii="Times New Roman" w:hAnsi="Times New Roman" w:cs="Times New Roman"/>
                        <w:szCs w:val="21"/>
                      </w:rPr>
                      <w:t>)</w:t>
                    </w:r>
                  </w:p>
                </w:tc>
                <w:tc>
                  <w:tcPr>
                    <w:tcW w:w="1424"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1,522,210,415</w:t>
                    </w:r>
                  </w:p>
                </w:tc>
                <w:tc>
                  <w:tcPr>
                    <w:tcW w:w="689"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21.49</w:t>
                    </w:r>
                  </w:p>
                </w:tc>
                <w:tc>
                  <w:tcPr>
                    <w:tcW w:w="930"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71472996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686" w:type="dxa"/>
                        <w:shd w:val="clear" w:color="auto" w:fill="auto"/>
                        <w:vAlign w:val="center"/>
                      </w:tcPr>
                      <w:p w:rsidR="00D46BB2" w:rsidRPr="00D46BB2" w:rsidRDefault="00D46BB2" w:rsidP="000F5E45">
                        <w:pPr>
                          <w:jc w:val="center"/>
                          <w:rPr>
                            <w:rFonts w:ascii="Times New Roman" w:hAnsi="Times New Roman" w:cs="Times New Roman"/>
                            <w:color w:val="FF9900"/>
                            <w:szCs w:val="21"/>
                          </w:rPr>
                        </w:pPr>
                        <w:r w:rsidRPr="00D46BB2">
                          <w:rPr>
                            <w:rFonts w:ascii="Times New Roman" w:hAnsi="Times New Roman" w:cs="Times New Roman"/>
                            <w:szCs w:val="21"/>
                          </w:rPr>
                          <w:t>无</w:t>
                        </w:r>
                      </w:p>
                    </w:tc>
                  </w:sdtContent>
                </w:sdt>
                <w:tc>
                  <w:tcPr>
                    <w:tcW w:w="639"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19496839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09" w:type="dxa"/>
                        <w:shd w:val="clear" w:color="auto" w:fill="auto"/>
                        <w:vAlign w:val="center"/>
                      </w:tcPr>
                      <w:p w:rsidR="00D46BB2" w:rsidRPr="00D46BB2" w:rsidRDefault="00D46BB2" w:rsidP="000F5E45">
                        <w:pPr>
                          <w:jc w:val="center"/>
                          <w:rPr>
                            <w:rFonts w:ascii="Times New Roman" w:hAnsi="Times New Roman" w:cs="Times New Roman"/>
                            <w:color w:val="FF9900"/>
                            <w:szCs w:val="21"/>
                          </w:rPr>
                        </w:pPr>
                        <w:r w:rsidRPr="00D46BB2">
                          <w:rPr>
                            <w:rFonts w:ascii="Times New Roman" w:hAnsi="Times New Roman" w:cs="Times New Roman"/>
                            <w:szCs w:val="21"/>
                          </w:rPr>
                          <w:t>境外法人</w:t>
                        </w:r>
                      </w:p>
                    </w:tc>
                  </w:sdtContent>
                </w:sdt>
              </w:tr>
            </w:sdtContent>
          </w:sdt>
          <w:sdt>
            <w:sdtPr>
              <w:rPr>
                <w:rFonts w:ascii="Times New Roman" w:hAnsi="Times New Roman" w:cs="Times New Roman"/>
                <w:szCs w:val="21"/>
              </w:rPr>
              <w:alias w:val="前十名股东持股情况"/>
              <w:tag w:val="_GBC_5fc8eaeeffc7456eb1a09687db3d4206"/>
              <w:id w:val="-1539197784"/>
              <w:lock w:val="sdtLocked"/>
              <w:placeholder>
                <w:docPart w:val="F96A233FBB52406DBB846720F3432A23"/>
              </w:placeholder>
            </w:sdtPr>
            <w:sdtEndPr>
              <w:rPr>
                <w:color w:val="FF9900"/>
              </w:r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林乃刚</w:t>
                    </w:r>
                  </w:p>
                </w:tc>
                <w:tc>
                  <w:tcPr>
                    <w:tcW w:w="1424"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124,000,000</w:t>
                    </w:r>
                  </w:p>
                </w:tc>
                <w:tc>
                  <w:tcPr>
                    <w:tcW w:w="689"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1.75</w:t>
                    </w:r>
                  </w:p>
                </w:tc>
                <w:tc>
                  <w:tcPr>
                    <w:tcW w:w="930"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12076364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686" w:type="dxa"/>
                        <w:shd w:val="clear" w:color="auto" w:fill="auto"/>
                        <w:vAlign w:val="center"/>
                      </w:tcPr>
                      <w:p w:rsidR="00D46BB2" w:rsidRPr="00D46BB2" w:rsidRDefault="00D46BB2" w:rsidP="000F5E45">
                        <w:pPr>
                          <w:jc w:val="center"/>
                          <w:rPr>
                            <w:rFonts w:ascii="Times New Roman" w:hAnsi="Times New Roman" w:cs="Times New Roman"/>
                            <w:color w:val="FF9900"/>
                            <w:szCs w:val="21"/>
                          </w:rPr>
                        </w:pPr>
                        <w:r w:rsidRPr="00D46BB2">
                          <w:rPr>
                            <w:rFonts w:ascii="Times New Roman" w:hAnsi="Times New Roman" w:cs="Times New Roman"/>
                            <w:szCs w:val="21"/>
                          </w:rPr>
                          <w:t>无</w:t>
                        </w:r>
                      </w:p>
                    </w:tc>
                  </w:sdtContent>
                </w:sdt>
                <w:tc>
                  <w:tcPr>
                    <w:tcW w:w="639"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1828022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09" w:type="dxa"/>
                        <w:shd w:val="clear" w:color="auto" w:fill="auto"/>
                        <w:vAlign w:val="center"/>
                      </w:tcPr>
                      <w:p w:rsidR="00D46BB2" w:rsidRPr="00D46BB2" w:rsidRDefault="00D46BB2" w:rsidP="000F5E45">
                        <w:pPr>
                          <w:jc w:val="center"/>
                          <w:rPr>
                            <w:rFonts w:ascii="Times New Roman" w:hAnsi="Times New Roman" w:cs="Times New Roman"/>
                            <w:color w:val="FF9900"/>
                            <w:szCs w:val="21"/>
                          </w:rPr>
                        </w:pPr>
                        <w:r w:rsidRPr="00D46BB2">
                          <w:rPr>
                            <w:rFonts w:ascii="Times New Roman" w:hAnsi="Times New Roman" w:cs="Times New Roman"/>
                            <w:szCs w:val="21"/>
                          </w:rPr>
                          <w:t>境内自然人</w:t>
                        </w:r>
                      </w:p>
                    </w:tc>
                  </w:sdtContent>
                </w:sdt>
              </w:tr>
            </w:sdtContent>
          </w:sdt>
          <w:sdt>
            <w:sdtPr>
              <w:rPr>
                <w:rFonts w:ascii="Times New Roman" w:hAnsi="Times New Roman" w:cs="Times New Roman"/>
                <w:szCs w:val="21"/>
              </w:rPr>
              <w:alias w:val="前十名股东持股情况"/>
              <w:tag w:val="_GBC_5fc8eaeeffc7456eb1a09687db3d4206"/>
              <w:id w:val="-1451703750"/>
              <w:lock w:val="sdtLocked"/>
              <w:placeholder>
                <w:docPart w:val="4E2ED7D620594CD3B2FC4A8DCCD00BC8"/>
              </w:placeholder>
            </w:sdtPr>
            <w:sdtEndPr>
              <w:rPr>
                <w:color w:val="FF9900"/>
              </w:r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洪泽君</w:t>
                    </w:r>
                  </w:p>
                </w:tc>
                <w:tc>
                  <w:tcPr>
                    <w:tcW w:w="1424"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68,500,000</w:t>
                    </w:r>
                  </w:p>
                </w:tc>
                <w:tc>
                  <w:tcPr>
                    <w:tcW w:w="689"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0.97</w:t>
                    </w:r>
                  </w:p>
                </w:tc>
                <w:tc>
                  <w:tcPr>
                    <w:tcW w:w="930"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12089175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686" w:type="dxa"/>
                        <w:shd w:val="clear" w:color="auto" w:fill="auto"/>
                        <w:vAlign w:val="center"/>
                      </w:tcPr>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无</w:t>
                        </w:r>
                      </w:p>
                    </w:tc>
                  </w:sdtContent>
                </w:sdt>
                <w:tc>
                  <w:tcPr>
                    <w:tcW w:w="639"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194506915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09" w:type="dxa"/>
                        <w:shd w:val="clear" w:color="auto" w:fill="auto"/>
                        <w:vAlign w:val="center"/>
                      </w:tcPr>
                      <w:p w:rsidR="00D46BB2" w:rsidRPr="00D46BB2" w:rsidRDefault="00D46BB2" w:rsidP="000F5E45">
                        <w:pPr>
                          <w:jc w:val="center"/>
                          <w:rPr>
                            <w:rFonts w:ascii="Times New Roman" w:hAnsi="Times New Roman" w:cs="Times New Roman"/>
                            <w:color w:val="FF9900"/>
                            <w:szCs w:val="21"/>
                          </w:rPr>
                        </w:pPr>
                        <w:r w:rsidRPr="00D46BB2">
                          <w:rPr>
                            <w:rFonts w:ascii="Times New Roman" w:hAnsi="Times New Roman" w:cs="Times New Roman"/>
                            <w:szCs w:val="21"/>
                          </w:rPr>
                          <w:t>境内自然人</w:t>
                        </w:r>
                      </w:p>
                    </w:tc>
                  </w:sdtContent>
                </w:sdt>
              </w:tr>
            </w:sdtContent>
          </w:sdt>
          <w:sdt>
            <w:sdtPr>
              <w:rPr>
                <w:rFonts w:ascii="Times New Roman" w:hAnsi="Times New Roman" w:cs="Times New Roman"/>
                <w:szCs w:val="21"/>
              </w:rPr>
              <w:alias w:val="前十名股东持股情况"/>
              <w:tag w:val="_GBC_5fc8eaeeffc7456eb1a09687db3d4206"/>
              <w:id w:val="-263377188"/>
              <w:lock w:val="sdtLocked"/>
              <w:placeholder>
                <w:docPart w:val="4E2ED7D620594CD3B2FC4A8DCCD00BC8"/>
              </w:placeholder>
            </w:sdtPr>
            <w:sdtEndPr>
              <w:rPr>
                <w:color w:val="FF9900"/>
              </w:r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李伟</w:t>
                    </w:r>
                  </w:p>
                </w:tc>
                <w:tc>
                  <w:tcPr>
                    <w:tcW w:w="1424"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32,008,001</w:t>
                    </w:r>
                  </w:p>
                </w:tc>
                <w:tc>
                  <w:tcPr>
                    <w:tcW w:w="689"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0.45</w:t>
                    </w:r>
                  </w:p>
                </w:tc>
                <w:tc>
                  <w:tcPr>
                    <w:tcW w:w="930"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173801619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686" w:type="dxa"/>
                        <w:shd w:val="clear" w:color="auto" w:fill="auto"/>
                        <w:vAlign w:val="center"/>
                      </w:tcPr>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无</w:t>
                        </w:r>
                      </w:p>
                    </w:tc>
                  </w:sdtContent>
                </w:sdt>
                <w:tc>
                  <w:tcPr>
                    <w:tcW w:w="639"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10839164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09" w:type="dxa"/>
                        <w:shd w:val="clear" w:color="auto" w:fill="auto"/>
                        <w:vAlign w:val="center"/>
                      </w:tcPr>
                      <w:p w:rsidR="00D46BB2" w:rsidRPr="00D46BB2" w:rsidRDefault="00D46BB2" w:rsidP="000F5E45">
                        <w:pPr>
                          <w:jc w:val="center"/>
                          <w:rPr>
                            <w:rFonts w:ascii="Times New Roman" w:hAnsi="Times New Roman" w:cs="Times New Roman"/>
                            <w:color w:val="FF9900"/>
                            <w:szCs w:val="21"/>
                          </w:rPr>
                        </w:pPr>
                        <w:r w:rsidRPr="00D46BB2">
                          <w:rPr>
                            <w:rFonts w:ascii="Times New Roman" w:hAnsi="Times New Roman" w:cs="Times New Roman"/>
                            <w:szCs w:val="21"/>
                          </w:rPr>
                          <w:t>境内自然人</w:t>
                        </w:r>
                      </w:p>
                    </w:tc>
                  </w:sdtContent>
                </w:sdt>
              </w:tr>
            </w:sdtContent>
          </w:sdt>
          <w:sdt>
            <w:sdtPr>
              <w:rPr>
                <w:rFonts w:ascii="Times New Roman" w:hAnsi="Times New Roman" w:cs="Times New Roman"/>
                <w:szCs w:val="21"/>
              </w:rPr>
              <w:alias w:val="前十名股东持股情况"/>
              <w:tag w:val="_GBC_5fc8eaeeffc7456eb1a09687db3d4206"/>
              <w:id w:val="1073081094"/>
              <w:lock w:val="sdtLocked"/>
              <w:placeholder>
                <w:docPart w:val="4E2ED7D620594CD3B2FC4A8DCCD00BC8"/>
              </w:placeholder>
            </w:sdtPr>
            <w:sdtEndPr>
              <w:rPr>
                <w:color w:val="FF9900"/>
              </w:r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太原钢铁（集团）有限公司</w:t>
                    </w:r>
                  </w:p>
                </w:tc>
                <w:tc>
                  <w:tcPr>
                    <w:tcW w:w="1424"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28,851,989</w:t>
                    </w:r>
                  </w:p>
                </w:tc>
                <w:tc>
                  <w:tcPr>
                    <w:tcW w:w="689"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0.41</w:t>
                    </w:r>
                  </w:p>
                </w:tc>
                <w:tc>
                  <w:tcPr>
                    <w:tcW w:w="930"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17704867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686" w:type="dxa"/>
                        <w:shd w:val="clear" w:color="auto" w:fill="auto"/>
                        <w:vAlign w:val="center"/>
                      </w:tcPr>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无</w:t>
                        </w:r>
                      </w:p>
                    </w:tc>
                  </w:sdtContent>
                </w:sdt>
                <w:tc>
                  <w:tcPr>
                    <w:tcW w:w="639"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115726747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09" w:type="dxa"/>
                        <w:shd w:val="clear" w:color="auto" w:fill="auto"/>
                        <w:vAlign w:val="center"/>
                      </w:tcPr>
                      <w:p w:rsidR="00D46BB2" w:rsidRPr="00D46BB2" w:rsidRDefault="00D46BB2" w:rsidP="000F5E45">
                        <w:pPr>
                          <w:jc w:val="center"/>
                          <w:rPr>
                            <w:rFonts w:ascii="Times New Roman" w:hAnsi="Times New Roman" w:cs="Times New Roman"/>
                            <w:color w:val="FF9900"/>
                            <w:szCs w:val="21"/>
                          </w:rPr>
                        </w:pPr>
                        <w:r w:rsidRPr="00D46BB2">
                          <w:rPr>
                            <w:rFonts w:ascii="Times New Roman" w:hAnsi="Times New Roman" w:cs="Times New Roman"/>
                            <w:szCs w:val="21"/>
                          </w:rPr>
                          <w:t>国有法人</w:t>
                        </w:r>
                      </w:p>
                    </w:tc>
                  </w:sdtContent>
                </w:sdt>
              </w:tr>
            </w:sdtContent>
          </w:sdt>
          <w:sdt>
            <w:sdtPr>
              <w:rPr>
                <w:rFonts w:ascii="Times New Roman" w:hAnsi="Times New Roman" w:cs="Times New Roman"/>
                <w:szCs w:val="21"/>
              </w:rPr>
              <w:alias w:val="前十名股东持股情况"/>
              <w:tag w:val="_GBC_5fc8eaeeffc7456eb1a09687db3d4206"/>
              <w:id w:val="170062436"/>
              <w:lock w:val="sdtLocked"/>
              <w:placeholder>
                <w:docPart w:val="4E2ED7D620594CD3B2FC4A8DCCD00BC8"/>
              </w:placeholder>
            </w:sdtPr>
            <w:sdtEndPr>
              <w:rPr>
                <w:color w:val="FF9900"/>
              </w:r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嘉实基金－农业银行－嘉实中证金融资产管理计划</w:t>
                    </w:r>
                  </w:p>
                </w:tc>
                <w:tc>
                  <w:tcPr>
                    <w:tcW w:w="1424"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28,101,600</w:t>
                    </w:r>
                  </w:p>
                </w:tc>
                <w:tc>
                  <w:tcPr>
                    <w:tcW w:w="689"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0.40</w:t>
                    </w:r>
                  </w:p>
                </w:tc>
                <w:tc>
                  <w:tcPr>
                    <w:tcW w:w="930"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163023352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686" w:type="dxa"/>
                        <w:shd w:val="clear" w:color="auto" w:fill="auto"/>
                        <w:vAlign w:val="center"/>
                      </w:tcPr>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无</w:t>
                        </w:r>
                      </w:p>
                    </w:tc>
                  </w:sdtContent>
                </w:sdt>
                <w:tc>
                  <w:tcPr>
                    <w:tcW w:w="639"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53015790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09" w:type="dxa"/>
                        <w:shd w:val="clear" w:color="auto" w:fill="auto"/>
                        <w:vAlign w:val="center"/>
                      </w:tcPr>
                      <w:p w:rsidR="00D46BB2" w:rsidRPr="00D46BB2" w:rsidRDefault="00D46BB2" w:rsidP="000F5E45">
                        <w:pPr>
                          <w:jc w:val="center"/>
                          <w:rPr>
                            <w:rFonts w:ascii="Times New Roman" w:hAnsi="Times New Roman" w:cs="Times New Roman"/>
                            <w:color w:val="FF9900"/>
                            <w:szCs w:val="21"/>
                          </w:rPr>
                        </w:pPr>
                        <w:r w:rsidRPr="00D46BB2">
                          <w:rPr>
                            <w:rFonts w:ascii="Times New Roman" w:hAnsi="Times New Roman" w:cs="Times New Roman"/>
                            <w:szCs w:val="21"/>
                          </w:rPr>
                          <w:t>其他</w:t>
                        </w:r>
                      </w:p>
                    </w:tc>
                  </w:sdtContent>
                </w:sdt>
              </w:tr>
            </w:sdtContent>
          </w:sdt>
          <w:sdt>
            <w:sdtPr>
              <w:rPr>
                <w:rFonts w:ascii="Times New Roman" w:hAnsi="Times New Roman" w:cs="Times New Roman"/>
                <w:szCs w:val="21"/>
              </w:rPr>
              <w:alias w:val="前十名股东持股情况"/>
              <w:tag w:val="_GBC_5fc8eaeeffc7456eb1a09687db3d4206"/>
              <w:id w:val="-651374995"/>
              <w:lock w:val="sdtLocked"/>
              <w:placeholder>
                <w:docPart w:val="4E2ED7D620594CD3B2FC4A8DCCD00BC8"/>
              </w:placeholder>
            </w:sdtPr>
            <w:sdtEndPr>
              <w:rPr>
                <w:color w:val="FF9900"/>
              </w:r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银华基金－农业银行－银华中证金融资产管理计划</w:t>
                    </w:r>
                  </w:p>
                </w:tc>
                <w:tc>
                  <w:tcPr>
                    <w:tcW w:w="1424"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26,814,300</w:t>
                    </w:r>
                  </w:p>
                </w:tc>
                <w:tc>
                  <w:tcPr>
                    <w:tcW w:w="689"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0.38</w:t>
                    </w:r>
                  </w:p>
                </w:tc>
                <w:tc>
                  <w:tcPr>
                    <w:tcW w:w="930"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163198367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686" w:type="dxa"/>
                        <w:shd w:val="clear" w:color="auto" w:fill="auto"/>
                        <w:vAlign w:val="center"/>
                      </w:tcPr>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无</w:t>
                        </w:r>
                      </w:p>
                    </w:tc>
                  </w:sdtContent>
                </w:sdt>
                <w:tc>
                  <w:tcPr>
                    <w:tcW w:w="639"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186578375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09" w:type="dxa"/>
                        <w:shd w:val="clear" w:color="auto" w:fill="auto"/>
                        <w:vAlign w:val="center"/>
                      </w:tcPr>
                      <w:p w:rsidR="00D46BB2" w:rsidRPr="00D46BB2" w:rsidRDefault="00D46BB2" w:rsidP="000F5E45">
                        <w:pPr>
                          <w:jc w:val="center"/>
                          <w:rPr>
                            <w:rFonts w:ascii="Times New Roman" w:hAnsi="Times New Roman" w:cs="Times New Roman"/>
                            <w:color w:val="FF9900"/>
                            <w:szCs w:val="21"/>
                          </w:rPr>
                        </w:pPr>
                        <w:r w:rsidRPr="00D46BB2">
                          <w:rPr>
                            <w:rFonts w:ascii="Times New Roman" w:hAnsi="Times New Roman" w:cs="Times New Roman"/>
                            <w:szCs w:val="21"/>
                          </w:rPr>
                          <w:t>其他</w:t>
                        </w:r>
                      </w:p>
                    </w:tc>
                  </w:sdtContent>
                </w:sdt>
              </w:tr>
            </w:sdtContent>
          </w:sdt>
          <w:sdt>
            <w:sdtPr>
              <w:rPr>
                <w:rFonts w:ascii="Times New Roman" w:hAnsi="Times New Roman" w:cs="Times New Roman"/>
                <w:szCs w:val="21"/>
              </w:rPr>
              <w:alias w:val="前十名股东持股情况"/>
              <w:tag w:val="_GBC_5fc8eaeeffc7456eb1a09687db3d4206"/>
              <w:id w:val="371740048"/>
              <w:lock w:val="sdtLocked"/>
              <w:placeholder>
                <w:docPart w:val="4E2ED7D620594CD3B2FC4A8DCCD00BC8"/>
              </w:placeholder>
            </w:sdtPr>
            <w:sdtEndPr>
              <w:rPr>
                <w:color w:val="FF9900"/>
              </w:r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中欧基金－农业银行－中欧中证金融资产管理计划</w:t>
                    </w:r>
                  </w:p>
                </w:tc>
                <w:tc>
                  <w:tcPr>
                    <w:tcW w:w="1424"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26,436,800</w:t>
                    </w:r>
                  </w:p>
                </w:tc>
                <w:tc>
                  <w:tcPr>
                    <w:tcW w:w="689"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0.37</w:t>
                    </w:r>
                  </w:p>
                </w:tc>
                <w:tc>
                  <w:tcPr>
                    <w:tcW w:w="930"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193542857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686" w:type="dxa"/>
                        <w:shd w:val="clear" w:color="auto" w:fill="auto"/>
                        <w:vAlign w:val="center"/>
                      </w:tcPr>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无</w:t>
                        </w:r>
                      </w:p>
                    </w:tc>
                  </w:sdtContent>
                </w:sdt>
                <w:tc>
                  <w:tcPr>
                    <w:tcW w:w="639"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2325975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09" w:type="dxa"/>
                        <w:shd w:val="clear" w:color="auto" w:fill="auto"/>
                        <w:vAlign w:val="center"/>
                      </w:tcPr>
                      <w:p w:rsidR="00D46BB2" w:rsidRPr="00D46BB2" w:rsidRDefault="00D46BB2" w:rsidP="000F5E45">
                        <w:pPr>
                          <w:jc w:val="center"/>
                          <w:rPr>
                            <w:rFonts w:ascii="Times New Roman" w:hAnsi="Times New Roman" w:cs="Times New Roman"/>
                            <w:color w:val="FF9900"/>
                            <w:szCs w:val="21"/>
                          </w:rPr>
                        </w:pPr>
                        <w:r w:rsidRPr="00D46BB2">
                          <w:rPr>
                            <w:rFonts w:ascii="Times New Roman" w:hAnsi="Times New Roman" w:cs="Times New Roman"/>
                            <w:szCs w:val="21"/>
                          </w:rPr>
                          <w:t>其他</w:t>
                        </w:r>
                      </w:p>
                    </w:tc>
                  </w:sdtContent>
                </w:sdt>
              </w:tr>
            </w:sdtContent>
          </w:sdt>
          <w:sdt>
            <w:sdtPr>
              <w:rPr>
                <w:rFonts w:ascii="Times New Roman" w:hAnsi="Times New Roman" w:cs="Times New Roman"/>
                <w:szCs w:val="21"/>
              </w:rPr>
              <w:alias w:val="前十名股东持股情况"/>
              <w:tag w:val="_GBC_5fc8eaeeffc7456eb1a09687db3d4206"/>
              <w:id w:val="132068211"/>
              <w:lock w:val="sdtLocked"/>
              <w:placeholder>
                <w:docPart w:val="4E2ED7D620594CD3B2FC4A8DCCD00BC8"/>
              </w:placeholder>
            </w:sdtPr>
            <w:sdtEndPr>
              <w:rPr>
                <w:color w:val="FF9900"/>
              </w:r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南方基金－农业银行－南方中证金融资产管理计划</w:t>
                    </w:r>
                  </w:p>
                </w:tc>
                <w:tc>
                  <w:tcPr>
                    <w:tcW w:w="1424"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24,907,300</w:t>
                    </w:r>
                  </w:p>
                </w:tc>
                <w:tc>
                  <w:tcPr>
                    <w:tcW w:w="689"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0.35</w:t>
                    </w:r>
                  </w:p>
                </w:tc>
                <w:tc>
                  <w:tcPr>
                    <w:tcW w:w="930" w:type="dxa"/>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59594401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686" w:type="dxa"/>
                        <w:shd w:val="clear" w:color="auto" w:fill="auto"/>
                        <w:vAlign w:val="center"/>
                      </w:tcPr>
                      <w:p w:rsidR="00D46BB2" w:rsidRPr="00D46BB2" w:rsidRDefault="00D46BB2" w:rsidP="000F5E45">
                        <w:pPr>
                          <w:jc w:val="center"/>
                          <w:rPr>
                            <w:rFonts w:ascii="Times New Roman" w:hAnsi="Times New Roman" w:cs="Times New Roman"/>
                            <w:color w:val="FF9900"/>
                            <w:szCs w:val="21"/>
                          </w:rPr>
                        </w:pPr>
                        <w:r w:rsidRPr="00D46BB2">
                          <w:rPr>
                            <w:rFonts w:ascii="Times New Roman" w:hAnsi="Times New Roman" w:cs="Times New Roman"/>
                            <w:szCs w:val="21"/>
                          </w:rPr>
                          <w:t>无</w:t>
                        </w:r>
                      </w:p>
                    </w:tc>
                  </w:sdtContent>
                </w:sdt>
                <w:tc>
                  <w:tcPr>
                    <w:tcW w:w="639"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199139863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09" w:type="dxa"/>
                        <w:shd w:val="clear" w:color="auto" w:fill="auto"/>
                        <w:vAlign w:val="center"/>
                      </w:tcPr>
                      <w:p w:rsidR="00D46BB2" w:rsidRPr="00D46BB2" w:rsidRDefault="00D46BB2" w:rsidP="000F5E45">
                        <w:pPr>
                          <w:jc w:val="center"/>
                          <w:rPr>
                            <w:rFonts w:ascii="Times New Roman" w:hAnsi="Times New Roman" w:cs="Times New Roman"/>
                            <w:color w:val="FF9900"/>
                            <w:szCs w:val="21"/>
                          </w:rPr>
                        </w:pPr>
                        <w:r w:rsidRPr="00D46BB2">
                          <w:rPr>
                            <w:rFonts w:ascii="Times New Roman" w:hAnsi="Times New Roman" w:cs="Times New Roman"/>
                            <w:szCs w:val="21"/>
                          </w:rPr>
                          <w:t>其他</w:t>
                        </w:r>
                      </w:p>
                    </w:tc>
                  </w:sdtContent>
                </w:sdt>
              </w:tr>
            </w:sdtContent>
          </w:sdt>
          <w:tr w:rsidR="00D46BB2" w:rsidRPr="00D46BB2" w:rsidTr="000F5E45">
            <w:trPr>
              <w:cantSplit/>
            </w:trPr>
            <w:sdt>
              <w:sdtPr>
                <w:rPr>
                  <w:rFonts w:ascii="Times New Roman" w:hAnsi="Times New Roman" w:cs="Times New Roman"/>
                  <w:szCs w:val="21"/>
                </w:rPr>
                <w:tag w:val="_PLD_6f36efd0621247ffb7b2462dd9753e27"/>
                <w:id w:val="352228752"/>
                <w:lock w:val="sdtLocked"/>
              </w:sdtPr>
              <w:sdtEndPr/>
              <w:sdtContent>
                <w:tc>
                  <w:tcPr>
                    <w:tcW w:w="0" w:type="auto"/>
                    <w:gridSpan w:val="8"/>
                    <w:shd w:val="clear" w:color="auto" w:fill="auto"/>
                    <w:vAlign w:val="center"/>
                  </w:tcPr>
                  <w:p w:rsidR="00D46BB2" w:rsidRPr="00D46BB2" w:rsidRDefault="00D46BB2" w:rsidP="000F5E45">
                    <w:pPr>
                      <w:jc w:val="center"/>
                      <w:rPr>
                        <w:rFonts w:ascii="Times New Roman" w:hAnsi="Times New Roman" w:cs="Times New Roman"/>
                        <w:color w:val="FF9900"/>
                        <w:szCs w:val="21"/>
                      </w:rPr>
                    </w:pPr>
                    <w:r w:rsidRPr="00D46BB2">
                      <w:rPr>
                        <w:rFonts w:ascii="Times New Roman" w:hAnsi="Times New Roman" w:cs="Times New Roman"/>
                        <w:szCs w:val="21"/>
                      </w:rPr>
                      <w:t>前十名无限</w:t>
                    </w:r>
                    <w:proofErr w:type="gramStart"/>
                    <w:r w:rsidRPr="00D46BB2">
                      <w:rPr>
                        <w:rFonts w:ascii="Times New Roman" w:hAnsi="Times New Roman" w:cs="Times New Roman"/>
                        <w:szCs w:val="21"/>
                      </w:rPr>
                      <w:t>售条件</w:t>
                    </w:r>
                    <w:proofErr w:type="gramEnd"/>
                    <w:r w:rsidRPr="00D46BB2">
                      <w:rPr>
                        <w:rFonts w:ascii="Times New Roman" w:hAnsi="Times New Roman" w:cs="Times New Roman"/>
                        <w:szCs w:val="21"/>
                      </w:rPr>
                      <w:t>股东持股情况</w:t>
                    </w:r>
                  </w:p>
                </w:tc>
              </w:sdtContent>
            </w:sdt>
          </w:tr>
          <w:tr w:rsidR="00D46BB2" w:rsidRPr="00D46BB2" w:rsidTr="000F5E45">
            <w:trPr>
              <w:cantSplit/>
            </w:trPr>
            <w:sdt>
              <w:sdtPr>
                <w:rPr>
                  <w:rFonts w:ascii="Times New Roman" w:hAnsi="Times New Roman" w:cs="Times New Roman"/>
                  <w:szCs w:val="21"/>
                </w:rPr>
                <w:tag w:val="_PLD_6c8c7d50ba2b44858757eeaaa20b5499"/>
                <w:id w:val="127059686"/>
                <w:lock w:val="sdtLocked"/>
              </w:sdtPr>
              <w:sdtEndPr/>
              <w:sdtContent>
                <w:tc>
                  <w:tcPr>
                    <w:tcW w:w="3272" w:type="dxa"/>
                    <w:vMerge w:val="restart"/>
                    <w:shd w:val="clear" w:color="auto" w:fill="auto"/>
                    <w:vAlign w:val="center"/>
                  </w:tcPr>
                  <w:p w:rsidR="00D46BB2" w:rsidRPr="00D46BB2" w:rsidRDefault="00D46BB2" w:rsidP="000F5E45">
                    <w:pPr>
                      <w:jc w:val="center"/>
                      <w:rPr>
                        <w:rFonts w:ascii="Times New Roman" w:hAnsi="Times New Roman" w:cs="Times New Roman"/>
                        <w:color w:val="FF9900"/>
                        <w:szCs w:val="21"/>
                      </w:rPr>
                    </w:pPr>
                    <w:r w:rsidRPr="00D46BB2">
                      <w:rPr>
                        <w:rFonts w:ascii="Times New Roman" w:hAnsi="Times New Roman" w:cs="Times New Roman"/>
                        <w:szCs w:val="21"/>
                      </w:rPr>
                      <w:t>股东名称</w:t>
                    </w:r>
                  </w:p>
                </w:tc>
              </w:sdtContent>
            </w:sdt>
            <w:sdt>
              <w:sdtPr>
                <w:rPr>
                  <w:rFonts w:ascii="Times New Roman" w:hAnsi="Times New Roman" w:cs="Times New Roman"/>
                  <w:szCs w:val="21"/>
                </w:rPr>
                <w:tag w:val="_PLD_e4987b1a07a6489c82ab5ef0aa3370ea"/>
                <w:id w:val="-977137205"/>
                <w:lock w:val="sdtLocked"/>
              </w:sdtPr>
              <w:sdtEndPr/>
              <w:sdtContent>
                <w:tc>
                  <w:tcPr>
                    <w:tcW w:w="2113" w:type="dxa"/>
                    <w:gridSpan w:val="2"/>
                    <w:vMerge w:val="restart"/>
                    <w:shd w:val="clear" w:color="auto" w:fill="auto"/>
                    <w:vAlign w:val="center"/>
                  </w:tcPr>
                  <w:p w:rsidR="00D46BB2" w:rsidRPr="00D46BB2" w:rsidRDefault="00D46BB2" w:rsidP="000F5E45">
                    <w:pPr>
                      <w:jc w:val="center"/>
                      <w:rPr>
                        <w:rFonts w:ascii="Times New Roman" w:hAnsi="Times New Roman" w:cs="Times New Roman"/>
                        <w:color w:val="FF9900"/>
                        <w:szCs w:val="21"/>
                      </w:rPr>
                    </w:pPr>
                    <w:r w:rsidRPr="00D46BB2">
                      <w:rPr>
                        <w:rFonts w:ascii="Times New Roman" w:hAnsi="Times New Roman" w:cs="Times New Roman"/>
                        <w:szCs w:val="21"/>
                      </w:rPr>
                      <w:t>持有无限</w:t>
                    </w:r>
                    <w:proofErr w:type="gramStart"/>
                    <w:r w:rsidRPr="00D46BB2">
                      <w:rPr>
                        <w:rFonts w:ascii="Times New Roman" w:hAnsi="Times New Roman" w:cs="Times New Roman"/>
                        <w:szCs w:val="21"/>
                      </w:rPr>
                      <w:t>售条件</w:t>
                    </w:r>
                    <w:proofErr w:type="gramEnd"/>
                    <w:r w:rsidRPr="00D46BB2">
                      <w:rPr>
                        <w:rFonts w:ascii="Times New Roman" w:hAnsi="Times New Roman" w:cs="Times New Roman"/>
                        <w:szCs w:val="21"/>
                      </w:rPr>
                      <w:t>流通股的数量</w:t>
                    </w:r>
                  </w:p>
                </w:tc>
              </w:sdtContent>
            </w:sdt>
            <w:sdt>
              <w:sdtPr>
                <w:rPr>
                  <w:rFonts w:ascii="Times New Roman" w:hAnsi="Times New Roman" w:cs="Times New Roman"/>
                  <w:szCs w:val="21"/>
                </w:rPr>
                <w:tag w:val="_PLD_26ce78cac14a427ca05aa80b21b65936"/>
                <w:id w:val="-233240310"/>
                <w:lock w:val="sdtLocked"/>
              </w:sdtPr>
              <w:sdtEndPr/>
              <w:sdtContent>
                <w:tc>
                  <w:tcPr>
                    <w:tcW w:w="3664" w:type="dxa"/>
                    <w:gridSpan w:val="5"/>
                    <w:tcBorders>
                      <w:bottom w:val="single" w:sz="4" w:space="0" w:color="auto"/>
                    </w:tcBorders>
                    <w:shd w:val="clear" w:color="auto" w:fill="auto"/>
                    <w:vAlign w:val="center"/>
                  </w:tcPr>
                  <w:p w:rsidR="00D46BB2" w:rsidRPr="00D46BB2" w:rsidRDefault="00D46BB2" w:rsidP="000F5E45">
                    <w:pPr>
                      <w:jc w:val="center"/>
                      <w:rPr>
                        <w:rFonts w:ascii="Times New Roman" w:hAnsi="Times New Roman" w:cs="Times New Roman"/>
                        <w:color w:val="FF9900"/>
                        <w:szCs w:val="21"/>
                      </w:rPr>
                    </w:pPr>
                    <w:r w:rsidRPr="00D46BB2">
                      <w:rPr>
                        <w:rFonts w:ascii="Times New Roman" w:hAnsi="Times New Roman" w:cs="Times New Roman"/>
                        <w:szCs w:val="21"/>
                      </w:rPr>
                      <w:t>股份种类及数量</w:t>
                    </w:r>
                  </w:p>
                </w:tc>
              </w:sdtContent>
            </w:sdt>
          </w:tr>
          <w:tr w:rsidR="00D46BB2" w:rsidRPr="00D46BB2" w:rsidTr="000F5E45">
            <w:trPr>
              <w:cantSplit/>
            </w:trPr>
            <w:tc>
              <w:tcPr>
                <w:tcW w:w="3272" w:type="dxa"/>
                <w:vMerge/>
                <w:shd w:val="clear" w:color="auto" w:fill="auto"/>
                <w:vAlign w:val="center"/>
              </w:tcPr>
              <w:p w:rsidR="00D46BB2" w:rsidRPr="00D46BB2" w:rsidRDefault="00D46BB2" w:rsidP="000F5E45">
                <w:pPr>
                  <w:jc w:val="center"/>
                  <w:rPr>
                    <w:rFonts w:ascii="Times New Roman" w:hAnsi="Times New Roman" w:cs="Times New Roman"/>
                    <w:color w:val="FF9900"/>
                    <w:szCs w:val="21"/>
                  </w:rPr>
                </w:pPr>
              </w:p>
            </w:tc>
            <w:tc>
              <w:tcPr>
                <w:tcW w:w="2113" w:type="dxa"/>
                <w:gridSpan w:val="2"/>
                <w:vMerge/>
                <w:shd w:val="clear" w:color="auto" w:fill="auto"/>
                <w:vAlign w:val="center"/>
              </w:tcPr>
              <w:p w:rsidR="00D46BB2" w:rsidRPr="00D46BB2" w:rsidRDefault="00D46BB2" w:rsidP="000F5E45">
                <w:pPr>
                  <w:jc w:val="center"/>
                  <w:rPr>
                    <w:rFonts w:ascii="Times New Roman" w:hAnsi="Times New Roman" w:cs="Times New Roman"/>
                    <w:color w:val="FF9900"/>
                    <w:szCs w:val="21"/>
                  </w:rPr>
                </w:pPr>
              </w:p>
            </w:tc>
            <w:sdt>
              <w:sdtPr>
                <w:rPr>
                  <w:rFonts w:ascii="Times New Roman" w:hAnsi="Times New Roman" w:cs="Times New Roman"/>
                  <w:szCs w:val="21"/>
                </w:rPr>
                <w:tag w:val="_PLD_05580a00e3f942c0b2da618818a84669"/>
                <w:id w:val="208304639"/>
                <w:lock w:val="sdtLocked"/>
              </w:sdtPr>
              <w:sdtEndPr/>
              <w:sdtContent>
                <w:tc>
                  <w:tcPr>
                    <w:tcW w:w="1968" w:type="dxa"/>
                    <w:gridSpan w:val="3"/>
                    <w:shd w:val="clear" w:color="auto" w:fill="auto"/>
                    <w:vAlign w:val="center"/>
                  </w:tcPr>
                  <w:p w:rsidR="00D46BB2" w:rsidRPr="00D46BB2" w:rsidRDefault="00D46BB2" w:rsidP="000F5E45">
                    <w:pPr>
                      <w:jc w:val="center"/>
                      <w:rPr>
                        <w:rFonts w:ascii="Times New Roman" w:hAnsi="Times New Roman" w:cs="Times New Roman"/>
                        <w:color w:val="008000"/>
                        <w:szCs w:val="21"/>
                      </w:rPr>
                    </w:pPr>
                    <w:r w:rsidRPr="00D46BB2">
                      <w:rPr>
                        <w:rFonts w:ascii="Times New Roman" w:hAnsi="Times New Roman" w:cs="Times New Roman"/>
                        <w:szCs w:val="21"/>
                      </w:rPr>
                      <w:t>种类</w:t>
                    </w:r>
                  </w:p>
                </w:tc>
              </w:sdtContent>
            </w:sdt>
            <w:sdt>
              <w:sdtPr>
                <w:rPr>
                  <w:rFonts w:ascii="Times New Roman" w:hAnsi="Times New Roman" w:cs="Times New Roman"/>
                  <w:szCs w:val="21"/>
                </w:rPr>
                <w:tag w:val="_PLD_7f8ec6251e234192b411b34b07ccd732"/>
                <w:id w:val="-1928951234"/>
                <w:lock w:val="sdtLocked"/>
              </w:sdtPr>
              <w:sdtEndPr/>
              <w:sdtContent>
                <w:tc>
                  <w:tcPr>
                    <w:tcW w:w="1696" w:type="dxa"/>
                    <w:gridSpan w:val="2"/>
                    <w:shd w:val="clear" w:color="auto" w:fill="auto"/>
                    <w:vAlign w:val="center"/>
                  </w:tcPr>
                  <w:p w:rsidR="00D46BB2" w:rsidRPr="00D46BB2" w:rsidRDefault="00D46BB2" w:rsidP="000F5E45">
                    <w:pPr>
                      <w:jc w:val="center"/>
                      <w:rPr>
                        <w:rFonts w:ascii="Times New Roman" w:hAnsi="Times New Roman" w:cs="Times New Roman"/>
                        <w:color w:val="008000"/>
                        <w:szCs w:val="21"/>
                      </w:rPr>
                    </w:pPr>
                    <w:r w:rsidRPr="00D46BB2">
                      <w:rPr>
                        <w:rFonts w:ascii="Times New Roman" w:hAnsi="Times New Roman" w:cs="Times New Roman"/>
                        <w:szCs w:val="21"/>
                      </w:rPr>
                      <w:t>数量</w:t>
                    </w:r>
                  </w:p>
                </w:tc>
              </w:sdtContent>
            </w:sdt>
          </w:tr>
          <w:sdt>
            <w:sdtPr>
              <w:rPr>
                <w:rFonts w:ascii="Times New Roman" w:hAnsi="Times New Roman" w:cs="Times New Roman"/>
                <w:szCs w:val="21"/>
              </w:rPr>
              <w:alias w:val="前十名无限售条件股东持股情况"/>
              <w:tag w:val="_GBC_d4835fea183942b8823bf8913d1f2f26"/>
              <w:id w:val="-1658450194"/>
              <w:lock w:val="sdtLocked"/>
              <w:placeholder>
                <w:docPart w:val="4E2ED7D620594CD3B2FC4A8DCCD00BC8"/>
              </w:placeholder>
            </w:sdt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中国铁路广州局集团有限公司</w:t>
                    </w:r>
                  </w:p>
                </w:tc>
                <w:tc>
                  <w:tcPr>
                    <w:tcW w:w="2113"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2,629,451,300</w:t>
                    </w:r>
                  </w:p>
                </w:tc>
                <w:sdt>
                  <w:sdtPr>
                    <w:rPr>
                      <w:rFonts w:ascii="Times New Roman" w:hAnsi="Times New Roman" w:cs="Times New Roman"/>
                      <w:bCs/>
                      <w:szCs w:val="21"/>
                    </w:rPr>
                    <w:alias w:val="前十名无限售条件股东期末持有流通股的种类"/>
                    <w:tag w:val="_GBC_5d0d3dfc3b8545ce906ab8a21728fb94"/>
                    <w:id w:val="-118760094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68" w:type="dxa"/>
                        <w:gridSpan w:val="3"/>
                        <w:shd w:val="clear" w:color="auto" w:fill="auto"/>
                        <w:vAlign w:val="center"/>
                      </w:tcPr>
                      <w:p w:rsidR="00D46BB2" w:rsidRPr="00D46BB2" w:rsidRDefault="00D46BB2" w:rsidP="000F5E45">
                        <w:pPr>
                          <w:jc w:val="center"/>
                          <w:rPr>
                            <w:rFonts w:ascii="Times New Roman" w:hAnsi="Times New Roman" w:cs="Times New Roman"/>
                            <w:bCs/>
                            <w:szCs w:val="21"/>
                          </w:rPr>
                        </w:pPr>
                        <w:r w:rsidRPr="00D46BB2">
                          <w:rPr>
                            <w:rFonts w:ascii="Times New Roman" w:hAnsi="Times New Roman" w:cs="Times New Roman"/>
                            <w:bCs/>
                            <w:szCs w:val="21"/>
                          </w:rPr>
                          <w:t>人民币普通股</w:t>
                        </w:r>
                      </w:p>
                    </w:tc>
                  </w:sdtContent>
                </w:sdt>
                <w:tc>
                  <w:tcPr>
                    <w:tcW w:w="1696"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2,629,451,300</w:t>
                    </w:r>
                  </w:p>
                </w:tc>
              </w:tr>
            </w:sdtContent>
          </w:sdt>
          <w:sdt>
            <w:sdtPr>
              <w:rPr>
                <w:rFonts w:ascii="Times New Roman" w:hAnsi="Times New Roman" w:cs="Times New Roman"/>
                <w:szCs w:val="21"/>
              </w:rPr>
              <w:alias w:val="前十名无限售条件股东持股情况"/>
              <w:tag w:val="_GBC_d4835fea183942b8823bf8913d1f2f26"/>
              <w:id w:val="-1393650175"/>
              <w:lock w:val="sdtLocked"/>
              <w:placeholder>
                <w:docPart w:val="4205226E1DC14606876D1AB2EBAC9C56"/>
              </w:placeholder>
            </w:sdtPr>
            <w:sdtEndPr/>
            <w:sdtContent>
              <w:tr w:rsidR="00D46BB2" w:rsidRPr="00D46BB2" w:rsidTr="000F5E45">
                <w:trPr>
                  <w:cantSplit/>
                </w:trPr>
                <w:tc>
                  <w:tcPr>
                    <w:tcW w:w="3272" w:type="dxa"/>
                    <w:vMerge w:val="restart"/>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HKSCC NOMINEES LMITED(</w:t>
                    </w:r>
                    <w:r w:rsidRPr="00D46BB2">
                      <w:rPr>
                        <w:rFonts w:ascii="Times New Roman" w:hAnsi="Times New Roman" w:cs="Times New Roman"/>
                        <w:szCs w:val="21"/>
                      </w:rPr>
                      <w:t>注</w:t>
                    </w:r>
                    <w:r w:rsidRPr="00D46BB2">
                      <w:rPr>
                        <w:rFonts w:ascii="Times New Roman" w:hAnsi="Times New Roman" w:cs="Times New Roman"/>
                        <w:szCs w:val="21"/>
                      </w:rPr>
                      <w:t>)</w:t>
                    </w:r>
                  </w:p>
                </w:tc>
                <w:tc>
                  <w:tcPr>
                    <w:tcW w:w="2113" w:type="dxa"/>
                    <w:gridSpan w:val="2"/>
                    <w:vMerge w:val="restart"/>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1,522,210,415</w:t>
                    </w:r>
                  </w:p>
                </w:tc>
                <w:sdt>
                  <w:sdtPr>
                    <w:rPr>
                      <w:rFonts w:ascii="Times New Roman" w:hAnsi="Times New Roman" w:cs="Times New Roman"/>
                      <w:bCs/>
                      <w:szCs w:val="21"/>
                    </w:rPr>
                    <w:alias w:val="前十名无限售条件股东期末持有流通股的种类"/>
                    <w:tag w:val="_GBC_5d0d3dfc3b8545ce906ab8a21728fb94"/>
                    <w:id w:val="-9641042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68" w:type="dxa"/>
                        <w:gridSpan w:val="3"/>
                        <w:shd w:val="clear" w:color="auto" w:fill="auto"/>
                        <w:vAlign w:val="center"/>
                      </w:tcPr>
                      <w:p w:rsidR="00D46BB2" w:rsidRPr="00D46BB2" w:rsidRDefault="00D46BB2" w:rsidP="000F5E45">
                        <w:pPr>
                          <w:jc w:val="center"/>
                          <w:rPr>
                            <w:rFonts w:ascii="Times New Roman" w:hAnsi="Times New Roman" w:cs="Times New Roman"/>
                            <w:bCs/>
                            <w:szCs w:val="21"/>
                          </w:rPr>
                        </w:pPr>
                        <w:r w:rsidRPr="00D46BB2">
                          <w:rPr>
                            <w:rFonts w:ascii="Times New Roman" w:hAnsi="Times New Roman" w:cs="Times New Roman"/>
                            <w:bCs/>
                            <w:szCs w:val="21"/>
                          </w:rPr>
                          <w:t>人民币普通股</w:t>
                        </w:r>
                      </w:p>
                    </w:tc>
                  </w:sdtContent>
                </w:sdt>
                <w:tc>
                  <w:tcPr>
                    <w:tcW w:w="1696"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105,142,116</w:t>
                    </w:r>
                  </w:p>
                </w:tc>
              </w:tr>
            </w:sdtContent>
          </w:sdt>
          <w:sdt>
            <w:sdtPr>
              <w:rPr>
                <w:rFonts w:ascii="Times New Roman" w:hAnsi="Times New Roman" w:cs="Times New Roman"/>
                <w:szCs w:val="21"/>
              </w:rPr>
              <w:alias w:val="前十名无限售条件股东持股情况"/>
              <w:tag w:val="_GBC_d4835fea183942b8823bf8913d1f2f26"/>
              <w:id w:val="-1764909617"/>
              <w:lock w:val="sdtLocked"/>
              <w:placeholder>
                <w:docPart w:val="4205226E1DC14606876D1AB2EBAC9C56"/>
              </w:placeholder>
            </w:sdtPr>
            <w:sdtEndPr/>
            <w:sdtContent>
              <w:tr w:rsidR="00D46BB2" w:rsidRPr="00D46BB2" w:rsidTr="000F5E45">
                <w:trPr>
                  <w:cantSplit/>
                </w:trPr>
                <w:tc>
                  <w:tcPr>
                    <w:tcW w:w="3272" w:type="dxa"/>
                    <w:vMerge/>
                    <w:shd w:val="clear" w:color="auto" w:fill="auto"/>
                    <w:vAlign w:val="center"/>
                  </w:tcPr>
                  <w:p w:rsidR="00D46BB2" w:rsidRPr="00D46BB2" w:rsidRDefault="00D46BB2" w:rsidP="000F5E45">
                    <w:pPr>
                      <w:rPr>
                        <w:rFonts w:ascii="Times New Roman" w:hAnsi="Times New Roman" w:cs="Times New Roman"/>
                        <w:szCs w:val="21"/>
                      </w:rPr>
                    </w:pPr>
                  </w:p>
                </w:tc>
                <w:tc>
                  <w:tcPr>
                    <w:tcW w:w="2113" w:type="dxa"/>
                    <w:gridSpan w:val="2"/>
                    <w:vMerge/>
                    <w:shd w:val="clear" w:color="auto" w:fill="auto"/>
                    <w:vAlign w:val="center"/>
                  </w:tcPr>
                  <w:p w:rsidR="00D46BB2" w:rsidRPr="00D46BB2" w:rsidRDefault="00D46BB2" w:rsidP="000F5E45">
                    <w:pPr>
                      <w:jc w:val="right"/>
                      <w:rPr>
                        <w:rFonts w:ascii="Times New Roman" w:hAnsi="Times New Roman" w:cs="Times New Roman"/>
                        <w:szCs w:val="21"/>
                      </w:rPr>
                    </w:pPr>
                  </w:p>
                </w:tc>
                <w:sdt>
                  <w:sdtPr>
                    <w:rPr>
                      <w:rFonts w:ascii="Times New Roman" w:hAnsi="Times New Roman" w:cs="Times New Roman"/>
                      <w:szCs w:val="21"/>
                    </w:rPr>
                    <w:alias w:val="前十名无限售条件股东期末持有流通股的种类"/>
                    <w:tag w:val="_GBC_5d0d3dfc3b8545ce906ab8a21728fb94"/>
                    <w:id w:val="14964424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rPr>
                      <w:bCs/>
                    </w:rPr>
                  </w:sdtEndPr>
                  <w:sdtContent>
                    <w:tc>
                      <w:tcPr>
                        <w:tcW w:w="1968" w:type="dxa"/>
                        <w:gridSpan w:val="3"/>
                        <w:shd w:val="clear" w:color="auto" w:fill="auto"/>
                        <w:vAlign w:val="center"/>
                      </w:tcPr>
                      <w:p w:rsidR="00D46BB2" w:rsidRPr="00D46BB2" w:rsidRDefault="00D46BB2" w:rsidP="000F5E45">
                        <w:pPr>
                          <w:jc w:val="center"/>
                          <w:rPr>
                            <w:rFonts w:ascii="Times New Roman" w:hAnsi="Times New Roman" w:cs="Times New Roman"/>
                            <w:bCs/>
                            <w:szCs w:val="21"/>
                          </w:rPr>
                        </w:pPr>
                        <w:r w:rsidRPr="00D46BB2">
                          <w:rPr>
                            <w:rFonts w:ascii="Times New Roman" w:hAnsi="Times New Roman" w:cs="Times New Roman"/>
                            <w:bCs/>
                            <w:szCs w:val="21"/>
                          </w:rPr>
                          <w:t>境外上市外资股</w:t>
                        </w:r>
                      </w:p>
                    </w:tc>
                  </w:sdtContent>
                </w:sdt>
                <w:tc>
                  <w:tcPr>
                    <w:tcW w:w="1696"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1,417,068,299</w:t>
                    </w:r>
                  </w:p>
                </w:tc>
              </w:tr>
            </w:sdtContent>
          </w:sdt>
          <w:sdt>
            <w:sdtPr>
              <w:rPr>
                <w:rFonts w:ascii="Times New Roman" w:hAnsi="Times New Roman" w:cs="Times New Roman"/>
                <w:szCs w:val="21"/>
              </w:rPr>
              <w:alias w:val="前十名无限售条件股东持股情况"/>
              <w:tag w:val="_GBC_d4835fea183942b8823bf8913d1f2f26"/>
              <w:id w:val="-641042428"/>
              <w:lock w:val="sdtLocked"/>
              <w:placeholder>
                <w:docPart w:val="4E2ED7D620594CD3B2FC4A8DCCD00BC8"/>
              </w:placeholder>
            </w:sdt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林乃刚</w:t>
                    </w:r>
                  </w:p>
                </w:tc>
                <w:tc>
                  <w:tcPr>
                    <w:tcW w:w="2113"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124,000,000</w:t>
                    </w:r>
                  </w:p>
                </w:tc>
                <w:sdt>
                  <w:sdtPr>
                    <w:rPr>
                      <w:rFonts w:ascii="Times New Roman" w:hAnsi="Times New Roman" w:cs="Times New Roman"/>
                      <w:bCs/>
                      <w:szCs w:val="21"/>
                    </w:rPr>
                    <w:alias w:val="前十名无限售条件股东期末持有流通股的种类"/>
                    <w:tag w:val="_GBC_5d0d3dfc3b8545ce906ab8a21728fb94"/>
                    <w:id w:val="212665823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68" w:type="dxa"/>
                        <w:gridSpan w:val="3"/>
                        <w:shd w:val="clear" w:color="auto" w:fill="auto"/>
                        <w:vAlign w:val="center"/>
                      </w:tcPr>
                      <w:p w:rsidR="00D46BB2" w:rsidRPr="00D46BB2" w:rsidRDefault="00D46BB2" w:rsidP="000F5E45">
                        <w:pPr>
                          <w:jc w:val="center"/>
                          <w:rPr>
                            <w:rFonts w:ascii="Times New Roman" w:hAnsi="Times New Roman" w:cs="Times New Roman"/>
                            <w:bCs/>
                            <w:szCs w:val="21"/>
                          </w:rPr>
                        </w:pPr>
                        <w:r w:rsidRPr="00D46BB2">
                          <w:rPr>
                            <w:rFonts w:ascii="Times New Roman" w:hAnsi="Times New Roman" w:cs="Times New Roman"/>
                            <w:bCs/>
                            <w:szCs w:val="21"/>
                          </w:rPr>
                          <w:t>人民币普通股</w:t>
                        </w:r>
                      </w:p>
                    </w:tc>
                  </w:sdtContent>
                </w:sdt>
                <w:tc>
                  <w:tcPr>
                    <w:tcW w:w="1696"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124,000,000</w:t>
                    </w:r>
                  </w:p>
                </w:tc>
              </w:tr>
            </w:sdtContent>
          </w:sdt>
          <w:sdt>
            <w:sdtPr>
              <w:rPr>
                <w:rFonts w:ascii="Times New Roman" w:hAnsi="Times New Roman" w:cs="Times New Roman"/>
                <w:szCs w:val="21"/>
              </w:rPr>
              <w:alias w:val="前十名无限售条件股东持股情况"/>
              <w:tag w:val="_GBC_d4835fea183942b8823bf8913d1f2f26"/>
              <w:id w:val="-1773462285"/>
              <w:lock w:val="sdtLocked"/>
              <w:placeholder>
                <w:docPart w:val="4E2ED7D620594CD3B2FC4A8DCCD00BC8"/>
              </w:placeholder>
            </w:sdt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洪泽君</w:t>
                    </w:r>
                  </w:p>
                </w:tc>
                <w:tc>
                  <w:tcPr>
                    <w:tcW w:w="2113"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68,500,000</w:t>
                    </w:r>
                  </w:p>
                </w:tc>
                <w:sdt>
                  <w:sdtPr>
                    <w:rPr>
                      <w:rFonts w:ascii="Times New Roman" w:hAnsi="Times New Roman" w:cs="Times New Roman"/>
                      <w:bCs/>
                      <w:szCs w:val="21"/>
                    </w:rPr>
                    <w:alias w:val="前十名无限售条件股东期末持有流通股的种类"/>
                    <w:tag w:val="_GBC_5d0d3dfc3b8545ce906ab8a21728fb94"/>
                    <w:id w:val="-185502521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68" w:type="dxa"/>
                        <w:gridSpan w:val="3"/>
                        <w:shd w:val="clear" w:color="auto" w:fill="auto"/>
                        <w:vAlign w:val="center"/>
                      </w:tcPr>
                      <w:p w:rsidR="00D46BB2" w:rsidRPr="00D46BB2" w:rsidRDefault="00D46BB2" w:rsidP="000F5E45">
                        <w:pPr>
                          <w:jc w:val="center"/>
                          <w:rPr>
                            <w:rFonts w:ascii="Times New Roman" w:hAnsi="Times New Roman" w:cs="Times New Roman"/>
                            <w:bCs/>
                            <w:szCs w:val="21"/>
                          </w:rPr>
                        </w:pPr>
                        <w:r w:rsidRPr="00D46BB2">
                          <w:rPr>
                            <w:rFonts w:ascii="Times New Roman" w:hAnsi="Times New Roman" w:cs="Times New Roman"/>
                            <w:bCs/>
                            <w:szCs w:val="21"/>
                          </w:rPr>
                          <w:t>人民币普通股</w:t>
                        </w:r>
                      </w:p>
                    </w:tc>
                  </w:sdtContent>
                </w:sdt>
                <w:tc>
                  <w:tcPr>
                    <w:tcW w:w="1696"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68,500,000</w:t>
                    </w:r>
                  </w:p>
                </w:tc>
              </w:tr>
            </w:sdtContent>
          </w:sdt>
          <w:sdt>
            <w:sdtPr>
              <w:rPr>
                <w:rFonts w:ascii="Times New Roman" w:hAnsi="Times New Roman" w:cs="Times New Roman"/>
                <w:szCs w:val="21"/>
              </w:rPr>
              <w:alias w:val="前十名无限售条件股东持股情况"/>
              <w:tag w:val="_GBC_d4835fea183942b8823bf8913d1f2f26"/>
              <w:id w:val="-775938252"/>
              <w:lock w:val="sdtLocked"/>
              <w:placeholder>
                <w:docPart w:val="4E2ED7D620594CD3B2FC4A8DCCD00BC8"/>
              </w:placeholder>
            </w:sdt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李伟</w:t>
                    </w:r>
                  </w:p>
                </w:tc>
                <w:tc>
                  <w:tcPr>
                    <w:tcW w:w="2113"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32,008,001</w:t>
                    </w:r>
                  </w:p>
                </w:tc>
                <w:sdt>
                  <w:sdtPr>
                    <w:rPr>
                      <w:rFonts w:ascii="Times New Roman" w:hAnsi="Times New Roman" w:cs="Times New Roman"/>
                      <w:bCs/>
                      <w:szCs w:val="21"/>
                    </w:rPr>
                    <w:alias w:val="前十名无限售条件股东期末持有流通股的种类"/>
                    <w:tag w:val="_GBC_5d0d3dfc3b8545ce906ab8a21728fb94"/>
                    <w:id w:val="-23878737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68" w:type="dxa"/>
                        <w:gridSpan w:val="3"/>
                        <w:shd w:val="clear" w:color="auto" w:fill="auto"/>
                        <w:vAlign w:val="center"/>
                      </w:tcPr>
                      <w:p w:rsidR="00D46BB2" w:rsidRPr="00D46BB2" w:rsidRDefault="00D46BB2" w:rsidP="000F5E45">
                        <w:pPr>
                          <w:jc w:val="center"/>
                          <w:rPr>
                            <w:rFonts w:ascii="Times New Roman" w:hAnsi="Times New Roman" w:cs="Times New Roman"/>
                            <w:bCs/>
                            <w:szCs w:val="21"/>
                          </w:rPr>
                        </w:pPr>
                        <w:r w:rsidRPr="00D46BB2">
                          <w:rPr>
                            <w:rFonts w:ascii="Times New Roman" w:hAnsi="Times New Roman" w:cs="Times New Roman"/>
                            <w:bCs/>
                            <w:szCs w:val="21"/>
                          </w:rPr>
                          <w:t>人民币普通股</w:t>
                        </w:r>
                      </w:p>
                    </w:tc>
                  </w:sdtContent>
                </w:sdt>
                <w:tc>
                  <w:tcPr>
                    <w:tcW w:w="1696"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32,008,001</w:t>
                    </w:r>
                  </w:p>
                </w:tc>
              </w:tr>
            </w:sdtContent>
          </w:sdt>
          <w:sdt>
            <w:sdtPr>
              <w:rPr>
                <w:rFonts w:ascii="Times New Roman" w:hAnsi="Times New Roman" w:cs="Times New Roman"/>
                <w:szCs w:val="21"/>
              </w:rPr>
              <w:alias w:val="前十名无限售条件股东持股情况"/>
              <w:tag w:val="_GBC_d4835fea183942b8823bf8913d1f2f26"/>
              <w:id w:val="300343794"/>
              <w:lock w:val="sdtLocked"/>
              <w:placeholder>
                <w:docPart w:val="4E2ED7D620594CD3B2FC4A8DCCD00BC8"/>
              </w:placeholder>
            </w:sdt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太原钢铁（集团）有限公司</w:t>
                    </w:r>
                  </w:p>
                </w:tc>
                <w:tc>
                  <w:tcPr>
                    <w:tcW w:w="2113"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28,851,989</w:t>
                    </w:r>
                  </w:p>
                </w:tc>
                <w:sdt>
                  <w:sdtPr>
                    <w:rPr>
                      <w:rFonts w:ascii="Times New Roman" w:hAnsi="Times New Roman" w:cs="Times New Roman"/>
                      <w:bCs/>
                      <w:szCs w:val="21"/>
                    </w:rPr>
                    <w:alias w:val="前十名无限售条件股东期末持有流通股的种类"/>
                    <w:tag w:val="_GBC_5d0d3dfc3b8545ce906ab8a21728fb94"/>
                    <w:id w:val="170327433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68" w:type="dxa"/>
                        <w:gridSpan w:val="3"/>
                        <w:shd w:val="clear" w:color="auto" w:fill="auto"/>
                        <w:vAlign w:val="center"/>
                      </w:tcPr>
                      <w:p w:rsidR="00D46BB2" w:rsidRPr="00D46BB2" w:rsidRDefault="00D46BB2" w:rsidP="000F5E45">
                        <w:pPr>
                          <w:jc w:val="center"/>
                          <w:rPr>
                            <w:rFonts w:ascii="Times New Roman" w:hAnsi="Times New Roman" w:cs="Times New Roman"/>
                            <w:bCs/>
                            <w:szCs w:val="21"/>
                          </w:rPr>
                        </w:pPr>
                        <w:r w:rsidRPr="00D46BB2">
                          <w:rPr>
                            <w:rFonts w:ascii="Times New Roman" w:hAnsi="Times New Roman" w:cs="Times New Roman"/>
                            <w:bCs/>
                            <w:szCs w:val="21"/>
                          </w:rPr>
                          <w:t>人民币普通股</w:t>
                        </w:r>
                      </w:p>
                    </w:tc>
                  </w:sdtContent>
                </w:sdt>
                <w:tc>
                  <w:tcPr>
                    <w:tcW w:w="1696"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28,851,989</w:t>
                    </w:r>
                  </w:p>
                </w:tc>
              </w:tr>
            </w:sdtContent>
          </w:sdt>
          <w:sdt>
            <w:sdtPr>
              <w:rPr>
                <w:rFonts w:ascii="Times New Roman" w:hAnsi="Times New Roman" w:cs="Times New Roman"/>
                <w:szCs w:val="21"/>
              </w:rPr>
              <w:alias w:val="前十名无限售条件股东持股情况"/>
              <w:tag w:val="_GBC_d4835fea183942b8823bf8913d1f2f26"/>
              <w:id w:val="833961192"/>
              <w:lock w:val="sdtLocked"/>
              <w:placeholder>
                <w:docPart w:val="4E2ED7D620594CD3B2FC4A8DCCD00BC8"/>
              </w:placeholder>
            </w:sdt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嘉实基金－农业银行－嘉实中证金融资产管理计划</w:t>
                    </w:r>
                  </w:p>
                </w:tc>
                <w:tc>
                  <w:tcPr>
                    <w:tcW w:w="2113"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28,101,600</w:t>
                    </w:r>
                  </w:p>
                </w:tc>
                <w:sdt>
                  <w:sdtPr>
                    <w:rPr>
                      <w:rFonts w:ascii="Times New Roman" w:hAnsi="Times New Roman" w:cs="Times New Roman"/>
                      <w:bCs/>
                      <w:szCs w:val="21"/>
                    </w:rPr>
                    <w:alias w:val="前十名无限售条件股东期末持有流通股的种类"/>
                    <w:tag w:val="_GBC_5d0d3dfc3b8545ce906ab8a21728fb94"/>
                    <w:id w:val="159004365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68" w:type="dxa"/>
                        <w:gridSpan w:val="3"/>
                        <w:shd w:val="clear" w:color="auto" w:fill="auto"/>
                        <w:vAlign w:val="center"/>
                      </w:tcPr>
                      <w:p w:rsidR="00D46BB2" w:rsidRPr="00D46BB2" w:rsidRDefault="00D46BB2" w:rsidP="000F5E45">
                        <w:pPr>
                          <w:jc w:val="center"/>
                          <w:rPr>
                            <w:rFonts w:ascii="Times New Roman" w:hAnsi="Times New Roman" w:cs="Times New Roman"/>
                            <w:bCs/>
                            <w:szCs w:val="21"/>
                          </w:rPr>
                        </w:pPr>
                        <w:r w:rsidRPr="00D46BB2">
                          <w:rPr>
                            <w:rFonts w:ascii="Times New Roman" w:hAnsi="Times New Roman" w:cs="Times New Roman"/>
                            <w:bCs/>
                            <w:szCs w:val="21"/>
                          </w:rPr>
                          <w:t>人民币普通股</w:t>
                        </w:r>
                      </w:p>
                    </w:tc>
                  </w:sdtContent>
                </w:sdt>
                <w:tc>
                  <w:tcPr>
                    <w:tcW w:w="1696"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28,101,600</w:t>
                    </w:r>
                  </w:p>
                </w:tc>
              </w:tr>
            </w:sdtContent>
          </w:sdt>
          <w:sdt>
            <w:sdtPr>
              <w:rPr>
                <w:rFonts w:ascii="Times New Roman" w:hAnsi="Times New Roman" w:cs="Times New Roman"/>
                <w:szCs w:val="21"/>
              </w:rPr>
              <w:alias w:val="前十名无限售条件股东持股情况"/>
              <w:tag w:val="_GBC_d4835fea183942b8823bf8913d1f2f26"/>
              <w:id w:val="488828239"/>
              <w:lock w:val="sdtLocked"/>
              <w:placeholder>
                <w:docPart w:val="4E2ED7D620594CD3B2FC4A8DCCD00BC8"/>
              </w:placeholder>
            </w:sdt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银华基金－农业银行－银华中证金融资产管理计划</w:t>
                    </w:r>
                  </w:p>
                </w:tc>
                <w:tc>
                  <w:tcPr>
                    <w:tcW w:w="2113"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26,814,300</w:t>
                    </w:r>
                  </w:p>
                </w:tc>
                <w:sdt>
                  <w:sdtPr>
                    <w:rPr>
                      <w:rFonts w:ascii="Times New Roman" w:hAnsi="Times New Roman" w:cs="Times New Roman"/>
                      <w:bCs/>
                      <w:szCs w:val="21"/>
                    </w:rPr>
                    <w:alias w:val="前十名无限售条件股东期末持有流通股的种类"/>
                    <w:tag w:val="_GBC_5d0d3dfc3b8545ce906ab8a21728fb94"/>
                    <w:id w:val="-76375585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68" w:type="dxa"/>
                        <w:gridSpan w:val="3"/>
                        <w:shd w:val="clear" w:color="auto" w:fill="auto"/>
                        <w:vAlign w:val="center"/>
                      </w:tcPr>
                      <w:p w:rsidR="00D46BB2" w:rsidRPr="00D46BB2" w:rsidRDefault="00D46BB2" w:rsidP="000F5E45">
                        <w:pPr>
                          <w:jc w:val="center"/>
                          <w:rPr>
                            <w:rFonts w:ascii="Times New Roman" w:hAnsi="Times New Roman" w:cs="Times New Roman"/>
                            <w:bCs/>
                            <w:szCs w:val="21"/>
                          </w:rPr>
                        </w:pPr>
                        <w:r w:rsidRPr="00D46BB2">
                          <w:rPr>
                            <w:rFonts w:ascii="Times New Roman" w:hAnsi="Times New Roman" w:cs="Times New Roman"/>
                            <w:bCs/>
                            <w:szCs w:val="21"/>
                          </w:rPr>
                          <w:t>人民币普通股</w:t>
                        </w:r>
                      </w:p>
                    </w:tc>
                  </w:sdtContent>
                </w:sdt>
                <w:tc>
                  <w:tcPr>
                    <w:tcW w:w="1696"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26,814,300</w:t>
                    </w:r>
                  </w:p>
                </w:tc>
              </w:tr>
            </w:sdtContent>
          </w:sdt>
          <w:sdt>
            <w:sdtPr>
              <w:rPr>
                <w:rFonts w:ascii="Times New Roman" w:hAnsi="Times New Roman" w:cs="Times New Roman"/>
                <w:szCs w:val="21"/>
              </w:rPr>
              <w:alias w:val="前十名无限售条件股东持股情况"/>
              <w:tag w:val="_GBC_d4835fea183942b8823bf8913d1f2f26"/>
              <w:id w:val="-1024319126"/>
              <w:lock w:val="sdtLocked"/>
              <w:placeholder>
                <w:docPart w:val="4E2ED7D620594CD3B2FC4A8DCCD00BC8"/>
              </w:placeholder>
            </w:sdt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中欧基金－农业银行－中欧中证金融资产管理计划</w:t>
                    </w:r>
                  </w:p>
                </w:tc>
                <w:tc>
                  <w:tcPr>
                    <w:tcW w:w="2113"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26,436,800</w:t>
                    </w:r>
                  </w:p>
                </w:tc>
                <w:sdt>
                  <w:sdtPr>
                    <w:rPr>
                      <w:rFonts w:ascii="Times New Roman" w:hAnsi="Times New Roman" w:cs="Times New Roman"/>
                      <w:bCs/>
                      <w:szCs w:val="21"/>
                    </w:rPr>
                    <w:alias w:val="前十名无限售条件股东期末持有流通股的种类"/>
                    <w:tag w:val="_GBC_5d0d3dfc3b8545ce906ab8a21728fb94"/>
                    <w:id w:val="170459992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68" w:type="dxa"/>
                        <w:gridSpan w:val="3"/>
                        <w:shd w:val="clear" w:color="auto" w:fill="auto"/>
                        <w:vAlign w:val="center"/>
                      </w:tcPr>
                      <w:p w:rsidR="00D46BB2" w:rsidRPr="00D46BB2" w:rsidRDefault="00D46BB2" w:rsidP="000F5E45">
                        <w:pPr>
                          <w:jc w:val="center"/>
                          <w:rPr>
                            <w:rFonts w:ascii="Times New Roman" w:hAnsi="Times New Roman" w:cs="Times New Roman"/>
                            <w:bCs/>
                            <w:szCs w:val="21"/>
                          </w:rPr>
                        </w:pPr>
                        <w:r w:rsidRPr="00D46BB2">
                          <w:rPr>
                            <w:rFonts w:ascii="Times New Roman" w:hAnsi="Times New Roman" w:cs="Times New Roman"/>
                            <w:bCs/>
                            <w:szCs w:val="21"/>
                          </w:rPr>
                          <w:t>人民币普通股</w:t>
                        </w:r>
                      </w:p>
                    </w:tc>
                  </w:sdtContent>
                </w:sdt>
                <w:tc>
                  <w:tcPr>
                    <w:tcW w:w="1696"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26,436,800</w:t>
                    </w:r>
                  </w:p>
                </w:tc>
              </w:tr>
            </w:sdtContent>
          </w:sdt>
          <w:sdt>
            <w:sdtPr>
              <w:rPr>
                <w:rFonts w:ascii="Times New Roman" w:hAnsi="Times New Roman" w:cs="Times New Roman"/>
                <w:szCs w:val="21"/>
              </w:rPr>
              <w:alias w:val="前十名无限售条件股东持股情况"/>
              <w:tag w:val="_GBC_d4835fea183942b8823bf8913d1f2f26"/>
              <w:id w:val="-259145441"/>
              <w:lock w:val="sdtLocked"/>
              <w:placeholder>
                <w:docPart w:val="4E2ED7D620594CD3B2FC4A8DCCD00BC8"/>
              </w:placeholder>
            </w:sdtPr>
            <w:sdtEndPr/>
            <w:sdtContent>
              <w:tr w:rsidR="00D46BB2" w:rsidRPr="00D46BB2" w:rsidTr="000F5E45">
                <w:trPr>
                  <w:cantSplit/>
                </w:trPr>
                <w:tc>
                  <w:tcPr>
                    <w:tcW w:w="3272" w:type="dxa"/>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南方基金－农业银行－南方中证金融资产管理计划</w:t>
                    </w:r>
                  </w:p>
                </w:tc>
                <w:tc>
                  <w:tcPr>
                    <w:tcW w:w="2113"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24,907,300</w:t>
                    </w:r>
                  </w:p>
                </w:tc>
                <w:sdt>
                  <w:sdtPr>
                    <w:rPr>
                      <w:rFonts w:ascii="Times New Roman" w:hAnsi="Times New Roman" w:cs="Times New Roman"/>
                      <w:bCs/>
                      <w:szCs w:val="21"/>
                    </w:rPr>
                    <w:alias w:val="前十名无限售条件股东期末持有流通股的种类"/>
                    <w:tag w:val="_GBC_5d0d3dfc3b8545ce906ab8a21728fb94"/>
                    <w:id w:val="54788874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68" w:type="dxa"/>
                        <w:gridSpan w:val="3"/>
                        <w:shd w:val="clear" w:color="auto" w:fill="auto"/>
                        <w:vAlign w:val="center"/>
                      </w:tcPr>
                      <w:p w:rsidR="00D46BB2" w:rsidRPr="00D46BB2" w:rsidRDefault="00D46BB2" w:rsidP="000F5E45">
                        <w:pPr>
                          <w:jc w:val="center"/>
                          <w:rPr>
                            <w:rFonts w:ascii="Times New Roman" w:hAnsi="Times New Roman" w:cs="Times New Roman"/>
                            <w:bCs/>
                            <w:szCs w:val="21"/>
                          </w:rPr>
                        </w:pPr>
                        <w:r w:rsidRPr="00D46BB2">
                          <w:rPr>
                            <w:rFonts w:ascii="Times New Roman" w:hAnsi="Times New Roman" w:cs="Times New Roman"/>
                            <w:bCs/>
                            <w:szCs w:val="21"/>
                          </w:rPr>
                          <w:t>人民币普通股</w:t>
                        </w:r>
                      </w:p>
                    </w:tc>
                  </w:sdtContent>
                </w:sdt>
                <w:tc>
                  <w:tcPr>
                    <w:tcW w:w="1696" w:type="dxa"/>
                    <w:gridSpan w:val="2"/>
                    <w:shd w:val="clear" w:color="auto" w:fill="auto"/>
                    <w:vAlign w:val="center"/>
                  </w:tcPr>
                  <w:p w:rsidR="00D46BB2" w:rsidRPr="00D46BB2" w:rsidRDefault="00D46BB2" w:rsidP="000F5E45">
                    <w:pPr>
                      <w:jc w:val="right"/>
                      <w:rPr>
                        <w:rFonts w:ascii="Times New Roman" w:hAnsi="Times New Roman" w:cs="Times New Roman"/>
                        <w:szCs w:val="21"/>
                      </w:rPr>
                    </w:pPr>
                    <w:r w:rsidRPr="00D46BB2">
                      <w:rPr>
                        <w:rFonts w:ascii="Times New Roman" w:hAnsi="Times New Roman" w:cs="Times New Roman"/>
                        <w:szCs w:val="21"/>
                      </w:rPr>
                      <w:t>24,907,300</w:t>
                    </w:r>
                  </w:p>
                </w:tc>
              </w:tr>
            </w:sdtContent>
          </w:sdt>
          <w:tr w:rsidR="00D46BB2" w:rsidRPr="00D46BB2" w:rsidTr="000F5E45">
            <w:trPr>
              <w:cantSplit/>
            </w:trPr>
            <w:sdt>
              <w:sdtPr>
                <w:rPr>
                  <w:rFonts w:ascii="Times New Roman" w:hAnsi="Times New Roman" w:cs="Times New Roman"/>
                  <w:szCs w:val="21"/>
                </w:rPr>
                <w:tag w:val="_PLD_7013809d29cf4718a9bcc3305f3a2fcd"/>
                <w:id w:val="986823916"/>
                <w:lock w:val="sdtLocked"/>
              </w:sdtPr>
              <w:sdtEndPr/>
              <w:sdtContent>
                <w:tc>
                  <w:tcPr>
                    <w:tcW w:w="3272" w:type="dxa"/>
                    <w:shd w:val="clear" w:color="auto" w:fill="auto"/>
                    <w:vAlign w:val="center"/>
                  </w:tcPr>
                  <w:p w:rsidR="00D46BB2" w:rsidRPr="00D46BB2" w:rsidRDefault="00D46BB2" w:rsidP="000F5E45">
                    <w:pPr>
                      <w:jc w:val="center"/>
                      <w:rPr>
                        <w:rFonts w:ascii="Times New Roman" w:hAnsi="Times New Roman" w:cs="Times New Roman"/>
                        <w:szCs w:val="21"/>
                      </w:rPr>
                    </w:pPr>
                    <w:r w:rsidRPr="00D46BB2">
                      <w:rPr>
                        <w:rFonts w:ascii="Times New Roman" w:hAnsi="Times New Roman" w:cs="Times New Roman"/>
                        <w:szCs w:val="21"/>
                      </w:rPr>
                      <w:t>上述股东关联关系或一致行动的说明</w:t>
                    </w:r>
                  </w:p>
                </w:tc>
              </w:sdtContent>
            </w:sdt>
            <w:tc>
              <w:tcPr>
                <w:tcW w:w="5777" w:type="dxa"/>
                <w:gridSpan w:val="7"/>
                <w:shd w:val="clear" w:color="auto" w:fill="auto"/>
                <w:vAlign w:val="center"/>
              </w:tcPr>
              <w:p w:rsidR="00D46BB2" w:rsidRPr="00D46BB2" w:rsidRDefault="00D46BB2" w:rsidP="000F5E45">
                <w:pPr>
                  <w:rPr>
                    <w:rFonts w:ascii="Times New Roman" w:hAnsi="Times New Roman" w:cs="Times New Roman"/>
                    <w:szCs w:val="21"/>
                  </w:rPr>
                </w:pPr>
                <w:r w:rsidRPr="00D46BB2">
                  <w:rPr>
                    <w:rFonts w:ascii="Times New Roman" w:hAnsi="Times New Roman" w:cs="Times New Roman"/>
                    <w:szCs w:val="21"/>
                  </w:rPr>
                  <w:t>公司未知上述股东之间是否存在关联关系或属于《上市公司收购管理办法》规定的一致行动人。</w:t>
                </w:r>
              </w:p>
            </w:tc>
          </w:tr>
        </w:tbl>
        <w:p w:rsidR="00D46BB2" w:rsidRDefault="009F749D" w:rsidP="00D46BB2">
          <w:pPr>
            <w:ind w:rightChars="-662" w:right="-1390"/>
            <w:rPr>
              <w:rFonts w:ascii="Times New Roman" w:hAnsi="Times New Roman" w:cs="Times New Roman"/>
              <w:sz w:val="18"/>
              <w:szCs w:val="18"/>
            </w:rPr>
          </w:pPr>
          <w:r w:rsidRPr="00D46BB2">
            <w:rPr>
              <w:rFonts w:ascii="Times New Roman" w:hAnsi="Times New Roman" w:cs="Times New Roman"/>
              <w:sz w:val="18"/>
              <w:szCs w:val="18"/>
            </w:rPr>
            <w:t>注：</w:t>
          </w:r>
          <w:r w:rsidRPr="00D46BB2">
            <w:rPr>
              <w:rFonts w:ascii="Times New Roman" w:hAnsi="Times New Roman" w:cs="Times New Roman"/>
              <w:sz w:val="18"/>
              <w:szCs w:val="18"/>
            </w:rPr>
            <w:t>HKSCC NOMINEES LIMITED</w:t>
          </w:r>
          <w:r w:rsidRPr="00D46BB2">
            <w:rPr>
              <w:rFonts w:ascii="Times New Roman" w:hAnsi="Times New Roman" w:cs="Times New Roman"/>
              <w:sz w:val="18"/>
              <w:szCs w:val="18"/>
            </w:rPr>
            <w:t>即香港中央结算（代理人）有限公司，其持有公司</w:t>
          </w:r>
          <w:r w:rsidRPr="00D46BB2">
            <w:rPr>
              <w:rFonts w:ascii="Times New Roman" w:hAnsi="Times New Roman" w:cs="Times New Roman"/>
              <w:sz w:val="18"/>
              <w:szCs w:val="18"/>
            </w:rPr>
            <w:t>A</w:t>
          </w:r>
          <w:r w:rsidRPr="00D46BB2">
            <w:rPr>
              <w:rFonts w:ascii="Times New Roman" w:hAnsi="Times New Roman" w:cs="Times New Roman"/>
              <w:sz w:val="18"/>
              <w:szCs w:val="18"/>
            </w:rPr>
            <w:t>股</w:t>
          </w:r>
          <w:r w:rsidR="00D46BB2" w:rsidRPr="00D46BB2">
            <w:rPr>
              <w:rFonts w:ascii="Times New Roman" w:hAnsi="Times New Roman" w:cs="Times New Roman"/>
              <w:sz w:val="18"/>
              <w:szCs w:val="18"/>
            </w:rPr>
            <w:t>105,142,116</w:t>
          </w:r>
          <w:r w:rsidRPr="00D46BB2">
            <w:rPr>
              <w:rFonts w:ascii="Times New Roman" w:hAnsi="Times New Roman" w:cs="Times New Roman"/>
              <w:sz w:val="18"/>
              <w:szCs w:val="18"/>
            </w:rPr>
            <w:t>股和</w:t>
          </w:r>
          <w:r w:rsidRPr="00D46BB2">
            <w:rPr>
              <w:rFonts w:ascii="Times New Roman" w:hAnsi="Times New Roman" w:cs="Times New Roman"/>
              <w:sz w:val="18"/>
              <w:szCs w:val="18"/>
            </w:rPr>
            <w:t>H</w:t>
          </w:r>
          <w:r w:rsidRPr="00D46BB2">
            <w:rPr>
              <w:rFonts w:ascii="Times New Roman" w:hAnsi="Times New Roman" w:cs="Times New Roman"/>
              <w:sz w:val="18"/>
              <w:szCs w:val="18"/>
            </w:rPr>
            <w:t>股</w:t>
          </w:r>
        </w:p>
        <w:p w:rsidR="009F749D" w:rsidRPr="00D46BB2" w:rsidRDefault="00D46BB2" w:rsidP="00D46BB2">
          <w:pPr>
            <w:ind w:rightChars="-662" w:right="-1390" w:firstLineChars="200" w:firstLine="360"/>
            <w:rPr>
              <w:rFonts w:ascii="Times New Roman" w:hAnsi="Times New Roman" w:cs="Times New Roman"/>
              <w:sz w:val="18"/>
              <w:szCs w:val="18"/>
            </w:rPr>
          </w:pPr>
          <w:r w:rsidRPr="00D46BB2">
            <w:rPr>
              <w:rFonts w:ascii="Times New Roman" w:hAnsi="Times New Roman" w:cs="Times New Roman"/>
              <w:sz w:val="18"/>
              <w:szCs w:val="18"/>
            </w:rPr>
            <w:t>1,417,068,299</w:t>
          </w:r>
          <w:r w:rsidR="009F749D" w:rsidRPr="00D46BB2">
            <w:rPr>
              <w:rFonts w:ascii="Times New Roman" w:hAnsi="Times New Roman" w:cs="Times New Roman"/>
              <w:sz w:val="18"/>
              <w:szCs w:val="18"/>
            </w:rPr>
            <w:t>股，</w:t>
          </w:r>
          <w:proofErr w:type="gramStart"/>
          <w:r w:rsidR="009F749D" w:rsidRPr="00D46BB2">
            <w:rPr>
              <w:rFonts w:ascii="Times New Roman" w:hAnsi="Times New Roman" w:cs="Times New Roman"/>
              <w:sz w:val="18"/>
              <w:szCs w:val="18"/>
            </w:rPr>
            <w:t>乃分别</w:t>
          </w:r>
          <w:proofErr w:type="gramEnd"/>
          <w:r w:rsidR="009F749D" w:rsidRPr="00D46BB2">
            <w:rPr>
              <w:rFonts w:ascii="Times New Roman" w:hAnsi="Times New Roman" w:cs="Times New Roman"/>
              <w:sz w:val="18"/>
              <w:szCs w:val="18"/>
            </w:rPr>
            <w:t>代表其多个客户持有。</w:t>
          </w:r>
        </w:p>
        <w:p w:rsidR="009F749D" w:rsidRPr="00D46BB2" w:rsidRDefault="009F749D">
          <w:pPr>
            <w:rPr>
              <w:rFonts w:ascii="Times New Roman" w:hAnsi="Times New Roman" w:cs="Times New Roman"/>
              <w:szCs w:val="21"/>
            </w:rPr>
          </w:pPr>
        </w:p>
        <w:p w:rsidR="00F975B1" w:rsidRPr="00D46BB2" w:rsidRDefault="00022ED5">
          <w:pPr>
            <w:rPr>
              <w:rFonts w:ascii="Times New Roman" w:hAnsi="Times New Roman" w:cs="Times New Roman"/>
              <w:b/>
              <w:szCs w:val="21"/>
            </w:rPr>
          </w:pPr>
          <w:r w:rsidRPr="00D46BB2">
            <w:rPr>
              <w:rFonts w:ascii="Times New Roman" w:hAnsi="Times New Roman" w:cs="Times New Roman"/>
              <w:b/>
              <w:szCs w:val="21"/>
            </w:rPr>
            <w:t>前十名有限</w:t>
          </w:r>
          <w:proofErr w:type="gramStart"/>
          <w:r w:rsidRPr="00D46BB2">
            <w:rPr>
              <w:rFonts w:ascii="Times New Roman" w:hAnsi="Times New Roman" w:cs="Times New Roman"/>
              <w:b/>
              <w:szCs w:val="21"/>
            </w:rPr>
            <w:t>售条件</w:t>
          </w:r>
          <w:proofErr w:type="gramEnd"/>
          <w:r w:rsidRPr="00D46BB2">
            <w:rPr>
              <w:rFonts w:ascii="Times New Roman" w:hAnsi="Times New Roman" w:cs="Times New Roman"/>
              <w:b/>
              <w:szCs w:val="21"/>
            </w:rPr>
            <w:t>股东持股数量及限售条件</w:t>
          </w:r>
        </w:p>
        <w:sdt>
          <w:sdtPr>
            <w:rPr>
              <w:rFonts w:cs="Times New Roman"/>
              <w:bCs/>
              <w:szCs w:val="21"/>
            </w:rPr>
            <w:alias w:val="是否适用：前十名有限售条件股东持股数量及限售条件[双击切换]"/>
            <w:tag w:val="_GBC_681c25d581914cb19d4b007c00511b6a"/>
            <w:id w:val="-1955167338"/>
            <w:lock w:val="sdtLocked"/>
            <w:placeholder>
              <w:docPart w:val="GBC22222222222222222222222222222"/>
            </w:placeholder>
          </w:sdtPr>
          <w:sdtEndPr/>
          <w:sdtContent>
            <w:p w:rsidR="00F975B1" w:rsidRPr="009F749D" w:rsidRDefault="00022ED5" w:rsidP="001E5A2D">
              <w:pPr>
                <w:rPr>
                  <w:rFonts w:ascii="Times New Roman" w:hAnsi="Times New Roman" w:cs="Times New Roman"/>
                  <w:szCs w:val="21"/>
                </w:rPr>
              </w:pPr>
              <w:r w:rsidRPr="00D46BB2">
                <w:rPr>
                  <w:rFonts w:cs="Times New Roman"/>
                  <w:bCs/>
                  <w:szCs w:val="21"/>
                </w:rPr>
                <w:fldChar w:fldCharType="begin"/>
              </w:r>
              <w:r w:rsidR="001E5A2D" w:rsidRPr="00D46BB2">
                <w:rPr>
                  <w:rFonts w:cs="Times New Roman"/>
                  <w:bCs/>
                  <w:szCs w:val="21"/>
                </w:rPr>
                <w:instrText xml:space="preserve"> MACROBUTTON  SnrToggleCheckbox □适用 </w:instrText>
              </w:r>
              <w:r w:rsidRPr="00D46BB2">
                <w:rPr>
                  <w:rFonts w:cs="Times New Roman"/>
                  <w:bCs/>
                  <w:szCs w:val="21"/>
                </w:rPr>
                <w:fldChar w:fldCharType="end"/>
              </w:r>
              <w:r w:rsidRPr="00D46BB2">
                <w:rPr>
                  <w:rFonts w:cs="Times New Roman"/>
                  <w:bCs/>
                  <w:szCs w:val="21"/>
                </w:rPr>
                <w:fldChar w:fldCharType="begin"/>
              </w:r>
              <w:r w:rsidR="001E5A2D" w:rsidRPr="00D46BB2">
                <w:rPr>
                  <w:rFonts w:cs="Times New Roman"/>
                  <w:bCs/>
                  <w:szCs w:val="21"/>
                </w:rPr>
                <w:instrText xml:space="preserve"> MACROBUTTON  SnrToggleCheckbox √不适用 </w:instrText>
              </w:r>
              <w:r w:rsidRPr="00D46BB2">
                <w:rPr>
                  <w:rFonts w:cs="Times New Roman"/>
                  <w:bCs/>
                  <w:szCs w:val="21"/>
                </w:rPr>
                <w:fldChar w:fldCharType="end"/>
              </w:r>
            </w:p>
          </w:sdtContent>
        </w:sdt>
      </w:sdtContent>
    </w:sdt>
    <w:p w:rsidR="00F975B1" w:rsidRDefault="00F975B1">
      <w:bookmarkStart w:id="50" w:name="_Toc342059487"/>
      <w:bookmarkStart w:id="51" w:name="_Toc342566000"/>
    </w:p>
    <w:p w:rsidR="00E65A54" w:rsidRPr="00910C15" w:rsidRDefault="00E65A54" w:rsidP="00AC28BC">
      <w:pPr>
        <w:pStyle w:val="3"/>
        <w:numPr>
          <w:ilvl w:val="2"/>
          <w:numId w:val="57"/>
        </w:numPr>
        <w:tabs>
          <w:tab w:val="left" w:pos="426"/>
        </w:tabs>
        <w:ind w:leftChars="1" w:left="424" w:hangingChars="200" w:hanging="422"/>
        <w:rPr>
          <w:rFonts w:ascii="Times New Roman" w:hAnsi="Times New Roman"/>
          <w:szCs w:val="21"/>
        </w:rPr>
      </w:pPr>
      <w:r w:rsidRPr="00910C15">
        <w:rPr>
          <w:rFonts w:ascii="Times New Roman" w:hAnsi="Times New Roman"/>
          <w:szCs w:val="21"/>
        </w:rPr>
        <w:t>于报告期末，</w:t>
      </w:r>
      <w:r>
        <w:rPr>
          <w:rFonts w:ascii="Times New Roman" w:hAnsi="Times New Roman"/>
          <w:szCs w:val="21"/>
        </w:rPr>
        <w:t>就公司董事、监事及高级管理人员所知，公司根据《证券及期货条例》</w:t>
      </w:r>
      <w:r w:rsidRPr="00910C15">
        <w:rPr>
          <w:rFonts w:ascii="Times New Roman" w:hAnsi="Times New Roman"/>
          <w:szCs w:val="21"/>
        </w:rPr>
        <w:t>第</w:t>
      </w:r>
      <w:r w:rsidRPr="00910C15">
        <w:rPr>
          <w:rFonts w:ascii="Times New Roman" w:hAnsi="Times New Roman"/>
          <w:szCs w:val="21"/>
        </w:rPr>
        <w:t>XV</w:t>
      </w:r>
      <w:r w:rsidRPr="00910C15">
        <w:rPr>
          <w:rFonts w:ascii="Times New Roman" w:hAnsi="Times New Roman"/>
          <w:szCs w:val="21"/>
        </w:rPr>
        <w:t>分部第</w:t>
      </w:r>
      <w:r w:rsidRPr="00910C15">
        <w:rPr>
          <w:rFonts w:ascii="Times New Roman" w:hAnsi="Times New Roman"/>
          <w:szCs w:val="21"/>
        </w:rPr>
        <w:t>336</w:t>
      </w:r>
      <w:r w:rsidRPr="00910C15">
        <w:rPr>
          <w:rFonts w:ascii="Times New Roman" w:hAnsi="Times New Roman"/>
          <w:szCs w:val="21"/>
        </w:rPr>
        <w:t>条须存置的登记册记录，以下人士（公司董事、监事或高级管理人员除外）持有公司的股份及相关股份中的权益或淡仓：</w:t>
      </w:r>
    </w:p>
    <w:p w:rsidR="00E65A54" w:rsidRPr="00A4709C" w:rsidRDefault="00E65A54" w:rsidP="00E65A54">
      <w:pPr>
        <w:jc w:val="right"/>
        <w:rPr>
          <w:b/>
        </w:rPr>
      </w:pPr>
      <w:r w:rsidRPr="00A4709C">
        <w:t>单位：股</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708"/>
        <w:gridCol w:w="1751"/>
        <w:gridCol w:w="1505"/>
        <w:gridCol w:w="1182"/>
        <w:gridCol w:w="1143"/>
      </w:tblGrid>
      <w:tr w:rsidR="00417BF6" w:rsidRPr="00417BF6" w:rsidTr="000F5E45">
        <w:trPr>
          <w:jc w:val="center"/>
        </w:trPr>
        <w:tc>
          <w:tcPr>
            <w:tcW w:w="1447"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股东名称</w:t>
            </w:r>
          </w:p>
        </w:tc>
        <w:tc>
          <w:tcPr>
            <w:tcW w:w="400"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股票类别</w:t>
            </w:r>
          </w:p>
        </w:tc>
        <w:tc>
          <w:tcPr>
            <w:tcW w:w="989"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持股数</w:t>
            </w:r>
          </w:p>
        </w:tc>
        <w:tc>
          <w:tcPr>
            <w:tcW w:w="850"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身份</w:t>
            </w:r>
          </w:p>
        </w:tc>
        <w:tc>
          <w:tcPr>
            <w:tcW w:w="668"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占类别股本的比例（</w:t>
            </w:r>
            <w:r w:rsidRPr="00417BF6">
              <w:rPr>
                <w:rFonts w:ascii="Times New Roman" w:hAnsi="Times New Roman" w:cs="Times New Roman"/>
                <w:szCs w:val="21"/>
              </w:rPr>
              <w:t>%</w:t>
            </w:r>
            <w:r w:rsidRPr="00417BF6">
              <w:rPr>
                <w:rFonts w:ascii="Times New Roman" w:hAnsi="Times New Roman" w:cs="Times New Roman"/>
                <w:szCs w:val="21"/>
              </w:rPr>
              <w:t>）</w:t>
            </w:r>
          </w:p>
        </w:tc>
        <w:tc>
          <w:tcPr>
            <w:tcW w:w="646"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占总股本的比例（</w:t>
            </w:r>
            <w:r w:rsidRPr="00417BF6">
              <w:rPr>
                <w:rFonts w:ascii="Times New Roman" w:hAnsi="Times New Roman" w:cs="Times New Roman"/>
                <w:szCs w:val="21"/>
              </w:rPr>
              <w:t>%</w:t>
            </w:r>
            <w:r w:rsidRPr="00417BF6">
              <w:rPr>
                <w:rFonts w:ascii="Times New Roman" w:hAnsi="Times New Roman" w:cs="Times New Roman"/>
                <w:szCs w:val="21"/>
              </w:rPr>
              <w:t>）</w:t>
            </w:r>
          </w:p>
        </w:tc>
      </w:tr>
      <w:tr w:rsidR="00417BF6" w:rsidRPr="00417BF6" w:rsidTr="00C43767">
        <w:trPr>
          <w:trHeight w:hRule="exact" w:val="539"/>
          <w:jc w:val="center"/>
        </w:trPr>
        <w:tc>
          <w:tcPr>
            <w:tcW w:w="1447" w:type="pct"/>
            <w:vAlign w:val="center"/>
          </w:tcPr>
          <w:p w:rsidR="00417BF6" w:rsidRPr="00417BF6" w:rsidRDefault="00417BF6" w:rsidP="000F5E45">
            <w:pPr>
              <w:rPr>
                <w:rFonts w:ascii="Times New Roman" w:hAnsi="Times New Roman" w:cs="Times New Roman"/>
                <w:szCs w:val="21"/>
              </w:rPr>
            </w:pPr>
            <w:r w:rsidRPr="00417BF6">
              <w:rPr>
                <w:rFonts w:ascii="Times New Roman" w:hAnsi="Times New Roman" w:cs="Times New Roman"/>
                <w:szCs w:val="21"/>
              </w:rPr>
              <w:t>中国铁路广州局集团有限公司</w:t>
            </w:r>
          </w:p>
        </w:tc>
        <w:tc>
          <w:tcPr>
            <w:tcW w:w="400"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A</w:t>
            </w:r>
            <w:r w:rsidRPr="00417BF6">
              <w:rPr>
                <w:rFonts w:ascii="Times New Roman" w:hAnsi="Times New Roman" w:cs="Times New Roman"/>
                <w:szCs w:val="21"/>
              </w:rPr>
              <w:t>股</w:t>
            </w:r>
          </w:p>
        </w:tc>
        <w:tc>
          <w:tcPr>
            <w:tcW w:w="989" w:type="pct"/>
            <w:vAlign w:val="center"/>
          </w:tcPr>
          <w:p w:rsidR="00417BF6" w:rsidRPr="00417BF6" w:rsidRDefault="00417BF6" w:rsidP="000F5E45">
            <w:pPr>
              <w:jc w:val="right"/>
              <w:rPr>
                <w:rFonts w:ascii="Times New Roman" w:hAnsi="Times New Roman" w:cs="Times New Roman"/>
                <w:szCs w:val="21"/>
              </w:rPr>
            </w:pPr>
            <w:r w:rsidRPr="00417BF6">
              <w:rPr>
                <w:rFonts w:ascii="Times New Roman" w:hAnsi="Times New Roman" w:cs="Times New Roman"/>
                <w:szCs w:val="21"/>
              </w:rPr>
              <w:t>2,629,451,300(L)</w:t>
            </w:r>
          </w:p>
        </w:tc>
        <w:tc>
          <w:tcPr>
            <w:tcW w:w="850"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实益拥有人</w:t>
            </w:r>
          </w:p>
        </w:tc>
        <w:tc>
          <w:tcPr>
            <w:tcW w:w="668" w:type="pct"/>
            <w:vAlign w:val="center"/>
          </w:tcPr>
          <w:p w:rsidR="00417BF6" w:rsidRPr="00417BF6" w:rsidRDefault="00417BF6" w:rsidP="000F5E45">
            <w:pPr>
              <w:jc w:val="right"/>
              <w:rPr>
                <w:rFonts w:ascii="Times New Roman" w:hAnsi="Times New Roman" w:cs="Times New Roman"/>
                <w:szCs w:val="21"/>
              </w:rPr>
            </w:pPr>
            <w:r w:rsidRPr="00417BF6">
              <w:rPr>
                <w:rFonts w:ascii="Times New Roman" w:hAnsi="Times New Roman" w:cs="Times New Roman"/>
                <w:szCs w:val="21"/>
              </w:rPr>
              <w:t>46.52(L)</w:t>
            </w:r>
          </w:p>
        </w:tc>
        <w:tc>
          <w:tcPr>
            <w:tcW w:w="646" w:type="pct"/>
            <w:vAlign w:val="center"/>
          </w:tcPr>
          <w:p w:rsidR="00417BF6" w:rsidRPr="00417BF6" w:rsidRDefault="00417BF6" w:rsidP="000F5E45">
            <w:pPr>
              <w:jc w:val="right"/>
              <w:rPr>
                <w:rFonts w:ascii="Times New Roman" w:hAnsi="Times New Roman" w:cs="Times New Roman"/>
                <w:szCs w:val="21"/>
              </w:rPr>
            </w:pPr>
            <w:r w:rsidRPr="00417BF6">
              <w:rPr>
                <w:rFonts w:ascii="Times New Roman" w:hAnsi="Times New Roman" w:cs="Times New Roman"/>
                <w:szCs w:val="21"/>
              </w:rPr>
              <w:t>37.12(L)</w:t>
            </w:r>
          </w:p>
        </w:tc>
      </w:tr>
      <w:tr w:rsidR="00417BF6" w:rsidRPr="00417BF6" w:rsidTr="00C43767">
        <w:trPr>
          <w:trHeight w:hRule="exact" w:val="539"/>
          <w:jc w:val="center"/>
        </w:trPr>
        <w:tc>
          <w:tcPr>
            <w:tcW w:w="1447" w:type="pct"/>
            <w:vAlign w:val="center"/>
          </w:tcPr>
          <w:p w:rsidR="00417BF6" w:rsidRPr="00417BF6" w:rsidRDefault="00417BF6" w:rsidP="000F5E45">
            <w:pPr>
              <w:rPr>
                <w:rFonts w:ascii="Times New Roman" w:hAnsi="Times New Roman" w:cs="Times New Roman"/>
                <w:szCs w:val="21"/>
              </w:rPr>
            </w:pPr>
            <w:r w:rsidRPr="00417BF6">
              <w:rPr>
                <w:rFonts w:ascii="Times New Roman" w:hAnsi="Times New Roman" w:cs="Times New Roman"/>
                <w:szCs w:val="21"/>
              </w:rPr>
              <w:lastRenderedPageBreak/>
              <w:t>Pacific Asset Management Co., Ltd.</w:t>
            </w:r>
          </w:p>
        </w:tc>
        <w:tc>
          <w:tcPr>
            <w:tcW w:w="400"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H</w:t>
            </w:r>
            <w:r w:rsidRPr="00417BF6">
              <w:rPr>
                <w:rFonts w:ascii="Times New Roman" w:hAnsi="Times New Roman" w:cs="Times New Roman"/>
                <w:szCs w:val="21"/>
              </w:rPr>
              <w:t>股</w:t>
            </w:r>
          </w:p>
        </w:tc>
        <w:tc>
          <w:tcPr>
            <w:tcW w:w="989" w:type="pct"/>
            <w:vAlign w:val="center"/>
          </w:tcPr>
          <w:p w:rsidR="00417BF6" w:rsidRPr="00417BF6" w:rsidRDefault="00417BF6" w:rsidP="000F5E45">
            <w:pPr>
              <w:jc w:val="right"/>
              <w:rPr>
                <w:rFonts w:ascii="Times New Roman" w:hAnsi="Times New Roman" w:cs="Times New Roman"/>
                <w:szCs w:val="21"/>
              </w:rPr>
            </w:pPr>
            <w:r w:rsidRPr="00417BF6">
              <w:rPr>
                <w:rFonts w:ascii="Times New Roman" w:hAnsi="Times New Roman" w:cs="Times New Roman"/>
                <w:szCs w:val="21"/>
              </w:rPr>
              <w:t>2</w:t>
            </w:r>
            <w:r w:rsidR="005B7CC5">
              <w:rPr>
                <w:rFonts w:ascii="Times New Roman" w:hAnsi="Times New Roman" w:cs="Times New Roman"/>
                <w:szCs w:val="21"/>
              </w:rPr>
              <w:t>12</w:t>
            </w:r>
            <w:r w:rsidRPr="00417BF6">
              <w:rPr>
                <w:rFonts w:ascii="Times New Roman" w:hAnsi="Times New Roman" w:cs="Times New Roman"/>
                <w:szCs w:val="21"/>
              </w:rPr>
              <w:t>,</w:t>
            </w:r>
            <w:r w:rsidR="005B7CC5">
              <w:rPr>
                <w:rFonts w:ascii="Times New Roman" w:hAnsi="Times New Roman" w:cs="Times New Roman"/>
                <w:szCs w:val="21"/>
              </w:rPr>
              <w:t>956</w:t>
            </w:r>
            <w:r w:rsidRPr="00417BF6">
              <w:rPr>
                <w:rFonts w:ascii="Times New Roman" w:hAnsi="Times New Roman" w:cs="Times New Roman"/>
                <w:szCs w:val="21"/>
              </w:rPr>
              <w:t>,000(L)</w:t>
            </w:r>
          </w:p>
        </w:tc>
        <w:tc>
          <w:tcPr>
            <w:tcW w:w="850"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投资经理</w:t>
            </w:r>
          </w:p>
        </w:tc>
        <w:tc>
          <w:tcPr>
            <w:tcW w:w="668" w:type="pct"/>
            <w:vAlign w:val="center"/>
          </w:tcPr>
          <w:p w:rsidR="00417BF6" w:rsidRPr="00417BF6" w:rsidRDefault="005B7CC5" w:rsidP="000F5E45">
            <w:pPr>
              <w:jc w:val="right"/>
              <w:rPr>
                <w:rFonts w:ascii="Times New Roman" w:hAnsi="Times New Roman" w:cs="Times New Roman"/>
                <w:szCs w:val="21"/>
              </w:rPr>
            </w:pPr>
            <w:r>
              <w:rPr>
                <w:rFonts w:ascii="Times New Roman" w:hAnsi="Times New Roman" w:cs="Times New Roman"/>
                <w:szCs w:val="21"/>
              </w:rPr>
              <w:t>14.88</w:t>
            </w:r>
            <w:r w:rsidR="00417BF6" w:rsidRPr="00417BF6">
              <w:rPr>
                <w:rFonts w:ascii="Times New Roman" w:hAnsi="Times New Roman" w:cs="Times New Roman"/>
                <w:szCs w:val="21"/>
              </w:rPr>
              <w:t>(L)</w:t>
            </w:r>
          </w:p>
        </w:tc>
        <w:tc>
          <w:tcPr>
            <w:tcW w:w="646" w:type="pct"/>
            <w:vAlign w:val="center"/>
          </w:tcPr>
          <w:p w:rsidR="00417BF6" w:rsidRPr="00417BF6" w:rsidRDefault="008D6CAF" w:rsidP="000F5E45">
            <w:pPr>
              <w:jc w:val="right"/>
              <w:rPr>
                <w:rFonts w:ascii="Times New Roman" w:hAnsi="Times New Roman" w:cs="Times New Roman"/>
                <w:szCs w:val="21"/>
              </w:rPr>
            </w:pPr>
            <w:r>
              <w:rPr>
                <w:rFonts w:ascii="Times New Roman" w:hAnsi="Times New Roman" w:cs="Times New Roman"/>
                <w:szCs w:val="21"/>
              </w:rPr>
              <w:t>3.01</w:t>
            </w:r>
            <w:r w:rsidR="00417BF6" w:rsidRPr="00417BF6">
              <w:rPr>
                <w:rFonts w:ascii="Times New Roman" w:hAnsi="Times New Roman" w:cs="Times New Roman"/>
                <w:szCs w:val="21"/>
              </w:rPr>
              <w:t>(L)</w:t>
            </w:r>
          </w:p>
        </w:tc>
      </w:tr>
      <w:tr w:rsidR="00417BF6" w:rsidRPr="00417BF6" w:rsidTr="00C43767">
        <w:trPr>
          <w:trHeight w:hRule="exact" w:val="539"/>
          <w:jc w:val="center"/>
        </w:trPr>
        <w:tc>
          <w:tcPr>
            <w:tcW w:w="1447" w:type="pct"/>
            <w:vAlign w:val="center"/>
          </w:tcPr>
          <w:p w:rsidR="00417BF6" w:rsidRPr="00417BF6" w:rsidRDefault="00417BF6" w:rsidP="000F5E45">
            <w:pPr>
              <w:rPr>
                <w:rFonts w:ascii="Times New Roman" w:hAnsi="Times New Roman" w:cs="Times New Roman"/>
                <w:szCs w:val="21"/>
              </w:rPr>
            </w:pPr>
            <w:r w:rsidRPr="00417BF6">
              <w:rPr>
                <w:rFonts w:ascii="Times New Roman" w:hAnsi="Times New Roman" w:cs="Times New Roman"/>
                <w:szCs w:val="21"/>
              </w:rPr>
              <w:t>Pandanus Associates Inc.</w:t>
            </w:r>
          </w:p>
        </w:tc>
        <w:tc>
          <w:tcPr>
            <w:tcW w:w="400"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H</w:t>
            </w:r>
            <w:r w:rsidRPr="00417BF6">
              <w:rPr>
                <w:rFonts w:ascii="Times New Roman" w:hAnsi="Times New Roman" w:cs="Times New Roman"/>
                <w:szCs w:val="21"/>
              </w:rPr>
              <w:t>股</w:t>
            </w:r>
          </w:p>
        </w:tc>
        <w:tc>
          <w:tcPr>
            <w:tcW w:w="989" w:type="pct"/>
            <w:vAlign w:val="center"/>
          </w:tcPr>
          <w:p w:rsidR="00417BF6" w:rsidRPr="00417BF6" w:rsidRDefault="00417BF6" w:rsidP="000F5E45">
            <w:pPr>
              <w:jc w:val="right"/>
              <w:rPr>
                <w:rFonts w:ascii="Times New Roman" w:hAnsi="Times New Roman" w:cs="Times New Roman"/>
                <w:szCs w:val="21"/>
              </w:rPr>
            </w:pPr>
            <w:r w:rsidRPr="00417BF6">
              <w:rPr>
                <w:rFonts w:ascii="Times New Roman" w:hAnsi="Times New Roman" w:cs="Times New Roman"/>
                <w:szCs w:val="21"/>
              </w:rPr>
              <w:t>1</w:t>
            </w:r>
            <w:r w:rsidR="005B7CC5">
              <w:rPr>
                <w:rFonts w:ascii="Times New Roman" w:hAnsi="Times New Roman" w:cs="Times New Roman"/>
                <w:szCs w:val="21"/>
              </w:rPr>
              <w:t>42</w:t>
            </w:r>
            <w:r w:rsidRPr="00417BF6">
              <w:rPr>
                <w:rFonts w:ascii="Times New Roman" w:hAnsi="Times New Roman" w:cs="Times New Roman"/>
                <w:szCs w:val="21"/>
              </w:rPr>
              <w:t>,</w:t>
            </w:r>
            <w:r w:rsidR="005B7CC5">
              <w:rPr>
                <w:rFonts w:ascii="Times New Roman" w:hAnsi="Times New Roman" w:cs="Times New Roman"/>
                <w:szCs w:val="21"/>
              </w:rPr>
              <w:t>94</w:t>
            </w:r>
            <w:r w:rsidRPr="00417BF6">
              <w:rPr>
                <w:rFonts w:ascii="Times New Roman" w:hAnsi="Times New Roman" w:cs="Times New Roman"/>
                <w:szCs w:val="21"/>
              </w:rPr>
              <w:t>6,000(L)</w:t>
            </w:r>
          </w:p>
        </w:tc>
        <w:tc>
          <w:tcPr>
            <w:tcW w:w="850"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大股东所控制的法团的权益</w:t>
            </w:r>
          </w:p>
        </w:tc>
        <w:tc>
          <w:tcPr>
            <w:tcW w:w="668" w:type="pct"/>
            <w:vAlign w:val="center"/>
          </w:tcPr>
          <w:p w:rsidR="00417BF6" w:rsidRPr="00417BF6" w:rsidRDefault="005B7CC5" w:rsidP="000F5E45">
            <w:pPr>
              <w:jc w:val="right"/>
              <w:rPr>
                <w:rFonts w:ascii="Times New Roman" w:hAnsi="Times New Roman" w:cs="Times New Roman"/>
                <w:szCs w:val="21"/>
              </w:rPr>
            </w:pPr>
            <w:r>
              <w:rPr>
                <w:rFonts w:ascii="Times New Roman" w:hAnsi="Times New Roman" w:cs="Times New Roman"/>
                <w:szCs w:val="21"/>
              </w:rPr>
              <w:t>9.99</w:t>
            </w:r>
            <w:r w:rsidR="00417BF6" w:rsidRPr="00417BF6">
              <w:rPr>
                <w:rFonts w:ascii="Times New Roman" w:hAnsi="Times New Roman" w:cs="Times New Roman"/>
                <w:szCs w:val="21"/>
              </w:rPr>
              <w:t>(L)</w:t>
            </w:r>
          </w:p>
        </w:tc>
        <w:tc>
          <w:tcPr>
            <w:tcW w:w="646" w:type="pct"/>
            <w:vAlign w:val="center"/>
          </w:tcPr>
          <w:p w:rsidR="00417BF6" w:rsidRPr="00417BF6" w:rsidRDefault="008D6CAF" w:rsidP="000F5E45">
            <w:pPr>
              <w:jc w:val="right"/>
              <w:rPr>
                <w:rFonts w:ascii="Times New Roman" w:hAnsi="Times New Roman" w:cs="Times New Roman"/>
                <w:szCs w:val="21"/>
              </w:rPr>
            </w:pPr>
            <w:r>
              <w:rPr>
                <w:rFonts w:ascii="Times New Roman" w:hAnsi="Times New Roman" w:cs="Times New Roman"/>
                <w:szCs w:val="21"/>
              </w:rPr>
              <w:t>2.02</w:t>
            </w:r>
            <w:r w:rsidR="00417BF6" w:rsidRPr="00417BF6">
              <w:rPr>
                <w:rFonts w:ascii="Times New Roman" w:hAnsi="Times New Roman" w:cs="Times New Roman"/>
                <w:szCs w:val="21"/>
              </w:rPr>
              <w:t>(L)</w:t>
            </w:r>
          </w:p>
        </w:tc>
      </w:tr>
      <w:tr w:rsidR="00417BF6" w:rsidRPr="00417BF6" w:rsidTr="00C43767">
        <w:trPr>
          <w:trHeight w:hRule="exact" w:val="539"/>
          <w:jc w:val="center"/>
        </w:trPr>
        <w:tc>
          <w:tcPr>
            <w:tcW w:w="1447" w:type="pct"/>
            <w:vAlign w:val="center"/>
          </w:tcPr>
          <w:p w:rsidR="00417BF6" w:rsidRPr="00417BF6" w:rsidRDefault="00417BF6" w:rsidP="000F5E45">
            <w:pPr>
              <w:rPr>
                <w:rFonts w:ascii="Times New Roman" w:hAnsi="Times New Roman" w:cs="Times New Roman"/>
                <w:szCs w:val="21"/>
              </w:rPr>
            </w:pPr>
            <w:r w:rsidRPr="00417BF6">
              <w:rPr>
                <w:rFonts w:ascii="Times New Roman" w:hAnsi="Times New Roman" w:cs="Times New Roman"/>
                <w:szCs w:val="21"/>
              </w:rPr>
              <w:t>Kopernik Global Investors LLC</w:t>
            </w:r>
          </w:p>
        </w:tc>
        <w:tc>
          <w:tcPr>
            <w:tcW w:w="400"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H</w:t>
            </w:r>
            <w:r w:rsidRPr="00417BF6">
              <w:rPr>
                <w:rFonts w:ascii="Times New Roman" w:hAnsi="Times New Roman" w:cs="Times New Roman"/>
                <w:szCs w:val="21"/>
              </w:rPr>
              <w:t>股</w:t>
            </w:r>
          </w:p>
        </w:tc>
        <w:tc>
          <w:tcPr>
            <w:tcW w:w="989" w:type="pct"/>
            <w:vAlign w:val="center"/>
          </w:tcPr>
          <w:p w:rsidR="00417BF6" w:rsidRPr="00417BF6" w:rsidRDefault="00417BF6" w:rsidP="000F5E45">
            <w:pPr>
              <w:jc w:val="right"/>
              <w:rPr>
                <w:rFonts w:ascii="Times New Roman" w:hAnsi="Times New Roman" w:cs="Times New Roman"/>
                <w:szCs w:val="21"/>
              </w:rPr>
            </w:pPr>
            <w:r w:rsidRPr="00417BF6">
              <w:rPr>
                <w:rFonts w:ascii="Times New Roman" w:hAnsi="Times New Roman" w:cs="Times New Roman"/>
                <w:szCs w:val="21"/>
              </w:rPr>
              <w:t>1</w:t>
            </w:r>
            <w:r w:rsidR="005B7CC5">
              <w:rPr>
                <w:rFonts w:ascii="Times New Roman" w:hAnsi="Times New Roman" w:cs="Times New Roman"/>
                <w:szCs w:val="21"/>
              </w:rPr>
              <w:t>2</w:t>
            </w:r>
            <w:r w:rsidRPr="00417BF6">
              <w:rPr>
                <w:rFonts w:ascii="Times New Roman" w:hAnsi="Times New Roman" w:cs="Times New Roman"/>
                <w:szCs w:val="21"/>
              </w:rPr>
              <w:t>8,</w:t>
            </w:r>
            <w:r w:rsidR="005B7CC5">
              <w:rPr>
                <w:rFonts w:ascii="Times New Roman" w:hAnsi="Times New Roman" w:cs="Times New Roman"/>
                <w:szCs w:val="21"/>
              </w:rPr>
              <w:t>977</w:t>
            </w:r>
            <w:r w:rsidRPr="00417BF6">
              <w:rPr>
                <w:rFonts w:ascii="Times New Roman" w:hAnsi="Times New Roman" w:cs="Times New Roman"/>
                <w:szCs w:val="21"/>
              </w:rPr>
              <w:t>,054(L)</w:t>
            </w:r>
          </w:p>
        </w:tc>
        <w:tc>
          <w:tcPr>
            <w:tcW w:w="850"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投资经理</w:t>
            </w:r>
          </w:p>
        </w:tc>
        <w:tc>
          <w:tcPr>
            <w:tcW w:w="668" w:type="pct"/>
            <w:vAlign w:val="center"/>
          </w:tcPr>
          <w:p w:rsidR="00417BF6" w:rsidRPr="00417BF6" w:rsidRDefault="005B7CC5" w:rsidP="000F5E45">
            <w:pPr>
              <w:jc w:val="right"/>
              <w:rPr>
                <w:rFonts w:ascii="Times New Roman" w:hAnsi="Times New Roman" w:cs="Times New Roman"/>
                <w:szCs w:val="21"/>
              </w:rPr>
            </w:pPr>
            <w:r>
              <w:rPr>
                <w:rFonts w:ascii="Times New Roman" w:hAnsi="Times New Roman" w:cs="Times New Roman"/>
                <w:szCs w:val="21"/>
              </w:rPr>
              <w:t>9.01</w:t>
            </w:r>
            <w:r w:rsidR="00417BF6" w:rsidRPr="00417BF6">
              <w:rPr>
                <w:rFonts w:ascii="Times New Roman" w:hAnsi="Times New Roman" w:cs="Times New Roman"/>
                <w:szCs w:val="21"/>
              </w:rPr>
              <w:t>(L)</w:t>
            </w:r>
          </w:p>
        </w:tc>
        <w:tc>
          <w:tcPr>
            <w:tcW w:w="646" w:type="pct"/>
            <w:vAlign w:val="center"/>
          </w:tcPr>
          <w:p w:rsidR="00417BF6" w:rsidRPr="00417BF6" w:rsidRDefault="00417BF6" w:rsidP="000F5E45">
            <w:pPr>
              <w:jc w:val="right"/>
              <w:rPr>
                <w:rFonts w:ascii="Times New Roman" w:hAnsi="Times New Roman" w:cs="Times New Roman"/>
                <w:szCs w:val="21"/>
              </w:rPr>
            </w:pPr>
            <w:r w:rsidRPr="00417BF6">
              <w:rPr>
                <w:rFonts w:ascii="Times New Roman" w:hAnsi="Times New Roman" w:cs="Times New Roman"/>
                <w:szCs w:val="21"/>
              </w:rPr>
              <w:t>1.</w:t>
            </w:r>
            <w:r w:rsidR="008D6CAF">
              <w:rPr>
                <w:rFonts w:ascii="Times New Roman" w:hAnsi="Times New Roman" w:cs="Times New Roman"/>
                <w:szCs w:val="21"/>
              </w:rPr>
              <w:t>82</w:t>
            </w:r>
            <w:r w:rsidRPr="00417BF6">
              <w:rPr>
                <w:rFonts w:ascii="Times New Roman" w:hAnsi="Times New Roman" w:cs="Times New Roman"/>
                <w:szCs w:val="21"/>
              </w:rPr>
              <w:t>(L)</w:t>
            </w:r>
          </w:p>
        </w:tc>
      </w:tr>
      <w:tr w:rsidR="00417BF6" w:rsidRPr="00417BF6" w:rsidTr="00C43767">
        <w:trPr>
          <w:trHeight w:hRule="exact" w:val="539"/>
          <w:jc w:val="center"/>
        </w:trPr>
        <w:tc>
          <w:tcPr>
            <w:tcW w:w="1447" w:type="pct"/>
            <w:vAlign w:val="center"/>
          </w:tcPr>
          <w:p w:rsidR="00417BF6" w:rsidRPr="00417BF6" w:rsidRDefault="00417BF6" w:rsidP="000F5E45">
            <w:pPr>
              <w:rPr>
                <w:rFonts w:ascii="Times New Roman" w:hAnsi="Times New Roman" w:cs="Times New Roman"/>
                <w:szCs w:val="21"/>
              </w:rPr>
            </w:pPr>
            <w:r w:rsidRPr="00417BF6">
              <w:rPr>
                <w:rFonts w:ascii="Times New Roman" w:hAnsi="Times New Roman" w:cs="Times New Roman"/>
                <w:szCs w:val="21"/>
              </w:rPr>
              <w:t>Brown Brothers Harriman &amp; Co.</w:t>
            </w:r>
          </w:p>
        </w:tc>
        <w:tc>
          <w:tcPr>
            <w:tcW w:w="400"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H</w:t>
            </w:r>
            <w:r w:rsidRPr="00417BF6">
              <w:rPr>
                <w:rFonts w:ascii="Times New Roman" w:hAnsi="Times New Roman" w:cs="Times New Roman"/>
                <w:szCs w:val="21"/>
              </w:rPr>
              <w:t>股</w:t>
            </w:r>
          </w:p>
        </w:tc>
        <w:tc>
          <w:tcPr>
            <w:tcW w:w="989" w:type="pct"/>
            <w:vAlign w:val="center"/>
          </w:tcPr>
          <w:p w:rsidR="00417BF6" w:rsidRPr="00417BF6" w:rsidRDefault="00417BF6" w:rsidP="000F5E45">
            <w:pPr>
              <w:jc w:val="right"/>
              <w:rPr>
                <w:rFonts w:ascii="Times New Roman" w:hAnsi="Times New Roman" w:cs="Times New Roman"/>
                <w:szCs w:val="21"/>
              </w:rPr>
            </w:pPr>
            <w:r w:rsidRPr="00417BF6">
              <w:rPr>
                <w:rFonts w:ascii="Times New Roman" w:hAnsi="Times New Roman" w:cs="Times New Roman"/>
                <w:szCs w:val="21"/>
              </w:rPr>
              <w:t>1</w:t>
            </w:r>
            <w:r w:rsidR="005B7CC5">
              <w:rPr>
                <w:rFonts w:ascii="Times New Roman" w:hAnsi="Times New Roman" w:cs="Times New Roman"/>
                <w:szCs w:val="21"/>
              </w:rPr>
              <w:t>12</w:t>
            </w:r>
            <w:r w:rsidRPr="00417BF6">
              <w:rPr>
                <w:rFonts w:ascii="Times New Roman" w:hAnsi="Times New Roman" w:cs="Times New Roman"/>
                <w:szCs w:val="21"/>
              </w:rPr>
              <w:t>,</w:t>
            </w:r>
            <w:r w:rsidR="005B7CC5">
              <w:rPr>
                <w:rFonts w:ascii="Times New Roman" w:hAnsi="Times New Roman" w:cs="Times New Roman"/>
                <w:szCs w:val="21"/>
              </w:rPr>
              <w:t>996</w:t>
            </w:r>
            <w:r w:rsidRPr="00417BF6">
              <w:rPr>
                <w:rFonts w:ascii="Times New Roman" w:hAnsi="Times New Roman" w:cs="Times New Roman"/>
                <w:szCs w:val="21"/>
              </w:rPr>
              <w:t>,</w:t>
            </w:r>
            <w:r w:rsidR="005B7CC5">
              <w:rPr>
                <w:rFonts w:ascii="Times New Roman" w:hAnsi="Times New Roman" w:cs="Times New Roman"/>
                <w:szCs w:val="21"/>
              </w:rPr>
              <w:t>4</w:t>
            </w:r>
            <w:r w:rsidRPr="00417BF6">
              <w:rPr>
                <w:rFonts w:ascii="Times New Roman" w:hAnsi="Times New Roman" w:cs="Times New Roman"/>
                <w:szCs w:val="21"/>
              </w:rPr>
              <w:t>00(L)</w:t>
            </w:r>
          </w:p>
          <w:p w:rsidR="00417BF6" w:rsidRPr="00417BF6" w:rsidRDefault="00417BF6" w:rsidP="000F5E45">
            <w:pPr>
              <w:jc w:val="right"/>
              <w:rPr>
                <w:rFonts w:ascii="Times New Roman" w:hAnsi="Times New Roman" w:cs="Times New Roman"/>
                <w:szCs w:val="21"/>
              </w:rPr>
            </w:pPr>
            <w:r w:rsidRPr="00417BF6">
              <w:rPr>
                <w:rFonts w:ascii="Times New Roman" w:hAnsi="Times New Roman" w:cs="Times New Roman"/>
                <w:szCs w:val="21"/>
              </w:rPr>
              <w:t>1</w:t>
            </w:r>
            <w:r w:rsidR="005B7CC5">
              <w:rPr>
                <w:rFonts w:ascii="Times New Roman" w:hAnsi="Times New Roman" w:cs="Times New Roman"/>
                <w:szCs w:val="21"/>
              </w:rPr>
              <w:t>1</w:t>
            </w:r>
            <w:r w:rsidRPr="00417BF6">
              <w:rPr>
                <w:rFonts w:ascii="Times New Roman" w:hAnsi="Times New Roman" w:cs="Times New Roman"/>
                <w:szCs w:val="21"/>
              </w:rPr>
              <w:t>2,</w:t>
            </w:r>
            <w:r w:rsidR="005B7CC5">
              <w:rPr>
                <w:rFonts w:ascii="Times New Roman" w:hAnsi="Times New Roman" w:cs="Times New Roman"/>
                <w:szCs w:val="21"/>
              </w:rPr>
              <w:t>996</w:t>
            </w:r>
            <w:r w:rsidRPr="00417BF6">
              <w:rPr>
                <w:rFonts w:ascii="Times New Roman" w:hAnsi="Times New Roman" w:cs="Times New Roman"/>
                <w:szCs w:val="21"/>
              </w:rPr>
              <w:t>,</w:t>
            </w:r>
            <w:r w:rsidR="005B7CC5">
              <w:rPr>
                <w:rFonts w:ascii="Times New Roman" w:hAnsi="Times New Roman" w:cs="Times New Roman"/>
                <w:szCs w:val="21"/>
              </w:rPr>
              <w:t>4</w:t>
            </w:r>
            <w:r w:rsidRPr="00417BF6">
              <w:rPr>
                <w:rFonts w:ascii="Times New Roman" w:hAnsi="Times New Roman" w:cs="Times New Roman"/>
                <w:szCs w:val="21"/>
              </w:rPr>
              <w:t>00(P)</w:t>
            </w:r>
          </w:p>
        </w:tc>
        <w:tc>
          <w:tcPr>
            <w:tcW w:w="850"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代理人</w:t>
            </w:r>
          </w:p>
        </w:tc>
        <w:tc>
          <w:tcPr>
            <w:tcW w:w="668" w:type="pct"/>
            <w:vAlign w:val="center"/>
          </w:tcPr>
          <w:p w:rsidR="00417BF6" w:rsidRPr="00417BF6" w:rsidRDefault="005B7CC5" w:rsidP="000F5E45">
            <w:pPr>
              <w:jc w:val="right"/>
              <w:rPr>
                <w:rFonts w:ascii="Times New Roman" w:hAnsi="Times New Roman" w:cs="Times New Roman"/>
                <w:szCs w:val="21"/>
              </w:rPr>
            </w:pPr>
            <w:r>
              <w:rPr>
                <w:rFonts w:ascii="Times New Roman" w:hAnsi="Times New Roman" w:cs="Times New Roman"/>
                <w:szCs w:val="21"/>
              </w:rPr>
              <w:t>7</w:t>
            </w:r>
            <w:r w:rsidR="00417BF6" w:rsidRPr="00417BF6">
              <w:rPr>
                <w:rFonts w:ascii="Times New Roman" w:hAnsi="Times New Roman" w:cs="Times New Roman"/>
                <w:szCs w:val="21"/>
              </w:rPr>
              <w:t>.8</w:t>
            </w:r>
            <w:r>
              <w:rPr>
                <w:rFonts w:ascii="Times New Roman" w:hAnsi="Times New Roman" w:cs="Times New Roman"/>
                <w:szCs w:val="21"/>
              </w:rPr>
              <w:t>9</w:t>
            </w:r>
            <w:r w:rsidR="00417BF6" w:rsidRPr="00417BF6">
              <w:rPr>
                <w:rFonts w:ascii="Times New Roman" w:hAnsi="Times New Roman" w:cs="Times New Roman"/>
                <w:szCs w:val="21"/>
              </w:rPr>
              <w:t>(L)</w:t>
            </w:r>
          </w:p>
          <w:p w:rsidR="00417BF6" w:rsidRPr="00417BF6" w:rsidRDefault="005B7CC5" w:rsidP="000F5E45">
            <w:pPr>
              <w:jc w:val="right"/>
              <w:rPr>
                <w:rFonts w:ascii="Times New Roman" w:hAnsi="Times New Roman" w:cs="Times New Roman"/>
                <w:szCs w:val="21"/>
              </w:rPr>
            </w:pPr>
            <w:r>
              <w:rPr>
                <w:rFonts w:ascii="Times New Roman" w:hAnsi="Times New Roman" w:cs="Times New Roman"/>
                <w:szCs w:val="21"/>
              </w:rPr>
              <w:t>7</w:t>
            </w:r>
            <w:r w:rsidR="00417BF6" w:rsidRPr="00417BF6">
              <w:rPr>
                <w:rFonts w:ascii="Times New Roman" w:hAnsi="Times New Roman" w:cs="Times New Roman"/>
                <w:szCs w:val="21"/>
              </w:rPr>
              <w:t>.8</w:t>
            </w:r>
            <w:r>
              <w:rPr>
                <w:rFonts w:ascii="Times New Roman" w:hAnsi="Times New Roman" w:cs="Times New Roman"/>
                <w:szCs w:val="21"/>
              </w:rPr>
              <w:t>9</w:t>
            </w:r>
            <w:r w:rsidR="00417BF6" w:rsidRPr="00417BF6">
              <w:rPr>
                <w:rFonts w:ascii="Times New Roman" w:hAnsi="Times New Roman" w:cs="Times New Roman"/>
                <w:szCs w:val="21"/>
              </w:rPr>
              <w:t>(P)</w:t>
            </w:r>
          </w:p>
        </w:tc>
        <w:tc>
          <w:tcPr>
            <w:tcW w:w="646" w:type="pct"/>
            <w:vAlign w:val="center"/>
          </w:tcPr>
          <w:p w:rsidR="00417BF6" w:rsidRPr="00417BF6" w:rsidRDefault="00417BF6" w:rsidP="000F5E45">
            <w:pPr>
              <w:jc w:val="right"/>
              <w:rPr>
                <w:rFonts w:ascii="Times New Roman" w:hAnsi="Times New Roman" w:cs="Times New Roman"/>
                <w:szCs w:val="21"/>
              </w:rPr>
            </w:pPr>
            <w:r w:rsidRPr="00417BF6">
              <w:rPr>
                <w:rFonts w:ascii="Times New Roman" w:hAnsi="Times New Roman" w:cs="Times New Roman"/>
                <w:szCs w:val="21"/>
              </w:rPr>
              <w:t>1.</w:t>
            </w:r>
            <w:r w:rsidR="008D6CAF">
              <w:rPr>
                <w:rFonts w:ascii="Times New Roman" w:hAnsi="Times New Roman" w:cs="Times New Roman"/>
                <w:szCs w:val="21"/>
              </w:rPr>
              <w:t>60</w:t>
            </w:r>
            <w:r w:rsidRPr="00417BF6">
              <w:rPr>
                <w:rFonts w:ascii="Times New Roman" w:hAnsi="Times New Roman" w:cs="Times New Roman"/>
                <w:szCs w:val="21"/>
              </w:rPr>
              <w:t>(L)</w:t>
            </w:r>
          </w:p>
          <w:p w:rsidR="00417BF6" w:rsidRPr="00417BF6" w:rsidRDefault="00417BF6" w:rsidP="000F5E45">
            <w:pPr>
              <w:jc w:val="right"/>
              <w:rPr>
                <w:rFonts w:ascii="Times New Roman" w:hAnsi="Times New Roman" w:cs="Times New Roman"/>
                <w:szCs w:val="21"/>
              </w:rPr>
            </w:pPr>
            <w:r w:rsidRPr="00417BF6">
              <w:rPr>
                <w:rFonts w:ascii="Times New Roman" w:hAnsi="Times New Roman" w:cs="Times New Roman"/>
                <w:szCs w:val="21"/>
              </w:rPr>
              <w:t>1.</w:t>
            </w:r>
            <w:r w:rsidR="008D6CAF">
              <w:rPr>
                <w:rFonts w:ascii="Times New Roman" w:hAnsi="Times New Roman" w:cs="Times New Roman"/>
                <w:szCs w:val="21"/>
              </w:rPr>
              <w:t>60</w:t>
            </w:r>
            <w:r w:rsidRPr="00417BF6">
              <w:rPr>
                <w:rFonts w:ascii="Times New Roman" w:hAnsi="Times New Roman" w:cs="Times New Roman"/>
                <w:szCs w:val="21"/>
              </w:rPr>
              <w:t>(P)</w:t>
            </w:r>
          </w:p>
        </w:tc>
      </w:tr>
      <w:tr w:rsidR="00417BF6" w:rsidRPr="00417BF6" w:rsidTr="00C43767">
        <w:trPr>
          <w:trHeight w:hRule="exact" w:val="539"/>
          <w:jc w:val="center"/>
        </w:trPr>
        <w:tc>
          <w:tcPr>
            <w:tcW w:w="1447" w:type="pct"/>
            <w:vAlign w:val="center"/>
          </w:tcPr>
          <w:p w:rsidR="00417BF6" w:rsidRPr="00417BF6" w:rsidRDefault="00417BF6" w:rsidP="000F5E45">
            <w:pPr>
              <w:rPr>
                <w:rFonts w:ascii="Times New Roman" w:hAnsi="Times New Roman" w:cs="Times New Roman"/>
                <w:szCs w:val="21"/>
              </w:rPr>
            </w:pPr>
            <w:r w:rsidRPr="00417BF6">
              <w:rPr>
                <w:rFonts w:ascii="Times New Roman" w:hAnsi="Times New Roman" w:cs="Times New Roman"/>
                <w:szCs w:val="21"/>
              </w:rPr>
              <w:t>FIDELITY FUNDS</w:t>
            </w:r>
          </w:p>
        </w:tc>
        <w:tc>
          <w:tcPr>
            <w:tcW w:w="400"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H</w:t>
            </w:r>
            <w:r w:rsidRPr="00417BF6">
              <w:rPr>
                <w:rFonts w:ascii="Times New Roman" w:hAnsi="Times New Roman" w:cs="Times New Roman"/>
                <w:szCs w:val="21"/>
              </w:rPr>
              <w:t>股</w:t>
            </w:r>
          </w:p>
        </w:tc>
        <w:tc>
          <w:tcPr>
            <w:tcW w:w="989" w:type="pct"/>
            <w:vAlign w:val="center"/>
          </w:tcPr>
          <w:p w:rsidR="00417BF6" w:rsidRPr="00417BF6" w:rsidRDefault="00417BF6" w:rsidP="000F5E45">
            <w:pPr>
              <w:jc w:val="right"/>
              <w:rPr>
                <w:rFonts w:ascii="Times New Roman" w:hAnsi="Times New Roman" w:cs="Times New Roman"/>
                <w:szCs w:val="21"/>
              </w:rPr>
            </w:pPr>
            <w:r w:rsidRPr="00417BF6">
              <w:rPr>
                <w:rFonts w:ascii="Times New Roman" w:hAnsi="Times New Roman" w:cs="Times New Roman"/>
                <w:szCs w:val="21"/>
              </w:rPr>
              <w:t>85,368,000(L)</w:t>
            </w:r>
          </w:p>
        </w:tc>
        <w:tc>
          <w:tcPr>
            <w:tcW w:w="850" w:type="pct"/>
            <w:vAlign w:val="center"/>
          </w:tcPr>
          <w:p w:rsidR="00417BF6" w:rsidRPr="00417BF6" w:rsidRDefault="00417BF6" w:rsidP="000F5E45">
            <w:pPr>
              <w:jc w:val="center"/>
              <w:rPr>
                <w:rFonts w:ascii="Times New Roman" w:hAnsi="Times New Roman" w:cs="Times New Roman"/>
                <w:szCs w:val="21"/>
              </w:rPr>
            </w:pPr>
            <w:r w:rsidRPr="00417BF6">
              <w:rPr>
                <w:rFonts w:ascii="Times New Roman" w:hAnsi="Times New Roman" w:cs="Times New Roman"/>
                <w:szCs w:val="21"/>
              </w:rPr>
              <w:t>实益拥有人</w:t>
            </w:r>
          </w:p>
        </w:tc>
        <w:tc>
          <w:tcPr>
            <w:tcW w:w="668" w:type="pct"/>
            <w:vAlign w:val="center"/>
          </w:tcPr>
          <w:p w:rsidR="00417BF6" w:rsidRPr="00417BF6" w:rsidRDefault="00417BF6" w:rsidP="000F5E45">
            <w:pPr>
              <w:jc w:val="right"/>
              <w:rPr>
                <w:rFonts w:ascii="Times New Roman" w:hAnsi="Times New Roman" w:cs="Times New Roman"/>
                <w:szCs w:val="21"/>
              </w:rPr>
            </w:pPr>
            <w:r w:rsidRPr="00417BF6">
              <w:rPr>
                <w:rFonts w:ascii="Times New Roman" w:hAnsi="Times New Roman" w:cs="Times New Roman"/>
                <w:szCs w:val="21"/>
              </w:rPr>
              <w:t>5.96(L)</w:t>
            </w:r>
          </w:p>
        </w:tc>
        <w:tc>
          <w:tcPr>
            <w:tcW w:w="646" w:type="pct"/>
            <w:vAlign w:val="center"/>
          </w:tcPr>
          <w:p w:rsidR="00417BF6" w:rsidRPr="00417BF6" w:rsidRDefault="00417BF6" w:rsidP="000F5E45">
            <w:pPr>
              <w:jc w:val="right"/>
              <w:rPr>
                <w:rFonts w:ascii="Times New Roman" w:hAnsi="Times New Roman" w:cs="Times New Roman"/>
                <w:szCs w:val="21"/>
              </w:rPr>
            </w:pPr>
            <w:r w:rsidRPr="00417BF6">
              <w:rPr>
                <w:rFonts w:ascii="Times New Roman" w:hAnsi="Times New Roman" w:cs="Times New Roman"/>
                <w:szCs w:val="21"/>
              </w:rPr>
              <w:t>1.21(L)</w:t>
            </w:r>
          </w:p>
        </w:tc>
      </w:tr>
    </w:tbl>
    <w:p w:rsidR="00E65A54" w:rsidRPr="00417BF6" w:rsidRDefault="00E65A54" w:rsidP="00E65A54">
      <w:pPr>
        <w:rPr>
          <w:rFonts w:ascii="Times New Roman" w:hAnsi="Times New Roman" w:cs="Times New Roman"/>
          <w:sz w:val="20"/>
          <w:szCs w:val="20"/>
        </w:rPr>
      </w:pPr>
      <w:r w:rsidRPr="00417BF6">
        <w:rPr>
          <w:rFonts w:ascii="Times New Roman" w:hAnsi="Times New Roman" w:cs="Times New Roman"/>
          <w:sz w:val="18"/>
          <w:szCs w:val="18"/>
        </w:rPr>
        <w:t>注：字母</w:t>
      </w:r>
      <w:r w:rsidRPr="00417BF6">
        <w:rPr>
          <w:rFonts w:ascii="Times New Roman" w:hAnsi="Times New Roman" w:cs="Times New Roman"/>
          <w:sz w:val="18"/>
          <w:szCs w:val="18"/>
        </w:rPr>
        <w:t>(L)</w:t>
      </w:r>
      <w:r w:rsidRPr="00417BF6">
        <w:rPr>
          <w:rFonts w:ascii="Times New Roman" w:hAnsi="Times New Roman" w:cs="Times New Roman"/>
          <w:sz w:val="18"/>
          <w:szCs w:val="18"/>
        </w:rPr>
        <w:t>代表好仓，</w:t>
      </w:r>
      <w:r w:rsidRPr="00417BF6">
        <w:rPr>
          <w:rFonts w:ascii="Times New Roman" w:hAnsi="Times New Roman" w:cs="Times New Roman"/>
          <w:sz w:val="18"/>
          <w:szCs w:val="18"/>
        </w:rPr>
        <w:t>(P)</w:t>
      </w:r>
      <w:r w:rsidRPr="00417BF6">
        <w:rPr>
          <w:rFonts w:ascii="Times New Roman" w:hAnsi="Times New Roman" w:cs="Times New Roman"/>
          <w:sz w:val="18"/>
          <w:szCs w:val="18"/>
        </w:rPr>
        <w:t>可供借出的股份。</w:t>
      </w:r>
    </w:p>
    <w:p w:rsidR="00E65A54" w:rsidRDefault="00E65A54"/>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szCs w:val="24"/>
        </w:rPr>
      </w:sdtEndPr>
      <w:sdtContent>
        <w:p w:rsidR="00F975B1" w:rsidRDefault="00022ED5" w:rsidP="00AC28BC">
          <w:pPr>
            <w:pStyle w:val="3"/>
            <w:numPr>
              <w:ilvl w:val="2"/>
              <w:numId w:val="57"/>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958683986"/>
            <w:lock w:val="sdtLocked"/>
            <w:placeholder>
              <w:docPart w:val="GBC22222222222222222222222222222"/>
            </w:placeholder>
          </w:sdtPr>
          <w:sdtEndPr/>
          <w:sdtContent>
            <w:p w:rsidR="00F975B1" w:rsidRDefault="00022ED5" w:rsidP="00E65A54">
              <w:r>
                <w:fldChar w:fldCharType="begin"/>
              </w:r>
              <w:r w:rsidR="00E65A54">
                <w:instrText xml:space="preserve"> MACROBUTTON  SnrToggleCheckbox □适用 </w:instrText>
              </w:r>
              <w:r>
                <w:fldChar w:fldCharType="end"/>
              </w:r>
              <w:r>
                <w:fldChar w:fldCharType="begin"/>
              </w:r>
              <w:r w:rsidR="00E65A54">
                <w:instrText xml:space="preserve"> MACROBUTTON  SnrToggleCheckbox √不适用 </w:instrText>
              </w:r>
              <w:r>
                <w:fldChar w:fldCharType="end"/>
              </w:r>
            </w:p>
          </w:sdtContent>
        </w:sdt>
      </w:sdtContent>
    </w:sdt>
    <w:p w:rsidR="00E65A54" w:rsidRDefault="00E65A54" w:rsidP="00E65A54"/>
    <w:p w:rsidR="00F975B1" w:rsidRDefault="00022ED5" w:rsidP="00E65A54">
      <w:pPr>
        <w:pStyle w:val="2"/>
        <w:numPr>
          <w:ilvl w:val="0"/>
          <w:numId w:val="1"/>
        </w:numPr>
        <w:ind w:left="422" w:hanging="422"/>
        <w:rPr>
          <w:rFonts w:ascii="宋体" w:hAnsi="宋体"/>
        </w:rPr>
      </w:pPr>
      <w:bookmarkStart w:id="52" w:name="_Toc342057944"/>
      <w:bookmarkStart w:id="53" w:name="_Toc342566004"/>
      <w:r>
        <w:rPr>
          <w:rFonts w:ascii="宋体" w:hAnsi="宋体"/>
        </w:rPr>
        <w:t>董事、监事和高级管理人员情况</w:t>
      </w:r>
    </w:p>
    <w:sdt>
      <w:sdtPr>
        <w:rPr>
          <w:rFonts w:ascii="宋体" w:hAnsi="宋体" w:cs="宋体"/>
          <w:b w:val="0"/>
          <w:bCs w:val="0"/>
          <w:kern w:val="0"/>
          <w:szCs w:val="24"/>
        </w:rPr>
        <w:alias w:val="模块:现任及报告期内离任董事、监事和高级管理人员持股变动情况 "/>
        <w:tag w:val="_SEC_34f8808520ab47be851d00ee44fc510b"/>
        <w:id w:val="984122983"/>
        <w:lock w:val="sdtLocked"/>
        <w:placeholder>
          <w:docPart w:val="GBC22222222222222222222222222222"/>
        </w:placeholder>
      </w:sdtPr>
      <w:sdtEndPr/>
      <w:sdtContent>
        <w:p w:rsidR="00F975B1" w:rsidRDefault="00022ED5" w:rsidP="00225040">
          <w:pPr>
            <w:pStyle w:val="3"/>
            <w:numPr>
              <w:ilvl w:val="2"/>
              <w:numId w:val="9"/>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72819814"/>
            <w:lock w:val="sdtLocked"/>
            <w:placeholder>
              <w:docPart w:val="GBC22222222222222222222222222222"/>
            </w:placeholder>
          </w:sdtPr>
          <w:sdtEndPr/>
          <w:sdtContent>
            <w:p w:rsidR="00F975B1" w:rsidRDefault="00022ED5" w:rsidP="00E65A54">
              <w:r>
                <w:fldChar w:fldCharType="begin"/>
              </w:r>
              <w:r w:rsidR="00E65A54">
                <w:instrText xml:space="preserve"> MACROBUTTON  SnrToggleCheckbox □适用 </w:instrText>
              </w:r>
              <w:r>
                <w:fldChar w:fldCharType="end"/>
              </w:r>
              <w:r>
                <w:fldChar w:fldCharType="begin"/>
              </w:r>
              <w:r w:rsidR="00E65A54">
                <w:instrText xml:space="preserve"> MACROBUTTON  SnrToggleCheckbox √不适用 </w:instrText>
              </w:r>
              <w:r>
                <w:fldChar w:fldCharType="end"/>
              </w:r>
            </w:p>
          </w:sdtContent>
        </w:sdt>
      </w:sdtContent>
    </w:sdt>
    <w:p w:rsidR="00F975B1" w:rsidRDefault="00F975B1"/>
    <w:bookmarkEnd w:id="53" w:displacedByCustomXml="next"/>
    <w:bookmarkEnd w:id="52" w:displacedByCustomXml="next"/>
    <w:bookmarkStart w:id="54" w:name="_Toc342566005" w:displacedByCustomXml="next"/>
    <w:bookmarkStart w:id="55" w:name="_Toc34205794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1737319707"/>
        <w:lock w:val="sdtLocked"/>
        <w:placeholder>
          <w:docPart w:val="GBC22222222222222222222222222222"/>
        </w:placeholder>
      </w:sdtPr>
      <w:sdtEndPr>
        <w:rPr>
          <w:rFonts w:hint="default"/>
          <w:color w:val="0000FF"/>
          <w:szCs w:val="21"/>
        </w:rPr>
      </w:sdtEndPr>
      <w:sdtContent>
        <w:p w:rsidR="00F975B1" w:rsidRDefault="00022ED5" w:rsidP="00225040">
          <w:pPr>
            <w:pStyle w:val="3"/>
            <w:numPr>
              <w:ilvl w:val="2"/>
              <w:numId w:val="9"/>
            </w:numPr>
            <w:rPr>
              <w:rFonts w:ascii="宋体" w:hAnsi="宋体"/>
            </w:rPr>
          </w:pPr>
          <w:r>
            <w:rPr>
              <w:rFonts w:ascii="宋体" w:hAnsi="宋体" w:hint="eastAsia"/>
            </w:rPr>
            <w:t>董事、监事、高级管理人员报告期内被授予的股权激励情况</w:t>
          </w:r>
          <w:bookmarkEnd w:id="55"/>
          <w:bookmarkEnd w:id="54"/>
        </w:p>
        <w:p w:rsidR="00F975B1" w:rsidRDefault="00FA7BA3" w:rsidP="00E65A54">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18561718"/>
              <w:lock w:val="sdtLocked"/>
              <w:placeholder>
                <w:docPart w:val="GBC22222222222222222222222222222"/>
              </w:placeholder>
            </w:sdtPr>
            <w:sdtEndPr/>
            <w:sdtContent>
              <w:r w:rsidR="00022ED5">
                <w:rPr>
                  <w:szCs w:val="21"/>
                </w:rPr>
                <w:fldChar w:fldCharType="begin"/>
              </w:r>
              <w:r w:rsidR="00E65A54">
                <w:rPr>
                  <w:szCs w:val="21"/>
                </w:rPr>
                <w:instrText xml:space="preserve"> MACROBUTTON  SnrToggleCheckbox □适用 </w:instrText>
              </w:r>
              <w:r w:rsidR="00022ED5">
                <w:rPr>
                  <w:szCs w:val="21"/>
                </w:rPr>
                <w:fldChar w:fldCharType="end"/>
              </w:r>
              <w:r w:rsidR="00022ED5">
                <w:rPr>
                  <w:szCs w:val="21"/>
                </w:rPr>
                <w:fldChar w:fldCharType="begin"/>
              </w:r>
              <w:r w:rsidR="00E65A54">
                <w:rPr>
                  <w:szCs w:val="21"/>
                </w:rPr>
                <w:instrText xml:space="preserve"> MACROBUTTON  SnrToggleCheckbox √不适用 </w:instrText>
              </w:r>
              <w:r w:rsidR="00022ED5">
                <w:rPr>
                  <w:szCs w:val="21"/>
                </w:rPr>
                <w:fldChar w:fldCharType="end"/>
              </w:r>
            </w:sdtContent>
          </w:sdt>
        </w:p>
      </w:sdtContent>
    </w:sdt>
    <w:p w:rsidR="00F975B1" w:rsidRDefault="00F975B1"/>
    <w:p w:rsidR="00E65A54" w:rsidRDefault="00E65A54" w:rsidP="00225040">
      <w:pPr>
        <w:pStyle w:val="3"/>
        <w:numPr>
          <w:ilvl w:val="2"/>
          <w:numId w:val="9"/>
        </w:numPr>
      </w:pPr>
      <w:r w:rsidRPr="00913F3E">
        <w:t>董事、监事</w:t>
      </w:r>
      <w:r w:rsidRPr="00913F3E">
        <w:rPr>
          <w:rFonts w:hint="eastAsia"/>
        </w:rPr>
        <w:t>和最高行政人员之股本权益</w:t>
      </w:r>
    </w:p>
    <w:p w:rsidR="00E65A54" w:rsidRDefault="00E65A54" w:rsidP="00E03E52">
      <w:pPr>
        <w:ind w:firstLineChars="200" w:firstLine="420"/>
        <w:rPr>
          <w:rFonts w:ascii="Times New Roman"/>
        </w:rPr>
      </w:pPr>
      <w:r>
        <w:rPr>
          <w:rFonts w:ascii="Times New Roman" w:cs="Times New Roman" w:hint="eastAsia"/>
        </w:rPr>
        <w:t>除以下披露者外，</w:t>
      </w:r>
      <w:r w:rsidRPr="00675AA6">
        <w:rPr>
          <w:rFonts w:ascii="Times New Roman"/>
        </w:rPr>
        <w:t>于报告期末，公司按《证券及期货条例》第</w:t>
      </w:r>
      <w:r w:rsidRPr="00675AA6">
        <w:rPr>
          <w:rFonts w:ascii="Times New Roman" w:hAnsi="Times New Roman"/>
        </w:rPr>
        <w:t>352</w:t>
      </w:r>
      <w:r w:rsidRPr="00675AA6">
        <w:rPr>
          <w:rFonts w:ascii="Times New Roman"/>
        </w:rPr>
        <w:t>条而须备存的登记册中无任何公司的董事、监事或</w:t>
      </w:r>
      <w:r w:rsidRPr="00675AA6">
        <w:rPr>
          <w:rFonts w:ascii="Times New Roman" w:hint="eastAsia"/>
        </w:rPr>
        <w:t>最高行政</w:t>
      </w:r>
      <w:r w:rsidRPr="00675AA6">
        <w:rPr>
          <w:rFonts w:ascii="Times New Roman"/>
        </w:rPr>
        <w:t>人员持有公司或任何相联法团（定义见《证券及期货条例》）之股份、相关股份及债务证之</w:t>
      </w:r>
      <w:proofErr w:type="gramStart"/>
      <w:r w:rsidRPr="00675AA6">
        <w:rPr>
          <w:rFonts w:ascii="Times New Roman"/>
        </w:rPr>
        <w:t>权益及淡仓</w:t>
      </w:r>
      <w:proofErr w:type="gramEnd"/>
      <w:r w:rsidRPr="00675AA6">
        <w:rPr>
          <w:rFonts w:ascii="Times New Roman"/>
        </w:rPr>
        <w:t>（包括根据该条例条文而拥有或被视为拥有之</w:t>
      </w:r>
      <w:proofErr w:type="gramStart"/>
      <w:r w:rsidRPr="00675AA6">
        <w:rPr>
          <w:rFonts w:ascii="Times New Roman"/>
        </w:rPr>
        <w:t>权益及淡</w:t>
      </w:r>
      <w:proofErr w:type="gramEnd"/>
      <w:r w:rsidRPr="00675AA6">
        <w:rPr>
          <w:rFonts w:ascii="Times New Roman"/>
        </w:rPr>
        <w:t>仓）的记录；公司亦无接获任何董事、监事或最高行政人员根据联交所《上市规则》附录十之《标准守则》规定而须通知公司及联交所之该等</w:t>
      </w:r>
      <w:proofErr w:type="gramStart"/>
      <w:r w:rsidRPr="00675AA6">
        <w:rPr>
          <w:rFonts w:ascii="Times New Roman"/>
        </w:rPr>
        <w:t>权益及淡仓</w:t>
      </w:r>
      <w:proofErr w:type="gramEnd"/>
      <w:r w:rsidRPr="00675AA6">
        <w:rPr>
          <w:rFonts w:ascii="Times New Roman"/>
        </w:rPr>
        <w:t>的通知。公司亦无授予公司之董事、监事、最高行政人员或彼等之配偶或</w:t>
      </w:r>
      <w:r w:rsidRPr="00675AA6">
        <w:rPr>
          <w:rFonts w:ascii="Times New Roman" w:hAnsi="Times New Roman"/>
        </w:rPr>
        <w:t>18</w:t>
      </w:r>
      <w:r w:rsidRPr="00675AA6">
        <w:rPr>
          <w:rFonts w:ascii="Times New Roman"/>
        </w:rPr>
        <w:t>岁以下子女任何认购公司之股本或债务证券之权利。</w:t>
      </w:r>
    </w:p>
    <w:p w:rsidR="00DC4770" w:rsidRDefault="00DC4770" w:rsidP="00E03E52">
      <w:pPr>
        <w:ind w:firstLineChars="200" w:firstLine="420"/>
        <w:rPr>
          <w:rFonts w:ascii="Times New Roman"/>
        </w:rPr>
      </w:pPr>
      <w:r w:rsidRPr="00675AA6">
        <w:rPr>
          <w:rFonts w:ascii="Times New Roman"/>
        </w:rPr>
        <w:t>由公司董事、监事或最高行政人员担任董事或雇员的其他公司并未拥有根据《证券及期货条例》第</w:t>
      </w:r>
      <w:r w:rsidRPr="00675AA6">
        <w:rPr>
          <w:rFonts w:ascii="Times New Roman" w:hAnsi="Times New Roman"/>
        </w:rPr>
        <w:t>XV</w:t>
      </w:r>
      <w:r w:rsidRPr="00675AA6">
        <w:rPr>
          <w:rFonts w:ascii="Times New Roman"/>
        </w:rPr>
        <w:t>部第</w:t>
      </w:r>
      <w:r w:rsidRPr="00675AA6">
        <w:rPr>
          <w:rFonts w:ascii="Times New Roman" w:hAnsi="Times New Roman"/>
        </w:rPr>
        <w:t>2</w:t>
      </w:r>
      <w:r w:rsidRPr="00675AA6">
        <w:rPr>
          <w:rFonts w:ascii="Times New Roman"/>
        </w:rPr>
        <w:t>及第</w:t>
      </w:r>
      <w:r w:rsidRPr="00675AA6">
        <w:rPr>
          <w:rFonts w:ascii="Times New Roman" w:hAnsi="Times New Roman"/>
        </w:rPr>
        <w:t>3</w:t>
      </w:r>
      <w:r w:rsidRPr="00675AA6">
        <w:rPr>
          <w:rFonts w:ascii="Times New Roman"/>
        </w:rPr>
        <w:t>分部须向公司披露的公司股份及相关股份中的权益。</w:t>
      </w: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15"/>
        <w:gridCol w:w="709"/>
        <w:gridCol w:w="1276"/>
        <w:gridCol w:w="1559"/>
        <w:gridCol w:w="1419"/>
        <w:gridCol w:w="1560"/>
        <w:gridCol w:w="782"/>
      </w:tblGrid>
      <w:tr w:rsidR="00E65A54" w:rsidRPr="00E11DCD" w:rsidTr="00C70469">
        <w:trPr>
          <w:jc w:val="center"/>
        </w:trPr>
        <w:tc>
          <w:tcPr>
            <w:tcW w:w="522"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color w:val="000000"/>
                <w:szCs w:val="21"/>
              </w:rPr>
            </w:pPr>
            <w:r w:rsidRPr="00E11DCD">
              <w:rPr>
                <w:rFonts w:ascii="Times New Roman" w:hAnsi="Times New Roman" w:cs="Times New Roman"/>
                <w:color w:val="000000"/>
                <w:szCs w:val="21"/>
              </w:rPr>
              <w:t>姓名</w:t>
            </w:r>
          </w:p>
        </w:tc>
        <w:tc>
          <w:tcPr>
            <w:tcW w:w="498"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color w:val="000000"/>
                <w:szCs w:val="21"/>
              </w:rPr>
            </w:pPr>
            <w:r w:rsidRPr="00E11DCD">
              <w:rPr>
                <w:rFonts w:ascii="Times New Roman" w:hAnsi="Times New Roman" w:cs="Times New Roman"/>
                <w:color w:val="000000"/>
                <w:szCs w:val="21"/>
              </w:rPr>
              <w:t>公司</w:t>
            </w:r>
            <w:r w:rsidRPr="00E11DCD">
              <w:rPr>
                <w:rFonts w:ascii="Times New Roman" w:hAnsi="Times New Roman" w:cs="Times New Roman"/>
                <w:color w:val="000000"/>
                <w:szCs w:val="21"/>
              </w:rPr>
              <w:t>/</w:t>
            </w:r>
            <w:r w:rsidRPr="00E11DCD">
              <w:rPr>
                <w:rFonts w:ascii="Times New Roman" w:hAnsi="Times New Roman" w:cs="Times New Roman"/>
                <w:color w:val="000000"/>
                <w:szCs w:val="21"/>
              </w:rPr>
              <w:t>相联法团名称</w:t>
            </w:r>
          </w:p>
        </w:tc>
        <w:tc>
          <w:tcPr>
            <w:tcW w:w="386" w:type="pct"/>
            <w:vAlign w:val="center"/>
          </w:tcPr>
          <w:p w:rsidR="00E65A54" w:rsidRPr="00E11DCD" w:rsidRDefault="00E65A54" w:rsidP="005418A1">
            <w:pPr>
              <w:autoSpaceDE w:val="0"/>
              <w:autoSpaceDN w:val="0"/>
              <w:adjustRightInd w:val="0"/>
              <w:jc w:val="center"/>
              <w:rPr>
                <w:rFonts w:ascii="Times New Roman" w:hAnsi="Times New Roman" w:cs="Times New Roman"/>
                <w:color w:val="000000"/>
                <w:szCs w:val="21"/>
              </w:rPr>
            </w:pPr>
            <w:r w:rsidRPr="00E11DCD">
              <w:rPr>
                <w:rFonts w:ascii="Times New Roman" w:hAnsi="Times New Roman" w:cs="Times New Roman"/>
                <w:color w:val="000000"/>
                <w:szCs w:val="21"/>
              </w:rPr>
              <w:t>职务</w:t>
            </w:r>
          </w:p>
        </w:tc>
        <w:tc>
          <w:tcPr>
            <w:tcW w:w="695"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color w:val="000000"/>
                <w:szCs w:val="21"/>
              </w:rPr>
            </w:pPr>
            <w:r w:rsidRPr="00E11DCD">
              <w:rPr>
                <w:rFonts w:ascii="Times New Roman" w:hAnsi="Times New Roman" w:cs="Times New Roman"/>
                <w:color w:val="000000"/>
                <w:szCs w:val="21"/>
              </w:rPr>
              <w:t>身份及权益性质</w:t>
            </w:r>
          </w:p>
        </w:tc>
        <w:tc>
          <w:tcPr>
            <w:tcW w:w="849"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color w:val="000000"/>
                <w:szCs w:val="21"/>
              </w:rPr>
            </w:pPr>
            <w:r w:rsidRPr="00E11DCD">
              <w:rPr>
                <w:rFonts w:ascii="Times New Roman" w:hAnsi="Times New Roman" w:cs="Times New Roman"/>
                <w:color w:val="000000"/>
                <w:szCs w:val="21"/>
              </w:rPr>
              <w:t>所持股份数目及类别</w:t>
            </w:r>
          </w:p>
        </w:tc>
        <w:tc>
          <w:tcPr>
            <w:tcW w:w="773"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color w:val="000000"/>
                <w:szCs w:val="21"/>
              </w:rPr>
            </w:pPr>
            <w:r w:rsidRPr="00E11DCD">
              <w:rPr>
                <w:rFonts w:ascii="Times New Roman" w:hAnsi="Times New Roman" w:cs="Times New Roman"/>
                <w:color w:val="000000"/>
                <w:szCs w:val="21"/>
              </w:rPr>
              <w:t>持股占本公司股本总额的百分比</w:t>
            </w:r>
            <w:r w:rsidRPr="00E11DCD">
              <w:rPr>
                <w:rFonts w:ascii="Times New Roman" w:hAnsi="Times New Roman" w:cs="Times New Roman"/>
                <w:color w:val="000000"/>
                <w:szCs w:val="21"/>
              </w:rPr>
              <w:t>(%)</w:t>
            </w:r>
          </w:p>
        </w:tc>
        <w:tc>
          <w:tcPr>
            <w:tcW w:w="850"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color w:val="000000"/>
                <w:szCs w:val="21"/>
              </w:rPr>
            </w:pPr>
            <w:r w:rsidRPr="00E11DCD">
              <w:rPr>
                <w:rFonts w:ascii="Times New Roman" w:hAnsi="Times New Roman" w:cs="Times New Roman"/>
                <w:color w:val="000000"/>
                <w:szCs w:val="21"/>
              </w:rPr>
              <w:t>持股占本公司相关类别股份的百分比</w:t>
            </w:r>
            <w:r w:rsidRPr="00E11DCD">
              <w:rPr>
                <w:rFonts w:ascii="Times New Roman" w:hAnsi="Times New Roman" w:cs="Times New Roman"/>
                <w:szCs w:val="21"/>
              </w:rPr>
              <w:t>(%)</w:t>
            </w:r>
          </w:p>
        </w:tc>
        <w:tc>
          <w:tcPr>
            <w:tcW w:w="426"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color w:val="000000"/>
                <w:szCs w:val="21"/>
              </w:rPr>
            </w:pPr>
            <w:r w:rsidRPr="00E11DCD">
              <w:rPr>
                <w:rFonts w:ascii="Times New Roman" w:hAnsi="Times New Roman" w:cs="Times New Roman"/>
                <w:color w:val="000000"/>
                <w:szCs w:val="21"/>
              </w:rPr>
              <w:t>好仓</w:t>
            </w:r>
            <w:r w:rsidRPr="00E11DCD">
              <w:rPr>
                <w:rFonts w:ascii="Times New Roman" w:hAnsi="Times New Roman" w:cs="Times New Roman"/>
                <w:color w:val="000000"/>
                <w:szCs w:val="21"/>
              </w:rPr>
              <w:t>/</w:t>
            </w:r>
            <w:r w:rsidRPr="00E11DCD">
              <w:rPr>
                <w:rFonts w:ascii="Times New Roman" w:hAnsi="Times New Roman" w:cs="Times New Roman"/>
                <w:color w:val="000000"/>
                <w:szCs w:val="21"/>
              </w:rPr>
              <w:t>淡仓</w:t>
            </w:r>
          </w:p>
        </w:tc>
      </w:tr>
      <w:tr w:rsidR="00E65A54" w:rsidRPr="00E11DCD" w:rsidTr="00C70469">
        <w:trPr>
          <w:trHeight w:val="616"/>
          <w:jc w:val="center"/>
        </w:trPr>
        <w:tc>
          <w:tcPr>
            <w:tcW w:w="522"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szCs w:val="21"/>
              </w:rPr>
            </w:pPr>
            <w:r w:rsidRPr="00E11DCD">
              <w:rPr>
                <w:rFonts w:ascii="Times New Roman" w:hAnsi="Times New Roman" w:cs="Times New Roman"/>
                <w:szCs w:val="21"/>
              </w:rPr>
              <w:t>郭向东</w:t>
            </w:r>
            <w:r w:rsidR="005418A1">
              <w:rPr>
                <w:rFonts w:ascii="Times New Roman" w:hAnsi="Times New Roman" w:cs="Times New Roman" w:hint="eastAsia"/>
                <w:szCs w:val="21"/>
              </w:rPr>
              <w:t>（</w:t>
            </w:r>
            <w:r w:rsidR="00DC4770">
              <w:rPr>
                <w:rFonts w:ascii="Times New Roman" w:hAnsi="Times New Roman" w:cs="Times New Roman" w:hint="eastAsia"/>
                <w:szCs w:val="21"/>
              </w:rPr>
              <w:t>*</w:t>
            </w:r>
            <w:r w:rsidR="005418A1">
              <w:rPr>
                <w:rFonts w:ascii="Times New Roman" w:hAnsi="Times New Roman" w:cs="Times New Roman" w:hint="eastAsia"/>
                <w:szCs w:val="21"/>
              </w:rPr>
              <w:t>）</w:t>
            </w:r>
          </w:p>
        </w:tc>
        <w:tc>
          <w:tcPr>
            <w:tcW w:w="498"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szCs w:val="21"/>
              </w:rPr>
            </w:pPr>
            <w:r w:rsidRPr="00E11DCD">
              <w:rPr>
                <w:rFonts w:ascii="Times New Roman" w:hAnsi="Times New Roman" w:cs="Times New Roman"/>
                <w:szCs w:val="21"/>
              </w:rPr>
              <w:t>本公司</w:t>
            </w:r>
          </w:p>
        </w:tc>
        <w:tc>
          <w:tcPr>
            <w:tcW w:w="386" w:type="pct"/>
            <w:vAlign w:val="center"/>
          </w:tcPr>
          <w:p w:rsidR="00E65A54" w:rsidRPr="00E11DCD" w:rsidRDefault="00E65A54" w:rsidP="005418A1">
            <w:pPr>
              <w:autoSpaceDE w:val="0"/>
              <w:autoSpaceDN w:val="0"/>
              <w:adjustRightInd w:val="0"/>
              <w:jc w:val="center"/>
              <w:rPr>
                <w:rFonts w:ascii="Times New Roman" w:hAnsi="Times New Roman" w:cs="Times New Roman"/>
                <w:szCs w:val="21"/>
              </w:rPr>
            </w:pPr>
            <w:r w:rsidRPr="00E11DCD">
              <w:rPr>
                <w:rFonts w:ascii="Times New Roman" w:hAnsi="Times New Roman" w:cs="Times New Roman"/>
                <w:szCs w:val="21"/>
              </w:rPr>
              <w:t>董事</w:t>
            </w:r>
          </w:p>
        </w:tc>
        <w:tc>
          <w:tcPr>
            <w:tcW w:w="695"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szCs w:val="21"/>
              </w:rPr>
            </w:pPr>
            <w:r w:rsidRPr="00E11DCD">
              <w:rPr>
                <w:rFonts w:ascii="Times New Roman" w:hAnsi="Times New Roman" w:cs="Times New Roman"/>
                <w:szCs w:val="21"/>
              </w:rPr>
              <w:t>实益拥有人</w:t>
            </w:r>
          </w:p>
        </w:tc>
        <w:tc>
          <w:tcPr>
            <w:tcW w:w="849"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szCs w:val="21"/>
              </w:rPr>
            </w:pPr>
            <w:r w:rsidRPr="00E11DCD">
              <w:rPr>
                <w:rFonts w:ascii="Times New Roman" w:hAnsi="Times New Roman" w:cs="Times New Roman"/>
                <w:szCs w:val="21"/>
              </w:rPr>
              <w:t>A</w:t>
            </w:r>
            <w:r w:rsidRPr="00E11DCD">
              <w:rPr>
                <w:rFonts w:ascii="Times New Roman" w:hAnsi="Times New Roman" w:cs="Times New Roman"/>
                <w:szCs w:val="21"/>
              </w:rPr>
              <w:t>股：</w:t>
            </w:r>
            <w:r w:rsidRPr="00E11DCD">
              <w:rPr>
                <w:rFonts w:ascii="Times New Roman" w:hAnsi="Times New Roman" w:cs="Times New Roman"/>
                <w:szCs w:val="21"/>
              </w:rPr>
              <w:t>80,000</w:t>
            </w:r>
            <w:r w:rsidRPr="00E11DCD">
              <w:rPr>
                <w:rFonts w:ascii="Times New Roman" w:hAnsi="Times New Roman" w:cs="Times New Roman"/>
                <w:szCs w:val="21"/>
              </w:rPr>
              <w:t>股</w:t>
            </w:r>
          </w:p>
        </w:tc>
        <w:tc>
          <w:tcPr>
            <w:tcW w:w="773" w:type="pct"/>
            <w:shd w:val="clear" w:color="auto" w:fill="auto"/>
            <w:vAlign w:val="center"/>
          </w:tcPr>
          <w:p w:rsidR="00E65A54" w:rsidRPr="00E11DCD" w:rsidRDefault="00E65A54" w:rsidP="005418A1">
            <w:pPr>
              <w:autoSpaceDE w:val="0"/>
              <w:autoSpaceDN w:val="0"/>
              <w:adjustRightInd w:val="0"/>
              <w:jc w:val="right"/>
              <w:rPr>
                <w:rFonts w:ascii="Times New Roman" w:hAnsi="Times New Roman" w:cs="Times New Roman"/>
                <w:szCs w:val="21"/>
              </w:rPr>
            </w:pPr>
            <w:r w:rsidRPr="00E11DCD">
              <w:rPr>
                <w:rFonts w:ascii="Times New Roman" w:hAnsi="Times New Roman" w:cs="Times New Roman"/>
                <w:szCs w:val="21"/>
              </w:rPr>
              <w:t>0.0011</w:t>
            </w:r>
          </w:p>
        </w:tc>
        <w:tc>
          <w:tcPr>
            <w:tcW w:w="850" w:type="pct"/>
            <w:shd w:val="clear" w:color="auto" w:fill="auto"/>
            <w:vAlign w:val="center"/>
          </w:tcPr>
          <w:p w:rsidR="00E65A54" w:rsidRPr="00E11DCD" w:rsidRDefault="00E65A54" w:rsidP="005418A1">
            <w:pPr>
              <w:autoSpaceDE w:val="0"/>
              <w:autoSpaceDN w:val="0"/>
              <w:adjustRightInd w:val="0"/>
              <w:jc w:val="right"/>
              <w:rPr>
                <w:rFonts w:ascii="Times New Roman" w:hAnsi="Times New Roman" w:cs="Times New Roman"/>
                <w:szCs w:val="21"/>
              </w:rPr>
            </w:pPr>
            <w:r w:rsidRPr="00E11DCD">
              <w:rPr>
                <w:rFonts w:ascii="Times New Roman" w:hAnsi="Times New Roman" w:cs="Times New Roman"/>
                <w:szCs w:val="21"/>
              </w:rPr>
              <w:t>0.0014</w:t>
            </w:r>
          </w:p>
        </w:tc>
        <w:tc>
          <w:tcPr>
            <w:tcW w:w="426"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szCs w:val="21"/>
              </w:rPr>
            </w:pPr>
            <w:r w:rsidRPr="00E11DCD">
              <w:rPr>
                <w:rFonts w:ascii="Times New Roman" w:hAnsi="Times New Roman" w:cs="Times New Roman"/>
                <w:szCs w:val="21"/>
              </w:rPr>
              <w:t>好仓</w:t>
            </w:r>
          </w:p>
        </w:tc>
      </w:tr>
      <w:tr w:rsidR="00E65A54" w:rsidRPr="00E11DCD" w:rsidTr="00C70469">
        <w:trPr>
          <w:trHeight w:val="616"/>
          <w:jc w:val="center"/>
        </w:trPr>
        <w:tc>
          <w:tcPr>
            <w:tcW w:w="522"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szCs w:val="21"/>
              </w:rPr>
            </w:pPr>
            <w:r w:rsidRPr="00E11DCD">
              <w:rPr>
                <w:rFonts w:ascii="Times New Roman" w:cs="Times New Roman"/>
              </w:rPr>
              <w:t>向利华</w:t>
            </w:r>
          </w:p>
        </w:tc>
        <w:tc>
          <w:tcPr>
            <w:tcW w:w="498"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szCs w:val="21"/>
              </w:rPr>
            </w:pPr>
            <w:r w:rsidRPr="00E11DCD">
              <w:rPr>
                <w:rFonts w:ascii="Times New Roman" w:cs="Times New Roman"/>
              </w:rPr>
              <w:t>本公司</w:t>
            </w:r>
          </w:p>
        </w:tc>
        <w:tc>
          <w:tcPr>
            <w:tcW w:w="386" w:type="pct"/>
            <w:vAlign w:val="center"/>
          </w:tcPr>
          <w:p w:rsidR="00E65A54" w:rsidRPr="00E11DCD" w:rsidRDefault="00E65A54" w:rsidP="005418A1">
            <w:pPr>
              <w:autoSpaceDE w:val="0"/>
              <w:autoSpaceDN w:val="0"/>
              <w:adjustRightInd w:val="0"/>
              <w:jc w:val="center"/>
              <w:rPr>
                <w:rFonts w:ascii="Times New Roman" w:hAnsi="Times New Roman" w:cs="Times New Roman"/>
                <w:szCs w:val="21"/>
              </w:rPr>
            </w:pPr>
            <w:r w:rsidRPr="00E11DCD">
              <w:rPr>
                <w:rFonts w:ascii="Times New Roman" w:cs="Times New Roman"/>
              </w:rPr>
              <w:t>监事</w:t>
            </w:r>
          </w:p>
        </w:tc>
        <w:tc>
          <w:tcPr>
            <w:tcW w:w="695"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szCs w:val="21"/>
              </w:rPr>
            </w:pPr>
            <w:r w:rsidRPr="00E11DCD">
              <w:rPr>
                <w:rFonts w:ascii="Times New Roman" w:cs="Times New Roman"/>
              </w:rPr>
              <w:t>配偶权益</w:t>
            </w:r>
          </w:p>
        </w:tc>
        <w:tc>
          <w:tcPr>
            <w:tcW w:w="849"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szCs w:val="21"/>
              </w:rPr>
            </w:pPr>
            <w:r w:rsidRPr="00E11DCD">
              <w:rPr>
                <w:rFonts w:ascii="Times New Roman" w:hAnsi="Times New Roman" w:cs="Times New Roman"/>
              </w:rPr>
              <w:t>A</w:t>
            </w:r>
            <w:r w:rsidRPr="00E11DCD">
              <w:rPr>
                <w:rFonts w:ascii="Times New Roman" w:cs="Times New Roman"/>
              </w:rPr>
              <w:t>股：</w:t>
            </w:r>
            <w:r w:rsidRPr="00E11DCD">
              <w:rPr>
                <w:rFonts w:ascii="Times New Roman" w:hAnsi="Times New Roman" w:cs="Times New Roman"/>
              </w:rPr>
              <w:t>18,200</w:t>
            </w:r>
            <w:r w:rsidRPr="00E11DCD">
              <w:rPr>
                <w:rFonts w:ascii="Times New Roman" w:cs="Times New Roman"/>
              </w:rPr>
              <w:t>股</w:t>
            </w:r>
          </w:p>
        </w:tc>
        <w:tc>
          <w:tcPr>
            <w:tcW w:w="773" w:type="pct"/>
            <w:shd w:val="clear" w:color="auto" w:fill="auto"/>
            <w:vAlign w:val="center"/>
          </w:tcPr>
          <w:p w:rsidR="00E65A54" w:rsidRPr="00E11DCD" w:rsidRDefault="00E65A54" w:rsidP="005418A1">
            <w:pPr>
              <w:autoSpaceDE w:val="0"/>
              <w:autoSpaceDN w:val="0"/>
              <w:adjustRightInd w:val="0"/>
              <w:jc w:val="right"/>
              <w:rPr>
                <w:rFonts w:ascii="Times New Roman" w:hAnsi="Times New Roman" w:cs="Times New Roman"/>
                <w:szCs w:val="21"/>
              </w:rPr>
            </w:pPr>
            <w:r w:rsidRPr="00E11DCD">
              <w:rPr>
                <w:rFonts w:ascii="Times New Roman" w:hAnsi="Times New Roman" w:cs="Times New Roman"/>
              </w:rPr>
              <w:t>0.00026</w:t>
            </w:r>
          </w:p>
        </w:tc>
        <w:tc>
          <w:tcPr>
            <w:tcW w:w="850" w:type="pct"/>
            <w:shd w:val="clear" w:color="auto" w:fill="auto"/>
            <w:vAlign w:val="center"/>
          </w:tcPr>
          <w:p w:rsidR="00E65A54" w:rsidRPr="00E11DCD" w:rsidRDefault="00E65A54" w:rsidP="005418A1">
            <w:pPr>
              <w:autoSpaceDE w:val="0"/>
              <w:autoSpaceDN w:val="0"/>
              <w:adjustRightInd w:val="0"/>
              <w:jc w:val="right"/>
              <w:rPr>
                <w:rFonts w:ascii="Times New Roman" w:hAnsi="Times New Roman" w:cs="Times New Roman"/>
                <w:szCs w:val="21"/>
              </w:rPr>
            </w:pPr>
            <w:r w:rsidRPr="00E11DCD">
              <w:rPr>
                <w:rFonts w:ascii="Times New Roman" w:hAnsi="Times New Roman" w:cs="Times New Roman"/>
              </w:rPr>
              <w:t>0.00032</w:t>
            </w:r>
          </w:p>
        </w:tc>
        <w:tc>
          <w:tcPr>
            <w:tcW w:w="426" w:type="pct"/>
            <w:shd w:val="clear" w:color="auto" w:fill="auto"/>
            <w:vAlign w:val="center"/>
          </w:tcPr>
          <w:p w:rsidR="00E65A54" w:rsidRPr="00E11DCD" w:rsidRDefault="00E65A54" w:rsidP="005418A1">
            <w:pPr>
              <w:autoSpaceDE w:val="0"/>
              <w:autoSpaceDN w:val="0"/>
              <w:adjustRightInd w:val="0"/>
              <w:jc w:val="center"/>
              <w:rPr>
                <w:rFonts w:ascii="Times New Roman" w:hAnsi="Times New Roman" w:cs="Times New Roman"/>
                <w:szCs w:val="21"/>
              </w:rPr>
            </w:pPr>
            <w:r w:rsidRPr="00E11DCD">
              <w:rPr>
                <w:rFonts w:ascii="Times New Roman" w:cs="Times New Roman"/>
              </w:rPr>
              <w:t>好仓</w:t>
            </w:r>
          </w:p>
        </w:tc>
      </w:tr>
    </w:tbl>
    <w:p w:rsidR="005418A1" w:rsidRPr="00875B00" w:rsidRDefault="00DC4770" w:rsidP="00E65A54">
      <w:pPr>
        <w:ind w:firstLineChars="200" w:firstLine="360"/>
        <w:rPr>
          <w:rFonts w:ascii="Times New Roman" w:hAnsi="Times New Roman" w:cs="Times New Roman"/>
          <w:sz w:val="18"/>
          <w:szCs w:val="18"/>
        </w:rPr>
      </w:pPr>
      <w:r w:rsidRPr="00875B00">
        <w:rPr>
          <w:rFonts w:ascii="Times New Roman" w:hAnsi="Times New Roman" w:cs="Times New Roman"/>
          <w:sz w:val="18"/>
          <w:szCs w:val="18"/>
        </w:rPr>
        <w:t>*</w:t>
      </w:r>
      <w:r w:rsidRPr="00875B00">
        <w:rPr>
          <w:rFonts w:ascii="Times New Roman" w:hAnsi="Times New Roman" w:cs="Times New Roman"/>
          <w:sz w:val="18"/>
          <w:szCs w:val="18"/>
        </w:rPr>
        <w:t>报告期内已离任。</w:t>
      </w:r>
    </w:p>
    <w:p w:rsidR="00E65A54" w:rsidRDefault="00E65A54"/>
    <w:bookmarkEnd w:id="50"/>
    <w:bookmarkEnd w:id="51"/>
    <w:p w:rsidR="00F975B1" w:rsidRDefault="00E65A54" w:rsidP="00E65A54">
      <w:pPr>
        <w:pStyle w:val="2"/>
        <w:numPr>
          <w:ilvl w:val="0"/>
          <w:numId w:val="1"/>
        </w:numPr>
        <w:ind w:left="422" w:hanging="422"/>
        <w:rPr>
          <w:rFonts w:ascii="宋体" w:hAnsi="宋体"/>
        </w:rPr>
      </w:pPr>
      <w:r>
        <w:rPr>
          <w:rFonts w:ascii="宋体" w:hAnsi="宋体" w:hint="eastAsia"/>
        </w:rPr>
        <w:t>第一大</w:t>
      </w:r>
      <w:r w:rsidR="00022ED5">
        <w:rPr>
          <w:rFonts w:ascii="宋体" w:hAnsi="宋体" w:hint="eastAsia"/>
        </w:rPr>
        <w:t>股东</w:t>
      </w:r>
      <w:r>
        <w:rPr>
          <w:rFonts w:ascii="宋体" w:hAnsi="宋体" w:hint="eastAsia"/>
        </w:rPr>
        <w:t>及其</w:t>
      </w:r>
      <w:r w:rsidR="00022ED5">
        <w:rPr>
          <w:rFonts w:ascii="宋体" w:hAnsi="宋体" w:hint="eastAsia"/>
        </w:rPr>
        <w:t>实际控制人变更情况</w:t>
      </w:r>
    </w:p>
    <w:sdt>
      <w:sdtPr>
        <w:alias w:val="模块:控股股东及实际控制人变更情况"/>
        <w:tag w:val="_GBC_2e7a202224f3494aa0093f3bd0f39d33"/>
        <w:id w:val="18561717"/>
        <w:lock w:val="sdtLocked"/>
        <w:placeholder>
          <w:docPart w:val="GBC22222222222222222222222222222"/>
        </w:placeholder>
      </w:sdtPr>
      <w:sdtEndPr/>
      <w:sdtContent>
        <w:sdt>
          <w:sdtPr>
            <w:alias w:val="是否适用：控股股东及实际控制人变更情况[双击切换]"/>
            <w:tag w:val="_GBC_84ff369a3f714dbbbec5a13460906f4b"/>
            <w:id w:val="18561712"/>
            <w:lock w:val="sdtLocked"/>
            <w:placeholder>
              <w:docPart w:val="GBC22222222222222222222222222222"/>
            </w:placeholder>
          </w:sdtPr>
          <w:sdtEndPr/>
          <w:sdtContent>
            <w:p w:rsidR="00F975B1" w:rsidRDefault="00022ED5" w:rsidP="00E65A54">
              <w:r>
                <w:fldChar w:fldCharType="begin"/>
              </w:r>
              <w:r w:rsidR="00E65A54">
                <w:instrText xml:space="preserve"> MACROBUTTON  SnrToggleCheckbox □适用 </w:instrText>
              </w:r>
              <w:r>
                <w:fldChar w:fldCharType="end"/>
              </w:r>
              <w:r>
                <w:fldChar w:fldCharType="begin"/>
              </w:r>
              <w:r w:rsidR="00E65A54">
                <w:instrText xml:space="preserve"> MACROBUTTON  SnrToggleCheckbox √不适用 </w:instrText>
              </w:r>
              <w:r>
                <w:fldChar w:fldCharType="end"/>
              </w:r>
            </w:p>
          </w:sdtContent>
        </w:sdt>
      </w:sdtContent>
    </w:sdt>
    <w:p w:rsidR="00F975B1" w:rsidRDefault="00F975B1"/>
    <w:p w:rsidR="000838A7" w:rsidRPr="00871B87" w:rsidRDefault="000838A7" w:rsidP="000838A7">
      <w:pPr>
        <w:pStyle w:val="2"/>
        <w:numPr>
          <w:ilvl w:val="0"/>
          <w:numId w:val="1"/>
        </w:numPr>
        <w:ind w:left="422" w:hanging="422"/>
        <w:rPr>
          <w:rFonts w:ascii="Times New Roman" w:hAnsi="Times New Roman"/>
        </w:rPr>
      </w:pPr>
      <w:r w:rsidRPr="00871B87">
        <w:rPr>
          <w:rFonts w:ascii="Times New Roman" w:hAnsi="Times New Roman"/>
        </w:rPr>
        <w:t>其他持股在</w:t>
      </w:r>
      <w:r w:rsidRPr="00871B87">
        <w:rPr>
          <w:rFonts w:ascii="Times New Roman" w:hAnsi="Times New Roman"/>
        </w:rPr>
        <w:t>10%</w:t>
      </w:r>
      <w:r w:rsidRPr="00871B87">
        <w:rPr>
          <w:rFonts w:ascii="Times New Roman" w:hAnsi="Times New Roman"/>
        </w:rPr>
        <w:t>（含</w:t>
      </w:r>
      <w:r w:rsidRPr="00871B87">
        <w:rPr>
          <w:rFonts w:ascii="Times New Roman" w:hAnsi="Times New Roman"/>
        </w:rPr>
        <w:t>10%</w:t>
      </w:r>
      <w:r w:rsidRPr="00871B87">
        <w:rPr>
          <w:rFonts w:ascii="Times New Roman" w:hAnsi="Times New Roman"/>
        </w:rPr>
        <w:t>）以上的法人股东</w:t>
      </w:r>
    </w:p>
    <w:p w:rsidR="000838A7" w:rsidRDefault="000838A7" w:rsidP="000838A7">
      <w:pPr>
        <w:ind w:firstLine="435"/>
        <w:rPr>
          <w:rFonts w:ascii="Times New Roman" w:hAnsi="Times New Roman" w:cs="Times New Roman"/>
        </w:rPr>
      </w:pPr>
      <w:r w:rsidRPr="00871B87">
        <w:rPr>
          <w:rFonts w:ascii="Times New Roman" w:hAnsi="Times New Roman" w:cs="Times New Roman"/>
        </w:rPr>
        <w:t>截止报告期末，除</w:t>
      </w:r>
      <w:proofErr w:type="gramStart"/>
      <w:r w:rsidRPr="00871B87">
        <w:rPr>
          <w:rFonts w:ascii="Times New Roman" w:hAnsi="Times New Roman" w:cs="Times New Roman"/>
        </w:rPr>
        <w:t>上述第一</w:t>
      </w:r>
      <w:proofErr w:type="gramEnd"/>
      <w:r w:rsidRPr="00871B87">
        <w:rPr>
          <w:rFonts w:ascii="Times New Roman" w:hAnsi="Times New Roman" w:cs="Times New Roman"/>
        </w:rPr>
        <w:t>大股东外，公司无其他持股</w:t>
      </w:r>
      <w:r w:rsidRPr="00871B87">
        <w:rPr>
          <w:rFonts w:ascii="Times New Roman" w:hAnsi="Times New Roman" w:cs="Times New Roman"/>
        </w:rPr>
        <w:t>10%</w:t>
      </w:r>
      <w:r w:rsidRPr="00871B87">
        <w:rPr>
          <w:rFonts w:ascii="Times New Roman" w:hAnsi="Times New Roman" w:cs="Times New Roman"/>
        </w:rPr>
        <w:t>或以上的法人股东（不包括香港中央结算（代理人）有限公司）。</w:t>
      </w:r>
    </w:p>
    <w:p w:rsidR="00ED2B97" w:rsidRPr="00871B87" w:rsidRDefault="00ED2B97" w:rsidP="00767470">
      <w:pPr>
        <w:rPr>
          <w:rFonts w:ascii="Times New Roman" w:hAnsi="Times New Roman" w:cs="Times New Roman"/>
        </w:rPr>
      </w:pPr>
    </w:p>
    <w:p w:rsidR="000838A7" w:rsidRPr="00871B87" w:rsidRDefault="000838A7" w:rsidP="000838A7">
      <w:pPr>
        <w:pStyle w:val="2"/>
        <w:numPr>
          <w:ilvl w:val="0"/>
          <w:numId w:val="1"/>
        </w:numPr>
        <w:ind w:left="422" w:hanging="422"/>
        <w:rPr>
          <w:rFonts w:ascii="Times New Roman" w:hAnsi="Times New Roman"/>
        </w:rPr>
      </w:pPr>
      <w:r w:rsidRPr="00871B87">
        <w:rPr>
          <w:rFonts w:ascii="Times New Roman" w:hAnsi="Times New Roman"/>
        </w:rPr>
        <w:lastRenderedPageBreak/>
        <w:t>公众持股量</w:t>
      </w:r>
    </w:p>
    <w:p w:rsidR="000838A7" w:rsidRDefault="000838A7" w:rsidP="000838A7">
      <w:pPr>
        <w:ind w:firstLine="435"/>
        <w:rPr>
          <w:rFonts w:ascii="Times New Roman" w:hAnsi="Times New Roman" w:cs="Times New Roman"/>
        </w:rPr>
      </w:pPr>
      <w:r w:rsidRPr="00871B87">
        <w:rPr>
          <w:rFonts w:ascii="Times New Roman" w:hAnsi="Times New Roman" w:cs="Times New Roman"/>
        </w:rPr>
        <w:t>截止报告期末，公司公众持股比例符合有关规则对于维持足够公众持股量的规定。</w:t>
      </w:r>
    </w:p>
    <w:p w:rsidR="00ED2B97" w:rsidRPr="00871B87" w:rsidRDefault="00ED2B97" w:rsidP="00767470">
      <w:pPr>
        <w:rPr>
          <w:rFonts w:ascii="Times New Roman" w:hAnsi="Times New Roman" w:cs="Times New Roman"/>
        </w:rPr>
      </w:pPr>
    </w:p>
    <w:p w:rsidR="000838A7" w:rsidRPr="00871B87" w:rsidRDefault="000838A7" w:rsidP="000838A7">
      <w:pPr>
        <w:pStyle w:val="2"/>
        <w:numPr>
          <w:ilvl w:val="0"/>
          <w:numId w:val="1"/>
        </w:numPr>
        <w:ind w:left="422" w:hanging="422"/>
        <w:rPr>
          <w:rFonts w:ascii="Times New Roman" w:hAnsi="Times New Roman"/>
        </w:rPr>
      </w:pPr>
      <w:r w:rsidRPr="00871B87">
        <w:rPr>
          <w:rFonts w:ascii="Times New Roman" w:hAnsi="Times New Roman"/>
        </w:rPr>
        <w:t>购回、出售或赎回公司上市股份</w:t>
      </w:r>
    </w:p>
    <w:p w:rsidR="000838A7" w:rsidRDefault="000838A7" w:rsidP="000838A7">
      <w:pPr>
        <w:ind w:firstLine="435"/>
        <w:rPr>
          <w:rFonts w:ascii="Times New Roman" w:hAnsi="Times New Roman" w:cs="Times New Roman"/>
        </w:rPr>
      </w:pPr>
      <w:r>
        <w:rPr>
          <w:rFonts w:ascii="Times New Roman" w:hAnsi="Times New Roman" w:cs="Times New Roman" w:hint="eastAsia"/>
        </w:rPr>
        <w:t>于</w:t>
      </w:r>
      <w:r>
        <w:rPr>
          <w:rFonts w:ascii="Times New Roman" w:hAnsi="Times New Roman" w:cs="Times New Roman"/>
        </w:rPr>
        <w:t>报告期内</w:t>
      </w:r>
      <w:r w:rsidRPr="00871B87">
        <w:rPr>
          <w:rFonts w:ascii="Times New Roman" w:hAnsi="Times New Roman" w:cs="Times New Roman"/>
        </w:rPr>
        <w:t>，公司及其任何附属公司概无购回、出售或赎回公司上市股份。</w:t>
      </w:r>
    </w:p>
    <w:p w:rsidR="00ED2B97" w:rsidRPr="00871B87" w:rsidRDefault="00ED2B97" w:rsidP="00767470">
      <w:pPr>
        <w:rPr>
          <w:rFonts w:ascii="Times New Roman" w:hAnsi="Times New Roman" w:cs="Times New Roman"/>
        </w:rPr>
      </w:pPr>
    </w:p>
    <w:p w:rsidR="000838A7" w:rsidRPr="0063306A" w:rsidRDefault="000838A7" w:rsidP="000838A7">
      <w:pPr>
        <w:pStyle w:val="2"/>
        <w:numPr>
          <w:ilvl w:val="0"/>
          <w:numId w:val="1"/>
        </w:numPr>
        <w:ind w:left="422" w:hanging="422"/>
        <w:rPr>
          <w:rFonts w:ascii="Times New Roman" w:hAnsi="Times New Roman"/>
        </w:rPr>
      </w:pPr>
      <w:r w:rsidRPr="0063306A">
        <w:rPr>
          <w:rFonts w:ascii="Times New Roman"/>
        </w:rPr>
        <w:t>优先购股权</w:t>
      </w:r>
    </w:p>
    <w:p w:rsidR="000838A7" w:rsidRDefault="000838A7" w:rsidP="000838A7">
      <w:pPr>
        <w:ind w:firstLine="435"/>
        <w:rPr>
          <w:rFonts w:ascii="Times New Roman" w:cs="Times New Roman"/>
        </w:rPr>
      </w:pPr>
      <w:r w:rsidRPr="0063306A">
        <w:rPr>
          <w:rFonts w:ascii="Times New Roman" w:cs="Times New Roman"/>
        </w:rPr>
        <w:t>根据《公司章程》及中国法律，公司无需对现有的股东按其持股比例给予其优先购买新股之权利。</w:t>
      </w:r>
    </w:p>
    <w:p w:rsidR="00ED2B97" w:rsidRPr="0063306A" w:rsidRDefault="00ED2B97" w:rsidP="00767470">
      <w:pPr>
        <w:rPr>
          <w:rFonts w:ascii="Times New Roman" w:hAnsi="Times New Roman" w:cs="Times New Roman"/>
        </w:rPr>
      </w:pPr>
    </w:p>
    <w:p w:rsidR="000838A7" w:rsidRPr="0063306A" w:rsidRDefault="000838A7" w:rsidP="000838A7">
      <w:pPr>
        <w:pStyle w:val="2"/>
        <w:numPr>
          <w:ilvl w:val="0"/>
          <w:numId w:val="1"/>
        </w:numPr>
        <w:ind w:left="422" w:hanging="422"/>
        <w:rPr>
          <w:rFonts w:ascii="Times New Roman" w:hAnsi="Times New Roman"/>
        </w:rPr>
      </w:pPr>
      <w:r w:rsidRPr="0063306A">
        <w:rPr>
          <w:rFonts w:ascii="Times New Roman"/>
        </w:rPr>
        <w:t>有关涉及本身的证券之交易</w:t>
      </w:r>
    </w:p>
    <w:p w:rsidR="000838A7" w:rsidRPr="00207CA1" w:rsidRDefault="000838A7" w:rsidP="000838A7">
      <w:pPr>
        <w:rPr>
          <w:rFonts w:ascii="Times New Roman" w:hAnsi="Times New Roman" w:cs="Times New Roman"/>
        </w:rPr>
      </w:pPr>
      <w:r>
        <w:rPr>
          <w:rFonts w:ascii="Times New Roman" w:cs="Times New Roman" w:hint="eastAsia"/>
        </w:rPr>
        <w:t xml:space="preserve">    </w:t>
      </w:r>
      <w:r>
        <w:rPr>
          <w:rFonts w:ascii="Times New Roman" w:hAnsi="Times New Roman" w:cs="Times New Roman" w:hint="eastAsia"/>
        </w:rPr>
        <w:t>于</w:t>
      </w:r>
      <w:r>
        <w:rPr>
          <w:rFonts w:ascii="Times New Roman" w:hAnsi="Times New Roman" w:cs="Times New Roman"/>
        </w:rPr>
        <w:t>报告期内</w:t>
      </w:r>
      <w:r w:rsidRPr="0063306A">
        <w:rPr>
          <w:rFonts w:ascii="Times New Roman" w:cs="Times New Roman"/>
        </w:rPr>
        <w:t>，公司及其任何附属公司概无发行或授予任何可转换证券、期权、认股权证或其他类似权证，亦无可赎回证券。</w:t>
      </w:r>
    </w:p>
    <w:p w:rsidR="000838A7" w:rsidRDefault="000838A7"/>
    <w:p w:rsidR="00F975B1" w:rsidRDefault="00022ED5">
      <w:pPr>
        <w:pStyle w:val="10"/>
        <w:numPr>
          <w:ilvl w:val="0"/>
          <w:numId w:val="3"/>
        </w:numPr>
        <w:rPr>
          <w:rFonts w:ascii="黑体" w:hAnsi="黑体"/>
        </w:rPr>
      </w:pPr>
      <w:bookmarkStart w:id="56" w:name="_Toc392233017"/>
      <w:bookmarkStart w:id="57" w:name="_Toc76114279"/>
      <w:r>
        <w:rPr>
          <w:rFonts w:ascii="黑体" w:hAnsi="黑体" w:hint="eastAsia"/>
        </w:rPr>
        <w:t>优先股相关情况</w:t>
      </w:r>
      <w:bookmarkEnd w:id="56"/>
      <w:bookmarkEnd w:id="57"/>
    </w:p>
    <w:sdt>
      <w:sdtPr>
        <w:alias w:val="是否适用：优先股相关情况[双击切换]"/>
        <w:tag w:val="_GBC_2113adbee8464e1c828b3d6d35c60abf"/>
        <w:id w:val="835425082"/>
        <w:lock w:val="sdtLocked"/>
        <w:placeholder>
          <w:docPart w:val="GBC22222222222222222222222222222"/>
        </w:placeholder>
      </w:sdtPr>
      <w:sdtEndPr/>
      <w:sdtContent>
        <w:p w:rsidR="00263847" w:rsidRDefault="00022ED5" w:rsidP="00263847">
          <w:r>
            <w:fldChar w:fldCharType="begin"/>
          </w:r>
          <w:r w:rsidR="00263847">
            <w:instrText xml:space="preserve"> MACROBUTTON  SnrToggleCheckbox □适用 </w:instrText>
          </w:r>
          <w:r>
            <w:fldChar w:fldCharType="end"/>
          </w:r>
          <w:r>
            <w:fldChar w:fldCharType="begin"/>
          </w:r>
          <w:r w:rsidR="00263847">
            <w:instrText xml:space="preserve"> MACROBUTTON  SnrToggleCheckbox √不适用 </w:instrText>
          </w:r>
          <w:r>
            <w:fldChar w:fldCharType="end"/>
          </w:r>
        </w:p>
      </w:sdtContent>
    </w:sdt>
    <w:p w:rsidR="00F975B1" w:rsidRDefault="00F975B1"/>
    <w:p w:rsidR="00F975B1" w:rsidRDefault="00022ED5">
      <w:pPr>
        <w:pStyle w:val="10"/>
        <w:numPr>
          <w:ilvl w:val="0"/>
          <w:numId w:val="3"/>
        </w:numPr>
        <w:rPr>
          <w:rFonts w:ascii="黑体" w:hAnsi="黑体"/>
          <w:bCs w:val="0"/>
          <w:szCs w:val="28"/>
        </w:rPr>
      </w:pPr>
      <w:bookmarkStart w:id="58" w:name="_Toc437440717"/>
      <w:bookmarkStart w:id="59" w:name="_Toc438111012"/>
      <w:bookmarkStart w:id="60" w:name="_Toc76114280"/>
      <w:r>
        <w:rPr>
          <w:rFonts w:ascii="黑体" w:hAnsi="黑体" w:hint="eastAsia"/>
          <w:bCs w:val="0"/>
          <w:szCs w:val="28"/>
        </w:rPr>
        <w:t>债券相关情况</w:t>
      </w:r>
      <w:bookmarkEnd w:id="58"/>
      <w:bookmarkEnd w:id="59"/>
      <w:bookmarkEnd w:id="60"/>
    </w:p>
    <w:p w:rsidR="00F975B1" w:rsidRDefault="00022ED5" w:rsidP="00AC28BC">
      <w:pPr>
        <w:pStyle w:val="2"/>
        <w:numPr>
          <w:ilvl w:val="0"/>
          <w:numId w:val="47"/>
        </w:numPr>
        <w:ind w:firstLineChars="0"/>
        <w:rPr>
          <w:rFonts w:ascii="宋体" w:hAnsi="宋体"/>
        </w:rPr>
      </w:pPr>
      <w:r>
        <w:rPr>
          <w:rFonts w:ascii="宋体" w:hAnsi="宋体" w:hint="eastAsia"/>
        </w:rPr>
        <w:t>企业债券、公司债券和非金融企业债务融资工具</w:t>
      </w:r>
    </w:p>
    <w:bookmarkStart w:id="61" w:name="_Hlk73352152" w:displacedByCustomXml="next"/>
    <w:sdt>
      <w:sdtPr>
        <w:rPr>
          <w:szCs w:val="21"/>
        </w:rPr>
        <w:alias w:val="是否适用：债券相关情况[双击切换]"/>
        <w:tag w:val="_GBC_8e6b9cf2d8c24a6faf41199f98e408b3"/>
        <w:id w:val="1193501235"/>
        <w:lock w:val="sdtLocked"/>
        <w:placeholder>
          <w:docPart w:val="GBC22222222222222222222222222222"/>
        </w:placeholder>
      </w:sdtPr>
      <w:sdtEndPr/>
      <w:sdtContent>
        <w:p w:rsidR="00263847" w:rsidRDefault="00022ED5" w:rsidP="00263847">
          <w:r>
            <w:rPr>
              <w:szCs w:val="21"/>
            </w:rPr>
            <w:fldChar w:fldCharType="begin"/>
          </w:r>
          <w:r w:rsidR="00263847">
            <w:rPr>
              <w:szCs w:val="21"/>
            </w:rPr>
            <w:instrText xml:space="preserve"> MACROBUTTON  SnrToggleCheckbox □适用 </w:instrText>
          </w:r>
          <w:r>
            <w:rPr>
              <w:szCs w:val="21"/>
            </w:rPr>
            <w:fldChar w:fldCharType="end"/>
          </w:r>
          <w:r>
            <w:rPr>
              <w:szCs w:val="21"/>
            </w:rPr>
            <w:fldChar w:fldCharType="begin"/>
          </w:r>
          <w:r w:rsidR="00263847">
            <w:rPr>
              <w:szCs w:val="21"/>
            </w:rPr>
            <w:instrText xml:space="preserve"> MACROBUTTON  SnrToggleCheckbox √不适用 </w:instrText>
          </w:r>
          <w:r>
            <w:rPr>
              <w:szCs w:val="21"/>
            </w:rPr>
            <w:fldChar w:fldCharType="end"/>
          </w:r>
        </w:p>
      </w:sdtContent>
    </w:sdt>
    <w:bookmarkEnd w:id="61" w:displacedByCustomXml="prev"/>
    <w:p w:rsidR="00F975B1" w:rsidRDefault="00F975B1"/>
    <w:p w:rsidR="00F975B1" w:rsidRDefault="00022ED5" w:rsidP="00AC28BC">
      <w:pPr>
        <w:pStyle w:val="2"/>
        <w:numPr>
          <w:ilvl w:val="0"/>
          <w:numId w:val="47"/>
        </w:numPr>
        <w:ind w:firstLineChars="0"/>
        <w:rPr>
          <w:rFonts w:ascii="宋体" w:hAnsi="宋体"/>
        </w:rPr>
      </w:pPr>
      <w:r>
        <w:rPr>
          <w:rFonts w:ascii="宋体" w:hAnsi="宋体" w:hint="eastAsia"/>
        </w:rPr>
        <w:t>可转换公司债</w:t>
      </w:r>
      <w:proofErr w:type="gramStart"/>
      <w:r>
        <w:rPr>
          <w:rFonts w:ascii="宋体" w:hAnsi="宋体" w:hint="eastAsia"/>
        </w:rPr>
        <w:t>券</w:t>
      </w:r>
      <w:proofErr w:type="gramEnd"/>
      <w:r>
        <w:rPr>
          <w:rFonts w:ascii="宋体" w:hAnsi="宋体" w:hint="eastAsia"/>
        </w:rPr>
        <w:t>情况</w:t>
      </w:r>
    </w:p>
    <w:sdt>
      <w:sdtPr>
        <w:alias w:val="是否适用：可转换公司债券情况[双击切换]"/>
        <w:tag w:val="_GBC_6a49e99841294af3b87ba6216b1997d9"/>
        <w:id w:val="-651216828"/>
        <w:lock w:val="sdtLocked"/>
        <w:placeholder>
          <w:docPart w:val="GBC22222222222222222222222222222"/>
        </w:placeholder>
      </w:sdtPr>
      <w:sdtEndPr/>
      <w:sdtContent>
        <w:p w:rsidR="00F975B1" w:rsidRDefault="00022ED5">
          <w:pPr>
            <w:sectPr w:rsidR="00F975B1" w:rsidSect="00875B00">
              <w:headerReference w:type="default" r:id="rId17"/>
              <w:footerReference w:type="default" r:id="rId18"/>
              <w:pgSz w:w="11906" w:h="16838"/>
              <w:pgMar w:top="1525" w:right="1276" w:bottom="1440" w:left="1797" w:header="851" w:footer="992" w:gutter="0"/>
              <w:cols w:space="425"/>
              <w:titlePg/>
              <w:docGrid w:linePitch="312"/>
            </w:sectPr>
          </w:pPr>
          <w:r>
            <w:fldChar w:fldCharType="begin"/>
          </w:r>
          <w:r w:rsidR="00263847">
            <w:instrText xml:space="preserve"> MACROBUTTON  SnrToggleCheckbox □适用 </w:instrText>
          </w:r>
          <w:r>
            <w:fldChar w:fldCharType="end"/>
          </w:r>
          <w:r>
            <w:fldChar w:fldCharType="begin"/>
          </w:r>
          <w:r w:rsidR="00263847">
            <w:instrText xml:space="preserve"> MACROBUTTON  SnrToggleCheckbox √不适用 </w:instrText>
          </w:r>
          <w:r>
            <w:fldChar w:fldCharType="end"/>
          </w:r>
        </w:p>
      </w:sdtContent>
    </w:sdt>
    <w:p w:rsidR="00F975B1" w:rsidRDefault="00022ED5">
      <w:pPr>
        <w:pStyle w:val="10"/>
        <w:numPr>
          <w:ilvl w:val="0"/>
          <w:numId w:val="3"/>
        </w:numPr>
        <w:rPr>
          <w:rFonts w:ascii="黑体" w:hAnsi="黑体"/>
          <w:bCs w:val="0"/>
          <w:szCs w:val="28"/>
        </w:rPr>
      </w:pPr>
      <w:bookmarkStart w:id="62" w:name="_Toc76114281"/>
      <w:r>
        <w:rPr>
          <w:rFonts w:ascii="黑体" w:hAnsi="黑体"/>
          <w:bCs w:val="0"/>
          <w:szCs w:val="28"/>
        </w:rPr>
        <w:lastRenderedPageBreak/>
        <w:t>财务报告</w:t>
      </w:r>
      <w:bookmarkEnd w:id="62"/>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EndPr/>
      <w:sdtContent>
        <w:p w:rsidR="00F975B1" w:rsidRDefault="00022ED5" w:rsidP="00DE41E0">
          <w:pPr>
            <w:pStyle w:val="2"/>
            <w:tabs>
              <w:tab w:val="left" w:pos="426"/>
            </w:tabs>
            <w:ind w:firstLineChars="0"/>
            <w:jc w:val="center"/>
            <w:rPr>
              <w:rFonts w:ascii="宋体" w:hAnsi="宋体"/>
            </w:rPr>
          </w:pPr>
          <w:r>
            <w:rPr>
              <w:rFonts w:ascii="宋体" w:hAnsi="宋体" w:hint="eastAsia"/>
            </w:rPr>
            <w:t>审计报告</w:t>
          </w:r>
        </w:p>
        <w:sdt>
          <w:sdtPr>
            <w:alias w:val="是否适用：审计报告[双击切换]"/>
            <w:tag w:val="_GBC_33dac3baf6634fba91e3026ebaaad280"/>
            <w:id w:val="959464993"/>
            <w:lock w:val="sdtLocked"/>
            <w:placeholder>
              <w:docPart w:val="GBC22222222222222222222222222222"/>
            </w:placeholder>
          </w:sdtPr>
          <w:sdtEndPr/>
          <w:sdtContent>
            <w:p w:rsidR="00F975B1" w:rsidRDefault="00022ED5" w:rsidP="00263847">
              <w:r>
                <w:fldChar w:fldCharType="begin"/>
              </w:r>
              <w:r w:rsidR="00263847">
                <w:instrText xml:space="preserve"> MACROBUTTON  SnrToggleCheckbox □适用 </w:instrText>
              </w:r>
              <w:r>
                <w:fldChar w:fldCharType="end"/>
              </w:r>
              <w:r>
                <w:fldChar w:fldCharType="begin"/>
              </w:r>
              <w:r w:rsidR="00263847">
                <w:instrText xml:space="preserve"> MACROBUTTON  SnrToggleCheckbox √不适用 </w:instrText>
              </w:r>
              <w:r>
                <w:fldChar w:fldCharType="end"/>
              </w:r>
            </w:p>
          </w:sdtContent>
        </w:sdt>
      </w:sdtContent>
    </w:sdt>
    <w:p w:rsidR="00F975B1" w:rsidRDefault="00F975B1"/>
    <w:p w:rsidR="00F975B1" w:rsidRDefault="00022ED5" w:rsidP="00DE41E0">
      <w:pPr>
        <w:pStyle w:val="2"/>
        <w:ind w:left="0" w:firstLineChars="0" w:firstLine="0"/>
        <w:jc w:val="center"/>
        <w:rPr>
          <w:rFonts w:ascii="宋体" w:hAnsi="宋体"/>
        </w:rPr>
      </w:pPr>
      <w:r>
        <w:rPr>
          <w:rFonts w:ascii="宋体" w:hAnsi="宋体" w:hint="eastAsia"/>
        </w:rPr>
        <w:t>财务报表</w:t>
      </w:r>
    </w:p>
    <w:bookmarkStart w:id="63" w:name="_Hlk10208794" w:displacedByCustomXml="next"/>
    <w:sdt>
      <w:sdtPr>
        <w:rPr>
          <w:rFonts w:ascii="Times New Roman" w:hAnsi="Times New Roman" w:cs="宋体"/>
          <w:b w:val="0"/>
          <w:bCs w:val="0"/>
          <w:kern w:val="0"/>
          <w:szCs w:val="21"/>
        </w:rPr>
        <w:alias w:val="选项模块:需要编制合并报表"/>
        <w:tag w:val="_GBC_f3d43b26b5d34a4c88db3cb7d81650cc"/>
        <w:id w:val="118501254"/>
        <w:lock w:val="sdtLocked"/>
        <w:placeholder>
          <w:docPart w:val="GBC22222222222222222222222222222"/>
        </w:placeholder>
      </w:sdtPr>
      <w:sdtEndPr/>
      <w:sdtContent>
        <w:sdt>
          <w:sdtPr>
            <w:rPr>
              <w:rFonts w:ascii="Times New Roman" w:hAnsi="Times New Roman" w:cs="宋体"/>
              <w:b w:val="0"/>
              <w:bCs w:val="0"/>
              <w:kern w:val="0"/>
              <w:szCs w:val="21"/>
            </w:rPr>
            <w:tag w:val="_GBC_b84409e42f904bdab44813a972d54149"/>
            <w:id w:val="-273025745"/>
            <w:lock w:val="sdtLocked"/>
            <w:placeholder>
              <w:docPart w:val="GBC22222222222222222222222222222"/>
            </w:placeholder>
          </w:sdtPr>
          <w:sdtEndPr>
            <w:rPr>
              <w:u w:val="single"/>
            </w:rPr>
          </w:sdtEndPr>
          <w:sdtContent>
            <w:p w:rsidR="00F975B1" w:rsidRPr="00DE41E0" w:rsidRDefault="00022ED5">
              <w:pPr>
                <w:pStyle w:val="3"/>
                <w:jc w:val="center"/>
                <w:rPr>
                  <w:rFonts w:ascii="Times New Roman" w:hAnsi="Times New Roman"/>
                  <w:szCs w:val="21"/>
                </w:rPr>
              </w:pPr>
              <w:r w:rsidRPr="00DE41E0">
                <w:rPr>
                  <w:rFonts w:ascii="Times New Roman" w:hAnsi="Times New Roman"/>
                  <w:szCs w:val="21"/>
                </w:rPr>
                <w:t>合并资产负债表</w:t>
              </w:r>
            </w:p>
            <w:p w:rsidR="00F975B1" w:rsidRPr="00DE41E0" w:rsidRDefault="00022ED5">
              <w:pPr>
                <w:snapToGrid w:val="0"/>
                <w:spacing w:line="240" w:lineRule="atLeast"/>
                <w:jc w:val="center"/>
                <w:rPr>
                  <w:rFonts w:ascii="Times New Roman" w:hAnsi="Times New Roman" w:cs="Times New Roman"/>
                  <w:b/>
                  <w:szCs w:val="21"/>
                </w:rPr>
              </w:pPr>
              <w:r w:rsidRPr="00DE41E0">
                <w:rPr>
                  <w:rFonts w:ascii="Times New Roman" w:hAnsi="Times New Roman" w:cs="Times New Roman"/>
                  <w:szCs w:val="21"/>
                </w:rPr>
                <w:t>2021</w:t>
              </w:r>
              <w:r w:rsidRPr="00DE41E0">
                <w:rPr>
                  <w:rFonts w:ascii="Times New Roman" w:hAnsi="Times New Roman" w:cs="Times New Roman"/>
                  <w:szCs w:val="21"/>
                </w:rPr>
                <w:t>年</w:t>
              </w:r>
              <w:r w:rsidRPr="00DE41E0">
                <w:rPr>
                  <w:rFonts w:ascii="Times New Roman" w:hAnsi="Times New Roman" w:cs="Times New Roman"/>
                  <w:szCs w:val="21"/>
                </w:rPr>
                <w:t>6</w:t>
              </w:r>
              <w:r w:rsidRPr="00DE41E0">
                <w:rPr>
                  <w:rFonts w:ascii="Times New Roman" w:hAnsi="Times New Roman" w:cs="Times New Roman"/>
                  <w:szCs w:val="21"/>
                </w:rPr>
                <w:t>月</w:t>
              </w:r>
              <w:r w:rsidRPr="00DE41E0">
                <w:rPr>
                  <w:rFonts w:ascii="Times New Roman" w:hAnsi="Times New Roman" w:cs="Times New Roman"/>
                  <w:szCs w:val="21"/>
                </w:rPr>
                <w:t>30</w:t>
              </w:r>
              <w:r w:rsidRPr="00DE41E0">
                <w:rPr>
                  <w:rFonts w:ascii="Times New Roman" w:hAnsi="Times New Roman" w:cs="Times New Roman"/>
                  <w:szCs w:val="21"/>
                </w:rPr>
                <w:t>日</w:t>
              </w:r>
            </w:p>
            <w:p w:rsidR="00F975B1" w:rsidRPr="00DE41E0" w:rsidRDefault="00022ED5">
              <w:pPr>
                <w:rPr>
                  <w:rFonts w:ascii="Times New Roman" w:hAnsi="Times New Roman" w:cs="Times New Roman"/>
                  <w:szCs w:val="21"/>
                </w:rPr>
              </w:pPr>
              <w:r w:rsidRPr="00DE41E0">
                <w:rPr>
                  <w:rFonts w:ascii="Times New Roman" w:hAnsi="Times New Roman" w:cs="Times New Roman"/>
                  <w:szCs w:val="21"/>
                </w:rPr>
                <w:t>编制单位：</w:t>
              </w:r>
              <w:r w:rsidRPr="00DE41E0">
                <w:rPr>
                  <w:rFonts w:ascii="Times New Roman" w:hAnsi="Times New Roman" w:cs="Times New Roman"/>
                  <w:szCs w:val="21"/>
                </w:rPr>
                <w:t xml:space="preserve"> </w:t>
              </w:r>
              <w:sdt>
                <w:sdtPr>
                  <w:rPr>
                    <w:rFonts w:ascii="Times New Roman" w:hAnsi="Times New Roman" w:cs="Times New Roman"/>
                    <w:szCs w:val="21"/>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sidRPr="00DE41E0">
                    <w:rPr>
                      <w:rFonts w:ascii="Times New Roman" w:hAnsi="Times New Roman" w:cs="Times New Roman"/>
                      <w:szCs w:val="21"/>
                    </w:rPr>
                    <w:t>广深铁路股份有限公司</w:t>
                  </w:r>
                </w:sdtContent>
              </w:sdt>
            </w:p>
            <w:p w:rsidR="00F975B1" w:rsidRPr="00DE41E0" w:rsidRDefault="00022ED5">
              <w:pPr>
                <w:jc w:val="right"/>
                <w:rPr>
                  <w:rFonts w:ascii="Times New Roman" w:hAnsi="Times New Roman" w:cs="Times New Roman"/>
                  <w:szCs w:val="21"/>
                </w:rPr>
              </w:pPr>
              <w:r w:rsidRPr="00DE41E0">
                <w:rPr>
                  <w:rFonts w:ascii="Times New Roman" w:hAnsi="Times New Roman" w:cs="Times New Roman"/>
                  <w:szCs w:val="21"/>
                </w:rPr>
                <w:t>单位：</w:t>
              </w:r>
              <w:sdt>
                <w:sdtPr>
                  <w:rPr>
                    <w:rFonts w:ascii="Times New Roman" w:hAnsi="Times New Roman" w:cs="Times New Roman"/>
                    <w:szCs w:val="21"/>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DE41E0">
                    <w:rPr>
                      <w:rFonts w:ascii="Times New Roman" w:hAnsi="Times New Roman" w:cs="Times New Roman"/>
                      <w:szCs w:val="21"/>
                    </w:rPr>
                    <w:t>元</w:t>
                  </w:r>
                </w:sdtContent>
              </w:sdt>
              <w:r w:rsidRPr="00DE41E0">
                <w:rPr>
                  <w:rFonts w:ascii="Times New Roman" w:hAnsi="Times New Roman" w:cs="Times New Roman"/>
                  <w:szCs w:val="21"/>
                </w:rPr>
                <w:t xml:space="preserve">  </w:t>
              </w:r>
              <w:r w:rsidRPr="00DE41E0">
                <w:rPr>
                  <w:rFonts w:ascii="Times New Roman" w:hAnsi="Times New Roman" w:cs="Times New Roman"/>
                  <w:szCs w:val="21"/>
                </w:rPr>
                <w:t>币种：</w:t>
              </w:r>
              <w:sdt>
                <w:sdtPr>
                  <w:rPr>
                    <w:rFonts w:ascii="Times New Roman" w:hAnsi="Times New Roman" w:cs="Times New Roman"/>
                    <w:szCs w:val="21"/>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DE41E0">
                    <w:rPr>
                      <w:rFonts w:ascii="Times New Roman" w:hAnsi="Times New Roman" w:cs="Times New Roman"/>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4"/>
                <w:gridCol w:w="992"/>
                <w:gridCol w:w="2126"/>
                <w:gridCol w:w="2126"/>
              </w:tblGrid>
              <w:tr w:rsidR="00A54CA8" w:rsidRPr="00DE41E0" w:rsidTr="00D968DD">
                <w:sdt>
                  <w:sdtPr>
                    <w:rPr>
                      <w:rFonts w:ascii="Times New Roman" w:hAnsi="Times New Roman" w:cs="Times New Roman"/>
                      <w:szCs w:val="21"/>
                    </w:rPr>
                    <w:tag w:val="_PLD_1d3f74748a444e6ea0d191e81e54edca"/>
                    <w:id w:val="2120865282"/>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jc w:val="center"/>
                          <w:rPr>
                            <w:rFonts w:ascii="Times New Roman" w:hAnsi="Times New Roman" w:cs="Times New Roman"/>
                            <w:b/>
                            <w:szCs w:val="21"/>
                          </w:rPr>
                        </w:pPr>
                        <w:r w:rsidRPr="00DE41E0">
                          <w:rPr>
                            <w:rFonts w:ascii="Times New Roman" w:hAnsi="Times New Roman" w:cs="Times New Roman"/>
                            <w:b/>
                            <w:szCs w:val="21"/>
                          </w:rPr>
                          <w:t>项目</w:t>
                        </w:r>
                      </w:p>
                    </w:tc>
                  </w:sdtContent>
                </w:sdt>
                <w:sdt>
                  <w:sdtPr>
                    <w:rPr>
                      <w:rFonts w:ascii="Times New Roman" w:hAnsi="Times New Roman" w:cs="Times New Roman"/>
                      <w:szCs w:val="21"/>
                    </w:rPr>
                    <w:tag w:val="_PLD_da216b439a53487e85f12225916c5563"/>
                    <w:id w:val="1853449135"/>
                    <w:lock w:val="sdtLocked"/>
                  </w:sdtPr>
                  <w:sdtEndPr/>
                  <w:sdtContent>
                    <w:tc>
                      <w:tcPr>
                        <w:tcW w:w="54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jc w:val="center"/>
                          <w:rPr>
                            <w:rFonts w:ascii="Times New Roman" w:hAnsi="Times New Roman" w:cs="Times New Roman"/>
                            <w:b/>
                            <w:szCs w:val="21"/>
                          </w:rPr>
                        </w:pPr>
                        <w:r w:rsidRPr="00DE41E0">
                          <w:rPr>
                            <w:rFonts w:ascii="Times New Roman" w:hAnsi="Times New Roman" w:cs="Times New Roman"/>
                            <w:b/>
                            <w:szCs w:val="21"/>
                          </w:rPr>
                          <w:t>附注</w:t>
                        </w:r>
                      </w:p>
                    </w:tc>
                  </w:sdtContent>
                </w:sdt>
                <w:sdt>
                  <w:sdtPr>
                    <w:rPr>
                      <w:rFonts w:ascii="Times New Roman" w:hAnsi="Times New Roman" w:cs="Times New Roman"/>
                      <w:szCs w:val="21"/>
                    </w:rPr>
                    <w:tag w:val="_PLD_21df1d74f3114abf83688ef31bc4d9a7"/>
                    <w:id w:val="-1930035572"/>
                    <w:lock w:val="sdtLocked"/>
                  </w:sdtPr>
                  <w:sdtEndPr/>
                  <w:sdtContent>
                    <w:tc>
                      <w:tcPr>
                        <w:tcW w:w="1176"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jc w:val="center"/>
                          <w:rPr>
                            <w:rFonts w:ascii="Times New Roman" w:hAnsi="Times New Roman" w:cs="Times New Roman"/>
                            <w:b/>
                            <w:szCs w:val="21"/>
                          </w:rPr>
                        </w:pPr>
                        <w:r w:rsidRPr="00DE41E0">
                          <w:rPr>
                            <w:rFonts w:ascii="Times New Roman" w:hAnsi="Times New Roman" w:cs="Times New Roman"/>
                            <w:b/>
                            <w:szCs w:val="21"/>
                          </w:rPr>
                          <w:t>2021</w:t>
                        </w:r>
                        <w:r w:rsidRPr="00DE41E0">
                          <w:rPr>
                            <w:rFonts w:ascii="Times New Roman" w:hAnsi="Times New Roman" w:cs="Times New Roman"/>
                            <w:b/>
                            <w:szCs w:val="21"/>
                          </w:rPr>
                          <w:t>年</w:t>
                        </w:r>
                        <w:r w:rsidRPr="00DE41E0">
                          <w:rPr>
                            <w:rFonts w:ascii="Times New Roman" w:hAnsi="Times New Roman" w:cs="Times New Roman"/>
                            <w:b/>
                            <w:szCs w:val="21"/>
                          </w:rPr>
                          <w:t>6</w:t>
                        </w:r>
                        <w:r w:rsidRPr="00DE41E0">
                          <w:rPr>
                            <w:rFonts w:ascii="Times New Roman" w:hAnsi="Times New Roman" w:cs="Times New Roman"/>
                            <w:b/>
                            <w:szCs w:val="21"/>
                          </w:rPr>
                          <w:t>月</w:t>
                        </w:r>
                        <w:r w:rsidRPr="00DE41E0">
                          <w:rPr>
                            <w:rFonts w:ascii="Times New Roman" w:hAnsi="Times New Roman" w:cs="Times New Roman"/>
                            <w:b/>
                            <w:szCs w:val="21"/>
                          </w:rPr>
                          <w:t>30</w:t>
                        </w:r>
                        <w:r w:rsidRPr="00DE41E0">
                          <w:rPr>
                            <w:rFonts w:ascii="Times New Roman" w:hAnsi="Times New Roman" w:cs="Times New Roman"/>
                            <w:b/>
                            <w:szCs w:val="21"/>
                          </w:rPr>
                          <w:t>日</w:t>
                        </w:r>
                      </w:p>
                    </w:tc>
                  </w:sdtContent>
                </w:sdt>
                <w:sdt>
                  <w:sdtPr>
                    <w:rPr>
                      <w:rFonts w:ascii="Times New Roman" w:hAnsi="Times New Roman" w:cs="Times New Roman"/>
                      <w:szCs w:val="21"/>
                    </w:rPr>
                    <w:tag w:val="_PLD_d92c936206d34a64b4b2139999e7311b"/>
                    <w:id w:val="-1451468096"/>
                    <w:lock w:val="sdtLocked"/>
                  </w:sdtPr>
                  <w:sdtEndPr/>
                  <w:sdtContent>
                    <w:tc>
                      <w:tcPr>
                        <w:tcW w:w="1176"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jc w:val="center"/>
                          <w:rPr>
                            <w:rFonts w:ascii="Times New Roman" w:hAnsi="Times New Roman" w:cs="Times New Roman"/>
                            <w:b/>
                            <w:szCs w:val="21"/>
                          </w:rPr>
                        </w:pPr>
                        <w:r w:rsidRPr="00DE41E0">
                          <w:rPr>
                            <w:rFonts w:ascii="Times New Roman" w:hAnsi="Times New Roman" w:cs="Times New Roman"/>
                            <w:b/>
                            <w:szCs w:val="21"/>
                          </w:rPr>
                          <w:t>2020</w:t>
                        </w:r>
                        <w:r w:rsidRPr="00DE41E0">
                          <w:rPr>
                            <w:rFonts w:ascii="Times New Roman" w:hAnsi="Times New Roman" w:cs="Times New Roman"/>
                            <w:b/>
                            <w:szCs w:val="21"/>
                          </w:rPr>
                          <w:t>年</w:t>
                        </w:r>
                        <w:r w:rsidRPr="00DE41E0">
                          <w:rPr>
                            <w:rFonts w:ascii="Times New Roman" w:hAnsi="Times New Roman" w:cs="Times New Roman"/>
                            <w:b/>
                            <w:szCs w:val="21"/>
                          </w:rPr>
                          <w:t>12</w:t>
                        </w:r>
                        <w:r w:rsidRPr="00DE41E0">
                          <w:rPr>
                            <w:rFonts w:ascii="Times New Roman" w:hAnsi="Times New Roman" w:cs="Times New Roman"/>
                            <w:b/>
                            <w:szCs w:val="21"/>
                          </w:rPr>
                          <w:t>月</w:t>
                        </w:r>
                        <w:r w:rsidRPr="00DE41E0">
                          <w:rPr>
                            <w:rFonts w:ascii="Times New Roman" w:hAnsi="Times New Roman" w:cs="Times New Roman"/>
                            <w:b/>
                            <w:szCs w:val="21"/>
                          </w:rPr>
                          <w:t>31</w:t>
                        </w:r>
                        <w:r w:rsidRPr="00DE41E0">
                          <w:rPr>
                            <w:rFonts w:ascii="Times New Roman" w:hAnsi="Times New Roman" w:cs="Times New Roman"/>
                            <w:b/>
                            <w:szCs w:val="21"/>
                          </w:rPr>
                          <w:t>日</w:t>
                        </w:r>
                      </w:p>
                    </w:tc>
                  </w:sdtContent>
                </w:sdt>
              </w:tr>
              <w:tr w:rsidR="00A54CA8" w:rsidRPr="00DE41E0" w:rsidTr="00D968DD">
                <w:sdt>
                  <w:sdtPr>
                    <w:rPr>
                      <w:rFonts w:ascii="Times New Roman" w:hAnsi="Times New Roman" w:cs="Times New Roman"/>
                      <w:szCs w:val="21"/>
                    </w:rPr>
                    <w:tag w:val="_PLD_c47a329e79ad491ca413bdaf35b1f19b"/>
                    <w:id w:val="-711804252"/>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rPr>
                            <w:rFonts w:ascii="Times New Roman" w:hAnsi="Times New Roman" w:cs="Times New Roman"/>
                            <w:szCs w:val="21"/>
                          </w:rPr>
                        </w:pPr>
                        <w:r w:rsidRPr="00DE41E0">
                          <w:rPr>
                            <w:rFonts w:ascii="Times New Roman" w:hAnsi="Times New Roman" w:cs="Times New Roman"/>
                            <w:b/>
                            <w:bCs/>
                            <w:szCs w:val="21"/>
                          </w:rPr>
                          <w:t>流动资产：</w:t>
                        </w:r>
                      </w:p>
                    </w:tc>
                  </w:sdtContent>
                </w:sdt>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b/>
                        <w:color w:val="FF00FF"/>
                        <w:szCs w:val="21"/>
                      </w:rPr>
                    </w:pP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b/>
                        <w:color w:val="FF00FF"/>
                        <w:szCs w:val="21"/>
                      </w:rPr>
                    </w:pP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b/>
                        <w:color w:val="FF00FF"/>
                        <w:szCs w:val="21"/>
                      </w:rPr>
                    </w:pPr>
                  </w:p>
                </w:tc>
              </w:tr>
              <w:tr w:rsidR="00A54CA8" w:rsidRPr="00DE41E0" w:rsidTr="00D968DD">
                <w:sdt>
                  <w:sdtPr>
                    <w:rPr>
                      <w:rFonts w:ascii="Times New Roman" w:hAnsi="Times New Roman" w:cs="Times New Roman"/>
                      <w:szCs w:val="21"/>
                    </w:rPr>
                    <w:tag w:val="_PLD_36a7056a6e314e22ba0fd39d033ba0ea"/>
                    <w:id w:val="-1750725723"/>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货币资金</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sz w:val="24"/>
                      </w:rPr>
                    </w:pPr>
                    <w:r w:rsidRPr="00A54CA8">
                      <w:rPr>
                        <w:rFonts w:ascii="Times New Roman" w:hAnsi="Times New Roman" w:cs="Times New Roman"/>
                      </w:rPr>
                      <w:t>五</w:t>
                    </w:r>
                    <w:r w:rsidRPr="00A54CA8">
                      <w:rPr>
                        <w:rFonts w:ascii="Times New Roman" w:hAnsi="Times New Roman" w:cs="Times New Roman"/>
                      </w:rPr>
                      <w:t>(1)</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1,</w:t>
                    </w:r>
                    <w:r w:rsidR="00C9772B">
                      <w:rPr>
                        <w:rFonts w:ascii="Times New Roman" w:hAnsi="Times New Roman" w:cs="Times New Roman"/>
                      </w:rPr>
                      <w:t>633</w:t>
                    </w:r>
                    <w:r w:rsidRPr="00A54CA8">
                      <w:rPr>
                        <w:rFonts w:ascii="Times New Roman" w:hAnsi="Times New Roman" w:cs="Times New Roman"/>
                      </w:rPr>
                      <w:t>,917,048</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sz w:val="24"/>
                      </w:rPr>
                    </w:pPr>
                    <w:r w:rsidRPr="00A54CA8">
                      <w:rPr>
                        <w:rFonts w:ascii="Times New Roman" w:hAnsi="Times New Roman" w:cs="Times New Roman"/>
                      </w:rPr>
                      <w:t>1,545,232,043</w:t>
                    </w:r>
                  </w:p>
                </w:tc>
              </w:tr>
              <w:tr w:rsidR="00A54CA8" w:rsidRPr="00DE41E0" w:rsidTr="00D968DD">
                <w:sdt>
                  <w:sdtPr>
                    <w:rPr>
                      <w:rFonts w:ascii="Times New Roman" w:hAnsi="Times New Roman" w:cs="Times New Roman"/>
                      <w:szCs w:val="21"/>
                    </w:rPr>
                    <w:tag w:val="_PLD_916701d47616495dad873446e57f88f1"/>
                    <w:id w:val="-242572000"/>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应收账款</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rPr>
                    </w:pPr>
                    <w:r w:rsidRPr="00A54CA8">
                      <w:rPr>
                        <w:rFonts w:ascii="Times New Roman" w:hAnsi="Times New Roman" w:cs="Times New Roman"/>
                      </w:rPr>
                      <w:t>五</w:t>
                    </w:r>
                    <w:r w:rsidRPr="00A54CA8">
                      <w:rPr>
                        <w:rFonts w:ascii="Times New Roman" w:hAnsi="Times New Roman" w:cs="Times New Roman"/>
                      </w:rPr>
                      <w:t>(2)</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4,415,088,776</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3,721,676,955</w:t>
                    </w:r>
                  </w:p>
                </w:tc>
              </w:tr>
              <w:tr w:rsidR="00A54CA8" w:rsidRPr="00DE41E0" w:rsidTr="00D968DD">
                <w:sdt>
                  <w:sdtPr>
                    <w:rPr>
                      <w:rFonts w:ascii="Times New Roman" w:hAnsi="Times New Roman" w:cs="Times New Roman"/>
                      <w:szCs w:val="21"/>
                    </w:rPr>
                    <w:tag w:val="_PLD_eff32a719f7a407f8e2bd0fc67579696"/>
                    <w:id w:val="408047961"/>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预付款项</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sz w:val="24"/>
                      </w:rPr>
                    </w:pPr>
                    <w:r w:rsidRPr="00A54CA8">
                      <w:rPr>
                        <w:rFonts w:ascii="Times New Roman" w:hAnsi="Times New Roman" w:cs="Times New Roman"/>
                      </w:rPr>
                      <w:t>6,374,927</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5,124,452</w:t>
                    </w:r>
                  </w:p>
                </w:tc>
              </w:tr>
              <w:tr w:rsidR="00A54CA8" w:rsidRPr="00DE41E0" w:rsidTr="00D968DD">
                <w:sdt>
                  <w:sdtPr>
                    <w:rPr>
                      <w:rFonts w:ascii="Times New Roman" w:hAnsi="Times New Roman" w:cs="Times New Roman"/>
                      <w:szCs w:val="21"/>
                    </w:rPr>
                    <w:tag w:val="_PLD_14b6c1004ee94e9c86f6872629ce8ec5"/>
                    <w:id w:val="598683847"/>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其他应收款</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rPr>
                    </w:pPr>
                    <w:r w:rsidRPr="00A54CA8">
                      <w:rPr>
                        <w:rFonts w:ascii="Times New Roman" w:hAnsi="Times New Roman" w:cs="Times New Roman"/>
                      </w:rPr>
                      <w:t>五</w:t>
                    </w:r>
                    <w:r w:rsidRPr="00A54CA8">
                      <w:rPr>
                        <w:rFonts w:ascii="Times New Roman" w:hAnsi="Times New Roman" w:cs="Times New Roman"/>
                      </w:rPr>
                      <w:t>(3)</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479,614,547</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595,861,776</w:t>
                    </w:r>
                  </w:p>
                </w:tc>
              </w:tr>
              <w:tr w:rsidR="00A54CA8" w:rsidRPr="00DE41E0" w:rsidTr="00D968DD">
                <w:sdt>
                  <w:sdtPr>
                    <w:rPr>
                      <w:rFonts w:ascii="Times New Roman" w:hAnsi="Times New Roman" w:cs="Times New Roman"/>
                      <w:szCs w:val="21"/>
                    </w:rPr>
                    <w:tag w:val="_PLD_0967af437eee4294b4f611b5abd91937"/>
                    <w:id w:val="-1692135399"/>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存货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rPr>
                    </w:pPr>
                    <w:r w:rsidRPr="00A54CA8">
                      <w:rPr>
                        <w:rFonts w:ascii="Times New Roman" w:hAnsi="Times New Roman" w:cs="Times New Roman"/>
                      </w:rPr>
                      <w:t>五</w:t>
                    </w:r>
                    <w:r w:rsidRPr="00A54CA8">
                      <w:rPr>
                        <w:rFonts w:ascii="Times New Roman" w:hAnsi="Times New Roman" w:cs="Times New Roman"/>
                      </w:rPr>
                      <w:t>(4)</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283,016,791</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296,405,900</w:t>
                    </w:r>
                  </w:p>
                </w:tc>
              </w:tr>
              <w:tr w:rsidR="00A54CA8" w:rsidRPr="00DE41E0" w:rsidTr="00D968DD">
                <w:sdt>
                  <w:sdtPr>
                    <w:rPr>
                      <w:rFonts w:ascii="Times New Roman" w:hAnsi="Times New Roman" w:cs="Times New Roman"/>
                      <w:szCs w:val="21"/>
                    </w:rPr>
                    <w:tag w:val="_PLD_59111301b0474503970c30d14c6c16c1"/>
                    <w:id w:val="-477528899"/>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其他流动资产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rPr>
                    </w:pPr>
                    <w:r w:rsidRPr="00A54CA8">
                      <w:rPr>
                        <w:rFonts w:ascii="Times New Roman" w:hAnsi="Times New Roman" w:cs="Times New Roman"/>
                      </w:rPr>
                      <w:t>五</w:t>
                    </w:r>
                    <w:r w:rsidRPr="00A54CA8">
                      <w:rPr>
                        <w:rFonts w:ascii="Times New Roman" w:hAnsi="Times New Roman" w:cs="Times New Roman"/>
                      </w:rPr>
                      <w:t>(5)</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C9772B" w:rsidP="00841439">
                    <w:pPr>
                      <w:jc w:val="right"/>
                      <w:rPr>
                        <w:rFonts w:ascii="Times New Roman" w:hAnsi="Times New Roman" w:cs="Times New Roman"/>
                      </w:rPr>
                    </w:pPr>
                    <w:r>
                      <w:rPr>
                        <w:rFonts w:ascii="Times New Roman" w:hAnsi="Times New Roman" w:cs="Times New Roman"/>
                      </w:rPr>
                      <w:t>4</w:t>
                    </w:r>
                    <w:r w:rsidR="00A54CA8" w:rsidRPr="00A54CA8">
                      <w:rPr>
                        <w:rFonts w:ascii="Times New Roman" w:hAnsi="Times New Roman" w:cs="Times New Roman"/>
                      </w:rPr>
                      <w:t>6,443,202</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94,535,587</w:t>
                    </w:r>
                  </w:p>
                </w:tc>
              </w:tr>
              <w:tr w:rsidR="00A54CA8" w:rsidRPr="00DE41E0" w:rsidTr="00D968DD">
                <w:sdt>
                  <w:sdtPr>
                    <w:rPr>
                      <w:rFonts w:ascii="Times New Roman" w:hAnsi="Times New Roman" w:cs="Times New Roman"/>
                      <w:szCs w:val="21"/>
                    </w:rPr>
                    <w:tag w:val="_PLD_e89c5fc1115a4751868d93f96af78d12"/>
                    <w:id w:val="-1471747344"/>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A54CA8">
                        <w:pPr>
                          <w:jc w:val="center"/>
                          <w:rPr>
                            <w:rFonts w:ascii="Times New Roman" w:hAnsi="Times New Roman" w:cs="Times New Roman"/>
                            <w:szCs w:val="21"/>
                          </w:rPr>
                        </w:pPr>
                        <w:r w:rsidRPr="00DE41E0">
                          <w:rPr>
                            <w:rFonts w:ascii="Times New Roman" w:hAnsi="Times New Roman" w:cs="Times New Roman"/>
                            <w:szCs w:val="21"/>
                          </w:rPr>
                          <w:t>流动资产合计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sz w:val="24"/>
                      </w:rPr>
                    </w:pPr>
                    <w:r w:rsidRPr="00A54CA8">
                      <w:rPr>
                        <w:rFonts w:ascii="Times New Roman" w:hAnsi="Times New Roman" w:cs="Times New Roman"/>
                      </w:rPr>
                      <w:t>6,864,455,291</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6,258,836,713</w:t>
                    </w:r>
                  </w:p>
                </w:tc>
              </w:tr>
              <w:tr w:rsidR="00A54CA8" w:rsidRPr="00DE41E0" w:rsidTr="00D968DD">
                <w:sdt>
                  <w:sdtPr>
                    <w:rPr>
                      <w:rFonts w:ascii="Times New Roman" w:hAnsi="Times New Roman" w:cs="Times New Roman"/>
                      <w:szCs w:val="21"/>
                    </w:rPr>
                    <w:tag w:val="_PLD_66ac6acc14e74939b5cc43190a3afd2b"/>
                    <w:id w:val="1917130036"/>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rPr>
                            <w:rFonts w:ascii="Times New Roman" w:hAnsi="Times New Roman" w:cs="Times New Roman"/>
                            <w:szCs w:val="21"/>
                          </w:rPr>
                        </w:pPr>
                        <w:r w:rsidRPr="00DE41E0">
                          <w:rPr>
                            <w:rFonts w:ascii="Times New Roman" w:hAnsi="Times New Roman" w:cs="Times New Roman"/>
                            <w:b/>
                            <w:bCs/>
                            <w:szCs w:val="21"/>
                          </w:rPr>
                          <w:t>非流动资产：</w:t>
                        </w:r>
                      </w:p>
                    </w:tc>
                  </w:sdtContent>
                </w:sdt>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color w:val="008000"/>
                        <w:szCs w:val="21"/>
                      </w:rPr>
                    </w:pPr>
                  </w:p>
                </w:tc>
              </w:tr>
              <w:tr w:rsidR="00A54CA8" w:rsidRPr="00DE41E0" w:rsidTr="00D968DD">
                <w:tc>
                  <w:tcPr>
                    <w:tcW w:w="2099"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bb4e85a6b3e74bac9cd4834b80365bf5"/>
                      <w:id w:val="-1105269713"/>
                      <w:lock w:val="sdtLocked"/>
                    </w:sdtPr>
                    <w:sdtEndPr/>
                    <w:sdtContent>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债权投资</w:t>
                        </w:r>
                      </w:p>
                    </w:sdtContent>
                  </w:sdt>
                </w:tc>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szCs w:val="21"/>
                      </w:rPr>
                    </w:pPr>
                    <w:r w:rsidRPr="00A54CA8">
                      <w:rPr>
                        <w:rFonts w:ascii="Times New Roman" w:hAnsi="Times New Roman" w:cs="Times New Roman"/>
                      </w:rPr>
                      <w:t>五</w:t>
                    </w:r>
                    <w:r w:rsidRPr="00A54CA8">
                      <w:rPr>
                        <w:rFonts w:ascii="Times New Roman" w:hAnsi="Times New Roman" w:cs="Times New Roman"/>
                      </w:rPr>
                      <w:t>(6)</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160,000,000</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160,000,000</w:t>
                    </w:r>
                  </w:p>
                </w:tc>
              </w:tr>
              <w:tr w:rsidR="00A54CA8" w:rsidRPr="00DE41E0" w:rsidTr="00D968DD">
                <w:sdt>
                  <w:sdtPr>
                    <w:rPr>
                      <w:rFonts w:ascii="Times New Roman" w:hAnsi="Times New Roman" w:cs="Times New Roman"/>
                      <w:szCs w:val="21"/>
                    </w:rPr>
                    <w:tag w:val="_PLD_235e8def5b4b4c7abc05596f3566e5ca"/>
                    <w:id w:val="980116159"/>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长期应收款</w:t>
                        </w:r>
                      </w:p>
                    </w:tc>
                  </w:sdtContent>
                </w:sdt>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szCs w:val="21"/>
                      </w:rPr>
                    </w:pPr>
                    <w:r w:rsidRPr="00A54CA8">
                      <w:rPr>
                        <w:rFonts w:ascii="Times New Roman" w:hAnsi="Times New Roman" w:cs="Times New Roman"/>
                      </w:rPr>
                      <w:t>五</w:t>
                    </w:r>
                    <w:r w:rsidRPr="00A54CA8">
                      <w:rPr>
                        <w:rFonts w:ascii="Times New Roman" w:hAnsi="Times New Roman" w:cs="Times New Roman"/>
                      </w:rPr>
                      <w:t>(7)</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21,868,491</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23,733,581</w:t>
                    </w:r>
                  </w:p>
                </w:tc>
              </w:tr>
              <w:tr w:rsidR="00A54CA8" w:rsidRPr="00DE41E0" w:rsidTr="00D968DD">
                <w:sdt>
                  <w:sdtPr>
                    <w:rPr>
                      <w:rFonts w:ascii="Times New Roman" w:hAnsi="Times New Roman" w:cs="Times New Roman"/>
                      <w:szCs w:val="21"/>
                    </w:rPr>
                    <w:tag w:val="_PLD_a03693997f484cfcaa912b0e71d5709d"/>
                    <w:id w:val="-2088141579"/>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长期股权投资</w:t>
                        </w:r>
                      </w:p>
                    </w:tc>
                  </w:sdtContent>
                </w:sdt>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szCs w:val="21"/>
                      </w:rPr>
                    </w:pPr>
                    <w:r w:rsidRPr="00A54CA8">
                      <w:rPr>
                        <w:rFonts w:ascii="Times New Roman" w:hAnsi="Times New Roman" w:cs="Times New Roman"/>
                      </w:rPr>
                      <w:t>五</w:t>
                    </w:r>
                    <w:r w:rsidRPr="00A54CA8">
                      <w:rPr>
                        <w:rFonts w:ascii="Times New Roman" w:hAnsi="Times New Roman" w:cs="Times New Roman"/>
                      </w:rPr>
                      <w:t>(8)</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212,727,078</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196,848,985</w:t>
                    </w:r>
                  </w:p>
                </w:tc>
              </w:tr>
              <w:tr w:rsidR="00A54CA8" w:rsidRPr="00DE41E0" w:rsidTr="00D968DD">
                <w:tc>
                  <w:tcPr>
                    <w:tcW w:w="2099"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3c57523e7f9d4490b8fc01da554e0edf"/>
                      <w:id w:val="440504005"/>
                      <w:lock w:val="sdtLocked"/>
                    </w:sdtPr>
                    <w:sdtEndPr/>
                    <w:sdtContent>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其他权益工具投资</w:t>
                        </w:r>
                      </w:p>
                    </w:sdtContent>
                  </w:sdt>
                </w:tc>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szCs w:val="21"/>
                      </w:rPr>
                    </w:pPr>
                    <w:r w:rsidRPr="00A54CA8">
                      <w:rPr>
                        <w:rFonts w:ascii="Times New Roman" w:hAnsi="Times New Roman" w:cs="Times New Roman"/>
                      </w:rPr>
                      <w:t>五</w:t>
                    </w:r>
                    <w:r w:rsidRPr="00A54CA8">
                      <w:rPr>
                        <w:rFonts w:ascii="Times New Roman" w:hAnsi="Times New Roman" w:cs="Times New Roman"/>
                      </w:rPr>
                      <w:t>(9)</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377,631,199</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377,631,199</w:t>
                    </w:r>
                  </w:p>
                </w:tc>
              </w:tr>
              <w:tr w:rsidR="00A54CA8" w:rsidRPr="00DE41E0" w:rsidTr="00D968DD">
                <w:sdt>
                  <w:sdtPr>
                    <w:rPr>
                      <w:rFonts w:ascii="Times New Roman" w:hAnsi="Times New Roman" w:cs="Times New Roman"/>
                      <w:szCs w:val="21"/>
                    </w:rPr>
                    <w:tag w:val="_PLD_ea85d42312a14428bf960d1d9ac28904"/>
                    <w:id w:val="-2067336837"/>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固定资产</w:t>
                        </w:r>
                      </w:p>
                    </w:tc>
                  </w:sdtContent>
                </w:sdt>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szCs w:val="21"/>
                      </w:rPr>
                    </w:pPr>
                    <w:r w:rsidRPr="00A54CA8">
                      <w:rPr>
                        <w:rFonts w:ascii="Times New Roman" w:hAnsi="Times New Roman" w:cs="Times New Roman"/>
                      </w:rPr>
                      <w:t>五</w:t>
                    </w:r>
                    <w:r w:rsidRPr="00A54CA8">
                      <w:rPr>
                        <w:rFonts w:ascii="Times New Roman" w:hAnsi="Times New Roman" w:cs="Times New Roman"/>
                      </w:rPr>
                      <w:t>(10)</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22,472,616,961</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23,016,083,082</w:t>
                    </w:r>
                  </w:p>
                </w:tc>
              </w:tr>
              <w:tr w:rsidR="00A54CA8" w:rsidRPr="00DE41E0" w:rsidTr="00D968DD">
                <w:sdt>
                  <w:sdtPr>
                    <w:rPr>
                      <w:rFonts w:ascii="Times New Roman" w:hAnsi="Times New Roman" w:cs="Times New Roman"/>
                      <w:szCs w:val="21"/>
                    </w:rPr>
                    <w:tag w:val="_PLD_6572a20e6bfc4146a00336e842a92a6c"/>
                    <w:id w:val="1507165207"/>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在建工程</w:t>
                        </w:r>
                      </w:p>
                    </w:tc>
                  </w:sdtContent>
                </w:sdt>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szCs w:val="21"/>
                      </w:rPr>
                    </w:pPr>
                    <w:r w:rsidRPr="00A54CA8">
                      <w:rPr>
                        <w:rFonts w:ascii="Times New Roman" w:hAnsi="Times New Roman" w:cs="Times New Roman"/>
                      </w:rPr>
                      <w:t>五</w:t>
                    </w:r>
                    <w:r w:rsidRPr="00A54CA8">
                      <w:rPr>
                        <w:rFonts w:ascii="Times New Roman" w:hAnsi="Times New Roman" w:cs="Times New Roman"/>
                      </w:rPr>
                      <w:t>(11)</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2,650,707,703</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2,778,675,953</w:t>
                    </w:r>
                  </w:p>
                </w:tc>
              </w:tr>
              <w:tr w:rsidR="00A54CA8" w:rsidRPr="00DE41E0" w:rsidTr="00D968DD">
                <w:tc>
                  <w:tcPr>
                    <w:tcW w:w="2099"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eb039fa9358a43b398f3274466785fc8"/>
                      <w:id w:val="-730918961"/>
                      <w:lock w:val="sdtLocked"/>
                    </w:sdtPr>
                    <w:sdtEndPr/>
                    <w:sdtContent>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使用权资产</w:t>
                        </w:r>
                      </w:p>
                    </w:sdtContent>
                  </w:sdt>
                </w:tc>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szCs w:val="21"/>
                      </w:rPr>
                    </w:pPr>
                    <w:r w:rsidRPr="00A54CA8">
                      <w:rPr>
                        <w:rFonts w:ascii="Times New Roman" w:hAnsi="Times New Roman" w:cs="Times New Roman"/>
                      </w:rPr>
                      <w:t>五</w:t>
                    </w:r>
                    <w:r w:rsidRPr="00A54CA8">
                      <w:rPr>
                        <w:rFonts w:ascii="Times New Roman" w:hAnsi="Times New Roman" w:cs="Times New Roman"/>
                      </w:rPr>
                      <w:t>(12)</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1,344,489,128</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1,352,498,274</w:t>
                    </w:r>
                  </w:p>
                </w:tc>
              </w:tr>
              <w:tr w:rsidR="00A54CA8" w:rsidRPr="00DE41E0" w:rsidTr="00D968DD">
                <w:sdt>
                  <w:sdtPr>
                    <w:rPr>
                      <w:rFonts w:ascii="Times New Roman" w:hAnsi="Times New Roman" w:cs="Times New Roman"/>
                      <w:szCs w:val="21"/>
                    </w:rPr>
                    <w:tag w:val="_PLD_f9f0cc8ce8dc4387b1611032921da1ea"/>
                    <w:id w:val="-951705725"/>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无形资产</w:t>
                        </w:r>
                      </w:p>
                    </w:tc>
                  </w:sdtContent>
                </w:sdt>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szCs w:val="21"/>
                      </w:rPr>
                    </w:pPr>
                    <w:r w:rsidRPr="00A54CA8">
                      <w:rPr>
                        <w:rFonts w:ascii="Times New Roman" w:hAnsi="Times New Roman" w:cs="Times New Roman"/>
                      </w:rPr>
                      <w:t>五</w:t>
                    </w:r>
                    <w:r w:rsidRPr="00A54CA8">
                      <w:rPr>
                        <w:rFonts w:ascii="Times New Roman" w:hAnsi="Times New Roman" w:cs="Times New Roman"/>
                      </w:rPr>
                      <w:t>(13)</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1,805,080,291</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1,831,303,551</w:t>
                    </w:r>
                  </w:p>
                </w:tc>
              </w:tr>
              <w:tr w:rsidR="00A54CA8" w:rsidRPr="00DE41E0" w:rsidTr="00D968DD">
                <w:sdt>
                  <w:sdtPr>
                    <w:rPr>
                      <w:rFonts w:ascii="Times New Roman" w:hAnsi="Times New Roman" w:cs="Times New Roman"/>
                      <w:szCs w:val="21"/>
                    </w:rPr>
                    <w:tag w:val="_PLD_f8ed91a88675406ea5643bb20525ebab"/>
                    <w:id w:val="579026182"/>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商誉</w:t>
                        </w:r>
                      </w:p>
                    </w:tc>
                  </w:sdtContent>
                </w:sdt>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szCs w:val="21"/>
                      </w:rPr>
                    </w:pPr>
                    <w:r w:rsidRPr="00A54CA8">
                      <w:rPr>
                        <w:rFonts w:ascii="Times New Roman" w:hAnsi="Times New Roman" w:cs="Times New Roman"/>
                      </w:rPr>
                      <w:t>五</w:t>
                    </w:r>
                    <w:r w:rsidRPr="00A54CA8">
                      <w:rPr>
                        <w:rFonts w:ascii="Times New Roman" w:hAnsi="Times New Roman" w:cs="Times New Roman"/>
                      </w:rPr>
                      <w:t>(14)</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281,254,606</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281,254,606</w:t>
                    </w:r>
                  </w:p>
                </w:tc>
              </w:tr>
              <w:tr w:rsidR="00A54CA8" w:rsidRPr="00DE41E0" w:rsidTr="00D968DD">
                <w:sdt>
                  <w:sdtPr>
                    <w:rPr>
                      <w:rFonts w:ascii="Times New Roman" w:hAnsi="Times New Roman" w:cs="Times New Roman"/>
                      <w:szCs w:val="21"/>
                    </w:rPr>
                    <w:tag w:val="_PLD_c7616aaf37e541948f0c2ca1f9b68af9"/>
                    <w:id w:val="1499079435"/>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长期待摊费用</w:t>
                        </w:r>
                      </w:p>
                    </w:tc>
                  </w:sdtContent>
                </w:sdt>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szCs w:val="21"/>
                      </w:rPr>
                    </w:pPr>
                    <w:r w:rsidRPr="00A54CA8">
                      <w:rPr>
                        <w:rFonts w:ascii="Times New Roman" w:hAnsi="Times New Roman" w:cs="Times New Roman"/>
                      </w:rPr>
                      <w:t>五</w:t>
                    </w:r>
                    <w:r w:rsidRPr="00A54CA8">
                      <w:rPr>
                        <w:rFonts w:ascii="Times New Roman" w:hAnsi="Times New Roman" w:cs="Times New Roman"/>
                      </w:rPr>
                      <w:t>(15)</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51,744,063</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43,888,542</w:t>
                    </w:r>
                  </w:p>
                </w:tc>
              </w:tr>
              <w:tr w:rsidR="00A54CA8" w:rsidRPr="00DE41E0" w:rsidTr="00D968DD">
                <w:sdt>
                  <w:sdtPr>
                    <w:rPr>
                      <w:rFonts w:ascii="Times New Roman" w:hAnsi="Times New Roman" w:cs="Times New Roman"/>
                      <w:szCs w:val="21"/>
                    </w:rPr>
                    <w:tag w:val="_PLD_831746b98bdc4418bed3ce5f97331371"/>
                    <w:id w:val="-1450004036"/>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递延所得税资产</w:t>
                        </w:r>
                      </w:p>
                    </w:tc>
                  </w:sdtContent>
                </w:sdt>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szCs w:val="21"/>
                      </w:rPr>
                    </w:pPr>
                    <w:r w:rsidRPr="00A54CA8">
                      <w:rPr>
                        <w:rFonts w:ascii="Times New Roman" w:hAnsi="Times New Roman" w:cs="Times New Roman"/>
                      </w:rPr>
                      <w:t>五</w:t>
                    </w:r>
                    <w:r w:rsidRPr="00A54CA8">
                      <w:rPr>
                        <w:rFonts w:ascii="Times New Roman" w:hAnsi="Times New Roman" w:cs="Times New Roman"/>
                      </w:rPr>
                      <w:t>(16)</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394,238,599</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422,953,733</w:t>
                    </w:r>
                  </w:p>
                </w:tc>
              </w:tr>
              <w:tr w:rsidR="00A54CA8" w:rsidRPr="00DE41E0" w:rsidTr="00D968DD">
                <w:sdt>
                  <w:sdtPr>
                    <w:rPr>
                      <w:rFonts w:ascii="Times New Roman" w:hAnsi="Times New Roman" w:cs="Times New Roman"/>
                      <w:szCs w:val="21"/>
                    </w:rPr>
                    <w:tag w:val="_PLD_b16d4dbbdf9e4712984ce3d90131c10b"/>
                    <w:id w:val="-442759595"/>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其他非流动资产</w:t>
                        </w:r>
                      </w:p>
                    </w:tc>
                  </w:sdtContent>
                </w:sdt>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szCs w:val="21"/>
                      </w:rPr>
                    </w:pPr>
                    <w:r w:rsidRPr="00A54CA8">
                      <w:rPr>
                        <w:rFonts w:ascii="Times New Roman" w:hAnsi="Times New Roman" w:cs="Times New Roman"/>
                      </w:rPr>
                      <w:t>五</w:t>
                    </w:r>
                    <w:r w:rsidRPr="00A54CA8">
                      <w:rPr>
                        <w:rFonts w:ascii="Times New Roman" w:hAnsi="Times New Roman" w:cs="Times New Roman"/>
                      </w:rPr>
                      <w:t>(17)</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42,594,870</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36,743,643</w:t>
                    </w:r>
                  </w:p>
                </w:tc>
              </w:tr>
              <w:tr w:rsidR="00A54CA8" w:rsidRPr="00DE41E0" w:rsidTr="00D968DD">
                <w:sdt>
                  <w:sdtPr>
                    <w:rPr>
                      <w:rFonts w:ascii="Times New Roman" w:hAnsi="Times New Roman" w:cs="Times New Roman"/>
                      <w:szCs w:val="21"/>
                    </w:rPr>
                    <w:tag w:val="_PLD_244b63fab9214d849ab2fc2afd25f0a8"/>
                    <w:id w:val="1066928123"/>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A54CA8">
                        <w:pPr>
                          <w:jc w:val="center"/>
                          <w:rPr>
                            <w:rFonts w:ascii="Times New Roman" w:hAnsi="Times New Roman" w:cs="Times New Roman"/>
                            <w:szCs w:val="21"/>
                          </w:rPr>
                        </w:pPr>
                        <w:r w:rsidRPr="00DE41E0">
                          <w:rPr>
                            <w:rFonts w:ascii="Times New Roman" w:hAnsi="Times New Roman" w:cs="Times New Roman"/>
                            <w:szCs w:val="21"/>
                          </w:rPr>
                          <w:t>非流动资产合计</w:t>
                        </w:r>
                      </w:p>
                    </w:tc>
                  </w:sdtContent>
                </w:sdt>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29,814,952,989</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rPr>
                      <w:t>30,521,615,149</w:t>
                    </w:r>
                  </w:p>
                </w:tc>
              </w:tr>
              <w:tr w:rsidR="00A54CA8" w:rsidRPr="00DE41E0" w:rsidTr="00D968DD">
                <w:sdt>
                  <w:sdtPr>
                    <w:rPr>
                      <w:rFonts w:ascii="Times New Roman" w:hAnsi="Times New Roman" w:cs="Times New Roman"/>
                      <w:szCs w:val="21"/>
                    </w:rPr>
                    <w:tag w:val="_PLD_6e563319c2e4471398624f06f1db4a4e"/>
                    <w:id w:val="2107000900"/>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A54CA8">
                        <w:pPr>
                          <w:jc w:val="center"/>
                          <w:rPr>
                            <w:rFonts w:ascii="Times New Roman" w:hAnsi="Times New Roman" w:cs="Times New Roman"/>
                            <w:szCs w:val="21"/>
                          </w:rPr>
                        </w:pPr>
                        <w:r w:rsidRPr="00DE41E0">
                          <w:rPr>
                            <w:rFonts w:ascii="Times New Roman" w:hAnsi="Times New Roman" w:cs="Times New Roman"/>
                            <w:szCs w:val="21"/>
                          </w:rPr>
                          <w:t>资产总计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sz w:val="20"/>
                        <w:szCs w:val="20"/>
                      </w:rPr>
                    </w:pP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sz w:val="24"/>
                      </w:rPr>
                    </w:pPr>
                    <w:r w:rsidRPr="00A54CA8">
                      <w:rPr>
                        <w:rFonts w:ascii="Times New Roman" w:hAnsi="Times New Roman" w:cs="Times New Roman"/>
                      </w:rPr>
                      <w:t>36,679,408,280</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szCs w:val="21"/>
                      </w:rPr>
                      <w:t>36,780,451,862</w:t>
                    </w:r>
                  </w:p>
                </w:tc>
              </w:tr>
              <w:tr w:rsidR="00A54CA8" w:rsidRPr="00DE41E0" w:rsidTr="00D968DD">
                <w:sdt>
                  <w:sdtPr>
                    <w:rPr>
                      <w:rFonts w:ascii="Times New Roman" w:hAnsi="Times New Roman" w:cs="Times New Roman"/>
                      <w:szCs w:val="21"/>
                    </w:rPr>
                    <w:tag w:val="_PLD_9375d0f637964c329fb26d2b4f648745"/>
                    <w:id w:val="-1593155258"/>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rPr>
                            <w:rFonts w:ascii="Times New Roman" w:hAnsi="Times New Roman" w:cs="Times New Roman"/>
                            <w:szCs w:val="21"/>
                          </w:rPr>
                        </w:pPr>
                        <w:r w:rsidRPr="00DE41E0">
                          <w:rPr>
                            <w:rFonts w:ascii="Times New Roman" w:hAnsi="Times New Roman" w:cs="Times New Roman"/>
                            <w:b/>
                            <w:bCs/>
                            <w:szCs w:val="21"/>
                          </w:rPr>
                          <w:t>流动负债：</w:t>
                        </w:r>
                      </w:p>
                    </w:tc>
                  </w:sdtContent>
                </w:sdt>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color w:val="FF00FF"/>
                        <w:szCs w:val="21"/>
                      </w:rPr>
                    </w:pP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color w:val="FF00FF"/>
                        <w:szCs w:val="21"/>
                      </w:rPr>
                    </w:pP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color w:val="FF00FF"/>
                        <w:szCs w:val="21"/>
                      </w:rPr>
                    </w:pPr>
                  </w:p>
                </w:tc>
              </w:tr>
              <w:tr w:rsidR="00A54CA8" w:rsidRPr="00DE41E0" w:rsidTr="00D968DD">
                <w:sdt>
                  <w:sdtPr>
                    <w:rPr>
                      <w:rFonts w:ascii="Times New Roman" w:hAnsi="Times New Roman" w:cs="Times New Roman"/>
                      <w:szCs w:val="21"/>
                    </w:rPr>
                    <w:tag w:val="_PLD_63f7bc90fdbe4fe9b76159c57157c382"/>
                    <w:id w:val="20911576"/>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应付账款</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sz w:val="24"/>
                      </w:rPr>
                    </w:pPr>
                    <w:r w:rsidRPr="00A54CA8">
                      <w:rPr>
                        <w:rFonts w:ascii="Times New Roman" w:hAnsi="Times New Roman" w:cs="Times New Roman"/>
                      </w:rPr>
                      <w:t>五</w:t>
                    </w:r>
                    <w:r w:rsidRPr="00A54CA8">
                      <w:rPr>
                        <w:rFonts w:ascii="Times New Roman" w:hAnsi="Times New Roman" w:cs="Times New Roman"/>
                      </w:rPr>
                      <w:t>(19)</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4,988,037,595</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sz w:val="24"/>
                      </w:rPr>
                    </w:pPr>
                    <w:r w:rsidRPr="00A54CA8">
                      <w:rPr>
                        <w:rFonts w:ascii="Times New Roman" w:hAnsi="Times New Roman" w:cs="Times New Roman"/>
                      </w:rPr>
                      <w:t>4,988,615,141</w:t>
                    </w:r>
                  </w:p>
                </w:tc>
              </w:tr>
              <w:tr w:rsidR="00A54CA8" w:rsidRPr="00DE41E0" w:rsidTr="00D968DD">
                <w:tc>
                  <w:tcPr>
                    <w:tcW w:w="2099"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c16bfcfaac284e66b961859169968520"/>
                      <w:id w:val="1309663882"/>
                      <w:lock w:val="sdtLocked"/>
                    </w:sdtPr>
                    <w:sdtEndPr/>
                    <w:sdtContent>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合同负债</w:t>
                        </w:r>
                      </w:p>
                    </w:sdtContent>
                  </w:sdt>
                </w:tc>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rPr>
                    </w:pPr>
                    <w:r w:rsidRPr="00A54CA8">
                      <w:rPr>
                        <w:rFonts w:ascii="Times New Roman" w:hAnsi="Times New Roman" w:cs="Times New Roman"/>
                      </w:rPr>
                      <w:t>五</w:t>
                    </w:r>
                    <w:r w:rsidRPr="00A54CA8">
                      <w:rPr>
                        <w:rFonts w:ascii="Times New Roman" w:hAnsi="Times New Roman" w:cs="Times New Roman"/>
                      </w:rPr>
                      <w:t>(20)</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63,444,579</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215,305,381</w:t>
                    </w:r>
                  </w:p>
                </w:tc>
              </w:tr>
              <w:tr w:rsidR="00A54CA8" w:rsidRPr="00DE41E0" w:rsidTr="00D968DD">
                <w:sdt>
                  <w:sdtPr>
                    <w:rPr>
                      <w:rFonts w:ascii="Times New Roman" w:hAnsi="Times New Roman" w:cs="Times New Roman"/>
                      <w:szCs w:val="21"/>
                    </w:rPr>
                    <w:tag w:val="_PLD_b46164c72e3e41ec9fc7c62554dc88df"/>
                    <w:id w:val="785546896"/>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应付职工薪酬</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rPr>
                    </w:pPr>
                    <w:r w:rsidRPr="00A54CA8">
                      <w:rPr>
                        <w:rFonts w:ascii="Times New Roman" w:hAnsi="Times New Roman" w:cs="Times New Roman"/>
                      </w:rPr>
                      <w:t>五</w:t>
                    </w:r>
                    <w:r w:rsidRPr="00A54CA8">
                      <w:rPr>
                        <w:rFonts w:ascii="Times New Roman" w:hAnsi="Times New Roman" w:cs="Times New Roman"/>
                      </w:rPr>
                      <w:t>(21)</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470,879,293</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442,701,969</w:t>
                    </w:r>
                  </w:p>
                </w:tc>
              </w:tr>
              <w:tr w:rsidR="00A54CA8" w:rsidRPr="00DE41E0" w:rsidTr="00D968DD">
                <w:sdt>
                  <w:sdtPr>
                    <w:rPr>
                      <w:rFonts w:ascii="Times New Roman" w:hAnsi="Times New Roman" w:cs="Times New Roman"/>
                      <w:szCs w:val="21"/>
                    </w:rPr>
                    <w:tag w:val="_PLD_da4e94adb66d4e528e4e8867ce4f2302"/>
                    <w:id w:val="-1232546353"/>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应交税费</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rPr>
                    </w:pPr>
                    <w:r w:rsidRPr="00A54CA8">
                      <w:rPr>
                        <w:rFonts w:ascii="Times New Roman" w:hAnsi="Times New Roman" w:cs="Times New Roman"/>
                      </w:rPr>
                      <w:t>五</w:t>
                    </w:r>
                    <w:r w:rsidRPr="00A54CA8">
                      <w:rPr>
                        <w:rFonts w:ascii="Times New Roman" w:hAnsi="Times New Roman" w:cs="Times New Roman"/>
                      </w:rPr>
                      <w:t>(22)</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62,440,166</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63,638,806</w:t>
                    </w:r>
                  </w:p>
                </w:tc>
              </w:tr>
              <w:tr w:rsidR="00A54CA8" w:rsidRPr="00DE41E0" w:rsidTr="00D968DD">
                <w:sdt>
                  <w:sdtPr>
                    <w:rPr>
                      <w:rFonts w:ascii="Times New Roman" w:hAnsi="Times New Roman" w:cs="Times New Roman"/>
                      <w:szCs w:val="21"/>
                    </w:rPr>
                    <w:tag w:val="_PLD_f1bb75ef275f4cabafc790de2f817512"/>
                    <w:id w:val="-861741610"/>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其他应付款</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rPr>
                    </w:pPr>
                    <w:r w:rsidRPr="00A54CA8">
                      <w:rPr>
                        <w:rFonts w:ascii="Times New Roman" w:hAnsi="Times New Roman" w:cs="Times New Roman"/>
                      </w:rPr>
                      <w:t>五</w:t>
                    </w:r>
                    <w:r w:rsidRPr="00A54CA8">
                      <w:rPr>
                        <w:rFonts w:ascii="Times New Roman" w:hAnsi="Times New Roman" w:cs="Times New Roman"/>
                      </w:rPr>
                      <w:t>(23)</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1,393,067,111</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1,357,761,713</w:t>
                    </w:r>
                  </w:p>
                </w:tc>
              </w:tr>
              <w:tr w:rsidR="00A54CA8" w:rsidRPr="00DE41E0" w:rsidTr="00D968DD">
                <w:sdt>
                  <w:sdtPr>
                    <w:rPr>
                      <w:rFonts w:ascii="Times New Roman" w:hAnsi="Times New Roman" w:cs="Times New Roman"/>
                      <w:szCs w:val="21"/>
                    </w:rPr>
                    <w:tag w:val="_PLD_d98d6b8169c447a0bc0b1ae069d60a30"/>
                    <w:id w:val="-810947981"/>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其他流动负债</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rPr>
                    </w:pPr>
                    <w:r w:rsidRPr="00A54CA8">
                      <w:rPr>
                        <w:rFonts w:ascii="Times New Roman" w:hAnsi="Times New Roman" w:cs="Times New Roman"/>
                      </w:rPr>
                      <w:t>五</w:t>
                    </w:r>
                    <w:r w:rsidRPr="00A54CA8">
                      <w:rPr>
                        <w:rFonts w:ascii="Times New Roman" w:hAnsi="Times New Roman" w:cs="Times New Roman"/>
                      </w:rPr>
                      <w:t>(24)</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497,767</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14,833,718</w:t>
                    </w:r>
                  </w:p>
                </w:tc>
              </w:tr>
              <w:tr w:rsidR="00A54CA8" w:rsidRPr="00DE41E0" w:rsidTr="00D968DD">
                <w:sdt>
                  <w:sdtPr>
                    <w:rPr>
                      <w:rFonts w:ascii="Times New Roman" w:hAnsi="Times New Roman" w:cs="Times New Roman"/>
                      <w:szCs w:val="21"/>
                    </w:rPr>
                    <w:tag w:val="_PLD_3d84ac3419c14af1a70409a1e659bc33"/>
                    <w:id w:val="-1270543161"/>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一年内到期的非流动负债</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rPr>
                    </w:pPr>
                    <w:r w:rsidRPr="00A54CA8">
                      <w:rPr>
                        <w:rFonts w:ascii="Times New Roman" w:hAnsi="Times New Roman" w:cs="Times New Roman"/>
                      </w:rPr>
                      <w:t>五</w:t>
                    </w:r>
                    <w:r w:rsidRPr="00A54CA8">
                      <w:rPr>
                        <w:rFonts w:ascii="Times New Roman" w:hAnsi="Times New Roman" w:cs="Times New Roman"/>
                      </w:rPr>
                      <w:t>(25)</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62,445,000</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61,880,000</w:t>
                    </w:r>
                  </w:p>
                </w:tc>
              </w:tr>
              <w:tr w:rsidR="00A54CA8" w:rsidRPr="00DE41E0" w:rsidTr="00D968DD">
                <w:sdt>
                  <w:sdtPr>
                    <w:rPr>
                      <w:rFonts w:ascii="Times New Roman" w:hAnsi="Times New Roman" w:cs="Times New Roman"/>
                      <w:szCs w:val="21"/>
                    </w:rPr>
                    <w:tag w:val="_PLD_d6387f8c45ce4f8599c26d4b88544573"/>
                    <w:id w:val="-2013514211"/>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A54CA8">
                        <w:pPr>
                          <w:jc w:val="center"/>
                          <w:rPr>
                            <w:rFonts w:ascii="Times New Roman" w:hAnsi="Times New Roman" w:cs="Times New Roman"/>
                            <w:szCs w:val="21"/>
                          </w:rPr>
                        </w:pPr>
                        <w:r w:rsidRPr="00DE41E0">
                          <w:rPr>
                            <w:rFonts w:ascii="Times New Roman" w:hAnsi="Times New Roman" w:cs="Times New Roman"/>
                            <w:szCs w:val="21"/>
                          </w:rPr>
                          <w:t>流动负债合计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sz w:val="24"/>
                      </w:rPr>
                    </w:pPr>
                    <w:r w:rsidRPr="00A54CA8">
                      <w:rPr>
                        <w:rFonts w:ascii="Times New Roman" w:hAnsi="Times New Roman" w:cs="Times New Roman"/>
                      </w:rPr>
                      <w:t>7,040,811,511</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7,144,736,728</w:t>
                    </w:r>
                  </w:p>
                </w:tc>
              </w:tr>
              <w:tr w:rsidR="00A54CA8" w:rsidRPr="00DE41E0" w:rsidTr="00D968DD">
                <w:sdt>
                  <w:sdtPr>
                    <w:rPr>
                      <w:rFonts w:ascii="Times New Roman" w:hAnsi="Times New Roman" w:cs="Times New Roman"/>
                      <w:szCs w:val="21"/>
                    </w:rPr>
                    <w:tag w:val="_PLD_e92d79badc1945afbed8782cdacf599f"/>
                    <w:id w:val="1203828203"/>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rPr>
                            <w:rFonts w:ascii="Times New Roman" w:hAnsi="Times New Roman" w:cs="Times New Roman"/>
                            <w:szCs w:val="21"/>
                          </w:rPr>
                        </w:pPr>
                        <w:r w:rsidRPr="00DE41E0">
                          <w:rPr>
                            <w:rFonts w:ascii="Times New Roman" w:hAnsi="Times New Roman" w:cs="Times New Roman"/>
                            <w:b/>
                            <w:bCs/>
                            <w:szCs w:val="21"/>
                          </w:rPr>
                          <w:t>非流动负债：</w:t>
                        </w:r>
                      </w:p>
                    </w:tc>
                  </w:sdtContent>
                </w:sdt>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ind w:right="210"/>
                      <w:jc w:val="right"/>
                      <w:rPr>
                        <w:rFonts w:ascii="Times New Roman" w:hAnsi="Times New Roman" w:cs="Times New Roman"/>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color w:val="008000"/>
                        <w:szCs w:val="21"/>
                      </w:rPr>
                    </w:pPr>
                  </w:p>
                </w:tc>
              </w:tr>
              <w:tr w:rsidR="00A54CA8" w:rsidRPr="00DE41E0" w:rsidTr="00D968DD">
                <w:tc>
                  <w:tcPr>
                    <w:tcW w:w="2099"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35f24a143dea468283877b9adfce049b"/>
                      <w:id w:val="-1331676083"/>
                      <w:lock w:val="sdtLocked"/>
                    </w:sdtPr>
                    <w:sdtEndPr/>
                    <w:sdtContent>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租赁负债</w:t>
                        </w:r>
                      </w:p>
                    </w:sdtContent>
                  </w:sdt>
                </w:tc>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sz w:val="24"/>
                      </w:rPr>
                    </w:pPr>
                    <w:r w:rsidRPr="00A54CA8">
                      <w:rPr>
                        <w:rFonts w:ascii="Times New Roman" w:hAnsi="Times New Roman" w:cs="Times New Roman"/>
                      </w:rPr>
                      <w:t>五</w:t>
                    </w:r>
                    <w:r w:rsidRPr="00A54CA8">
                      <w:rPr>
                        <w:rFonts w:ascii="Times New Roman" w:hAnsi="Times New Roman" w:cs="Times New Roman"/>
                      </w:rPr>
                      <w:t>(25)</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1,317,950,920</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sz w:val="24"/>
                      </w:rPr>
                    </w:pPr>
                    <w:r w:rsidRPr="00A54CA8">
                      <w:rPr>
                        <w:rFonts w:ascii="Times New Roman" w:hAnsi="Times New Roman" w:cs="Times New Roman"/>
                      </w:rPr>
                      <w:t>1,315,693,163</w:t>
                    </w:r>
                  </w:p>
                </w:tc>
              </w:tr>
              <w:tr w:rsidR="00A54CA8" w:rsidRPr="00DE41E0" w:rsidTr="00D968DD">
                <w:sdt>
                  <w:sdtPr>
                    <w:rPr>
                      <w:rFonts w:ascii="Times New Roman" w:hAnsi="Times New Roman" w:cs="Times New Roman"/>
                      <w:szCs w:val="21"/>
                    </w:rPr>
                    <w:tag w:val="_PLD_ee1b0ee29ae24aa09d29da2690e141a2"/>
                    <w:id w:val="-1633947683"/>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递延收益</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rPr>
                    </w:pPr>
                    <w:r w:rsidRPr="00A54CA8">
                      <w:rPr>
                        <w:rFonts w:ascii="Times New Roman" w:hAnsi="Times New Roman" w:cs="Times New Roman"/>
                      </w:rPr>
                      <w:t>五</w:t>
                    </w:r>
                    <w:r w:rsidRPr="00A54CA8">
                      <w:rPr>
                        <w:rFonts w:ascii="Times New Roman" w:hAnsi="Times New Roman" w:cs="Times New Roman"/>
                      </w:rPr>
                      <w:t>(26)</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102,473,899</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104,938,887</w:t>
                    </w:r>
                  </w:p>
                </w:tc>
              </w:tr>
              <w:tr w:rsidR="00A54CA8" w:rsidRPr="00DE41E0" w:rsidTr="00D968DD">
                <w:sdt>
                  <w:sdtPr>
                    <w:rPr>
                      <w:rFonts w:ascii="Times New Roman" w:hAnsi="Times New Roman" w:cs="Times New Roman"/>
                      <w:szCs w:val="21"/>
                    </w:rPr>
                    <w:tag w:val="_PLD_f6e51ce85b734d1984a9495c17250c42"/>
                    <w:id w:val="1438647627"/>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递延所得税负债</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rPr>
                    </w:pPr>
                    <w:r w:rsidRPr="00A54CA8">
                      <w:rPr>
                        <w:rFonts w:ascii="Times New Roman" w:hAnsi="Times New Roman" w:cs="Times New Roman"/>
                      </w:rPr>
                      <w:t>五</w:t>
                    </w:r>
                    <w:r w:rsidRPr="00A54CA8">
                      <w:rPr>
                        <w:rFonts w:ascii="Times New Roman" w:hAnsi="Times New Roman" w:cs="Times New Roman"/>
                      </w:rPr>
                      <w:t>(16)</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57,666,197</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58,912,559</w:t>
                    </w:r>
                  </w:p>
                </w:tc>
              </w:tr>
              <w:tr w:rsidR="00A54CA8" w:rsidRPr="00DE41E0" w:rsidTr="00D968DD">
                <w:sdt>
                  <w:sdtPr>
                    <w:rPr>
                      <w:rFonts w:ascii="Times New Roman" w:hAnsi="Times New Roman" w:cs="Times New Roman"/>
                      <w:szCs w:val="21"/>
                    </w:rPr>
                    <w:tag w:val="_PLD_9a037ee272c84e11aebdce23c3e2fab7"/>
                    <w:id w:val="1351222632"/>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A54CA8">
                        <w:pPr>
                          <w:jc w:val="center"/>
                          <w:rPr>
                            <w:rFonts w:ascii="Times New Roman" w:hAnsi="Times New Roman" w:cs="Times New Roman"/>
                            <w:szCs w:val="21"/>
                          </w:rPr>
                        </w:pPr>
                        <w:r w:rsidRPr="00DE41E0">
                          <w:rPr>
                            <w:rFonts w:ascii="Times New Roman" w:hAnsi="Times New Roman" w:cs="Times New Roman"/>
                            <w:szCs w:val="21"/>
                          </w:rPr>
                          <w:t>非流动负债合计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sz w:val="24"/>
                      </w:rPr>
                    </w:pPr>
                    <w:r w:rsidRPr="00A54CA8">
                      <w:rPr>
                        <w:rFonts w:ascii="Times New Roman" w:hAnsi="Times New Roman" w:cs="Times New Roman"/>
                      </w:rPr>
                      <w:t>1,478,091,016</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841439">
                    <w:pPr>
                      <w:jc w:val="right"/>
                      <w:rPr>
                        <w:rFonts w:ascii="Times New Roman" w:hAnsi="Times New Roman" w:cs="Times New Roman"/>
                      </w:rPr>
                    </w:pPr>
                    <w:r w:rsidRPr="00A54CA8">
                      <w:rPr>
                        <w:rFonts w:ascii="Times New Roman" w:hAnsi="Times New Roman" w:cs="Times New Roman"/>
                      </w:rPr>
                      <w:t>1,479,544,609</w:t>
                    </w:r>
                  </w:p>
                </w:tc>
              </w:tr>
              <w:tr w:rsidR="00A54CA8" w:rsidRPr="00DE41E0" w:rsidTr="00D968DD">
                <w:sdt>
                  <w:sdtPr>
                    <w:rPr>
                      <w:rFonts w:ascii="Times New Roman" w:hAnsi="Times New Roman" w:cs="Times New Roman"/>
                      <w:szCs w:val="21"/>
                    </w:rPr>
                    <w:tag w:val="_PLD_233108162bf84d59baba5ef73da9dcd0"/>
                    <w:id w:val="-1101878939"/>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A54CA8">
                        <w:pPr>
                          <w:jc w:val="center"/>
                          <w:rPr>
                            <w:rFonts w:ascii="Times New Roman" w:hAnsi="Times New Roman" w:cs="Times New Roman"/>
                            <w:szCs w:val="21"/>
                          </w:rPr>
                        </w:pPr>
                        <w:r w:rsidRPr="00DE41E0">
                          <w:rPr>
                            <w:rFonts w:ascii="Times New Roman" w:hAnsi="Times New Roman" w:cs="Times New Roman"/>
                            <w:szCs w:val="21"/>
                          </w:rPr>
                          <w:t>负债合计</w:t>
                        </w:r>
                      </w:p>
                    </w:tc>
                  </w:sdtContent>
                </w:sdt>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szCs w:val="21"/>
                      </w:rPr>
                      <w:t>8,518,902,527</w:t>
                    </w: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841439">
                    <w:pPr>
                      <w:jc w:val="right"/>
                      <w:rPr>
                        <w:rFonts w:ascii="Times New Roman" w:hAnsi="Times New Roman" w:cs="Times New Roman"/>
                        <w:szCs w:val="21"/>
                      </w:rPr>
                    </w:pPr>
                    <w:r w:rsidRPr="00A54CA8">
                      <w:rPr>
                        <w:rFonts w:ascii="Times New Roman" w:hAnsi="Times New Roman" w:cs="Times New Roman"/>
                        <w:szCs w:val="21"/>
                      </w:rPr>
                      <w:t>8,624,281,337</w:t>
                    </w:r>
                  </w:p>
                </w:tc>
              </w:tr>
              <w:tr w:rsidR="00A54CA8" w:rsidRPr="00DE41E0" w:rsidTr="00D968DD">
                <w:sdt>
                  <w:sdtPr>
                    <w:rPr>
                      <w:rFonts w:ascii="Times New Roman" w:hAnsi="Times New Roman" w:cs="Times New Roman"/>
                      <w:szCs w:val="21"/>
                    </w:rPr>
                    <w:tag w:val="_PLD_4fe68479676b4c8c840de2211f0c67b8"/>
                    <w:id w:val="-397442631"/>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rPr>
                            <w:rFonts w:ascii="Times New Roman" w:hAnsi="Times New Roman" w:cs="Times New Roman"/>
                            <w:szCs w:val="21"/>
                          </w:rPr>
                        </w:pPr>
                        <w:r w:rsidRPr="00DE41E0">
                          <w:rPr>
                            <w:rFonts w:ascii="Times New Roman" w:hAnsi="Times New Roman" w:cs="Times New Roman"/>
                            <w:b/>
                            <w:bCs/>
                            <w:szCs w:val="21"/>
                          </w:rPr>
                          <w:t>所有者权益（或股东权益）：</w:t>
                        </w:r>
                      </w:p>
                    </w:tc>
                  </w:sdtContent>
                </w:sdt>
                <w:tc>
                  <w:tcPr>
                    <w:tcW w:w="549" w:type="pct"/>
                    <w:tcBorders>
                      <w:top w:val="outset" w:sz="6" w:space="0" w:color="auto"/>
                      <w:left w:val="outset" w:sz="6" w:space="0" w:color="auto"/>
                      <w:bottom w:val="outset" w:sz="6" w:space="0" w:color="auto"/>
                      <w:right w:val="outset" w:sz="6" w:space="0" w:color="auto"/>
                    </w:tcBorders>
                  </w:tcPr>
                  <w:p w:rsidR="00A54CA8" w:rsidRPr="00A54CA8" w:rsidRDefault="00A54CA8" w:rsidP="00A54CA8">
                    <w:pPr>
                      <w:jc w:val="center"/>
                      <w:rPr>
                        <w:rFonts w:ascii="Times New Roman" w:hAnsi="Times New Roman" w:cs="Times New Roman"/>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A54CA8">
                    <w:pPr>
                      <w:jc w:val="right"/>
                      <w:rPr>
                        <w:rFonts w:ascii="Times New Roman" w:hAnsi="Times New Roman" w:cs="Times New Roman"/>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A54CA8" w:rsidRPr="00A54CA8" w:rsidRDefault="00A54CA8" w:rsidP="00A54CA8">
                    <w:pPr>
                      <w:jc w:val="right"/>
                      <w:rPr>
                        <w:rFonts w:ascii="Times New Roman" w:hAnsi="Times New Roman" w:cs="Times New Roman"/>
                        <w:color w:val="008000"/>
                        <w:szCs w:val="21"/>
                      </w:rPr>
                    </w:pPr>
                  </w:p>
                </w:tc>
              </w:tr>
              <w:tr w:rsidR="00A54CA8" w:rsidRPr="00DE41E0" w:rsidTr="00D968DD">
                <w:sdt>
                  <w:sdtPr>
                    <w:rPr>
                      <w:rFonts w:ascii="Times New Roman" w:hAnsi="Times New Roman" w:cs="Times New Roman"/>
                      <w:szCs w:val="21"/>
                    </w:rPr>
                    <w:tag w:val="_PLD_b456a8ee715b430f8ed57755440db66b"/>
                    <w:id w:val="-81076911"/>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实收资本（或股本）</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center"/>
                      <w:rPr>
                        <w:rFonts w:ascii="Times New Roman" w:hAnsi="Times New Roman" w:cs="Times New Roman"/>
                        <w:szCs w:val="21"/>
                      </w:rPr>
                    </w:pPr>
                    <w:r w:rsidRPr="00A54CA8">
                      <w:rPr>
                        <w:rFonts w:ascii="Times New Roman" w:hAnsi="Times New Roman" w:cs="Times New Roman"/>
                        <w:szCs w:val="21"/>
                      </w:rPr>
                      <w:t>五</w:t>
                    </w:r>
                    <w:r w:rsidRPr="00A54CA8">
                      <w:rPr>
                        <w:rFonts w:ascii="Times New Roman" w:hAnsi="Times New Roman" w:cs="Times New Roman"/>
                        <w:szCs w:val="21"/>
                      </w:rPr>
                      <w:t>(27)</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7,083,537,000</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7,083,537,000</w:t>
                    </w:r>
                  </w:p>
                </w:tc>
              </w:tr>
              <w:tr w:rsidR="00A54CA8" w:rsidRPr="00DE41E0" w:rsidTr="00D968DD">
                <w:sdt>
                  <w:sdtPr>
                    <w:rPr>
                      <w:rFonts w:ascii="Times New Roman" w:hAnsi="Times New Roman" w:cs="Times New Roman"/>
                      <w:szCs w:val="21"/>
                    </w:rPr>
                    <w:tag w:val="_PLD_e6837305adaf4d9aba334aa74c5bef79"/>
                    <w:id w:val="-995956469"/>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资本公积</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center"/>
                      <w:rPr>
                        <w:rFonts w:ascii="Times New Roman" w:hAnsi="Times New Roman" w:cs="Times New Roman"/>
                        <w:szCs w:val="21"/>
                      </w:rPr>
                    </w:pPr>
                    <w:r w:rsidRPr="00A54CA8">
                      <w:rPr>
                        <w:rFonts w:ascii="Times New Roman" w:hAnsi="Times New Roman" w:cs="Times New Roman"/>
                        <w:szCs w:val="21"/>
                      </w:rPr>
                      <w:t>五</w:t>
                    </w:r>
                    <w:r w:rsidRPr="00A54CA8">
                      <w:rPr>
                        <w:rFonts w:ascii="Times New Roman" w:hAnsi="Times New Roman" w:cs="Times New Roman"/>
                        <w:szCs w:val="21"/>
                      </w:rPr>
                      <w:t>(28)</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11,562,657,448</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11,562,657,448</w:t>
                    </w:r>
                  </w:p>
                </w:tc>
              </w:tr>
              <w:tr w:rsidR="00A54CA8" w:rsidRPr="00DE41E0" w:rsidTr="00D968DD">
                <w:sdt>
                  <w:sdtPr>
                    <w:rPr>
                      <w:rFonts w:ascii="Times New Roman" w:hAnsi="Times New Roman" w:cs="Times New Roman"/>
                      <w:szCs w:val="21"/>
                    </w:rPr>
                    <w:tag w:val="_PLD_ed778b8c2aaa425cb45af63fe0d20a4d"/>
                    <w:id w:val="-1461266699"/>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其他综合收益</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center"/>
                      <w:rPr>
                        <w:rFonts w:ascii="Times New Roman" w:hAnsi="Times New Roman" w:cs="Times New Roman"/>
                        <w:szCs w:val="21"/>
                      </w:rPr>
                    </w:pPr>
                    <w:r w:rsidRPr="00A54CA8">
                      <w:rPr>
                        <w:rFonts w:ascii="Times New Roman" w:hAnsi="Times New Roman" w:cs="Times New Roman"/>
                        <w:szCs w:val="21"/>
                      </w:rPr>
                      <w:t>五</w:t>
                    </w:r>
                    <w:r w:rsidRPr="00A54CA8">
                      <w:rPr>
                        <w:rFonts w:ascii="Times New Roman" w:hAnsi="Times New Roman" w:cs="Times New Roman"/>
                        <w:szCs w:val="21"/>
                      </w:rPr>
                      <w:t>(29)</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181,940,940</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181,940,940</w:t>
                    </w:r>
                  </w:p>
                </w:tc>
              </w:tr>
              <w:tr w:rsidR="00A54CA8" w:rsidRPr="00DE41E0" w:rsidTr="00D968DD">
                <w:sdt>
                  <w:sdtPr>
                    <w:rPr>
                      <w:rFonts w:ascii="Times New Roman" w:hAnsi="Times New Roman" w:cs="Times New Roman"/>
                      <w:szCs w:val="21"/>
                    </w:rPr>
                    <w:tag w:val="_PLD_9f1157091e4b41f7b980273a3e11b2e5"/>
                    <w:id w:val="-257990717"/>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盈余公积</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center"/>
                      <w:rPr>
                        <w:rFonts w:ascii="Times New Roman" w:hAnsi="Times New Roman" w:cs="Times New Roman"/>
                        <w:szCs w:val="21"/>
                      </w:rPr>
                    </w:pPr>
                    <w:r w:rsidRPr="00A54CA8">
                      <w:rPr>
                        <w:rFonts w:ascii="Times New Roman" w:hAnsi="Times New Roman" w:cs="Times New Roman"/>
                        <w:szCs w:val="21"/>
                      </w:rPr>
                      <w:t>五</w:t>
                    </w:r>
                    <w:r w:rsidRPr="00A54CA8">
                      <w:rPr>
                        <w:rFonts w:ascii="Times New Roman" w:hAnsi="Times New Roman" w:cs="Times New Roman"/>
                        <w:szCs w:val="21"/>
                      </w:rPr>
                      <w:t>(30)</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3,084,484,726</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3,084,484,726</w:t>
                    </w:r>
                  </w:p>
                </w:tc>
              </w:tr>
              <w:tr w:rsidR="00A54CA8" w:rsidRPr="00DE41E0" w:rsidTr="00D968DD">
                <w:sdt>
                  <w:sdtPr>
                    <w:rPr>
                      <w:rFonts w:ascii="Times New Roman" w:hAnsi="Times New Roman" w:cs="Times New Roman"/>
                      <w:szCs w:val="21"/>
                    </w:rPr>
                    <w:tag w:val="_PLD_c329719465d9412cab74b5424ac30bd4"/>
                    <w:id w:val="381378312"/>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未分配利润</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center"/>
                      <w:rPr>
                        <w:rFonts w:ascii="Times New Roman" w:hAnsi="Times New Roman" w:cs="Times New Roman"/>
                        <w:szCs w:val="21"/>
                      </w:rPr>
                    </w:pPr>
                    <w:r w:rsidRPr="00A54CA8">
                      <w:rPr>
                        <w:rFonts w:ascii="Times New Roman" w:hAnsi="Times New Roman" w:cs="Times New Roman"/>
                        <w:szCs w:val="21"/>
                      </w:rPr>
                      <w:t>五</w:t>
                    </w:r>
                    <w:r w:rsidRPr="00A54CA8">
                      <w:rPr>
                        <w:rFonts w:ascii="Times New Roman" w:hAnsi="Times New Roman" w:cs="Times New Roman"/>
                        <w:szCs w:val="21"/>
                      </w:rPr>
                      <w:t>(31)</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6,284,494,666</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6,280,219,138</w:t>
                    </w:r>
                  </w:p>
                </w:tc>
              </w:tr>
              <w:tr w:rsidR="00A54CA8" w:rsidRPr="00DE41E0" w:rsidTr="00D968DD">
                <w:sdt>
                  <w:sdtPr>
                    <w:rPr>
                      <w:rFonts w:ascii="Times New Roman" w:hAnsi="Times New Roman" w:cs="Times New Roman"/>
                      <w:szCs w:val="21"/>
                    </w:rPr>
                    <w:tag w:val="_PLD_09fcb4ca82f14307ab214d34a90b9ef2"/>
                    <w:id w:val="396554086"/>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841439">
                        <w:pPr>
                          <w:ind w:firstLineChars="100" w:firstLine="210"/>
                          <w:rPr>
                            <w:rFonts w:ascii="Times New Roman" w:hAnsi="Times New Roman" w:cs="Times New Roman"/>
                            <w:szCs w:val="21"/>
                          </w:rPr>
                        </w:pPr>
                        <w:r w:rsidRPr="00DE41E0">
                          <w:rPr>
                            <w:rFonts w:ascii="Times New Roman" w:hAnsi="Times New Roman" w:cs="Times New Roman"/>
                            <w:szCs w:val="21"/>
                          </w:rPr>
                          <w:t>归属于母公司所有者权益（或股东权益）合计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28,197,114,780</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28,192,839,252</w:t>
                    </w:r>
                  </w:p>
                </w:tc>
              </w:tr>
              <w:tr w:rsidR="00A54CA8" w:rsidRPr="00DE41E0" w:rsidTr="00D968DD">
                <w:sdt>
                  <w:sdtPr>
                    <w:rPr>
                      <w:rFonts w:ascii="Times New Roman" w:hAnsi="Times New Roman" w:cs="Times New Roman"/>
                      <w:szCs w:val="21"/>
                    </w:rPr>
                    <w:tag w:val="_PLD_ba9844f67b5f427c8b672b584512bc30"/>
                    <w:id w:val="-1787110954"/>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A54CA8">
                        <w:pPr>
                          <w:ind w:firstLineChars="100" w:firstLine="210"/>
                          <w:rPr>
                            <w:rFonts w:ascii="Times New Roman" w:hAnsi="Times New Roman" w:cs="Times New Roman"/>
                            <w:szCs w:val="21"/>
                          </w:rPr>
                        </w:pPr>
                        <w:r w:rsidRPr="00DE41E0">
                          <w:rPr>
                            <w:rFonts w:ascii="Times New Roman" w:hAnsi="Times New Roman" w:cs="Times New Roman"/>
                            <w:szCs w:val="21"/>
                          </w:rPr>
                          <w:t>少数股东权益</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center"/>
                      <w:rPr>
                        <w:rFonts w:ascii="Times New Roman" w:hAnsi="Times New Roman" w:cs="Times New Roman"/>
                        <w:szCs w:val="21"/>
                      </w:rPr>
                    </w:pPr>
                    <w:r w:rsidRPr="00A54CA8">
                      <w:rPr>
                        <w:rFonts w:ascii="Times New Roman" w:hAnsi="Times New Roman" w:cs="Times New Roman"/>
                        <w:szCs w:val="21"/>
                      </w:rPr>
                      <w:t>五</w:t>
                    </w:r>
                    <w:r w:rsidRPr="00A54CA8">
                      <w:rPr>
                        <w:rFonts w:ascii="Times New Roman" w:hAnsi="Times New Roman" w:cs="Times New Roman"/>
                        <w:szCs w:val="21"/>
                      </w:rPr>
                      <w:t>(33)</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(36,609,027)</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overflowPunct w:val="0"/>
                      <w:ind w:right="45"/>
                      <w:jc w:val="right"/>
                      <w:rPr>
                        <w:rFonts w:ascii="Times New Roman" w:hAnsi="Times New Roman" w:cs="Times New Roman"/>
                        <w:color w:val="000000"/>
                        <w:szCs w:val="21"/>
                      </w:rPr>
                    </w:pPr>
                    <w:r w:rsidRPr="00A54CA8">
                      <w:rPr>
                        <w:rFonts w:ascii="Times New Roman" w:hAnsi="Times New Roman" w:cs="Times New Roman"/>
                        <w:color w:val="000000"/>
                        <w:szCs w:val="21"/>
                      </w:rPr>
                      <w:t>(36,668,727)</w:t>
                    </w:r>
                  </w:p>
                </w:tc>
              </w:tr>
              <w:tr w:rsidR="00A54CA8" w:rsidRPr="00DE41E0" w:rsidTr="00D968DD">
                <w:sdt>
                  <w:sdtPr>
                    <w:rPr>
                      <w:rFonts w:ascii="Times New Roman" w:hAnsi="Times New Roman" w:cs="Times New Roman"/>
                      <w:szCs w:val="21"/>
                    </w:rPr>
                    <w:tag w:val="_PLD_49d0693ecf324c179ed30b3065d9fd15"/>
                    <w:id w:val="1638993970"/>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A54CA8">
                        <w:pPr>
                          <w:jc w:val="center"/>
                          <w:rPr>
                            <w:rFonts w:ascii="Times New Roman" w:hAnsi="Times New Roman" w:cs="Times New Roman"/>
                            <w:szCs w:val="21"/>
                          </w:rPr>
                        </w:pPr>
                        <w:r w:rsidRPr="00DE41E0">
                          <w:rPr>
                            <w:rFonts w:ascii="Times New Roman" w:hAnsi="Times New Roman" w:cs="Times New Roman"/>
                            <w:szCs w:val="21"/>
                          </w:rPr>
                          <w:t>所有者权益（或股东权益）合计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28,160,505,753</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28,156,170,525</w:t>
                    </w:r>
                  </w:p>
                </w:tc>
              </w:tr>
              <w:tr w:rsidR="00A54CA8" w:rsidRPr="00DE41E0" w:rsidTr="00D968DD">
                <w:sdt>
                  <w:sdtPr>
                    <w:rPr>
                      <w:rFonts w:ascii="Times New Roman" w:hAnsi="Times New Roman" w:cs="Times New Roman"/>
                      <w:szCs w:val="21"/>
                    </w:rPr>
                    <w:tag w:val="_PLD_def9f9081ac845ec93bbb1e70817d650"/>
                    <w:id w:val="-1571418671"/>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A54CA8" w:rsidRPr="00DE41E0" w:rsidRDefault="00A54CA8" w:rsidP="00A54CA8">
                        <w:pPr>
                          <w:jc w:val="center"/>
                          <w:rPr>
                            <w:rFonts w:ascii="Times New Roman" w:hAnsi="Times New Roman" w:cs="Times New Roman"/>
                            <w:szCs w:val="21"/>
                          </w:rPr>
                        </w:pPr>
                        <w:r w:rsidRPr="00DE41E0">
                          <w:rPr>
                            <w:rFonts w:ascii="Times New Roman" w:hAnsi="Times New Roman" w:cs="Times New Roman"/>
                            <w:szCs w:val="21"/>
                          </w:rPr>
                          <w:t>负债和所有者权益（或股东权益）总计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36,679,408,280</w:t>
                    </w:r>
                  </w:p>
                </w:tc>
                <w:tc>
                  <w:tcPr>
                    <w:tcW w:w="1176" w:type="pct"/>
                    <w:tcBorders>
                      <w:top w:val="outset" w:sz="6" w:space="0" w:color="auto"/>
                      <w:left w:val="outset" w:sz="6" w:space="0" w:color="auto"/>
                      <w:bottom w:val="outset" w:sz="6" w:space="0" w:color="auto"/>
                      <w:right w:val="outset" w:sz="6" w:space="0" w:color="auto"/>
                    </w:tcBorders>
                    <w:vAlign w:val="center"/>
                  </w:tcPr>
                  <w:p w:rsidR="00A54CA8" w:rsidRPr="00A54CA8" w:rsidRDefault="00A54CA8" w:rsidP="00A54CA8">
                    <w:pPr>
                      <w:jc w:val="right"/>
                      <w:rPr>
                        <w:rFonts w:ascii="Times New Roman" w:hAnsi="Times New Roman" w:cs="Times New Roman"/>
                        <w:szCs w:val="21"/>
                      </w:rPr>
                    </w:pPr>
                    <w:r w:rsidRPr="00A54CA8">
                      <w:rPr>
                        <w:rFonts w:ascii="Times New Roman" w:hAnsi="Times New Roman" w:cs="Times New Roman"/>
                        <w:szCs w:val="21"/>
                      </w:rPr>
                      <w:t>36,780,451,862</w:t>
                    </w:r>
                  </w:p>
                </w:tc>
              </w:tr>
            </w:tbl>
            <w:p w:rsidR="004C532A" w:rsidRDefault="004C532A">
              <w:pPr>
                <w:ind w:rightChars="-73" w:right="-153"/>
                <w:rPr>
                  <w:rFonts w:ascii="Times New Roman" w:hAnsi="Times New Roman" w:cs="Times New Roman"/>
                  <w:szCs w:val="21"/>
                </w:rPr>
              </w:pPr>
              <w:r>
                <w:rPr>
                  <w:rFonts w:ascii="Times New Roman" w:hAnsi="Times New Roman" w:cs="Times New Roman" w:hint="eastAsia"/>
                  <w:szCs w:val="21"/>
                </w:rPr>
                <w:t>董事长</w:t>
              </w:r>
              <w:r w:rsidR="00022ED5" w:rsidRPr="004C532A">
                <w:rPr>
                  <w:rFonts w:ascii="Times New Roman" w:hAnsi="Times New Roman" w:cs="Times New Roman"/>
                  <w:szCs w:val="21"/>
                </w:rPr>
                <w:t>：</w:t>
              </w:r>
              <w:sdt>
                <w:sdtPr>
                  <w:rPr>
                    <w:rFonts w:ascii="Times New Roman" w:hAnsi="Times New Roman" w:cs="Times New Roman"/>
                    <w:szCs w:val="21"/>
                  </w:rPr>
                  <w:alias w:val="公司负责人"/>
                  <w:tag w:val="_GBC_82350876809b4479afe9f3c55db147dd"/>
                  <w:id w:val="663737927"/>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52199" w:rsidRPr="004C532A">
                    <w:rPr>
                      <w:rFonts w:ascii="Times New Roman" w:hAnsi="Times New Roman" w:cs="Times New Roman"/>
                      <w:szCs w:val="21"/>
                    </w:rPr>
                    <w:t>武勇</w:t>
                  </w:r>
                </w:sdtContent>
              </w:sdt>
              <w:r w:rsidR="00022ED5" w:rsidRPr="004C532A">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022ED5" w:rsidRPr="004C532A">
                <w:rPr>
                  <w:rFonts w:ascii="Times New Roman" w:hAnsi="Times New Roman" w:cs="Times New Roman"/>
                  <w:szCs w:val="21"/>
                </w:rPr>
                <w:t>：</w:t>
              </w:r>
              <w:sdt>
                <w:sdtPr>
                  <w:rPr>
                    <w:rFonts w:ascii="Times New Roman" w:hAnsi="Times New Roman" w:cs="Times New Roman"/>
                    <w:szCs w:val="21"/>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F778FC">
                    <w:rPr>
                      <w:rFonts w:ascii="Times New Roman" w:hAnsi="Times New Roman" w:cs="Times New Roman"/>
                      <w:szCs w:val="21"/>
                    </w:rPr>
                    <w:t>胡</w:t>
                  </w:r>
                  <w:proofErr w:type="gramStart"/>
                  <w:r w:rsidR="00F778FC">
                    <w:rPr>
                      <w:rFonts w:ascii="Times New Roman" w:hAnsi="Times New Roman" w:cs="Times New Roman"/>
                      <w:szCs w:val="21"/>
                    </w:rPr>
                    <w:t>酃</w:t>
                  </w:r>
                  <w:proofErr w:type="gramEnd"/>
                  <w:r w:rsidR="00F778FC">
                    <w:rPr>
                      <w:rFonts w:ascii="Times New Roman" w:hAnsi="Times New Roman" w:cs="Times New Roman"/>
                      <w:szCs w:val="21"/>
                    </w:rPr>
                    <w:t>酃</w:t>
                  </w:r>
                </w:sdtContent>
              </w:sdt>
              <w:r w:rsidR="00022ED5" w:rsidRPr="004C532A">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022ED5" w:rsidRPr="004C532A">
                <w:rPr>
                  <w:rFonts w:ascii="Times New Roman" w:hAnsi="Times New Roman" w:cs="Times New Roman"/>
                  <w:szCs w:val="21"/>
                </w:rPr>
                <w:t>：</w:t>
              </w:r>
              <w:sdt>
                <w:sdtPr>
                  <w:rPr>
                    <w:rFonts w:ascii="Times New Roman" w:hAnsi="Times New Roman" w:cs="Times New Roman"/>
                    <w:szCs w:val="21"/>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52199" w:rsidRPr="004C532A">
                    <w:rPr>
                      <w:rFonts w:ascii="Times New Roman" w:hAnsi="Times New Roman" w:cs="Times New Roman"/>
                      <w:szCs w:val="21"/>
                    </w:rPr>
                    <w:t>罗新鹏</w:t>
                  </w:r>
                </w:sdtContent>
              </w:sdt>
              <w:r w:rsidRPr="004C532A">
                <w:rPr>
                  <w:rFonts w:ascii="Times New Roman" w:hAnsi="Times New Roman" w:cs="Times New Roman" w:hint="eastAsia"/>
                  <w:szCs w:val="21"/>
                </w:rPr>
                <w:t xml:space="preserve"> </w:t>
              </w:r>
              <w:r w:rsidRPr="004C532A">
                <w:rPr>
                  <w:rFonts w:ascii="Times New Roman" w:hAnsi="Times New Roman" w:cs="Times New Roman"/>
                  <w:szCs w:val="21"/>
                </w:rPr>
                <w:t xml:space="preserve"> </w:t>
              </w:r>
              <w:r>
                <w:rPr>
                  <w:rFonts w:ascii="Times New Roman" w:hAnsi="Times New Roman" w:cs="Times New Roman"/>
                  <w:szCs w:val="21"/>
                </w:rPr>
                <w:t xml:space="preserve">      </w:t>
              </w:r>
              <w:r w:rsidRPr="004C532A">
                <w:rPr>
                  <w:rFonts w:ascii="Times New Roman" w:hAnsi="Times New Roman" w:cs="Times New Roman" w:hint="eastAsia"/>
                  <w:szCs w:val="21"/>
                </w:rPr>
                <w:t>财务部长：刘启义</w:t>
              </w:r>
            </w:p>
            <w:p w:rsidR="00F975B1" w:rsidRPr="004C532A" w:rsidRDefault="00FA7BA3">
              <w:pPr>
                <w:ind w:rightChars="-73" w:right="-153"/>
                <w:rPr>
                  <w:rFonts w:ascii="Times New Roman" w:hAnsi="Times New Roman" w:cs="Times New Roman"/>
                  <w:szCs w:val="21"/>
                  <w:u w:val="single"/>
                </w:rPr>
              </w:pPr>
            </w:p>
          </w:sdtContent>
        </w:sdt>
        <w:sdt>
          <w:sdtPr>
            <w:rPr>
              <w:rFonts w:ascii="Times New Roman" w:hAnsi="Times New Roman" w:cs="宋体"/>
              <w:b w:val="0"/>
              <w:bCs w:val="0"/>
              <w:kern w:val="0"/>
              <w:szCs w:val="21"/>
            </w:rPr>
            <w:tag w:val="_GBC_af8c8d1094d041008b00be724891aff3"/>
            <w:id w:val="-14920311"/>
            <w:lock w:val="sdtLocked"/>
            <w:placeholder>
              <w:docPart w:val="GBC22222222222222222222222222222"/>
            </w:placeholder>
          </w:sdtPr>
          <w:sdtEndPr/>
          <w:sdtContent>
            <w:p w:rsidR="00F975B1" w:rsidRPr="00277DC0" w:rsidRDefault="00022ED5">
              <w:pPr>
                <w:pStyle w:val="3"/>
                <w:jc w:val="center"/>
                <w:rPr>
                  <w:rFonts w:ascii="Times New Roman" w:hAnsi="Times New Roman"/>
                  <w:szCs w:val="21"/>
                </w:rPr>
              </w:pPr>
              <w:r w:rsidRPr="00277DC0">
                <w:rPr>
                  <w:rFonts w:ascii="Times New Roman" w:hAnsi="Times New Roman"/>
                  <w:szCs w:val="21"/>
                </w:rPr>
                <w:t>公司资产负债表</w:t>
              </w:r>
            </w:p>
            <w:p w:rsidR="00F975B1" w:rsidRPr="00277DC0" w:rsidRDefault="00022ED5">
              <w:pPr>
                <w:jc w:val="center"/>
                <w:rPr>
                  <w:rFonts w:ascii="Times New Roman" w:hAnsi="Times New Roman" w:cs="Times New Roman"/>
                  <w:b/>
                  <w:bCs/>
                  <w:szCs w:val="21"/>
                </w:rPr>
              </w:pPr>
              <w:r w:rsidRPr="00277DC0">
                <w:rPr>
                  <w:rFonts w:ascii="Times New Roman" w:hAnsi="Times New Roman" w:cs="Times New Roman"/>
                  <w:szCs w:val="21"/>
                </w:rPr>
                <w:t>2021</w:t>
              </w:r>
              <w:r w:rsidRPr="00277DC0">
                <w:rPr>
                  <w:rFonts w:ascii="Times New Roman" w:hAnsi="Times New Roman" w:cs="Times New Roman"/>
                  <w:szCs w:val="21"/>
                </w:rPr>
                <w:t>年</w:t>
              </w:r>
              <w:r w:rsidRPr="00277DC0">
                <w:rPr>
                  <w:rFonts w:ascii="Times New Roman" w:hAnsi="Times New Roman" w:cs="Times New Roman"/>
                  <w:szCs w:val="21"/>
                </w:rPr>
                <w:t>6</w:t>
              </w:r>
              <w:r w:rsidRPr="00277DC0">
                <w:rPr>
                  <w:rFonts w:ascii="Times New Roman" w:hAnsi="Times New Roman" w:cs="Times New Roman"/>
                  <w:szCs w:val="21"/>
                </w:rPr>
                <w:t>月</w:t>
              </w:r>
              <w:r w:rsidRPr="00277DC0">
                <w:rPr>
                  <w:rFonts w:ascii="Times New Roman" w:hAnsi="Times New Roman" w:cs="Times New Roman"/>
                  <w:szCs w:val="21"/>
                </w:rPr>
                <w:t>30</w:t>
              </w:r>
              <w:r w:rsidRPr="00277DC0">
                <w:rPr>
                  <w:rFonts w:ascii="Times New Roman" w:hAnsi="Times New Roman" w:cs="Times New Roman"/>
                  <w:szCs w:val="21"/>
                </w:rPr>
                <w:t>日</w:t>
              </w:r>
            </w:p>
            <w:p w:rsidR="00F975B1" w:rsidRPr="00277DC0" w:rsidRDefault="00022ED5">
              <w:pPr>
                <w:rPr>
                  <w:rFonts w:ascii="Times New Roman" w:hAnsi="Times New Roman" w:cs="Times New Roman"/>
                  <w:szCs w:val="21"/>
                </w:rPr>
              </w:pPr>
              <w:r w:rsidRPr="00277DC0">
                <w:rPr>
                  <w:rFonts w:ascii="Times New Roman" w:hAnsi="Times New Roman" w:cs="Times New Roman"/>
                  <w:szCs w:val="21"/>
                </w:rPr>
                <w:t>编制单位：</w:t>
              </w:r>
              <w:sdt>
                <w:sdtPr>
                  <w:rPr>
                    <w:rFonts w:ascii="Times New Roman" w:hAnsi="Times New Roman" w:cs="Times New Roman"/>
                    <w:szCs w:val="21"/>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sidRPr="00277DC0">
                    <w:rPr>
                      <w:rFonts w:ascii="Times New Roman" w:hAnsi="Times New Roman" w:cs="Times New Roman"/>
                      <w:szCs w:val="21"/>
                    </w:rPr>
                    <w:t>广深铁路股份有限公司</w:t>
                  </w:r>
                </w:sdtContent>
              </w:sdt>
              <w:r w:rsidRPr="00277DC0">
                <w:rPr>
                  <w:rFonts w:ascii="Times New Roman" w:hAnsi="Times New Roman" w:cs="Times New Roman"/>
                  <w:szCs w:val="21"/>
                </w:rPr>
                <w:t> </w:t>
              </w:r>
            </w:p>
            <w:p w:rsidR="00F975B1" w:rsidRPr="00277DC0" w:rsidRDefault="00022ED5">
              <w:pPr>
                <w:jc w:val="right"/>
                <w:rPr>
                  <w:rFonts w:ascii="Times New Roman" w:hAnsi="Times New Roman" w:cs="Times New Roman"/>
                  <w:szCs w:val="21"/>
                </w:rPr>
              </w:pPr>
              <w:r w:rsidRPr="00277DC0">
                <w:rPr>
                  <w:rFonts w:ascii="Times New Roman" w:hAnsi="Times New Roman" w:cs="Times New Roman"/>
                  <w:szCs w:val="21"/>
                </w:rPr>
                <w:t>单位：</w:t>
              </w:r>
              <w:sdt>
                <w:sdtPr>
                  <w:rPr>
                    <w:rFonts w:ascii="Times New Roman" w:hAnsi="Times New Roman" w:cs="Times New Roman"/>
                    <w:szCs w:val="21"/>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277DC0">
                    <w:rPr>
                      <w:rFonts w:ascii="Times New Roman" w:hAnsi="Times New Roman" w:cs="Times New Roman"/>
                      <w:szCs w:val="21"/>
                    </w:rPr>
                    <w:t>元</w:t>
                  </w:r>
                </w:sdtContent>
              </w:sdt>
              <w:r w:rsidRPr="00277DC0">
                <w:rPr>
                  <w:rFonts w:ascii="Times New Roman" w:hAnsi="Times New Roman" w:cs="Times New Roman"/>
                  <w:szCs w:val="21"/>
                </w:rPr>
                <w:t xml:space="preserve">  </w:t>
              </w:r>
              <w:r w:rsidRPr="00277DC0">
                <w:rPr>
                  <w:rFonts w:ascii="Times New Roman" w:hAnsi="Times New Roman" w:cs="Times New Roman"/>
                  <w:szCs w:val="21"/>
                </w:rPr>
                <w:t>币种：</w:t>
              </w:r>
              <w:sdt>
                <w:sdtPr>
                  <w:rPr>
                    <w:rFonts w:ascii="Times New Roman" w:hAnsi="Times New Roman" w:cs="Times New Roman"/>
                    <w:szCs w:val="21"/>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277DC0">
                    <w:rPr>
                      <w:rFonts w:ascii="Times New Roman" w:hAnsi="Times New Roman" w:cs="Times New Roman"/>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4"/>
                <w:gridCol w:w="992"/>
                <w:gridCol w:w="2126"/>
                <w:gridCol w:w="2126"/>
              </w:tblGrid>
              <w:tr w:rsidR="00277DC0" w:rsidRPr="00277DC0" w:rsidTr="00841439">
                <w:sdt>
                  <w:sdtPr>
                    <w:rPr>
                      <w:rFonts w:ascii="Times New Roman" w:hAnsi="Times New Roman" w:cs="Times New Roman"/>
                      <w:szCs w:val="21"/>
                    </w:rPr>
                    <w:tag w:val="_PLD_7b231a79acb54050b640bf23dd34ab8c"/>
                    <w:id w:val="657653644"/>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jc w:val="center"/>
                          <w:rPr>
                            <w:rFonts w:ascii="Times New Roman" w:hAnsi="Times New Roman" w:cs="Times New Roman"/>
                            <w:b/>
                            <w:szCs w:val="21"/>
                          </w:rPr>
                        </w:pPr>
                        <w:r w:rsidRPr="00277DC0">
                          <w:rPr>
                            <w:rFonts w:ascii="Times New Roman" w:hAnsi="Times New Roman" w:cs="Times New Roman"/>
                            <w:b/>
                            <w:szCs w:val="21"/>
                          </w:rPr>
                          <w:t>项目</w:t>
                        </w:r>
                      </w:p>
                    </w:tc>
                  </w:sdtContent>
                </w:sdt>
                <w:sdt>
                  <w:sdtPr>
                    <w:rPr>
                      <w:rFonts w:ascii="Times New Roman" w:hAnsi="Times New Roman" w:cs="Times New Roman"/>
                      <w:szCs w:val="21"/>
                    </w:rPr>
                    <w:tag w:val="_PLD_5e370aa08a144a709185abd9b2f11c20"/>
                    <w:id w:val="99075521"/>
                    <w:lock w:val="sdtLocked"/>
                  </w:sdtPr>
                  <w:sdtEndPr/>
                  <w:sdtConten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jc w:val="center"/>
                          <w:rPr>
                            <w:rFonts w:ascii="Times New Roman" w:hAnsi="Times New Roman" w:cs="Times New Roman"/>
                            <w:b/>
                            <w:szCs w:val="21"/>
                          </w:rPr>
                        </w:pPr>
                        <w:r w:rsidRPr="00277DC0">
                          <w:rPr>
                            <w:rFonts w:ascii="Times New Roman" w:hAnsi="Times New Roman" w:cs="Times New Roman"/>
                            <w:b/>
                            <w:szCs w:val="21"/>
                          </w:rPr>
                          <w:t>附注</w:t>
                        </w:r>
                      </w:p>
                    </w:tc>
                  </w:sdtContent>
                </w:sdt>
                <w:sdt>
                  <w:sdtPr>
                    <w:rPr>
                      <w:rFonts w:ascii="Times New Roman" w:hAnsi="Times New Roman" w:cs="Times New Roman"/>
                      <w:szCs w:val="21"/>
                    </w:rPr>
                    <w:tag w:val="_PLD_0aa0a7a0cd4c45afa7cfb1bcfbba36c3"/>
                    <w:id w:val="-224609391"/>
                    <w:lock w:val="sdtLocked"/>
                  </w:sdtPr>
                  <w:sdtEndPr/>
                  <w:sdtContent>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jc w:val="center"/>
                          <w:rPr>
                            <w:rFonts w:ascii="Times New Roman" w:hAnsi="Times New Roman" w:cs="Times New Roman"/>
                            <w:b/>
                            <w:szCs w:val="21"/>
                          </w:rPr>
                        </w:pPr>
                        <w:r w:rsidRPr="00277DC0">
                          <w:rPr>
                            <w:rFonts w:ascii="Times New Roman" w:hAnsi="Times New Roman" w:cs="Times New Roman"/>
                            <w:b/>
                            <w:szCs w:val="21"/>
                          </w:rPr>
                          <w:t>2021</w:t>
                        </w:r>
                        <w:r w:rsidRPr="00277DC0">
                          <w:rPr>
                            <w:rFonts w:ascii="Times New Roman" w:hAnsi="Times New Roman" w:cs="Times New Roman"/>
                            <w:b/>
                            <w:szCs w:val="21"/>
                          </w:rPr>
                          <w:t>年</w:t>
                        </w:r>
                        <w:r w:rsidRPr="00277DC0">
                          <w:rPr>
                            <w:rFonts w:ascii="Times New Roman" w:hAnsi="Times New Roman" w:cs="Times New Roman"/>
                            <w:b/>
                            <w:szCs w:val="21"/>
                          </w:rPr>
                          <w:t>6</w:t>
                        </w:r>
                        <w:r w:rsidRPr="00277DC0">
                          <w:rPr>
                            <w:rFonts w:ascii="Times New Roman" w:hAnsi="Times New Roman" w:cs="Times New Roman"/>
                            <w:b/>
                            <w:szCs w:val="21"/>
                          </w:rPr>
                          <w:t>月</w:t>
                        </w:r>
                        <w:r w:rsidRPr="00277DC0">
                          <w:rPr>
                            <w:rFonts w:ascii="Times New Roman" w:hAnsi="Times New Roman" w:cs="Times New Roman"/>
                            <w:b/>
                            <w:szCs w:val="21"/>
                          </w:rPr>
                          <w:t>30</w:t>
                        </w:r>
                        <w:r w:rsidRPr="00277DC0">
                          <w:rPr>
                            <w:rFonts w:ascii="Times New Roman" w:hAnsi="Times New Roman" w:cs="Times New Roman"/>
                            <w:b/>
                            <w:szCs w:val="21"/>
                          </w:rPr>
                          <w:t>日</w:t>
                        </w:r>
                      </w:p>
                    </w:tc>
                  </w:sdtContent>
                </w:sdt>
                <w:sdt>
                  <w:sdtPr>
                    <w:rPr>
                      <w:rFonts w:ascii="Times New Roman" w:hAnsi="Times New Roman" w:cs="Times New Roman"/>
                      <w:szCs w:val="21"/>
                    </w:rPr>
                    <w:tag w:val="_PLD_e986dda0dbc74346a9296e5a4646b696"/>
                    <w:id w:val="-4986654"/>
                    <w:lock w:val="sdtLocked"/>
                  </w:sdtPr>
                  <w:sdtEndPr/>
                  <w:sdtContent>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jc w:val="center"/>
                          <w:rPr>
                            <w:rFonts w:ascii="Times New Roman" w:hAnsi="Times New Roman" w:cs="Times New Roman"/>
                            <w:b/>
                            <w:szCs w:val="21"/>
                          </w:rPr>
                        </w:pPr>
                        <w:r w:rsidRPr="00277DC0">
                          <w:rPr>
                            <w:rFonts w:ascii="Times New Roman" w:hAnsi="Times New Roman" w:cs="Times New Roman"/>
                            <w:b/>
                            <w:szCs w:val="21"/>
                          </w:rPr>
                          <w:t>2020</w:t>
                        </w:r>
                        <w:r w:rsidRPr="00277DC0">
                          <w:rPr>
                            <w:rFonts w:ascii="Times New Roman" w:hAnsi="Times New Roman" w:cs="Times New Roman"/>
                            <w:b/>
                            <w:szCs w:val="21"/>
                          </w:rPr>
                          <w:t>年</w:t>
                        </w:r>
                        <w:r w:rsidRPr="00277DC0">
                          <w:rPr>
                            <w:rFonts w:ascii="Times New Roman" w:hAnsi="Times New Roman" w:cs="Times New Roman"/>
                            <w:b/>
                            <w:szCs w:val="21"/>
                          </w:rPr>
                          <w:t>12</w:t>
                        </w:r>
                        <w:r w:rsidRPr="00277DC0">
                          <w:rPr>
                            <w:rFonts w:ascii="Times New Roman" w:hAnsi="Times New Roman" w:cs="Times New Roman"/>
                            <w:b/>
                            <w:szCs w:val="21"/>
                          </w:rPr>
                          <w:t>月</w:t>
                        </w:r>
                        <w:r w:rsidRPr="00277DC0">
                          <w:rPr>
                            <w:rFonts w:ascii="Times New Roman" w:hAnsi="Times New Roman" w:cs="Times New Roman"/>
                            <w:b/>
                            <w:szCs w:val="21"/>
                          </w:rPr>
                          <w:t>31</w:t>
                        </w:r>
                        <w:r w:rsidRPr="00277DC0">
                          <w:rPr>
                            <w:rFonts w:ascii="Times New Roman" w:hAnsi="Times New Roman" w:cs="Times New Roman"/>
                            <w:b/>
                            <w:szCs w:val="21"/>
                          </w:rPr>
                          <w:t>日</w:t>
                        </w:r>
                      </w:p>
                    </w:tc>
                  </w:sdtContent>
                </w:sdt>
              </w:tr>
              <w:tr w:rsidR="00277DC0" w:rsidRPr="00277DC0" w:rsidTr="00841439">
                <w:sdt>
                  <w:sdtPr>
                    <w:rPr>
                      <w:rFonts w:ascii="Times New Roman" w:hAnsi="Times New Roman" w:cs="Times New Roman"/>
                      <w:szCs w:val="21"/>
                    </w:rPr>
                    <w:tag w:val="_PLD_64ae72669eea4837a1a220d585585bdf"/>
                    <w:id w:val="-1680725047"/>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rPr>
                            <w:rFonts w:ascii="Times New Roman" w:hAnsi="Times New Roman" w:cs="Times New Roman"/>
                            <w:szCs w:val="21"/>
                          </w:rPr>
                        </w:pPr>
                        <w:r w:rsidRPr="00277DC0">
                          <w:rPr>
                            <w:rFonts w:ascii="Times New Roman" w:hAnsi="Times New Roman" w:cs="Times New Roman"/>
                            <w:b/>
                            <w:bCs/>
                            <w:szCs w:val="21"/>
                          </w:rPr>
                          <w:t>流动资产：</w:t>
                        </w:r>
                      </w:p>
                    </w:tc>
                  </w:sdtContent>
                </w:sdt>
                <w:tc>
                  <w:tcPr>
                    <w:tcW w:w="549"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center"/>
                      <w:rPr>
                        <w:rFonts w:ascii="Times New Roman" w:hAnsi="Times New Roman" w:cs="Times New Roman"/>
                        <w:b/>
                        <w:color w:val="FF00FF"/>
                        <w:szCs w:val="21"/>
                      </w:rPr>
                    </w:pP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b/>
                        <w:color w:val="FF00FF"/>
                        <w:szCs w:val="21"/>
                      </w:rPr>
                    </w:pP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b/>
                        <w:color w:val="FF00FF"/>
                        <w:szCs w:val="21"/>
                      </w:rPr>
                    </w:pPr>
                  </w:p>
                </w:tc>
              </w:tr>
              <w:tr w:rsidR="00277DC0" w:rsidRPr="00277DC0" w:rsidTr="00841439">
                <w:sdt>
                  <w:sdtPr>
                    <w:rPr>
                      <w:rFonts w:ascii="Times New Roman" w:hAnsi="Times New Roman" w:cs="Times New Roman"/>
                      <w:szCs w:val="21"/>
                    </w:rPr>
                    <w:tag w:val="_PLD_9b78743cdab64576b5cd6da9a3a930fa"/>
                    <w:id w:val="173537265"/>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货币资金</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w:t>
                    </w:r>
                    <w:r w:rsidR="00C9772B">
                      <w:rPr>
                        <w:rFonts w:ascii="Times New Roman" w:hAnsi="Times New Roman" w:cs="Times New Roman"/>
                        <w:szCs w:val="21"/>
                      </w:rPr>
                      <w:t>63</w:t>
                    </w:r>
                    <w:r w:rsidRPr="00277DC0">
                      <w:rPr>
                        <w:rFonts w:ascii="Times New Roman" w:hAnsi="Times New Roman" w:cs="Times New Roman"/>
                        <w:szCs w:val="21"/>
                      </w:rPr>
                      <w:t>3,911,260</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1,545,222,622</w:t>
                    </w:r>
                  </w:p>
                </w:tc>
              </w:tr>
              <w:tr w:rsidR="00277DC0" w:rsidRPr="00277DC0" w:rsidTr="00841439">
                <w:sdt>
                  <w:sdtPr>
                    <w:rPr>
                      <w:rFonts w:ascii="Times New Roman" w:hAnsi="Times New Roman" w:cs="Times New Roman"/>
                      <w:szCs w:val="21"/>
                    </w:rPr>
                    <w:tag w:val="_PLD_e1b51c42e6ff4b2b89ce73b84b0ca8c1"/>
                    <w:id w:val="898402656"/>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应收账款</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十一</w:t>
                    </w:r>
                    <w:r w:rsidRPr="00277DC0">
                      <w:rPr>
                        <w:rFonts w:ascii="Times New Roman" w:hAnsi="Times New Roman" w:cs="Times New Roman"/>
                        <w:szCs w:val="21"/>
                      </w:rPr>
                      <w:t>(1)</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4,413,165,758</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3,716,035,332</w:t>
                    </w:r>
                  </w:p>
                </w:tc>
              </w:tr>
              <w:tr w:rsidR="00277DC0" w:rsidRPr="00277DC0" w:rsidTr="00841439">
                <w:sdt>
                  <w:sdtPr>
                    <w:rPr>
                      <w:rFonts w:ascii="Times New Roman" w:hAnsi="Times New Roman" w:cs="Times New Roman"/>
                      <w:szCs w:val="21"/>
                    </w:rPr>
                    <w:tag w:val="_PLD_805b2d340ad24fae990479b422656525"/>
                    <w:id w:val="-1954472064"/>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预付款项</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6,357,784</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5,106,139</w:t>
                    </w:r>
                  </w:p>
                </w:tc>
              </w:tr>
              <w:tr w:rsidR="00277DC0" w:rsidRPr="00277DC0" w:rsidTr="00841439">
                <w:sdt>
                  <w:sdtPr>
                    <w:rPr>
                      <w:rFonts w:ascii="Times New Roman" w:hAnsi="Times New Roman" w:cs="Times New Roman"/>
                      <w:szCs w:val="21"/>
                    </w:rPr>
                    <w:tag w:val="_PLD_cf9f116dabbb48b2a5a0f3ba0b4772cd"/>
                    <w:id w:val="-819345197"/>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其他应收款</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十一</w:t>
                    </w:r>
                    <w:r w:rsidRPr="00277DC0">
                      <w:rPr>
                        <w:rFonts w:ascii="Times New Roman" w:hAnsi="Times New Roman" w:cs="Times New Roman"/>
                        <w:szCs w:val="21"/>
                      </w:rPr>
                      <w:t>(2)</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645,860,284</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751,430,086</w:t>
                    </w:r>
                  </w:p>
                </w:tc>
              </w:tr>
              <w:tr w:rsidR="00277DC0" w:rsidRPr="00277DC0" w:rsidTr="00841439">
                <w:sdt>
                  <w:sdtPr>
                    <w:rPr>
                      <w:rFonts w:ascii="Times New Roman" w:hAnsi="Times New Roman" w:cs="Times New Roman"/>
                      <w:szCs w:val="21"/>
                    </w:rPr>
                    <w:tag w:val="_PLD_6cc0aeaf59b04efabb1f01b5c63b990f"/>
                    <w:id w:val="-1446154550"/>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存货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279,566,583</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292,269,250</w:t>
                    </w:r>
                  </w:p>
                </w:tc>
              </w:tr>
              <w:tr w:rsidR="00277DC0" w:rsidRPr="00277DC0" w:rsidTr="00841439">
                <w:sdt>
                  <w:sdtPr>
                    <w:rPr>
                      <w:rFonts w:ascii="Times New Roman" w:hAnsi="Times New Roman" w:cs="Times New Roman"/>
                      <w:szCs w:val="21"/>
                    </w:rPr>
                    <w:tag w:val="_PLD_62c79909426d483f990fd7869da0a773"/>
                    <w:id w:val="-1700311062"/>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其他流动资产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C9772B" w:rsidP="00277DC0">
                    <w:pPr>
                      <w:jc w:val="right"/>
                      <w:rPr>
                        <w:rFonts w:ascii="Times New Roman" w:hAnsi="Times New Roman" w:cs="Times New Roman"/>
                        <w:szCs w:val="21"/>
                      </w:rPr>
                    </w:pPr>
                    <w:r>
                      <w:rPr>
                        <w:rFonts w:ascii="Times New Roman" w:hAnsi="Times New Roman" w:cs="Times New Roman"/>
                        <w:szCs w:val="21"/>
                      </w:rPr>
                      <w:t>4</w:t>
                    </w:r>
                    <w:r w:rsidR="00277DC0" w:rsidRPr="00277DC0">
                      <w:rPr>
                        <w:rFonts w:ascii="Times New Roman" w:hAnsi="Times New Roman" w:cs="Times New Roman"/>
                        <w:szCs w:val="21"/>
                      </w:rPr>
                      <w:t>4,757,140</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92,938,515</w:t>
                    </w:r>
                  </w:p>
                </w:tc>
              </w:tr>
              <w:tr w:rsidR="00277DC0" w:rsidRPr="00277DC0" w:rsidTr="00841439">
                <w:sdt>
                  <w:sdtPr>
                    <w:rPr>
                      <w:rFonts w:ascii="Times New Roman" w:hAnsi="Times New Roman" w:cs="Times New Roman"/>
                      <w:szCs w:val="21"/>
                    </w:rPr>
                    <w:tag w:val="_PLD_b5f1546085cd4f41ba16ec6a8b42ac7f"/>
                    <w:id w:val="686185970"/>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流动资产合计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7,023,618,809</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6,403,001,944</w:t>
                    </w:r>
                  </w:p>
                </w:tc>
              </w:tr>
              <w:tr w:rsidR="00277DC0" w:rsidRPr="00277DC0" w:rsidTr="00841439">
                <w:sdt>
                  <w:sdtPr>
                    <w:rPr>
                      <w:rFonts w:ascii="Times New Roman" w:hAnsi="Times New Roman" w:cs="Times New Roman"/>
                      <w:szCs w:val="21"/>
                    </w:rPr>
                    <w:tag w:val="_PLD_71f45ac7535d4ffeaa6273d6527bae0d"/>
                    <w:id w:val="1569149394"/>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rPr>
                            <w:rFonts w:ascii="Times New Roman" w:hAnsi="Times New Roman" w:cs="Times New Roman"/>
                            <w:szCs w:val="21"/>
                          </w:rPr>
                        </w:pPr>
                        <w:r w:rsidRPr="00277DC0">
                          <w:rPr>
                            <w:rFonts w:ascii="Times New Roman" w:hAnsi="Times New Roman" w:cs="Times New Roman"/>
                            <w:b/>
                            <w:bCs/>
                            <w:szCs w:val="21"/>
                          </w:rPr>
                          <w:t>非流动资产：</w:t>
                        </w:r>
                      </w:p>
                    </w:tc>
                  </w:sdtContent>
                </w:sdt>
                <w:tc>
                  <w:tcPr>
                    <w:tcW w:w="549"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center"/>
                      <w:rPr>
                        <w:rFonts w:ascii="Times New Roman" w:hAnsi="Times New Roman" w:cs="Times New Roman"/>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color w:val="008000"/>
                        <w:szCs w:val="21"/>
                      </w:rPr>
                    </w:pPr>
                  </w:p>
                </w:tc>
              </w:tr>
              <w:tr w:rsidR="00277DC0" w:rsidRPr="00277DC0" w:rsidTr="00841439">
                <w:tc>
                  <w:tcPr>
                    <w:tcW w:w="2099"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ac2fbd80d951495a9e6e271d71a458e3"/>
                      <w:id w:val="832964733"/>
                      <w:lock w:val="sdtLocked"/>
                    </w:sdtPr>
                    <w:sdtEndPr/>
                    <w:sdtContent>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债权投资</w:t>
                        </w:r>
                      </w:p>
                    </w:sdtContent>
                  </w:sdt>
                </w:tc>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五</w:t>
                    </w:r>
                    <w:r w:rsidRPr="00277DC0">
                      <w:rPr>
                        <w:rFonts w:ascii="Times New Roman" w:hAnsi="Times New Roman" w:cs="Times New Roman"/>
                        <w:szCs w:val="21"/>
                      </w:rPr>
                      <w:t>(6)</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160,000,000</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160,000,000</w:t>
                    </w:r>
                  </w:p>
                </w:tc>
              </w:tr>
              <w:tr w:rsidR="00277DC0" w:rsidRPr="00277DC0" w:rsidTr="00841439">
                <w:sdt>
                  <w:sdtPr>
                    <w:rPr>
                      <w:rFonts w:ascii="Times New Roman" w:hAnsi="Times New Roman" w:cs="Times New Roman"/>
                      <w:szCs w:val="21"/>
                    </w:rPr>
                    <w:tag w:val="_PLD_6305d0ab634c4b40bd8df81ff23c8d0d"/>
                    <w:id w:val="-590387033"/>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长期应收款</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五</w:t>
                    </w:r>
                    <w:r w:rsidRPr="00277DC0">
                      <w:rPr>
                        <w:rFonts w:ascii="Times New Roman" w:hAnsi="Times New Roman" w:cs="Times New Roman"/>
                        <w:szCs w:val="21"/>
                      </w:rPr>
                      <w:t>(7)</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21,868,491</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23,733,581</w:t>
                    </w:r>
                  </w:p>
                </w:tc>
              </w:tr>
              <w:tr w:rsidR="00277DC0" w:rsidRPr="00277DC0" w:rsidTr="00841439">
                <w:sdt>
                  <w:sdtPr>
                    <w:rPr>
                      <w:rFonts w:ascii="Times New Roman" w:hAnsi="Times New Roman" w:cs="Times New Roman"/>
                      <w:szCs w:val="21"/>
                    </w:rPr>
                    <w:tag w:val="_PLD_fa3d0d37a62a4d8890171550ab1664b1"/>
                    <w:id w:val="913671778"/>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长期股权投资</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十一</w:t>
                    </w:r>
                    <w:r w:rsidRPr="00277DC0">
                      <w:rPr>
                        <w:rFonts w:ascii="Times New Roman" w:hAnsi="Times New Roman" w:cs="Times New Roman"/>
                        <w:szCs w:val="21"/>
                      </w:rPr>
                      <w:t>(3)</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295,258,537</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279,380,444</w:t>
                    </w:r>
                  </w:p>
                </w:tc>
              </w:tr>
              <w:tr w:rsidR="00277DC0" w:rsidRPr="00277DC0" w:rsidTr="00841439">
                <w:tc>
                  <w:tcPr>
                    <w:tcW w:w="2099"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aff348e432d64b2db9dfbd6062b82eb5"/>
                      <w:id w:val="-1375621096"/>
                      <w:lock w:val="sdtLocked"/>
                    </w:sdtPr>
                    <w:sdtEndPr/>
                    <w:sdtContent>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其他权益工具投资</w:t>
                        </w:r>
                      </w:p>
                    </w:sdtContent>
                  </w:sdt>
                </w:tc>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375,913,320</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375,913,320</w:t>
                    </w:r>
                  </w:p>
                </w:tc>
              </w:tr>
              <w:tr w:rsidR="00277DC0" w:rsidRPr="00277DC0" w:rsidTr="00841439">
                <w:sdt>
                  <w:sdtPr>
                    <w:rPr>
                      <w:rFonts w:ascii="Times New Roman" w:hAnsi="Times New Roman" w:cs="Times New Roman"/>
                      <w:szCs w:val="21"/>
                    </w:rPr>
                    <w:tag w:val="_PLD_36c5e0c04606490d92af21e793463b46"/>
                    <w:id w:val="-278722079"/>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固定资产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22,405,362,554</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22,946,937,504</w:t>
                    </w:r>
                  </w:p>
                </w:tc>
              </w:tr>
              <w:tr w:rsidR="00277DC0" w:rsidRPr="00277DC0" w:rsidTr="00841439">
                <w:sdt>
                  <w:sdtPr>
                    <w:rPr>
                      <w:rFonts w:ascii="Times New Roman" w:hAnsi="Times New Roman" w:cs="Times New Roman"/>
                      <w:szCs w:val="21"/>
                    </w:rPr>
                    <w:tag w:val="_PLD_81cd0ff44d5a4f0e8701c556dd24e59c"/>
                    <w:id w:val="1496374494"/>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在建工程</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五</w:t>
                    </w:r>
                    <w:r w:rsidRPr="00277DC0">
                      <w:rPr>
                        <w:rFonts w:ascii="Times New Roman" w:hAnsi="Times New Roman" w:cs="Times New Roman"/>
                        <w:szCs w:val="21"/>
                      </w:rPr>
                      <w:t>(11)</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2,650,707,703</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2,778,675,953</w:t>
                    </w:r>
                  </w:p>
                </w:tc>
              </w:tr>
              <w:tr w:rsidR="00277DC0" w:rsidRPr="00277DC0" w:rsidTr="00841439">
                <w:tc>
                  <w:tcPr>
                    <w:tcW w:w="2099"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ad2c3b675df54b0b89d82ab1b691d06c"/>
                      <w:id w:val="-1493092526"/>
                      <w:lock w:val="sdtLocked"/>
                    </w:sdtPr>
                    <w:sdtEndPr/>
                    <w:sdtContent>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使用权资产</w:t>
                        </w:r>
                      </w:p>
                    </w:sdtContent>
                  </w:sdt>
                </w:tc>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五</w:t>
                    </w:r>
                    <w:r w:rsidRPr="00277DC0">
                      <w:rPr>
                        <w:rFonts w:ascii="Times New Roman" w:hAnsi="Times New Roman" w:cs="Times New Roman"/>
                        <w:szCs w:val="21"/>
                      </w:rPr>
                      <w:t>(12)</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1,344,489,128</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1,352,498,274</w:t>
                    </w:r>
                  </w:p>
                </w:tc>
              </w:tr>
              <w:tr w:rsidR="00277DC0" w:rsidRPr="00277DC0" w:rsidTr="00841439">
                <w:sdt>
                  <w:sdtPr>
                    <w:rPr>
                      <w:rFonts w:ascii="Times New Roman" w:hAnsi="Times New Roman" w:cs="Times New Roman"/>
                      <w:szCs w:val="21"/>
                    </w:rPr>
                    <w:tag w:val="_PLD_e97c32de07ca406c995520445e6dffbf"/>
                    <w:id w:val="-1797983120"/>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无形资产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1,542,164,815</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1,562,722,321</w:t>
                    </w:r>
                  </w:p>
                </w:tc>
              </w:tr>
              <w:tr w:rsidR="00277DC0" w:rsidRPr="00277DC0" w:rsidTr="00841439">
                <w:sdt>
                  <w:sdtPr>
                    <w:rPr>
                      <w:rFonts w:ascii="Times New Roman" w:hAnsi="Times New Roman" w:cs="Times New Roman"/>
                      <w:szCs w:val="21"/>
                    </w:rPr>
                    <w:tag w:val="_PLD_8ab7a8967dca44f3b2bd0ec65150e937"/>
                    <w:id w:val="-940986957"/>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商誉</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五</w:t>
                    </w:r>
                    <w:r w:rsidRPr="00277DC0">
                      <w:rPr>
                        <w:rFonts w:ascii="Times New Roman" w:hAnsi="Times New Roman" w:cs="Times New Roman"/>
                        <w:szCs w:val="21"/>
                      </w:rPr>
                      <w:t>(14)</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281,254,606</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281,254,606</w:t>
                    </w:r>
                  </w:p>
                </w:tc>
              </w:tr>
              <w:tr w:rsidR="00277DC0" w:rsidRPr="00277DC0" w:rsidTr="00841439">
                <w:sdt>
                  <w:sdtPr>
                    <w:rPr>
                      <w:rFonts w:ascii="Times New Roman" w:hAnsi="Times New Roman" w:cs="Times New Roman"/>
                      <w:szCs w:val="21"/>
                    </w:rPr>
                    <w:tag w:val="_PLD_c056001bc1b3464fb0b5268a537d7ec4"/>
                    <w:id w:val="384453301"/>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长期待摊费用</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50,512,640</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42,614,082</w:t>
                    </w:r>
                  </w:p>
                </w:tc>
              </w:tr>
              <w:tr w:rsidR="00277DC0" w:rsidRPr="00277DC0" w:rsidTr="00841439">
                <w:sdt>
                  <w:sdtPr>
                    <w:rPr>
                      <w:rFonts w:ascii="Times New Roman" w:hAnsi="Times New Roman" w:cs="Times New Roman"/>
                      <w:szCs w:val="21"/>
                    </w:rPr>
                    <w:tag w:val="_PLD_8c08fa756eba4bf89ad37621da0216df"/>
                    <w:id w:val="1483581073"/>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递延所得税资产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405,835,278</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434,550,411</w:t>
                    </w:r>
                  </w:p>
                </w:tc>
              </w:tr>
              <w:tr w:rsidR="00277DC0" w:rsidRPr="00277DC0" w:rsidTr="00841439">
                <w:sdt>
                  <w:sdtPr>
                    <w:rPr>
                      <w:rFonts w:ascii="Times New Roman" w:hAnsi="Times New Roman" w:cs="Times New Roman"/>
                      <w:szCs w:val="21"/>
                    </w:rPr>
                    <w:tag w:val="_PLD_2c72539456a6441ab49e4634f35d3b45"/>
                    <w:id w:val="1734121276"/>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ind w:firstLineChars="100" w:firstLine="210"/>
                          <w:rPr>
                            <w:rFonts w:ascii="Times New Roman" w:hAnsi="Times New Roman" w:cs="Times New Roman"/>
                            <w:szCs w:val="21"/>
                          </w:rPr>
                        </w:pPr>
                        <w:r w:rsidRPr="00277DC0">
                          <w:rPr>
                            <w:rFonts w:ascii="Times New Roman" w:hAnsi="Times New Roman" w:cs="Times New Roman"/>
                            <w:szCs w:val="21"/>
                          </w:rPr>
                          <w:t>其他非流动资产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13,118,886</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7,267,658</w:t>
                    </w:r>
                  </w:p>
                </w:tc>
              </w:tr>
              <w:tr w:rsidR="00277DC0" w:rsidRPr="00277DC0" w:rsidTr="00841439">
                <w:sdt>
                  <w:sdtPr>
                    <w:rPr>
                      <w:rFonts w:ascii="Times New Roman" w:hAnsi="Times New Roman" w:cs="Times New Roman"/>
                      <w:szCs w:val="21"/>
                    </w:rPr>
                    <w:tag w:val="_PLD_0584991385414bca8cca9a7a9f5fabfd"/>
                    <w:id w:val="957070028"/>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非流动资产合计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29,546,485,958</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30,245,548,154</w:t>
                    </w:r>
                  </w:p>
                </w:tc>
              </w:tr>
              <w:tr w:rsidR="00277DC0" w:rsidRPr="00277DC0" w:rsidTr="00841439">
                <w:sdt>
                  <w:sdtPr>
                    <w:rPr>
                      <w:rFonts w:ascii="Times New Roman" w:hAnsi="Times New Roman" w:cs="Times New Roman"/>
                      <w:szCs w:val="21"/>
                    </w:rPr>
                    <w:tag w:val="_PLD_064f3b6fe172472c8abf2e1bf1a2b68a"/>
                    <w:id w:val="-1921629887"/>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资产总计</w:t>
                        </w:r>
                      </w:p>
                    </w:tc>
                  </w:sdtContent>
                </w:sdt>
                <w:tc>
                  <w:tcPr>
                    <w:tcW w:w="549"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36,570,104,767</w:t>
                    </w: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36,648,550,098</w:t>
                    </w:r>
                  </w:p>
                </w:tc>
              </w:tr>
              <w:tr w:rsidR="00277DC0" w:rsidRPr="00277DC0" w:rsidTr="00841439">
                <w:sdt>
                  <w:sdtPr>
                    <w:rPr>
                      <w:rFonts w:ascii="Times New Roman" w:hAnsi="Times New Roman" w:cs="Times New Roman"/>
                      <w:szCs w:val="21"/>
                    </w:rPr>
                    <w:tag w:val="_PLD_380943e088034c15ad8af33927d58d1b"/>
                    <w:id w:val="-1333140803"/>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841439">
                        <w:pPr>
                          <w:rPr>
                            <w:rFonts w:ascii="Times New Roman" w:hAnsi="Times New Roman" w:cs="Times New Roman"/>
                            <w:szCs w:val="21"/>
                          </w:rPr>
                        </w:pPr>
                        <w:r w:rsidRPr="00277DC0">
                          <w:rPr>
                            <w:rFonts w:ascii="Times New Roman" w:hAnsi="Times New Roman" w:cs="Times New Roman"/>
                            <w:b/>
                            <w:bCs/>
                            <w:szCs w:val="21"/>
                          </w:rPr>
                          <w:t>流动负债：</w:t>
                        </w:r>
                      </w:p>
                    </w:tc>
                  </w:sdtContent>
                </w:sdt>
                <w:tc>
                  <w:tcPr>
                    <w:tcW w:w="549"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center"/>
                      <w:rPr>
                        <w:rFonts w:ascii="Times New Roman" w:hAnsi="Times New Roman" w:cs="Times New Roman"/>
                        <w:color w:val="FF00FF"/>
                        <w:szCs w:val="21"/>
                      </w:rPr>
                    </w:pP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color w:val="FF00FF"/>
                        <w:szCs w:val="21"/>
                      </w:rPr>
                    </w:pP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color w:val="FF00FF"/>
                        <w:szCs w:val="21"/>
                      </w:rPr>
                    </w:pPr>
                  </w:p>
                </w:tc>
              </w:tr>
              <w:tr w:rsidR="00277DC0" w:rsidRPr="00277DC0" w:rsidTr="00841439">
                <w:sdt>
                  <w:sdtPr>
                    <w:rPr>
                      <w:rFonts w:ascii="Times New Roman" w:hAnsi="Times New Roman" w:cs="Times New Roman"/>
                      <w:szCs w:val="21"/>
                    </w:rPr>
                    <w:tag w:val="_PLD_73f601396ff94f55ba0d9f4f04bea3f7"/>
                    <w:id w:val="-509369229"/>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ind w:firstLineChars="100" w:firstLine="210"/>
                          <w:rPr>
                            <w:rFonts w:ascii="Times New Roman" w:hAnsi="Times New Roman" w:cs="Times New Roman"/>
                            <w:szCs w:val="21"/>
                          </w:rPr>
                        </w:pPr>
                        <w:r w:rsidRPr="00277DC0">
                          <w:rPr>
                            <w:rFonts w:ascii="Times New Roman" w:hAnsi="Times New Roman" w:cs="Times New Roman"/>
                            <w:szCs w:val="21"/>
                          </w:rPr>
                          <w:t>应付账款</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4,960,361,100</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4,967,604,697</w:t>
                    </w:r>
                  </w:p>
                </w:tc>
              </w:tr>
              <w:tr w:rsidR="00277DC0" w:rsidRPr="00277DC0" w:rsidTr="00841439">
                <w:tc>
                  <w:tcPr>
                    <w:tcW w:w="2099"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57a9889c00684dd48ad945fce53e8274"/>
                      <w:id w:val="607629414"/>
                      <w:lock w:val="sdtLocked"/>
                    </w:sdtPr>
                    <w:sdtEndPr/>
                    <w:sdtContent>
                      <w:p w:rsidR="00277DC0" w:rsidRPr="00277DC0" w:rsidRDefault="00277DC0" w:rsidP="00277DC0">
                        <w:pPr>
                          <w:ind w:firstLineChars="100" w:firstLine="210"/>
                          <w:rPr>
                            <w:rFonts w:ascii="Times New Roman" w:hAnsi="Times New Roman" w:cs="Times New Roman"/>
                            <w:szCs w:val="21"/>
                          </w:rPr>
                        </w:pPr>
                        <w:r w:rsidRPr="00277DC0">
                          <w:rPr>
                            <w:rFonts w:ascii="Times New Roman" w:hAnsi="Times New Roman" w:cs="Times New Roman"/>
                            <w:szCs w:val="21"/>
                          </w:rPr>
                          <w:t>合同负债</w:t>
                        </w:r>
                      </w:p>
                    </w:sdtContent>
                  </w:sdt>
                </w:tc>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63,391,112</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215,196,603</w:t>
                    </w:r>
                  </w:p>
                </w:tc>
              </w:tr>
              <w:tr w:rsidR="00277DC0" w:rsidRPr="00277DC0" w:rsidTr="00841439">
                <w:sdt>
                  <w:sdtPr>
                    <w:rPr>
                      <w:rFonts w:ascii="Times New Roman" w:hAnsi="Times New Roman" w:cs="Times New Roman"/>
                      <w:szCs w:val="21"/>
                    </w:rPr>
                    <w:tag w:val="_PLD_5179db1f484045d98b88860edc153236"/>
                    <w:id w:val="-1572734224"/>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ind w:firstLineChars="100" w:firstLine="210"/>
                          <w:rPr>
                            <w:rFonts w:ascii="Times New Roman" w:hAnsi="Times New Roman" w:cs="Times New Roman"/>
                            <w:szCs w:val="21"/>
                          </w:rPr>
                        </w:pPr>
                        <w:r w:rsidRPr="00277DC0">
                          <w:rPr>
                            <w:rFonts w:ascii="Times New Roman" w:hAnsi="Times New Roman" w:cs="Times New Roman"/>
                            <w:szCs w:val="21"/>
                          </w:rPr>
                          <w:t>应付职工薪酬</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466,146,868</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438,972,664</w:t>
                    </w:r>
                  </w:p>
                </w:tc>
              </w:tr>
              <w:tr w:rsidR="00277DC0" w:rsidRPr="00277DC0" w:rsidTr="00841439">
                <w:sdt>
                  <w:sdtPr>
                    <w:rPr>
                      <w:rFonts w:ascii="Times New Roman" w:hAnsi="Times New Roman" w:cs="Times New Roman"/>
                      <w:szCs w:val="21"/>
                    </w:rPr>
                    <w:tag w:val="_PLD_f9c6f095658e40b2a72d3d8b778fd72b"/>
                    <w:id w:val="1240603780"/>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ind w:firstLineChars="100" w:firstLine="210"/>
                          <w:rPr>
                            <w:rFonts w:ascii="Times New Roman" w:hAnsi="Times New Roman" w:cs="Times New Roman"/>
                            <w:szCs w:val="21"/>
                          </w:rPr>
                        </w:pPr>
                        <w:r w:rsidRPr="00277DC0">
                          <w:rPr>
                            <w:rFonts w:ascii="Times New Roman" w:hAnsi="Times New Roman" w:cs="Times New Roman"/>
                            <w:szCs w:val="21"/>
                          </w:rPr>
                          <w:t>应交税费</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61,546,089</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61,869,778</w:t>
                    </w:r>
                  </w:p>
                </w:tc>
              </w:tr>
              <w:tr w:rsidR="00277DC0" w:rsidRPr="00277DC0" w:rsidTr="00841439">
                <w:sdt>
                  <w:sdtPr>
                    <w:rPr>
                      <w:rFonts w:ascii="Times New Roman" w:hAnsi="Times New Roman" w:cs="Times New Roman"/>
                      <w:szCs w:val="21"/>
                    </w:rPr>
                    <w:tag w:val="_PLD_c490ad2cbccd426084cbcc4f5ffff983"/>
                    <w:id w:val="1140999149"/>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ind w:firstLineChars="100" w:firstLine="210"/>
                          <w:rPr>
                            <w:rFonts w:ascii="Times New Roman" w:hAnsi="Times New Roman" w:cs="Times New Roman"/>
                            <w:szCs w:val="21"/>
                          </w:rPr>
                        </w:pPr>
                        <w:r w:rsidRPr="00277DC0">
                          <w:rPr>
                            <w:rFonts w:ascii="Times New Roman" w:hAnsi="Times New Roman" w:cs="Times New Roman"/>
                            <w:szCs w:val="21"/>
                          </w:rPr>
                          <w:t>其他应付款</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1,034,048,088</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1,003,783,793</w:t>
                    </w:r>
                  </w:p>
                </w:tc>
              </w:tr>
              <w:tr w:rsidR="00277DC0" w:rsidRPr="00277DC0" w:rsidTr="00841439">
                <w:sdt>
                  <w:sdtPr>
                    <w:rPr>
                      <w:rFonts w:ascii="Times New Roman" w:hAnsi="Times New Roman" w:cs="Times New Roman"/>
                      <w:szCs w:val="21"/>
                    </w:rPr>
                    <w:tag w:val="_PLD_29a119c77a3042f187a5aba37b5deecc"/>
                    <w:id w:val="528995212"/>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ind w:firstLineChars="100" w:firstLine="210"/>
                          <w:rPr>
                            <w:rFonts w:ascii="Times New Roman" w:hAnsi="Times New Roman" w:cs="Times New Roman"/>
                            <w:szCs w:val="21"/>
                          </w:rPr>
                        </w:pPr>
                        <w:r w:rsidRPr="00277DC0">
                          <w:rPr>
                            <w:rFonts w:ascii="Times New Roman" w:hAnsi="Times New Roman" w:cs="Times New Roman"/>
                            <w:szCs w:val="21"/>
                          </w:rPr>
                          <w:t>其他流动负债</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497,767</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14,833,718</w:t>
                    </w:r>
                  </w:p>
                </w:tc>
              </w:tr>
              <w:tr w:rsidR="00277DC0" w:rsidRPr="00277DC0" w:rsidTr="00841439">
                <w:sdt>
                  <w:sdtPr>
                    <w:rPr>
                      <w:rFonts w:ascii="Times New Roman" w:hAnsi="Times New Roman" w:cs="Times New Roman"/>
                      <w:szCs w:val="21"/>
                    </w:rPr>
                    <w:tag w:val="_PLD_a29046fb2b7d4844a6a2146909afbe96"/>
                    <w:id w:val="365719457"/>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ind w:firstLineChars="100" w:firstLine="210"/>
                          <w:rPr>
                            <w:rFonts w:ascii="Times New Roman" w:hAnsi="Times New Roman" w:cs="Times New Roman"/>
                            <w:szCs w:val="21"/>
                          </w:rPr>
                        </w:pPr>
                        <w:r w:rsidRPr="00277DC0">
                          <w:rPr>
                            <w:rFonts w:ascii="Times New Roman" w:hAnsi="Times New Roman" w:cs="Times New Roman"/>
                            <w:szCs w:val="21"/>
                          </w:rPr>
                          <w:t>一年内到期的非流动负债</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五</w:t>
                    </w:r>
                    <w:r w:rsidRPr="00277DC0">
                      <w:rPr>
                        <w:rFonts w:ascii="Times New Roman" w:hAnsi="Times New Roman" w:cs="Times New Roman"/>
                        <w:szCs w:val="21"/>
                      </w:rPr>
                      <w:t>(25)</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62,445,000</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61,880,000</w:t>
                    </w:r>
                  </w:p>
                </w:tc>
              </w:tr>
              <w:tr w:rsidR="00277DC0" w:rsidRPr="00277DC0" w:rsidTr="00841439">
                <w:sdt>
                  <w:sdtPr>
                    <w:rPr>
                      <w:rFonts w:ascii="Times New Roman" w:hAnsi="Times New Roman" w:cs="Times New Roman"/>
                      <w:szCs w:val="21"/>
                    </w:rPr>
                    <w:tag w:val="_PLD_fd497b996a3c46b99eb5112ec0f3d649"/>
                    <w:id w:val="-1011444233"/>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流动负债合计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6,648,436,024</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6,764,141,253</w:t>
                    </w:r>
                  </w:p>
                </w:tc>
              </w:tr>
              <w:tr w:rsidR="00277DC0" w:rsidRPr="00277DC0" w:rsidTr="00841439">
                <w:sdt>
                  <w:sdtPr>
                    <w:rPr>
                      <w:rFonts w:ascii="Times New Roman" w:hAnsi="Times New Roman" w:cs="Times New Roman"/>
                      <w:szCs w:val="21"/>
                    </w:rPr>
                    <w:tag w:val="_PLD_e62929b21cd4456494013c9cb0dc5b16"/>
                    <w:id w:val="-1971740563"/>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rPr>
                            <w:rFonts w:ascii="Times New Roman" w:hAnsi="Times New Roman" w:cs="Times New Roman"/>
                            <w:szCs w:val="21"/>
                          </w:rPr>
                        </w:pPr>
                        <w:r w:rsidRPr="00277DC0">
                          <w:rPr>
                            <w:rFonts w:ascii="Times New Roman" w:hAnsi="Times New Roman" w:cs="Times New Roman"/>
                            <w:b/>
                            <w:bCs/>
                            <w:szCs w:val="21"/>
                          </w:rPr>
                          <w:t>非流动负债：</w:t>
                        </w:r>
                      </w:p>
                    </w:tc>
                  </w:sdtContent>
                </w:sdt>
                <w:tc>
                  <w:tcPr>
                    <w:tcW w:w="549"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center"/>
                      <w:rPr>
                        <w:rFonts w:ascii="Times New Roman" w:hAnsi="Times New Roman" w:cs="Times New Roman"/>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ind w:right="210"/>
                      <w:jc w:val="right"/>
                      <w:rPr>
                        <w:rFonts w:ascii="Times New Roman" w:hAnsi="Times New Roman" w:cs="Times New Roman"/>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color w:val="008000"/>
                        <w:szCs w:val="21"/>
                      </w:rPr>
                    </w:pPr>
                  </w:p>
                </w:tc>
              </w:tr>
              <w:tr w:rsidR="00277DC0" w:rsidRPr="00277DC0" w:rsidTr="00841439">
                <w:sdt>
                  <w:sdtPr>
                    <w:rPr>
                      <w:rFonts w:ascii="Times New Roman" w:hAnsi="Times New Roman" w:cs="Times New Roman"/>
                      <w:szCs w:val="21"/>
                    </w:rPr>
                    <w:tag w:val="_PLD_7b2441d86aba45d4ab5739ca0af69796"/>
                    <w:id w:val="-173420244"/>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ind w:firstLineChars="100" w:firstLine="210"/>
                          <w:rPr>
                            <w:rFonts w:ascii="Times New Roman" w:hAnsi="Times New Roman" w:cs="Times New Roman"/>
                            <w:szCs w:val="21"/>
                          </w:rPr>
                        </w:pPr>
                        <w:r w:rsidRPr="00277DC0">
                          <w:rPr>
                            <w:rFonts w:ascii="Times New Roman" w:hAnsi="Times New Roman" w:cs="Times New Roman"/>
                            <w:szCs w:val="21"/>
                          </w:rPr>
                          <w:t>租赁负债</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五</w:t>
                    </w:r>
                    <w:r w:rsidRPr="00277DC0">
                      <w:rPr>
                        <w:rFonts w:ascii="Times New Roman" w:hAnsi="Times New Roman" w:cs="Times New Roman"/>
                        <w:szCs w:val="21"/>
                      </w:rPr>
                      <w:t>(25)</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1,317,950,920</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1,315,693,163</w:t>
                    </w:r>
                  </w:p>
                </w:tc>
              </w:tr>
              <w:tr w:rsidR="00277DC0" w:rsidRPr="00277DC0" w:rsidTr="00841439">
                <w:sdt>
                  <w:sdtPr>
                    <w:rPr>
                      <w:rFonts w:ascii="Times New Roman" w:hAnsi="Times New Roman" w:cs="Times New Roman"/>
                      <w:szCs w:val="21"/>
                    </w:rPr>
                    <w:tag w:val="_PLD_eab00dbf5a03497493b7cecfc307a4f7"/>
                    <w:id w:val="1501388364"/>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ind w:firstLineChars="100" w:firstLine="210"/>
                          <w:rPr>
                            <w:rFonts w:ascii="Times New Roman" w:hAnsi="Times New Roman" w:cs="Times New Roman"/>
                            <w:szCs w:val="21"/>
                          </w:rPr>
                        </w:pPr>
                        <w:r w:rsidRPr="00277DC0">
                          <w:rPr>
                            <w:rFonts w:ascii="Times New Roman" w:hAnsi="Times New Roman" w:cs="Times New Roman"/>
                            <w:szCs w:val="21"/>
                          </w:rPr>
                          <w:t>递延收益</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五</w:t>
                    </w:r>
                    <w:r w:rsidRPr="00277DC0">
                      <w:rPr>
                        <w:rFonts w:ascii="Times New Roman" w:hAnsi="Times New Roman" w:cs="Times New Roman"/>
                        <w:szCs w:val="21"/>
                      </w:rPr>
                      <w:t>(26)</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102,473,899</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104,938,887</w:t>
                    </w:r>
                  </w:p>
                </w:tc>
              </w:tr>
              <w:tr w:rsidR="00277DC0" w:rsidRPr="00277DC0" w:rsidTr="00841439">
                <w:sdt>
                  <w:sdtPr>
                    <w:rPr>
                      <w:rFonts w:ascii="Times New Roman" w:hAnsi="Times New Roman" w:cs="Times New Roman"/>
                      <w:szCs w:val="21"/>
                    </w:rPr>
                    <w:tag w:val="_PLD_2c899ef8da434424b5289e4324851489"/>
                    <w:id w:val="1165665475"/>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非流动负债合计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1,420,424,819</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1,420,632,050</w:t>
                    </w:r>
                  </w:p>
                </w:tc>
              </w:tr>
              <w:tr w:rsidR="00277DC0" w:rsidRPr="00277DC0" w:rsidTr="00841439">
                <w:sdt>
                  <w:sdtPr>
                    <w:rPr>
                      <w:rFonts w:ascii="Times New Roman" w:hAnsi="Times New Roman" w:cs="Times New Roman"/>
                      <w:szCs w:val="21"/>
                    </w:rPr>
                    <w:tag w:val="_PLD_e2102ad9792147f2bf11ec884c204033"/>
                    <w:id w:val="863094344"/>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负债合计</w:t>
                        </w:r>
                      </w:p>
                    </w:tc>
                  </w:sdtContent>
                </w:sdt>
                <w:tc>
                  <w:tcPr>
                    <w:tcW w:w="549"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8,068,860,843</w:t>
                    </w: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8,184,773,303</w:t>
                    </w:r>
                  </w:p>
                </w:tc>
              </w:tr>
              <w:tr w:rsidR="00277DC0" w:rsidRPr="00277DC0" w:rsidTr="00841439">
                <w:sdt>
                  <w:sdtPr>
                    <w:rPr>
                      <w:rFonts w:ascii="Times New Roman" w:hAnsi="Times New Roman" w:cs="Times New Roman"/>
                      <w:szCs w:val="21"/>
                    </w:rPr>
                    <w:tag w:val="_PLD_b3c95ee428314f8b8091bd15dff2a83d"/>
                    <w:id w:val="405339208"/>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rPr>
                            <w:rFonts w:ascii="Times New Roman" w:hAnsi="Times New Roman" w:cs="Times New Roman"/>
                            <w:szCs w:val="21"/>
                          </w:rPr>
                        </w:pPr>
                        <w:r w:rsidRPr="00277DC0">
                          <w:rPr>
                            <w:rFonts w:ascii="Times New Roman" w:hAnsi="Times New Roman" w:cs="Times New Roman"/>
                            <w:b/>
                            <w:bCs/>
                            <w:szCs w:val="21"/>
                          </w:rPr>
                          <w:t>所有者权益（或股东权益）：</w:t>
                        </w:r>
                      </w:p>
                    </w:tc>
                  </w:sdtContent>
                </w:sdt>
                <w:tc>
                  <w:tcPr>
                    <w:tcW w:w="549"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center"/>
                      <w:rPr>
                        <w:rFonts w:ascii="Times New Roman" w:hAnsi="Times New Roman" w:cs="Times New Roman"/>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color w:val="008000"/>
                        <w:szCs w:val="21"/>
                      </w:rPr>
                    </w:pPr>
                  </w:p>
                </w:tc>
              </w:tr>
              <w:tr w:rsidR="00277DC0" w:rsidRPr="00277DC0" w:rsidTr="00841439">
                <w:sdt>
                  <w:sdtPr>
                    <w:rPr>
                      <w:rFonts w:ascii="Times New Roman" w:hAnsi="Times New Roman" w:cs="Times New Roman"/>
                      <w:szCs w:val="21"/>
                    </w:rPr>
                    <w:tag w:val="_PLD_4dc50e71aa7b412096aaa176abd95e28"/>
                    <w:id w:val="-1300919325"/>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ind w:firstLineChars="100" w:firstLine="210"/>
                          <w:rPr>
                            <w:rFonts w:ascii="Times New Roman" w:hAnsi="Times New Roman" w:cs="Times New Roman"/>
                            <w:szCs w:val="21"/>
                          </w:rPr>
                        </w:pPr>
                        <w:r w:rsidRPr="00277DC0">
                          <w:rPr>
                            <w:rFonts w:ascii="Times New Roman" w:hAnsi="Times New Roman" w:cs="Times New Roman"/>
                            <w:szCs w:val="21"/>
                          </w:rPr>
                          <w:t>实收资本（或股本）</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五</w:t>
                    </w:r>
                    <w:r w:rsidRPr="00277DC0">
                      <w:rPr>
                        <w:rFonts w:ascii="Times New Roman" w:hAnsi="Times New Roman" w:cs="Times New Roman"/>
                        <w:szCs w:val="21"/>
                      </w:rPr>
                      <w:t>(27)</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7,083,537,000</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7,083,537,000</w:t>
                    </w:r>
                  </w:p>
                </w:tc>
              </w:tr>
              <w:tr w:rsidR="00277DC0" w:rsidRPr="00277DC0" w:rsidTr="00841439">
                <w:sdt>
                  <w:sdtPr>
                    <w:rPr>
                      <w:rFonts w:ascii="Times New Roman" w:hAnsi="Times New Roman" w:cs="Times New Roman"/>
                      <w:szCs w:val="21"/>
                    </w:rPr>
                    <w:tag w:val="_PLD_08724ab7c9244a1186a8219085238e9f"/>
                    <w:id w:val="65773717"/>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ind w:firstLineChars="100" w:firstLine="210"/>
                          <w:rPr>
                            <w:rFonts w:ascii="Times New Roman" w:hAnsi="Times New Roman" w:cs="Times New Roman"/>
                            <w:szCs w:val="21"/>
                          </w:rPr>
                        </w:pPr>
                        <w:r w:rsidRPr="00277DC0">
                          <w:rPr>
                            <w:rFonts w:ascii="Times New Roman" w:hAnsi="Times New Roman" w:cs="Times New Roman"/>
                            <w:szCs w:val="21"/>
                          </w:rPr>
                          <w:t>资本公积</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11,564,461,609</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11,564,461,609</w:t>
                    </w:r>
                  </w:p>
                </w:tc>
              </w:tr>
              <w:tr w:rsidR="00277DC0" w:rsidRPr="00277DC0" w:rsidTr="00841439">
                <w:sdt>
                  <w:sdtPr>
                    <w:rPr>
                      <w:rFonts w:ascii="Times New Roman" w:hAnsi="Times New Roman" w:cs="Times New Roman"/>
                      <w:szCs w:val="21"/>
                    </w:rPr>
                    <w:tag w:val="_PLD_b511319799ae49febdfc2f1e81f6d67c"/>
                    <w:id w:val="-923715450"/>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ind w:firstLineChars="100" w:firstLine="210"/>
                          <w:rPr>
                            <w:rFonts w:ascii="Times New Roman" w:hAnsi="Times New Roman" w:cs="Times New Roman"/>
                            <w:szCs w:val="21"/>
                          </w:rPr>
                        </w:pPr>
                        <w:r w:rsidRPr="00277DC0">
                          <w:rPr>
                            <w:rFonts w:ascii="Times New Roman" w:hAnsi="Times New Roman" w:cs="Times New Roman"/>
                            <w:szCs w:val="21"/>
                          </w:rPr>
                          <w:t>其他综合收益</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五</w:t>
                    </w:r>
                    <w:r w:rsidRPr="00277DC0">
                      <w:rPr>
                        <w:rFonts w:ascii="Times New Roman" w:hAnsi="Times New Roman" w:cs="Times New Roman"/>
                        <w:szCs w:val="21"/>
                      </w:rPr>
                      <w:t>(29)</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181,940,940</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181,940,940</w:t>
                    </w:r>
                  </w:p>
                </w:tc>
              </w:tr>
              <w:tr w:rsidR="00277DC0" w:rsidRPr="00277DC0" w:rsidTr="00841439">
                <w:sdt>
                  <w:sdtPr>
                    <w:rPr>
                      <w:rFonts w:ascii="Times New Roman" w:hAnsi="Times New Roman" w:cs="Times New Roman"/>
                      <w:szCs w:val="21"/>
                    </w:rPr>
                    <w:tag w:val="_PLD_81d459a1820947dd8bb91df8e71c615b"/>
                    <w:id w:val="-593621509"/>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ind w:firstLineChars="100" w:firstLine="210"/>
                          <w:rPr>
                            <w:rFonts w:ascii="Times New Roman" w:hAnsi="Times New Roman" w:cs="Times New Roman"/>
                            <w:szCs w:val="21"/>
                          </w:rPr>
                        </w:pPr>
                        <w:r w:rsidRPr="00277DC0">
                          <w:rPr>
                            <w:rFonts w:ascii="Times New Roman" w:hAnsi="Times New Roman" w:cs="Times New Roman"/>
                            <w:szCs w:val="21"/>
                          </w:rPr>
                          <w:t>盈余公积</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五</w:t>
                    </w:r>
                    <w:r w:rsidRPr="00277DC0">
                      <w:rPr>
                        <w:rFonts w:ascii="Times New Roman" w:hAnsi="Times New Roman" w:cs="Times New Roman"/>
                        <w:szCs w:val="21"/>
                      </w:rPr>
                      <w:t>(30)</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3,084,484,726</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3,084,484,726</w:t>
                    </w:r>
                  </w:p>
                </w:tc>
              </w:tr>
              <w:tr w:rsidR="00277DC0" w:rsidRPr="00277DC0" w:rsidTr="00841439">
                <w:sdt>
                  <w:sdtPr>
                    <w:rPr>
                      <w:rFonts w:ascii="Times New Roman" w:hAnsi="Times New Roman" w:cs="Times New Roman"/>
                      <w:szCs w:val="21"/>
                    </w:rPr>
                    <w:tag w:val="_PLD_9bf3fa2bf87240889853d8e32c117a77"/>
                    <w:id w:val="-1294363951"/>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ind w:firstLineChars="100" w:firstLine="210"/>
                          <w:rPr>
                            <w:rFonts w:ascii="Times New Roman" w:hAnsi="Times New Roman" w:cs="Times New Roman"/>
                            <w:szCs w:val="21"/>
                          </w:rPr>
                        </w:pPr>
                        <w:r w:rsidRPr="00277DC0">
                          <w:rPr>
                            <w:rFonts w:ascii="Times New Roman" w:hAnsi="Times New Roman" w:cs="Times New Roman"/>
                            <w:szCs w:val="21"/>
                          </w:rPr>
                          <w:t>未分配利润</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6,586,819,649</w:t>
                    </w:r>
                  </w:p>
                </w:tc>
                <w:tc>
                  <w:tcPr>
                    <w:tcW w:w="1176"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6,549,352,520</w:t>
                    </w:r>
                  </w:p>
                </w:tc>
              </w:tr>
              <w:tr w:rsidR="00277DC0" w:rsidRPr="00277DC0" w:rsidTr="00841439">
                <w:sdt>
                  <w:sdtPr>
                    <w:rPr>
                      <w:rFonts w:ascii="Times New Roman" w:hAnsi="Times New Roman" w:cs="Times New Roman"/>
                      <w:szCs w:val="21"/>
                    </w:rPr>
                    <w:tag w:val="_PLD_a8e701b7d2f8447c8bb34870babce384"/>
                    <w:id w:val="-1114210563"/>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所有者权益（或股东权益）合计</w:t>
                        </w:r>
                      </w:p>
                    </w:tc>
                  </w:sdtContent>
                </w:sdt>
                <w:tc>
                  <w:tcPr>
                    <w:tcW w:w="549"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28,501,243,924</w:t>
                    </w: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28,463,776,795</w:t>
                    </w:r>
                  </w:p>
                </w:tc>
              </w:tr>
              <w:tr w:rsidR="00277DC0" w:rsidRPr="00277DC0" w:rsidTr="00841439">
                <w:sdt>
                  <w:sdtPr>
                    <w:rPr>
                      <w:rFonts w:ascii="Times New Roman" w:hAnsi="Times New Roman" w:cs="Times New Roman"/>
                      <w:szCs w:val="21"/>
                    </w:rPr>
                    <w:tag w:val="_PLD_448d7a5f1f6c488cb5525aa8d0d88441"/>
                    <w:id w:val="509720576"/>
                    <w:lock w:val="sdtLocked"/>
                  </w:sdtPr>
                  <w:sdtEndPr/>
                  <w:sdtContent>
                    <w:tc>
                      <w:tcPr>
                        <w:tcW w:w="2099" w:type="pct"/>
                        <w:tcBorders>
                          <w:top w:val="outset" w:sz="6" w:space="0" w:color="auto"/>
                          <w:left w:val="outset" w:sz="6" w:space="0" w:color="auto"/>
                          <w:bottom w:val="outset" w:sz="6" w:space="0" w:color="auto"/>
                          <w:right w:val="outset" w:sz="6" w:space="0" w:color="auto"/>
                        </w:tcBorders>
                        <w:vAlign w:val="center"/>
                      </w:tcPr>
                      <w:p w:rsidR="00277DC0" w:rsidRPr="00277DC0" w:rsidRDefault="00277DC0" w:rsidP="00277DC0">
                        <w:pPr>
                          <w:jc w:val="center"/>
                          <w:rPr>
                            <w:rFonts w:ascii="Times New Roman" w:hAnsi="Times New Roman" w:cs="Times New Roman"/>
                            <w:szCs w:val="21"/>
                          </w:rPr>
                        </w:pPr>
                        <w:r w:rsidRPr="00277DC0">
                          <w:rPr>
                            <w:rFonts w:ascii="Times New Roman" w:hAnsi="Times New Roman" w:cs="Times New Roman"/>
                            <w:szCs w:val="21"/>
                          </w:rPr>
                          <w:t>负债和所有者权益（或股东权益）总计</w:t>
                        </w:r>
                      </w:p>
                    </w:tc>
                  </w:sdtContent>
                </w:sdt>
                <w:tc>
                  <w:tcPr>
                    <w:tcW w:w="549"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center"/>
                      <w:rPr>
                        <w:rFonts w:ascii="Times New Roman" w:hAnsi="Times New Roman" w:cs="Times New Roman"/>
                        <w:szCs w:val="21"/>
                      </w:rPr>
                    </w:pP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36,570,104,767</w:t>
                    </w:r>
                  </w:p>
                </w:tc>
                <w:tc>
                  <w:tcPr>
                    <w:tcW w:w="1176" w:type="pct"/>
                    <w:tcBorders>
                      <w:top w:val="outset" w:sz="6" w:space="0" w:color="auto"/>
                      <w:left w:val="outset" w:sz="6" w:space="0" w:color="auto"/>
                      <w:bottom w:val="outset" w:sz="6" w:space="0" w:color="auto"/>
                      <w:right w:val="outset" w:sz="6" w:space="0" w:color="auto"/>
                    </w:tcBorders>
                  </w:tcPr>
                  <w:p w:rsidR="00277DC0" w:rsidRPr="00277DC0" w:rsidRDefault="00277DC0" w:rsidP="00277DC0">
                    <w:pPr>
                      <w:jc w:val="right"/>
                      <w:rPr>
                        <w:rFonts w:ascii="Times New Roman" w:hAnsi="Times New Roman" w:cs="Times New Roman"/>
                        <w:szCs w:val="21"/>
                      </w:rPr>
                    </w:pPr>
                    <w:r w:rsidRPr="00277DC0">
                      <w:rPr>
                        <w:rFonts w:ascii="Times New Roman" w:hAnsi="Times New Roman" w:cs="Times New Roman"/>
                        <w:szCs w:val="21"/>
                      </w:rPr>
                      <w:t>36,648,550,098</w:t>
                    </w:r>
                  </w:p>
                </w:tc>
              </w:tr>
            </w:tbl>
            <w:p w:rsidR="00277DC0" w:rsidRDefault="00277DC0" w:rsidP="00277DC0">
              <w:pPr>
                <w:ind w:rightChars="-73" w:right="-153"/>
                <w:rPr>
                  <w:rFonts w:ascii="Times New Roman" w:hAnsi="Times New Roman" w:cs="Times New Roman"/>
                  <w:szCs w:val="21"/>
                </w:rPr>
              </w:pPr>
              <w:r>
                <w:rPr>
                  <w:rFonts w:ascii="Times New Roman" w:hAnsi="Times New Roman" w:cs="Times New Roman" w:hint="eastAsia"/>
                  <w:szCs w:val="21"/>
                </w:rPr>
                <w:t>董事长</w:t>
              </w:r>
              <w:r w:rsidR="00022ED5" w:rsidRPr="00277DC0">
                <w:rPr>
                  <w:rFonts w:ascii="Times New Roman" w:hAnsi="Times New Roman" w:cs="Times New Roman"/>
                  <w:szCs w:val="21"/>
                </w:rPr>
                <w:t>：</w:t>
              </w:r>
              <w:sdt>
                <w:sdtPr>
                  <w:rPr>
                    <w:rFonts w:ascii="Times New Roman" w:hAnsi="Times New Roman" w:cs="Times New Roman"/>
                    <w:szCs w:val="21"/>
                  </w:rPr>
                  <w:alias w:val="公司负责人"/>
                  <w:tag w:val="_GBC_f43f422c96ec4e009c3976ce8e58b778"/>
                  <w:id w:val="109983456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52199" w:rsidRPr="00277DC0">
                    <w:rPr>
                      <w:rFonts w:ascii="Times New Roman" w:hAnsi="Times New Roman" w:cs="Times New Roman"/>
                      <w:szCs w:val="21"/>
                    </w:rPr>
                    <w:t>武勇</w:t>
                  </w:r>
                </w:sdtContent>
              </w:sdt>
              <w:r w:rsidR="00022ED5" w:rsidRPr="00277DC0">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022ED5" w:rsidRPr="00277DC0">
                <w:rPr>
                  <w:rFonts w:ascii="Times New Roman" w:hAnsi="Times New Roman" w:cs="Times New Roman"/>
                  <w:szCs w:val="21"/>
                </w:rPr>
                <w:t>：</w:t>
              </w:r>
              <w:sdt>
                <w:sdtPr>
                  <w:rPr>
                    <w:rFonts w:ascii="Times New Roman" w:hAnsi="Times New Roman" w:cs="Times New Roman"/>
                    <w:szCs w:val="21"/>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F778FC">
                    <w:rPr>
                      <w:rFonts w:ascii="Times New Roman" w:hAnsi="Times New Roman" w:cs="Times New Roman"/>
                      <w:szCs w:val="21"/>
                    </w:rPr>
                    <w:t>胡</w:t>
                  </w:r>
                  <w:proofErr w:type="gramStart"/>
                  <w:r w:rsidR="00F778FC">
                    <w:rPr>
                      <w:rFonts w:ascii="Times New Roman" w:hAnsi="Times New Roman" w:cs="Times New Roman"/>
                      <w:szCs w:val="21"/>
                    </w:rPr>
                    <w:t>酃</w:t>
                  </w:r>
                  <w:proofErr w:type="gramEnd"/>
                  <w:r w:rsidR="00F778FC">
                    <w:rPr>
                      <w:rFonts w:ascii="Times New Roman" w:hAnsi="Times New Roman" w:cs="Times New Roman"/>
                      <w:szCs w:val="21"/>
                    </w:rPr>
                    <w:t>酃</w:t>
                  </w:r>
                </w:sdtContent>
              </w:sdt>
              <w:r w:rsidR="00022ED5" w:rsidRPr="00277DC0">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022ED5" w:rsidRPr="00277DC0">
                <w:rPr>
                  <w:rFonts w:ascii="Times New Roman" w:hAnsi="Times New Roman" w:cs="Times New Roman"/>
                  <w:szCs w:val="21"/>
                </w:rPr>
                <w:t>：</w:t>
              </w:r>
              <w:sdt>
                <w:sdtPr>
                  <w:rPr>
                    <w:rFonts w:ascii="Times New Roman" w:hAnsi="Times New Roman" w:cs="Times New Roman"/>
                    <w:szCs w:val="21"/>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52199" w:rsidRPr="00277DC0">
                    <w:rPr>
                      <w:rFonts w:ascii="Times New Roman" w:hAnsi="Times New Roman" w:cs="Times New Roman"/>
                      <w:szCs w:val="21"/>
                    </w:rPr>
                    <w:t>罗新鹏</w:t>
                  </w:r>
                </w:sdtContent>
              </w:sdt>
              <w:r>
                <w:rPr>
                  <w:rFonts w:ascii="Times New Roman" w:hAnsi="Times New Roman" w:cs="Times New Roman" w:hint="eastAsia"/>
                  <w:szCs w:val="21"/>
                </w:rPr>
                <w:t xml:space="preserve"> </w:t>
              </w:r>
              <w:r>
                <w:rPr>
                  <w:rFonts w:ascii="Times New Roman" w:hAnsi="Times New Roman" w:cs="Times New Roman"/>
                  <w:szCs w:val="21"/>
                </w:rPr>
                <w:t xml:space="preserve">       </w:t>
              </w:r>
              <w:r w:rsidRPr="004C532A">
                <w:rPr>
                  <w:rFonts w:ascii="Times New Roman" w:hAnsi="Times New Roman" w:cs="Times New Roman" w:hint="eastAsia"/>
                  <w:szCs w:val="21"/>
                </w:rPr>
                <w:t>财务部长：刘启义</w:t>
              </w:r>
            </w:p>
            <w:p w:rsidR="00F975B1" w:rsidRPr="00277DC0" w:rsidRDefault="00FA7BA3" w:rsidP="00277DC0">
              <w:pPr>
                <w:ind w:rightChars="-73" w:right="-153"/>
                <w:rPr>
                  <w:rFonts w:ascii="Times New Roman" w:hAnsi="Times New Roman" w:cs="Times New Roman"/>
                  <w:szCs w:val="21"/>
                </w:rPr>
              </w:pPr>
            </w:p>
          </w:sdtContent>
        </w:sdt>
      </w:sdtContent>
    </w:sdt>
    <w:bookmarkEnd w:id="63" w:displacedByCustomXml="prev"/>
    <w:bookmarkStart w:id="64" w:name="_Hlk10210822" w:displacedByCustomXml="next"/>
    <w:sdt>
      <w:sdtPr>
        <w:rPr>
          <w:rFonts w:ascii="Times New Roman" w:hAnsi="Times New Roman" w:cs="宋体"/>
          <w:b w:val="0"/>
          <w:bCs w:val="0"/>
          <w:kern w:val="0"/>
          <w:szCs w:val="21"/>
        </w:rPr>
        <w:alias w:val="选项模块:需要编制合并报表"/>
        <w:tag w:val="_GBC_bf89afc47e17438594730edb3412d929"/>
        <w:id w:val="-1267069215"/>
        <w:lock w:val="sdtLocked"/>
        <w:placeholder>
          <w:docPart w:val="GBC22222222222222222222222222222"/>
        </w:placeholder>
      </w:sdtPr>
      <w:sdtEndPr/>
      <w:sdtContent>
        <w:sdt>
          <w:sdtPr>
            <w:rPr>
              <w:rFonts w:ascii="Times New Roman" w:hAnsi="Times New Roman" w:cs="宋体"/>
              <w:b w:val="0"/>
              <w:bCs w:val="0"/>
              <w:kern w:val="0"/>
              <w:szCs w:val="21"/>
            </w:rPr>
            <w:tag w:val="_GBC_cc363e9840a448cbaf363887668cbe2a"/>
            <w:id w:val="521594129"/>
            <w:lock w:val="sdtLocked"/>
            <w:placeholder>
              <w:docPart w:val="GBC22222222222222222222222222222"/>
            </w:placeholder>
          </w:sdtPr>
          <w:sdtEndPr/>
          <w:sdtContent>
            <w:p w:rsidR="00F975B1" w:rsidRPr="00F751DA" w:rsidRDefault="00022ED5">
              <w:pPr>
                <w:pStyle w:val="3"/>
                <w:jc w:val="center"/>
                <w:rPr>
                  <w:rFonts w:ascii="Times New Roman" w:hAnsi="Times New Roman"/>
                  <w:szCs w:val="21"/>
                </w:rPr>
              </w:pPr>
              <w:r w:rsidRPr="00F751DA">
                <w:rPr>
                  <w:rFonts w:ascii="Times New Roman" w:hAnsi="Times New Roman"/>
                  <w:szCs w:val="21"/>
                </w:rPr>
                <w:t>合并利润表</w:t>
              </w:r>
            </w:p>
            <w:p w:rsidR="00F975B1" w:rsidRPr="00F751DA" w:rsidRDefault="00022ED5">
              <w:pPr>
                <w:jc w:val="center"/>
                <w:rPr>
                  <w:rFonts w:ascii="Times New Roman" w:hAnsi="Times New Roman" w:cs="Times New Roman"/>
                  <w:b/>
                  <w:bCs/>
                  <w:szCs w:val="21"/>
                </w:rPr>
              </w:pPr>
              <w:r w:rsidRPr="00F751DA">
                <w:rPr>
                  <w:rFonts w:ascii="Times New Roman" w:hAnsi="Times New Roman" w:cs="Times New Roman"/>
                  <w:szCs w:val="21"/>
                </w:rPr>
                <w:t>2021</w:t>
              </w:r>
              <w:r w:rsidRPr="00F751DA">
                <w:rPr>
                  <w:rFonts w:ascii="Times New Roman" w:hAnsi="Times New Roman" w:cs="Times New Roman"/>
                  <w:szCs w:val="21"/>
                </w:rPr>
                <w:t>年</w:t>
              </w:r>
              <w:r w:rsidRPr="00F751DA">
                <w:rPr>
                  <w:rFonts w:ascii="Times New Roman" w:hAnsi="Times New Roman" w:cs="Times New Roman"/>
                  <w:szCs w:val="21"/>
                </w:rPr>
                <w:t>1—6</w:t>
              </w:r>
              <w:r w:rsidRPr="00F751DA">
                <w:rPr>
                  <w:rFonts w:ascii="Times New Roman" w:hAnsi="Times New Roman" w:cs="Times New Roman"/>
                  <w:szCs w:val="21"/>
                </w:rPr>
                <w:t>月</w:t>
              </w:r>
            </w:p>
            <w:p w:rsidR="00F975B1" w:rsidRPr="00F751DA" w:rsidRDefault="00022ED5">
              <w:pPr>
                <w:jc w:val="right"/>
                <w:rPr>
                  <w:rFonts w:ascii="Times New Roman" w:hAnsi="Times New Roman" w:cs="Times New Roman"/>
                  <w:szCs w:val="21"/>
                </w:rPr>
              </w:pPr>
              <w:r w:rsidRPr="00F751DA">
                <w:rPr>
                  <w:rFonts w:ascii="Times New Roman" w:hAnsi="Times New Roman" w:cs="Times New Roman"/>
                  <w:szCs w:val="21"/>
                </w:rPr>
                <w:t>单位：</w:t>
              </w:r>
              <w:sdt>
                <w:sdtPr>
                  <w:rPr>
                    <w:rFonts w:ascii="Times New Roman" w:hAnsi="Times New Roman" w:cs="Times New Roman"/>
                    <w:szCs w:val="21"/>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F751DA">
                    <w:rPr>
                      <w:rFonts w:ascii="Times New Roman" w:hAnsi="Times New Roman" w:cs="Times New Roman"/>
                      <w:szCs w:val="21"/>
                    </w:rPr>
                    <w:t>元</w:t>
                  </w:r>
                </w:sdtContent>
              </w:sdt>
              <w:r w:rsidRPr="00F751DA">
                <w:rPr>
                  <w:rFonts w:ascii="Times New Roman" w:hAnsi="Times New Roman" w:cs="Times New Roman"/>
                  <w:szCs w:val="21"/>
                </w:rPr>
                <w:t xml:space="preserve">  </w:t>
              </w:r>
              <w:r w:rsidRPr="00F751DA">
                <w:rPr>
                  <w:rFonts w:ascii="Times New Roman" w:hAnsi="Times New Roman" w:cs="Times New Roman"/>
                  <w:szCs w:val="21"/>
                </w:rPr>
                <w:t>币种：</w:t>
              </w:r>
              <w:sdt>
                <w:sdtPr>
                  <w:rPr>
                    <w:rFonts w:ascii="Times New Roman" w:hAnsi="Times New Roman" w:cs="Times New Roman"/>
                    <w:szCs w:val="21"/>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F751DA">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44"/>
                <w:gridCol w:w="1137"/>
                <w:gridCol w:w="1701"/>
                <w:gridCol w:w="1567"/>
              </w:tblGrid>
              <w:tr w:rsidR="00581607" w:rsidRPr="00F751DA" w:rsidTr="00E8132F">
                <w:trPr>
                  <w:cantSplit/>
                </w:trPr>
                <w:sdt>
                  <w:sdtPr>
                    <w:rPr>
                      <w:rFonts w:ascii="Times New Roman" w:hAnsi="Times New Roman" w:cs="Times New Roman"/>
                      <w:szCs w:val="21"/>
                    </w:rPr>
                    <w:tag w:val="_PLD_ea01e0b0c9224fe59426c375515c2359"/>
                    <w:id w:val="-1584297235"/>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581607" w:rsidRPr="00F751DA" w:rsidRDefault="00581607" w:rsidP="002E35D9">
                        <w:pPr>
                          <w:ind w:leftChars="-19" w:hangingChars="19" w:hanging="40"/>
                          <w:jc w:val="center"/>
                          <w:rPr>
                            <w:rFonts w:ascii="Times New Roman" w:hAnsi="Times New Roman" w:cs="Times New Roman"/>
                            <w:b/>
                            <w:szCs w:val="21"/>
                          </w:rPr>
                        </w:pPr>
                        <w:r w:rsidRPr="00F751DA">
                          <w:rPr>
                            <w:rFonts w:ascii="Times New Roman" w:hAnsi="Times New Roman" w:cs="Times New Roman"/>
                            <w:b/>
                            <w:szCs w:val="21"/>
                          </w:rPr>
                          <w:t>项目</w:t>
                        </w:r>
                      </w:p>
                    </w:tc>
                  </w:sdtContent>
                </w:sdt>
                <w:sdt>
                  <w:sdtPr>
                    <w:rPr>
                      <w:rFonts w:ascii="Times New Roman" w:hAnsi="Times New Roman" w:cs="Times New Roman"/>
                      <w:szCs w:val="21"/>
                    </w:rPr>
                    <w:tag w:val="_PLD_e4f45f42e79e4a4aba892e3a7a7b123d"/>
                    <w:id w:val="321622922"/>
                    <w:lock w:val="sdtLocked"/>
                  </w:sdtPr>
                  <w:sdtEndPr/>
                  <w:sdtContent>
                    <w:tc>
                      <w:tcPr>
                        <w:tcW w:w="628" w:type="pct"/>
                        <w:tcBorders>
                          <w:top w:val="outset" w:sz="4" w:space="0" w:color="auto"/>
                          <w:left w:val="outset" w:sz="4" w:space="0" w:color="auto"/>
                          <w:bottom w:val="outset" w:sz="4" w:space="0" w:color="auto"/>
                          <w:right w:val="outset" w:sz="4" w:space="0" w:color="auto"/>
                        </w:tcBorders>
                        <w:vAlign w:val="center"/>
                      </w:tcPr>
                      <w:p w:rsidR="00581607" w:rsidRPr="00F751DA" w:rsidRDefault="00581607" w:rsidP="002E35D9">
                        <w:pPr>
                          <w:jc w:val="center"/>
                          <w:rPr>
                            <w:rFonts w:ascii="Times New Roman" w:hAnsi="Times New Roman" w:cs="Times New Roman"/>
                            <w:b/>
                            <w:szCs w:val="21"/>
                          </w:rPr>
                        </w:pPr>
                        <w:r w:rsidRPr="00F751DA">
                          <w:rPr>
                            <w:rFonts w:ascii="Times New Roman" w:hAnsi="Times New Roman" w:cs="Times New Roman"/>
                            <w:b/>
                            <w:szCs w:val="21"/>
                          </w:rPr>
                          <w:t>附注</w:t>
                        </w:r>
                      </w:p>
                    </w:tc>
                  </w:sdtContent>
                </w:sdt>
                <w:sdt>
                  <w:sdtPr>
                    <w:rPr>
                      <w:rFonts w:ascii="Times New Roman" w:hAnsi="Times New Roman" w:cs="Times New Roman"/>
                      <w:szCs w:val="21"/>
                    </w:rPr>
                    <w:tag w:val="_PLD_41682cdf00e5450394986df99de953d1"/>
                    <w:id w:val="1778913020"/>
                    <w:lock w:val="sdtLocked"/>
                  </w:sdtPr>
                  <w:sdtEndPr/>
                  <w:sdtContent>
                    <w:tc>
                      <w:tcPr>
                        <w:tcW w:w="940" w:type="pct"/>
                        <w:tcBorders>
                          <w:top w:val="outset" w:sz="4" w:space="0" w:color="auto"/>
                          <w:left w:val="outset" w:sz="4" w:space="0" w:color="auto"/>
                          <w:bottom w:val="outset" w:sz="4" w:space="0" w:color="auto"/>
                          <w:right w:val="outset" w:sz="4" w:space="0" w:color="auto"/>
                        </w:tcBorders>
                        <w:vAlign w:val="center"/>
                      </w:tcPr>
                      <w:p w:rsidR="00581607" w:rsidRPr="00F751DA" w:rsidRDefault="00581607" w:rsidP="002E35D9">
                        <w:pPr>
                          <w:jc w:val="center"/>
                          <w:rPr>
                            <w:rFonts w:ascii="Times New Roman" w:hAnsi="Times New Roman" w:cs="Times New Roman"/>
                            <w:b/>
                            <w:szCs w:val="21"/>
                          </w:rPr>
                        </w:pPr>
                        <w:r w:rsidRPr="00F751DA">
                          <w:rPr>
                            <w:rFonts w:ascii="Times New Roman" w:hAnsi="Times New Roman" w:cs="Times New Roman"/>
                            <w:b/>
                            <w:szCs w:val="21"/>
                          </w:rPr>
                          <w:t>2021</w:t>
                        </w:r>
                        <w:r w:rsidRPr="00F751DA">
                          <w:rPr>
                            <w:rFonts w:ascii="Times New Roman" w:hAnsi="Times New Roman" w:cs="Times New Roman"/>
                            <w:b/>
                            <w:szCs w:val="21"/>
                          </w:rPr>
                          <w:t>年半年度</w:t>
                        </w:r>
                      </w:p>
                    </w:tc>
                  </w:sdtContent>
                </w:sdt>
                <w:sdt>
                  <w:sdtPr>
                    <w:rPr>
                      <w:rFonts w:ascii="Times New Roman" w:hAnsi="Times New Roman" w:cs="Times New Roman"/>
                      <w:szCs w:val="21"/>
                    </w:rPr>
                    <w:tag w:val="_PLD_f020215569a54a6db2bd3d5298280e01"/>
                    <w:id w:val="494234513"/>
                    <w:lock w:val="sdtLocked"/>
                  </w:sdtPr>
                  <w:sdtEndPr/>
                  <w:sdtContent>
                    <w:tc>
                      <w:tcPr>
                        <w:tcW w:w="866" w:type="pct"/>
                        <w:tcBorders>
                          <w:top w:val="outset" w:sz="4" w:space="0" w:color="auto"/>
                          <w:left w:val="outset" w:sz="4" w:space="0" w:color="auto"/>
                          <w:bottom w:val="outset" w:sz="4" w:space="0" w:color="auto"/>
                          <w:right w:val="outset" w:sz="4" w:space="0" w:color="auto"/>
                        </w:tcBorders>
                        <w:vAlign w:val="center"/>
                      </w:tcPr>
                      <w:p w:rsidR="00581607" w:rsidRPr="00F751DA" w:rsidRDefault="00581607" w:rsidP="002E35D9">
                        <w:pPr>
                          <w:jc w:val="center"/>
                          <w:rPr>
                            <w:rFonts w:ascii="Times New Roman" w:hAnsi="Times New Roman" w:cs="Times New Roman"/>
                            <w:b/>
                            <w:szCs w:val="21"/>
                          </w:rPr>
                        </w:pPr>
                        <w:r w:rsidRPr="00F751DA">
                          <w:rPr>
                            <w:rFonts w:ascii="Times New Roman" w:hAnsi="Times New Roman" w:cs="Times New Roman"/>
                            <w:b/>
                            <w:szCs w:val="21"/>
                          </w:rPr>
                          <w:t>2020</w:t>
                        </w:r>
                        <w:r w:rsidRPr="00F751DA">
                          <w:rPr>
                            <w:rFonts w:ascii="Times New Roman" w:hAnsi="Times New Roman" w:cs="Times New Roman"/>
                            <w:b/>
                            <w:szCs w:val="21"/>
                          </w:rPr>
                          <w:t>年半年度</w:t>
                        </w:r>
                      </w:p>
                    </w:tc>
                  </w:sdtContent>
                </w:sdt>
              </w:tr>
              <w:tr w:rsidR="00F751DA" w:rsidRPr="00F751DA" w:rsidTr="00E8132F">
                <w:sdt>
                  <w:sdtPr>
                    <w:rPr>
                      <w:rFonts w:ascii="Times New Roman" w:hAnsi="Times New Roman" w:cs="Times New Roman"/>
                      <w:szCs w:val="21"/>
                    </w:rPr>
                    <w:tag w:val="_PLD_2d877c352d5440b8bf7dcd1940d9f85b"/>
                    <w:id w:val="-27639699"/>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rPr>
                            <w:rFonts w:ascii="Times New Roman" w:hAnsi="Times New Roman" w:cs="Times New Roman"/>
                            <w:color w:val="000000"/>
                            <w:szCs w:val="21"/>
                          </w:rPr>
                        </w:pPr>
                        <w:r w:rsidRPr="00F751DA">
                          <w:rPr>
                            <w:rFonts w:ascii="Times New Roman" w:hAnsi="Times New Roman" w:cs="Times New Roman"/>
                            <w:szCs w:val="21"/>
                          </w:rPr>
                          <w:t>一、营业总收入</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9,667,977,540</w:t>
                    </w:r>
                  </w:p>
                </w:tc>
                <w:tc>
                  <w:tcPr>
                    <w:tcW w:w="866" w:type="pct"/>
                    <w:tcBorders>
                      <w:top w:val="outset" w:sz="4" w:space="0" w:color="auto"/>
                      <w:left w:val="outset" w:sz="4" w:space="0" w:color="auto"/>
                      <w:bottom w:val="outset" w:sz="4" w:space="0" w:color="auto"/>
                      <w:right w:val="outset" w:sz="4" w:space="0" w:color="auto"/>
                    </w:tcBorders>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7,456,900,406</w:t>
                    </w:r>
                  </w:p>
                </w:tc>
              </w:tr>
              <w:tr w:rsidR="00F751DA" w:rsidRPr="00F751DA" w:rsidTr="00E8132F">
                <w:sdt>
                  <w:sdtPr>
                    <w:rPr>
                      <w:rFonts w:ascii="Times New Roman" w:hAnsi="Times New Roman" w:cs="Times New Roman"/>
                      <w:szCs w:val="21"/>
                    </w:rPr>
                    <w:tag w:val="_PLD_7f7b1fb368014debb0a48d797b8c9159"/>
                    <w:id w:val="-580903036"/>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rPr>
                            <w:rFonts w:ascii="Times New Roman" w:hAnsi="Times New Roman" w:cs="Times New Roman"/>
                            <w:color w:val="000000"/>
                            <w:szCs w:val="21"/>
                          </w:rPr>
                        </w:pPr>
                        <w:r w:rsidRPr="00F751DA">
                          <w:rPr>
                            <w:rFonts w:ascii="Times New Roman" w:hAnsi="Times New Roman" w:cs="Times New Roman"/>
                            <w:szCs w:val="21"/>
                          </w:rPr>
                          <w:t>其中：营业收入</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r w:rsidRPr="00F751DA">
                      <w:rPr>
                        <w:rFonts w:ascii="Times New Roman" w:hAnsi="Times New Roman" w:cs="Times New Roman"/>
                        <w:szCs w:val="21"/>
                      </w:rPr>
                      <w:t>五</w:t>
                    </w:r>
                    <w:r w:rsidRPr="00F751DA">
                      <w:rPr>
                        <w:rFonts w:ascii="Times New Roman" w:hAnsi="Times New Roman" w:cs="Times New Roman"/>
                        <w:szCs w:val="21"/>
                      </w:rPr>
                      <w:t>(34)</w:t>
                    </w: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9,667,977,540</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7,456,900,406</w:t>
                    </w:r>
                  </w:p>
                </w:tc>
              </w:tr>
              <w:tr w:rsidR="00F751DA" w:rsidRPr="00F751DA" w:rsidTr="00E8132F">
                <w:sdt>
                  <w:sdtPr>
                    <w:rPr>
                      <w:rFonts w:ascii="Times New Roman" w:hAnsi="Times New Roman" w:cs="Times New Roman"/>
                      <w:szCs w:val="21"/>
                    </w:rPr>
                    <w:tag w:val="_PLD_f666055067944f82816d6d4acfa0eb4c"/>
                    <w:id w:val="334892215"/>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rPr>
                            <w:rFonts w:ascii="Times New Roman" w:hAnsi="Times New Roman" w:cs="Times New Roman"/>
                            <w:color w:val="000000"/>
                            <w:szCs w:val="21"/>
                          </w:rPr>
                        </w:pPr>
                        <w:r w:rsidRPr="00F751DA">
                          <w:rPr>
                            <w:rFonts w:ascii="Times New Roman" w:hAnsi="Times New Roman" w:cs="Times New Roman"/>
                            <w:szCs w:val="21"/>
                          </w:rPr>
                          <w:t>二、营业总成本</w:t>
                        </w:r>
                      </w:p>
                    </w:tc>
                  </w:sdtContent>
                </w:sdt>
                <w:tc>
                  <w:tcPr>
                    <w:tcW w:w="628" w:type="pct"/>
                    <w:tcBorders>
                      <w:top w:val="outset" w:sz="4" w:space="0" w:color="auto"/>
                      <w:left w:val="outset" w:sz="4" w:space="0" w:color="auto"/>
                      <w:bottom w:val="outset" w:sz="4" w:space="0" w:color="auto"/>
                      <w:right w:val="outset" w:sz="4" w:space="0" w:color="auto"/>
                    </w:tcBorders>
                  </w:tcPr>
                  <w:p w:rsidR="00F751DA" w:rsidRPr="00F751DA" w:rsidRDefault="00F751DA" w:rsidP="00F751DA">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9,701,513,695</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8,235,267,084</w:t>
                    </w:r>
                  </w:p>
                </w:tc>
              </w:tr>
              <w:tr w:rsidR="00F751DA" w:rsidRPr="00F751DA" w:rsidTr="00E8132F">
                <w:sdt>
                  <w:sdtPr>
                    <w:rPr>
                      <w:rFonts w:ascii="Times New Roman" w:hAnsi="Times New Roman" w:cs="Times New Roman"/>
                      <w:szCs w:val="21"/>
                    </w:rPr>
                    <w:tag w:val="_PLD_21171334ba69445a843af4e467f2f7b1"/>
                    <w:id w:val="631601109"/>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rPr>
                            <w:rFonts w:ascii="Times New Roman" w:hAnsi="Times New Roman" w:cs="Times New Roman"/>
                            <w:color w:val="000000"/>
                            <w:szCs w:val="21"/>
                          </w:rPr>
                        </w:pPr>
                        <w:r w:rsidRPr="00F751DA">
                          <w:rPr>
                            <w:rFonts w:ascii="Times New Roman" w:hAnsi="Times New Roman" w:cs="Times New Roman"/>
                            <w:szCs w:val="21"/>
                          </w:rPr>
                          <w:t>其中：营业成本</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r w:rsidRPr="00F751DA">
                      <w:rPr>
                        <w:rFonts w:ascii="Times New Roman" w:hAnsi="Times New Roman" w:cs="Times New Roman"/>
                        <w:szCs w:val="21"/>
                      </w:rPr>
                      <w:t>五</w:t>
                    </w:r>
                    <w:r w:rsidRPr="00F751DA">
                      <w:rPr>
                        <w:rFonts w:ascii="Times New Roman" w:hAnsi="Times New Roman" w:cs="Times New Roman"/>
                        <w:szCs w:val="21"/>
                      </w:rPr>
                      <w:t>(34)</w:t>
                    </w: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9,558,203,593</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8,073,620,054</w:t>
                    </w:r>
                  </w:p>
                </w:tc>
              </w:tr>
              <w:tr w:rsidR="00F751DA" w:rsidRPr="00F751DA" w:rsidTr="00E8132F">
                <w:sdt>
                  <w:sdtPr>
                    <w:rPr>
                      <w:rFonts w:ascii="Times New Roman" w:hAnsi="Times New Roman" w:cs="Times New Roman"/>
                      <w:szCs w:val="21"/>
                    </w:rPr>
                    <w:tag w:val="_PLD_06c17ba723b44617ab108e2265705c9e"/>
                    <w:id w:val="2032451415"/>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300" w:firstLine="630"/>
                          <w:rPr>
                            <w:rFonts w:ascii="Times New Roman" w:hAnsi="Times New Roman" w:cs="Times New Roman"/>
                            <w:szCs w:val="21"/>
                          </w:rPr>
                        </w:pPr>
                        <w:r w:rsidRPr="00F751DA">
                          <w:rPr>
                            <w:rFonts w:ascii="Times New Roman" w:hAnsi="Times New Roman" w:cs="Times New Roman"/>
                            <w:szCs w:val="21"/>
                          </w:rPr>
                          <w:t>税金及附加</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r w:rsidRPr="00F751DA">
                      <w:rPr>
                        <w:rFonts w:ascii="Times New Roman" w:hAnsi="Times New Roman" w:cs="Times New Roman"/>
                        <w:szCs w:val="21"/>
                      </w:rPr>
                      <w:t>五</w:t>
                    </w:r>
                    <w:r w:rsidRPr="00F751DA">
                      <w:rPr>
                        <w:rFonts w:ascii="Times New Roman" w:hAnsi="Times New Roman" w:cs="Times New Roman"/>
                        <w:szCs w:val="21"/>
                      </w:rPr>
                      <w:t>(35)</w:t>
                    </w: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23,806,695</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8,539,187</w:t>
                    </w:r>
                  </w:p>
                </w:tc>
              </w:tr>
              <w:tr w:rsidR="00F751DA" w:rsidRPr="00F751DA" w:rsidTr="00E8132F">
                <w:sdt>
                  <w:sdtPr>
                    <w:rPr>
                      <w:rFonts w:ascii="Times New Roman" w:hAnsi="Times New Roman" w:cs="Times New Roman"/>
                      <w:szCs w:val="21"/>
                    </w:rPr>
                    <w:tag w:val="_PLD_bed77e0a08324462af3ef7a5005bb139"/>
                    <w:id w:val="-615143469"/>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300" w:firstLine="630"/>
                          <w:rPr>
                            <w:rFonts w:ascii="Times New Roman" w:hAnsi="Times New Roman" w:cs="Times New Roman"/>
                            <w:szCs w:val="21"/>
                          </w:rPr>
                        </w:pPr>
                        <w:r w:rsidRPr="00F751DA">
                          <w:rPr>
                            <w:rFonts w:ascii="Times New Roman" w:hAnsi="Times New Roman" w:cs="Times New Roman"/>
                            <w:szCs w:val="21"/>
                          </w:rPr>
                          <w:t>管理费用</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r w:rsidRPr="00F751DA">
                      <w:rPr>
                        <w:rFonts w:ascii="Times New Roman" w:hAnsi="Times New Roman" w:cs="Times New Roman"/>
                        <w:szCs w:val="21"/>
                      </w:rPr>
                      <w:t>五</w:t>
                    </w:r>
                    <w:r w:rsidRPr="00F751DA">
                      <w:rPr>
                        <w:rFonts w:ascii="Times New Roman" w:hAnsi="Times New Roman" w:cs="Times New Roman"/>
                        <w:szCs w:val="21"/>
                      </w:rPr>
                      <w:t>(36),</w:t>
                    </w:r>
                    <w:r w:rsidRPr="00F751DA">
                      <w:rPr>
                        <w:rFonts w:ascii="Times New Roman" w:hAnsi="Times New Roman" w:cs="Times New Roman"/>
                        <w:szCs w:val="21"/>
                      </w:rPr>
                      <w:t>五</w:t>
                    </w:r>
                    <w:r w:rsidRPr="00F751DA">
                      <w:rPr>
                        <w:rFonts w:ascii="Times New Roman" w:hAnsi="Times New Roman" w:cs="Times New Roman"/>
                        <w:szCs w:val="21"/>
                      </w:rPr>
                      <w:t>(38)</w:t>
                    </w: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100,032,413</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140,651,506</w:t>
                    </w:r>
                  </w:p>
                </w:tc>
              </w:tr>
              <w:tr w:rsidR="00F751DA" w:rsidRPr="00F751DA" w:rsidTr="00E8132F">
                <w:sdt>
                  <w:sdtPr>
                    <w:rPr>
                      <w:rFonts w:ascii="Times New Roman" w:hAnsi="Times New Roman" w:cs="Times New Roman"/>
                      <w:szCs w:val="21"/>
                    </w:rPr>
                    <w:tag w:val="_PLD_6faf3cf39dfa4fd1925e0d9be4566671"/>
                    <w:id w:val="-1511293498"/>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300" w:firstLine="630"/>
                          <w:rPr>
                            <w:rFonts w:ascii="Times New Roman" w:hAnsi="Times New Roman" w:cs="Times New Roman"/>
                            <w:szCs w:val="21"/>
                          </w:rPr>
                        </w:pPr>
                        <w:r w:rsidRPr="00F751DA">
                          <w:rPr>
                            <w:rFonts w:ascii="Times New Roman" w:hAnsi="Times New Roman" w:cs="Times New Roman"/>
                            <w:szCs w:val="21"/>
                          </w:rPr>
                          <w:t>财务费用</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r w:rsidRPr="00F751DA">
                      <w:rPr>
                        <w:rFonts w:ascii="Times New Roman" w:hAnsi="Times New Roman" w:cs="Times New Roman"/>
                        <w:szCs w:val="21"/>
                      </w:rPr>
                      <w:t>五</w:t>
                    </w:r>
                    <w:r w:rsidRPr="00F751DA">
                      <w:rPr>
                        <w:rFonts w:ascii="Times New Roman" w:hAnsi="Times New Roman" w:cs="Times New Roman"/>
                        <w:szCs w:val="21"/>
                      </w:rPr>
                      <w:t>(37)</w:t>
                    </w: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19,470,994</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12,456,337</w:t>
                    </w:r>
                  </w:p>
                </w:tc>
              </w:tr>
              <w:tr w:rsidR="00F751DA" w:rsidRPr="00F751DA" w:rsidTr="00E8132F">
                <w:tc>
                  <w:tcPr>
                    <w:tcW w:w="256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d8e9b72af75c437aafc0c975b29e2a55"/>
                      <w:id w:val="1801490370"/>
                      <w:lock w:val="sdtLocked"/>
                    </w:sdtPr>
                    <w:sdtEndPr/>
                    <w:sdtContent>
                      <w:p w:rsidR="00F751DA" w:rsidRPr="00F751DA" w:rsidRDefault="00F751DA" w:rsidP="00F751DA">
                        <w:pPr>
                          <w:ind w:firstLineChars="300" w:firstLine="630"/>
                          <w:rPr>
                            <w:rFonts w:ascii="Times New Roman" w:hAnsi="Times New Roman" w:cs="Times New Roman"/>
                            <w:szCs w:val="21"/>
                          </w:rPr>
                        </w:pPr>
                        <w:r w:rsidRPr="00F751DA">
                          <w:rPr>
                            <w:rFonts w:ascii="Times New Roman" w:hAnsi="Times New Roman" w:cs="Times New Roman"/>
                            <w:szCs w:val="21"/>
                          </w:rPr>
                          <w:t>其中：利息费用</w:t>
                        </w:r>
                      </w:p>
                    </w:sdtContent>
                  </w:sdt>
                </w:tc>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33,767,757</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28,819,838</w:t>
                    </w:r>
                  </w:p>
                </w:tc>
              </w:tr>
              <w:tr w:rsidR="00F751DA" w:rsidRPr="00F751DA" w:rsidTr="00E8132F">
                <w:tc>
                  <w:tcPr>
                    <w:tcW w:w="256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c9295ba98b84473595f32450ae66410e"/>
                      <w:id w:val="1909878461"/>
                      <w:lock w:val="sdtLocked"/>
                    </w:sdtPr>
                    <w:sdtEndPr/>
                    <w:sdtContent>
                      <w:p w:rsidR="00F751DA" w:rsidRPr="00F751DA" w:rsidRDefault="00F751DA" w:rsidP="00F751DA">
                        <w:pPr>
                          <w:ind w:firstLineChars="600" w:firstLine="1260"/>
                          <w:rPr>
                            <w:rFonts w:ascii="Times New Roman" w:hAnsi="Times New Roman" w:cs="Times New Roman"/>
                            <w:szCs w:val="21"/>
                          </w:rPr>
                        </w:pPr>
                        <w:r w:rsidRPr="00F751DA">
                          <w:rPr>
                            <w:rFonts w:ascii="Times New Roman" w:hAnsi="Times New Roman" w:cs="Times New Roman"/>
                            <w:szCs w:val="21"/>
                          </w:rPr>
                          <w:t>利息收入</w:t>
                        </w:r>
                      </w:p>
                    </w:sdtContent>
                  </w:sdt>
                </w:tc>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15,274,294</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15,187,084</w:t>
                    </w:r>
                  </w:p>
                </w:tc>
              </w:tr>
              <w:tr w:rsidR="00F751DA" w:rsidRPr="00F751DA" w:rsidTr="00E8132F">
                <w:tc>
                  <w:tcPr>
                    <w:tcW w:w="256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e30e32ac0eb74cccbe4261a78579a5ff"/>
                      <w:id w:val="-1533880496"/>
                      <w:lock w:val="sdtLocked"/>
                    </w:sdtPr>
                    <w:sdtEndPr/>
                    <w:sdtContent>
                      <w:p w:rsidR="00F751DA" w:rsidRPr="00F751DA" w:rsidRDefault="00F751DA" w:rsidP="00F751DA">
                        <w:pPr>
                          <w:ind w:firstLineChars="300" w:firstLine="630"/>
                          <w:rPr>
                            <w:rFonts w:ascii="Times New Roman" w:hAnsi="Times New Roman" w:cs="Times New Roman"/>
                            <w:szCs w:val="21"/>
                          </w:rPr>
                        </w:pPr>
                        <w:r w:rsidRPr="00F751DA">
                          <w:rPr>
                            <w:rFonts w:ascii="Times New Roman" w:hAnsi="Times New Roman" w:cs="Times New Roman"/>
                            <w:szCs w:val="21"/>
                          </w:rPr>
                          <w:t>信用减值损失（损失以</w:t>
                        </w:r>
                        <w:r w:rsidRPr="00F751DA">
                          <w:rPr>
                            <w:rFonts w:ascii="Times New Roman" w:hAnsi="Times New Roman" w:cs="Times New Roman"/>
                            <w:szCs w:val="21"/>
                          </w:rPr>
                          <w:t>“-”</w:t>
                        </w:r>
                        <w:r w:rsidRPr="00F751DA">
                          <w:rPr>
                            <w:rFonts w:ascii="Times New Roman" w:hAnsi="Times New Roman" w:cs="Times New Roman"/>
                            <w:szCs w:val="21"/>
                          </w:rPr>
                          <w:t>号填列）</w:t>
                        </w:r>
                      </w:p>
                    </w:sdtContent>
                  </w:sdt>
                </w:tc>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r w:rsidRPr="00F751DA">
                      <w:rPr>
                        <w:rFonts w:ascii="Times New Roman" w:hAnsi="Times New Roman" w:cs="Times New Roman"/>
                        <w:szCs w:val="21"/>
                      </w:rPr>
                      <w:t>五</w:t>
                    </w:r>
                    <w:r w:rsidRPr="00F751DA">
                      <w:rPr>
                        <w:rFonts w:ascii="Times New Roman" w:hAnsi="Times New Roman" w:cs="Times New Roman"/>
                        <w:szCs w:val="21"/>
                      </w:rPr>
                      <w:t>(39)</w:t>
                    </w: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42,504,173</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(10,554,166)</w:t>
                    </w:r>
                  </w:p>
                </w:tc>
              </w:tr>
              <w:tr w:rsidR="00F751DA" w:rsidRPr="00F751DA" w:rsidTr="00E8132F">
                <w:sdt>
                  <w:sdtPr>
                    <w:rPr>
                      <w:rFonts w:ascii="Times New Roman" w:hAnsi="Times New Roman" w:cs="Times New Roman"/>
                      <w:szCs w:val="21"/>
                    </w:rPr>
                    <w:tag w:val="_PLD_c5148208867748028cb9d238ab2addb6"/>
                    <w:id w:val="-1806148986"/>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100" w:firstLine="210"/>
                          <w:rPr>
                            <w:rFonts w:ascii="Times New Roman" w:hAnsi="Times New Roman" w:cs="Times New Roman"/>
                            <w:szCs w:val="21"/>
                          </w:rPr>
                        </w:pPr>
                        <w:r w:rsidRPr="00F751DA">
                          <w:rPr>
                            <w:rFonts w:ascii="Times New Roman" w:hAnsi="Times New Roman" w:cs="Times New Roman"/>
                            <w:szCs w:val="21"/>
                          </w:rPr>
                          <w:t>加：其他收益</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r w:rsidRPr="00F751DA">
                      <w:rPr>
                        <w:rFonts w:ascii="Times New Roman" w:hAnsi="Times New Roman" w:cs="Times New Roman"/>
                        <w:szCs w:val="21"/>
                      </w:rPr>
                      <w:t>五</w:t>
                    </w:r>
                    <w:r w:rsidRPr="00F751DA">
                      <w:rPr>
                        <w:rFonts w:ascii="Times New Roman" w:hAnsi="Times New Roman" w:cs="Times New Roman"/>
                        <w:szCs w:val="21"/>
                      </w:rPr>
                      <w:t>(41)</w:t>
                    </w: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8,137,795</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10,975,110</w:t>
                    </w:r>
                  </w:p>
                </w:tc>
              </w:tr>
              <w:tr w:rsidR="00F751DA" w:rsidRPr="00F751DA" w:rsidTr="00E8132F">
                <w:sdt>
                  <w:sdtPr>
                    <w:rPr>
                      <w:rFonts w:ascii="Times New Roman" w:hAnsi="Times New Roman" w:cs="Times New Roman"/>
                      <w:szCs w:val="21"/>
                    </w:rPr>
                    <w:tag w:val="_PLD_c58a027e2ee74b79b026fbba720ccf3a"/>
                    <w:id w:val="470179406"/>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300" w:firstLine="630"/>
                          <w:rPr>
                            <w:rFonts w:ascii="Times New Roman" w:hAnsi="Times New Roman" w:cs="Times New Roman"/>
                            <w:szCs w:val="21"/>
                          </w:rPr>
                        </w:pPr>
                        <w:r w:rsidRPr="00F751DA">
                          <w:rPr>
                            <w:rFonts w:ascii="Times New Roman" w:hAnsi="Times New Roman" w:cs="Times New Roman"/>
                            <w:szCs w:val="21"/>
                          </w:rPr>
                          <w:t>投资收益（损失以</w:t>
                        </w:r>
                        <w:r w:rsidRPr="00F751DA">
                          <w:rPr>
                            <w:rFonts w:ascii="Times New Roman" w:hAnsi="Times New Roman" w:cs="Times New Roman"/>
                            <w:szCs w:val="21"/>
                          </w:rPr>
                          <w:t>“</w:t>
                        </w:r>
                        <w:r w:rsidRPr="00F751DA">
                          <w:rPr>
                            <w:rFonts w:ascii="Times New Roman" w:hAnsi="Times New Roman" w:cs="Times New Roman"/>
                            <w:szCs w:val="21"/>
                          </w:rPr>
                          <w:t>－</w:t>
                        </w:r>
                        <w:r w:rsidRPr="00F751DA">
                          <w:rPr>
                            <w:rFonts w:ascii="Times New Roman" w:hAnsi="Times New Roman" w:cs="Times New Roman"/>
                            <w:szCs w:val="21"/>
                          </w:rPr>
                          <w:t>”</w:t>
                        </w:r>
                        <w:r w:rsidRPr="00F751DA">
                          <w:rPr>
                            <w:rFonts w:ascii="Times New Roman" w:hAnsi="Times New Roman" w:cs="Times New Roman"/>
                            <w:szCs w:val="21"/>
                          </w:rPr>
                          <w:t>号填列）</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r w:rsidRPr="00F751DA">
                      <w:rPr>
                        <w:rFonts w:ascii="Times New Roman" w:hAnsi="Times New Roman" w:cs="Times New Roman"/>
                        <w:szCs w:val="21"/>
                      </w:rPr>
                      <w:t>五</w:t>
                    </w:r>
                    <w:r w:rsidRPr="00F751DA">
                      <w:rPr>
                        <w:rFonts w:ascii="Times New Roman" w:hAnsi="Times New Roman" w:cs="Times New Roman"/>
                        <w:szCs w:val="21"/>
                      </w:rPr>
                      <w:t>(40)</w:t>
                    </w: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25,679,922</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11,159,281</w:t>
                    </w:r>
                  </w:p>
                </w:tc>
              </w:tr>
              <w:tr w:rsidR="00F751DA" w:rsidRPr="00F751DA" w:rsidTr="00E8132F">
                <w:sdt>
                  <w:sdtPr>
                    <w:rPr>
                      <w:rFonts w:ascii="Times New Roman" w:hAnsi="Times New Roman" w:cs="Times New Roman"/>
                      <w:szCs w:val="21"/>
                    </w:rPr>
                    <w:tag w:val="_PLD_58f92dc598044243844972f7264dee3f"/>
                    <w:id w:val="835660329"/>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300" w:firstLine="630"/>
                          <w:rPr>
                            <w:rFonts w:ascii="Times New Roman" w:hAnsi="Times New Roman" w:cs="Times New Roman"/>
                            <w:szCs w:val="21"/>
                          </w:rPr>
                        </w:pPr>
                        <w:r w:rsidRPr="00F751DA">
                          <w:rPr>
                            <w:rFonts w:ascii="Times New Roman" w:hAnsi="Times New Roman" w:cs="Times New Roman"/>
                            <w:szCs w:val="21"/>
                          </w:rPr>
                          <w:t>其中：对联营企业和合营企业的投资收益</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15,878,09</w:t>
                    </w:r>
                    <w:r w:rsidR="00C9772B">
                      <w:rPr>
                        <w:rFonts w:ascii="Times New Roman" w:hAnsi="Times New Roman" w:cs="Times New Roman"/>
                        <w:szCs w:val="21"/>
                      </w:rPr>
                      <w:t>3</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3,424,011</w:t>
                    </w:r>
                  </w:p>
                </w:tc>
              </w:tr>
              <w:tr w:rsidR="00F751DA" w:rsidRPr="00F751DA" w:rsidTr="00E8132F">
                <w:sdt>
                  <w:sdtPr>
                    <w:rPr>
                      <w:rFonts w:ascii="Times New Roman" w:hAnsi="Times New Roman" w:cs="Times New Roman"/>
                      <w:szCs w:val="21"/>
                    </w:rPr>
                    <w:tag w:val="_PLD_18d15c0eacb94678be3131e09c8d9904"/>
                    <w:id w:val="-1110667069"/>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rPr>
                            <w:rFonts w:ascii="Times New Roman" w:hAnsi="Times New Roman" w:cs="Times New Roman"/>
                            <w:color w:val="000000"/>
                            <w:szCs w:val="21"/>
                          </w:rPr>
                        </w:pPr>
                        <w:r w:rsidRPr="00F751DA">
                          <w:rPr>
                            <w:rFonts w:ascii="Times New Roman" w:hAnsi="Times New Roman" w:cs="Times New Roman"/>
                            <w:szCs w:val="21"/>
                          </w:rPr>
                          <w:t>三、营业利润（亏损以</w:t>
                        </w:r>
                        <w:r w:rsidRPr="00F751DA">
                          <w:rPr>
                            <w:rFonts w:ascii="Times New Roman" w:hAnsi="Times New Roman" w:cs="Times New Roman"/>
                            <w:szCs w:val="21"/>
                          </w:rPr>
                          <w:t>“</w:t>
                        </w:r>
                        <w:r w:rsidRPr="00F751DA">
                          <w:rPr>
                            <w:rFonts w:ascii="Times New Roman" w:hAnsi="Times New Roman" w:cs="Times New Roman"/>
                            <w:szCs w:val="21"/>
                          </w:rPr>
                          <w:t>－</w:t>
                        </w:r>
                        <w:r w:rsidRPr="00F751DA">
                          <w:rPr>
                            <w:rFonts w:ascii="Times New Roman" w:hAnsi="Times New Roman" w:cs="Times New Roman"/>
                            <w:szCs w:val="21"/>
                          </w:rPr>
                          <w:t>”</w:t>
                        </w:r>
                        <w:r w:rsidRPr="00F751DA">
                          <w:rPr>
                            <w:rFonts w:ascii="Times New Roman" w:hAnsi="Times New Roman" w:cs="Times New Roman"/>
                            <w:szCs w:val="21"/>
                          </w:rPr>
                          <w:t>号填列）</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42,785,735</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(766,786,453)</w:t>
                    </w:r>
                  </w:p>
                </w:tc>
              </w:tr>
              <w:tr w:rsidR="00F751DA" w:rsidRPr="00F751DA" w:rsidTr="00E8132F">
                <w:sdt>
                  <w:sdtPr>
                    <w:rPr>
                      <w:rFonts w:ascii="Times New Roman" w:hAnsi="Times New Roman" w:cs="Times New Roman"/>
                      <w:szCs w:val="21"/>
                    </w:rPr>
                    <w:tag w:val="_PLD_e328c8d559944bfd89e7332623e0aea3"/>
                    <w:id w:val="-529342604"/>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100" w:firstLine="210"/>
                          <w:rPr>
                            <w:rFonts w:ascii="Times New Roman" w:hAnsi="Times New Roman" w:cs="Times New Roman"/>
                            <w:szCs w:val="21"/>
                          </w:rPr>
                        </w:pPr>
                        <w:r w:rsidRPr="00F751DA">
                          <w:rPr>
                            <w:rFonts w:ascii="Times New Roman" w:hAnsi="Times New Roman" w:cs="Times New Roman"/>
                            <w:szCs w:val="21"/>
                          </w:rPr>
                          <w:t>加：营业外收入</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r w:rsidRPr="00F751DA">
                      <w:rPr>
                        <w:rFonts w:ascii="Times New Roman" w:hAnsi="Times New Roman" w:cs="Times New Roman"/>
                        <w:szCs w:val="21"/>
                      </w:rPr>
                      <w:t>五</w:t>
                    </w:r>
                    <w:r w:rsidRPr="00F751DA">
                      <w:rPr>
                        <w:rFonts w:ascii="Times New Roman" w:hAnsi="Times New Roman" w:cs="Times New Roman"/>
                        <w:szCs w:val="21"/>
                      </w:rPr>
                      <w:t>(42)</w:t>
                    </w: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5,533,374</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1,933,495</w:t>
                    </w:r>
                  </w:p>
                </w:tc>
              </w:tr>
              <w:tr w:rsidR="00F751DA" w:rsidRPr="00F751DA" w:rsidTr="00E8132F">
                <w:sdt>
                  <w:sdtPr>
                    <w:rPr>
                      <w:rFonts w:ascii="Times New Roman" w:hAnsi="Times New Roman" w:cs="Times New Roman"/>
                      <w:szCs w:val="21"/>
                    </w:rPr>
                    <w:tag w:val="_PLD_862b6a23799a4cfdb3792bfc43248bcd"/>
                    <w:id w:val="-546831939"/>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100" w:firstLine="210"/>
                          <w:rPr>
                            <w:rFonts w:ascii="Times New Roman" w:hAnsi="Times New Roman" w:cs="Times New Roman"/>
                            <w:szCs w:val="21"/>
                          </w:rPr>
                        </w:pPr>
                        <w:r w:rsidRPr="00F751DA">
                          <w:rPr>
                            <w:rFonts w:ascii="Times New Roman" w:hAnsi="Times New Roman" w:cs="Times New Roman"/>
                            <w:szCs w:val="21"/>
                          </w:rPr>
                          <w:t>减：营业外支出</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r w:rsidRPr="00F751DA">
                      <w:rPr>
                        <w:rFonts w:ascii="Times New Roman" w:hAnsi="Times New Roman" w:cs="Times New Roman"/>
                        <w:szCs w:val="21"/>
                      </w:rPr>
                      <w:t>五</w:t>
                    </w:r>
                    <w:r w:rsidRPr="00F751DA">
                      <w:rPr>
                        <w:rFonts w:ascii="Times New Roman" w:hAnsi="Times New Roman" w:cs="Times New Roman"/>
                        <w:szCs w:val="21"/>
                      </w:rPr>
                      <w:t>(43)</w:t>
                    </w: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16,515,109</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20,867,332</w:t>
                    </w:r>
                  </w:p>
                </w:tc>
              </w:tr>
              <w:tr w:rsidR="00F751DA" w:rsidRPr="00F751DA" w:rsidTr="00E8132F">
                <w:sdt>
                  <w:sdtPr>
                    <w:rPr>
                      <w:rFonts w:ascii="Times New Roman" w:hAnsi="Times New Roman" w:cs="Times New Roman"/>
                      <w:szCs w:val="21"/>
                    </w:rPr>
                    <w:tag w:val="_PLD_91e0599aa02a45b39a5b0dfc801cbadf"/>
                    <w:id w:val="-234316425"/>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rPr>
                            <w:rFonts w:ascii="Times New Roman" w:hAnsi="Times New Roman" w:cs="Times New Roman"/>
                            <w:color w:val="000000"/>
                            <w:szCs w:val="21"/>
                          </w:rPr>
                        </w:pPr>
                        <w:r w:rsidRPr="00F751DA">
                          <w:rPr>
                            <w:rFonts w:ascii="Times New Roman" w:hAnsi="Times New Roman" w:cs="Times New Roman"/>
                            <w:szCs w:val="21"/>
                          </w:rPr>
                          <w:t>四、利润总额（亏损总额以</w:t>
                        </w:r>
                        <w:r w:rsidRPr="00F751DA">
                          <w:rPr>
                            <w:rFonts w:ascii="Times New Roman" w:hAnsi="Times New Roman" w:cs="Times New Roman"/>
                            <w:szCs w:val="21"/>
                          </w:rPr>
                          <w:t>“</w:t>
                        </w:r>
                        <w:r w:rsidRPr="00F751DA">
                          <w:rPr>
                            <w:rFonts w:ascii="Times New Roman" w:hAnsi="Times New Roman" w:cs="Times New Roman"/>
                            <w:szCs w:val="21"/>
                          </w:rPr>
                          <w:t>－</w:t>
                        </w:r>
                        <w:r w:rsidRPr="00F751DA">
                          <w:rPr>
                            <w:rFonts w:ascii="Times New Roman" w:hAnsi="Times New Roman" w:cs="Times New Roman"/>
                            <w:szCs w:val="21"/>
                          </w:rPr>
                          <w:t>”</w:t>
                        </w:r>
                        <w:r w:rsidRPr="00F751DA">
                          <w:rPr>
                            <w:rFonts w:ascii="Times New Roman" w:hAnsi="Times New Roman" w:cs="Times New Roman"/>
                            <w:szCs w:val="21"/>
                          </w:rPr>
                          <w:t>号填列）</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31,804,000</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(785,720,290)</w:t>
                    </w:r>
                  </w:p>
                </w:tc>
              </w:tr>
              <w:tr w:rsidR="00F751DA" w:rsidRPr="00F751DA" w:rsidTr="00E8132F">
                <w:sdt>
                  <w:sdtPr>
                    <w:rPr>
                      <w:rFonts w:ascii="Times New Roman" w:hAnsi="Times New Roman" w:cs="Times New Roman"/>
                      <w:szCs w:val="21"/>
                    </w:rPr>
                    <w:tag w:val="_PLD_068015dc8ea145fca7f54b4569a31184"/>
                    <w:id w:val="1322233246"/>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100" w:firstLine="210"/>
                          <w:rPr>
                            <w:rFonts w:ascii="Times New Roman" w:hAnsi="Times New Roman" w:cs="Times New Roman"/>
                            <w:color w:val="000000"/>
                            <w:szCs w:val="21"/>
                          </w:rPr>
                        </w:pPr>
                        <w:r w:rsidRPr="00F751DA">
                          <w:rPr>
                            <w:rFonts w:ascii="Times New Roman" w:hAnsi="Times New Roman" w:cs="Times New Roman"/>
                            <w:szCs w:val="21"/>
                          </w:rPr>
                          <w:t>减：所得税费用</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r w:rsidRPr="00F751DA">
                      <w:rPr>
                        <w:rFonts w:ascii="Times New Roman" w:hAnsi="Times New Roman" w:cs="Times New Roman"/>
                        <w:szCs w:val="21"/>
                      </w:rPr>
                      <w:t>五</w:t>
                    </w:r>
                    <w:r w:rsidRPr="00F751DA">
                      <w:rPr>
                        <w:rFonts w:ascii="Times New Roman" w:hAnsi="Times New Roman" w:cs="Times New Roman"/>
                        <w:szCs w:val="21"/>
                      </w:rPr>
                      <w:t>(44)</w:t>
                    </w: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27,468,772</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(172,806,807)</w:t>
                    </w:r>
                  </w:p>
                </w:tc>
              </w:tr>
              <w:tr w:rsidR="00F751DA" w:rsidRPr="00F751DA" w:rsidTr="00E8132F">
                <w:sdt>
                  <w:sdtPr>
                    <w:rPr>
                      <w:rFonts w:ascii="Times New Roman" w:hAnsi="Times New Roman" w:cs="Times New Roman"/>
                      <w:szCs w:val="21"/>
                    </w:rPr>
                    <w:tag w:val="_PLD_355129e4ca9b4d29bd85d210d08f622f"/>
                    <w:id w:val="-616450414"/>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rPr>
                            <w:rFonts w:ascii="Times New Roman" w:hAnsi="Times New Roman" w:cs="Times New Roman"/>
                            <w:color w:val="000000"/>
                            <w:szCs w:val="21"/>
                          </w:rPr>
                        </w:pPr>
                        <w:r w:rsidRPr="00F751DA">
                          <w:rPr>
                            <w:rFonts w:ascii="Times New Roman" w:hAnsi="Times New Roman" w:cs="Times New Roman"/>
                            <w:szCs w:val="21"/>
                          </w:rPr>
                          <w:t>五、净利润（净亏损以</w:t>
                        </w:r>
                        <w:r w:rsidRPr="00F751DA">
                          <w:rPr>
                            <w:rFonts w:ascii="Times New Roman" w:hAnsi="Times New Roman" w:cs="Times New Roman"/>
                            <w:szCs w:val="21"/>
                          </w:rPr>
                          <w:t>“</w:t>
                        </w:r>
                        <w:r w:rsidRPr="00F751DA">
                          <w:rPr>
                            <w:rFonts w:ascii="Times New Roman" w:hAnsi="Times New Roman" w:cs="Times New Roman"/>
                            <w:szCs w:val="21"/>
                          </w:rPr>
                          <w:t>－</w:t>
                        </w:r>
                        <w:r w:rsidRPr="00F751DA">
                          <w:rPr>
                            <w:rFonts w:ascii="Times New Roman" w:hAnsi="Times New Roman" w:cs="Times New Roman"/>
                            <w:szCs w:val="21"/>
                          </w:rPr>
                          <w:t>”</w:t>
                        </w:r>
                        <w:r w:rsidRPr="00F751DA">
                          <w:rPr>
                            <w:rFonts w:ascii="Times New Roman" w:hAnsi="Times New Roman" w:cs="Times New Roman"/>
                            <w:szCs w:val="21"/>
                          </w:rPr>
                          <w:t>号填列）</w:t>
                        </w:r>
                      </w:p>
                    </w:tc>
                  </w:sdtContent>
                </w:sdt>
                <w:tc>
                  <w:tcPr>
                    <w:tcW w:w="628" w:type="pct"/>
                    <w:tcBorders>
                      <w:top w:val="outset" w:sz="4" w:space="0" w:color="auto"/>
                      <w:left w:val="outset" w:sz="4" w:space="0" w:color="auto"/>
                      <w:bottom w:val="outset" w:sz="4" w:space="0" w:color="auto"/>
                      <w:right w:val="outset" w:sz="4" w:space="0" w:color="auto"/>
                    </w:tcBorders>
                  </w:tcPr>
                  <w:p w:rsidR="00F751DA" w:rsidRPr="00F751DA" w:rsidRDefault="00F751DA" w:rsidP="00F751DA">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4,335,228</w:t>
                    </w:r>
                  </w:p>
                </w:tc>
                <w:tc>
                  <w:tcPr>
                    <w:tcW w:w="866" w:type="pct"/>
                    <w:tcBorders>
                      <w:top w:val="outset" w:sz="4" w:space="0" w:color="auto"/>
                      <w:left w:val="outset" w:sz="4" w:space="0" w:color="auto"/>
                      <w:bottom w:val="outset" w:sz="4" w:space="0" w:color="auto"/>
                      <w:right w:val="outset" w:sz="4" w:space="0" w:color="auto"/>
                    </w:tcBorders>
                    <w:vAlign w:val="bottom"/>
                  </w:tcPr>
                  <w:p w:rsidR="00F751DA" w:rsidRPr="00F751DA" w:rsidRDefault="00F751DA" w:rsidP="00F751DA">
                    <w:pPr>
                      <w:tabs>
                        <w:tab w:val="decimal" w:pos="1119"/>
                      </w:tabs>
                      <w:overflowPunct w:val="0"/>
                      <w:spacing w:line="200" w:lineRule="exact"/>
                      <w:ind w:leftChars="-14" w:left="-29" w:rightChars="-13" w:right="-27"/>
                      <w:jc w:val="right"/>
                      <w:rPr>
                        <w:rFonts w:ascii="Times New Roman" w:hAnsi="Times New Roman" w:cs="Times New Roman"/>
                        <w:color w:val="000000"/>
                        <w:szCs w:val="21"/>
                      </w:rPr>
                    </w:pPr>
                    <w:r w:rsidRPr="00F751DA">
                      <w:rPr>
                        <w:rFonts w:ascii="Times New Roman" w:hAnsi="Times New Roman" w:cs="Times New Roman"/>
                        <w:color w:val="000000"/>
                        <w:szCs w:val="21"/>
                      </w:rPr>
                      <w:t>(612,913,483)</w:t>
                    </w:r>
                  </w:p>
                </w:tc>
              </w:tr>
              <w:tr w:rsidR="00F751DA" w:rsidRPr="00F751DA" w:rsidTr="002E35D9">
                <w:sdt>
                  <w:sdtPr>
                    <w:rPr>
                      <w:rFonts w:ascii="Times New Roman" w:hAnsi="Times New Roman" w:cs="Times New Roman"/>
                      <w:szCs w:val="21"/>
                    </w:rPr>
                    <w:tag w:val="_PLD_c576a2f5fbec4ba2b1cc36d0a215ba5c"/>
                    <w:id w:val="194155629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rPr>
                            <w:rFonts w:ascii="Times New Roman" w:hAnsi="Times New Roman" w:cs="Times New Roman"/>
                            <w:szCs w:val="21"/>
                          </w:rPr>
                        </w:pPr>
                        <w:r w:rsidRPr="00F751DA">
                          <w:rPr>
                            <w:rFonts w:ascii="Times New Roman" w:hAnsi="Times New Roman" w:cs="Times New Roman"/>
                            <w:szCs w:val="21"/>
                          </w:rPr>
                          <w:t>（一）按经营持续性分类</w:t>
                        </w:r>
                      </w:p>
                    </w:tc>
                  </w:sdtContent>
                </w:sdt>
              </w:tr>
              <w:tr w:rsidR="00F751DA" w:rsidRPr="00F751DA" w:rsidTr="00E8132F">
                <w:sdt>
                  <w:sdtPr>
                    <w:rPr>
                      <w:rFonts w:ascii="Times New Roman" w:hAnsi="Times New Roman" w:cs="Times New Roman"/>
                      <w:szCs w:val="21"/>
                    </w:rPr>
                    <w:tag w:val="_PLD_0cbbecfa36204e9cb4a8afb27df49afc"/>
                    <w:id w:val="1594055876"/>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200" w:firstLine="420"/>
                          <w:rPr>
                            <w:rFonts w:ascii="Times New Roman" w:hAnsi="Times New Roman" w:cs="Times New Roman"/>
                            <w:szCs w:val="21"/>
                          </w:rPr>
                        </w:pPr>
                        <w:r w:rsidRPr="00F751DA">
                          <w:rPr>
                            <w:rFonts w:ascii="Times New Roman" w:hAnsi="Times New Roman" w:cs="Times New Roman"/>
                            <w:szCs w:val="21"/>
                          </w:rPr>
                          <w:t>1.</w:t>
                        </w:r>
                        <w:r w:rsidRPr="00F751DA">
                          <w:rPr>
                            <w:rFonts w:ascii="Times New Roman" w:hAnsi="Times New Roman" w:cs="Times New Roman"/>
                            <w:szCs w:val="21"/>
                          </w:rPr>
                          <w:t>持续经营净利润（净亏损以</w:t>
                        </w:r>
                        <w:r w:rsidRPr="00F751DA">
                          <w:rPr>
                            <w:rFonts w:ascii="Times New Roman" w:hAnsi="Times New Roman" w:cs="Times New Roman"/>
                            <w:szCs w:val="21"/>
                          </w:rPr>
                          <w:t>“</w:t>
                        </w:r>
                        <w:r w:rsidRPr="00F751DA">
                          <w:rPr>
                            <w:rFonts w:ascii="Times New Roman" w:hAnsi="Times New Roman" w:cs="Times New Roman"/>
                            <w:szCs w:val="21"/>
                          </w:rPr>
                          <w:t>－</w:t>
                        </w:r>
                        <w:r w:rsidRPr="00F751DA">
                          <w:rPr>
                            <w:rFonts w:ascii="Times New Roman" w:hAnsi="Times New Roman" w:cs="Times New Roman"/>
                            <w:szCs w:val="21"/>
                          </w:rPr>
                          <w:t>”</w:t>
                        </w:r>
                        <w:r w:rsidRPr="00F751DA">
                          <w:rPr>
                            <w:rFonts w:ascii="Times New Roman" w:hAnsi="Times New Roman" w:cs="Times New Roman"/>
                            <w:szCs w:val="21"/>
                          </w:rPr>
                          <w:t>号填列）</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4,335,228</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(612,913,483)</w:t>
                    </w:r>
                  </w:p>
                </w:tc>
              </w:tr>
              <w:tr w:rsidR="00F751DA" w:rsidRPr="00F751DA" w:rsidTr="00E8132F">
                <w:sdt>
                  <w:sdtPr>
                    <w:rPr>
                      <w:rFonts w:ascii="Times New Roman" w:hAnsi="Times New Roman" w:cs="Times New Roman"/>
                      <w:szCs w:val="21"/>
                    </w:rPr>
                    <w:tag w:val="_PLD_52694b4d274c4f909bf793dd26abeda4"/>
                    <w:id w:val="559523696"/>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200" w:firstLine="420"/>
                          <w:rPr>
                            <w:rFonts w:ascii="Times New Roman" w:hAnsi="Times New Roman" w:cs="Times New Roman"/>
                            <w:szCs w:val="21"/>
                          </w:rPr>
                        </w:pPr>
                        <w:r w:rsidRPr="00F751DA">
                          <w:rPr>
                            <w:rFonts w:ascii="Times New Roman" w:hAnsi="Times New Roman" w:cs="Times New Roman"/>
                            <w:szCs w:val="21"/>
                          </w:rPr>
                          <w:t>2.</w:t>
                        </w:r>
                        <w:r w:rsidRPr="00F751DA">
                          <w:rPr>
                            <w:rFonts w:ascii="Times New Roman" w:hAnsi="Times New Roman" w:cs="Times New Roman"/>
                            <w:szCs w:val="21"/>
                          </w:rPr>
                          <w:t>终止经营净利润（净亏损以</w:t>
                        </w:r>
                        <w:r w:rsidRPr="00F751DA">
                          <w:rPr>
                            <w:rFonts w:ascii="Times New Roman" w:hAnsi="Times New Roman" w:cs="Times New Roman"/>
                            <w:szCs w:val="21"/>
                          </w:rPr>
                          <w:t>“</w:t>
                        </w:r>
                        <w:r w:rsidRPr="00F751DA">
                          <w:rPr>
                            <w:rFonts w:ascii="Times New Roman" w:hAnsi="Times New Roman" w:cs="Times New Roman"/>
                            <w:szCs w:val="21"/>
                          </w:rPr>
                          <w:t>－</w:t>
                        </w:r>
                        <w:r w:rsidRPr="00F751DA">
                          <w:rPr>
                            <w:rFonts w:ascii="Times New Roman" w:hAnsi="Times New Roman" w:cs="Times New Roman"/>
                            <w:szCs w:val="21"/>
                          </w:rPr>
                          <w:t>”</w:t>
                        </w:r>
                        <w:r w:rsidRPr="00F751DA">
                          <w:rPr>
                            <w:rFonts w:ascii="Times New Roman" w:hAnsi="Times New Roman" w:cs="Times New Roman"/>
                            <w:szCs w:val="21"/>
                          </w:rPr>
                          <w:t>号填列）</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w:t>
                    </w:r>
                  </w:p>
                </w:tc>
              </w:tr>
              <w:tr w:rsidR="00F751DA" w:rsidRPr="00F751DA" w:rsidTr="00F751DA">
                <w:sdt>
                  <w:sdtPr>
                    <w:rPr>
                      <w:rFonts w:ascii="Times New Roman" w:hAnsi="Times New Roman" w:cs="Times New Roman"/>
                      <w:szCs w:val="21"/>
                    </w:rPr>
                    <w:tag w:val="_PLD_5da729560f54464cbcc9ce762078f9ba"/>
                    <w:id w:val="-45779967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rPr>
                            <w:rFonts w:ascii="Times New Roman" w:hAnsi="Times New Roman" w:cs="Times New Roman"/>
                            <w:szCs w:val="21"/>
                          </w:rPr>
                        </w:pPr>
                        <w:r w:rsidRPr="00F751DA">
                          <w:rPr>
                            <w:rFonts w:ascii="Times New Roman" w:hAnsi="Times New Roman" w:cs="Times New Roman"/>
                            <w:szCs w:val="21"/>
                          </w:rPr>
                          <w:t>（二）按所有权归属分类</w:t>
                        </w:r>
                      </w:p>
                    </w:tc>
                  </w:sdtContent>
                </w:sdt>
              </w:tr>
              <w:tr w:rsidR="00F751DA" w:rsidRPr="00F751DA" w:rsidTr="00E8132F">
                <w:sdt>
                  <w:sdtPr>
                    <w:rPr>
                      <w:rFonts w:ascii="Times New Roman" w:hAnsi="Times New Roman" w:cs="Times New Roman"/>
                      <w:szCs w:val="21"/>
                    </w:rPr>
                    <w:tag w:val="_PLD_d4f7c178814a4729a89415435ac2aac1"/>
                    <w:id w:val="1769962163"/>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200" w:firstLine="420"/>
                          <w:rPr>
                            <w:rFonts w:ascii="Times New Roman" w:hAnsi="Times New Roman" w:cs="Times New Roman"/>
                            <w:szCs w:val="21"/>
                          </w:rPr>
                        </w:pPr>
                        <w:r w:rsidRPr="00F751DA">
                          <w:rPr>
                            <w:rFonts w:ascii="Times New Roman" w:hAnsi="Times New Roman" w:cs="Times New Roman"/>
                            <w:szCs w:val="21"/>
                          </w:rPr>
                          <w:t>1.</w:t>
                        </w:r>
                        <w:r w:rsidRPr="00F751DA">
                          <w:rPr>
                            <w:rFonts w:ascii="Times New Roman" w:hAnsi="Times New Roman" w:cs="Times New Roman"/>
                            <w:szCs w:val="21"/>
                          </w:rPr>
                          <w:t>归属于母公司股东的净利润（净亏损以</w:t>
                        </w:r>
                        <w:r w:rsidRPr="00F751DA">
                          <w:rPr>
                            <w:rFonts w:ascii="Times New Roman" w:hAnsi="Times New Roman" w:cs="Times New Roman"/>
                            <w:szCs w:val="21"/>
                          </w:rPr>
                          <w:t>“-”</w:t>
                        </w:r>
                        <w:r w:rsidRPr="00F751DA">
                          <w:rPr>
                            <w:rFonts w:ascii="Times New Roman" w:hAnsi="Times New Roman" w:cs="Times New Roman"/>
                            <w:szCs w:val="21"/>
                          </w:rPr>
                          <w:lastRenderedPageBreak/>
                          <w:t>号填列）</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4,275,528</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(613,982,799)</w:t>
                    </w:r>
                  </w:p>
                </w:tc>
              </w:tr>
              <w:tr w:rsidR="00F751DA" w:rsidRPr="00F751DA" w:rsidTr="00E8132F">
                <w:sdt>
                  <w:sdtPr>
                    <w:rPr>
                      <w:rFonts w:ascii="Times New Roman" w:hAnsi="Times New Roman" w:cs="Times New Roman"/>
                      <w:szCs w:val="21"/>
                    </w:rPr>
                    <w:tag w:val="_PLD_095b31d3979943dc85b47d9a42d89a91"/>
                    <w:id w:val="-1916548786"/>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200" w:firstLine="420"/>
                          <w:rPr>
                            <w:rFonts w:ascii="Times New Roman" w:hAnsi="Times New Roman" w:cs="Times New Roman"/>
                            <w:szCs w:val="21"/>
                          </w:rPr>
                        </w:pPr>
                        <w:r w:rsidRPr="00F751DA">
                          <w:rPr>
                            <w:rFonts w:ascii="Times New Roman" w:hAnsi="Times New Roman" w:cs="Times New Roman"/>
                            <w:szCs w:val="21"/>
                          </w:rPr>
                          <w:t>2.</w:t>
                        </w:r>
                        <w:r w:rsidRPr="00F751DA">
                          <w:rPr>
                            <w:rFonts w:ascii="Times New Roman" w:hAnsi="Times New Roman" w:cs="Times New Roman"/>
                            <w:szCs w:val="21"/>
                          </w:rPr>
                          <w:t>少数股东损益（净亏损以</w:t>
                        </w:r>
                        <w:r w:rsidRPr="00F751DA">
                          <w:rPr>
                            <w:rFonts w:ascii="Times New Roman" w:hAnsi="Times New Roman" w:cs="Times New Roman"/>
                            <w:szCs w:val="21"/>
                          </w:rPr>
                          <w:t>“-”</w:t>
                        </w:r>
                        <w:r w:rsidRPr="00F751DA">
                          <w:rPr>
                            <w:rFonts w:ascii="Times New Roman" w:hAnsi="Times New Roman" w:cs="Times New Roman"/>
                            <w:szCs w:val="21"/>
                          </w:rPr>
                          <w:t>号填列）</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59,700</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1,069,316</w:t>
                    </w:r>
                  </w:p>
                </w:tc>
              </w:tr>
              <w:tr w:rsidR="00F751DA" w:rsidRPr="00F751DA" w:rsidTr="00E8132F">
                <w:sdt>
                  <w:sdtPr>
                    <w:rPr>
                      <w:rFonts w:ascii="Times New Roman" w:hAnsi="Times New Roman" w:cs="Times New Roman"/>
                      <w:szCs w:val="21"/>
                    </w:rPr>
                    <w:tag w:val="_PLD_6a43e7f14d234c52a7ab5dff443252a7"/>
                    <w:id w:val="217097669"/>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rPr>
                            <w:rFonts w:ascii="Times New Roman" w:hAnsi="Times New Roman" w:cs="Times New Roman"/>
                            <w:szCs w:val="21"/>
                          </w:rPr>
                        </w:pPr>
                        <w:r w:rsidRPr="00F751DA">
                          <w:rPr>
                            <w:rFonts w:ascii="Times New Roman" w:hAnsi="Times New Roman" w:cs="Times New Roman"/>
                            <w:szCs w:val="21"/>
                          </w:rPr>
                          <w:t>六、其他综合收益的税后净额</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w:t>
                    </w:r>
                  </w:p>
                </w:tc>
                <w:tc>
                  <w:tcPr>
                    <w:tcW w:w="866" w:type="pct"/>
                    <w:tcBorders>
                      <w:top w:val="outset" w:sz="4" w:space="0" w:color="auto"/>
                      <w:left w:val="outset" w:sz="4" w:space="0" w:color="auto"/>
                      <w:bottom w:val="outset" w:sz="4" w:space="0" w:color="auto"/>
                      <w:right w:val="outset" w:sz="4" w:space="0" w:color="auto"/>
                    </w:tcBorders>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w:t>
                    </w:r>
                  </w:p>
                </w:tc>
              </w:tr>
              <w:tr w:rsidR="00F751DA" w:rsidRPr="00F751DA" w:rsidTr="00E8132F">
                <w:sdt>
                  <w:sdtPr>
                    <w:rPr>
                      <w:rFonts w:ascii="Times New Roman" w:hAnsi="Times New Roman" w:cs="Times New Roman"/>
                      <w:szCs w:val="21"/>
                    </w:rPr>
                    <w:tag w:val="_PLD_29e4ab6c011f4b23961b002b616b19d8"/>
                    <w:id w:val="-1436665221"/>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rPr>
                            <w:rFonts w:ascii="Times New Roman" w:hAnsi="Times New Roman" w:cs="Times New Roman"/>
                            <w:szCs w:val="21"/>
                          </w:rPr>
                        </w:pPr>
                        <w:r w:rsidRPr="00F751DA">
                          <w:rPr>
                            <w:rFonts w:ascii="Times New Roman" w:hAnsi="Times New Roman" w:cs="Times New Roman"/>
                            <w:szCs w:val="21"/>
                          </w:rPr>
                          <w:t>七、综合收益总额</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4,335,228</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(612,913,483)</w:t>
                    </w:r>
                  </w:p>
                </w:tc>
              </w:tr>
              <w:tr w:rsidR="00F751DA" w:rsidRPr="00F751DA" w:rsidTr="00E8132F">
                <w:sdt>
                  <w:sdtPr>
                    <w:rPr>
                      <w:rFonts w:ascii="Times New Roman" w:hAnsi="Times New Roman" w:cs="Times New Roman"/>
                      <w:szCs w:val="21"/>
                    </w:rPr>
                    <w:tag w:val="_PLD_c6a40d405b9d4a8a8406c1d4ba16ad58"/>
                    <w:id w:val="-1055157913"/>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100" w:firstLine="210"/>
                          <w:rPr>
                            <w:rFonts w:ascii="Times New Roman" w:hAnsi="Times New Roman" w:cs="Times New Roman"/>
                            <w:szCs w:val="21"/>
                          </w:rPr>
                        </w:pPr>
                        <w:r w:rsidRPr="00F751DA">
                          <w:rPr>
                            <w:rFonts w:ascii="Times New Roman" w:hAnsi="Times New Roman" w:cs="Times New Roman"/>
                            <w:szCs w:val="21"/>
                          </w:rPr>
                          <w:t>（一）归属于母公司所有者的综合收益总额</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4,275,528</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(613,982,799)</w:t>
                    </w:r>
                  </w:p>
                </w:tc>
              </w:tr>
              <w:tr w:rsidR="00F751DA" w:rsidRPr="00F751DA" w:rsidTr="00E8132F">
                <w:sdt>
                  <w:sdtPr>
                    <w:rPr>
                      <w:rFonts w:ascii="Times New Roman" w:hAnsi="Times New Roman" w:cs="Times New Roman"/>
                      <w:szCs w:val="21"/>
                    </w:rPr>
                    <w:tag w:val="_PLD_a3f7a78de9cc4a0c8e2b3e050895da67"/>
                    <w:id w:val="2108069187"/>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100" w:firstLine="210"/>
                          <w:rPr>
                            <w:rFonts w:ascii="Times New Roman" w:hAnsi="Times New Roman" w:cs="Times New Roman"/>
                            <w:szCs w:val="21"/>
                          </w:rPr>
                        </w:pPr>
                        <w:r w:rsidRPr="00F751DA">
                          <w:rPr>
                            <w:rFonts w:ascii="Times New Roman" w:hAnsi="Times New Roman" w:cs="Times New Roman"/>
                            <w:szCs w:val="21"/>
                          </w:rPr>
                          <w:t>（二）归属于少数股东的综合收益总额</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59,700</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1,069,316</w:t>
                    </w:r>
                  </w:p>
                </w:tc>
              </w:tr>
              <w:tr w:rsidR="00F751DA" w:rsidRPr="00F751DA" w:rsidTr="00E8132F">
                <w:sdt>
                  <w:sdtPr>
                    <w:rPr>
                      <w:rFonts w:ascii="Times New Roman" w:hAnsi="Times New Roman" w:cs="Times New Roman"/>
                      <w:szCs w:val="21"/>
                    </w:rPr>
                    <w:tag w:val="_PLD_2faba48500f741229b3467bfe3ce2495"/>
                    <w:id w:val="-1837678946"/>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rPr>
                            <w:rFonts w:ascii="Times New Roman" w:hAnsi="Times New Roman" w:cs="Times New Roman"/>
                            <w:color w:val="000000"/>
                            <w:szCs w:val="21"/>
                          </w:rPr>
                        </w:pPr>
                        <w:r w:rsidRPr="00F751DA">
                          <w:rPr>
                            <w:rFonts w:ascii="Times New Roman" w:hAnsi="Times New Roman" w:cs="Times New Roman"/>
                            <w:szCs w:val="21"/>
                          </w:rPr>
                          <w:t>八、每股收益：</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color w:val="008000"/>
                        <w:szCs w:val="21"/>
                      </w:rPr>
                    </w:pPr>
                  </w:p>
                </w:tc>
                <w:tc>
                  <w:tcPr>
                    <w:tcW w:w="940" w:type="pct"/>
                    <w:tcBorders>
                      <w:top w:val="outset" w:sz="4" w:space="0" w:color="auto"/>
                      <w:left w:val="outset" w:sz="4" w:space="0" w:color="auto"/>
                      <w:bottom w:val="outset" w:sz="4" w:space="0" w:color="auto"/>
                      <w:right w:val="outset" w:sz="4" w:space="0" w:color="auto"/>
                    </w:tcBorders>
                  </w:tcPr>
                  <w:p w:rsidR="00F751DA" w:rsidRPr="00F751DA" w:rsidRDefault="00F751DA" w:rsidP="00F751DA">
                    <w:pPr>
                      <w:jc w:val="right"/>
                      <w:rPr>
                        <w:rFonts w:ascii="Times New Roman" w:hAnsi="Times New Roman" w:cs="Times New Roman"/>
                        <w:color w:val="008000"/>
                        <w:szCs w:val="21"/>
                      </w:rPr>
                    </w:pPr>
                  </w:p>
                </w:tc>
                <w:tc>
                  <w:tcPr>
                    <w:tcW w:w="866" w:type="pct"/>
                    <w:tcBorders>
                      <w:top w:val="outset" w:sz="4" w:space="0" w:color="auto"/>
                      <w:left w:val="outset" w:sz="4" w:space="0" w:color="auto"/>
                      <w:bottom w:val="outset" w:sz="4" w:space="0" w:color="auto"/>
                      <w:right w:val="outset" w:sz="4" w:space="0" w:color="auto"/>
                    </w:tcBorders>
                  </w:tcPr>
                  <w:p w:rsidR="00F751DA" w:rsidRPr="00F751DA" w:rsidRDefault="00F751DA" w:rsidP="00F751DA">
                    <w:pPr>
                      <w:jc w:val="right"/>
                      <w:rPr>
                        <w:rFonts w:ascii="Times New Roman" w:hAnsi="Times New Roman" w:cs="Times New Roman"/>
                        <w:color w:val="008000"/>
                        <w:szCs w:val="21"/>
                      </w:rPr>
                    </w:pPr>
                  </w:p>
                </w:tc>
              </w:tr>
              <w:tr w:rsidR="00F751DA" w:rsidRPr="00F751DA" w:rsidTr="00E8132F">
                <w:sdt>
                  <w:sdtPr>
                    <w:rPr>
                      <w:rFonts w:ascii="Times New Roman" w:hAnsi="Times New Roman" w:cs="Times New Roman"/>
                      <w:szCs w:val="21"/>
                    </w:rPr>
                    <w:tag w:val="_PLD_16d9b9d4e8c34e3b874fbdaedc915880"/>
                    <w:id w:val="2012640768"/>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100" w:firstLine="210"/>
                          <w:rPr>
                            <w:rFonts w:ascii="Times New Roman" w:hAnsi="Times New Roman" w:cs="Times New Roman"/>
                            <w:szCs w:val="21"/>
                          </w:rPr>
                        </w:pPr>
                        <w:r w:rsidRPr="00F751DA">
                          <w:rPr>
                            <w:rFonts w:ascii="Times New Roman" w:hAnsi="Times New Roman" w:cs="Times New Roman"/>
                            <w:szCs w:val="21"/>
                          </w:rPr>
                          <w:t>（一）基本每股收益</w:t>
                        </w:r>
                        <w:r w:rsidRPr="00F751DA">
                          <w:rPr>
                            <w:rFonts w:ascii="Times New Roman" w:hAnsi="Times New Roman" w:cs="Times New Roman"/>
                            <w:szCs w:val="21"/>
                          </w:rPr>
                          <w:t>(</w:t>
                        </w:r>
                        <w:r w:rsidRPr="00F751DA">
                          <w:rPr>
                            <w:rFonts w:ascii="Times New Roman" w:hAnsi="Times New Roman" w:cs="Times New Roman"/>
                            <w:szCs w:val="21"/>
                          </w:rPr>
                          <w:t>元</w:t>
                        </w:r>
                        <w:r w:rsidRPr="00F751DA">
                          <w:rPr>
                            <w:rFonts w:ascii="Times New Roman" w:hAnsi="Times New Roman" w:cs="Times New Roman"/>
                            <w:szCs w:val="21"/>
                          </w:rPr>
                          <w:t>/</w:t>
                        </w:r>
                        <w:r w:rsidRPr="00F751DA">
                          <w:rPr>
                            <w:rFonts w:ascii="Times New Roman" w:hAnsi="Times New Roman" w:cs="Times New Roman"/>
                            <w:szCs w:val="21"/>
                          </w:rPr>
                          <w:t>股</w:t>
                        </w:r>
                        <w:r w:rsidRPr="00F751DA">
                          <w:rPr>
                            <w:rFonts w:ascii="Times New Roman" w:hAnsi="Times New Roman" w:cs="Times New Roman"/>
                            <w:szCs w:val="21"/>
                          </w:rPr>
                          <w:t>)</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r w:rsidRPr="00F751DA">
                      <w:rPr>
                        <w:rFonts w:ascii="Times New Roman" w:hAnsi="Times New Roman" w:cs="Times New Roman"/>
                        <w:szCs w:val="21"/>
                      </w:rPr>
                      <w:t>五</w:t>
                    </w:r>
                    <w:r w:rsidRPr="00F751DA">
                      <w:rPr>
                        <w:rFonts w:ascii="Times New Roman" w:hAnsi="Times New Roman" w:cs="Times New Roman"/>
                        <w:szCs w:val="21"/>
                      </w:rPr>
                      <w:t>(45)</w:t>
                    </w: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0.0006</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(0.09)</w:t>
                    </w:r>
                  </w:p>
                </w:tc>
              </w:tr>
              <w:tr w:rsidR="00F751DA" w:rsidRPr="00F751DA" w:rsidTr="00E8132F">
                <w:sdt>
                  <w:sdtPr>
                    <w:rPr>
                      <w:rFonts w:ascii="Times New Roman" w:hAnsi="Times New Roman" w:cs="Times New Roman"/>
                      <w:szCs w:val="21"/>
                    </w:rPr>
                    <w:tag w:val="_PLD_ec4d9e148cba4e79bb3da0f8a0ddb92a"/>
                    <w:id w:val="699282766"/>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ind w:firstLineChars="100" w:firstLine="210"/>
                          <w:rPr>
                            <w:rFonts w:ascii="Times New Roman" w:hAnsi="Times New Roman" w:cs="Times New Roman"/>
                            <w:szCs w:val="21"/>
                          </w:rPr>
                        </w:pPr>
                        <w:r w:rsidRPr="00F751DA">
                          <w:rPr>
                            <w:rFonts w:ascii="Times New Roman" w:hAnsi="Times New Roman" w:cs="Times New Roman"/>
                            <w:szCs w:val="21"/>
                          </w:rPr>
                          <w:t>（二）稀释每股收益</w:t>
                        </w:r>
                        <w:r w:rsidRPr="00F751DA">
                          <w:rPr>
                            <w:rFonts w:ascii="Times New Roman" w:hAnsi="Times New Roman" w:cs="Times New Roman"/>
                            <w:szCs w:val="21"/>
                          </w:rPr>
                          <w:t>(</w:t>
                        </w:r>
                        <w:r w:rsidRPr="00F751DA">
                          <w:rPr>
                            <w:rFonts w:ascii="Times New Roman" w:hAnsi="Times New Roman" w:cs="Times New Roman"/>
                            <w:szCs w:val="21"/>
                          </w:rPr>
                          <w:t>元</w:t>
                        </w:r>
                        <w:r w:rsidRPr="00F751DA">
                          <w:rPr>
                            <w:rFonts w:ascii="Times New Roman" w:hAnsi="Times New Roman" w:cs="Times New Roman"/>
                            <w:szCs w:val="21"/>
                          </w:rPr>
                          <w:t>/</w:t>
                        </w:r>
                        <w:r w:rsidRPr="00F751DA">
                          <w:rPr>
                            <w:rFonts w:ascii="Times New Roman" w:hAnsi="Times New Roman" w:cs="Times New Roman"/>
                            <w:szCs w:val="21"/>
                          </w:rPr>
                          <w:t>股</w:t>
                        </w:r>
                        <w:r w:rsidRPr="00F751DA">
                          <w:rPr>
                            <w:rFonts w:ascii="Times New Roman" w:hAnsi="Times New Roman" w:cs="Times New Roman"/>
                            <w:szCs w:val="21"/>
                          </w:rPr>
                          <w:t>)</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center"/>
                      <w:rPr>
                        <w:rFonts w:ascii="Times New Roman" w:hAnsi="Times New Roman" w:cs="Times New Roman"/>
                        <w:szCs w:val="21"/>
                      </w:rPr>
                    </w:pPr>
                    <w:r w:rsidRPr="00F751DA">
                      <w:rPr>
                        <w:rFonts w:ascii="Times New Roman" w:hAnsi="Times New Roman" w:cs="Times New Roman"/>
                        <w:szCs w:val="21"/>
                      </w:rPr>
                      <w:t>五</w:t>
                    </w:r>
                    <w:r w:rsidRPr="00F751DA">
                      <w:rPr>
                        <w:rFonts w:ascii="Times New Roman" w:hAnsi="Times New Roman" w:cs="Times New Roman"/>
                        <w:szCs w:val="21"/>
                      </w:rPr>
                      <w:t>(45)</w:t>
                    </w:r>
                  </w:p>
                </w:tc>
                <w:tc>
                  <w:tcPr>
                    <w:tcW w:w="940"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0.0006</w:t>
                    </w:r>
                  </w:p>
                </w:tc>
                <w:tc>
                  <w:tcPr>
                    <w:tcW w:w="866" w:type="pct"/>
                    <w:tcBorders>
                      <w:top w:val="outset" w:sz="4" w:space="0" w:color="auto"/>
                      <w:left w:val="outset" w:sz="4" w:space="0" w:color="auto"/>
                      <w:bottom w:val="outset" w:sz="4" w:space="0" w:color="auto"/>
                      <w:right w:val="outset" w:sz="4" w:space="0" w:color="auto"/>
                    </w:tcBorders>
                    <w:vAlign w:val="center"/>
                  </w:tcPr>
                  <w:p w:rsidR="00F751DA" w:rsidRPr="00F751DA" w:rsidRDefault="00F751DA" w:rsidP="00F751DA">
                    <w:pPr>
                      <w:jc w:val="right"/>
                      <w:rPr>
                        <w:rFonts w:ascii="Times New Roman" w:hAnsi="Times New Roman" w:cs="Times New Roman"/>
                        <w:szCs w:val="21"/>
                      </w:rPr>
                    </w:pPr>
                    <w:r w:rsidRPr="00F751DA">
                      <w:rPr>
                        <w:rFonts w:ascii="Times New Roman" w:hAnsi="Times New Roman" w:cs="Times New Roman"/>
                        <w:szCs w:val="21"/>
                      </w:rPr>
                      <w:t>(0.09)</w:t>
                    </w:r>
                  </w:p>
                </w:tc>
              </w:tr>
            </w:tbl>
            <w:p w:rsidR="00912E29" w:rsidRDefault="00F751DA">
              <w:pPr>
                <w:rPr>
                  <w:rFonts w:ascii="Times New Roman" w:hAnsi="Times New Roman" w:cs="Times New Roman"/>
                  <w:szCs w:val="21"/>
                </w:rPr>
              </w:pPr>
              <w:r>
                <w:rPr>
                  <w:rFonts w:ascii="Times New Roman" w:hAnsi="Times New Roman" w:cs="Times New Roman" w:hint="eastAsia"/>
                  <w:szCs w:val="21"/>
                </w:rPr>
                <w:t>董事长</w:t>
              </w:r>
              <w:r w:rsidR="00022ED5" w:rsidRPr="00F751DA">
                <w:rPr>
                  <w:rFonts w:ascii="Times New Roman" w:hAnsi="Times New Roman" w:cs="Times New Roman"/>
                  <w:szCs w:val="21"/>
                </w:rPr>
                <w:t>：</w:t>
              </w:r>
              <w:sdt>
                <w:sdtPr>
                  <w:rPr>
                    <w:rFonts w:ascii="Times New Roman" w:hAnsi="Times New Roman" w:cs="Times New Roman"/>
                    <w:szCs w:val="21"/>
                  </w:rPr>
                  <w:alias w:val="公司负责人"/>
                  <w:tag w:val="_GBC_84d2ead02dbe49699dff5184a9cd1bd3"/>
                  <w:id w:val="1086962736"/>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52199" w:rsidRPr="00F751DA">
                    <w:rPr>
                      <w:rFonts w:ascii="Times New Roman" w:hAnsi="Times New Roman" w:cs="Times New Roman"/>
                      <w:szCs w:val="21"/>
                    </w:rPr>
                    <w:t>武勇</w:t>
                  </w:r>
                </w:sdtContent>
              </w:sdt>
              <w:r w:rsidR="00022ED5" w:rsidRPr="00F751DA">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022ED5" w:rsidRPr="00F751DA">
                <w:rPr>
                  <w:rFonts w:ascii="Times New Roman" w:hAnsi="Times New Roman" w:cs="Times New Roman"/>
                  <w:szCs w:val="21"/>
                </w:rPr>
                <w:t>：</w:t>
              </w:r>
              <w:sdt>
                <w:sdtPr>
                  <w:rPr>
                    <w:rFonts w:ascii="Times New Roman" w:hAnsi="Times New Roman" w:cs="Times New Roman"/>
                    <w:szCs w:val="21"/>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F778FC">
                    <w:rPr>
                      <w:rFonts w:ascii="Times New Roman" w:hAnsi="Times New Roman" w:cs="Times New Roman"/>
                      <w:szCs w:val="21"/>
                    </w:rPr>
                    <w:t>胡</w:t>
                  </w:r>
                  <w:proofErr w:type="gramStart"/>
                  <w:r w:rsidR="00F778FC">
                    <w:rPr>
                      <w:rFonts w:ascii="Times New Roman" w:hAnsi="Times New Roman" w:cs="Times New Roman"/>
                      <w:szCs w:val="21"/>
                    </w:rPr>
                    <w:t>酃</w:t>
                  </w:r>
                  <w:proofErr w:type="gramEnd"/>
                  <w:r w:rsidR="00F778FC">
                    <w:rPr>
                      <w:rFonts w:ascii="Times New Roman" w:hAnsi="Times New Roman" w:cs="Times New Roman"/>
                      <w:szCs w:val="21"/>
                    </w:rPr>
                    <w:t>酃</w:t>
                  </w:r>
                </w:sdtContent>
              </w:sdt>
              <w:r w:rsidR="00022ED5" w:rsidRPr="00F751DA">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022ED5" w:rsidRPr="00F751DA">
                <w:rPr>
                  <w:rFonts w:ascii="Times New Roman" w:hAnsi="Times New Roman" w:cs="Times New Roman"/>
                  <w:szCs w:val="21"/>
                </w:rPr>
                <w:t>：</w:t>
              </w:r>
              <w:sdt>
                <w:sdtPr>
                  <w:rPr>
                    <w:rFonts w:ascii="Times New Roman" w:hAnsi="Times New Roman" w:cs="Times New Roman"/>
                    <w:szCs w:val="21"/>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52199" w:rsidRPr="00F751DA">
                    <w:rPr>
                      <w:rFonts w:ascii="Times New Roman" w:hAnsi="Times New Roman" w:cs="Times New Roman"/>
                      <w:szCs w:val="21"/>
                    </w:rPr>
                    <w:t>罗新鹏</w:t>
                  </w:r>
                </w:sdtContent>
              </w:sdt>
              <w:r>
                <w:rPr>
                  <w:rFonts w:ascii="Times New Roman" w:hAnsi="Times New Roman" w:cs="Times New Roman"/>
                  <w:color w:val="008000"/>
                  <w:szCs w:val="21"/>
                </w:rPr>
                <w:t xml:space="preserve">         </w:t>
              </w:r>
              <w:r w:rsidRPr="004C532A">
                <w:rPr>
                  <w:rFonts w:ascii="Times New Roman" w:hAnsi="Times New Roman" w:cs="Times New Roman" w:hint="eastAsia"/>
                  <w:szCs w:val="21"/>
                </w:rPr>
                <w:t>财务部长：刘启义</w:t>
              </w:r>
            </w:p>
            <w:p w:rsidR="00F975B1" w:rsidRPr="00841439" w:rsidRDefault="00FA7BA3">
              <w:pPr>
                <w:rPr>
                  <w:rFonts w:ascii="Times New Roman" w:hAnsi="Times New Roman" w:cs="Times New Roman"/>
                  <w:color w:val="008000"/>
                  <w:szCs w:val="21"/>
                  <w:u w:val="single"/>
                </w:rPr>
              </w:pPr>
            </w:p>
          </w:sdtContent>
        </w:sdt>
        <w:sdt>
          <w:sdtPr>
            <w:rPr>
              <w:rFonts w:ascii="Times New Roman" w:hAnsi="Times New Roman" w:cs="宋体"/>
              <w:b w:val="0"/>
              <w:bCs w:val="0"/>
              <w:kern w:val="0"/>
              <w:szCs w:val="21"/>
            </w:rPr>
            <w:tag w:val="_GBC_fab740d2e6854481af171030c14673b7"/>
            <w:id w:val="648402202"/>
            <w:lock w:val="sdtLocked"/>
            <w:placeholder>
              <w:docPart w:val="GBC22222222222222222222222222222"/>
            </w:placeholder>
          </w:sdtPr>
          <w:sdtEndPr/>
          <w:sdtContent>
            <w:p w:rsidR="00F975B1" w:rsidRPr="00E8132F" w:rsidRDefault="00022ED5">
              <w:pPr>
                <w:pStyle w:val="3"/>
                <w:jc w:val="center"/>
                <w:rPr>
                  <w:rFonts w:ascii="Times New Roman" w:hAnsi="Times New Roman"/>
                  <w:szCs w:val="21"/>
                </w:rPr>
              </w:pPr>
              <w:r w:rsidRPr="00E8132F">
                <w:rPr>
                  <w:rFonts w:ascii="Times New Roman" w:hAnsi="Times New Roman"/>
                  <w:szCs w:val="21"/>
                </w:rPr>
                <w:t>公司利润表</w:t>
              </w:r>
            </w:p>
            <w:p w:rsidR="00F975B1" w:rsidRPr="00E8132F" w:rsidRDefault="00022ED5">
              <w:pPr>
                <w:jc w:val="center"/>
                <w:rPr>
                  <w:rFonts w:ascii="Times New Roman" w:hAnsi="Times New Roman" w:cs="Times New Roman"/>
                  <w:b/>
                  <w:bCs/>
                  <w:szCs w:val="21"/>
                </w:rPr>
              </w:pPr>
              <w:r w:rsidRPr="00E8132F">
                <w:rPr>
                  <w:rFonts w:ascii="Times New Roman" w:hAnsi="Times New Roman" w:cs="Times New Roman"/>
                  <w:szCs w:val="21"/>
                </w:rPr>
                <w:t>2021</w:t>
              </w:r>
              <w:r w:rsidRPr="00E8132F">
                <w:rPr>
                  <w:rFonts w:ascii="Times New Roman" w:hAnsi="Times New Roman" w:cs="Times New Roman"/>
                  <w:szCs w:val="21"/>
                </w:rPr>
                <w:t>年</w:t>
              </w:r>
              <w:r w:rsidRPr="00E8132F">
                <w:rPr>
                  <w:rFonts w:ascii="Times New Roman" w:hAnsi="Times New Roman" w:cs="Times New Roman"/>
                  <w:szCs w:val="21"/>
                </w:rPr>
                <w:t>1—6</w:t>
              </w:r>
              <w:r w:rsidRPr="00E8132F">
                <w:rPr>
                  <w:rFonts w:ascii="Times New Roman" w:hAnsi="Times New Roman" w:cs="Times New Roman"/>
                  <w:szCs w:val="21"/>
                </w:rPr>
                <w:t>月</w:t>
              </w:r>
            </w:p>
            <w:p w:rsidR="00F975B1" w:rsidRPr="00E8132F" w:rsidRDefault="00022ED5">
              <w:pPr>
                <w:snapToGrid w:val="0"/>
                <w:spacing w:line="240" w:lineRule="atLeast"/>
                <w:jc w:val="right"/>
                <w:rPr>
                  <w:rFonts w:ascii="Times New Roman" w:hAnsi="Times New Roman" w:cs="Times New Roman"/>
                  <w:b/>
                  <w:bCs/>
                  <w:color w:val="FF0000"/>
                  <w:szCs w:val="21"/>
                </w:rPr>
              </w:pPr>
              <w:r w:rsidRPr="00E8132F">
                <w:rPr>
                  <w:rFonts w:ascii="Times New Roman" w:hAnsi="Times New Roman" w:cs="Times New Roman"/>
                  <w:szCs w:val="21"/>
                </w:rPr>
                <w:t>单位：</w:t>
              </w:r>
              <w:sdt>
                <w:sdtPr>
                  <w:rPr>
                    <w:rFonts w:ascii="Times New Roman" w:hAnsi="Times New Roman" w:cs="Times New Roman"/>
                    <w:szCs w:val="21"/>
                  </w:r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8132F">
                    <w:rPr>
                      <w:rFonts w:ascii="Times New Roman" w:hAnsi="Times New Roman" w:cs="Times New Roman"/>
                      <w:szCs w:val="21"/>
                    </w:rPr>
                    <w:t>元</w:t>
                  </w:r>
                </w:sdtContent>
              </w:sdt>
              <w:r w:rsidRPr="00E8132F">
                <w:rPr>
                  <w:rFonts w:ascii="Times New Roman" w:hAnsi="Times New Roman" w:cs="Times New Roman"/>
                  <w:szCs w:val="21"/>
                </w:rPr>
                <w:t xml:space="preserve">  </w:t>
              </w:r>
              <w:r w:rsidRPr="00E8132F">
                <w:rPr>
                  <w:rFonts w:ascii="Times New Roman" w:hAnsi="Times New Roman" w:cs="Times New Roman"/>
                  <w:szCs w:val="21"/>
                </w:rPr>
                <w:t>币种：</w:t>
              </w:r>
              <w:sdt>
                <w:sdtPr>
                  <w:rPr>
                    <w:rFonts w:ascii="Times New Roman" w:hAnsi="Times New Roman" w:cs="Times New Roman"/>
                    <w:szCs w:val="21"/>
                  </w:r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8132F">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44"/>
                <w:gridCol w:w="1137"/>
                <w:gridCol w:w="1701"/>
                <w:gridCol w:w="1567"/>
              </w:tblGrid>
              <w:tr w:rsidR="00E8132F" w:rsidRPr="00E8132F" w:rsidTr="00E8132F">
                <w:trPr>
                  <w:cantSplit/>
                </w:trPr>
                <w:tc>
                  <w:tcPr>
                    <w:tcW w:w="256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2746da9ce382479bbcc34de94cc91419"/>
                      <w:id w:val="-423037720"/>
                      <w:lock w:val="sdtLocked"/>
                    </w:sdtPr>
                    <w:sdtEndPr/>
                    <w:sdtContent>
                      <w:p w:rsidR="00E8132F" w:rsidRPr="00E8132F" w:rsidRDefault="00E8132F" w:rsidP="002E35D9">
                        <w:pPr>
                          <w:ind w:leftChars="-19" w:hangingChars="19" w:hanging="40"/>
                          <w:jc w:val="center"/>
                          <w:rPr>
                            <w:rFonts w:ascii="Times New Roman" w:hAnsi="Times New Roman" w:cs="Times New Roman"/>
                            <w:b/>
                            <w:szCs w:val="21"/>
                          </w:rPr>
                        </w:pPr>
                        <w:r w:rsidRPr="00E8132F">
                          <w:rPr>
                            <w:rFonts w:ascii="Times New Roman" w:hAnsi="Times New Roman" w:cs="Times New Roman"/>
                            <w:b/>
                            <w:szCs w:val="21"/>
                          </w:rPr>
                          <w:t>项目</w:t>
                        </w:r>
                      </w:p>
                    </w:sdtContent>
                  </w:sdt>
                </w:tc>
                <w:tc>
                  <w:tcPr>
                    <w:tcW w:w="628" w:type="pct"/>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szCs w:val="21"/>
                      </w:rPr>
                      <w:tag w:val="_PLD_353d1b95815e4cb9bce619c23384aae7"/>
                      <w:id w:val="-485634793"/>
                      <w:lock w:val="sdtLocked"/>
                    </w:sdtPr>
                    <w:sdtEndPr/>
                    <w:sdtContent>
                      <w:p w:rsidR="00E8132F" w:rsidRPr="00E8132F" w:rsidRDefault="00E8132F" w:rsidP="002E35D9">
                        <w:pPr>
                          <w:jc w:val="center"/>
                          <w:rPr>
                            <w:rFonts w:ascii="Times New Roman" w:hAnsi="Times New Roman" w:cs="Times New Roman"/>
                            <w:b/>
                            <w:szCs w:val="21"/>
                          </w:rPr>
                        </w:pPr>
                        <w:r w:rsidRPr="00E8132F">
                          <w:rPr>
                            <w:rFonts w:ascii="Times New Roman" w:hAnsi="Times New Roman" w:cs="Times New Roman"/>
                            <w:b/>
                            <w:szCs w:val="21"/>
                          </w:rPr>
                          <w:t>附注</w:t>
                        </w:r>
                      </w:p>
                    </w:sdtContent>
                  </w:sdt>
                </w:tc>
                <w:tc>
                  <w:tcPr>
                    <w:tcW w:w="94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aa6da19e961f4f0aa9c1f47a5d8bdb21"/>
                      <w:id w:val="1473940832"/>
                      <w:lock w:val="sdtLocked"/>
                    </w:sdtPr>
                    <w:sdtEndPr/>
                    <w:sdtContent>
                      <w:p w:rsidR="00E8132F" w:rsidRPr="00E8132F" w:rsidRDefault="00E8132F" w:rsidP="002E35D9">
                        <w:pPr>
                          <w:jc w:val="center"/>
                          <w:rPr>
                            <w:rFonts w:ascii="Times New Roman" w:hAnsi="Times New Roman" w:cs="Times New Roman"/>
                            <w:b/>
                            <w:szCs w:val="21"/>
                          </w:rPr>
                        </w:pPr>
                        <w:r w:rsidRPr="00E8132F">
                          <w:rPr>
                            <w:rFonts w:ascii="Times New Roman" w:hAnsi="Times New Roman" w:cs="Times New Roman"/>
                            <w:b/>
                            <w:szCs w:val="21"/>
                          </w:rPr>
                          <w:t>2021</w:t>
                        </w:r>
                        <w:r w:rsidRPr="00E8132F">
                          <w:rPr>
                            <w:rFonts w:ascii="Times New Roman" w:hAnsi="Times New Roman" w:cs="Times New Roman"/>
                            <w:b/>
                            <w:szCs w:val="21"/>
                          </w:rPr>
                          <w:t>年半年度</w:t>
                        </w:r>
                      </w:p>
                    </w:sdtContent>
                  </w:sdt>
                </w:tc>
                <w:tc>
                  <w:tcPr>
                    <w:tcW w:w="86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fd6f3d63a7544a05b6f572cee64f39fb"/>
                      <w:id w:val="175543720"/>
                      <w:lock w:val="sdtLocked"/>
                    </w:sdtPr>
                    <w:sdtEndPr/>
                    <w:sdtContent>
                      <w:p w:rsidR="00E8132F" w:rsidRPr="00E8132F" w:rsidRDefault="00E8132F" w:rsidP="002E35D9">
                        <w:pPr>
                          <w:jc w:val="center"/>
                          <w:rPr>
                            <w:rFonts w:ascii="Times New Roman" w:hAnsi="Times New Roman" w:cs="Times New Roman"/>
                            <w:b/>
                            <w:szCs w:val="21"/>
                          </w:rPr>
                        </w:pPr>
                        <w:r w:rsidRPr="00E8132F">
                          <w:rPr>
                            <w:rFonts w:ascii="Times New Roman" w:hAnsi="Times New Roman" w:cs="Times New Roman"/>
                            <w:b/>
                            <w:szCs w:val="21"/>
                          </w:rPr>
                          <w:t>2020</w:t>
                        </w:r>
                        <w:r w:rsidRPr="00E8132F">
                          <w:rPr>
                            <w:rFonts w:ascii="Times New Roman" w:hAnsi="Times New Roman" w:cs="Times New Roman"/>
                            <w:b/>
                            <w:szCs w:val="21"/>
                          </w:rPr>
                          <w:t>年半年度</w:t>
                        </w:r>
                      </w:p>
                    </w:sdtContent>
                  </w:sdt>
                </w:tc>
              </w:tr>
              <w:tr w:rsidR="00E8132F" w:rsidRPr="00E8132F" w:rsidTr="00E8132F">
                <w:sdt>
                  <w:sdtPr>
                    <w:rPr>
                      <w:rFonts w:ascii="Times New Roman" w:hAnsi="Times New Roman" w:cs="Times New Roman"/>
                      <w:szCs w:val="21"/>
                    </w:rPr>
                    <w:tag w:val="_PLD_064cf96d2f1c4cf0927ae1121cfbe089"/>
                    <w:id w:val="-1645337117"/>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2E35D9">
                        <w:pPr>
                          <w:ind w:left="-19"/>
                          <w:rPr>
                            <w:rFonts w:ascii="Times New Roman" w:hAnsi="Times New Roman" w:cs="Times New Roman"/>
                            <w:color w:val="000000"/>
                            <w:szCs w:val="21"/>
                          </w:rPr>
                        </w:pPr>
                        <w:r w:rsidRPr="00E8132F">
                          <w:rPr>
                            <w:rFonts w:ascii="Times New Roman" w:hAnsi="Times New Roman" w:cs="Times New Roman"/>
                            <w:szCs w:val="21"/>
                          </w:rPr>
                          <w:t>一、营业收入</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r w:rsidRPr="00E8132F">
                      <w:rPr>
                        <w:rFonts w:ascii="Times New Roman" w:hAnsi="Times New Roman" w:cs="Times New Roman"/>
                        <w:szCs w:val="21"/>
                      </w:rPr>
                      <w:t>十一</w:t>
                    </w:r>
                    <w:r w:rsidRPr="00E8132F">
                      <w:rPr>
                        <w:rFonts w:ascii="Times New Roman" w:hAnsi="Times New Roman" w:cs="Times New Roman"/>
                        <w:szCs w:val="21"/>
                      </w:rPr>
                      <w:t>(4)</w:t>
                    </w: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9,617,887,672</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7,413,055,519</w:t>
                    </w:r>
                  </w:p>
                </w:tc>
              </w:tr>
              <w:tr w:rsidR="00E8132F" w:rsidRPr="00E8132F" w:rsidTr="00E8132F">
                <w:sdt>
                  <w:sdtPr>
                    <w:rPr>
                      <w:rFonts w:ascii="Times New Roman" w:hAnsi="Times New Roman" w:cs="Times New Roman"/>
                      <w:szCs w:val="21"/>
                    </w:rPr>
                    <w:tag w:val="_PLD_d41d97fe7493434d8f6c5694b95ac217"/>
                    <w:id w:val="-1069958562"/>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firstLineChars="100" w:firstLine="210"/>
                          <w:rPr>
                            <w:rFonts w:ascii="Times New Roman" w:hAnsi="Times New Roman" w:cs="Times New Roman"/>
                            <w:color w:val="000000"/>
                            <w:szCs w:val="21"/>
                          </w:rPr>
                        </w:pPr>
                        <w:r w:rsidRPr="00E8132F">
                          <w:rPr>
                            <w:rFonts w:ascii="Times New Roman" w:hAnsi="Times New Roman" w:cs="Times New Roman"/>
                            <w:szCs w:val="21"/>
                          </w:rPr>
                          <w:t>减：营业成本</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r w:rsidRPr="00E8132F">
                      <w:rPr>
                        <w:rFonts w:ascii="Times New Roman" w:hAnsi="Times New Roman" w:cs="Times New Roman"/>
                        <w:szCs w:val="21"/>
                      </w:rPr>
                      <w:t>十一</w:t>
                    </w:r>
                    <w:r w:rsidRPr="00E8132F">
                      <w:rPr>
                        <w:rFonts w:ascii="Times New Roman" w:hAnsi="Times New Roman" w:cs="Times New Roman"/>
                        <w:szCs w:val="21"/>
                      </w:rPr>
                      <w:t>(4)</w:t>
                    </w: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9,482,684,519</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7,988,191,216</w:t>
                    </w:r>
                  </w:p>
                </w:tc>
              </w:tr>
              <w:tr w:rsidR="00E8132F" w:rsidRPr="00E8132F" w:rsidTr="00E8132F">
                <w:sdt>
                  <w:sdtPr>
                    <w:rPr>
                      <w:rFonts w:ascii="Times New Roman" w:hAnsi="Times New Roman" w:cs="Times New Roman"/>
                      <w:szCs w:val="21"/>
                    </w:rPr>
                    <w:tag w:val="_PLD_310d343d286f48cca8b82d2d78d02a7b"/>
                    <w:id w:val="445973679"/>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firstLineChars="300" w:firstLine="630"/>
                          <w:rPr>
                            <w:rFonts w:ascii="Times New Roman" w:hAnsi="Times New Roman" w:cs="Times New Roman"/>
                            <w:szCs w:val="21"/>
                          </w:rPr>
                        </w:pPr>
                        <w:r w:rsidRPr="00E8132F">
                          <w:rPr>
                            <w:rFonts w:ascii="Times New Roman" w:hAnsi="Times New Roman" w:cs="Times New Roman"/>
                            <w:szCs w:val="21"/>
                          </w:rPr>
                          <w:t>税金及附加</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23,044,971</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8,385,542</w:t>
                    </w:r>
                  </w:p>
                </w:tc>
              </w:tr>
              <w:tr w:rsidR="00E8132F" w:rsidRPr="00E8132F" w:rsidTr="00E8132F">
                <w:sdt>
                  <w:sdtPr>
                    <w:rPr>
                      <w:rFonts w:ascii="Times New Roman" w:hAnsi="Times New Roman" w:cs="Times New Roman"/>
                      <w:szCs w:val="21"/>
                    </w:rPr>
                    <w:tag w:val="_PLD_a0661646595b49dea568535f2a30949c"/>
                    <w:id w:val="-251434780"/>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firstLineChars="300" w:firstLine="630"/>
                          <w:rPr>
                            <w:rFonts w:ascii="Times New Roman" w:hAnsi="Times New Roman" w:cs="Times New Roman"/>
                            <w:szCs w:val="21"/>
                          </w:rPr>
                        </w:pPr>
                        <w:r w:rsidRPr="00E8132F">
                          <w:rPr>
                            <w:rFonts w:ascii="Times New Roman" w:hAnsi="Times New Roman" w:cs="Times New Roman"/>
                            <w:szCs w:val="21"/>
                          </w:rPr>
                          <w:t>管理费用</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90,476,383</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131,286,549</w:t>
                    </w:r>
                  </w:p>
                </w:tc>
              </w:tr>
              <w:tr w:rsidR="00E8132F" w:rsidRPr="00E8132F" w:rsidTr="00E8132F">
                <w:sdt>
                  <w:sdtPr>
                    <w:rPr>
                      <w:rFonts w:ascii="Times New Roman" w:hAnsi="Times New Roman" w:cs="Times New Roman"/>
                      <w:szCs w:val="21"/>
                    </w:rPr>
                    <w:tag w:val="_PLD_8d80afb387a7412cacbf6e23bf7e765d"/>
                    <w:id w:val="1585563175"/>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firstLineChars="300" w:firstLine="630"/>
                          <w:rPr>
                            <w:rFonts w:ascii="Times New Roman" w:hAnsi="Times New Roman" w:cs="Times New Roman"/>
                            <w:szCs w:val="21"/>
                          </w:rPr>
                        </w:pPr>
                        <w:r w:rsidRPr="00E8132F">
                          <w:rPr>
                            <w:rFonts w:ascii="Times New Roman" w:hAnsi="Times New Roman" w:cs="Times New Roman"/>
                            <w:szCs w:val="21"/>
                          </w:rPr>
                          <w:t>财务费用</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19,568,461</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12,689,795</w:t>
                    </w:r>
                  </w:p>
                </w:tc>
              </w:tr>
              <w:tr w:rsidR="00E8132F" w:rsidRPr="00E8132F" w:rsidTr="00E8132F">
                <w:tc>
                  <w:tcPr>
                    <w:tcW w:w="256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4b579b7cdda84cef98e4af379ba33cb2"/>
                      <w:id w:val="1061451369"/>
                      <w:lock w:val="sdtLocked"/>
                    </w:sdtPr>
                    <w:sdtEndPr/>
                    <w:sdtContent>
                      <w:p w:rsidR="00E8132F" w:rsidRPr="00E8132F" w:rsidRDefault="00E8132F" w:rsidP="00E8132F">
                        <w:pPr>
                          <w:ind w:firstLineChars="300" w:firstLine="630"/>
                          <w:rPr>
                            <w:rFonts w:ascii="Times New Roman" w:hAnsi="Times New Roman" w:cs="Times New Roman"/>
                            <w:szCs w:val="21"/>
                          </w:rPr>
                        </w:pPr>
                        <w:r w:rsidRPr="00E8132F">
                          <w:rPr>
                            <w:rFonts w:ascii="Times New Roman" w:hAnsi="Times New Roman" w:cs="Times New Roman"/>
                            <w:szCs w:val="21"/>
                          </w:rPr>
                          <w:t>其中：利息费用</w:t>
                        </w:r>
                      </w:p>
                    </w:sdtContent>
                  </w:sdt>
                </w:tc>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33,767,757</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28,819,838</w:t>
                    </w:r>
                  </w:p>
                </w:tc>
              </w:tr>
              <w:tr w:rsidR="00E8132F" w:rsidRPr="00E8132F" w:rsidTr="00E8132F">
                <w:tc>
                  <w:tcPr>
                    <w:tcW w:w="256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9935359bdf6941b58ec89fcbf4066014"/>
                      <w:id w:val="-367922871"/>
                      <w:lock w:val="sdtLocked"/>
                    </w:sdtPr>
                    <w:sdtEndPr/>
                    <w:sdtContent>
                      <w:p w:rsidR="00E8132F" w:rsidRPr="00E8132F" w:rsidRDefault="00E8132F" w:rsidP="00E8132F">
                        <w:pPr>
                          <w:ind w:firstLineChars="600" w:firstLine="1260"/>
                          <w:rPr>
                            <w:rFonts w:ascii="Times New Roman" w:hAnsi="Times New Roman" w:cs="Times New Roman"/>
                            <w:szCs w:val="21"/>
                          </w:rPr>
                        </w:pPr>
                        <w:r w:rsidRPr="00E8132F">
                          <w:rPr>
                            <w:rFonts w:ascii="Times New Roman" w:hAnsi="Times New Roman" w:cs="Times New Roman"/>
                            <w:szCs w:val="21"/>
                          </w:rPr>
                          <w:t>利息收入</w:t>
                        </w:r>
                      </w:p>
                    </w:sdtContent>
                  </w:sdt>
                </w:tc>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15,073,690</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14,864,098</w:t>
                    </w:r>
                  </w:p>
                </w:tc>
              </w:tr>
              <w:tr w:rsidR="00E8132F" w:rsidRPr="00E8132F" w:rsidTr="00E8132F">
                <w:tc>
                  <w:tcPr>
                    <w:tcW w:w="256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82ea4b74b8c74945853430e402c6958a"/>
                      <w:id w:val="200519891"/>
                      <w:lock w:val="sdtLocked"/>
                    </w:sdtPr>
                    <w:sdtEndPr/>
                    <w:sdtContent>
                      <w:p w:rsidR="00E8132F" w:rsidRPr="00E8132F" w:rsidRDefault="00E8132F" w:rsidP="00E8132F">
                        <w:pPr>
                          <w:ind w:firstLineChars="300" w:firstLine="630"/>
                          <w:rPr>
                            <w:rFonts w:ascii="Times New Roman" w:hAnsi="Times New Roman" w:cs="Times New Roman"/>
                            <w:szCs w:val="21"/>
                          </w:rPr>
                        </w:pPr>
                        <w:r w:rsidRPr="00E8132F">
                          <w:rPr>
                            <w:rFonts w:ascii="Times New Roman" w:hAnsi="Times New Roman" w:cs="Times New Roman"/>
                            <w:szCs w:val="21"/>
                          </w:rPr>
                          <w:t>信用减值损失（损失以</w:t>
                        </w:r>
                        <w:r w:rsidRPr="00E8132F">
                          <w:rPr>
                            <w:rFonts w:ascii="Times New Roman" w:hAnsi="Times New Roman" w:cs="Times New Roman"/>
                            <w:szCs w:val="21"/>
                          </w:rPr>
                          <w:t>“-”</w:t>
                        </w:r>
                        <w:r w:rsidRPr="00E8132F">
                          <w:rPr>
                            <w:rFonts w:ascii="Times New Roman" w:hAnsi="Times New Roman" w:cs="Times New Roman"/>
                            <w:szCs w:val="21"/>
                          </w:rPr>
                          <w:t>号填列）</w:t>
                        </w:r>
                      </w:p>
                    </w:sdtContent>
                  </w:sdt>
                </w:tc>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42,504,173</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(10,561,411)</w:t>
                    </w:r>
                  </w:p>
                </w:tc>
              </w:tr>
              <w:tr w:rsidR="00E8132F" w:rsidRPr="00E8132F" w:rsidTr="00E8132F">
                <w:sdt>
                  <w:sdtPr>
                    <w:rPr>
                      <w:rFonts w:ascii="Times New Roman" w:hAnsi="Times New Roman" w:cs="Times New Roman"/>
                      <w:szCs w:val="21"/>
                    </w:rPr>
                    <w:tag w:val="_PLD_57b368ef9f204da9ac5a6e42b07d2fda"/>
                    <w:id w:val="44801888"/>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firstLineChars="100" w:firstLine="210"/>
                          <w:rPr>
                            <w:rFonts w:ascii="Times New Roman" w:hAnsi="Times New Roman" w:cs="Times New Roman"/>
                            <w:szCs w:val="21"/>
                          </w:rPr>
                        </w:pPr>
                        <w:r w:rsidRPr="00E8132F">
                          <w:rPr>
                            <w:rFonts w:ascii="Times New Roman" w:hAnsi="Times New Roman" w:cs="Times New Roman"/>
                            <w:szCs w:val="21"/>
                          </w:rPr>
                          <w:t>加：其他收益</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6,888,628</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9,857,926</w:t>
                    </w:r>
                  </w:p>
                </w:tc>
              </w:tr>
              <w:tr w:rsidR="00E8132F" w:rsidRPr="00E8132F" w:rsidTr="00E8132F">
                <w:sdt>
                  <w:sdtPr>
                    <w:rPr>
                      <w:rFonts w:ascii="Times New Roman" w:hAnsi="Times New Roman" w:cs="Times New Roman"/>
                      <w:szCs w:val="21"/>
                    </w:rPr>
                    <w:tag w:val="_PLD_16fd18eb434d4828b40716d17c61b068"/>
                    <w:id w:val="-2096617078"/>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firstLineChars="300" w:firstLine="630"/>
                          <w:rPr>
                            <w:rFonts w:ascii="Times New Roman" w:hAnsi="Times New Roman" w:cs="Times New Roman"/>
                            <w:szCs w:val="21"/>
                          </w:rPr>
                        </w:pPr>
                        <w:r w:rsidRPr="00E8132F">
                          <w:rPr>
                            <w:rFonts w:ascii="Times New Roman" w:hAnsi="Times New Roman" w:cs="Times New Roman"/>
                            <w:szCs w:val="21"/>
                          </w:rPr>
                          <w:t>投资收益（损失以</w:t>
                        </w:r>
                        <w:r w:rsidRPr="00E8132F">
                          <w:rPr>
                            <w:rFonts w:ascii="Times New Roman" w:hAnsi="Times New Roman" w:cs="Times New Roman"/>
                            <w:szCs w:val="21"/>
                          </w:rPr>
                          <w:t>“</w:t>
                        </w:r>
                        <w:r w:rsidRPr="00E8132F">
                          <w:rPr>
                            <w:rFonts w:ascii="Times New Roman" w:hAnsi="Times New Roman" w:cs="Times New Roman"/>
                            <w:szCs w:val="21"/>
                          </w:rPr>
                          <w:t>－</w:t>
                        </w:r>
                        <w:r w:rsidRPr="00E8132F">
                          <w:rPr>
                            <w:rFonts w:ascii="Times New Roman" w:hAnsi="Times New Roman" w:cs="Times New Roman"/>
                            <w:szCs w:val="21"/>
                          </w:rPr>
                          <w:t>”</w:t>
                        </w:r>
                        <w:r w:rsidRPr="00E8132F">
                          <w:rPr>
                            <w:rFonts w:ascii="Times New Roman" w:hAnsi="Times New Roman" w:cs="Times New Roman"/>
                            <w:szCs w:val="21"/>
                          </w:rPr>
                          <w:t>号填列）</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r w:rsidRPr="00E8132F">
                      <w:rPr>
                        <w:rFonts w:ascii="Times New Roman" w:hAnsi="Times New Roman" w:cs="Times New Roman"/>
                        <w:szCs w:val="21"/>
                      </w:rPr>
                      <w:t>十一</w:t>
                    </w:r>
                    <w:r w:rsidRPr="00E8132F">
                      <w:rPr>
                        <w:rFonts w:ascii="Times New Roman" w:hAnsi="Times New Roman" w:cs="Times New Roman"/>
                        <w:szCs w:val="21"/>
                      </w:rPr>
                      <w:t>(5)</w:t>
                    </w: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25,679,922</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11,159,281</w:t>
                    </w:r>
                  </w:p>
                </w:tc>
              </w:tr>
              <w:tr w:rsidR="00E8132F" w:rsidRPr="00E8132F" w:rsidTr="00E8132F">
                <w:sdt>
                  <w:sdtPr>
                    <w:rPr>
                      <w:rFonts w:ascii="Times New Roman" w:hAnsi="Times New Roman" w:cs="Times New Roman"/>
                      <w:szCs w:val="21"/>
                    </w:rPr>
                    <w:tag w:val="_PLD_2bea34f5113c449e9a05ba733de8a76c"/>
                    <w:id w:val="-310328551"/>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firstLineChars="300" w:firstLine="630"/>
                          <w:rPr>
                            <w:rFonts w:ascii="Times New Roman" w:hAnsi="Times New Roman" w:cs="Times New Roman"/>
                            <w:szCs w:val="21"/>
                          </w:rPr>
                        </w:pPr>
                        <w:r w:rsidRPr="00E8132F">
                          <w:rPr>
                            <w:rFonts w:ascii="Times New Roman" w:hAnsi="Times New Roman" w:cs="Times New Roman"/>
                            <w:szCs w:val="21"/>
                          </w:rPr>
                          <w:t>其中：对联营企业和合营企业的投资收益</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15,878,09</w:t>
                    </w:r>
                    <w:r w:rsidR="00C9772B">
                      <w:rPr>
                        <w:rFonts w:ascii="Times New Roman" w:hAnsi="Times New Roman" w:cs="Times New Roman"/>
                        <w:szCs w:val="21"/>
                      </w:rPr>
                      <w:t>3</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3,424,011</w:t>
                    </w:r>
                  </w:p>
                </w:tc>
              </w:tr>
              <w:tr w:rsidR="00E8132F" w:rsidRPr="00E8132F" w:rsidTr="00E8132F">
                <w:sdt>
                  <w:sdtPr>
                    <w:rPr>
                      <w:rFonts w:ascii="Times New Roman" w:hAnsi="Times New Roman" w:cs="Times New Roman"/>
                      <w:szCs w:val="21"/>
                    </w:rPr>
                    <w:tag w:val="_PLD_107926df9ebd4b039128ab562ec28ff7"/>
                    <w:id w:val="-91633715"/>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left="-19"/>
                          <w:rPr>
                            <w:rFonts w:ascii="Times New Roman" w:hAnsi="Times New Roman" w:cs="Times New Roman"/>
                            <w:color w:val="000000"/>
                            <w:szCs w:val="21"/>
                          </w:rPr>
                        </w:pPr>
                        <w:r w:rsidRPr="00E8132F">
                          <w:rPr>
                            <w:rFonts w:ascii="Times New Roman" w:hAnsi="Times New Roman" w:cs="Times New Roman"/>
                            <w:szCs w:val="21"/>
                          </w:rPr>
                          <w:t>二、营业利润（亏损以</w:t>
                        </w:r>
                        <w:r w:rsidRPr="00E8132F">
                          <w:rPr>
                            <w:rFonts w:ascii="Times New Roman" w:hAnsi="Times New Roman" w:cs="Times New Roman"/>
                            <w:szCs w:val="21"/>
                          </w:rPr>
                          <w:t>“</w:t>
                        </w:r>
                        <w:r w:rsidRPr="00E8132F">
                          <w:rPr>
                            <w:rFonts w:ascii="Times New Roman" w:hAnsi="Times New Roman" w:cs="Times New Roman"/>
                            <w:szCs w:val="21"/>
                          </w:rPr>
                          <w:t>－</w:t>
                        </w:r>
                        <w:r w:rsidRPr="00E8132F">
                          <w:rPr>
                            <w:rFonts w:ascii="Times New Roman" w:hAnsi="Times New Roman" w:cs="Times New Roman"/>
                            <w:szCs w:val="21"/>
                          </w:rPr>
                          <w:t>”</w:t>
                        </w:r>
                        <w:r w:rsidRPr="00E8132F">
                          <w:rPr>
                            <w:rFonts w:ascii="Times New Roman" w:hAnsi="Times New Roman" w:cs="Times New Roman"/>
                            <w:szCs w:val="21"/>
                          </w:rPr>
                          <w:t>号填列）</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77,186,061</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(717,041,787)</w:t>
                    </w:r>
                  </w:p>
                </w:tc>
              </w:tr>
              <w:tr w:rsidR="00E8132F" w:rsidRPr="00E8132F" w:rsidTr="00E8132F">
                <w:sdt>
                  <w:sdtPr>
                    <w:rPr>
                      <w:rFonts w:ascii="Times New Roman" w:hAnsi="Times New Roman" w:cs="Times New Roman"/>
                      <w:szCs w:val="21"/>
                    </w:rPr>
                    <w:tag w:val="_PLD_279fac843c63467da244e8b49f89e4dc"/>
                    <w:id w:val="1962760001"/>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firstLineChars="100" w:firstLine="210"/>
                          <w:rPr>
                            <w:rFonts w:ascii="Times New Roman" w:hAnsi="Times New Roman" w:cs="Times New Roman"/>
                            <w:color w:val="000000"/>
                            <w:szCs w:val="21"/>
                          </w:rPr>
                        </w:pPr>
                        <w:r w:rsidRPr="00E8132F">
                          <w:rPr>
                            <w:rFonts w:ascii="Times New Roman" w:hAnsi="Times New Roman" w:cs="Times New Roman"/>
                            <w:szCs w:val="21"/>
                          </w:rPr>
                          <w:t>加：营业外收入</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5,505,610</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1,927,818</w:t>
                    </w:r>
                  </w:p>
                </w:tc>
              </w:tr>
              <w:tr w:rsidR="00E8132F" w:rsidRPr="00E8132F" w:rsidTr="00E8132F">
                <w:sdt>
                  <w:sdtPr>
                    <w:rPr>
                      <w:rFonts w:ascii="Times New Roman" w:hAnsi="Times New Roman" w:cs="Times New Roman"/>
                      <w:szCs w:val="21"/>
                    </w:rPr>
                    <w:tag w:val="_PLD_f7c3a61b735644a1a4b866e88cef247a"/>
                    <w:id w:val="-1275626454"/>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firstLineChars="100" w:firstLine="210"/>
                          <w:rPr>
                            <w:rFonts w:ascii="Times New Roman" w:hAnsi="Times New Roman" w:cs="Times New Roman"/>
                            <w:color w:val="000000"/>
                            <w:szCs w:val="21"/>
                          </w:rPr>
                        </w:pPr>
                        <w:r w:rsidRPr="00E8132F">
                          <w:rPr>
                            <w:rFonts w:ascii="Times New Roman" w:hAnsi="Times New Roman" w:cs="Times New Roman"/>
                            <w:szCs w:val="21"/>
                          </w:rPr>
                          <w:t>减：营业外支出</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16,509,409</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20,855,454</w:t>
                    </w:r>
                  </w:p>
                </w:tc>
              </w:tr>
              <w:tr w:rsidR="00E8132F" w:rsidRPr="00E8132F" w:rsidTr="00E8132F">
                <w:sdt>
                  <w:sdtPr>
                    <w:rPr>
                      <w:rFonts w:ascii="Times New Roman" w:hAnsi="Times New Roman" w:cs="Times New Roman"/>
                      <w:szCs w:val="21"/>
                    </w:rPr>
                    <w:tag w:val="_PLD_5956406fbb5b47029f2bca13fce9359e"/>
                    <w:id w:val="-1302378137"/>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left="-19"/>
                          <w:rPr>
                            <w:rFonts w:ascii="Times New Roman" w:hAnsi="Times New Roman" w:cs="Times New Roman"/>
                            <w:color w:val="000000"/>
                            <w:szCs w:val="21"/>
                          </w:rPr>
                        </w:pPr>
                        <w:r w:rsidRPr="00E8132F">
                          <w:rPr>
                            <w:rFonts w:ascii="Times New Roman" w:hAnsi="Times New Roman" w:cs="Times New Roman"/>
                            <w:szCs w:val="21"/>
                          </w:rPr>
                          <w:t>三、利润总额（亏损总额以</w:t>
                        </w:r>
                        <w:r w:rsidRPr="00E8132F">
                          <w:rPr>
                            <w:rFonts w:ascii="Times New Roman" w:hAnsi="Times New Roman" w:cs="Times New Roman"/>
                            <w:szCs w:val="21"/>
                          </w:rPr>
                          <w:t>“</w:t>
                        </w:r>
                        <w:r w:rsidRPr="00E8132F">
                          <w:rPr>
                            <w:rFonts w:ascii="Times New Roman" w:hAnsi="Times New Roman" w:cs="Times New Roman"/>
                            <w:szCs w:val="21"/>
                          </w:rPr>
                          <w:t>－</w:t>
                        </w:r>
                        <w:r w:rsidRPr="00E8132F">
                          <w:rPr>
                            <w:rFonts w:ascii="Times New Roman" w:hAnsi="Times New Roman" w:cs="Times New Roman"/>
                            <w:szCs w:val="21"/>
                          </w:rPr>
                          <w:t>”</w:t>
                        </w:r>
                        <w:r w:rsidRPr="00E8132F">
                          <w:rPr>
                            <w:rFonts w:ascii="Times New Roman" w:hAnsi="Times New Roman" w:cs="Times New Roman"/>
                            <w:szCs w:val="21"/>
                          </w:rPr>
                          <w:t>号填列）</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66,182,262</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(735,969,423)</w:t>
                    </w:r>
                  </w:p>
                </w:tc>
              </w:tr>
              <w:tr w:rsidR="00E8132F" w:rsidRPr="00E8132F" w:rsidTr="00E8132F">
                <w:sdt>
                  <w:sdtPr>
                    <w:rPr>
                      <w:rFonts w:ascii="Times New Roman" w:hAnsi="Times New Roman" w:cs="Times New Roman"/>
                      <w:szCs w:val="21"/>
                    </w:rPr>
                    <w:tag w:val="_PLD_6de0aad305fe4960b4c088f68ada351b"/>
                    <w:id w:val="974025964"/>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left="-19" w:firstLineChars="200" w:firstLine="420"/>
                          <w:rPr>
                            <w:rFonts w:ascii="Times New Roman" w:hAnsi="Times New Roman" w:cs="Times New Roman"/>
                            <w:color w:val="000000"/>
                            <w:szCs w:val="21"/>
                          </w:rPr>
                        </w:pPr>
                        <w:r w:rsidRPr="00E8132F">
                          <w:rPr>
                            <w:rFonts w:ascii="Times New Roman" w:hAnsi="Times New Roman" w:cs="Times New Roman"/>
                            <w:szCs w:val="21"/>
                          </w:rPr>
                          <w:t>减：所得税费用</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28,715,133</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(171,633,939)</w:t>
                    </w:r>
                  </w:p>
                </w:tc>
              </w:tr>
              <w:tr w:rsidR="00E8132F" w:rsidRPr="00E8132F" w:rsidTr="00E8132F">
                <w:sdt>
                  <w:sdtPr>
                    <w:rPr>
                      <w:rFonts w:ascii="Times New Roman" w:hAnsi="Times New Roman" w:cs="Times New Roman"/>
                      <w:szCs w:val="21"/>
                    </w:rPr>
                    <w:tag w:val="_PLD_7ab8a9f66eb1439ab50e43a032c9541e"/>
                    <w:id w:val="-853883380"/>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left="-19"/>
                          <w:rPr>
                            <w:rFonts w:ascii="Times New Roman" w:hAnsi="Times New Roman" w:cs="Times New Roman"/>
                            <w:color w:val="000000"/>
                            <w:szCs w:val="21"/>
                          </w:rPr>
                        </w:pPr>
                        <w:r w:rsidRPr="00E8132F">
                          <w:rPr>
                            <w:rFonts w:ascii="Times New Roman" w:hAnsi="Times New Roman" w:cs="Times New Roman"/>
                            <w:szCs w:val="21"/>
                          </w:rPr>
                          <w:t>四、净利润（净亏损以</w:t>
                        </w:r>
                        <w:r w:rsidRPr="00E8132F">
                          <w:rPr>
                            <w:rFonts w:ascii="Times New Roman" w:hAnsi="Times New Roman" w:cs="Times New Roman"/>
                            <w:szCs w:val="21"/>
                          </w:rPr>
                          <w:t>“</w:t>
                        </w:r>
                        <w:r w:rsidRPr="00E8132F">
                          <w:rPr>
                            <w:rFonts w:ascii="Times New Roman" w:hAnsi="Times New Roman" w:cs="Times New Roman"/>
                            <w:szCs w:val="21"/>
                          </w:rPr>
                          <w:t>－</w:t>
                        </w:r>
                        <w:r w:rsidRPr="00E8132F">
                          <w:rPr>
                            <w:rFonts w:ascii="Times New Roman" w:hAnsi="Times New Roman" w:cs="Times New Roman"/>
                            <w:szCs w:val="21"/>
                          </w:rPr>
                          <w:t>”</w:t>
                        </w:r>
                        <w:r w:rsidRPr="00E8132F">
                          <w:rPr>
                            <w:rFonts w:ascii="Times New Roman" w:hAnsi="Times New Roman" w:cs="Times New Roman"/>
                            <w:szCs w:val="21"/>
                          </w:rPr>
                          <w:t>号填列）</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37,467,129</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tabs>
                        <w:tab w:val="decimal" w:pos="1119"/>
                      </w:tabs>
                      <w:overflowPunct w:val="0"/>
                      <w:spacing w:line="200" w:lineRule="exact"/>
                      <w:ind w:leftChars="-14" w:left="-29" w:rightChars="-13" w:right="-27"/>
                      <w:jc w:val="right"/>
                      <w:rPr>
                        <w:rFonts w:ascii="Times New Roman" w:hAnsi="Times New Roman" w:cs="Times New Roman"/>
                        <w:color w:val="000000"/>
                        <w:szCs w:val="21"/>
                      </w:rPr>
                    </w:pPr>
                    <w:r w:rsidRPr="00E8132F">
                      <w:rPr>
                        <w:rFonts w:ascii="Times New Roman" w:hAnsi="Times New Roman" w:cs="Times New Roman"/>
                        <w:color w:val="000000"/>
                        <w:szCs w:val="21"/>
                      </w:rPr>
                      <w:t>(564,335,484)</w:t>
                    </w:r>
                  </w:p>
                </w:tc>
              </w:tr>
              <w:tr w:rsidR="00E8132F" w:rsidRPr="00E8132F" w:rsidTr="00E8132F">
                <w:sdt>
                  <w:sdtPr>
                    <w:rPr>
                      <w:rFonts w:ascii="Times New Roman" w:hAnsi="Times New Roman" w:cs="Times New Roman"/>
                      <w:szCs w:val="21"/>
                    </w:rPr>
                    <w:tag w:val="_PLD_289ca01a050e4d34aae7f623dfff6058"/>
                    <w:id w:val="820545452"/>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firstLineChars="108" w:firstLine="227"/>
                          <w:rPr>
                            <w:rFonts w:ascii="Times New Roman" w:hAnsi="Times New Roman" w:cs="Times New Roman"/>
                            <w:szCs w:val="21"/>
                          </w:rPr>
                        </w:pPr>
                        <w:r w:rsidRPr="00E8132F">
                          <w:rPr>
                            <w:rFonts w:ascii="Times New Roman" w:hAnsi="Times New Roman" w:cs="Times New Roman"/>
                            <w:szCs w:val="21"/>
                          </w:rPr>
                          <w:t>（一）持续经营净利润（净亏损以</w:t>
                        </w:r>
                        <w:r w:rsidRPr="00E8132F">
                          <w:rPr>
                            <w:rFonts w:ascii="Times New Roman" w:hAnsi="Times New Roman" w:cs="Times New Roman"/>
                            <w:szCs w:val="21"/>
                          </w:rPr>
                          <w:t>“</w:t>
                        </w:r>
                        <w:r w:rsidRPr="00E8132F">
                          <w:rPr>
                            <w:rFonts w:ascii="Times New Roman" w:hAnsi="Times New Roman" w:cs="Times New Roman"/>
                            <w:szCs w:val="21"/>
                          </w:rPr>
                          <w:t>－</w:t>
                        </w:r>
                        <w:r w:rsidRPr="00E8132F">
                          <w:rPr>
                            <w:rFonts w:ascii="Times New Roman" w:hAnsi="Times New Roman" w:cs="Times New Roman"/>
                            <w:szCs w:val="21"/>
                          </w:rPr>
                          <w:t>”</w:t>
                        </w:r>
                        <w:r w:rsidRPr="00E8132F">
                          <w:rPr>
                            <w:rFonts w:ascii="Times New Roman" w:hAnsi="Times New Roman" w:cs="Times New Roman"/>
                            <w:szCs w:val="21"/>
                          </w:rPr>
                          <w:t>号填列）</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37,467,129</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tabs>
                        <w:tab w:val="decimal" w:pos="1119"/>
                      </w:tabs>
                      <w:overflowPunct w:val="0"/>
                      <w:spacing w:line="200" w:lineRule="exact"/>
                      <w:ind w:leftChars="-14" w:left="-29" w:rightChars="-13" w:right="-27"/>
                      <w:jc w:val="right"/>
                      <w:rPr>
                        <w:rFonts w:ascii="Times New Roman" w:hAnsi="Times New Roman" w:cs="Times New Roman"/>
                        <w:color w:val="000000"/>
                        <w:szCs w:val="21"/>
                      </w:rPr>
                    </w:pPr>
                    <w:r w:rsidRPr="00E8132F">
                      <w:rPr>
                        <w:rFonts w:ascii="Times New Roman" w:hAnsi="Times New Roman" w:cs="Times New Roman"/>
                        <w:color w:val="000000"/>
                        <w:szCs w:val="21"/>
                      </w:rPr>
                      <w:t>(564,335,484)</w:t>
                    </w:r>
                  </w:p>
                </w:tc>
              </w:tr>
              <w:tr w:rsidR="00E8132F" w:rsidRPr="00E8132F" w:rsidTr="00E8132F">
                <w:sdt>
                  <w:sdtPr>
                    <w:rPr>
                      <w:rFonts w:ascii="Times New Roman" w:hAnsi="Times New Roman" w:cs="Times New Roman"/>
                      <w:szCs w:val="21"/>
                    </w:rPr>
                    <w:tag w:val="_PLD_3b2e8ef21ec246eaabe42c7024d8ce19"/>
                    <w:id w:val="730430796"/>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firstLineChars="108" w:firstLine="227"/>
                          <w:rPr>
                            <w:rFonts w:ascii="Times New Roman" w:hAnsi="Times New Roman" w:cs="Times New Roman"/>
                            <w:szCs w:val="21"/>
                          </w:rPr>
                        </w:pPr>
                        <w:r w:rsidRPr="00E8132F">
                          <w:rPr>
                            <w:rFonts w:ascii="Times New Roman" w:hAnsi="Times New Roman" w:cs="Times New Roman"/>
                            <w:szCs w:val="21"/>
                          </w:rPr>
                          <w:t>（二）终止经营净利润（净亏损以</w:t>
                        </w:r>
                        <w:r w:rsidRPr="00E8132F">
                          <w:rPr>
                            <w:rFonts w:ascii="Times New Roman" w:hAnsi="Times New Roman" w:cs="Times New Roman"/>
                            <w:szCs w:val="21"/>
                          </w:rPr>
                          <w:t>“</w:t>
                        </w:r>
                        <w:r w:rsidRPr="00E8132F">
                          <w:rPr>
                            <w:rFonts w:ascii="Times New Roman" w:hAnsi="Times New Roman" w:cs="Times New Roman"/>
                            <w:szCs w:val="21"/>
                          </w:rPr>
                          <w:t>－</w:t>
                        </w:r>
                        <w:r w:rsidRPr="00E8132F">
                          <w:rPr>
                            <w:rFonts w:ascii="Times New Roman" w:hAnsi="Times New Roman" w:cs="Times New Roman"/>
                            <w:szCs w:val="21"/>
                          </w:rPr>
                          <w:t>”</w:t>
                        </w:r>
                        <w:r w:rsidRPr="00E8132F">
                          <w:rPr>
                            <w:rFonts w:ascii="Times New Roman" w:hAnsi="Times New Roman" w:cs="Times New Roman"/>
                            <w:szCs w:val="21"/>
                          </w:rPr>
                          <w:t>号填列）</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w:t>
                    </w:r>
                  </w:p>
                </w:tc>
              </w:tr>
              <w:tr w:rsidR="00E8132F" w:rsidRPr="00E8132F" w:rsidTr="00E8132F">
                <w:sdt>
                  <w:sdtPr>
                    <w:rPr>
                      <w:rFonts w:ascii="Times New Roman" w:hAnsi="Times New Roman" w:cs="Times New Roman"/>
                      <w:szCs w:val="21"/>
                    </w:rPr>
                    <w:tag w:val="_PLD_843a2fab84a848319e89b43f4f5f13af"/>
                    <w:id w:val="967011370"/>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leftChars="-19" w:hangingChars="19" w:hanging="40"/>
                          <w:rPr>
                            <w:rFonts w:ascii="Times New Roman" w:hAnsi="Times New Roman" w:cs="Times New Roman"/>
                            <w:szCs w:val="21"/>
                          </w:rPr>
                        </w:pPr>
                        <w:r w:rsidRPr="00E8132F">
                          <w:rPr>
                            <w:rFonts w:ascii="Times New Roman" w:hAnsi="Times New Roman" w:cs="Times New Roman"/>
                            <w:szCs w:val="21"/>
                          </w:rPr>
                          <w:t>五、其他综合收益的税后净额</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w:t>
                    </w:r>
                  </w:p>
                </w:tc>
              </w:tr>
              <w:tr w:rsidR="00E8132F" w:rsidRPr="00E8132F" w:rsidTr="00E8132F">
                <w:sdt>
                  <w:sdtPr>
                    <w:rPr>
                      <w:rFonts w:ascii="Times New Roman" w:hAnsi="Times New Roman" w:cs="Times New Roman"/>
                      <w:szCs w:val="21"/>
                    </w:rPr>
                    <w:tag w:val="_PLD_28547dbb231643aebb7e2c7f824bc757"/>
                    <w:id w:val="935325829"/>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left="-19"/>
                          <w:rPr>
                            <w:rFonts w:ascii="Times New Roman" w:hAnsi="Times New Roman" w:cs="Times New Roman"/>
                            <w:szCs w:val="21"/>
                          </w:rPr>
                        </w:pPr>
                        <w:r w:rsidRPr="00E8132F">
                          <w:rPr>
                            <w:rFonts w:ascii="Times New Roman" w:hAnsi="Times New Roman" w:cs="Times New Roman"/>
                            <w:szCs w:val="21"/>
                          </w:rPr>
                          <w:t>六、综合收益总额</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37,467,129</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(564,335,484)</w:t>
                    </w:r>
                  </w:p>
                </w:tc>
              </w:tr>
              <w:tr w:rsidR="00E8132F" w:rsidRPr="00E8132F" w:rsidTr="00E8132F">
                <w:sdt>
                  <w:sdtPr>
                    <w:rPr>
                      <w:rFonts w:ascii="Times New Roman" w:hAnsi="Times New Roman" w:cs="Times New Roman"/>
                      <w:szCs w:val="21"/>
                    </w:rPr>
                    <w:tag w:val="_PLD_302a225367d84b88a766d8daaf22e468"/>
                    <w:id w:val="2036917095"/>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leftChars="-19" w:hangingChars="19" w:hanging="40"/>
                          <w:rPr>
                            <w:rFonts w:ascii="Times New Roman" w:hAnsi="Times New Roman" w:cs="Times New Roman"/>
                            <w:szCs w:val="21"/>
                          </w:rPr>
                        </w:pPr>
                        <w:r w:rsidRPr="00E8132F">
                          <w:rPr>
                            <w:rFonts w:ascii="Times New Roman" w:hAnsi="Times New Roman" w:cs="Times New Roman"/>
                            <w:szCs w:val="21"/>
                          </w:rPr>
                          <w:t>七、每股收益：</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p>
                </w:tc>
              </w:tr>
              <w:tr w:rsidR="00E8132F" w:rsidRPr="00E8132F" w:rsidTr="00E8132F">
                <w:sdt>
                  <w:sdtPr>
                    <w:rPr>
                      <w:rFonts w:ascii="Times New Roman" w:hAnsi="Times New Roman" w:cs="Times New Roman"/>
                      <w:szCs w:val="21"/>
                    </w:rPr>
                    <w:tag w:val="_PLD_02c58dc4adaa4ac0a7ec8d49dda16ebf"/>
                    <w:id w:val="1104621242"/>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left="-19" w:firstLineChars="200" w:firstLine="420"/>
                          <w:rPr>
                            <w:rFonts w:ascii="Times New Roman" w:hAnsi="Times New Roman" w:cs="Times New Roman"/>
                            <w:szCs w:val="21"/>
                          </w:rPr>
                        </w:pPr>
                        <w:r w:rsidRPr="00E8132F">
                          <w:rPr>
                            <w:rFonts w:ascii="Times New Roman" w:hAnsi="Times New Roman" w:cs="Times New Roman"/>
                            <w:szCs w:val="21"/>
                          </w:rPr>
                          <w:t>（一）基本每股收益</w:t>
                        </w:r>
                        <w:r w:rsidRPr="00E8132F">
                          <w:rPr>
                            <w:rFonts w:ascii="Times New Roman" w:hAnsi="Times New Roman" w:cs="Times New Roman"/>
                            <w:szCs w:val="21"/>
                          </w:rPr>
                          <w:t>(</w:t>
                        </w:r>
                        <w:r w:rsidRPr="00E8132F">
                          <w:rPr>
                            <w:rFonts w:ascii="Times New Roman" w:hAnsi="Times New Roman" w:cs="Times New Roman"/>
                            <w:szCs w:val="21"/>
                          </w:rPr>
                          <w:t>元</w:t>
                        </w:r>
                        <w:r w:rsidRPr="00E8132F">
                          <w:rPr>
                            <w:rFonts w:ascii="Times New Roman" w:hAnsi="Times New Roman" w:cs="Times New Roman"/>
                            <w:szCs w:val="21"/>
                          </w:rPr>
                          <w:t>/</w:t>
                        </w:r>
                        <w:r w:rsidRPr="00E8132F">
                          <w:rPr>
                            <w:rFonts w:ascii="Times New Roman" w:hAnsi="Times New Roman" w:cs="Times New Roman"/>
                            <w:szCs w:val="21"/>
                          </w:rPr>
                          <w:t>股</w:t>
                        </w:r>
                        <w:r w:rsidRPr="00E8132F">
                          <w:rPr>
                            <w:rFonts w:ascii="Times New Roman" w:hAnsi="Times New Roman" w:cs="Times New Roman"/>
                            <w:szCs w:val="21"/>
                          </w:rPr>
                          <w:t>)</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不适用</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不适用</w:t>
                    </w:r>
                  </w:p>
                </w:tc>
              </w:tr>
              <w:tr w:rsidR="00E8132F" w:rsidRPr="00E8132F" w:rsidTr="00E8132F">
                <w:sdt>
                  <w:sdtPr>
                    <w:rPr>
                      <w:rFonts w:ascii="Times New Roman" w:hAnsi="Times New Roman" w:cs="Times New Roman"/>
                      <w:szCs w:val="21"/>
                    </w:rPr>
                    <w:tag w:val="_PLD_59e8f40ed93e41f8a25596a736bf29e0"/>
                    <w:id w:val="-414862839"/>
                    <w:lock w:val="sdtLocked"/>
                  </w:sdtPr>
                  <w:sdtEndPr/>
                  <w:sdtContent>
                    <w:tc>
                      <w:tcPr>
                        <w:tcW w:w="25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ind w:left="-19" w:firstLineChars="200" w:firstLine="420"/>
                          <w:rPr>
                            <w:rFonts w:ascii="Times New Roman" w:hAnsi="Times New Roman" w:cs="Times New Roman"/>
                            <w:szCs w:val="21"/>
                          </w:rPr>
                        </w:pPr>
                        <w:r w:rsidRPr="00E8132F">
                          <w:rPr>
                            <w:rFonts w:ascii="Times New Roman" w:hAnsi="Times New Roman" w:cs="Times New Roman"/>
                            <w:szCs w:val="21"/>
                          </w:rPr>
                          <w:t>（二）稀释每股收益</w:t>
                        </w:r>
                        <w:r w:rsidRPr="00E8132F">
                          <w:rPr>
                            <w:rFonts w:ascii="Times New Roman" w:hAnsi="Times New Roman" w:cs="Times New Roman"/>
                            <w:szCs w:val="21"/>
                          </w:rPr>
                          <w:t>(</w:t>
                        </w:r>
                        <w:r w:rsidRPr="00E8132F">
                          <w:rPr>
                            <w:rFonts w:ascii="Times New Roman" w:hAnsi="Times New Roman" w:cs="Times New Roman"/>
                            <w:szCs w:val="21"/>
                          </w:rPr>
                          <w:t>元</w:t>
                        </w:r>
                        <w:r w:rsidRPr="00E8132F">
                          <w:rPr>
                            <w:rFonts w:ascii="Times New Roman" w:hAnsi="Times New Roman" w:cs="Times New Roman"/>
                            <w:szCs w:val="21"/>
                          </w:rPr>
                          <w:t>/</w:t>
                        </w:r>
                        <w:r w:rsidRPr="00E8132F">
                          <w:rPr>
                            <w:rFonts w:ascii="Times New Roman" w:hAnsi="Times New Roman" w:cs="Times New Roman"/>
                            <w:szCs w:val="21"/>
                          </w:rPr>
                          <w:t>股</w:t>
                        </w:r>
                        <w:r w:rsidRPr="00E8132F">
                          <w:rPr>
                            <w:rFonts w:ascii="Times New Roman" w:hAnsi="Times New Roman" w:cs="Times New Roman"/>
                            <w:szCs w:val="21"/>
                          </w:rPr>
                          <w:t>)</w:t>
                        </w:r>
                      </w:p>
                    </w:tc>
                  </w:sdtContent>
                </w:sdt>
                <w:tc>
                  <w:tcPr>
                    <w:tcW w:w="628"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center"/>
                      <w:rPr>
                        <w:rFonts w:ascii="Times New Roman" w:hAnsi="Times New Roman" w:cs="Times New Roman"/>
                        <w:szCs w:val="21"/>
                      </w:rPr>
                    </w:pPr>
                  </w:p>
                </w:tc>
                <w:tc>
                  <w:tcPr>
                    <w:tcW w:w="940"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不适用</w:t>
                    </w:r>
                  </w:p>
                </w:tc>
                <w:tc>
                  <w:tcPr>
                    <w:tcW w:w="866" w:type="pct"/>
                    <w:tcBorders>
                      <w:top w:val="outset" w:sz="4" w:space="0" w:color="auto"/>
                      <w:left w:val="outset" w:sz="4" w:space="0" w:color="auto"/>
                      <w:bottom w:val="outset" w:sz="4" w:space="0" w:color="auto"/>
                      <w:right w:val="outset" w:sz="4" w:space="0" w:color="auto"/>
                    </w:tcBorders>
                    <w:vAlign w:val="center"/>
                  </w:tcPr>
                  <w:p w:rsidR="00E8132F" w:rsidRPr="00E8132F" w:rsidRDefault="00E8132F" w:rsidP="00E8132F">
                    <w:pPr>
                      <w:jc w:val="right"/>
                      <w:rPr>
                        <w:rFonts w:ascii="Times New Roman" w:hAnsi="Times New Roman" w:cs="Times New Roman"/>
                        <w:szCs w:val="21"/>
                      </w:rPr>
                    </w:pPr>
                    <w:r w:rsidRPr="00E8132F">
                      <w:rPr>
                        <w:rFonts w:ascii="Times New Roman" w:hAnsi="Times New Roman" w:cs="Times New Roman"/>
                        <w:szCs w:val="21"/>
                      </w:rPr>
                      <w:t>不适用</w:t>
                    </w:r>
                  </w:p>
                </w:tc>
              </w:tr>
            </w:tbl>
            <w:p w:rsidR="00E8132F" w:rsidRDefault="00E8132F">
              <w:pPr>
                <w:snapToGrid w:val="0"/>
                <w:spacing w:line="240" w:lineRule="atLeast"/>
                <w:ind w:rightChars="-73" w:right="-153"/>
                <w:rPr>
                  <w:rFonts w:ascii="Times New Roman" w:hAnsi="Times New Roman" w:cs="Times New Roman"/>
                  <w:szCs w:val="21"/>
                </w:rPr>
              </w:pPr>
              <w:r>
                <w:rPr>
                  <w:rFonts w:ascii="Times New Roman" w:hAnsi="Times New Roman" w:cs="Times New Roman" w:hint="eastAsia"/>
                  <w:szCs w:val="21"/>
                </w:rPr>
                <w:t>董事长</w:t>
              </w:r>
              <w:r w:rsidR="00022ED5" w:rsidRPr="00E8132F">
                <w:rPr>
                  <w:rFonts w:ascii="Times New Roman" w:hAnsi="Times New Roman" w:cs="Times New Roman"/>
                  <w:szCs w:val="21"/>
                </w:rPr>
                <w:t>：</w:t>
              </w:r>
              <w:sdt>
                <w:sdtPr>
                  <w:rPr>
                    <w:rFonts w:ascii="Times New Roman" w:hAnsi="Times New Roman" w:cs="Times New Roman"/>
                    <w:szCs w:val="21"/>
                  </w:rPr>
                  <w:alias w:val="公司负责人"/>
                  <w:tag w:val="_GBC_6be9c51ef68a40f0b60486f4414f2413"/>
                  <w:id w:val="167407329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52199" w:rsidRPr="00E8132F">
                    <w:rPr>
                      <w:rFonts w:ascii="Times New Roman" w:hAnsi="Times New Roman" w:cs="Times New Roman"/>
                      <w:szCs w:val="21"/>
                    </w:rPr>
                    <w:t>武勇</w:t>
                  </w:r>
                </w:sdtContent>
              </w:sdt>
              <w:r w:rsidR="00022ED5" w:rsidRPr="00E8132F">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022ED5" w:rsidRPr="00E8132F">
                <w:rPr>
                  <w:rFonts w:ascii="Times New Roman" w:hAnsi="Times New Roman" w:cs="Times New Roman"/>
                  <w:szCs w:val="21"/>
                </w:rPr>
                <w:t>：</w:t>
              </w:r>
              <w:sdt>
                <w:sdtPr>
                  <w:rPr>
                    <w:rFonts w:ascii="Times New Roman" w:hAnsi="Times New Roman" w:cs="Times New Roman"/>
                    <w:szCs w:val="21"/>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F778FC">
                    <w:rPr>
                      <w:rFonts w:ascii="Times New Roman" w:hAnsi="Times New Roman" w:cs="Times New Roman"/>
                      <w:szCs w:val="21"/>
                    </w:rPr>
                    <w:t>胡</w:t>
                  </w:r>
                  <w:proofErr w:type="gramStart"/>
                  <w:r w:rsidR="00F778FC">
                    <w:rPr>
                      <w:rFonts w:ascii="Times New Roman" w:hAnsi="Times New Roman" w:cs="Times New Roman"/>
                      <w:szCs w:val="21"/>
                    </w:rPr>
                    <w:t>酃</w:t>
                  </w:r>
                  <w:proofErr w:type="gramEnd"/>
                  <w:r w:rsidR="00F778FC">
                    <w:rPr>
                      <w:rFonts w:ascii="Times New Roman" w:hAnsi="Times New Roman" w:cs="Times New Roman"/>
                      <w:szCs w:val="21"/>
                    </w:rPr>
                    <w:t>酃</w:t>
                  </w:r>
                </w:sdtContent>
              </w:sdt>
              <w:r w:rsidR="00022ED5" w:rsidRPr="00E8132F">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022ED5" w:rsidRPr="00E8132F">
                <w:rPr>
                  <w:rFonts w:ascii="Times New Roman" w:hAnsi="Times New Roman" w:cs="Times New Roman"/>
                  <w:szCs w:val="21"/>
                </w:rPr>
                <w:t>：</w:t>
              </w:r>
              <w:sdt>
                <w:sdtPr>
                  <w:rPr>
                    <w:rFonts w:ascii="Times New Roman" w:hAnsi="Times New Roman" w:cs="Times New Roman"/>
                    <w:szCs w:val="21"/>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52199" w:rsidRPr="00E8132F">
                    <w:rPr>
                      <w:rFonts w:ascii="Times New Roman" w:hAnsi="Times New Roman" w:cs="Times New Roman"/>
                      <w:szCs w:val="21"/>
                    </w:rPr>
                    <w:t>罗新鹏</w:t>
                  </w:r>
                </w:sdtContent>
              </w:sdt>
              <w:r>
                <w:rPr>
                  <w:rFonts w:ascii="Times New Roman" w:hAnsi="Times New Roman" w:cs="Times New Roman" w:hint="eastAsia"/>
                  <w:szCs w:val="21"/>
                </w:rPr>
                <w:t xml:space="preserve"> </w:t>
              </w:r>
              <w:r>
                <w:rPr>
                  <w:rFonts w:ascii="Times New Roman" w:hAnsi="Times New Roman" w:cs="Times New Roman"/>
                  <w:szCs w:val="21"/>
                </w:rPr>
                <w:t xml:space="preserve">        </w:t>
              </w:r>
              <w:r w:rsidRPr="004C532A">
                <w:rPr>
                  <w:rFonts w:ascii="Times New Roman" w:hAnsi="Times New Roman" w:cs="Times New Roman" w:hint="eastAsia"/>
                  <w:szCs w:val="21"/>
                </w:rPr>
                <w:t>财务部长：刘启义</w:t>
              </w:r>
            </w:p>
            <w:p w:rsidR="00F975B1" w:rsidRPr="00E8132F" w:rsidRDefault="00FA7BA3">
              <w:pPr>
                <w:snapToGrid w:val="0"/>
                <w:spacing w:line="240" w:lineRule="atLeast"/>
                <w:ind w:rightChars="-73" w:right="-153"/>
                <w:rPr>
                  <w:rFonts w:ascii="Times New Roman" w:hAnsi="Times New Roman" w:cs="Times New Roman"/>
                  <w:szCs w:val="21"/>
                </w:rPr>
              </w:pPr>
            </w:p>
          </w:sdtContent>
        </w:sdt>
      </w:sdtContent>
    </w:sdt>
    <w:bookmarkEnd w:id="64" w:displacedByCustomXml="prev"/>
    <w:bookmarkStart w:id="65" w:name="_Hlk10211590" w:displacedByCustomXml="next"/>
    <w:sdt>
      <w:sdtPr>
        <w:rPr>
          <w:rFonts w:ascii="Times New Roman" w:hAnsi="Times New Roman" w:cs="宋体"/>
          <w:b w:val="0"/>
          <w:bCs w:val="0"/>
          <w:kern w:val="0"/>
          <w:szCs w:val="21"/>
        </w:rPr>
        <w:alias w:val="选项模块:需要编制合并报表"/>
        <w:tag w:val="_GBC_d6533048a32749eaa7738390457b7f24"/>
        <w:id w:val="-1672328928"/>
        <w:lock w:val="sdtLocked"/>
        <w:placeholder>
          <w:docPart w:val="GBC22222222222222222222222222222"/>
        </w:placeholder>
      </w:sdtPr>
      <w:sdtEndPr/>
      <w:sdtContent>
        <w:sdt>
          <w:sdtPr>
            <w:rPr>
              <w:rFonts w:ascii="Times New Roman" w:hAnsi="Times New Roman" w:cs="宋体"/>
              <w:b w:val="0"/>
              <w:bCs w:val="0"/>
              <w:kern w:val="0"/>
              <w:szCs w:val="21"/>
            </w:rPr>
            <w:tag w:val="_GBC_17c43da24c7845d3aa093910aeaf2348"/>
            <w:id w:val="1382902676"/>
            <w:lock w:val="sdtLocked"/>
            <w:placeholder>
              <w:docPart w:val="GBC22222222222222222222222222222"/>
            </w:placeholder>
          </w:sdtPr>
          <w:sdtEndPr/>
          <w:sdtContent>
            <w:p w:rsidR="00F975B1" w:rsidRPr="0012633C" w:rsidRDefault="00022ED5">
              <w:pPr>
                <w:pStyle w:val="3"/>
                <w:jc w:val="center"/>
                <w:rPr>
                  <w:rFonts w:ascii="Times New Roman" w:hAnsi="Times New Roman"/>
                  <w:szCs w:val="21"/>
                </w:rPr>
              </w:pPr>
              <w:r w:rsidRPr="0012633C">
                <w:rPr>
                  <w:rFonts w:ascii="Times New Roman" w:hAnsi="Times New Roman"/>
                  <w:szCs w:val="21"/>
                </w:rPr>
                <w:t>合并现金流量表</w:t>
              </w:r>
            </w:p>
            <w:p w:rsidR="00F975B1" w:rsidRPr="0012633C" w:rsidRDefault="00022ED5">
              <w:pPr>
                <w:jc w:val="center"/>
                <w:rPr>
                  <w:rFonts w:ascii="Times New Roman" w:hAnsi="Times New Roman" w:cs="Times New Roman"/>
                  <w:b/>
                  <w:bCs/>
                  <w:szCs w:val="21"/>
                </w:rPr>
              </w:pPr>
              <w:r w:rsidRPr="0012633C">
                <w:rPr>
                  <w:rFonts w:ascii="Times New Roman" w:hAnsi="Times New Roman" w:cs="Times New Roman"/>
                  <w:szCs w:val="21"/>
                </w:rPr>
                <w:t>2021</w:t>
              </w:r>
              <w:r w:rsidRPr="0012633C">
                <w:rPr>
                  <w:rFonts w:ascii="Times New Roman" w:hAnsi="Times New Roman" w:cs="Times New Roman"/>
                  <w:szCs w:val="21"/>
                </w:rPr>
                <w:t>年</w:t>
              </w:r>
              <w:r w:rsidRPr="0012633C">
                <w:rPr>
                  <w:rFonts w:ascii="Times New Roman" w:hAnsi="Times New Roman" w:cs="Times New Roman"/>
                  <w:szCs w:val="21"/>
                </w:rPr>
                <w:t>1—6</w:t>
              </w:r>
              <w:r w:rsidRPr="0012633C">
                <w:rPr>
                  <w:rFonts w:ascii="Times New Roman" w:hAnsi="Times New Roman" w:cs="Times New Roman"/>
                  <w:szCs w:val="21"/>
                </w:rPr>
                <w:t>月</w:t>
              </w:r>
            </w:p>
            <w:p w:rsidR="00F975B1" w:rsidRPr="0012633C" w:rsidRDefault="00022ED5">
              <w:pPr>
                <w:jc w:val="right"/>
                <w:rPr>
                  <w:rFonts w:ascii="Times New Roman" w:hAnsi="Times New Roman" w:cs="Times New Roman"/>
                  <w:szCs w:val="21"/>
                </w:rPr>
              </w:pPr>
              <w:r w:rsidRPr="0012633C">
                <w:rPr>
                  <w:rFonts w:ascii="Times New Roman" w:hAnsi="Times New Roman" w:cs="Times New Roman"/>
                  <w:szCs w:val="21"/>
                </w:rPr>
                <w:t>单位：</w:t>
              </w:r>
              <w:sdt>
                <w:sdtPr>
                  <w:rPr>
                    <w:rFonts w:ascii="Times New Roman" w:hAnsi="Times New Roman" w:cs="Times New Roman"/>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12633C">
                    <w:rPr>
                      <w:rFonts w:ascii="Times New Roman" w:hAnsi="Times New Roman" w:cs="Times New Roman"/>
                      <w:szCs w:val="21"/>
                    </w:rPr>
                    <w:t>元</w:t>
                  </w:r>
                </w:sdtContent>
              </w:sdt>
              <w:r w:rsidRPr="0012633C">
                <w:rPr>
                  <w:rFonts w:ascii="Times New Roman" w:hAnsi="Times New Roman" w:cs="Times New Roman"/>
                  <w:szCs w:val="21"/>
                </w:rPr>
                <w:t xml:space="preserve">  </w:t>
              </w:r>
              <w:r w:rsidRPr="0012633C">
                <w:rPr>
                  <w:rFonts w:ascii="Times New Roman" w:hAnsi="Times New Roman" w:cs="Times New Roman"/>
                  <w:szCs w:val="21"/>
                </w:rPr>
                <w:t>币种：</w:t>
              </w:r>
              <w:sdt>
                <w:sdtPr>
                  <w:rPr>
                    <w:rFonts w:ascii="Times New Roman" w:hAnsi="Times New Roman" w:cs="Times New Roman"/>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12633C">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6"/>
                <w:gridCol w:w="1135"/>
                <w:gridCol w:w="1985"/>
                <w:gridCol w:w="1993"/>
              </w:tblGrid>
              <w:tr w:rsidR="0012633C" w:rsidRPr="0012633C" w:rsidTr="002E35D9">
                <w:sdt>
                  <w:sdtPr>
                    <w:rPr>
                      <w:rFonts w:ascii="Times New Roman" w:hAnsi="Times New Roman" w:cs="Times New Roman"/>
                      <w:szCs w:val="21"/>
                    </w:rPr>
                    <w:tag w:val="_PLD_2a3b6af3ab824e2db1022630f7a58e18"/>
                    <w:id w:val="-974439272"/>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jc w:val="center"/>
                          <w:rPr>
                            <w:rFonts w:ascii="Times New Roman" w:hAnsi="Times New Roman" w:cs="Times New Roman"/>
                            <w:b/>
                            <w:bCs/>
                            <w:szCs w:val="21"/>
                          </w:rPr>
                        </w:pPr>
                        <w:r w:rsidRPr="0012633C">
                          <w:rPr>
                            <w:rFonts w:ascii="Times New Roman" w:hAnsi="Times New Roman" w:cs="Times New Roman"/>
                            <w:b/>
                            <w:szCs w:val="21"/>
                          </w:rPr>
                          <w:t>项目</w:t>
                        </w:r>
                      </w:p>
                    </w:tc>
                  </w:sdtContent>
                </w:sdt>
                <w:sdt>
                  <w:sdtPr>
                    <w:rPr>
                      <w:rFonts w:ascii="Times New Roman" w:hAnsi="Times New Roman" w:cs="Times New Roman"/>
                      <w:szCs w:val="21"/>
                    </w:rPr>
                    <w:tag w:val="_PLD_49df1a6f5a224085bdcd56671a898d47"/>
                    <w:id w:val="-177116984"/>
                    <w:lock w:val="sdtLocked"/>
                  </w:sdtPr>
                  <w:sdtEndPr/>
                  <w:sdtContent>
                    <w:tc>
                      <w:tcPr>
                        <w:tcW w:w="627"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jc w:val="center"/>
                          <w:rPr>
                            <w:rFonts w:ascii="Times New Roman" w:hAnsi="Times New Roman" w:cs="Times New Roman"/>
                            <w:b/>
                            <w:szCs w:val="21"/>
                          </w:rPr>
                        </w:pPr>
                        <w:r w:rsidRPr="0012633C">
                          <w:rPr>
                            <w:rFonts w:ascii="Times New Roman" w:hAnsi="Times New Roman" w:cs="Times New Roman"/>
                            <w:b/>
                            <w:szCs w:val="21"/>
                          </w:rPr>
                          <w:t>附注</w:t>
                        </w:r>
                      </w:p>
                    </w:tc>
                  </w:sdtContent>
                </w:sdt>
                <w:sdt>
                  <w:sdtPr>
                    <w:rPr>
                      <w:rFonts w:ascii="Times New Roman" w:hAnsi="Times New Roman" w:cs="Times New Roman"/>
                      <w:szCs w:val="21"/>
                    </w:rPr>
                    <w:tag w:val="_PLD_aba5e14092764f689b78fdbe9892bc51"/>
                    <w:id w:val="720722014"/>
                    <w:lock w:val="sdtLocked"/>
                  </w:sdtPr>
                  <w:sdtEndPr/>
                  <w:sdtContent>
                    <w:tc>
                      <w:tcPr>
                        <w:tcW w:w="1097"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autoSpaceDE w:val="0"/>
                          <w:autoSpaceDN w:val="0"/>
                          <w:adjustRightInd w:val="0"/>
                          <w:jc w:val="center"/>
                          <w:rPr>
                            <w:rFonts w:ascii="Times New Roman" w:hAnsi="Times New Roman" w:cs="Times New Roman"/>
                            <w:b/>
                            <w:szCs w:val="21"/>
                          </w:rPr>
                        </w:pPr>
                        <w:r w:rsidRPr="0012633C">
                          <w:rPr>
                            <w:rFonts w:ascii="Times New Roman" w:hAnsi="Times New Roman" w:cs="Times New Roman"/>
                            <w:b/>
                            <w:szCs w:val="21"/>
                          </w:rPr>
                          <w:t>2021</w:t>
                        </w:r>
                        <w:r w:rsidRPr="0012633C">
                          <w:rPr>
                            <w:rFonts w:ascii="Times New Roman" w:hAnsi="Times New Roman" w:cs="Times New Roman"/>
                            <w:b/>
                            <w:szCs w:val="21"/>
                          </w:rPr>
                          <w:t>年半年度</w:t>
                        </w:r>
                      </w:p>
                    </w:tc>
                  </w:sdtContent>
                </w:sdt>
                <w:sdt>
                  <w:sdtPr>
                    <w:rPr>
                      <w:rFonts w:ascii="Times New Roman" w:hAnsi="Times New Roman" w:cs="Times New Roman"/>
                      <w:szCs w:val="21"/>
                    </w:rPr>
                    <w:tag w:val="_PLD_8cac70c6f00c4266a9b8cff482cc71cc"/>
                    <w:id w:val="1398554066"/>
                    <w:lock w:val="sdtLocked"/>
                  </w:sdtPr>
                  <w:sdtEndPr/>
                  <w:sdtContent>
                    <w:tc>
                      <w:tcPr>
                        <w:tcW w:w="1101"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autoSpaceDE w:val="0"/>
                          <w:autoSpaceDN w:val="0"/>
                          <w:adjustRightInd w:val="0"/>
                          <w:jc w:val="center"/>
                          <w:rPr>
                            <w:rFonts w:ascii="Times New Roman" w:hAnsi="Times New Roman" w:cs="Times New Roman"/>
                            <w:b/>
                            <w:szCs w:val="21"/>
                          </w:rPr>
                        </w:pPr>
                        <w:r w:rsidRPr="0012633C">
                          <w:rPr>
                            <w:rFonts w:ascii="Times New Roman" w:hAnsi="Times New Roman" w:cs="Times New Roman"/>
                            <w:b/>
                            <w:szCs w:val="21"/>
                          </w:rPr>
                          <w:t>2020</w:t>
                        </w:r>
                        <w:r w:rsidRPr="0012633C">
                          <w:rPr>
                            <w:rFonts w:ascii="Times New Roman" w:hAnsi="Times New Roman" w:cs="Times New Roman"/>
                            <w:b/>
                            <w:szCs w:val="21"/>
                          </w:rPr>
                          <w:t>年半年度</w:t>
                        </w:r>
                      </w:p>
                    </w:tc>
                  </w:sdtContent>
                </w:sdt>
              </w:tr>
              <w:tr w:rsidR="0012633C" w:rsidRPr="0012633C" w:rsidTr="0012633C">
                <w:sdt>
                  <w:sdtPr>
                    <w:rPr>
                      <w:rFonts w:ascii="Times New Roman" w:hAnsi="Times New Roman" w:cs="Times New Roman"/>
                      <w:szCs w:val="21"/>
                    </w:rPr>
                    <w:tag w:val="_PLD_ffd119a1ffa641c1a00397806a78ee23"/>
                    <w:id w:val="-20012410"/>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rPr>
                            <w:rFonts w:ascii="Times New Roman" w:hAnsi="Times New Roman" w:cs="Times New Roman"/>
                            <w:color w:val="000000"/>
                            <w:szCs w:val="21"/>
                          </w:rPr>
                        </w:pPr>
                        <w:r w:rsidRPr="0012633C">
                          <w:rPr>
                            <w:rFonts w:ascii="Times New Roman" w:hAnsi="Times New Roman" w:cs="Times New Roman"/>
                            <w:b/>
                            <w:bCs/>
                            <w:szCs w:val="21"/>
                          </w:rPr>
                          <w:t>一、经营活动产生的现金流量：</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p>
                </w:tc>
              </w:tr>
              <w:tr w:rsidR="0012633C" w:rsidRPr="0012633C" w:rsidTr="0012633C">
                <w:sdt>
                  <w:sdtPr>
                    <w:rPr>
                      <w:rFonts w:ascii="Times New Roman" w:hAnsi="Times New Roman" w:cs="Times New Roman"/>
                      <w:szCs w:val="21"/>
                    </w:rPr>
                    <w:tag w:val="_PLD_3737bef37bc541e2b41571186e0af02f"/>
                    <w:id w:val="1397174916"/>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ind w:firstLineChars="100" w:firstLine="210"/>
                          <w:rPr>
                            <w:rFonts w:ascii="Times New Roman" w:hAnsi="Times New Roman" w:cs="Times New Roman"/>
                            <w:color w:val="000000"/>
                            <w:szCs w:val="21"/>
                          </w:rPr>
                        </w:pPr>
                        <w:r w:rsidRPr="0012633C">
                          <w:rPr>
                            <w:rFonts w:ascii="Times New Roman" w:hAnsi="Times New Roman" w:cs="Times New Roman"/>
                            <w:szCs w:val="21"/>
                          </w:rPr>
                          <w:t>销售商品、提供劳务收到的现金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7,653,537,398</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5,090,510,857</w:t>
                    </w:r>
                  </w:p>
                </w:tc>
              </w:tr>
              <w:tr w:rsidR="0012633C" w:rsidRPr="0012633C" w:rsidTr="0012633C">
                <w:sdt>
                  <w:sdtPr>
                    <w:rPr>
                      <w:rFonts w:ascii="Times New Roman" w:hAnsi="Times New Roman" w:cs="Times New Roman"/>
                      <w:szCs w:val="21"/>
                    </w:rPr>
                    <w:tag w:val="_PLD_a5a847bd8381445cacfacf3bd061b567"/>
                    <w:id w:val="975174290"/>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ind w:firstLineChars="100" w:firstLine="210"/>
                          <w:rPr>
                            <w:rFonts w:ascii="Times New Roman" w:hAnsi="Times New Roman" w:cs="Times New Roman"/>
                            <w:szCs w:val="21"/>
                          </w:rPr>
                        </w:pPr>
                        <w:r w:rsidRPr="0012633C">
                          <w:rPr>
                            <w:rFonts w:ascii="Times New Roman" w:hAnsi="Times New Roman" w:cs="Times New Roman"/>
                            <w:szCs w:val="21"/>
                          </w:rPr>
                          <w:t>收到其他与经营活动有关的现金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r w:rsidRPr="0012633C">
                      <w:rPr>
                        <w:rFonts w:ascii="Times New Roman" w:hAnsi="Times New Roman" w:cs="Times New Roman"/>
                        <w:szCs w:val="21"/>
                      </w:rPr>
                      <w:t>五</w:t>
                    </w:r>
                    <w:r w:rsidRPr="0012633C">
                      <w:rPr>
                        <w:rFonts w:ascii="Times New Roman" w:hAnsi="Times New Roman" w:cs="Times New Roman"/>
                        <w:szCs w:val="21"/>
                      </w:rPr>
                      <w:t>(47)(a)</w:t>
                    </w: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119,055,083</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139,103,345</w:t>
                    </w:r>
                  </w:p>
                </w:tc>
              </w:tr>
              <w:tr w:rsidR="0012633C" w:rsidRPr="0012633C" w:rsidTr="0012633C">
                <w:sdt>
                  <w:sdtPr>
                    <w:rPr>
                      <w:rFonts w:ascii="Times New Roman" w:hAnsi="Times New Roman" w:cs="Times New Roman"/>
                      <w:szCs w:val="21"/>
                    </w:rPr>
                    <w:tag w:val="_PLD_99ee67e244574f82a472dc4db883c019"/>
                    <w:id w:val="519446131"/>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jc w:val="center"/>
                          <w:rPr>
                            <w:rFonts w:ascii="Times New Roman" w:hAnsi="Times New Roman" w:cs="Times New Roman"/>
                            <w:color w:val="000000"/>
                            <w:szCs w:val="21"/>
                          </w:rPr>
                        </w:pPr>
                        <w:r w:rsidRPr="0012633C">
                          <w:rPr>
                            <w:rFonts w:ascii="Times New Roman" w:hAnsi="Times New Roman" w:cs="Times New Roman"/>
                            <w:szCs w:val="21"/>
                          </w:rPr>
                          <w:t>经营活动现金流入小计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7,772,592,481</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5,229,614,202</w:t>
                    </w:r>
                  </w:p>
                </w:tc>
              </w:tr>
              <w:tr w:rsidR="0012633C" w:rsidRPr="0012633C" w:rsidTr="0012633C">
                <w:sdt>
                  <w:sdtPr>
                    <w:rPr>
                      <w:rFonts w:ascii="Times New Roman" w:hAnsi="Times New Roman" w:cs="Times New Roman"/>
                      <w:szCs w:val="21"/>
                    </w:rPr>
                    <w:tag w:val="_PLD_7c898111c7fa4c2db82bbfa4cfade7b1"/>
                    <w:id w:val="1988587447"/>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ind w:firstLineChars="100" w:firstLine="210"/>
                          <w:rPr>
                            <w:rFonts w:ascii="Times New Roman" w:hAnsi="Times New Roman" w:cs="Times New Roman"/>
                            <w:szCs w:val="21"/>
                          </w:rPr>
                        </w:pPr>
                        <w:r w:rsidRPr="0012633C">
                          <w:rPr>
                            <w:rFonts w:ascii="Times New Roman" w:hAnsi="Times New Roman" w:cs="Times New Roman"/>
                            <w:szCs w:val="21"/>
                          </w:rPr>
                          <w:t>购买商品、接受劳务支付的现金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3,447,513,848</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1,629,401,552</w:t>
                    </w:r>
                  </w:p>
                </w:tc>
              </w:tr>
              <w:tr w:rsidR="00C9772B" w:rsidRPr="0012633C" w:rsidTr="0012633C">
                <w:sdt>
                  <w:sdtPr>
                    <w:rPr>
                      <w:rFonts w:ascii="Times New Roman" w:hAnsi="Times New Roman" w:cs="Times New Roman"/>
                      <w:szCs w:val="21"/>
                    </w:rPr>
                    <w:tag w:val="_PLD_1706e75cd4ec4004b26be27bc8d7bb92"/>
                    <w:id w:val="37290188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C9772B" w:rsidRPr="0012633C" w:rsidRDefault="00C9772B" w:rsidP="00C9772B">
                        <w:pPr>
                          <w:ind w:firstLineChars="100" w:firstLine="210"/>
                          <w:rPr>
                            <w:rFonts w:ascii="Times New Roman" w:hAnsi="Times New Roman" w:cs="Times New Roman"/>
                            <w:szCs w:val="21"/>
                          </w:rPr>
                        </w:pPr>
                        <w:r w:rsidRPr="0012633C">
                          <w:rPr>
                            <w:rFonts w:ascii="Times New Roman" w:hAnsi="Times New Roman" w:cs="Times New Roman"/>
                            <w:szCs w:val="21"/>
                          </w:rPr>
                          <w:t>支付给职工及为职工支付的现金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C9772B" w:rsidRPr="0012633C" w:rsidRDefault="00C9772B" w:rsidP="00C9772B">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C9772B" w:rsidRPr="00C9772B" w:rsidRDefault="00C9772B" w:rsidP="00C9772B">
                    <w:pPr>
                      <w:jc w:val="right"/>
                      <w:rPr>
                        <w:rFonts w:ascii="Times New Roman" w:hAnsi="Times New Roman" w:cs="Times New Roman"/>
                        <w:sz w:val="24"/>
                      </w:rPr>
                    </w:pPr>
                    <w:r w:rsidRPr="00C9772B">
                      <w:rPr>
                        <w:rFonts w:ascii="Times New Roman" w:hAnsi="Times New Roman" w:cs="Times New Roman"/>
                      </w:rPr>
                      <w:t>3,710,514,221</w:t>
                    </w:r>
                  </w:p>
                </w:tc>
                <w:tc>
                  <w:tcPr>
                    <w:tcW w:w="1101" w:type="pct"/>
                    <w:tcBorders>
                      <w:top w:val="outset" w:sz="4" w:space="0" w:color="auto"/>
                      <w:left w:val="outset" w:sz="4" w:space="0" w:color="auto"/>
                      <w:bottom w:val="outset" w:sz="4" w:space="0" w:color="auto"/>
                      <w:right w:val="outset" w:sz="4" w:space="0" w:color="auto"/>
                    </w:tcBorders>
                    <w:vAlign w:val="center"/>
                  </w:tcPr>
                  <w:p w:rsidR="00C9772B" w:rsidRPr="0012633C" w:rsidRDefault="00C9772B" w:rsidP="00C9772B">
                    <w:pPr>
                      <w:jc w:val="right"/>
                      <w:rPr>
                        <w:rFonts w:ascii="Times New Roman" w:hAnsi="Times New Roman" w:cs="Times New Roman"/>
                        <w:szCs w:val="21"/>
                      </w:rPr>
                    </w:pPr>
                    <w:r w:rsidRPr="0012633C">
                      <w:rPr>
                        <w:rFonts w:ascii="Times New Roman" w:hAnsi="Times New Roman" w:cs="Times New Roman"/>
                        <w:szCs w:val="21"/>
                      </w:rPr>
                      <w:t>2,687,739,782</w:t>
                    </w:r>
                  </w:p>
                </w:tc>
              </w:tr>
              <w:tr w:rsidR="00C9772B" w:rsidRPr="0012633C" w:rsidTr="0012633C">
                <w:sdt>
                  <w:sdtPr>
                    <w:rPr>
                      <w:rFonts w:ascii="Times New Roman" w:hAnsi="Times New Roman" w:cs="Times New Roman"/>
                      <w:szCs w:val="21"/>
                    </w:rPr>
                    <w:tag w:val="_PLD_afa9119929c34433add5e6feaff13661"/>
                    <w:id w:val="1319690766"/>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C9772B" w:rsidRPr="0012633C" w:rsidRDefault="00C9772B" w:rsidP="00C9772B">
                        <w:pPr>
                          <w:ind w:firstLineChars="100" w:firstLine="210"/>
                          <w:rPr>
                            <w:rFonts w:ascii="Times New Roman" w:hAnsi="Times New Roman" w:cs="Times New Roman"/>
                            <w:szCs w:val="21"/>
                          </w:rPr>
                        </w:pPr>
                        <w:r w:rsidRPr="0012633C">
                          <w:rPr>
                            <w:rFonts w:ascii="Times New Roman" w:hAnsi="Times New Roman" w:cs="Times New Roman"/>
                            <w:szCs w:val="21"/>
                          </w:rPr>
                          <w:t>支付的各项税费</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C9772B" w:rsidRPr="0012633C" w:rsidRDefault="00C9772B" w:rsidP="00C9772B">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C9772B" w:rsidRPr="00C9772B" w:rsidRDefault="00C9772B" w:rsidP="00C9772B">
                    <w:pPr>
                      <w:jc w:val="right"/>
                      <w:rPr>
                        <w:rFonts w:ascii="Times New Roman" w:hAnsi="Times New Roman" w:cs="Times New Roman"/>
                      </w:rPr>
                    </w:pPr>
                    <w:r w:rsidRPr="00C9772B">
                      <w:rPr>
                        <w:rFonts w:ascii="Times New Roman" w:hAnsi="Times New Roman" w:cs="Times New Roman"/>
                      </w:rPr>
                      <w:t>233,873,195</w:t>
                    </w:r>
                  </w:p>
                </w:tc>
                <w:tc>
                  <w:tcPr>
                    <w:tcW w:w="1101" w:type="pct"/>
                    <w:tcBorders>
                      <w:top w:val="outset" w:sz="4" w:space="0" w:color="auto"/>
                      <w:left w:val="outset" w:sz="4" w:space="0" w:color="auto"/>
                      <w:bottom w:val="outset" w:sz="4" w:space="0" w:color="auto"/>
                      <w:right w:val="outset" w:sz="4" w:space="0" w:color="auto"/>
                    </w:tcBorders>
                    <w:vAlign w:val="center"/>
                  </w:tcPr>
                  <w:p w:rsidR="00C9772B" w:rsidRPr="0012633C" w:rsidRDefault="00C9772B" w:rsidP="00C9772B">
                    <w:pPr>
                      <w:jc w:val="right"/>
                      <w:rPr>
                        <w:rFonts w:ascii="Times New Roman" w:hAnsi="Times New Roman" w:cs="Times New Roman"/>
                        <w:szCs w:val="21"/>
                      </w:rPr>
                    </w:pPr>
                    <w:r w:rsidRPr="0012633C">
                      <w:rPr>
                        <w:rFonts w:ascii="Times New Roman" w:hAnsi="Times New Roman" w:cs="Times New Roman"/>
                        <w:szCs w:val="21"/>
                      </w:rPr>
                      <w:t>327,584,965</w:t>
                    </w:r>
                  </w:p>
                </w:tc>
              </w:tr>
              <w:tr w:rsidR="00C9772B" w:rsidRPr="0012633C" w:rsidTr="0012633C">
                <w:sdt>
                  <w:sdtPr>
                    <w:rPr>
                      <w:rFonts w:ascii="Times New Roman" w:hAnsi="Times New Roman" w:cs="Times New Roman"/>
                      <w:szCs w:val="21"/>
                    </w:rPr>
                    <w:tag w:val="_PLD_32d29e7e43cb4df78fb5562eda7075c6"/>
                    <w:id w:val="-1556692573"/>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C9772B" w:rsidRPr="0012633C" w:rsidRDefault="00C9772B" w:rsidP="00C9772B">
                        <w:pPr>
                          <w:ind w:firstLineChars="100" w:firstLine="210"/>
                          <w:rPr>
                            <w:rFonts w:ascii="Times New Roman" w:hAnsi="Times New Roman" w:cs="Times New Roman"/>
                            <w:szCs w:val="21"/>
                          </w:rPr>
                        </w:pPr>
                        <w:r w:rsidRPr="0012633C">
                          <w:rPr>
                            <w:rFonts w:ascii="Times New Roman" w:hAnsi="Times New Roman" w:cs="Times New Roman"/>
                            <w:szCs w:val="21"/>
                          </w:rPr>
                          <w:t>支付其他与经营活动有关的现金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C9772B" w:rsidRPr="0012633C" w:rsidRDefault="00C9772B" w:rsidP="00C9772B">
                    <w:pPr>
                      <w:jc w:val="center"/>
                      <w:rPr>
                        <w:rFonts w:ascii="Times New Roman" w:hAnsi="Times New Roman" w:cs="Times New Roman"/>
                        <w:szCs w:val="21"/>
                      </w:rPr>
                    </w:pPr>
                    <w:r w:rsidRPr="0012633C">
                      <w:rPr>
                        <w:rFonts w:ascii="Times New Roman" w:hAnsi="Times New Roman" w:cs="Times New Roman"/>
                        <w:szCs w:val="21"/>
                      </w:rPr>
                      <w:t>五</w:t>
                    </w:r>
                    <w:r w:rsidRPr="0012633C">
                      <w:rPr>
                        <w:rFonts w:ascii="Times New Roman" w:hAnsi="Times New Roman" w:cs="Times New Roman"/>
                        <w:szCs w:val="21"/>
                      </w:rPr>
                      <w:t>(47)(a)</w:t>
                    </w:r>
                  </w:p>
                </w:tc>
                <w:tc>
                  <w:tcPr>
                    <w:tcW w:w="1097" w:type="pct"/>
                    <w:tcBorders>
                      <w:top w:val="outset" w:sz="4" w:space="0" w:color="auto"/>
                      <w:left w:val="outset" w:sz="4" w:space="0" w:color="auto"/>
                      <w:bottom w:val="outset" w:sz="4" w:space="0" w:color="auto"/>
                      <w:right w:val="outset" w:sz="4" w:space="0" w:color="auto"/>
                    </w:tcBorders>
                    <w:vAlign w:val="center"/>
                  </w:tcPr>
                  <w:p w:rsidR="00C9772B" w:rsidRPr="00C9772B" w:rsidRDefault="00C9772B" w:rsidP="00C9772B">
                    <w:pPr>
                      <w:jc w:val="right"/>
                      <w:rPr>
                        <w:rFonts w:ascii="Times New Roman" w:hAnsi="Times New Roman" w:cs="Times New Roman"/>
                      </w:rPr>
                    </w:pPr>
                    <w:r w:rsidRPr="00C9772B">
                      <w:rPr>
                        <w:rFonts w:ascii="Times New Roman" w:hAnsi="Times New Roman" w:cs="Times New Roman"/>
                      </w:rPr>
                      <w:t>70,044,381</w:t>
                    </w:r>
                  </w:p>
                </w:tc>
                <w:tc>
                  <w:tcPr>
                    <w:tcW w:w="1101" w:type="pct"/>
                    <w:tcBorders>
                      <w:top w:val="outset" w:sz="4" w:space="0" w:color="auto"/>
                      <w:left w:val="outset" w:sz="4" w:space="0" w:color="auto"/>
                      <w:bottom w:val="outset" w:sz="4" w:space="0" w:color="auto"/>
                      <w:right w:val="outset" w:sz="4" w:space="0" w:color="auto"/>
                    </w:tcBorders>
                    <w:vAlign w:val="center"/>
                  </w:tcPr>
                  <w:p w:rsidR="00C9772B" w:rsidRPr="0012633C" w:rsidRDefault="00C9772B" w:rsidP="00C9772B">
                    <w:pPr>
                      <w:jc w:val="right"/>
                      <w:rPr>
                        <w:rFonts w:ascii="Times New Roman" w:hAnsi="Times New Roman" w:cs="Times New Roman"/>
                        <w:szCs w:val="21"/>
                      </w:rPr>
                    </w:pPr>
                    <w:r w:rsidRPr="0012633C">
                      <w:rPr>
                        <w:rFonts w:ascii="Times New Roman" w:hAnsi="Times New Roman" w:cs="Times New Roman"/>
                        <w:szCs w:val="21"/>
                      </w:rPr>
                      <w:t>59,029,940</w:t>
                    </w:r>
                  </w:p>
                </w:tc>
              </w:tr>
              <w:tr w:rsidR="0012633C" w:rsidRPr="0012633C" w:rsidTr="0012633C">
                <w:sdt>
                  <w:sdtPr>
                    <w:rPr>
                      <w:rFonts w:ascii="Times New Roman" w:hAnsi="Times New Roman" w:cs="Times New Roman"/>
                      <w:szCs w:val="21"/>
                    </w:rPr>
                    <w:tag w:val="_PLD_1898b9e3495c4369a548071a900462f2"/>
                    <w:id w:val="-231477703"/>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jc w:val="center"/>
                          <w:rPr>
                            <w:rFonts w:ascii="Times New Roman" w:hAnsi="Times New Roman" w:cs="Times New Roman"/>
                            <w:color w:val="000000"/>
                            <w:szCs w:val="21"/>
                          </w:rPr>
                        </w:pPr>
                        <w:r w:rsidRPr="0012633C">
                          <w:rPr>
                            <w:rFonts w:ascii="Times New Roman" w:hAnsi="Times New Roman" w:cs="Times New Roman"/>
                            <w:szCs w:val="21"/>
                          </w:rPr>
                          <w:t>经营活动现金流出小计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7,461,945,645</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4,703,756,239</w:t>
                    </w:r>
                  </w:p>
                </w:tc>
              </w:tr>
              <w:tr w:rsidR="0012633C" w:rsidRPr="0012633C" w:rsidTr="0012633C">
                <w:sdt>
                  <w:sdtPr>
                    <w:rPr>
                      <w:rFonts w:ascii="Times New Roman" w:hAnsi="Times New Roman" w:cs="Times New Roman"/>
                      <w:szCs w:val="21"/>
                    </w:rPr>
                    <w:tag w:val="_PLD_3668436c46fe4d03bca9e7585b314b78"/>
                    <w:id w:val="197763770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jc w:val="center"/>
                          <w:rPr>
                            <w:rFonts w:ascii="Times New Roman" w:hAnsi="Times New Roman" w:cs="Times New Roman"/>
                            <w:color w:val="000000"/>
                            <w:szCs w:val="21"/>
                          </w:rPr>
                        </w:pPr>
                        <w:r w:rsidRPr="0012633C">
                          <w:rPr>
                            <w:rFonts w:ascii="Times New Roman" w:hAnsi="Times New Roman" w:cs="Times New Roman"/>
                            <w:szCs w:val="21"/>
                          </w:rPr>
                          <w:t>经营活动产生的现金流量净额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r w:rsidRPr="0012633C">
                      <w:rPr>
                        <w:rFonts w:ascii="Times New Roman" w:hAnsi="Times New Roman" w:cs="Times New Roman"/>
                        <w:szCs w:val="21"/>
                      </w:rPr>
                      <w:t>五</w:t>
                    </w:r>
                    <w:r w:rsidRPr="0012633C">
                      <w:rPr>
                        <w:rFonts w:ascii="Times New Roman" w:hAnsi="Times New Roman" w:cs="Times New Roman"/>
                        <w:szCs w:val="21"/>
                      </w:rPr>
                      <w:t>(47)(a)</w:t>
                    </w: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310,646,836</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525,857,963</w:t>
                    </w:r>
                  </w:p>
                </w:tc>
              </w:tr>
              <w:tr w:rsidR="0012633C" w:rsidRPr="0012633C" w:rsidTr="0012633C">
                <w:sdt>
                  <w:sdtPr>
                    <w:rPr>
                      <w:rFonts w:ascii="Times New Roman" w:hAnsi="Times New Roman" w:cs="Times New Roman"/>
                      <w:szCs w:val="21"/>
                    </w:rPr>
                    <w:tag w:val="_PLD_95b1c638e8714129b03173a0758b863f"/>
                    <w:id w:val="-380021063"/>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rPr>
                            <w:rFonts w:ascii="Times New Roman" w:hAnsi="Times New Roman" w:cs="Times New Roman"/>
                            <w:color w:val="000000"/>
                            <w:szCs w:val="21"/>
                          </w:rPr>
                        </w:pPr>
                        <w:r w:rsidRPr="0012633C">
                          <w:rPr>
                            <w:rFonts w:ascii="Times New Roman" w:hAnsi="Times New Roman" w:cs="Times New Roman"/>
                            <w:b/>
                            <w:bCs/>
                            <w:szCs w:val="21"/>
                          </w:rPr>
                          <w:t>二、投资活动产生的现金流量：</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color w:val="008000"/>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color w:val="008000"/>
                        <w:szCs w:val="21"/>
                      </w:rPr>
                    </w:pP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color w:val="008000"/>
                        <w:szCs w:val="21"/>
                      </w:rPr>
                    </w:pPr>
                  </w:p>
                </w:tc>
              </w:tr>
              <w:tr w:rsidR="0012633C" w:rsidRPr="0012633C" w:rsidTr="0012633C">
                <w:sdt>
                  <w:sdtPr>
                    <w:rPr>
                      <w:rFonts w:ascii="Times New Roman" w:hAnsi="Times New Roman" w:cs="Times New Roman"/>
                      <w:szCs w:val="21"/>
                    </w:rPr>
                    <w:tag w:val="_PLD_7070e73d5e4b4f3ab454e8266545ce2f"/>
                    <w:id w:val="1566840507"/>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ind w:firstLineChars="100" w:firstLine="210"/>
                          <w:rPr>
                            <w:rFonts w:ascii="Times New Roman" w:hAnsi="Times New Roman" w:cs="Times New Roman"/>
                            <w:szCs w:val="21"/>
                          </w:rPr>
                        </w:pPr>
                        <w:r w:rsidRPr="0012633C">
                          <w:rPr>
                            <w:rFonts w:ascii="Times New Roman" w:hAnsi="Times New Roman" w:cs="Times New Roman"/>
                            <w:szCs w:val="21"/>
                          </w:rPr>
                          <w:t>处置固定资产、无形资产和其他长期资产收回的现金净额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93,802,016</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3,138,756</w:t>
                    </w:r>
                  </w:p>
                </w:tc>
              </w:tr>
              <w:tr w:rsidR="0012633C" w:rsidRPr="0012633C" w:rsidTr="0012633C">
                <w:sdt>
                  <w:sdtPr>
                    <w:rPr>
                      <w:rFonts w:ascii="Times New Roman" w:hAnsi="Times New Roman" w:cs="Times New Roman"/>
                      <w:szCs w:val="21"/>
                    </w:rPr>
                    <w:tag w:val="_PLD_35e4982400d84c73b6fc0f506a5d5376"/>
                    <w:id w:val="1437715802"/>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ind w:firstLineChars="100" w:firstLine="210"/>
                          <w:rPr>
                            <w:rFonts w:ascii="Times New Roman" w:hAnsi="Times New Roman" w:cs="Times New Roman"/>
                            <w:szCs w:val="21"/>
                          </w:rPr>
                        </w:pPr>
                        <w:r w:rsidRPr="0012633C">
                          <w:rPr>
                            <w:rFonts w:ascii="Times New Roman" w:hAnsi="Times New Roman" w:cs="Times New Roman"/>
                            <w:szCs w:val="21"/>
                          </w:rPr>
                          <w:t>取得投资收益收到的现金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9,801,829</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7,735,270</w:t>
                    </w:r>
                  </w:p>
                </w:tc>
              </w:tr>
              <w:tr w:rsidR="0012633C" w:rsidRPr="0012633C" w:rsidTr="0012633C">
                <w:sdt>
                  <w:sdtPr>
                    <w:rPr>
                      <w:rFonts w:ascii="Times New Roman" w:hAnsi="Times New Roman" w:cs="Times New Roman"/>
                      <w:szCs w:val="21"/>
                    </w:rPr>
                    <w:tag w:val="_PLD_952d04204f8a403a94876043b8095de0"/>
                    <w:id w:val="1713997324"/>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ind w:firstLineChars="100" w:firstLine="210"/>
                          <w:rPr>
                            <w:rFonts w:ascii="Times New Roman" w:hAnsi="Times New Roman" w:cs="Times New Roman"/>
                            <w:szCs w:val="21"/>
                          </w:rPr>
                        </w:pPr>
                        <w:r w:rsidRPr="0012633C">
                          <w:rPr>
                            <w:rFonts w:ascii="Times New Roman" w:hAnsi="Times New Roman" w:cs="Times New Roman"/>
                            <w:szCs w:val="21"/>
                          </w:rPr>
                          <w:t>收到其他与投资活动有关的现金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r w:rsidRPr="0012633C">
                      <w:rPr>
                        <w:rFonts w:ascii="Times New Roman" w:hAnsi="Times New Roman" w:cs="Times New Roman"/>
                        <w:szCs w:val="21"/>
                      </w:rPr>
                      <w:t>五</w:t>
                    </w:r>
                    <w:r w:rsidRPr="0012633C">
                      <w:rPr>
                        <w:rFonts w:ascii="Times New Roman" w:hAnsi="Times New Roman" w:cs="Times New Roman"/>
                        <w:szCs w:val="21"/>
                      </w:rPr>
                      <w:t>(46)(a)</w:t>
                    </w: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60,000,000</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2,278,721</w:t>
                    </w:r>
                  </w:p>
                </w:tc>
              </w:tr>
              <w:tr w:rsidR="0012633C" w:rsidRPr="0012633C" w:rsidTr="0012633C">
                <w:sdt>
                  <w:sdtPr>
                    <w:rPr>
                      <w:rFonts w:ascii="Times New Roman" w:hAnsi="Times New Roman" w:cs="Times New Roman"/>
                      <w:szCs w:val="21"/>
                    </w:rPr>
                    <w:tag w:val="_PLD_64f8da16e041496994b857c4c1889283"/>
                    <w:id w:val="-805011623"/>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jc w:val="center"/>
                          <w:rPr>
                            <w:rFonts w:ascii="Times New Roman" w:hAnsi="Times New Roman" w:cs="Times New Roman"/>
                            <w:color w:val="000000"/>
                            <w:szCs w:val="21"/>
                          </w:rPr>
                        </w:pPr>
                        <w:r w:rsidRPr="0012633C">
                          <w:rPr>
                            <w:rFonts w:ascii="Times New Roman" w:hAnsi="Times New Roman" w:cs="Times New Roman"/>
                            <w:szCs w:val="21"/>
                          </w:rPr>
                          <w:t>投资活动现金流入小计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163,603,845</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13,152,747</w:t>
                    </w:r>
                  </w:p>
                </w:tc>
              </w:tr>
              <w:tr w:rsidR="0012633C" w:rsidRPr="0012633C" w:rsidTr="0012633C">
                <w:sdt>
                  <w:sdtPr>
                    <w:rPr>
                      <w:rFonts w:ascii="Times New Roman" w:hAnsi="Times New Roman" w:cs="Times New Roman"/>
                      <w:szCs w:val="21"/>
                    </w:rPr>
                    <w:tag w:val="_PLD_8ec533e5ae47447ca845ccd778baf9d2"/>
                    <w:id w:val="-89789832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ind w:firstLineChars="100" w:firstLine="210"/>
                          <w:rPr>
                            <w:rFonts w:ascii="Times New Roman" w:hAnsi="Times New Roman" w:cs="Times New Roman"/>
                            <w:color w:val="000000"/>
                            <w:szCs w:val="21"/>
                          </w:rPr>
                        </w:pPr>
                        <w:r w:rsidRPr="0012633C">
                          <w:rPr>
                            <w:rFonts w:ascii="Times New Roman" w:hAnsi="Times New Roman" w:cs="Times New Roman"/>
                            <w:szCs w:val="21"/>
                          </w:rPr>
                          <w:t>购建固定资产、无形资产和其他长期资产支付的现金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294,620,676</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461,534,350</w:t>
                    </w:r>
                  </w:p>
                </w:tc>
              </w:tr>
              <w:tr w:rsidR="0012633C" w:rsidRPr="0012633C" w:rsidTr="0012633C">
                <w:sdt>
                  <w:sdtPr>
                    <w:rPr>
                      <w:rFonts w:ascii="Times New Roman" w:hAnsi="Times New Roman" w:cs="Times New Roman"/>
                      <w:szCs w:val="21"/>
                    </w:rPr>
                    <w:tag w:val="_PLD_f53ecab3f93149519a6b0b08b3adf953"/>
                    <w:id w:val="-407848053"/>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ind w:firstLineChars="100" w:firstLine="210"/>
                          <w:rPr>
                            <w:rFonts w:ascii="Times New Roman" w:hAnsi="Times New Roman" w:cs="Times New Roman"/>
                            <w:szCs w:val="21"/>
                          </w:rPr>
                        </w:pPr>
                        <w:r w:rsidRPr="0012633C">
                          <w:rPr>
                            <w:rFonts w:ascii="Times New Roman" w:hAnsi="Times New Roman" w:cs="Times New Roman"/>
                            <w:szCs w:val="21"/>
                          </w:rPr>
                          <w:t>支付其他与投资活动有关的现金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r w:rsidRPr="0012633C">
                      <w:rPr>
                        <w:rFonts w:ascii="Times New Roman" w:hAnsi="Times New Roman" w:cs="Times New Roman"/>
                        <w:szCs w:val="21"/>
                      </w:rPr>
                      <w:t>五</w:t>
                    </w:r>
                    <w:r w:rsidRPr="0012633C">
                      <w:rPr>
                        <w:rFonts w:ascii="Times New Roman" w:hAnsi="Times New Roman" w:cs="Times New Roman"/>
                        <w:szCs w:val="21"/>
                      </w:rPr>
                      <w:t>(46)(b)</w:t>
                    </w: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60,000,000</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130,000,000</w:t>
                    </w:r>
                  </w:p>
                </w:tc>
              </w:tr>
              <w:tr w:rsidR="0012633C" w:rsidRPr="0012633C" w:rsidTr="0012633C">
                <w:sdt>
                  <w:sdtPr>
                    <w:rPr>
                      <w:rFonts w:ascii="Times New Roman" w:hAnsi="Times New Roman" w:cs="Times New Roman"/>
                      <w:szCs w:val="21"/>
                    </w:rPr>
                    <w:tag w:val="_PLD_00f03153fc624284b3402147ccc07698"/>
                    <w:id w:val="807360132"/>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jc w:val="center"/>
                          <w:rPr>
                            <w:rFonts w:ascii="Times New Roman" w:hAnsi="Times New Roman" w:cs="Times New Roman"/>
                            <w:color w:val="000000"/>
                            <w:szCs w:val="21"/>
                          </w:rPr>
                        </w:pPr>
                        <w:r w:rsidRPr="0012633C">
                          <w:rPr>
                            <w:rFonts w:ascii="Times New Roman" w:hAnsi="Times New Roman" w:cs="Times New Roman"/>
                            <w:szCs w:val="21"/>
                          </w:rPr>
                          <w:t>投资活动现金流出小计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354,620,676</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591,534,350</w:t>
                    </w:r>
                  </w:p>
                </w:tc>
              </w:tr>
              <w:tr w:rsidR="0012633C" w:rsidRPr="0012633C" w:rsidTr="0012633C">
                <w:sdt>
                  <w:sdtPr>
                    <w:rPr>
                      <w:rFonts w:ascii="Times New Roman" w:hAnsi="Times New Roman" w:cs="Times New Roman"/>
                      <w:szCs w:val="21"/>
                    </w:rPr>
                    <w:tag w:val="_PLD_42db552946874e118fb4a5282ca23bcb"/>
                    <w:id w:val="1832169217"/>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jc w:val="center"/>
                          <w:rPr>
                            <w:rFonts w:ascii="Times New Roman" w:hAnsi="Times New Roman" w:cs="Times New Roman"/>
                            <w:color w:val="000000"/>
                            <w:szCs w:val="21"/>
                          </w:rPr>
                        </w:pPr>
                        <w:r w:rsidRPr="0012633C">
                          <w:rPr>
                            <w:rFonts w:ascii="Times New Roman" w:hAnsi="Times New Roman" w:cs="Times New Roman"/>
                            <w:szCs w:val="21"/>
                          </w:rPr>
                          <w:t>投资活动产生的现金流量净额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(191,016,831)</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(578,381,603)</w:t>
                    </w:r>
                  </w:p>
                </w:tc>
              </w:tr>
              <w:tr w:rsidR="0012633C" w:rsidRPr="0012633C" w:rsidTr="0012633C">
                <w:sdt>
                  <w:sdtPr>
                    <w:rPr>
                      <w:rFonts w:ascii="Times New Roman" w:hAnsi="Times New Roman" w:cs="Times New Roman"/>
                      <w:szCs w:val="21"/>
                    </w:rPr>
                    <w:tag w:val="_PLD_0ebd9a8b5d8e4227a6bc3b0738379ef1"/>
                    <w:id w:val="563915375"/>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rPr>
                            <w:rFonts w:ascii="Times New Roman" w:hAnsi="Times New Roman" w:cs="Times New Roman"/>
                            <w:color w:val="000000"/>
                            <w:szCs w:val="21"/>
                          </w:rPr>
                        </w:pPr>
                        <w:r w:rsidRPr="0012633C">
                          <w:rPr>
                            <w:rFonts w:ascii="Times New Roman" w:hAnsi="Times New Roman" w:cs="Times New Roman"/>
                            <w:b/>
                            <w:bCs/>
                            <w:szCs w:val="21"/>
                          </w:rPr>
                          <w:t>三、筹资活动产生的现金流量：</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color w:val="008000"/>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color w:val="008000"/>
                        <w:szCs w:val="21"/>
                      </w:rPr>
                    </w:pP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color w:val="008000"/>
                        <w:szCs w:val="21"/>
                      </w:rPr>
                    </w:pPr>
                  </w:p>
                </w:tc>
              </w:tr>
              <w:tr w:rsidR="0012633C" w:rsidRPr="0012633C" w:rsidTr="0012633C">
                <w:sdt>
                  <w:sdtPr>
                    <w:rPr>
                      <w:rFonts w:ascii="Times New Roman" w:hAnsi="Times New Roman" w:cs="Times New Roman"/>
                      <w:szCs w:val="21"/>
                    </w:rPr>
                    <w:tag w:val="_PLD_3fb96c1bc59a47a4b30f74aabd8d3bc1"/>
                    <w:id w:val="-67172023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ind w:firstLineChars="100" w:firstLine="210"/>
                          <w:rPr>
                            <w:rFonts w:ascii="Times New Roman" w:hAnsi="Times New Roman" w:cs="Times New Roman"/>
                            <w:szCs w:val="21"/>
                          </w:rPr>
                        </w:pPr>
                        <w:r w:rsidRPr="0012633C">
                          <w:rPr>
                            <w:rFonts w:ascii="Times New Roman" w:hAnsi="Times New Roman" w:cs="Times New Roman"/>
                            <w:szCs w:val="21"/>
                          </w:rPr>
                          <w:t>支付其他与筹资活动有关的现金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r w:rsidRPr="0012633C">
                      <w:rPr>
                        <w:rFonts w:ascii="Times New Roman" w:hAnsi="Times New Roman" w:cs="Times New Roman"/>
                        <w:szCs w:val="21"/>
                      </w:rPr>
                      <w:t>五</w:t>
                    </w:r>
                    <w:r w:rsidRPr="0012633C">
                      <w:rPr>
                        <w:rFonts w:ascii="Times New Roman" w:hAnsi="Times New Roman" w:cs="Times New Roman"/>
                        <w:szCs w:val="21"/>
                      </w:rPr>
                      <w:t>(46)(c)</w:t>
                    </w: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30,945,000</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30,375,000</w:t>
                    </w:r>
                  </w:p>
                </w:tc>
              </w:tr>
              <w:tr w:rsidR="0012633C" w:rsidRPr="0012633C" w:rsidTr="0012633C">
                <w:sdt>
                  <w:sdtPr>
                    <w:rPr>
                      <w:rFonts w:ascii="Times New Roman" w:hAnsi="Times New Roman" w:cs="Times New Roman"/>
                      <w:szCs w:val="21"/>
                    </w:rPr>
                    <w:tag w:val="_PLD_b2e28ae5b48f44edbae325bc7a025b65"/>
                    <w:id w:val="466084120"/>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jc w:val="center"/>
                          <w:rPr>
                            <w:rFonts w:ascii="Times New Roman" w:hAnsi="Times New Roman" w:cs="Times New Roman"/>
                            <w:color w:val="000000"/>
                            <w:szCs w:val="21"/>
                          </w:rPr>
                        </w:pPr>
                        <w:r w:rsidRPr="0012633C">
                          <w:rPr>
                            <w:rFonts w:ascii="Times New Roman" w:hAnsi="Times New Roman" w:cs="Times New Roman"/>
                            <w:szCs w:val="21"/>
                          </w:rPr>
                          <w:t>筹资活动现金流出小计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30,945,000</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30,375,000</w:t>
                    </w:r>
                  </w:p>
                </w:tc>
              </w:tr>
              <w:tr w:rsidR="0012633C" w:rsidRPr="0012633C" w:rsidTr="0012633C">
                <w:sdt>
                  <w:sdtPr>
                    <w:rPr>
                      <w:rFonts w:ascii="Times New Roman" w:hAnsi="Times New Roman" w:cs="Times New Roman"/>
                      <w:szCs w:val="21"/>
                    </w:rPr>
                    <w:tag w:val="_PLD_dacfeaab1df34490bc35dfb823671d84"/>
                    <w:id w:val="-1266382758"/>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jc w:val="center"/>
                          <w:rPr>
                            <w:rFonts w:ascii="Times New Roman" w:hAnsi="Times New Roman" w:cs="Times New Roman"/>
                            <w:color w:val="000000"/>
                            <w:szCs w:val="21"/>
                          </w:rPr>
                        </w:pPr>
                        <w:r w:rsidRPr="0012633C">
                          <w:rPr>
                            <w:rFonts w:ascii="Times New Roman" w:hAnsi="Times New Roman" w:cs="Times New Roman"/>
                            <w:szCs w:val="21"/>
                          </w:rPr>
                          <w:t>筹资活动产生的现金流量净额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(30,945,000)</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(30,375,000)</w:t>
                    </w:r>
                  </w:p>
                </w:tc>
              </w:tr>
              <w:tr w:rsidR="0012633C" w:rsidRPr="0012633C" w:rsidTr="0012633C">
                <w:sdt>
                  <w:sdtPr>
                    <w:rPr>
                      <w:rFonts w:ascii="Times New Roman" w:hAnsi="Times New Roman" w:cs="Times New Roman"/>
                      <w:szCs w:val="21"/>
                    </w:rPr>
                    <w:tag w:val="_PLD_88d125642e41419d9843a71dc9472f51"/>
                    <w:id w:val="825479238"/>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2E35D9">
                        <w:pPr>
                          <w:rPr>
                            <w:rFonts w:ascii="Times New Roman" w:hAnsi="Times New Roman" w:cs="Times New Roman"/>
                            <w:color w:val="000000"/>
                            <w:szCs w:val="21"/>
                          </w:rPr>
                        </w:pPr>
                        <w:r w:rsidRPr="0012633C">
                          <w:rPr>
                            <w:rFonts w:ascii="Times New Roman" w:hAnsi="Times New Roman" w:cs="Times New Roman"/>
                            <w:b/>
                            <w:bCs/>
                            <w:szCs w:val="21"/>
                          </w:rPr>
                          <w:t>四、汇率变动对现金及现金等价物的影响</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w:t>
                    </w:r>
                  </w:p>
                </w:tc>
              </w:tr>
              <w:tr w:rsidR="0012633C" w:rsidRPr="0012633C" w:rsidTr="0012633C">
                <w:sdt>
                  <w:sdtPr>
                    <w:rPr>
                      <w:rFonts w:ascii="Times New Roman" w:hAnsi="Times New Roman" w:cs="Times New Roman"/>
                      <w:szCs w:val="21"/>
                    </w:rPr>
                    <w:tag w:val="_PLD_fd66e1d9937544d090d0b7529065ff9b"/>
                    <w:id w:val="2139446360"/>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12633C">
                        <w:pPr>
                          <w:rPr>
                            <w:rFonts w:ascii="Times New Roman" w:hAnsi="Times New Roman" w:cs="Times New Roman"/>
                            <w:color w:val="000000"/>
                            <w:szCs w:val="21"/>
                          </w:rPr>
                        </w:pPr>
                        <w:r w:rsidRPr="0012633C">
                          <w:rPr>
                            <w:rFonts w:ascii="Times New Roman" w:hAnsi="Times New Roman" w:cs="Times New Roman"/>
                            <w:b/>
                            <w:bCs/>
                            <w:szCs w:val="21"/>
                          </w:rPr>
                          <w:t>五、现金及现金等价物净增加额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r w:rsidRPr="0012633C">
                      <w:rPr>
                        <w:rFonts w:ascii="Times New Roman" w:hAnsi="Times New Roman" w:cs="Times New Roman"/>
                        <w:szCs w:val="21"/>
                      </w:rPr>
                      <w:t>五</w:t>
                    </w:r>
                    <w:r w:rsidRPr="0012633C">
                      <w:rPr>
                        <w:rFonts w:ascii="Times New Roman" w:hAnsi="Times New Roman" w:cs="Times New Roman"/>
                        <w:szCs w:val="21"/>
                      </w:rPr>
                      <w:t>(47)(c)</w:t>
                    </w: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88,685,005</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(82,898,640)</w:t>
                    </w:r>
                  </w:p>
                </w:tc>
              </w:tr>
              <w:tr w:rsidR="0012633C" w:rsidRPr="0012633C" w:rsidTr="0012633C">
                <w:sdt>
                  <w:sdtPr>
                    <w:rPr>
                      <w:rFonts w:ascii="Times New Roman" w:hAnsi="Times New Roman" w:cs="Times New Roman"/>
                      <w:szCs w:val="21"/>
                    </w:rPr>
                    <w:tag w:val="_PLD_c384e472db4a44618443173a520a565b"/>
                    <w:id w:val="-497649202"/>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12633C">
                        <w:pPr>
                          <w:ind w:firstLineChars="100" w:firstLine="210"/>
                          <w:rPr>
                            <w:rFonts w:ascii="Times New Roman" w:hAnsi="Times New Roman" w:cs="Times New Roman"/>
                            <w:color w:val="000000"/>
                            <w:szCs w:val="21"/>
                          </w:rPr>
                        </w:pPr>
                        <w:r w:rsidRPr="0012633C">
                          <w:rPr>
                            <w:rFonts w:ascii="Times New Roman" w:hAnsi="Times New Roman" w:cs="Times New Roman"/>
                            <w:szCs w:val="21"/>
                          </w:rPr>
                          <w:t>加：期初现金及现金等价物余额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1,485,232,043</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1,562,333,604</w:t>
                    </w:r>
                  </w:p>
                </w:tc>
              </w:tr>
              <w:tr w:rsidR="0012633C" w:rsidRPr="0012633C" w:rsidTr="0012633C">
                <w:sdt>
                  <w:sdtPr>
                    <w:rPr>
                      <w:rFonts w:ascii="Times New Roman" w:hAnsi="Times New Roman" w:cs="Times New Roman"/>
                      <w:szCs w:val="21"/>
                    </w:rPr>
                    <w:tag w:val="_PLD_bb83b8f9db734a7cb83175f4e64ae363"/>
                    <w:id w:val="656574758"/>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12633C" w:rsidRPr="0012633C" w:rsidRDefault="0012633C" w:rsidP="0012633C">
                        <w:pPr>
                          <w:rPr>
                            <w:rFonts w:ascii="Times New Roman" w:hAnsi="Times New Roman" w:cs="Times New Roman"/>
                            <w:color w:val="000000"/>
                            <w:szCs w:val="21"/>
                          </w:rPr>
                        </w:pPr>
                        <w:r w:rsidRPr="0012633C">
                          <w:rPr>
                            <w:rFonts w:ascii="Times New Roman" w:hAnsi="Times New Roman" w:cs="Times New Roman"/>
                            <w:b/>
                            <w:bCs/>
                            <w:szCs w:val="21"/>
                          </w:rPr>
                          <w:t>六、期末现金及现金等价物余额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center"/>
                      <w:rPr>
                        <w:rFonts w:ascii="Times New Roman" w:hAnsi="Times New Roman" w:cs="Times New Roman"/>
                        <w:szCs w:val="21"/>
                      </w:rPr>
                    </w:pPr>
                    <w:r w:rsidRPr="0012633C">
                      <w:rPr>
                        <w:rFonts w:ascii="Times New Roman" w:hAnsi="Times New Roman" w:cs="Times New Roman"/>
                        <w:szCs w:val="21"/>
                      </w:rPr>
                      <w:t>五</w:t>
                    </w:r>
                    <w:r w:rsidRPr="0012633C">
                      <w:rPr>
                        <w:rFonts w:ascii="Times New Roman" w:hAnsi="Times New Roman" w:cs="Times New Roman"/>
                        <w:szCs w:val="21"/>
                      </w:rPr>
                      <w:t>(47)(d)</w:t>
                    </w:r>
                  </w:p>
                </w:tc>
                <w:tc>
                  <w:tcPr>
                    <w:tcW w:w="1097"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1,573,917,048</w:t>
                    </w:r>
                  </w:p>
                </w:tc>
                <w:tc>
                  <w:tcPr>
                    <w:tcW w:w="1101" w:type="pct"/>
                    <w:tcBorders>
                      <w:top w:val="outset" w:sz="4" w:space="0" w:color="auto"/>
                      <w:left w:val="outset" w:sz="4" w:space="0" w:color="auto"/>
                      <w:bottom w:val="outset" w:sz="4" w:space="0" w:color="auto"/>
                      <w:right w:val="outset" w:sz="4" w:space="0" w:color="auto"/>
                    </w:tcBorders>
                    <w:vAlign w:val="center"/>
                  </w:tcPr>
                  <w:p w:rsidR="0012633C" w:rsidRPr="0012633C" w:rsidRDefault="0012633C" w:rsidP="0012633C">
                    <w:pPr>
                      <w:jc w:val="right"/>
                      <w:rPr>
                        <w:rFonts w:ascii="Times New Roman" w:hAnsi="Times New Roman" w:cs="Times New Roman"/>
                        <w:szCs w:val="21"/>
                      </w:rPr>
                    </w:pPr>
                    <w:r w:rsidRPr="0012633C">
                      <w:rPr>
                        <w:rFonts w:ascii="Times New Roman" w:hAnsi="Times New Roman" w:cs="Times New Roman"/>
                        <w:szCs w:val="21"/>
                      </w:rPr>
                      <w:t>1,479,434,964</w:t>
                    </w:r>
                  </w:p>
                </w:tc>
              </w:tr>
            </w:tbl>
            <w:p w:rsidR="0012633C" w:rsidRDefault="0012633C" w:rsidP="0012633C">
              <w:pPr>
                <w:snapToGrid w:val="0"/>
                <w:spacing w:line="240" w:lineRule="atLeast"/>
                <w:ind w:rightChars="12" w:right="25"/>
                <w:rPr>
                  <w:rFonts w:ascii="Times New Roman" w:hAnsi="Times New Roman" w:cs="Times New Roman"/>
                  <w:szCs w:val="21"/>
                </w:rPr>
              </w:pPr>
              <w:r>
                <w:rPr>
                  <w:rFonts w:ascii="Times New Roman" w:hAnsi="Times New Roman" w:cs="Times New Roman" w:hint="eastAsia"/>
                  <w:szCs w:val="21"/>
                </w:rPr>
                <w:t>董事长</w:t>
              </w:r>
              <w:r w:rsidR="00022ED5" w:rsidRPr="0012633C">
                <w:rPr>
                  <w:rFonts w:ascii="Times New Roman" w:hAnsi="Times New Roman" w:cs="Times New Roman"/>
                  <w:szCs w:val="21"/>
                </w:rPr>
                <w:t>：</w:t>
              </w:r>
              <w:sdt>
                <w:sdtPr>
                  <w:rPr>
                    <w:rFonts w:ascii="Times New Roman" w:hAnsi="Times New Roman" w:cs="Times New Roman"/>
                    <w:szCs w:val="21"/>
                  </w:rPr>
                  <w:alias w:val="公司负责人"/>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52199" w:rsidRPr="0012633C">
                    <w:rPr>
                      <w:rFonts w:ascii="Times New Roman" w:hAnsi="Times New Roman" w:cs="Times New Roman"/>
                      <w:szCs w:val="21"/>
                    </w:rPr>
                    <w:t>武勇</w:t>
                  </w:r>
                </w:sdtContent>
              </w:sdt>
              <w:r w:rsidR="00022ED5" w:rsidRPr="0012633C">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022ED5" w:rsidRPr="0012633C">
                <w:rPr>
                  <w:rFonts w:ascii="Times New Roman" w:hAnsi="Times New Roman" w:cs="Times New Roman"/>
                  <w:szCs w:val="21"/>
                </w:rPr>
                <w:t>：</w:t>
              </w:r>
              <w:sdt>
                <w:sdtPr>
                  <w:rPr>
                    <w:rFonts w:ascii="Times New Roman" w:hAnsi="Times New Roman" w:cs="Times New Roman"/>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F778FC">
                    <w:rPr>
                      <w:rFonts w:ascii="Times New Roman" w:hAnsi="Times New Roman" w:cs="Times New Roman"/>
                      <w:szCs w:val="21"/>
                    </w:rPr>
                    <w:t>胡</w:t>
                  </w:r>
                  <w:proofErr w:type="gramStart"/>
                  <w:r w:rsidR="00F778FC">
                    <w:rPr>
                      <w:rFonts w:ascii="Times New Roman" w:hAnsi="Times New Roman" w:cs="Times New Roman"/>
                      <w:szCs w:val="21"/>
                    </w:rPr>
                    <w:t>酃</w:t>
                  </w:r>
                  <w:proofErr w:type="gramEnd"/>
                  <w:r w:rsidR="00F778FC">
                    <w:rPr>
                      <w:rFonts w:ascii="Times New Roman" w:hAnsi="Times New Roman" w:cs="Times New Roman"/>
                      <w:szCs w:val="21"/>
                    </w:rPr>
                    <w:t>酃</w:t>
                  </w:r>
                </w:sdtContent>
              </w:sdt>
              <w:r w:rsidR="00022ED5" w:rsidRPr="0012633C">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022ED5" w:rsidRPr="0012633C">
                <w:rPr>
                  <w:rFonts w:ascii="Times New Roman" w:hAnsi="Times New Roman" w:cs="Times New Roman"/>
                  <w:szCs w:val="21"/>
                </w:rPr>
                <w:t>：</w:t>
              </w:r>
              <w:sdt>
                <w:sdtPr>
                  <w:rPr>
                    <w:rFonts w:ascii="Times New Roman" w:hAnsi="Times New Roman" w:cs="Times New Roman"/>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52199" w:rsidRPr="0012633C">
                    <w:rPr>
                      <w:rFonts w:ascii="Times New Roman" w:hAnsi="Times New Roman" w:cs="Times New Roman"/>
                      <w:szCs w:val="21"/>
                    </w:rPr>
                    <w:t>罗新鹏</w:t>
                  </w:r>
                </w:sdtContent>
              </w:sdt>
              <w:r>
                <w:rPr>
                  <w:rFonts w:ascii="Times New Roman" w:hAnsi="Times New Roman" w:cs="Times New Roman" w:hint="eastAsia"/>
                  <w:b/>
                  <w:bCs/>
                  <w:color w:val="FF0000"/>
                  <w:szCs w:val="21"/>
                </w:rPr>
                <w:t xml:space="preserve"> </w:t>
              </w:r>
              <w:r>
                <w:rPr>
                  <w:rFonts w:ascii="Times New Roman" w:hAnsi="Times New Roman" w:cs="Times New Roman"/>
                  <w:b/>
                  <w:bCs/>
                  <w:color w:val="FF0000"/>
                  <w:szCs w:val="21"/>
                </w:rPr>
                <w:t xml:space="preserve">       </w:t>
              </w:r>
              <w:r w:rsidRPr="004C532A">
                <w:rPr>
                  <w:rFonts w:ascii="Times New Roman" w:hAnsi="Times New Roman" w:cs="Times New Roman" w:hint="eastAsia"/>
                  <w:szCs w:val="21"/>
                </w:rPr>
                <w:t>财务部长：刘启义</w:t>
              </w:r>
            </w:p>
            <w:p w:rsidR="00F975B1" w:rsidRPr="0012633C" w:rsidRDefault="00FA7BA3" w:rsidP="0012633C">
              <w:pPr>
                <w:snapToGrid w:val="0"/>
                <w:spacing w:line="240" w:lineRule="atLeast"/>
                <w:ind w:rightChars="12" w:right="25"/>
                <w:rPr>
                  <w:rFonts w:ascii="Times New Roman" w:hAnsi="Times New Roman" w:cs="Times New Roman"/>
                  <w:b/>
                  <w:bCs/>
                  <w:color w:val="FF0000"/>
                  <w:szCs w:val="21"/>
                </w:rPr>
              </w:pPr>
            </w:p>
          </w:sdtContent>
        </w:sdt>
        <w:sdt>
          <w:sdtPr>
            <w:rPr>
              <w:rFonts w:ascii="Times New Roman" w:hAnsi="Times New Roman" w:cs="宋体"/>
              <w:b w:val="0"/>
              <w:bCs w:val="0"/>
              <w:kern w:val="0"/>
              <w:szCs w:val="21"/>
            </w:rPr>
            <w:tag w:val="_GBC_fa07832b39b14b348ba105d6cedbd7b8"/>
            <w:id w:val="1228189524"/>
            <w:lock w:val="sdtLocked"/>
            <w:placeholder>
              <w:docPart w:val="GBC22222222222222222222222222222"/>
            </w:placeholder>
          </w:sdtPr>
          <w:sdtEndPr/>
          <w:sdtContent>
            <w:p w:rsidR="00F975B1" w:rsidRPr="00020595" w:rsidRDefault="00022ED5">
              <w:pPr>
                <w:pStyle w:val="3"/>
                <w:jc w:val="center"/>
                <w:rPr>
                  <w:rFonts w:ascii="Times New Roman" w:hAnsi="Times New Roman"/>
                  <w:szCs w:val="21"/>
                </w:rPr>
              </w:pPr>
              <w:r w:rsidRPr="00020595">
                <w:rPr>
                  <w:rFonts w:ascii="Times New Roman" w:hAnsi="Times New Roman"/>
                  <w:szCs w:val="21"/>
                </w:rPr>
                <w:t>公司现金流量表</w:t>
              </w:r>
            </w:p>
            <w:p w:rsidR="00F975B1" w:rsidRPr="00020595" w:rsidRDefault="00022ED5">
              <w:pPr>
                <w:jc w:val="center"/>
                <w:rPr>
                  <w:rFonts w:ascii="Times New Roman" w:hAnsi="Times New Roman" w:cs="Times New Roman"/>
                  <w:b/>
                  <w:bCs/>
                  <w:szCs w:val="21"/>
                </w:rPr>
              </w:pPr>
              <w:r w:rsidRPr="00020595">
                <w:rPr>
                  <w:rFonts w:ascii="Times New Roman" w:hAnsi="Times New Roman" w:cs="Times New Roman"/>
                  <w:szCs w:val="21"/>
                </w:rPr>
                <w:t>2021</w:t>
              </w:r>
              <w:r w:rsidRPr="00020595">
                <w:rPr>
                  <w:rFonts w:ascii="Times New Roman" w:hAnsi="Times New Roman" w:cs="Times New Roman"/>
                  <w:szCs w:val="21"/>
                </w:rPr>
                <w:t>年</w:t>
              </w:r>
              <w:r w:rsidRPr="00020595">
                <w:rPr>
                  <w:rFonts w:ascii="Times New Roman" w:hAnsi="Times New Roman" w:cs="Times New Roman"/>
                  <w:szCs w:val="21"/>
                </w:rPr>
                <w:t>1—6</w:t>
              </w:r>
              <w:r w:rsidRPr="00020595">
                <w:rPr>
                  <w:rFonts w:ascii="Times New Roman" w:hAnsi="Times New Roman" w:cs="Times New Roman"/>
                  <w:szCs w:val="21"/>
                </w:rPr>
                <w:t>月</w:t>
              </w:r>
            </w:p>
            <w:p w:rsidR="00F975B1" w:rsidRPr="00020595" w:rsidRDefault="00022ED5">
              <w:pPr>
                <w:jc w:val="right"/>
                <w:rPr>
                  <w:rFonts w:ascii="Times New Roman" w:hAnsi="Times New Roman" w:cs="Times New Roman"/>
                  <w:szCs w:val="21"/>
                </w:rPr>
              </w:pPr>
              <w:r w:rsidRPr="00020595">
                <w:rPr>
                  <w:rFonts w:ascii="Times New Roman" w:hAnsi="Times New Roman" w:cs="Times New Roman"/>
                  <w:szCs w:val="21"/>
                </w:rPr>
                <w:t>单位：</w:t>
              </w:r>
              <w:sdt>
                <w:sdtPr>
                  <w:rPr>
                    <w:rFonts w:ascii="Times New Roman" w:hAnsi="Times New Roman" w:cs="Times New Roman"/>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020595">
                    <w:rPr>
                      <w:rFonts w:ascii="Times New Roman" w:hAnsi="Times New Roman" w:cs="Times New Roman"/>
                      <w:szCs w:val="21"/>
                    </w:rPr>
                    <w:t>元</w:t>
                  </w:r>
                </w:sdtContent>
              </w:sdt>
              <w:r w:rsidRPr="00020595">
                <w:rPr>
                  <w:rFonts w:ascii="Times New Roman" w:hAnsi="Times New Roman" w:cs="Times New Roman"/>
                  <w:szCs w:val="21"/>
                </w:rPr>
                <w:t xml:space="preserve">  </w:t>
              </w:r>
              <w:r w:rsidRPr="00020595">
                <w:rPr>
                  <w:rFonts w:ascii="Times New Roman" w:hAnsi="Times New Roman" w:cs="Times New Roman"/>
                  <w:szCs w:val="21"/>
                </w:rPr>
                <w:t>币种：</w:t>
              </w:r>
              <w:sdt>
                <w:sdtPr>
                  <w:rPr>
                    <w:rFonts w:ascii="Times New Roman" w:hAnsi="Times New Roman" w:cs="Times New Roman"/>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02059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6"/>
                <w:gridCol w:w="1135"/>
                <w:gridCol w:w="1985"/>
                <w:gridCol w:w="1993"/>
              </w:tblGrid>
              <w:tr w:rsidR="00020595" w:rsidRPr="00020595" w:rsidTr="00020595">
                <w:sdt>
                  <w:sdtPr>
                    <w:rPr>
                      <w:rFonts w:ascii="Times New Roman" w:hAnsi="Times New Roman" w:cs="Times New Roman"/>
                      <w:szCs w:val="21"/>
                    </w:rPr>
                    <w:tag w:val="_PLD_20ae0904ed714106892a5beddfe5846a"/>
                    <w:id w:val="-673723720"/>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5876F8">
                        <w:pPr>
                          <w:jc w:val="center"/>
                          <w:rPr>
                            <w:rFonts w:ascii="Times New Roman" w:hAnsi="Times New Roman" w:cs="Times New Roman"/>
                            <w:b/>
                            <w:bCs/>
                            <w:szCs w:val="21"/>
                          </w:rPr>
                        </w:pPr>
                        <w:r w:rsidRPr="00020595">
                          <w:rPr>
                            <w:rFonts w:ascii="Times New Roman" w:hAnsi="Times New Roman" w:cs="Times New Roman"/>
                            <w:b/>
                            <w:bCs/>
                            <w:szCs w:val="21"/>
                          </w:rPr>
                          <w:t>项目</w:t>
                        </w:r>
                      </w:p>
                    </w:tc>
                  </w:sdtContent>
                </w:sdt>
                <w:sdt>
                  <w:sdtPr>
                    <w:rPr>
                      <w:rFonts w:ascii="Times New Roman" w:hAnsi="Times New Roman" w:cs="Times New Roman"/>
                      <w:szCs w:val="21"/>
                    </w:rPr>
                    <w:tag w:val="_PLD_9cb87427e0de42d2b7e58a286ff58290"/>
                    <w:id w:val="1354380146"/>
                    <w:lock w:val="sdtLocked"/>
                  </w:sdtPr>
                  <w:sdtEndPr/>
                  <w:sdtContent>
                    <w:tc>
                      <w:tcPr>
                        <w:tcW w:w="627" w:type="pct"/>
                        <w:tcBorders>
                          <w:top w:val="outset" w:sz="4" w:space="0" w:color="auto"/>
                          <w:left w:val="outset" w:sz="4" w:space="0" w:color="auto"/>
                          <w:bottom w:val="outset" w:sz="4" w:space="0" w:color="auto"/>
                          <w:right w:val="outset" w:sz="4" w:space="0" w:color="auto"/>
                        </w:tcBorders>
                      </w:tcPr>
                      <w:p w:rsidR="00020595" w:rsidRPr="00020595" w:rsidRDefault="00020595" w:rsidP="005876F8">
                        <w:pPr>
                          <w:autoSpaceDE w:val="0"/>
                          <w:autoSpaceDN w:val="0"/>
                          <w:adjustRightInd w:val="0"/>
                          <w:jc w:val="center"/>
                          <w:rPr>
                            <w:rFonts w:ascii="Times New Roman" w:hAnsi="Times New Roman" w:cs="Times New Roman"/>
                            <w:b/>
                            <w:szCs w:val="21"/>
                          </w:rPr>
                        </w:pPr>
                        <w:r w:rsidRPr="00020595">
                          <w:rPr>
                            <w:rFonts w:ascii="Times New Roman" w:hAnsi="Times New Roman" w:cs="Times New Roman"/>
                            <w:b/>
                            <w:szCs w:val="21"/>
                          </w:rPr>
                          <w:t>附注</w:t>
                        </w:r>
                      </w:p>
                    </w:tc>
                  </w:sdtContent>
                </w:sdt>
                <w:sdt>
                  <w:sdtPr>
                    <w:rPr>
                      <w:rFonts w:ascii="Times New Roman" w:hAnsi="Times New Roman" w:cs="Times New Roman"/>
                      <w:szCs w:val="21"/>
                    </w:rPr>
                    <w:tag w:val="_PLD_514bbce28b6040e393e59c5ec50c3820"/>
                    <w:id w:val="-583373092"/>
                    <w:lock w:val="sdtLocked"/>
                  </w:sdtPr>
                  <w:sdtEndPr/>
                  <w:sdtContent>
                    <w:tc>
                      <w:tcPr>
                        <w:tcW w:w="1097" w:type="pct"/>
                        <w:tcBorders>
                          <w:top w:val="outset" w:sz="4" w:space="0" w:color="auto"/>
                          <w:left w:val="outset" w:sz="4" w:space="0" w:color="auto"/>
                          <w:bottom w:val="outset" w:sz="4" w:space="0" w:color="auto"/>
                          <w:right w:val="outset" w:sz="4" w:space="0" w:color="auto"/>
                        </w:tcBorders>
                      </w:tcPr>
                      <w:p w:rsidR="00020595" w:rsidRPr="00020595" w:rsidRDefault="00020595" w:rsidP="005876F8">
                        <w:pPr>
                          <w:autoSpaceDE w:val="0"/>
                          <w:autoSpaceDN w:val="0"/>
                          <w:adjustRightInd w:val="0"/>
                          <w:jc w:val="center"/>
                          <w:rPr>
                            <w:rFonts w:ascii="Times New Roman" w:hAnsi="Times New Roman" w:cs="Times New Roman"/>
                            <w:b/>
                            <w:szCs w:val="21"/>
                          </w:rPr>
                        </w:pPr>
                        <w:r w:rsidRPr="00020595">
                          <w:rPr>
                            <w:rFonts w:ascii="Times New Roman" w:hAnsi="Times New Roman" w:cs="Times New Roman"/>
                            <w:b/>
                            <w:szCs w:val="21"/>
                          </w:rPr>
                          <w:t>2021</w:t>
                        </w:r>
                        <w:r w:rsidRPr="00020595">
                          <w:rPr>
                            <w:rFonts w:ascii="Times New Roman" w:hAnsi="Times New Roman" w:cs="Times New Roman"/>
                            <w:b/>
                            <w:szCs w:val="21"/>
                          </w:rPr>
                          <w:t>年半年度</w:t>
                        </w:r>
                      </w:p>
                    </w:tc>
                  </w:sdtContent>
                </w:sdt>
                <w:sdt>
                  <w:sdtPr>
                    <w:rPr>
                      <w:rFonts w:ascii="Times New Roman" w:hAnsi="Times New Roman" w:cs="Times New Roman"/>
                      <w:szCs w:val="21"/>
                    </w:rPr>
                    <w:tag w:val="_PLD_de39c3f730c74ecca3c9a890bc08a2c1"/>
                    <w:id w:val="1071768097"/>
                    <w:lock w:val="sdtLocked"/>
                  </w:sdtPr>
                  <w:sdtEndPr/>
                  <w:sdtContent>
                    <w:tc>
                      <w:tcPr>
                        <w:tcW w:w="1101" w:type="pct"/>
                        <w:tcBorders>
                          <w:top w:val="outset" w:sz="4" w:space="0" w:color="auto"/>
                          <w:left w:val="outset" w:sz="4" w:space="0" w:color="auto"/>
                          <w:bottom w:val="outset" w:sz="4" w:space="0" w:color="auto"/>
                          <w:right w:val="outset" w:sz="4" w:space="0" w:color="auto"/>
                        </w:tcBorders>
                      </w:tcPr>
                      <w:p w:rsidR="00020595" w:rsidRPr="00020595" w:rsidRDefault="00020595" w:rsidP="005876F8">
                        <w:pPr>
                          <w:autoSpaceDE w:val="0"/>
                          <w:autoSpaceDN w:val="0"/>
                          <w:adjustRightInd w:val="0"/>
                          <w:jc w:val="center"/>
                          <w:rPr>
                            <w:rFonts w:ascii="Times New Roman" w:hAnsi="Times New Roman" w:cs="Times New Roman"/>
                            <w:b/>
                            <w:szCs w:val="21"/>
                          </w:rPr>
                        </w:pPr>
                        <w:r w:rsidRPr="00020595">
                          <w:rPr>
                            <w:rFonts w:ascii="Times New Roman" w:hAnsi="Times New Roman" w:cs="Times New Roman"/>
                            <w:b/>
                            <w:szCs w:val="21"/>
                          </w:rPr>
                          <w:t>2020</w:t>
                        </w:r>
                        <w:r w:rsidRPr="00020595">
                          <w:rPr>
                            <w:rFonts w:ascii="Times New Roman" w:hAnsi="Times New Roman" w:cs="Times New Roman"/>
                            <w:b/>
                            <w:szCs w:val="21"/>
                          </w:rPr>
                          <w:t>年半年度</w:t>
                        </w:r>
                      </w:p>
                    </w:tc>
                  </w:sdtContent>
                </w:sdt>
              </w:tr>
              <w:tr w:rsidR="00020595" w:rsidRPr="00020595" w:rsidTr="00020595">
                <w:sdt>
                  <w:sdtPr>
                    <w:rPr>
                      <w:rFonts w:ascii="Times New Roman" w:hAnsi="Times New Roman" w:cs="Times New Roman"/>
                      <w:szCs w:val="21"/>
                    </w:rPr>
                    <w:tag w:val="_PLD_575fd724a7cb4261a6c80660162ce2fb"/>
                    <w:id w:val="1993829555"/>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5876F8">
                        <w:pPr>
                          <w:rPr>
                            <w:rFonts w:ascii="Times New Roman" w:hAnsi="Times New Roman" w:cs="Times New Roman"/>
                            <w:color w:val="000000"/>
                            <w:szCs w:val="21"/>
                          </w:rPr>
                        </w:pPr>
                        <w:r w:rsidRPr="00020595">
                          <w:rPr>
                            <w:rFonts w:ascii="Times New Roman" w:hAnsi="Times New Roman" w:cs="Times New Roman"/>
                            <w:b/>
                            <w:bCs/>
                            <w:szCs w:val="21"/>
                          </w:rPr>
                          <w:t>一、经营活动产生的现金流量：</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r>
              <w:tr w:rsidR="00020595" w:rsidRPr="00020595" w:rsidTr="00020595">
                <w:sdt>
                  <w:sdtPr>
                    <w:rPr>
                      <w:rFonts w:ascii="Times New Roman" w:hAnsi="Times New Roman" w:cs="Times New Roman"/>
                      <w:szCs w:val="21"/>
                    </w:rPr>
                    <w:tag w:val="_PLD_82863635c2aa4636ad77b92e44fbd77d"/>
                    <w:id w:val="207593692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ind w:firstLineChars="100" w:firstLine="210"/>
                          <w:rPr>
                            <w:rFonts w:ascii="Times New Roman" w:hAnsi="Times New Roman" w:cs="Times New Roman"/>
                            <w:color w:val="000000"/>
                            <w:szCs w:val="21"/>
                          </w:rPr>
                        </w:pPr>
                        <w:r w:rsidRPr="00020595">
                          <w:rPr>
                            <w:rFonts w:ascii="Times New Roman" w:hAnsi="Times New Roman" w:cs="Times New Roman"/>
                            <w:szCs w:val="21"/>
                          </w:rPr>
                          <w:t>销售商品、提供劳务收到的现金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7,585,500,292</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5,045,306,085</w:t>
                    </w:r>
                  </w:p>
                </w:tc>
              </w:tr>
              <w:tr w:rsidR="00020595" w:rsidRPr="00020595" w:rsidTr="00020595">
                <w:sdt>
                  <w:sdtPr>
                    <w:rPr>
                      <w:rFonts w:ascii="Times New Roman" w:hAnsi="Times New Roman" w:cs="Times New Roman"/>
                      <w:szCs w:val="21"/>
                    </w:rPr>
                    <w:tag w:val="_PLD_06639b4a021d45c5a9c028b0a988399d"/>
                    <w:id w:val="-1654827778"/>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ind w:firstLineChars="100" w:firstLine="210"/>
                          <w:rPr>
                            <w:rFonts w:ascii="Times New Roman" w:hAnsi="Times New Roman" w:cs="Times New Roman"/>
                            <w:color w:val="000000"/>
                            <w:szCs w:val="21"/>
                          </w:rPr>
                        </w:pPr>
                        <w:r w:rsidRPr="00020595">
                          <w:rPr>
                            <w:rFonts w:ascii="Times New Roman" w:hAnsi="Times New Roman" w:cs="Times New Roman"/>
                            <w:szCs w:val="21"/>
                          </w:rPr>
                          <w:t>收到其他与经营活动有关的现金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118,952,216</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96,601,732</w:t>
                    </w:r>
                  </w:p>
                </w:tc>
              </w:tr>
              <w:tr w:rsidR="00020595" w:rsidRPr="00020595" w:rsidTr="00020595">
                <w:sdt>
                  <w:sdtPr>
                    <w:rPr>
                      <w:rFonts w:ascii="Times New Roman" w:hAnsi="Times New Roman" w:cs="Times New Roman"/>
                      <w:szCs w:val="21"/>
                    </w:rPr>
                    <w:tag w:val="_PLD_64de81055bc940a3b2e810f08ea30cd0"/>
                    <w:id w:val="-66139853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jc w:val="center"/>
                          <w:rPr>
                            <w:rFonts w:ascii="Times New Roman" w:hAnsi="Times New Roman" w:cs="Times New Roman"/>
                            <w:color w:val="000000"/>
                            <w:szCs w:val="21"/>
                          </w:rPr>
                        </w:pPr>
                        <w:r w:rsidRPr="00020595">
                          <w:rPr>
                            <w:rFonts w:ascii="Times New Roman" w:hAnsi="Times New Roman" w:cs="Times New Roman"/>
                            <w:szCs w:val="21"/>
                          </w:rPr>
                          <w:t>经营活动现金流入小计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7,704,452,508</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5,141,907,817</w:t>
                    </w:r>
                  </w:p>
                </w:tc>
              </w:tr>
              <w:tr w:rsidR="00020595" w:rsidRPr="00020595" w:rsidTr="00020595">
                <w:sdt>
                  <w:sdtPr>
                    <w:rPr>
                      <w:rFonts w:ascii="Times New Roman" w:hAnsi="Times New Roman" w:cs="Times New Roman"/>
                      <w:szCs w:val="21"/>
                    </w:rPr>
                    <w:tag w:val="_PLD_9225a8e3c0d04e74be5259e8c6d2c503"/>
                    <w:id w:val="-1406681423"/>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ind w:firstLineChars="100" w:firstLine="210"/>
                          <w:rPr>
                            <w:rFonts w:ascii="Times New Roman" w:hAnsi="Times New Roman" w:cs="Times New Roman"/>
                            <w:szCs w:val="21"/>
                          </w:rPr>
                        </w:pPr>
                        <w:r w:rsidRPr="00020595">
                          <w:rPr>
                            <w:rFonts w:ascii="Times New Roman" w:hAnsi="Times New Roman" w:cs="Times New Roman"/>
                            <w:szCs w:val="21"/>
                          </w:rPr>
                          <w:t>购买商品、接受劳务支付的现金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3,481,202,422</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1,618,393,909</w:t>
                    </w:r>
                  </w:p>
                </w:tc>
              </w:tr>
              <w:tr w:rsidR="00C9772B" w:rsidRPr="00020595" w:rsidTr="00020595">
                <w:sdt>
                  <w:sdtPr>
                    <w:rPr>
                      <w:rFonts w:ascii="Times New Roman" w:hAnsi="Times New Roman" w:cs="Times New Roman"/>
                      <w:szCs w:val="21"/>
                    </w:rPr>
                    <w:tag w:val="_PLD_3bc74c61fa7a4ba98c9b2ee5eb59820e"/>
                    <w:id w:val="-309247873"/>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C9772B" w:rsidRPr="00020595" w:rsidRDefault="00C9772B" w:rsidP="00C9772B">
                        <w:pPr>
                          <w:ind w:firstLineChars="100" w:firstLine="210"/>
                          <w:rPr>
                            <w:rFonts w:ascii="Times New Roman" w:hAnsi="Times New Roman" w:cs="Times New Roman"/>
                            <w:szCs w:val="21"/>
                          </w:rPr>
                        </w:pPr>
                        <w:r w:rsidRPr="00020595">
                          <w:rPr>
                            <w:rFonts w:ascii="Times New Roman" w:hAnsi="Times New Roman" w:cs="Times New Roman"/>
                            <w:szCs w:val="21"/>
                          </w:rPr>
                          <w:t>支付给职工及为职工支付的现金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C9772B" w:rsidRPr="00020595" w:rsidRDefault="00C9772B" w:rsidP="00C9772B">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C9772B" w:rsidRPr="00C9772B" w:rsidRDefault="00C9772B" w:rsidP="00C9772B">
                    <w:pPr>
                      <w:jc w:val="right"/>
                      <w:rPr>
                        <w:rFonts w:ascii="Times New Roman" w:hAnsi="Times New Roman" w:cs="Times New Roman"/>
                        <w:sz w:val="24"/>
                      </w:rPr>
                    </w:pPr>
                    <w:r w:rsidRPr="00C9772B">
                      <w:rPr>
                        <w:rFonts w:ascii="Times New Roman" w:hAnsi="Times New Roman" w:cs="Times New Roman"/>
                      </w:rPr>
                      <w:t>3,625,596,327</w:t>
                    </w:r>
                  </w:p>
                </w:tc>
                <w:tc>
                  <w:tcPr>
                    <w:tcW w:w="1101" w:type="pct"/>
                    <w:tcBorders>
                      <w:top w:val="outset" w:sz="4" w:space="0" w:color="auto"/>
                      <w:left w:val="outset" w:sz="4" w:space="0" w:color="auto"/>
                      <w:bottom w:val="outset" w:sz="4" w:space="0" w:color="auto"/>
                      <w:right w:val="outset" w:sz="4" w:space="0" w:color="auto"/>
                    </w:tcBorders>
                    <w:vAlign w:val="center"/>
                  </w:tcPr>
                  <w:p w:rsidR="00C9772B" w:rsidRPr="00020595" w:rsidRDefault="00C9772B" w:rsidP="00C9772B">
                    <w:pPr>
                      <w:jc w:val="right"/>
                      <w:rPr>
                        <w:rFonts w:ascii="Times New Roman" w:hAnsi="Times New Roman" w:cs="Times New Roman"/>
                        <w:szCs w:val="21"/>
                      </w:rPr>
                    </w:pPr>
                    <w:r w:rsidRPr="00020595">
                      <w:rPr>
                        <w:rFonts w:ascii="Times New Roman" w:hAnsi="Times New Roman" w:cs="Times New Roman"/>
                        <w:szCs w:val="21"/>
                      </w:rPr>
                      <w:t>2,614,770,002</w:t>
                    </w:r>
                  </w:p>
                </w:tc>
              </w:tr>
              <w:tr w:rsidR="00C9772B" w:rsidRPr="00020595" w:rsidTr="00020595">
                <w:sdt>
                  <w:sdtPr>
                    <w:rPr>
                      <w:rFonts w:ascii="Times New Roman" w:hAnsi="Times New Roman" w:cs="Times New Roman"/>
                      <w:szCs w:val="21"/>
                    </w:rPr>
                    <w:tag w:val="_PLD_336b8ff4ff8840c58c0c9f99f358310c"/>
                    <w:id w:val="-168428522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C9772B" w:rsidRPr="00020595" w:rsidRDefault="00C9772B" w:rsidP="00C9772B">
                        <w:pPr>
                          <w:ind w:firstLineChars="100" w:firstLine="210"/>
                          <w:rPr>
                            <w:rFonts w:ascii="Times New Roman" w:hAnsi="Times New Roman" w:cs="Times New Roman"/>
                            <w:szCs w:val="21"/>
                          </w:rPr>
                        </w:pPr>
                        <w:r w:rsidRPr="00020595">
                          <w:rPr>
                            <w:rFonts w:ascii="Times New Roman" w:hAnsi="Times New Roman" w:cs="Times New Roman"/>
                            <w:szCs w:val="21"/>
                          </w:rPr>
                          <w:t>支付的各项税费</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C9772B" w:rsidRPr="00020595" w:rsidRDefault="00C9772B" w:rsidP="00C9772B">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C9772B" w:rsidRPr="00C9772B" w:rsidRDefault="00C9772B" w:rsidP="00C9772B">
                    <w:pPr>
                      <w:jc w:val="right"/>
                      <w:rPr>
                        <w:rFonts w:ascii="Times New Roman" w:hAnsi="Times New Roman" w:cs="Times New Roman"/>
                      </w:rPr>
                    </w:pPr>
                    <w:r w:rsidRPr="00C9772B">
                      <w:rPr>
                        <w:rFonts w:ascii="Times New Roman" w:hAnsi="Times New Roman" w:cs="Times New Roman"/>
                      </w:rPr>
                      <w:t>230,910,041</w:t>
                    </w:r>
                  </w:p>
                </w:tc>
                <w:tc>
                  <w:tcPr>
                    <w:tcW w:w="1101" w:type="pct"/>
                    <w:tcBorders>
                      <w:top w:val="outset" w:sz="4" w:space="0" w:color="auto"/>
                      <w:left w:val="outset" w:sz="4" w:space="0" w:color="auto"/>
                      <w:bottom w:val="outset" w:sz="4" w:space="0" w:color="auto"/>
                      <w:right w:val="outset" w:sz="4" w:space="0" w:color="auto"/>
                    </w:tcBorders>
                    <w:vAlign w:val="center"/>
                  </w:tcPr>
                  <w:p w:rsidR="00C9772B" w:rsidRPr="00020595" w:rsidRDefault="00C9772B" w:rsidP="00C9772B">
                    <w:pPr>
                      <w:jc w:val="right"/>
                      <w:rPr>
                        <w:rFonts w:ascii="Times New Roman" w:hAnsi="Times New Roman" w:cs="Times New Roman"/>
                        <w:szCs w:val="21"/>
                      </w:rPr>
                    </w:pPr>
                    <w:r w:rsidRPr="00020595">
                      <w:rPr>
                        <w:rFonts w:ascii="Times New Roman" w:hAnsi="Times New Roman" w:cs="Times New Roman"/>
                        <w:szCs w:val="21"/>
                      </w:rPr>
                      <w:t>324,477,050</w:t>
                    </w:r>
                  </w:p>
                </w:tc>
              </w:tr>
              <w:tr w:rsidR="00C9772B" w:rsidRPr="00020595" w:rsidTr="00020595">
                <w:sdt>
                  <w:sdtPr>
                    <w:rPr>
                      <w:rFonts w:ascii="Times New Roman" w:hAnsi="Times New Roman" w:cs="Times New Roman"/>
                      <w:szCs w:val="21"/>
                    </w:rPr>
                    <w:tag w:val="_PLD_6ca36b1e8aed4dcf8f2b3a0daeff07e6"/>
                    <w:id w:val="-2010057477"/>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C9772B" w:rsidRPr="00020595" w:rsidRDefault="00C9772B" w:rsidP="00C9772B">
                        <w:pPr>
                          <w:ind w:firstLineChars="100" w:firstLine="210"/>
                          <w:rPr>
                            <w:rFonts w:ascii="Times New Roman" w:hAnsi="Times New Roman" w:cs="Times New Roman"/>
                            <w:szCs w:val="21"/>
                          </w:rPr>
                        </w:pPr>
                        <w:r w:rsidRPr="00020595">
                          <w:rPr>
                            <w:rFonts w:ascii="Times New Roman" w:hAnsi="Times New Roman" w:cs="Times New Roman"/>
                            <w:szCs w:val="21"/>
                          </w:rPr>
                          <w:t>支付其他与经营活动有关的现金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C9772B" w:rsidRPr="00020595" w:rsidRDefault="00C9772B" w:rsidP="00C9772B">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C9772B" w:rsidRPr="00C9772B" w:rsidRDefault="00C9772B" w:rsidP="00C9772B">
                    <w:pPr>
                      <w:jc w:val="right"/>
                      <w:rPr>
                        <w:rFonts w:ascii="Times New Roman" w:hAnsi="Times New Roman" w:cs="Times New Roman"/>
                      </w:rPr>
                    </w:pPr>
                    <w:r w:rsidRPr="00C9772B">
                      <w:rPr>
                        <w:rFonts w:ascii="Times New Roman" w:hAnsi="Times New Roman" w:cs="Times New Roman"/>
                      </w:rPr>
                      <w:t>56,344,642</w:t>
                    </w:r>
                  </w:p>
                </w:tc>
                <w:tc>
                  <w:tcPr>
                    <w:tcW w:w="1101" w:type="pct"/>
                    <w:tcBorders>
                      <w:top w:val="outset" w:sz="4" w:space="0" w:color="auto"/>
                      <w:left w:val="outset" w:sz="4" w:space="0" w:color="auto"/>
                      <w:bottom w:val="outset" w:sz="4" w:space="0" w:color="auto"/>
                      <w:right w:val="outset" w:sz="4" w:space="0" w:color="auto"/>
                    </w:tcBorders>
                    <w:vAlign w:val="center"/>
                  </w:tcPr>
                  <w:p w:rsidR="00C9772B" w:rsidRPr="00020595" w:rsidRDefault="00C9772B" w:rsidP="00C9772B">
                    <w:pPr>
                      <w:jc w:val="right"/>
                      <w:rPr>
                        <w:rFonts w:ascii="Times New Roman" w:hAnsi="Times New Roman" w:cs="Times New Roman"/>
                        <w:szCs w:val="21"/>
                      </w:rPr>
                    </w:pPr>
                    <w:r w:rsidRPr="00020595">
                      <w:rPr>
                        <w:rFonts w:ascii="Times New Roman" w:hAnsi="Times New Roman" w:cs="Times New Roman"/>
                        <w:szCs w:val="21"/>
                      </w:rPr>
                      <w:t>58,418,435</w:t>
                    </w:r>
                  </w:p>
                </w:tc>
              </w:tr>
              <w:tr w:rsidR="00020595" w:rsidRPr="00020595" w:rsidTr="00020595">
                <w:sdt>
                  <w:sdtPr>
                    <w:rPr>
                      <w:rFonts w:ascii="Times New Roman" w:hAnsi="Times New Roman" w:cs="Times New Roman"/>
                      <w:szCs w:val="21"/>
                    </w:rPr>
                    <w:tag w:val="_PLD_340429c1d7014fa58e9b7238e10cefc6"/>
                    <w:id w:val="-1313562560"/>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jc w:val="center"/>
                          <w:rPr>
                            <w:rFonts w:ascii="Times New Roman" w:hAnsi="Times New Roman" w:cs="Times New Roman"/>
                            <w:color w:val="000000"/>
                            <w:szCs w:val="21"/>
                          </w:rPr>
                        </w:pPr>
                        <w:r w:rsidRPr="00020595">
                          <w:rPr>
                            <w:rFonts w:ascii="Times New Roman" w:hAnsi="Times New Roman" w:cs="Times New Roman"/>
                            <w:szCs w:val="21"/>
                          </w:rPr>
                          <w:t>经营活动现金流出小计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7,394,053,432</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4,616,059,396</w:t>
                    </w:r>
                  </w:p>
                </w:tc>
              </w:tr>
              <w:tr w:rsidR="00020595" w:rsidRPr="00020595" w:rsidTr="00020595">
                <w:sdt>
                  <w:sdtPr>
                    <w:rPr>
                      <w:rFonts w:ascii="Times New Roman" w:hAnsi="Times New Roman" w:cs="Times New Roman"/>
                      <w:szCs w:val="21"/>
                    </w:rPr>
                    <w:tag w:val="_PLD_61f55569c4e04d6a8c94438f8ecb1122"/>
                    <w:id w:val="722028752"/>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jc w:val="center"/>
                          <w:rPr>
                            <w:rFonts w:ascii="Times New Roman" w:hAnsi="Times New Roman" w:cs="Times New Roman"/>
                            <w:color w:val="000000"/>
                            <w:szCs w:val="21"/>
                          </w:rPr>
                        </w:pPr>
                        <w:r w:rsidRPr="00020595">
                          <w:rPr>
                            <w:rFonts w:ascii="Times New Roman" w:hAnsi="Times New Roman" w:cs="Times New Roman"/>
                            <w:szCs w:val="21"/>
                          </w:rPr>
                          <w:t>经营活动产生的现金流量净额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310,399,076</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525,848,421</w:t>
                    </w:r>
                  </w:p>
                </w:tc>
              </w:tr>
              <w:tr w:rsidR="00020595" w:rsidRPr="00020595" w:rsidTr="00020595">
                <w:sdt>
                  <w:sdtPr>
                    <w:rPr>
                      <w:rFonts w:ascii="Times New Roman" w:hAnsi="Times New Roman" w:cs="Times New Roman"/>
                      <w:szCs w:val="21"/>
                    </w:rPr>
                    <w:tag w:val="_PLD_8f9190ce4227402ab02ac6431a00b46e"/>
                    <w:id w:val="-1281330263"/>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rPr>
                            <w:rFonts w:ascii="Times New Roman" w:hAnsi="Times New Roman" w:cs="Times New Roman"/>
                            <w:color w:val="000000"/>
                            <w:szCs w:val="21"/>
                          </w:rPr>
                        </w:pPr>
                        <w:r w:rsidRPr="00020595">
                          <w:rPr>
                            <w:rFonts w:ascii="Times New Roman" w:hAnsi="Times New Roman" w:cs="Times New Roman"/>
                            <w:b/>
                            <w:bCs/>
                            <w:szCs w:val="21"/>
                          </w:rPr>
                          <w:t>二、投资活动产生的现金流量：</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color w:val="008000"/>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color w:val="008000"/>
                        <w:szCs w:val="21"/>
                      </w:rPr>
                    </w:pP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color w:val="008000"/>
                        <w:szCs w:val="21"/>
                      </w:rPr>
                    </w:pPr>
                  </w:p>
                </w:tc>
              </w:tr>
              <w:tr w:rsidR="00020595" w:rsidRPr="00020595" w:rsidTr="00020595">
                <w:sdt>
                  <w:sdtPr>
                    <w:rPr>
                      <w:rFonts w:ascii="Times New Roman" w:hAnsi="Times New Roman" w:cs="Times New Roman"/>
                      <w:szCs w:val="21"/>
                    </w:rPr>
                    <w:tag w:val="_PLD_ab86d628c73648de84f4c45b64cce1a7"/>
                    <w:id w:val="174630389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ind w:firstLineChars="100" w:firstLine="210"/>
                          <w:rPr>
                            <w:rFonts w:ascii="Times New Roman" w:hAnsi="Times New Roman" w:cs="Times New Roman"/>
                            <w:szCs w:val="21"/>
                          </w:rPr>
                        </w:pPr>
                        <w:r w:rsidRPr="00020595">
                          <w:rPr>
                            <w:rFonts w:ascii="Times New Roman" w:hAnsi="Times New Roman" w:cs="Times New Roman"/>
                            <w:szCs w:val="21"/>
                          </w:rPr>
                          <w:t>处置固定资产、无形资产和其他长期资产收回的现金净额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93,802,016</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3,138,756</w:t>
                    </w:r>
                  </w:p>
                </w:tc>
              </w:tr>
              <w:tr w:rsidR="00020595" w:rsidRPr="00020595" w:rsidTr="00020595">
                <w:sdt>
                  <w:sdtPr>
                    <w:rPr>
                      <w:rFonts w:ascii="Times New Roman" w:hAnsi="Times New Roman" w:cs="Times New Roman"/>
                      <w:szCs w:val="21"/>
                    </w:rPr>
                    <w:tag w:val="_PLD_3a0ffc6a5d6f4279bf5f479f6d37fa63"/>
                    <w:id w:val="1146323829"/>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ind w:firstLineChars="100" w:firstLine="210"/>
                          <w:rPr>
                            <w:rFonts w:ascii="Times New Roman" w:hAnsi="Times New Roman" w:cs="Times New Roman"/>
                            <w:szCs w:val="21"/>
                          </w:rPr>
                        </w:pPr>
                        <w:r w:rsidRPr="00020595">
                          <w:rPr>
                            <w:rFonts w:ascii="Times New Roman" w:hAnsi="Times New Roman" w:cs="Times New Roman"/>
                            <w:szCs w:val="21"/>
                          </w:rPr>
                          <w:t>取得投资收益收到的现金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9,801,829</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7,735,270</w:t>
                    </w:r>
                  </w:p>
                </w:tc>
              </w:tr>
              <w:tr w:rsidR="00020595" w:rsidRPr="00020595" w:rsidTr="00020595">
                <w:sdt>
                  <w:sdtPr>
                    <w:rPr>
                      <w:rFonts w:ascii="Times New Roman" w:hAnsi="Times New Roman" w:cs="Times New Roman"/>
                      <w:szCs w:val="21"/>
                    </w:rPr>
                    <w:tag w:val="_PLD_1bbc06129d1649f69097b53902bcb183"/>
                    <w:id w:val="2000228587"/>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ind w:firstLineChars="100" w:firstLine="210"/>
                          <w:rPr>
                            <w:rFonts w:ascii="Times New Roman" w:hAnsi="Times New Roman" w:cs="Times New Roman"/>
                            <w:szCs w:val="21"/>
                          </w:rPr>
                        </w:pPr>
                        <w:r w:rsidRPr="00020595">
                          <w:rPr>
                            <w:rFonts w:ascii="Times New Roman" w:hAnsi="Times New Roman" w:cs="Times New Roman"/>
                            <w:szCs w:val="21"/>
                          </w:rPr>
                          <w:t>收到其他与投资活动有关的现金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60,000,000</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2,133,334</w:t>
                    </w:r>
                  </w:p>
                </w:tc>
              </w:tr>
              <w:tr w:rsidR="00020595" w:rsidRPr="00020595" w:rsidTr="00020595">
                <w:sdt>
                  <w:sdtPr>
                    <w:rPr>
                      <w:rFonts w:ascii="Times New Roman" w:hAnsi="Times New Roman" w:cs="Times New Roman"/>
                      <w:szCs w:val="21"/>
                    </w:rPr>
                    <w:tag w:val="_PLD_7d740284844e4f809679ef6bb77b25bc"/>
                    <w:id w:val="1557504523"/>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jc w:val="center"/>
                          <w:rPr>
                            <w:rFonts w:ascii="Times New Roman" w:hAnsi="Times New Roman" w:cs="Times New Roman"/>
                            <w:color w:val="000000"/>
                            <w:szCs w:val="21"/>
                          </w:rPr>
                        </w:pPr>
                        <w:r w:rsidRPr="00020595">
                          <w:rPr>
                            <w:rFonts w:ascii="Times New Roman" w:hAnsi="Times New Roman" w:cs="Times New Roman"/>
                            <w:szCs w:val="21"/>
                          </w:rPr>
                          <w:t>投资活动现金流入小计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163,603,845</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13,007,360</w:t>
                    </w:r>
                  </w:p>
                </w:tc>
              </w:tr>
              <w:tr w:rsidR="00020595" w:rsidRPr="00020595" w:rsidTr="00020595">
                <w:sdt>
                  <w:sdtPr>
                    <w:rPr>
                      <w:rFonts w:ascii="Times New Roman" w:hAnsi="Times New Roman" w:cs="Times New Roman"/>
                      <w:szCs w:val="21"/>
                    </w:rPr>
                    <w:tag w:val="_PLD_62fef635400a49fdab7a94e37c70f56f"/>
                    <w:id w:val="-428897947"/>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ind w:firstLineChars="100" w:firstLine="210"/>
                          <w:rPr>
                            <w:rFonts w:ascii="Times New Roman" w:hAnsi="Times New Roman" w:cs="Times New Roman"/>
                            <w:szCs w:val="21"/>
                          </w:rPr>
                        </w:pPr>
                        <w:r w:rsidRPr="00020595">
                          <w:rPr>
                            <w:rFonts w:ascii="Times New Roman" w:hAnsi="Times New Roman" w:cs="Times New Roman"/>
                            <w:szCs w:val="21"/>
                          </w:rPr>
                          <w:t>购建固定资产、无形资产和其他长期资</w:t>
                        </w:r>
                        <w:r w:rsidRPr="00020595">
                          <w:rPr>
                            <w:rFonts w:ascii="Times New Roman" w:hAnsi="Times New Roman" w:cs="Times New Roman"/>
                            <w:szCs w:val="21"/>
                          </w:rPr>
                          <w:lastRenderedPageBreak/>
                          <w:t>产支付的现金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294,369,283</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461,376,543</w:t>
                    </w:r>
                  </w:p>
                </w:tc>
              </w:tr>
              <w:tr w:rsidR="00020595" w:rsidRPr="00020595" w:rsidTr="00020595">
                <w:sdt>
                  <w:sdtPr>
                    <w:rPr>
                      <w:rFonts w:ascii="Times New Roman" w:hAnsi="Times New Roman" w:cs="Times New Roman"/>
                      <w:szCs w:val="21"/>
                    </w:rPr>
                    <w:tag w:val="_PLD_813ddb5a043d48ffa883eb8db9d86449"/>
                    <w:id w:val="258880757"/>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ind w:firstLineChars="100" w:firstLine="210"/>
                          <w:rPr>
                            <w:rFonts w:ascii="Times New Roman" w:hAnsi="Times New Roman" w:cs="Times New Roman"/>
                            <w:szCs w:val="21"/>
                          </w:rPr>
                        </w:pPr>
                        <w:r w:rsidRPr="00020595">
                          <w:rPr>
                            <w:rFonts w:ascii="Times New Roman" w:hAnsi="Times New Roman" w:cs="Times New Roman"/>
                            <w:szCs w:val="21"/>
                          </w:rPr>
                          <w:t>支付其他与投资活动有关的现金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60,000,000</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130,000,000</w:t>
                    </w:r>
                  </w:p>
                </w:tc>
              </w:tr>
              <w:tr w:rsidR="00020595" w:rsidRPr="00020595" w:rsidTr="00020595">
                <w:sdt>
                  <w:sdtPr>
                    <w:rPr>
                      <w:rFonts w:ascii="Times New Roman" w:hAnsi="Times New Roman" w:cs="Times New Roman"/>
                      <w:szCs w:val="21"/>
                    </w:rPr>
                    <w:tag w:val="_PLD_ebc63f66aafc42e49516dac116f4b4d5"/>
                    <w:id w:val="-337235733"/>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jc w:val="center"/>
                          <w:rPr>
                            <w:rFonts w:ascii="Times New Roman" w:hAnsi="Times New Roman" w:cs="Times New Roman"/>
                            <w:color w:val="000000"/>
                            <w:szCs w:val="21"/>
                          </w:rPr>
                        </w:pPr>
                        <w:r w:rsidRPr="00020595">
                          <w:rPr>
                            <w:rFonts w:ascii="Times New Roman" w:hAnsi="Times New Roman" w:cs="Times New Roman"/>
                            <w:szCs w:val="21"/>
                          </w:rPr>
                          <w:t>投资活动现金流出小计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354,369,283</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591,376,543</w:t>
                    </w:r>
                  </w:p>
                </w:tc>
              </w:tr>
              <w:tr w:rsidR="00020595" w:rsidRPr="00020595" w:rsidTr="00020595">
                <w:sdt>
                  <w:sdtPr>
                    <w:rPr>
                      <w:rFonts w:ascii="Times New Roman" w:hAnsi="Times New Roman" w:cs="Times New Roman"/>
                      <w:szCs w:val="21"/>
                    </w:rPr>
                    <w:tag w:val="_PLD_616b02a522724a558ecbae77fe729bdb"/>
                    <w:id w:val="-423334928"/>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jc w:val="center"/>
                          <w:rPr>
                            <w:rFonts w:ascii="Times New Roman" w:hAnsi="Times New Roman" w:cs="Times New Roman"/>
                            <w:color w:val="000000"/>
                            <w:szCs w:val="21"/>
                          </w:rPr>
                        </w:pPr>
                        <w:r w:rsidRPr="00020595">
                          <w:rPr>
                            <w:rFonts w:ascii="Times New Roman" w:hAnsi="Times New Roman" w:cs="Times New Roman"/>
                            <w:szCs w:val="21"/>
                          </w:rPr>
                          <w:t>投资活动产生的现金流量净额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(190,765,438)</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(578,369,183)</w:t>
                    </w:r>
                  </w:p>
                </w:tc>
              </w:tr>
              <w:tr w:rsidR="00020595" w:rsidRPr="00020595" w:rsidTr="00020595">
                <w:sdt>
                  <w:sdtPr>
                    <w:rPr>
                      <w:rFonts w:ascii="Times New Roman" w:hAnsi="Times New Roman" w:cs="Times New Roman"/>
                      <w:szCs w:val="21"/>
                    </w:rPr>
                    <w:tag w:val="_PLD_7d68e34216d04af0934267b3078d3c35"/>
                    <w:id w:val="1052497691"/>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rPr>
                            <w:rFonts w:ascii="Times New Roman" w:hAnsi="Times New Roman" w:cs="Times New Roman"/>
                            <w:color w:val="000000"/>
                            <w:szCs w:val="21"/>
                          </w:rPr>
                        </w:pPr>
                        <w:r w:rsidRPr="00020595">
                          <w:rPr>
                            <w:rFonts w:ascii="Times New Roman" w:hAnsi="Times New Roman" w:cs="Times New Roman"/>
                            <w:b/>
                            <w:bCs/>
                            <w:szCs w:val="21"/>
                          </w:rPr>
                          <w:t>三、筹资活动产生的现金流量：</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color w:val="008000"/>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color w:val="008000"/>
                        <w:szCs w:val="21"/>
                      </w:rPr>
                    </w:pP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color w:val="008000"/>
                        <w:szCs w:val="21"/>
                      </w:rPr>
                    </w:pPr>
                  </w:p>
                </w:tc>
              </w:tr>
              <w:tr w:rsidR="00020595" w:rsidRPr="00020595" w:rsidTr="00020595">
                <w:sdt>
                  <w:sdtPr>
                    <w:rPr>
                      <w:rFonts w:ascii="Times New Roman" w:hAnsi="Times New Roman" w:cs="Times New Roman"/>
                      <w:szCs w:val="21"/>
                    </w:rPr>
                    <w:tag w:val="_PLD_871424c9704b4bd5aa50d3ae77d051a8"/>
                    <w:id w:val="857927782"/>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ind w:firstLineChars="100" w:firstLine="210"/>
                          <w:rPr>
                            <w:rFonts w:ascii="Times New Roman" w:hAnsi="Times New Roman" w:cs="Times New Roman"/>
                            <w:color w:val="000000"/>
                            <w:szCs w:val="21"/>
                          </w:rPr>
                        </w:pPr>
                        <w:r w:rsidRPr="00020595">
                          <w:rPr>
                            <w:rFonts w:ascii="Times New Roman" w:hAnsi="Times New Roman" w:cs="Times New Roman"/>
                            <w:szCs w:val="21"/>
                          </w:rPr>
                          <w:t>支付其他与筹资活动有关的现金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30,945,000</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30,375,000</w:t>
                    </w:r>
                  </w:p>
                </w:tc>
              </w:tr>
              <w:tr w:rsidR="00020595" w:rsidRPr="00020595" w:rsidTr="00020595">
                <w:sdt>
                  <w:sdtPr>
                    <w:rPr>
                      <w:rFonts w:ascii="Times New Roman" w:hAnsi="Times New Roman" w:cs="Times New Roman"/>
                      <w:szCs w:val="21"/>
                    </w:rPr>
                    <w:tag w:val="_PLD_9927c735ed5d4c919f65e1a111425aa6"/>
                    <w:id w:val="-266773905"/>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jc w:val="center"/>
                          <w:rPr>
                            <w:rFonts w:ascii="Times New Roman" w:hAnsi="Times New Roman" w:cs="Times New Roman"/>
                            <w:color w:val="000000"/>
                            <w:szCs w:val="21"/>
                          </w:rPr>
                        </w:pPr>
                        <w:r w:rsidRPr="00020595">
                          <w:rPr>
                            <w:rFonts w:ascii="Times New Roman" w:hAnsi="Times New Roman" w:cs="Times New Roman"/>
                            <w:szCs w:val="21"/>
                          </w:rPr>
                          <w:t>筹资活动现金流出小计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30,945,000</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30,375,000</w:t>
                    </w:r>
                  </w:p>
                </w:tc>
              </w:tr>
              <w:tr w:rsidR="00020595" w:rsidRPr="00020595" w:rsidTr="00020595">
                <w:sdt>
                  <w:sdtPr>
                    <w:rPr>
                      <w:rFonts w:ascii="Times New Roman" w:hAnsi="Times New Roman" w:cs="Times New Roman"/>
                      <w:szCs w:val="21"/>
                    </w:rPr>
                    <w:tag w:val="_PLD_19be081a78e64a56ac141df3af5fc043"/>
                    <w:id w:val="-1709335170"/>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jc w:val="center"/>
                          <w:rPr>
                            <w:rFonts w:ascii="Times New Roman" w:hAnsi="Times New Roman" w:cs="Times New Roman"/>
                            <w:color w:val="000000"/>
                            <w:szCs w:val="21"/>
                          </w:rPr>
                        </w:pPr>
                        <w:r w:rsidRPr="00020595">
                          <w:rPr>
                            <w:rFonts w:ascii="Times New Roman" w:hAnsi="Times New Roman" w:cs="Times New Roman"/>
                            <w:szCs w:val="21"/>
                          </w:rPr>
                          <w:t>筹资活动产生的现金流量净额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(30,945,000)</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(30,375,000)</w:t>
                    </w:r>
                  </w:p>
                </w:tc>
              </w:tr>
              <w:tr w:rsidR="00020595" w:rsidRPr="00020595" w:rsidTr="00020595">
                <w:sdt>
                  <w:sdtPr>
                    <w:rPr>
                      <w:rFonts w:ascii="Times New Roman" w:hAnsi="Times New Roman" w:cs="Times New Roman"/>
                      <w:szCs w:val="21"/>
                    </w:rPr>
                    <w:tag w:val="_PLD_297da387d2e74132aff7cc22c8d8bb95"/>
                    <w:id w:val="1407583413"/>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rPr>
                            <w:rFonts w:ascii="Times New Roman" w:hAnsi="Times New Roman" w:cs="Times New Roman"/>
                            <w:color w:val="000000"/>
                            <w:szCs w:val="21"/>
                          </w:rPr>
                        </w:pPr>
                        <w:r w:rsidRPr="00020595">
                          <w:rPr>
                            <w:rFonts w:ascii="Times New Roman" w:hAnsi="Times New Roman" w:cs="Times New Roman"/>
                            <w:b/>
                            <w:bCs/>
                            <w:szCs w:val="21"/>
                          </w:rPr>
                          <w:t>四、汇率变动对现金及现金等价物的影响</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w:t>
                    </w:r>
                  </w:p>
                </w:tc>
              </w:tr>
              <w:tr w:rsidR="00020595" w:rsidRPr="00020595" w:rsidTr="00020595">
                <w:sdt>
                  <w:sdtPr>
                    <w:rPr>
                      <w:rFonts w:ascii="Times New Roman" w:hAnsi="Times New Roman" w:cs="Times New Roman"/>
                      <w:szCs w:val="21"/>
                    </w:rPr>
                    <w:tag w:val="_PLD_088346aec88c4c41a0051140dc375359"/>
                    <w:id w:val="-513916711"/>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rPr>
                            <w:rFonts w:ascii="Times New Roman" w:hAnsi="Times New Roman" w:cs="Times New Roman"/>
                            <w:color w:val="000000"/>
                            <w:szCs w:val="21"/>
                          </w:rPr>
                        </w:pPr>
                        <w:r w:rsidRPr="00020595">
                          <w:rPr>
                            <w:rFonts w:ascii="Times New Roman" w:hAnsi="Times New Roman" w:cs="Times New Roman"/>
                            <w:b/>
                            <w:bCs/>
                            <w:szCs w:val="21"/>
                          </w:rPr>
                          <w:t>五、现金及现金等价物净增加额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88,688,638</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(82,895,762)</w:t>
                    </w:r>
                  </w:p>
                </w:tc>
              </w:tr>
              <w:tr w:rsidR="00020595" w:rsidRPr="00020595" w:rsidTr="00020595">
                <w:sdt>
                  <w:sdtPr>
                    <w:rPr>
                      <w:rFonts w:ascii="Times New Roman" w:hAnsi="Times New Roman" w:cs="Times New Roman"/>
                      <w:szCs w:val="21"/>
                    </w:rPr>
                    <w:tag w:val="_PLD_782deef70bc446e795d750d3d14aefbe"/>
                    <w:id w:val="531853070"/>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ind w:firstLineChars="100" w:firstLine="210"/>
                          <w:rPr>
                            <w:rFonts w:ascii="Times New Roman" w:hAnsi="Times New Roman" w:cs="Times New Roman"/>
                            <w:color w:val="000000"/>
                            <w:szCs w:val="21"/>
                          </w:rPr>
                        </w:pPr>
                        <w:r w:rsidRPr="00020595">
                          <w:rPr>
                            <w:rFonts w:ascii="Times New Roman" w:hAnsi="Times New Roman" w:cs="Times New Roman"/>
                            <w:szCs w:val="21"/>
                          </w:rPr>
                          <w:t>加：期初现金及现金等价物余额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1,485,222,622</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1,562,323,909</w:t>
                    </w:r>
                  </w:p>
                </w:tc>
              </w:tr>
              <w:tr w:rsidR="00020595" w:rsidRPr="00020595" w:rsidTr="00020595">
                <w:sdt>
                  <w:sdtPr>
                    <w:rPr>
                      <w:rFonts w:ascii="Times New Roman" w:hAnsi="Times New Roman" w:cs="Times New Roman"/>
                      <w:szCs w:val="21"/>
                    </w:rPr>
                    <w:tag w:val="_PLD_ec70667dbbb64ee5a6d36588cda942f9"/>
                    <w:id w:val="-1094771315"/>
                    <w:lock w:val="sdtLocked"/>
                  </w:sdtPr>
                  <w:sdtEndPr/>
                  <w:sdtContent>
                    <w:tc>
                      <w:tcPr>
                        <w:tcW w:w="2175" w:type="pct"/>
                        <w:tcBorders>
                          <w:top w:val="outset" w:sz="4" w:space="0" w:color="auto"/>
                          <w:left w:val="outset" w:sz="4" w:space="0" w:color="auto"/>
                          <w:bottom w:val="outset" w:sz="4" w:space="0" w:color="auto"/>
                          <w:right w:val="outset" w:sz="4" w:space="0" w:color="auto"/>
                        </w:tcBorders>
                      </w:tcPr>
                      <w:p w:rsidR="00020595" w:rsidRPr="00020595" w:rsidRDefault="00020595" w:rsidP="00020595">
                        <w:pPr>
                          <w:rPr>
                            <w:rFonts w:ascii="Times New Roman" w:hAnsi="Times New Roman" w:cs="Times New Roman"/>
                            <w:color w:val="000000"/>
                            <w:szCs w:val="21"/>
                          </w:rPr>
                        </w:pPr>
                        <w:r w:rsidRPr="00020595">
                          <w:rPr>
                            <w:rFonts w:ascii="Times New Roman" w:hAnsi="Times New Roman" w:cs="Times New Roman"/>
                            <w:b/>
                            <w:bCs/>
                            <w:szCs w:val="21"/>
                          </w:rPr>
                          <w:t>六、期末现金及现金等价物余额</w:t>
                        </w:r>
                      </w:p>
                    </w:tc>
                  </w:sdtContent>
                </w:sdt>
                <w:tc>
                  <w:tcPr>
                    <w:tcW w:w="627" w:type="pct"/>
                    <w:tcBorders>
                      <w:top w:val="outset" w:sz="4" w:space="0" w:color="auto"/>
                      <w:left w:val="outset" w:sz="4" w:space="0" w:color="auto"/>
                      <w:bottom w:val="single"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p>
                </w:tc>
                <w:tc>
                  <w:tcPr>
                    <w:tcW w:w="1097"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1,573,911,260</w:t>
                    </w:r>
                  </w:p>
                </w:tc>
                <w:tc>
                  <w:tcPr>
                    <w:tcW w:w="1101" w:type="pct"/>
                    <w:tcBorders>
                      <w:top w:val="outset" w:sz="4" w:space="0" w:color="auto"/>
                      <w:left w:val="outset" w:sz="4" w:space="0" w:color="auto"/>
                      <w:bottom w:val="outset" w:sz="4" w:space="0" w:color="auto"/>
                      <w:right w:val="outset" w:sz="4" w:space="0" w:color="auto"/>
                    </w:tcBorders>
                    <w:vAlign w:val="center"/>
                  </w:tcPr>
                  <w:p w:rsidR="00020595" w:rsidRPr="00020595" w:rsidRDefault="00020595" w:rsidP="00020595">
                    <w:pPr>
                      <w:jc w:val="right"/>
                      <w:rPr>
                        <w:rFonts w:ascii="Times New Roman" w:hAnsi="Times New Roman" w:cs="Times New Roman"/>
                        <w:szCs w:val="21"/>
                      </w:rPr>
                    </w:pPr>
                    <w:r w:rsidRPr="00020595">
                      <w:rPr>
                        <w:rFonts w:ascii="Times New Roman" w:hAnsi="Times New Roman" w:cs="Times New Roman"/>
                        <w:szCs w:val="21"/>
                      </w:rPr>
                      <w:t>1,479,428,147</w:t>
                    </w:r>
                  </w:p>
                </w:tc>
              </w:tr>
            </w:tbl>
            <w:p w:rsidR="00020595" w:rsidRDefault="00020595" w:rsidP="00020595">
              <w:pPr>
                <w:snapToGrid w:val="0"/>
                <w:spacing w:line="240" w:lineRule="atLeast"/>
                <w:ind w:rightChars="-73" w:right="-153"/>
                <w:rPr>
                  <w:rFonts w:ascii="Times New Roman" w:hAnsi="Times New Roman" w:cs="Times New Roman"/>
                  <w:szCs w:val="21"/>
                </w:rPr>
              </w:pPr>
              <w:r>
                <w:rPr>
                  <w:rFonts w:hint="eastAsia"/>
                </w:rPr>
                <w:t>董事长</w:t>
              </w:r>
              <w:r w:rsidR="00022ED5" w:rsidRPr="00020595">
                <w:rPr>
                  <w:rFonts w:ascii="Times New Roman" w:hAnsi="Times New Roman" w:cs="Times New Roman"/>
                  <w:szCs w:val="21"/>
                </w:rPr>
                <w:t>：</w:t>
              </w:r>
              <w:sdt>
                <w:sdtPr>
                  <w:rPr>
                    <w:rFonts w:ascii="Times New Roman" w:hAnsi="Times New Roman" w:cs="Times New Roman"/>
                    <w:szCs w:val="21"/>
                  </w:rPr>
                  <w:alias w:val="公司负责人"/>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52199" w:rsidRPr="00020595">
                    <w:rPr>
                      <w:rFonts w:ascii="Times New Roman" w:hAnsi="Times New Roman" w:cs="Times New Roman"/>
                      <w:szCs w:val="21"/>
                    </w:rPr>
                    <w:t>武勇</w:t>
                  </w:r>
                </w:sdtContent>
              </w:sdt>
              <w:r w:rsidR="00022ED5" w:rsidRPr="00020595">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022ED5" w:rsidRPr="00020595">
                <w:rPr>
                  <w:rFonts w:ascii="Times New Roman" w:hAnsi="Times New Roman" w:cs="Times New Roman"/>
                  <w:szCs w:val="21"/>
                </w:rPr>
                <w:t>：</w:t>
              </w:r>
              <w:sdt>
                <w:sdtPr>
                  <w:rPr>
                    <w:rFonts w:ascii="Times New Roman" w:hAnsi="Times New Roman" w:cs="Times New Roman"/>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F778FC">
                    <w:rPr>
                      <w:rFonts w:ascii="Times New Roman" w:hAnsi="Times New Roman" w:cs="Times New Roman"/>
                      <w:szCs w:val="21"/>
                    </w:rPr>
                    <w:t>胡</w:t>
                  </w:r>
                  <w:proofErr w:type="gramStart"/>
                  <w:r w:rsidR="00F778FC">
                    <w:rPr>
                      <w:rFonts w:ascii="Times New Roman" w:hAnsi="Times New Roman" w:cs="Times New Roman"/>
                      <w:szCs w:val="21"/>
                    </w:rPr>
                    <w:t>酃</w:t>
                  </w:r>
                  <w:proofErr w:type="gramEnd"/>
                  <w:r w:rsidR="00F778FC">
                    <w:rPr>
                      <w:rFonts w:ascii="Times New Roman" w:hAnsi="Times New Roman" w:cs="Times New Roman"/>
                      <w:szCs w:val="21"/>
                    </w:rPr>
                    <w:t>酃</w:t>
                  </w:r>
                </w:sdtContent>
              </w:sdt>
              <w:r w:rsidR="00022ED5" w:rsidRPr="00020595">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022ED5" w:rsidRPr="00020595">
                <w:rPr>
                  <w:rFonts w:ascii="Times New Roman" w:hAnsi="Times New Roman" w:cs="Times New Roman"/>
                  <w:szCs w:val="21"/>
                </w:rPr>
                <w:t>：</w:t>
              </w:r>
              <w:sdt>
                <w:sdtPr>
                  <w:rPr>
                    <w:rFonts w:ascii="Times New Roman" w:hAnsi="Times New Roman" w:cs="Times New Roman"/>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52199" w:rsidRPr="00020595">
                    <w:rPr>
                      <w:rFonts w:ascii="Times New Roman" w:hAnsi="Times New Roman" w:cs="Times New Roman"/>
                      <w:szCs w:val="21"/>
                    </w:rPr>
                    <w:t>罗新鹏</w:t>
                  </w:r>
                </w:sdtContent>
              </w:sdt>
              <w:r>
                <w:rPr>
                  <w:rFonts w:ascii="Times New Roman" w:hAnsi="Times New Roman" w:cs="Times New Roman" w:hint="eastAsia"/>
                  <w:b/>
                  <w:bCs/>
                  <w:color w:val="FF0000"/>
                  <w:szCs w:val="21"/>
                </w:rPr>
                <w:t xml:space="preserve"> </w:t>
              </w:r>
              <w:r>
                <w:rPr>
                  <w:rFonts w:ascii="Times New Roman" w:hAnsi="Times New Roman" w:cs="Times New Roman"/>
                  <w:b/>
                  <w:bCs/>
                  <w:color w:val="FF0000"/>
                  <w:szCs w:val="21"/>
                </w:rPr>
                <w:t xml:space="preserve">        </w:t>
              </w:r>
              <w:r w:rsidRPr="004C532A">
                <w:rPr>
                  <w:rFonts w:ascii="Times New Roman" w:hAnsi="Times New Roman" w:cs="Times New Roman" w:hint="eastAsia"/>
                  <w:szCs w:val="21"/>
                </w:rPr>
                <w:t>财务部长：刘启义</w:t>
              </w:r>
            </w:p>
            <w:p w:rsidR="00F975B1" w:rsidRPr="00D8573C" w:rsidRDefault="00FA7BA3" w:rsidP="00020595">
              <w:pPr>
                <w:snapToGrid w:val="0"/>
                <w:spacing w:line="240" w:lineRule="atLeast"/>
                <w:ind w:rightChars="-73" w:right="-153"/>
                <w:rPr>
                  <w:rFonts w:ascii="Times New Roman" w:hAnsi="Times New Roman" w:cs="Times New Roman"/>
                  <w:b/>
                  <w:bCs/>
                  <w:color w:val="FF0000"/>
                  <w:szCs w:val="21"/>
                </w:rPr>
              </w:pPr>
            </w:p>
          </w:sdtContent>
        </w:sdt>
      </w:sdtContent>
    </w:sdt>
    <w:bookmarkEnd w:id="65" w:displacedByCustomXml="prev"/>
    <w:p w:rsidR="00F975B1" w:rsidRDefault="00020595">
      <w:pPr>
        <w:rPr>
          <w:szCs w:val="21"/>
        </w:rPr>
        <w:sectPr w:rsidR="00F975B1" w:rsidSect="004860B6">
          <w:pgSz w:w="11906" w:h="16838"/>
          <w:pgMar w:top="1525" w:right="1276" w:bottom="1440" w:left="1797" w:header="851" w:footer="992" w:gutter="0"/>
          <w:cols w:space="425"/>
          <w:docGrid w:linePitch="312"/>
        </w:sectPr>
      </w:pPr>
      <w:r>
        <w:rPr>
          <w:rFonts w:hint="eastAsia"/>
          <w:szCs w:val="21"/>
        </w:rPr>
        <w:t xml:space="preserve"> </w:t>
      </w:r>
    </w:p>
    <w:bookmarkStart w:id="66" w:name="_Hlk10211858" w:displacedByCustomXml="next"/>
    <w:sdt>
      <w:sdtPr>
        <w:rPr>
          <w:rFonts w:ascii="Times New Roman" w:hAnsi="Times New Roman" w:cs="宋体"/>
          <w:b w:val="0"/>
          <w:bCs w:val="0"/>
          <w:kern w:val="0"/>
          <w:sz w:val="18"/>
          <w:szCs w:val="18"/>
        </w:rPr>
        <w:alias w:val="选项模块:需要编制合并报表"/>
        <w:tag w:val="_GBC_3b1dcbfa33024cc0a5c2f3d693817342"/>
        <w:id w:val="260110851"/>
        <w:lock w:val="sdtLocked"/>
        <w:placeholder>
          <w:docPart w:val="GBC22222222222222222222222222222"/>
        </w:placeholder>
      </w:sdtPr>
      <w:sdtEndPr>
        <w:rPr>
          <w:color w:val="FF0000"/>
        </w:rPr>
      </w:sdtEndPr>
      <w:sdtContent>
        <w:sdt>
          <w:sdtPr>
            <w:rPr>
              <w:rFonts w:ascii="Times New Roman" w:hAnsi="Times New Roman" w:cs="宋体"/>
              <w:b w:val="0"/>
              <w:bCs w:val="0"/>
              <w:kern w:val="0"/>
              <w:sz w:val="18"/>
              <w:szCs w:val="18"/>
            </w:rPr>
            <w:tag w:val="_GBC_3eeab460b9b64d53b91f5e0ddcd3030f"/>
            <w:id w:val="-477770253"/>
            <w:lock w:val="sdtLocked"/>
            <w:placeholder>
              <w:docPart w:val="GBC22222222222222222222222222222"/>
            </w:placeholder>
          </w:sdtPr>
          <w:sdtEndPr/>
          <w:sdtContent>
            <w:p w:rsidR="00F975B1" w:rsidRPr="007B3A8C" w:rsidRDefault="00022ED5">
              <w:pPr>
                <w:pStyle w:val="3"/>
                <w:jc w:val="center"/>
                <w:rPr>
                  <w:rFonts w:ascii="Times New Roman" w:hAnsi="Times New Roman"/>
                  <w:sz w:val="18"/>
                  <w:szCs w:val="18"/>
                </w:rPr>
              </w:pPr>
              <w:r w:rsidRPr="007B3A8C">
                <w:rPr>
                  <w:rFonts w:ascii="Times New Roman" w:hAnsi="Times New Roman"/>
                  <w:sz w:val="18"/>
                  <w:szCs w:val="18"/>
                </w:rPr>
                <w:t>合并所有者权益变动表</w:t>
              </w:r>
            </w:p>
            <w:p w:rsidR="00F975B1" w:rsidRPr="007B3A8C" w:rsidRDefault="00022ED5">
              <w:pPr>
                <w:tabs>
                  <w:tab w:val="left" w:pos="10080"/>
                </w:tabs>
                <w:snapToGrid w:val="0"/>
                <w:spacing w:line="240" w:lineRule="atLeast"/>
                <w:ind w:rightChars="12" w:right="25"/>
                <w:jc w:val="center"/>
                <w:rPr>
                  <w:rFonts w:ascii="Times New Roman" w:hAnsi="Times New Roman" w:cs="Times New Roman"/>
                  <w:sz w:val="18"/>
                  <w:szCs w:val="18"/>
                </w:rPr>
              </w:pPr>
              <w:r w:rsidRPr="007B3A8C">
                <w:rPr>
                  <w:rFonts w:ascii="Times New Roman" w:hAnsi="Times New Roman" w:cs="Times New Roman"/>
                  <w:sz w:val="18"/>
                  <w:szCs w:val="18"/>
                </w:rPr>
                <w:t>2021</w:t>
              </w:r>
              <w:r w:rsidRPr="007B3A8C">
                <w:rPr>
                  <w:rFonts w:ascii="Times New Roman" w:hAnsi="Times New Roman" w:cs="Times New Roman"/>
                  <w:sz w:val="18"/>
                  <w:szCs w:val="18"/>
                </w:rPr>
                <w:t>年</w:t>
              </w:r>
              <w:r w:rsidRPr="007B3A8C">
                <w:rPr>
                  <w:rFonts w:ascii="Times New Roman" w:hAnsi="Times New Roman" w:cs="Times New Roman"/>
                  <w:sz w:val="18"/>
                  <w:szCs w:val="18"/>
                </w:rPr>
                <w:t>1—6</w:t>
              </w:r>
              <w:r w:rsidRPr="007B3A8C">
                <w:rPr>
                  <w:rFonts w:ascii="Times New Roman" w:hAnsi="Times New Roman" w:cs="Times New Roman"/>
                  <w:sz w:val="18"/>
                  <w:szCs w:val="18"/>
                </w:rPr>
                <w:t>月</w:t>
              </w:r>
            </w:p>
            <w:p w:rsidR="00F975B1" w:rsidRPr="007B3A8C" w:rsidRDefault="00022ED5">
              <w:pPr>
                <w:tabs>
                  <w:tab w:val="left" w:pos="10080"/>
                </w:tabs>
                <w:snapToGrid w:val="0"/>
                <w:spacing w:line="240" w:lineRule="atLeast"/>
                <w:jc w:val="right"/>
                <w:rPr>
                  <w:rFonts w:ascii="Times New Roman" w:hAnsi="Times New Roman" w:cs="Times New Roman"/>
                  <w:sz w:val="18"/>
                  <w:szCs w:val="18"/>
                </w:rPr>
              </w:pPr>
              <w:r w:rsidRPr="007B3A8C">
                <w:rPr>
                  <w:rFonts w:ascii="Times New Roman" w:hAnsi="Times New Roman" w:cs="Times New Roman"/>
                  <w:sz w:val="18"/>
                  <w:szCs w:val="18"/>
                </w:rPr>
                <w:t>单位：</w:t>
              </w:r>
              <w:sdt>
                <w:sdtPr>
                  <w:rPr>
                    <w:rFonts w:ascii="Times New Roman" w:hAnsi="Times New Roman" w:cs="Times New Roman"/>
                    <w:sz w:val="18"/>
                    <w:szCs w:val="18"/>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7B3A8C">
                    <w:rPr>
                      <w:rFonts w:ascii="Times New Roman" w:hAnsi="Times New Roman" w:cs="Times New Roman"/>
                      <w:sz w:val="18"/>
                      <w:szCs w:val="18"/>
                    </w:rPr>
                    <w:t>元</w:t>
                  </w:r>
                </w:sdtContent>
              </w:sdt>
              <w:r w:rsidRPr="007B3A8C">
                <w:rPr>
                  <w:rFonts w:ascii="Times New Roman" w:hAnsi="Times New Roman" w:cs="Times New Roman"/>
                  <w:sz w:val="18"/>
                  <w:szCs w:val="18"/>
                </w:rPr>
                <w:t xml:space="preserve">  </w:t>
              </w:r>
              <w:r w:rsidRPr="007B3A8C">
                <w:rPr>
                  <w:rFonts w:ascii="Times New Roman" w:hAnsi="Times New Roman" w:cs="Times New Roman"/>
                  <w:sz w:val="18"/>
                  <w:szCs w:val="18"/>
                </w:rPr>
                <w:t>币种：</w:t>
              </w:r>
              <w:sdt>
                <w:sdtPr>
                  <w:rPr>
                    <w:rFonts w:ascii="Times New Roman" w:hAnsi="Times New Roman" w:cs="Times New Roman"/>
                    <w:sz w:val="18"/>
                    <w:szCs w:val="18"/>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7B3A8C">
                    <w:rPr>
                      <w:rFonts w:ascii="Times New Roman" w:hAnsi="Times New Roman" w:cs="Times New Roman"/>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840"/>
                <w:gridCol w:w="1251"/>
                <w:gridCol w:w="1372"/>
                <w:gridCol w:w="1026"/>
                <w:gridCol w:w="1386"/>
                <w:gridCol w:w="1251"/>
                <w:gridCol w:w="1310"/>
                <w:gridCol w:w="1522"/>
                <w:gridCol w:w="1471"/>
              </w:tblGrid>
              <w:tr w:rsidR="003618A5" w:rsidRPr="007B3A8C" w:rsidTr="007B3A8C">
                <w:trPr>
                  <w:cantSplit/>
                </w:trPr>
                <w:tc>
                  <w:tcPr>
                    <w:tcW w:w="944" w:type="pct"/>
                    <w:vMerge w:val="restart"/>
                    <w:vAlign w:val="center"/>
                  </w:tcPr>
                  <w:sdt>
                    <w:sdtPr>
                      <w:rPr>
                        <w:rFonts w:ascii="Times New Roman" w:hAnsi="Times New Roman" w:cs="Times New Roman"/>
                        <w:sz w:val="18"/>
                        <w:szCs w:val="18"/>
                      </w:rPr>
                      <w:tag w:val="_PLD_5bd68ed5796041328d1a003c1362ceaf"/>
                      <w:id w:val="-2111732296"/>
                      <w:lock w:val="sdtLocked"/>
                    </w:sdtPr>
                    <w:sdtEndPr/>
                    <w:sdtContent>
                      <w:p w:rsidR="00DB7379" w:rsidRPr="007B3A8C" w:rsidRDefault="00DB7379"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项目</w:t>
                        </w:r>
                      </w:p>
                    </w:sdtContent>
                  </w:sdt>
                </w:tc>
                <w:tc>
                  <w:tcPr>
                    <w:tcW w:w="298" w:type="pct"/>
                    <w:vMerge w:val="restart"/>
                    <w:vAlign w:val="center"/>
                  </w:tcPr>
                  <w:p w:rsidR="00DB7379" w:rsidRPr="007B3A8C" w:rsidRDefault="00DB7379"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附注</w:t>
                    </w:r>
                  </w:p>
                </w:tc>
                <w:tc>
                  <w:tcPr>
                    <w:tcW w:w="3758" w:type="pct"/>
                    <w:gridSpan w:val="8"/>
                    <w:vAlign w:val="center"/>
                  </w:tcPr>
                  <w:p w:rsidR="00DB7379" w:rsidRPr="007B3A8C" w:rsidRDefault="00FA7BA3" w:rsidP="005876F8">
                    <w:pPr>
                      <w:snapToGrid w:val="0"/>
                      <w:spacing w:line="240" w:lineRule="atLeast"/>
                      <w:ind w:rightChars="-759" w:right="-1594"/>
                      <w:jc w:val="center"/>
                      <w:rPr>
                        <w:rFonts w:ascii="Times New Roman" w:hAnsi="Times New Roman" w:cs="Times New Roman"/>
                        <w:sz w:val="18"/>
                        <w:szCs w:val="18"/>
                      </w:rPr>
                    </w:pPr>
                    <w:sdt>
                      <w:sdtPr>
                        <w:rPr>
                          <w:rFonts w:ascii="Times New Roman" w:hAnsi="Times New Roman" w:cs="Times New Roman"/>
                          <w:sz w:val="18"/>
                          <w:szCs w:val="18"/>
                        </w:rPr>
                        <w:tag w:val="_PLD_70c71cd0427542b1b96a0fa943173d3d"/>
                        <w:id w:val="943425583"/>
                        <w:lock w:val="sdtLocked"/>
                      </w:sdtPr>
                      <w:sdtEndPr/>
                      <w:sdtContent>
                        <w:r w:rsidR="00DB7379" w:rsidRPr="007B3A8C">
                          <w:rPr>
                            <w:rFonts w:ascii="Times New Roman" w:hAnsi="Times New Roman" w:cs="Times New Roman"/>
                            <w:sz w:val="18"/>
                            <w:szCs w:val="18"/>
                          </w:rPr>
                          <w:t>2021</w:t>
                        </w:r>
                        <w:r w:rsidR="00DB7379" w:rsidRPr="007B3A8C">
                          <w:rPr>
                            <w:rFonts w:ascii="Times New Roman" w:hAnsi="Times New Roman" w:cs="Times New Roman"/>
                            <w:sz w:val="18"/>
                            <w:szCs w:val="18"/>
                          </w:rPr>
                          <w:t>年半年度</w:t>
                        </w:r>
                      </w:sdtContent>
                    </w:sdt>
                  </w:p>
                </w:tc>
              </w:tr>
              <w:tr w:rsidR="003618A5" w:rsidRPr="007B3A8C" w:rsidTr="00750B5A">
                <w:trPr>
                  <w:cantSplit/>
                  <w:trHeight w:val="540"/>
                </w:trPr>
                <w:tc>
                  <w:tcPr>
                    <w:tcW w:w="944" w:type="pct"/>
                    <w:vMerge/>
                  </w:tcPr>
                  <w:p w:rsidR="00DB7379" w:rsidRPr="007B3A8C" w:rsidRDefault="00DB7379" w:rsidP="005876F8">
                    <w:pPr>
                      <w:snapToGrid w:val="0"/>
                      <w:spacing w:line="240" w:lineRule="atLeast"/>
                      <w:ind w:rightChars="-759" w:right="-1594"/>
                      <w:rPr>
                        <w:rFonts w:ascii="Times New Roman" w:hAnsi="Times New Roman" w:cs="Times New Roman"/>
                        <w:sz w:val="18"/>
                        <w:szCs w:val="18"/>
                      </w:rPr>
                    </w:pPr>
                  </w:p>
                </w:tc>
                <w:tc>
                  <w:tcPr>
                    <w:tcW w:w="298" w:type="pct"/>
                    <w:vMerge/>
                  </w:tcPr>
                  <w:p w:rsidR="00DB7379" w:rsidRPr="007B3A8C" w:rsidRDefault="00DB7379" w:rsidP="005876F8">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e146ec74496c4c03a714dcef40faa972"/>
                    <w:id w:val="-839387964"/>
                    <w:lock w:val="sdtLocked"/>
                  </w:sdtPr>
                  <w:sdtEndPr/>
                  <w:sdtContent>
                    <w:tc>
                      <w:tcPr>
                        <w:tcW w:w="2696" w:type="pct"/>
                        <w:gridSpan w:val="6"/>
                        <w:vAlign w:val="center"/>
                      </w:tcPr>
                      <w:p w:rsidR="00DB7379" w:rsidRPr="007B3A8C" w:rsidRDefault="00DB7379" w:rsidP="005876F8">
                        <w:pPr>
                          <w:jc w:val="center"/>
                          <w:rPr>
                            <w:rFonts w:ascii="Times New Roman" w:hAnsi="Times New Roman" w:cs="Times New Roman"/>
                            <w:sz w:val="18"/>
                            <w:szCs w:val="18"/>
                          </w:rPr>
                        </w:pPr>
                        <w:r w:rsidRPr="007B3A8C">
                          <w:rPr>
                            <w:rFonts w:ascii="Times New Roman" w:hAnsi="Times New Roman" w:cs="Times New Roman"/>
                            <w:sz w:val="18"/>
                            <w:szCs w:val="18"/>
                          </w:rPr>
                          <w:t>归属于母公司所有者权益</w:t>
                        </w:r>
                      </w:p>
                    </w:tc>
                  </w:sdtContent>
                </w:sdt>
                <w:sdt>
                  <w:sdtPr>
                    <w:rPr>
                      <w:rFonts w:ascii="Times New Roman" w:hAnsi="Times New Roman" w:cs="Times New Roman"/>
                      <w:sz w:val="18"/>
                      <w:szCs w:val="18"/>
                    </w:rPr>
                    <w:tag w:val="_PLD_b1ca85c50c1341e59b4b412e92d87f2f"/>
                    <w:id w:val="2118409881"/>
                    <w:lock w:val="sdtLocked"/>
                  </w:sdtPr>
                  <w:sdtEndPr/>
                  <w:sdtContent>
                    <w:tc>
                      <w:tcPr>
                        <w:tcW w:w="540" w:type="pct"/>
                        <w:vMerge w:val="restart"/>
                        <w:vAlign w:val="center"/>
                      </w:tcPr>
                      <w:p w:rsidR="00DB7379" w:rsidRPr="007B3A8C" w:rsidRDefault="00DB7379" w:rsidP="005876F8">
                        <w:pPr>
                          <w:jc w:val="center"/>
                          <w:rPr>
                            <w:rFonts w:ascii="Times New Roman" w:hAnsi="Times New Roman" w:cs="Times New Roman"/>
                            <w:sz w:val="18"/>
                            <w:szCs w:val="18"/>
                          </w:rPr>
                        </w:pPr>
                        <w:r w:rsidRPr="007B3A8C">
                          <w:rPr>
                            <w:rFonts w:ascii="Times New Roman" w:hAnsi="Times New Roman" w:cs="Times New Roman"/>
                            <w:sz w:val="18"/>
                            <w:szCs w:val="18"/>
                          </w:rPr>
                          <w:t>少数股东权益</w:t>
                        </w:r>
                      </w:p>
                    </w:tc>
                  </w:sdtContent>
                </w:sdt>
                <w:sdt>
                  <w:sdtPr>
                    <w:rPr>
                      <w:rFonts w:ascii="Times New Roman" w:hAnsi="Times New Roman" w:cs="Times New Roman"/>
                      <w:sz w:val="18"/>
                      <w:szCs w:val="18"/>
                    </w:rPr>
                    <w:tag w:val="_PLD_0e252e0d00f04386b93d4e3064ba423d"/>
                    <w:id w:val="1728341613"/>
                    <w:lock w:val="sdtLocked"/>
                  </w:sdtPr>
                  <w:sdtEndPr/>
                  <w:sdtContent>
                    <w:tc>
                      <w:tcPr>
                        <w:tcW w:w="522" w:type="pct"/>
                        <w:vMerge w:val="restart"/>
                        <w:vAlign w:val="center"/>
                      </w:tcPr>
                      <w:p w:rsidR="00DB7379" w:rsidRPr="007B3A8C" w:rsidRDefault="00DB7379" w:rsidP="005876F8">
                        <w:pPr>
                          <w:jc w:val="center"/>
                          <w:rPr>
                            <w:rFonts w:ascii="Times New Roman" w:hAnsi="Times New Roman" w:cs="Times New Roman"/>
                            <w:sz w:val="18"/>
                            <w:szCs w:val="18"/>
                          </w:rPr>
                        </w:pPr>
                        <w:r w:rsidRPr="007B3A8C">
                          <w:rPr>
                            <w:rFonts w:ascii="Times New Roman" w:hAnsi="Times New Roman" w:cs="Times New Roman"/>
                            <w:sz w:val="18"/>
                            <w:szCs w:val="18"/>
                          </w:rPr>
                          <w:t>所有者权益合计</w:t>
                        </w:r>
                      </w:p>
                    </w:tc>
                  </w:sdtContent>
                </w:sdt>
              </w:tr>
              <w:tr w:rsidR="003618A5" w:rsidRPr="007B3A8C" w:rsidTr="00750B5A">
                <w:trPr>
                  <w:cantSplit/>
                  <w:trHeight w:val="352"/>
                </w:trPr>
                <w:tc>
                  <w:tcPr>
                    <w:tcW w:w="944" w:type="pct"/>
                    <w:vMerge/>
                  </w:tcPr>
                  <w:p w:rsidR="00DB7379" w:rsidRPr="007B3A8C" w:rsidRDefault="00DB7379" w:rsidP="005876F8">
                    <w:pPr>
                      <w:snapToGrid w:val="0"/>
                      <w:spacing w:line="240" w:lineRule="atLeast"/>
                      <w:ind w:rightChars="-759" w:right="-1594"/>
                      <w:rPr>
                        <w:rFonts w:ascii="Times New Roman" w:hAnsi="Times New Roman" w:cs="Times New Roman"/>
                        <w:sz w:val="18"/>
                        <w:szCs w:val="18"/>
                      </w:rPr>
                    </w:pPr>
                  </w:p>
                </w:tc>
                <w:tc>
                  <w:tcPr>
                    <w:tcW w:w="298" w:type="pct"/>
                    <w:vMerge/>
                  </w:tcPr>
                  <w:p w:rsidR="00DB7379" w:rsidRPr="007B3A8C" w:rsidRDefault="00DB7379" w:rsidP="005876F8">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1605afb5a60946a9ba86cca783d492d3"/>
                    <w:id w:val="62852314"/>
                    <w:lock w:val="sdtLocked"/>
                  </w:sdtPr>
                  <w:sdtEndPr/>
                  <w:sdtContent>
                    <w:tc>
                      <w:tcPr>
                        <w:tcW w:w="444" w:type="pct"/>
                        <w:vAlign w:val="center"/>
                      </w:tcPr>
                      <w:p w:rsidR="00DB7379" w:rsidRPr="007B3A8C" w:rsidRDefault="00DB7379"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实收资本</w:t>
                        </w:r>
                        <w:r w:rsidRPr="007B3A8C">
                          <w:rPr>
                            <w:rFonts w:ascii="Times New Roman" w:hAnsi="Times New Roman" w:cs="Times New Roman"/>
                            <w:sz w:val="18"/>
                            <w:szCs w:val="18"/>
                          </w:rPr>
                          <w:t xml:space="preserve"> (</w:t>
                        </w:r>
                        <w:r w:rsidRPr="007B3A8C">
                          <w:rPr>
                            <w:rFonts w:ascii="Times New Roman" w:hAnsi="Times New Roman" w:cs="Times New Roman"/>
                            <w:sz w:val="18"/>
                            <w:szCs w:val="18"/>
                          </w:rPr>
                          <w:t>或股本</w:t>
                        </w:r>
                        <w:r w:rsidRPr="007B3A8C">
                          <w:rPr>
                            <w:rFonts w:ascii="Times New Roman" w:hAnsi="Times New Roman" w:cs="Times New Roman"/>
                            <w:sz w:val="18"/>
                            <w:szCs w:val="18"/>
                          </w:rPr>
                          <w:t>)</w:t>
                        </w:r>
                      </w:p>
                    </w:tc>
                  </w:sdtContent>
                </w:sdt>
                <w:sdt>
                  <w:sdtPr>
                    <w:rPr>
                      <w:rFonts w:ascii="Times New Roman" w:hAnsi="Times New Roman" w:cs="Times New Roman"/>
                      <w:sz w:val="18"/>
                      <w:szCs w:val="18"/>
                    </w:rPr>
                    <w:tag w:val="_PLD_f67d05ac9f6f4daaafdf90084911dcee"/>
                    <w:id w:val="1503388999"/>
                    <w:lock w:val="sdtLocked"/>
                  </w:sdtPr>
                  <w:sdtEndPr/>
                  <w:sdtContent>
                    <w:tc>
                      <w:tcPr>
                        <w:tcW w:w="487" w:type="pct"/>
                        <w:vAlign w:val="center"/>
                      </w:tcPr>
                      <w:p w:rsidR="00DB7379" w:rsidRPr="007B3A8C" w:rsidRDefault="00DB7379"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b4aa95f4be904a02958b77b5542bb78d"/>
                    <w:id w:val="1266263967"/>
                    <w:lock w:val="sdtLocked"/>
                  </w:sdtPr>
                  <w:sdtEndPr/>
                  <w:sdtContent>
                    <w:tc>
                      <w:tcPr>
                        <w:tcW w:w="364" w:type="pct"/>
                        <w:vAlign w:val="center"/>
                      </w:tcPr>
                      <w:p w:rsidR="00DB7379" w:rsidRPr="007B3A8C" w:rsidRDefault="00DB7379"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bdc12fd277ea4fbe9c90f9480d9ecddb"/>
                    <w:id w:val="-648053787"/>
                    <w:lock w:val="sdtLocked"/>
                  </w:sdtPr>
                  <w:sdtEndPr/>
                  <w:sdtContent>
                    <w:tc>
                      <w:tcPr>
                        <w:tcW w:w="492" w:type="pct"/>
                        <w:vAlign w:val="center"/>
                      </w:tcPr>
                      <w:p w:rsidR="00DB7379" w:rsidRPr="007B3A8C" w:rsidRDefault="00DB7379"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1ee8f47ee38e4000af64e781a1a0e729"/>
                    <w:id w:val="1535931119"/>
                    <w:lock w:val="sdtLocked"/>
                  </w:sdtPr>
                  <w:sdtEndPr/>
                  <w:sdtContent>
                    <w:tc>
                      <w:tcPr>
                        <w:tcW w:w="444" w:type="pct"/>
                        <w:vAlign w:val="center"/>
                      </w:tcPr>
                      <w:p w:rsidR="00DB7379" w:rsidRPr="007B3A8C" w:rsidRDefault="00DB7379"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f20054bead0a491aafe7bb5a5952f48f"/>
                    <w:id w:val="-2004575281"/>
                    <w:lock w:val="sdtLocked"/>
                  </w:sdtPr>
                  <w:sdtEndPr/>
                  <w:sdtContent>
                    <w:tc>
                      <w:tcPr>
                        <w:tcW w:w="465" w:type="pct"/>
                        <w:vAlign w:val="center"/>
                      </w:tcPr>
                      <w:p w:rsidR="00DB7379" w:rsidRPr="007B3A8C" w:rsidRDefault="00DB7379"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未分配利润</w:t>
                        </w:r>
                      </w:p>
                    </w:tc>
                  </w:sdtContent>
                </w:sdt>
                <w:tc>
                  <w:tcPr>
                    <w:tcW w:w="540" w:type="pct"/>
                    <w:vMerge/>
                  </w:tcPr>
                  <w:p w:rsidR="00DB7379" w:rsidRPr="007B3A8C" w:rsidRDefault="00DB7379" w:rsidP="005876F8">
                    <w:pPr>
                      <w:jc w:val="center"/>
                      <w:rPr>
                        <w:rFonts w:ascii="Times New Roman" w:hAnsi="Times New Roman" w:cs="Times New Roman"/>
                        <w:sz w:val="18"/>
                        <w:szCs w:val="18"/>
                      </w:rPr>
                    </w:pPr>
                  </w:p>
                </w:tc>
                <w:tc>
                  <w:tcPr>
                    <w:tcW w:w="522" w:type="pct"/>
                    <w:vMerge/>
                  </w:tcPr>
                  <w:p w:rsidR="00DB7379" w:rsidRPr="007B3A8C" w:rsidRDefault="00DB7379" w:rsidP="005876F8">
                    <w:pPr>
                      <w:jc w:val="center"/>
                      <w:rPr>
                        <w:rFonts w:ascii="Times New Roman" w:hAnsi="Times New Roman" w:cs="Times New Roman"/>
                        <w:sz w:val="18"/>
                        <w:szCs w:val="18"/>
                      </w:rPr>
                    </w:pPr>
                  </w:p>
                </w:tc>
              </w:tr>
              <w:tr w:rsidR="007B3A8C" w:rsidRPr="007B3A8C" w:rsidTr="00750B5A">
                <w:sdt>
                  <w:sdtPr>
                    <w:rPr>
                      <w:rFonts w:ascii="Times New Roman" w:hAnsi="Times New Roman" w:cs="Times New Roman"/>
                      <w:sz w:val="18"/>
                      <w:szCs w:val="18"/>
                    </w:rPr>
                    <w:tag w:val="_PLD_1f22f69e67ea4292afb08dec65f863c7"/>
                    <w:id w:val="-995494839"/>
                    <w:lock w:val="sdtLocked"/>
                  </w:sdtPr>
                  <w:sdtEndPr/>
                  <w:sdtContent>
                    <w:tc>
                      <w:tcPr>
                        <w:tcW w:w="944" w:type="pct"/>
                      </w:tcPr>
                      <w:p w:rsidR="003618A5" w:rsidRPr="007B3A8C" w:rsidRDefault="003618A5" w:rsidP="003618A5">
                        <w:pPr>
                          <w:rPr>
                            <w:rFonts w:ascii="Times New Roman" w:hAnsi="Times New Roman" w:cs="Times New Roman"/>
                            <w:sz w:val="18"/>
                            <w:szCs w:val="18"/>
                          </w:rPr>
                        </w:pPr>
                        <w:r w:rsidRPr="007B3A8C">
                          <w:rPr>
                            <w:rFonts w:ascii="Times New Roman" w:hAnsi="Times New Roman" w:cs="Times New Roman"/>
                            <w:sz w:val="18"/>
                            <w:szCs w:val="18"/>
                          </w:rPr>
                          <w:t>一、上年期末余额</w:t>
                        </w:r>
                      </w:p>
                    </w:tc>
                  </w:sdtContent>
                </w:sdt>
                <w:tc>
                  <w:tcPr>
                    <w:tcW w:w="298" w:type="pct"/>
                    <w:vAlign w:val="center"/>
                  </w:tcPr>
                  <w:p w:rsidR="003618A5" w:rsidRPr="007B3A8C" w:rsidRDefault="003618A5" w:rsidP="003618A5">
                    <w:pPr>
                      <w:jc w:val="center"/>
                      <w:rPr>
                        <w:rFonts w:ascii="Times New Roman" w:hAnsi="Times New Roman" w:cs="Times New Roman"/>
                        <w:sz w:val="18"/>
                        <w:szCs w:val="18"/>
                      </w:rPr>
                    </w:pPr>
                  </w:p>
                </w:tc>
                <w:tc>
                  <w:tcPr>
                    <w:tcW w:w="44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7,083,537,000</w:t>
                    </w:r>
                  </w:p>
                </w:tc>
                <w:tc>
                  <w:tcPr>
                    <w:tcW w:w="487"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11,562,657,448</w:t>
                    </w:r>
                  </w:p>
                </w:tc>
                <w:tc>
                  <w:tcPr>
                    <w:tcW w:w="36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181,940,940</w:t>
                    </w:r>
                  </w:p>
                </w:tc>
                <w:tc>
                  <w:tcPr>
                    <w:tcW w:w="44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3,084,484,726</w:t>
                    </w:r>
                  </w:p>
                </w:tc>
                <w:tc>
                  <w:tcPr>
                    <w:tcW w:w="465"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6,280,219,138</w:t>
                    </w:r>
                  </w:p>
                </w:tc>
                <w:tc>
                  <w:tcPr>
                    <w:tcW w:w="540" w:type="pct"/>
                    <w:vAlign w:val="center"/>
                  </w:tcPr>
                  <w:p w:rsidR="003618A5" w:rsidRPr="007B3A8C" w:rsidRDefault="003618A5" w:rsidP="003618A5">
                    <w:pPr>
                      <w:tabs>
                        <w:tab w:val="decimal" w:pos="1280"/>
                      </w:tabs>
                      <w:overflowPunct w:val="0"/>
                      <w:ind w:right="-35"/>
                      <w:jc w:val="right"/>
                      <w:rPr>
                        <w:rFonts w:ascii="Times New Roman" w:hAnsi="Times New Roman" w:cs="Times New Roman"/>
                        <w:color w:val="000000"/>
                        <w:sz w:val="18"/>
                        <w:szCs w:val="18"/>
                      </w:rPr>
                    </w:pPr>
                    <w:r w:rsidRPr="007B3A8C">
                      <w:rPr>
                        <w:rFonts w:ascii="Times New Roman" w:hAnsi="Times New Roman" w:cs="Times New Roman"/>
                        <w:color w:val="000000"/>
                        <w:sz w:val="18"/>
                        <w:szCs w:val="18"/>
                      </w:rPr>
                      <w:t>(36,668,727)</w:t>
                    </w:r>
                  </w:p>
                </w:tc>
                <w:tc>
                  <w:tcPr>
                    <w:tcW w:w="52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28,156,170,525</w:t>
                    </w:r>
                  </w:p>
                </w:tc>
              </w:tr>
              <w:tr w:rsidR="007B3A8C" w:rsidRPr="007B3A8C" w:rsidTr="00750B5A">
                <w:sdt>
                  <w:sdtPr>
                    <w:rPr>
                      <w:rFonts w:ascii="Times New Roman" w:hAnsi="Times New Roman" w:cs="Times New Roman"/>
                      <w:sz w:val="18"/>
                      <w:szCs w:val="18"/>
                    </w:rPr>
                    <w:tag w:val="_PLD_16d601e73dc14990b60ca53acf1371ba"/>
                    <w:id w:val="-1530020192"/>
                    <w:lock w:val="sdtLocked"/>
                  </w:sdtPr>
                  <w:sdtEndPr/>
                  <w:sdtContent>
                    <w:tc>
                      <w:tcPr>
                        <w:tcW w:w="944" w:type="pct"/>
                      </w:tcPr>
                      <w:p w:rsidR="003618A5" w:rsidRPr="007B3A8C" w:rsidRDefault="003618A5" w:rsidP="003618A5">
                        <w:pPr>
                          <w:rPr>
                            <w:rFonts w:ascii="Times New Roman" w:hAnsi="Times New Roman" w:cs="Times New Roman"/>
                            <w:sz w:val="18"/>
                            <w:szCs w:val="18"/>
                          </w:rPr>
                        </w:pPr>
                        <w:r w:rsidRPr="007B3A8C">
                          <w:rPr>
                            <w:rFonts w:ascii="Times New Roman" w:hAnsi="Times New Roman" w:cs="Times New Roman"/>
                            <w:sz w:val="18"/>
                            <w:szCs w:val="18"/>
                          </w:rPr>
                          <w:t>二、本年期初余额</w:t>
                        </w:r>
                      </w:p>
                    </w:tc>
                  </w:sdtContent>
                </w:sdt>
                <w:tc>
                  <w:tcPr>
                    <w:tcW w:w="298" w:type="pct"/>
                    <w:vAlign w:val="center"/>
                  </w:tcPr>
                  <w:p w:rsidR="003618A5" w:rsidRPr="007B3A8C" w:rsidRDefault="003618A5" w:rsidP="003618A5">
                    <w:pPr>
                      <w:jc w:val="center"/>
                      <w:rPr>
                        <w:rFonts w:ascii="Times New Roman" w:hAnsi="Times New Roman" w:cs="Times New Roman"/>
                        <w:sz w:val="18"/>
                        <w:szCs w:val="18"/>
                      </w:rPr>
                    </w:pPr>
                  </w:p>
                </w:tc>
                <w:tc>
                  <w:tcPr>
                    <w:tcW w:w="44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7,083,537,000</w:t>
                    </w:r>
                  </w:p>
                </w:tc>
                <w:tc>
                  <w:tcPr>
                    <w:tcW w:w="487"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11,562,657,448</w:t>
                    </w:r>
                  </w:p>
                </w:tc>
                <w:tc>
                  <w:tcPr>
                    <w:tcW w:w="36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181,940,940</w:t>
                    </w:r>
                  </w:p>
                </w:tc>
                <w:tc>
                  <w:tcPr>
                    <w:tcW w:w="44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3,084,484,726</w:t>
                    </w:r>
                  </w:p>
                </w:tc>
                <w:tc>
                  <w:tcPr>
                    <w:tcW w:w="465"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6,280,219,138</w:t>
                    </w:r>
                  </w:p>
                </w:tc>
                <w:tc>
                  <w:tcPr>
                    <w:tcW w:w="540" w:type="pct"/>
                    <w:vAlign w:val="center"/>
                  </w:tcPr>
                  <w:p w:rsidR="003618A5" w:rsidRPr="007B3A8C" w:rsidRDefault="003618A5" w:rsidP="003618A5">
                    <w:pPr>
                      <w:tabs>
                        <w:tab w:val="decimal" w:pos="1280"/>
                      </w:tabs>
                      <w:overflowPunct w:val="0"/>
                      <w:ind w:right="-35"/>
                      <w:jc w:val="right"/>
                      <w:rPr>
                        <w:rFonts w:ascii="Times New Roman" w:hAnsi="Times New Roman" w:cs="Times New Roman"/>
                        <w:color w:val="000000"/>
                        <w:sz w:val="18"/>
                        <w:szCs w:val="18"/>
                      </w:rPr>
                    </w:pPr>
                    <w:r w:rsidRPr="007B3A8C">
                      <w:rPr>
                        <w:rFonts w:ascii="Times New Roman" w:hAnsi="Times New Roman" w:cs="Times New Roman"/>
                        <w:color w:val="000000"/>
                        <w:sz w:val="18"/>
                        <w:szCs w:val="18"/>
                      </w:rPr>
                      <w:t>(36,668,727)</w:t>
                    </w:r>
                  </w:p>
                </w:tc>
                <w:tc>
                  <w:tcPr>
                    <w:tcW w:w="52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28,156,170,525</w:t>
                    </w:r>
                  </w:p>
                </w:tc>
              </w:tr>
              <w:tr w:rsidR="007B3A8C" w:rsidRPr="007B3A8C" w:rsidTr="00750B5A">
                <w:sdt>
                  <w:sdtPr>
                    <w:rPr>
                      <w:rFonts w:ascii="Times New Roman" w:hAnsi="Times New Roman" w:cs="Times New Roman"/>
                      <w:sz w:val="18"/>
                      <w:szCs w:val="18"/>
                    </w:rPr>
                    <w:tag w:val="_PLD_60156dcb8ac241a7929015e75c8eef16"/>
                    <w:id w:val="-1849243761"/>
                    <w:lock w:val="sdtLocked"/>
                  </w:sdtPr>
                  <w:sdtEndPr/>
                  <w:sdtContent>
                    <w:tc>
                      <w:tcPr>
                        <w:tcW w:w="944" w:type="pct"/>
                      </w:tcPr>
                      <w:p w:rsidR="003618A5" w:rsidRPr="007B3A8C" w:rsidRDefault="003618A5" w:rsidP="003618A5">
                        <w:pPr>
                          <w:rPr>
                            <w:rFonts w:ascii="Times New Roman" w:hAnsi="Times New Roman" w:cs="Times New Roman"/>
                            <w:sz w:val="18"/>
                            <w:szCs w:val="18"/>
                          </w:rPr>
                        </w:pPr>
                        <w:r w:rsidRPr="007B3A8C">
                          <w:rPr>
                            <w:rFonts w:ascii="Times New Roman" w:hAnsi="Times New Roman" w:cs="Times New Roman"/>
                            <w:sz w:val="18"/>
                            <w:szCs w:val="18"/>
                          </w:rPr>
                          <w:t>三、本期增减变动金额（减少以</w:t>
                        </w:r>
                        <w:r w:rsidRPr="007B3A8C">
                          <w:rPr>
                            <w:rFonts w:ascii="Times New Roman" w:hAnsi="Times New Roman" w:cs="Times New Roman"/>
                            <w:sz w:val="18"/>
                            <w:szCs w:val="18"/>
                          </w:rPr>
                          <w:t>“</w:t>
                        </w:r>
                        <w:r w:rsidRPr="007B3A8C">
                          <w:rPr>
                            <w:rFonts w:ascii="Times New Roman" w:hAnsi="Times New Roman" w:cs="Times New Roman"/>
                            <w:sz w:val="18"/>
                            <w:szCs w:val="18"/>
                          </w:rPr>
                          <w:t>－</w:t>
                        </w:r>
                        <w:r w:rsidRPr="007B3A8C">
                          <w:rPr>
                            <w:rFonts w:ascii="Times New Roman" w:hAnsi="Times New Roman" w:cs="Times New Roman"/>
                            <w:sz w:val="18"/>
                            <w:szCs w:val="18"/>
                          </w:rPr>
                          <w:t>”</w:t>
                        </w:r>
                        <w:r w:rsidRPr="007B3A8C">
                          <w:rPr>
                            <w:rFonts w:ascii="Times New Roman" w:hAnsi="Times New Roman" w:cs="Times New Roman"/>
                            <w:sz w:val="18"/>
                            <w:szCs w:val="18"/>
                          </w:rPr>
                          <w:t>号填列）</w:t>
                        </w:r>
                      </w:p>
                    </w:tc>
                  </w:sdtContent>
                </w:sdt>
                <w:tc>
                  <w:tcPr>
                    <w:tcW w:w="298" w:type="pct"/>
                    <w:vAlign w:val="center"/>
                  </w:tcPr>
                  <w:p w:rsidR="003618A5" w:rsidRPr="007B3A8C" w:rsidRDefault="003618A5" w:rsidP="003618A5">
                    <w:pPr>
                      <w:jc w:val="center"/>
                      <w:rPr>
                        <w:rFonts w:ascii="Times New Roman" w:hAnsi="Times New Roman" w:cs="Times New Roman"/>
                        <w:sz w:val="18"/>
                        <w:szCs w:val="18"/>
                      </w:rPr>
                    </w:pPr>
                  </w:p>
                </w:tc>
                <w:tc>
                  <w:tcPr>
                    <w:tcW w:w="44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6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65"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4,275,528</w:t>
                    </w:r>
                  </w:p>
                </w:tc>
                <w:tc>
                  <w:tcPr>
                    <w:tcW w:w="540"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59,700</w:t>
                    </w:r>
                  </w:p>
                </w:tc>
                <w:tc>
                  <w:tcPr>
                    <w:tcW w:w="52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4,335,228</w:t>
                    </w:r>
                  </w:p>
                </w:tc>
              </w:tr>
              <w:tr w:rsidR="007B3A8C" w:rsidRPr="007B3A8C" w:rsidTr="00750B5A">
                <w:sdt>
                  <w:sdtPr>
                    <w:rPr>
                      <w:rFonts w:ascii="Times New Roman" w:hAnsi="Times New Roman" w:cs="Times New Roman"/>
                      <w:sz w:val="18"/>
                      <w:szCs w:val="18"/>
                    </w:rPr>
                    <w:tag w:val="_PLD_b05dacde51ff43abaf7ec73bf9668d99"/>
                    <w:id w:val="-1734534199"/>
                    <w:lock w:val="sdtLocked"/>
                  </w:sdtPr>
                  <w:sdtEndPr/>
                  <w:sdtContent>
                    <w:tc>
                      <w:tcPr>
                        <w:tcW w:w="944" w:type="pct"/>
                      </w:tcPr>
                      <w:p w:rsidR="003618A5" w:rsidRPr="007B3A8C" w:rsidRDefault="003618A5" w:rsidP="003618A5">
                        <w:pPr>
                          <w:rPr>
                            <w:rFonts w:ascii="Times New Roman" w:hAnsi="Times New Roman" w:cs="Times New Roman"/>
                            <w:sz w:val="18"/>
                            <w:szCs w:val="18"/>
                          </w:rPr>
                        </w:pPr>
                        <w:r w:rsidRPr="007B3A8C">
                          <w:rPr>
                            <w:rFonts w:ascii="Times New Roman" w:hAnsi="Times New Roman" w:cs="Times New Roman"/>
                            <w:sz w:val="18"/>
                            <w:szCs w:val="18"/>
                          </w:rPr>
                          <w:t>（一）综合收益总额</w:t>
                        </w:r>
                      </w:p>
                    </w:tc>
                  </w:sdtContent>
                </w:sdt>
                <w:tc>
                  <w:tcPr>
                    <w:tcW w:w="298" w:type="pct"/>
                    <w:vAlign w:val="center"/>
                  </w:tcPr>
                  <w:p w:rsidR="003618A5" w:rsidRPr="007B3A8C" w:rsidRDefault="003618A5" w:rsidP="003618A5">
                    <w:pPr>
                      <w:jc w:val="center"/>
                      <w:rPr>
                        <w:rFonts w:ascii="Times New Roman" w:hAnsi="Times New Roman" w:cs="Times New Roman"/>
                        <w:sz w:val="18"/>
                        <w:szCs w:val="18"/>
                      </w:rPr>
                    </w:pPr>
                  </w:p>
                </w:tc>
                <w:tc>
                  <w:tcPr>
                    <w:tcW w:w="444" w:type="pct"/>
                    <w:vAlign w:val="center"/>
                  </w:tcPr>
                  <w:p w:rsidR="003618A5" w:rsidRPr="007B3A8C" w:rsidRDefault="003618A5" w:rsidP="003618A5">
                    <w:pPr>
                      <w:jc w:val="right"/>
                      <w:rPr>
                        <w:rFonts w:ascii="Times New Roman" w:eastAsiaTheme="minorEastAsia" w:hAnsi="Times New Roman" w:cs="Times New Roman"/>
                        <w:sz w:val="18"/>
                        <w:szCs w:val="18"/>
                      </w:rPr>
                    </w:pPr>
                    <w:r w:rsidRPr="007B3A8C">
                      <w:rPr>
                        <w:rFonts w:ascii="Times New Roman" w:eastAsiaTheme="minorEastAsia" w:hAnsi="Times New Roman" w:cs="Times New Roman"/>
                        <w:sz w:val="18"/>
                        <w:szCs w:val="18"/>
                      </w:rPr>
                      <w:t>-</w:t>
                    </w:r>
                  </w:p>
                </w:tc>
                <w:tc>
                  <w:tcPr>
                    <w:tcW w:w="487"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6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65"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4,275,528</w:t>
                    </w:r>
                  </w:p>
                </w:tc>
                <w:tc>
                  <w:tcPr>
                    <w:tcW w:w="540"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59,700</w:t>
                    </w:r>
                  </w:p>
                </w:tc>
                <w:tc>
                  <w:tcPr>
                    <w:tcW w:w="52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4,335,228</w:t>
                    </w:r>
                  </w:p>
                </w:tc>
              </w:tr>
              <w:tr w:rsidR="007B3A8C" w:rsidRPr="007B3A8C" w:rsidTr="00750B5A">
                <w:sdt>
                  <w:sdtPr>
                    <w:rPr>
                      <w:rFonts w:ascii="Times New Roman" w:hAnsi="Times New Roman" w:cs="Times New Roman"/>
                      <w:sz w:val="18"/>
                      <w:szCs w:val="18"/>
                    </w:rPr>
                    <w:tag w:val="_PLD_f17921fb207340239c73a056e615d773"/>
                    <w:id w:val="-55622572"/>
                    <w:lock w:val="sdtLocked"/>
                  </w:sdtPr>
                  <w:sdtEndPr/>
                  <w:sdtContent>
                    <w:tc>
                      <w:tcPr>
                        <w:tcW w:w="944" w:type="pct"/>
                      </w:tcPr>
                      <w:p w:rsidR="003618A5" w:rsidRPr="007B3A8C" w:rsidRDefault="003618A5" w:rsidP="003618A5">
                        <w:pPr>
                          <w:rPr>
                            <w:rFonts w:ascii="Times New Roman" w:hAnsi="Times New Roman" w:cs="Times New Roman"/>
                            <w:sz w:val="18"/>
                            <w:szCs w:val="18"/>
                          </w:rPr>
                        </w:pPr>
                        <w:r w:rsidRPr="007B3A8C">
                          <w:rPr>
                            <w:rFonts w:ascii="Times New Roman" w:hAnsi="Times New Roman" w:cs="Times New Roman"/>
                            <w:sz w:val="18"/>
                            <w:szCs w:val="18"/>
                          </w:rPr>
                          <w:t>（二）所有者投入和减少资本</w:t>
                        </w:r>
                      </w:p>
                    </w:tc>
                  </w:sdtContent>
                </w:sdt>
                <w:tc>
                  <w:tcPr>
                    <w:tcW w:w="298" w:type="pct"/>
                    <w:vAlign w:val="center"/>
                  </w:tcPr>
                  <w:p w:rsidR="003618A5" w:rsidRPr="007B3A8C" w:rsidRDefault="003618A5" w:rsidP="003618A5">
                    <w:pPr>
                      <w:jc w:val="center"/>
                      <w:rPr>
                        <w:rFonts w:ascii="Times New Roman" w:hAnsi="Times New Roman" w:cs="Times New Roman"/>
                        <w:sz w:val="18"/>
                        <w:szCs w:val="18"/>
                      </w:rPr>
                    </w:pPr>
                  </w:p>
                </w:tc>
                <w:tc>
                  <w:tcPr>
                    <w:tcW w:w="444" w:type="pct"/>
                    <w:vAlign w:val="center"/>
                  </w:tcPr>
                  <w:p w:rsidR="003618A5" w:rsidRPr="007B3A8C" w:rsidRDefault="003618A5" w:rsidP="003618A5">
                    <w:pPr>
                      <w:jc w:val="right"/>
                      <w:rPr>
                        <w:rFonts w:ascii="Times New Roman" w:eastAsiaTheme="minorEastAsia" w:hAnsi="Times New Roman" w:cs="Times New Roman"/>
                        <w:sz w:val="18"/>
                        <w:szCs w:val="18"/>
                      </w:rPr>
                    </w:pPr>
                    <w:r w:rsidRPr="007B3A8C">
                      <w:rPr>
                        <w:rFonts w:ascii="Times New Roman" w:eastAsiaTheme="minorEastAsia" w:hAnsi="Times New Roman" w:cs="Times New Roman"/>
                        <w:sz w:val="18"/>
                        <w:szCs w:val="18"/>
                      </w:rPr>
                      <w:t>-</w:t>
                    </w:r>
                  </w:p>
                </w:tc>
                <w:tc>
                  <w:tcPr>
                    <w:tcW w:w="487"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6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65"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40"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2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r>
              <w:tr w:rsidR="007B3A8C" w:rsidRPr="007B3A8C" w:rsidTr="00750B5A">
                <w:sdt>
                  <w:sdtPr>
                    <w:rPr>
                      <w:rFonts w:ascii="Times New Roman" w:hAnsi="Times New Roman" w:cs="Times New Roman"/>
                      <w:sz w:val="18"/>
                      <w:szCs w:val="18"/>
                    </w:rPr>
                    <w:tag w:val="_PLD_8fb1d678e8ca4e3ba31e34bed05e6c58"/>
                    <w:id w:val="-2139088239"/>
                    <w:lock w:val="sdtLocked"/>
                  </w:sdtPr>
                  <w:sdtEndPr/>
                  <w:sdtContent>
                    <w:tc>
                      <w:tcPr>
                        <w:tcW w:w="944" w:type="pct"/>
                      </w:tcPr>
                      <w:p w:rsidR="003618A5" w:rsidRPr="007B3A8C" w:rsidRDefault="003618A5" w:rsidP="003618A5">
                        <w:pPr>
                          <w:rPr>
                            <w:rFonts w:ascii="Times New Roman" w:hAnsi="Times New Roman" w:cs="Times New Roman"/>
                            <w:sz w:val="18"/>
                            <w:szCs w:val="18"/>
                          </w:rPr>
                        </w:pPr>
                        <w:r w:rsidRPr="007B3A8C">
                          <w:rPr>
                            <w:rFonts w:ascii="Times New Roman" w:hAnsi="Times New Roman" w:cs="Times New Roman"/>
                            <w:sz w:val="18"/>
                            <w:szCs w:val="18"/>
                          </w:rPr>
                          <w:t>（三）利润分配</w:t>
                        </w:r>
                      </w:p>
                    </w:tc>
                  </w:sdtContent>
                </w:sdt>
                <w:tc>
                  <w:tcPr>
                    <w:tcW w:w="298" w:type="pct"/>
                    <w:vAlign w:val="center"/>
                  </w:tcPr>
                  <w:p w:rsidR="003618A5" w:rsidRPr="007B3A8C" w:rsidRDefault="003618A5" w:rsidP="003618A5">
                    <w:pPr>
                      <w:jc w:val="center"/>
                      <w:rPr>
                        <w:rFonts w:ascii="Times New Roman" w:hAnsi="Times New Roman" w:cs="Times New Roman"/>
                        <w:sz w:val="18"/>
                        <w:szCs w:val="18"/>
                      </w:rPr>
                    </w:pPr>
                  </w:p>
                </w:tc>
                <w:tc>
                  <w:tcPr>
                    <w:tcW w:w="444" w:type="pct"/>
                    <w:vAlign w:val="center"/>
                  </w:tcPr>
                  <w:p w:rsidR="003618A5" w:rsidRPr="007B3A8C" w:rsidRDefault="003618A5" w:rsidP="003618A5">
                    <w:pPr>
                      <w:jc w:val="right"/>
                      <w:rPr>
                        <w:rFonts w:ascii="Times New Roman" w:eastAsiaTheme="minorEastAsia" w:hAnsi="Times New Roman" w:cs="Times New Roman"/>
                        <w:sz w:val="18"/>
                        <w:szCs w:val="18"/>
                      </w:rPr>
                    </w:pPr>
                    <w:r w:rsidRPr="007B3A8C">
                      <w:rPr>
                        <w:rFonts w:ascii="Times New Roman" w:eastAsiaTheme="minorEastAsia" w:hAnsi="Times New Roman" w:cs="Times New Roman"/>
                        <w:sz w:val="18"/>
                        <w:szCs w:val="18"/>
                      </w:rPr>
                      <w:t>-</w:t>
                    </w:r>
                  </w:p>
                </w:tc>
                <w:tc>
                  <w:tcPr>
                    <w:tcW w:w="487"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6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65"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40"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2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r>
              <w:tr w:rsidR="007B3A8C" w:rsidRPr="007B3A8C" w:rsidTr="00750B5A">
                <w:sdt>
                  <w:sdtPr>
                    <w:rPr>
                      <w:rFonts w:ascii="Times New Roman" w:hAnsi="Times New Roman" w:cs="Times New Roman"/>
                      <w:sz w:val="18"/>
                      <w:szCs w:val="18"/>
                    </w:rPr>
                    <w:tag w:val="_PLD_03ab84b7536c4ddcaaad4c99a2dd5fd3"/>
                    <w:id w:val="97993192"/>
                    <w:lock w:val="sdtLocked"/>
                  </w:sdtPr>
                  <w:sdtEndPr/>
                  <w:sdtContent>
                    <w:tc>
                      <w:tcPr>
                        <w:tcW w:w="944" w:type="pct"/>
                      </w:tcPr>
                      <w:p w:rsidR="003618A5" w:rsidRPr="007B3A8C" w:rsidRDefault="003618A5" w:rsidP="003618A5">
                        <w:pPr>
                          <w:rPr>
                            <w:rFonts w:ascii="Times New Roman" w:hAnsi="Times New Roman" w:cs="Times New Roman"/>
                            <w:sz w:val="18"/>
                            <w:szCs w:val="18"/>
                          </w:rPr>
                        </w:pPr>
                        <w:r w:rsidRPr="007B3A8C">
                          <w:rPr>
                            <w:rFonts w:ascii="Times New Roman" w:hAnsi="Times New Roman" w:cs="Times New Roman"/>
                            <w:sz w:val="18"/>
                            <w:szCs w:val="18"/>
                          </w:rPr>
                          <w:t>（四）所有者权益内部结转</w:t>
                        </w:r>
                      </w:p>
                    </w:tc>
                  </w:sdtContent>
                </w:sdt>
                <w:tc>
                  <w:tcPr>
                    <w:tcW w:w="298" w:type="pct"/>
                    <w:vAlign w:val="center"/>
                  </w:tcPr>
                  <w:p w:rsidR="003618A5" w:rsidRPr="007B3A8C" w:rsidRDefault="003618A5" w:rsidP="003618A5">
                    <w:pPr>
                      <w:jc w:val="center"/>
                      <w:rPr>
                        <w:rFonts w:ascii="Times New Roman" w:hAnsi="Times New Roman" w:cs="Times New Roman"/>
                        <w:sz w:val="18"/>
                        <w:szCs w:val="18"/>
                      </w:rPr>
                    </w:pPr>
                  </w:p>
                </w:tc>
                <w:tc>
                  <w:tcPr>
                    <w:tcW w:w="444" w:type="pct"/>
                    <w:vAlign w:val="center"/>
                  </w:tcPr>
                  <w:p w:rsidR="003618A5" w:rsidRPr="007B3A8C" w:rsidRDefault="003618A5" w:rsidP="003618A5">
                    <w:pPr>
                      <w:jc w:val="right"/>
                      <w:rPr>
                        <w:rFonts w:ascii="Times New Roman" w:eastAsiaTheme="minorEastAsia" w:hAnsi="Times New Roman" w:cs="Times New Roman"/>
                        <w:sz w:val="18"/>
                        <w:szCs w:val="18"/>
                      </w:rPr>
                    </w:pPr>
                    <w:r w:rsidRPr="007B3A8C">
                      <w:rPr>
                        <w:rFonts w:ascii="Times New Roman" w:eastAsiaTheme="minorEastAsia" w:hAnsi="Times New Roman" w:cs="Times New Roman"/>
                        <w:sz w:val="18"/>
                        <w:szCs w:val="18"/>
                      </w:rPr>
                      <w:t>-</w:t>
                    </w:r>
                  </w:p>
                </w:tc>
                <w:tc>
                  <w:tcPr>
                    <w:tcW w:w="487"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6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65"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40"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2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r>
              <w:tr w:rsidR="007B3A8C" w:rsidRPr="007B3A8C" w:rsidTr="00750B5A">
                <w:sdt>
                  <w:sdtPr>
                    <w:rPr>
                      <w:rFonts w:ascii="Times New Roman" w:hAnsi="Times New Roman" w:cs="Times New Roman"/>
                      <w:sz w:val="18"/>
                      <w:szCs w:val="18"/>
                    </w:rPr>
                    <w:tag w:val="_PLD_14d25c6e75074c52a0f884581cc84dba"/>
                    <w:id w:val="2064066129"/>
                    <w:lock w:val="sdtLocked"/>
                  </w:sdtPr>
                  <w:sdtEndPr/>
                  <w:sdtContent>
                    <w:tc>
                      <w:tcPr>
                        <w:tcW w:w="944" w:type="pct"/>
                      </w:tcPr>
                      <w:p w:rsidR="003618A5" w:rsidRPr="007B3A8C" w:rsidRDefault="003618A5" w:rsidP="003618A5">
                        <w:pPr>
                          <w:rPr>
                            <w:rFonts w:ascii="Times New Roman" w:hAnsi="Times New Roman" w:cs="Times New Roman"/>
                            <w:sz w:val="18"/>
                            <w:szCs w:val="18"/>
                          </w:rPr>
                        </w:pPr>
                        <w:r w:rsidRPr="007B3A8C">
                          <w:rPr>
                            <w:rFonts w:ascii="Times New Roman" w:hAnsi="Times New Roman" w:cs="Times New Roman"/>
                            <w:sz w:val="18"/>
                            <w:szCs w:val="18"/>
                          </w:rPr>
                          <w:t>（五）专项储备</w:t>
                        </w:r>
                      </w:p>
                    </w:tc>
                  </w:sdtContent>
                </w:sdt>
                <w:tc>
                  <w:tcPr>
                    <w:tcW w:w="298" w:type="pct"/>
                    <w:vAlign w:val="center"/>
                  </w:tcPr>
                  <w:p w:rsidR="003618A5" w:rsidRPr="007B3A8C" w:rsidRDefault="003618A5" w:rsidP="003618A5">
                    <w:pPr>
                      <w:jc w:val="center"/>
                      <w:rPr>
                        <w:rFonts w:ascii="Times New Roman" w:hAnsi="Times New Roman" w:cs="Times New Roman"/>
                        <w:sz w:val="18"/>
                        <w:szCs w:val="18"/>
                      </w:rPr>
                    </w:pPr>
                  </w:p>
                </w:tc>
                <w:tc>
                  <w:tcPr>
                    <w:tcW w:w="444" w:type="pct"/>
                    <w:vAlign w:val="center"/>
                  </w:tcPr>
                  <w:p w:rsidR="003618A5" w:rsidRPr="007B3A8C" w:rsidRDefault="003618A5" w:rsidP="003618A5">
                    <w:pPr>
                      <w:jc w:val="right"/>
                      <w:rPr>
                        <w:rFonts w:ascii="Times New Roman" w:eastAsiaTheme="minorEastAsia" w:hAnsi="Times New Roman" w:cs="Times New Roman"/>
                        <w:sz w:val="18"/>
                        <w:szCs w:val="18"/>
                      </w:rPr>
                    </w:pPr>
                    <w:r w:rsidRPr="007B3A8C">
                      <w:rPr>
                        <w:rFonts w:ascii="Times New Roman" w:eastAsiaTheme="minorEastAsia" w:hAnsi="Times New Roman" w:cs="Times New Roman"/>
                        <w:sz w:val="18"/>
                        <w:szCs w:val="18"/>
                      </w:rPr>
                      <w:t>-</w:t>
                    </w:r>
                  </w:p>
                </w:tc>
                <w:tc>
                  <w:tcPr>
                    <w:tcW w:w="487"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6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65"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40"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2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r>
              <w:tr w:rsidR="00750B5A" w:rsidRPr="007B3A8C" w:rsidTr="00750B5A">
                <w:sdt>
                  <w:sdtPr>
                    <w:rPr>
                      <w:rFonts w:ascii="Times New Roman" w:hAnsi="Times New Roman" w:cs="Times New Roman"/>
                      <w:sz w:val="18"/>
                      <w:szCs w:val="18"/>
                    </w:rPr>
                    <w:tag w:val="_PLD_672c666008dd4adfa2ab5933e9cd1671"/>
                    <w:id w:val="1236508421"/>
                    <w:lock w:val="sdtLocked"/>
                  </w:sdtPr>
                  <w:sdtEndPr/>
                  <w:sdtContent>
                    <w:tc>
                      <w:tcPr>
                        <w:tcW w:w="944" w:type="pct"/>
                      </w:tcPr>
                      <w:p w:rsidR="00750B5A" w:rsidRPr="007B3A8C" w:rsidRDefault="00750B5A" w:rsidP="00750B5A">
                        <w:pPr>
                          <w:rPr>
                            <w:rFonts w:ascii="Times New Roman" w:hAnsi="Times New Roman" w:cs="Times New Roman"/>
                            <w:sz w:val="18"/>
                            <w:szCs w:val="18"/>
                          </w:rPr>
                        </w:pPr>
                        <w:r w:rsidRPr="007B3A8C">
                          <w:rPr>
                            <w:rFonts w:ascii="Times New Roman" w:hAnsi="Times New Roman" w:cs="Times New Roman"/>
                            <w:sz w:val="18"/>
                            <w:szCs w:val="18"/>
                          </w:rPr>
                          <w:t>1</w:t>
                        </w:r>
                        <w:r w:rsidRPr="007B3A8C">
                          <w:rPr>
                            <w:rFonts w:ascii="Times New Roman" w:hAnsi="Times New Roman" w:cs="Times New Roman"/>
                            <w:sz w:val="18"/>
                            <w:szCs w:val="18"/>
                          </w:rPr>
                          <w:t>．本期提取</w:t>
                        </w:r>
                      </w:p>
                    </w:tc>
                  </w:sdtContent>
                </w:sdt>
                <w:tc>
                  <w:tcPr>
                    <w:tcW w:w="298" w:type="pct"/>
                    <w:vAlign w:val="center"/>
                  </w:tcPr>
                  <w:p w:rsidR="00750B5A" w:rsidRPr="007B3A8C" w:rsidRDefault="00750B5A" w:rsidP="00750B5A">
                    <w:pPr>
                      <w:jc w:val="center"/>
                      <w:rPr>
                        <w:rFonts w:ascii="Times New Roman" w:hAnsi="Times New Roman" w:cs="Times New Roman"/>
                        <w:sz w:val="18"/>
                        <w:szCs w:val="18"/>
                      </w:rPr>
                    </w:pPr>
                    <w:r w:rsidRPr="007B3A8C">
                      <w:rPr>
                        <w:rFonts w:ascii="Times New Roman" w:hAnsi="Times New Roman" w:cs="Times New Roman"/>
                        <w:sz w:val="18"/>
                        <w:szCs w:val="18"/>
                      </w:rPr>
                      <w:t>五</w:t>
                    </w:r>
                    <w:r w:rsidRPr="007B3A8C">
                      <w:rPr>
                        <w:rFonts w:ascii="Times New Roman" w:hAnsi="Times New Roman" w:cs="Times New Roman"/>
                        <w:sz w:val="18"/>
                        <w:szCs w:val="18"/>
                      </w:rPr>
                      <w:t>(32)</w:t>
                    </w:r>
                  </w:p>
                </w:tc>
                <w:tc>
                  <w:tcPr>
                    <w:tcW w:w="444" w:type="pct"/>
                    <w:vAlign w:val="center"/>
                  </w:tcPr>
                  <w:p w:rsidR="00750B5A" w:rsidRPr="007B3A8C" w:rsidRDefault="00750B5A" w:rsidP="00750B5A">
                    <w:pPr>
                      <w:jc w:val="right"/>
                      <w:rPr>
                        <w:rFonts w:ascii="Times New Roman" w:eastAsiaTheme="minorEastAsia" w:hAnsi="Times New Roman" w:cs="Times New Roman"/>
                        <w:sz w:val="18"/>
                        <w:szCs w:val="18"/>
                      </w:rPr>
                    </w:pPr>
                    <w:r w:rsidRPr="007B3A8C">
                      <w:rPr>
                        <w:rFonts w:ascii="Times New Roman" w:eastAsiaTheme="minorEastAsia" w:hAnsi="Times New Roman" w:cs="Times New Roman"/>
                        <w:sz w:val="18"/>
                        <w:szCs w:val="18"/>
                      </w:rPr>
                      <w:t>-</w:t>
                    </w:r>
                  </w:p>
                </w:tc>
                <w:tc>
                  <w:tcPr>
                    <w:tcW w:w="487" w:type="pct"/>
                    <w:vAlign w:val="center"/>
                  </w:tcPr>
                  <w:p w:rsidR="00750B5A" w:rsidRPr="007B3A8C" w:rsidRDefault="00750B5A" w:rsidP="00750B5A">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64" w:type="pct"/>
                    <w:vAlign w:val="center"/>
                  </w:tcPr>
                  <w:p w:rsidR="00750B5A" w:rsidRPr="00750B5A" w:rsidRDefault="00750B5A" w:rsidP="00750B5A">
                    <w:pPr>
                      <w:jc w:val="right"/>
                      <w:rPr>
                        <w:rFonts w:ascii="Times New Roman" w:hAnsi="Times New Roman" w:cs="Times New Roman"/>
                        <w:sz w:val="18"/>
                        <w:szCs w:val="18"/>
                      </w:rPr>
                    </w:pPr>
                    <w:r w:rsidRPr="00750B5A">
                      <w:rPr>
                        <w:rFonts w:ascii="Times New Roman" w:hAnsi="Times New Roman" w:cs="Times New Roman"/>
                        <w:sz w:val="18"/>
                        <w:szCs w:val="18"/>
                      </w:rPr>
                      <w:t>63,561,822</w:t>
                    </w:r>
                  </w:p>
                </w:tc>
                <w:tc>
                  <w:tcPr>
                    <w:tcW w:w="492" w:type="pct"/>
                    <w:vAlign w:val="center"/>
                  </w:tcPr>
                  <w:p w:rsidR="00750B5A" w:rsidRPr="007B3A8C" w:rsidRDefault="00750B5A" w:rsidP="00750B5A">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750B5A" w:rsidRPr="007B3A8C" w:rsidRDefault="00750B5A" w:rsidP="00750B5A">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65" w:type="pct"/>
                    <w:vAlign w:val="center"/>
                  </w:tcPr>
                  <w:p w:rsidR="00750B5A" w:rsidRPr="007B3A8C" w:rsidRDefault="00750B5A" w:rsidP="00750B5A">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40" w:type="pct"/>
                    <w:vAlign w:val="center"/>
                  </w:tcPr>
                  <w:p w:rsidR="00750B5A" w:rsidRPr="007B3A8C" w:rsidRDefault="00750B5A" w:rsidP="00750B5A">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22" w:type="pct"/>
                    <w:vAlign w:val="center"/>
                  </w:tcPr>
                  <w:p w:rsidR="00750B5A" w:rsidRPr="00750B5A" w:rsidRDefault="00750B5A" w:rsidP="00750B5A">
                    <w:pPr>
                      <w:jc w:val="right"/>
                      <w:rPr>
                        <w:rFonts w:ascii="Times New Roman" w:hAnsi="Times New Roman" w:cs="Times New Roman"/>
                        <w:sz w:val="18"/>
                        <w:szCs w:val="18"/>
                      </w:rPr>
                    </w:pPr>
                    <w:r w:rsidRPr="00750B5A">
                      <w:rPr>
                        <w:rFonts w:ascii="Times New Roman" w:hAnsi="Times New Roman" w:cs="Times New Roman"/>
                        <w:sz w:val="18"/>
                        <w:szCs w:val="18"/>
                      </w:rPr>
                      <w:t>63,561,822</w:t>
                    </w:r>
                  </w:p>
                </w:tc>
              </w:tr>
              <w:tr w:rsidR="00750B5A" w:rsidRPr="007B3A8C" w:rsidTr="00750B5A">
                <w:sdt>
                  <w:sdtPr>
                    <w:rPr>
                      <w:rFonts w:ascii="Times New Roman" w:hAnsi="Times New Roman" w:cs="Times New Roman"/>
                      <w:sz w:val="18"/>
                      <w:szCs w:val="18"/>
                    </w:rPr>
                    <w:tag w:val="_PLD_810ec2533aac40f59079e8e8d20e52c3"/>
                    <w:id w:val="678086258"/>
                    <w:lock w:val="sdtLocked"/>
                  </w:sdtPr>
                  <w:sdtEndPr/>
                  <w:sdtContent>
                    <w:tc>
                      <w:tcPr>
                        <w:tcW w:w="944" w:type="pct"/>
                      </w:tcPr>
                      <w:p w:rsidR="00750B5A" w:rsidRPr="007B3A8C" w:rsidRDefault="00750B5A" w:rsidP="00750B5A">
                        <w:pPr>
                          <w:rPr>
                            <w:rFonts w:ascii="Times New Roman" w:hAnsi="Times New Roman" w:cs="Times New Roman"/>
                            <w:sz w:val="18"/>
                            <w:szCs w:val="18"/>
                          </w:rPr>
                        </w:pPr>
                        <w:r w:rsidRPr="007B3A8C">
                          <w:rPr>
                            <w:rFonts w:ascii="Times New Roman" w:hAnsi="Times New Roman" w:cs="Times New Roman"/>
                            <w:sz w:val="18"/>
                            <w:szCs w:val="18"/>
                          </w:rPr>
                          <w:t>2</w:t>
                        </w:r>
                        <w:r w:rsidRPr="007B3A8C">
                          <w:rPr>
                            <w:rFonts w:ascii="Times New Roman" w:hAnsi="Times New Roman" w:cs="Times New Roman"/>
                            <w:sz w:val="18"/>
                            <w:szCs w:val="18"/>
                          </w:rPr>
                          <w:t>．本期使用</w:t>
                        </w:r>
                      </w:p>
                    </w:tc>
                  </w:sdtContent>
                </w:sdt>
                <w:tc>
                  <w:tcPr>
                    <w:tcW w:w="298" w:type="pct"/>
                    <w:vAlign w:val="center"/>
                  </w:tcPr>
                  <w:p w:rsidR="00750B5A" w:rsidRPr="007B3A8C" w:rsidRDefault="00750B5A" w:rsidP="00750B5A">
                    <w:pPr>
                      <w:jc w:val="center"/>
                      <w:rPr>
                        <w:rFonts w:ascii="Times New Roman" w:hAnsi="Times New Roman" w:cs="Times New Roman"/>
                        <w:sz w:val="18"/>
                        <w:szCs w:val="18"/>
                      </w:rPr>
                    </w:pPr>
                    <w:r w:rsidRPr="007B3A8C">
                      <w:rPr>
                        <w:rFonts w:ascii="Times New Roman" w:hAnsi="Times New Roman" w:cs="Times New Roman"/>
                        <w:sz w:val="18"/>
                        <w:szCs w:val="18"/>
                      </w:rPr>
                      <w:t>五</w:t>
                    </w:r>
                    <w:r w:rsidRPr="007B3A8C">
                      <w:rPr>
                        <w:rFonts w:ascii="Times New Roman" w:hAnsi="Times New Roman" w:cs="Times New Roman"/>
                        <w:sz w:val="18"/>
                        <w:szCs w:val="18"/>
                      </w:rPr>
                      <w:t>(32)</w:t>
                    </w:r>
                  </w:p>
                </w:tc>
                <w:tc>
                  <w:tcPr>
                    <w:tcW w:w="444" w:type="pct"/>
                    <w:vAlign w:val="center"/>
                  </w:tcPr>
                  <w:p w:rsidR="00750B5A" w:rsidRPr="007B3A8C" w:rsidRDefault="00750B5A" w:rsidP="00750B5A">
                    <w:pPr>
                      <w:jc w:val="right"/>
                      <w:rPr>
                        <w:rFonts w:ascii="Times New Roman" w:eastAsiaTheme="minorEastAsia" w:hAnsi="Times New Roman" w:cs="Times New Roman"/>
                        <w:sz w:val="18"/>
                        <w:szCs w:val="18"/>
                      </w:rPr>
                    </w:pPr>
                    <w:r w:rsidRPr="007B3A8C">
                      <w:rPr>
                        <w:rFonts w:ascii="Times New Roman" w:eastAsiaTheme="minorEastAsia" w:hAnsi="Times New Roman" w:cs="Times New Roman"/>
                        <w:sz w:val="18"/>
                        <w:szCs w:val="18"/>
                      </w:rPr>
                      <w:t>-</w:t>
                    </w:r>
                  </w:p>
                </w:tc>
                <w:tc>
                  <w:tcPr>
                    <w:tcW w:w="487" w:type="pct"/>
                    <w:vAlign w:val="center"/>
                  </w:tcPr>
                  <w:p w:rsidR="00750B5A" w:rsidRPr="007B3A8C" w:rsidRDefault="00750B5A" w:rsidP="00750B5A">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64" w:type="pct"/>
                    <w:vAlign w:val="center"/>
                  </w:tcPr>
                  <w:p w:rsidR="00750B5A" w:rsidRPr="00750B5A" w:rsidRDefault="00750B5A" w:rsidP="00750B5A">
                    <w:pPr>
                      <w:jc w:val="right"/>
                      <w:rPr>
                        <w:rFonts w:ascii="Times New Roman" w:hAnsi="Times New Roman" w:cs="Times New Roman"/>
                        <w:sz w:val="18"/>
                        <w:szCs w:val="18"/>
                      </w:rPr>
                    </w:pPr>
                    <w:r w:rsidRPr="00750B5A">
                      <w:rPr>
                        <w:rFonts w:ascii="Times New Roman" w:hAnsi="Times New Roman" w:cs="Times New Roman"/>
                        <w:sz w:val="18"/>
                        <w:szCs w:val="18"/>
                      </w:rPr>
                      <w:t>63,561,822</w:t>
                    </w:r>
                  </w:p>
                </w:tc>
                <w:tc>
                  <w:tcPr>
                    <w:tcW w:w="492" w:type="pct"/>
                    <w:vAlign w:val="center"/>
                  </w:tcPr>
                  <w:p w:rsidR="00750B5A" w:rsidRPr="007B3A8C" w:rsidRDefault="00750B5A" w:rsidP="00750B5A">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750B5A" w:rsidRPr="007B3A8C" w:rsidRDefault="00750B5A" w:rsidP="00750B5A">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65" w:type="pct"/>
                    <w:vAlign w:val="center"/>
                  </w:tcPr>
                  <w:p w:rsidR="00750B5A" w:rsidRPr="007B3A8C" w:rsidRDefault="00750B5A" w:rsidP="00750B5A">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40" w:type="pct"/>
                    <w:vAlign w:val="center"/>
                  </w:tcPr>
                  <w:p w:rsidR="00750B5A" w:rsidRPr="007B3A8C" w:rsidRDefault="00750B5A" w:rsidP="00750B5A">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22" w:type="pct"/>
                    <w:vAlign w:val="center"/>
                  </w:tcPr>
                  <w:p w:rsidR="00750B5A" w:rsidRPr="00750B5A" w:rsidRDefault="00750B5A" w:rsidP="00750B5A">
                    <w:pPr>
                      <w:jc w:val="right"/>
                      <w:rPr>
                        <w:rFonts w:ascii="Times New Roman" w:hAnsi="Times New Roman" w:cs="Times New Roman"/>
                        <w:sz w:val="18"/>
                        <w:szCs w:val="18"/>
                      </w:rPr>
                    </w:pPr>
                    <w:r w:rsidRPr="00750B5A">
                      <w:rPr>
                        <w:rFonts w:ascii="Times New Roman" w:hAnsi="Times New Roman" w:cs="Times New Roman"/>
                        <w:sz w:val="18"/>
                        <w:szCs w:val="18"/>
                      </w:rPr>
                      <w:t>63,561,822</w:t>
                    </w:r>
                  </w:p>
                </w:tc>
              </w:tr>
              <w:tr w:rsidR="007B3A8C" w:rsidRPr="007B3A8C" w:rsidTr="00750B5A">
                <w:sdt>
                  <w:sdtPr>
                    <w:rPr>
                      <w:rFonts w:ascii="Times New Roman" w:hAnsi="Times New Roman" w:cs="Times New Roman"/>
                      <w:sz w:val="18"/>
                      <w:szCs w:val="18"/>
                    </w:rPr>
                    <w:tag w:val="_PLD_033ca7ec3c1d4c1b905d0af57ca8a614"/>
                    <w:id w:val="844673091"/>
                    <w:lock w:val="sdtLocked"/>
                  </w:sdtPr>
                  <w:sdtEndPr/>
                  <w:sdtContent>
                    <w:tc>
                      <w:tcPr>
                        <w:tcW w:w="944" w:type="pct"/>
                      </w:tcPr>
                      <w:p w:rsidR="003618A5" w:rsidRPr="007B3A8C" w:rsidRDefault="003618A5" w:rsidP="003618A5">
                        <w:pPr>
                          <w:rPr>
                            <w:rFonts w:ascii="Times New Roman" w:hAnsi="Times New Roman" w:cs="Times New Roman"/>
                            <w:sz w:val="18"/>
                            <w:szCs w:val="18"/>
                          </w:rPr>
                        </w:pPr>
                        <w:r w:rsidRPr="007B3A8C">
                          <w:rPr>
                            <w:rFonts w:ascii="Times New Roman" w:hAnsi="Times New Roman" w:cs="Times New Roman"/>
                            <w:sz w:val="18"/>
                            <w:szCs w:val="18"/>
                          </w:rPr>
                          <w:t>四、本期期末余额</w:t>
                        </w:r>
                      </w:p>
                    </w:tc>
                  </w:sdtContent>
                </w:sdt>
                <w:tc>
                  <w:tcPr>
                    <w:tcW w:w="298" w:type="pct"/>
                    <w:vAlign w:val="center"/>
                  </w:tcPr>
                  <w:p w:rsidR="003618A5" w:rsidRPr="007B3A8C" w:rsidRDefault="003618A5" w:rsidP="003618A5">
                    <w:pPr>
                      <w:jc w:val="center"/>
                      <w:rPr>
                        <w:rFonts w:ascii="Times New Roman" w:hAnsi="Times New Roman" w:cs="Times New Roman"/>
                        <w:sz w:val="18"/>
                        <w:szCs w:val="18"/>
                      </w:rPr>
                    </w:pPr>
                  </w:p>
                </w:tc>
                <w:tc>
                  <w:tcPr>
                    <w:tcW w:w="44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7,083,537,000</w:t>
                    </w:r>
                  </w:p>
                </w:tc>
                <w:tc>
                  <w:tcPr>
                    <w:tcW w:w="487"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11,562,657,448</w:t>
                    </w:r>
                  </w:p>
                </w:tc>
                <w:tc>
                  <w:tcPr>
                    <w:tcW w:w="36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181,940,940</w:t>
                    </w:r>
                  </w:p>
                </w:tc>
                <w:tc>
                  <w:tcPr>
                    <w:tcW w:w="444"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3,084,484,726</w:t>
                    </w:r>
                  </w:p>
                </w:tc>
                <w:tc>
                  <w:tcPr>
                    <w:tcW w:w="465"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6,284,494,666</w:t>
                    </w:r>
                  </w:p>
                </w:tc>
                <w:tc>
                  <w:tcPr>
                    <w:tcW w:w="540" w:type="pct"/>
                    <w:vAlign w:val="center"/>
                  </w:tcPr>
                  <w:p w:rsidR="003618A5" w:rsidRPr="007B3A8C" w:rsidRDefault="003618A5" w:rsidP="003618A5">
                    <w:pPr>
                      <w:tabs>
                        <w:tab w:val="decimal" w:pos="1280"/>
                      </w:tabs>
                      <w:overflowPunct w:val="0"/>
                      <w:ind w:right="-35"/>
                      <w:jc w:val="right"/>
                      <w:rPr>
                        <w:rFonts w:ascii="Times New Roman" w:hAnsi="Times New Roman" w:cs="Times New Roman"/>
                        <w:color w:val="000000"/>
                        <w:sz w:val="18"/>
                        <w:szCs w:val="18"/>
                      </w:rPr>
                    </w:pPr>
                    <w:r w:rsidRPr="007B3A8C">
                      <w:rPr>
                        <w:rFonts w:ascii="Times New Roman" w:hAnsi="Times New Roman" w:cs="Times New Roman"/>
                        <w:color w:val="000000"/>
                        <w:sz w:val="18"/>
                        <w:szCs w:val="18"/>
                      </w:rPr>
                      <w:t>(36,609,027)</w:t>
                    </w:r>
                  </w:p>
                </w:tc>
                <w:tc>
                  <w:tcPr>
                    <w:tcW w:w="522" w:type="pct"/>
                    <w:vAlign w:val="center"/>
                  </w:tcPr>
                  <w:p w:rsidR="003618A5" w:rsidRPr="007B3A8C" w:rsidRDefault="003618A5" w:rsidP="003618A5">
                    <w:pPr>
                      <w:jc w:val="right"/>
                      <w:rPr>
                        <w:rFonts w:ascii="Times New Roman" w:hAnsi="Times New Roman" w:cs="Times New Roman"/>
                        <w:sz w:val="18"/>
                        <w:szCs w:val="18"/>
                      </w:rPr>
                    </w:pPr>
                    <w:r w:rsidRPr="007B3A8C">
                      <w:rPr>
                        <w:rFonts w:ascii="Times New Roman" w:hAnsi="Times New Roman" w:cs="Times New Roman"/>
                        <w:sz w:val="18"/>
                        <w:szCs w:val="18"/>
                      </w:rPr>
                      <w:t>28,160,505,753</w:t>
                    </w:r>
                  </w:p>
                </w:tc>
              </w:tr>
            </w:tbl>
            <w:p w:rsidR="00644839" w:rsidRPr="007B3A8C" w:rsidRDefault="00644839">
              <w:pPr>
                <w:snapToGrid w:val="0"/>
                <w:spacing w:line="240" w:lineRule="atLeast"/>
                <w:ind w:rightChars="-759" w:right="-1594"/>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846"/>
                <w:gridCol w:w="1251"/>
                <w:gridCol w:w="1341"/>
                <w:gridCol w:w="1116"/>
                <w:gridCol w:w="1370"/>
                <w:gridCol w:w="1251"/>
                <w:gridCol w:w="1371"/>
                <w:gridCol w:w="1482"/>
                <w:gridCol w:w="1404"/>
              </w:tblGrid>
              <w:tr w:rsidR="007B3A8C" w:rsidRPr="007B3A8C" w:rsidTr="007B3A8C">
                <w:trPr>
                  <w:cantSplit/>
                </w:trPr>
                <w:tc>
                  <w:tcPr>
                    <w:tcW w:w="944" w:type="pct"/>
                    <w:vMerge w:val="restart"/>
                    <w:vAlign w:val="center"/>
                  </w:tcPr>
                  <w:sdt>
                    <w:sdtPr>
                      <w:rPr>
                        <w:rFonts w:ascii="Times New Roman" w:hAnsi="Times New Roman" w:cs="Times New Roman"/>
                        <w:sz w:val="18"/>
                        <w:szCs w:val="18"/>
                      </w:rPr>
                      <w:tag w:val="_PLD_20eb9c9dd1e14fb0a0790f87b63a489d"/>
                      <w:id w:val="-1726523951"/>
                      <w:lock w:val="sdtLocked"/>
                    </w:sdtPr>
                    <w:sdtEndPr/>
                    <w:sdtContent>
                      <w:p w:rsidR="007B3A8C" w:rsidRPr="007B3A8C" w:rsidRDefault="007B3A8C"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项目</w:t>
                        </w:r>
                      </w:p>
                    </w:sdtContent>
                  </w:sdt>
                </w:tc>
                <w:tc>
                  <w:tcPr>
                    <w:tcW w:w="301" w:type="pct"/>
                    <w:vMerge w:val="restart"/>
                    <w:vAlign w:val="center"/>
                  </w:tcPr>
                  <w:p w:rsidR="007B3A8C" w:rsidRPr="007B3A8C" w:rsidRDefault="007B3A8C"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附注</w:t>
                    </w:r>
                  </w:p>
                </w:tc>
                <w:tc>
                  <w:tcPr>
                    <w:tcW w:w="3754" w:type="pct"/>
                    <w:gridSpan w:val="8"/>
                  </w:tcPr>
                  <w:p w:rsidR="007B3A8C" w:rsidRPr="007B3A8C" w:rsidRDefault="007B3A8C"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 xml:space="preserve"> </w:t>
                    </w:r>
                    <w:sdt>
                      <w:sdtPr>
                        <w:rPr>
                          <w:rFonts w:ascii="Times New Roman" w:hAnsi="Times New Roman" w:cs="Times New Roman"/>
                          <w:sz w:val="18"/>
                          <w:szCs w:val="18"/>
                        </w:rPr>
                        <w:tag w:val="_PLD_95c0e6e5f75a49daa1b601f67b7dd704"/>
                        <w:id w:val="290251355"/>
                        <w:lock w:val="sdtLocked"/>
                      </w:sdtPr>
                      <w:sdtEndPr/>
                      <w:sdtContent>
                        <w:r w:rsidRPr="007B3A8C">
                          <w:rPr>
                            <w:rFonts w:ascii="Times New Roman" w:hAnsi="Times New Roman" w:cs="Times New Roman"/>
                            <w:sz w:val="18"/>
                            <w:szCs w:val="18"/>
                          </w:rPr>
                          <w:t>2020</w:t>
                        </w:r>
                        <w:r w:rsidRPr="007B3A8C">
                          <w:rPr>
                            <w:rFonts w:ascii="Times New Roman" w:hAnsi="Times New Roman" w:cs="Times New Roman"/>
                            <w:sz w:val="18"/>
                            <w:szCs w:val="18"/>
                          </w:rPr>
                          <w:t>年半年度</w:t>
                        </w:r>
                      </w:sdtContent>
                    </w:sdt>
                  </w:p>
                </w:tc>
              </w:tr>
              <w:tr w:rsidR="007B3A8C" w:rsidRPr="007B3A8C" w:rsidTr="007B3A8C">
                <w:trPr>
                  <w:cantSplit/>
                  <w:trHeight w:val="471"/>
                </w:trPr>
                <w:tc>
                  <w:tcPr>
                    <w:tcW w:w="944" w:type="pct"/>
                    <w:vMerge/>
                  </w:tcPr>
                  <w:p w:rsidR="007B3A8C" w:rsidRPr="007B3A8C" w:rsidRDefault="007B3A8C" w:rsidP="005876F8">
                    <w:pPr>
                      <w:snapToGrid w:val="0"/>
                      <w:spacing w:line="240" w:lineRule="atLeast"/>
                      <w:ind w:rightChars="-759" w:right="-1594"/>
                      <w:rPr>
                        <w:rFonts w:ascii="Times New Roman" w:hAnsi="Times New Roman" w:cs="Times New Roman"/>
                        <w:sz w:val="18"/>
                        <w:szCs w:val="18"/>
                      </w:rPr>
                    </w:pPr>
                  </w:p>
                </w:tc>
                <w:tc>
                  <w:tcPr>
                    <w:tcW w:w="301" w:type="pct"/>
                    <w:vMerge/>
                  </w:tcPr>
                  <w:p w:rsidR="007B3A8C" w:rsidRPr="007B3A8C" w:rsidRDefault="007B3A8C" w:rsidP="005876F8">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3c5d65171933469ea16eac46afc03a54"/>
                    <w:id w:val="1578404584"/>
                    <w:lock w:val="sdtLocked"/>
                  </w:sdtPr>
                  <w:sdtEndPr/>
                  <w:sdtContent>
                    <w:tc>
                      <w:tcPr>
                        <w:tcW w:w="2728" w:type="pct"/>
                        <w:gridSpan w:val="6"/>
                        <w:vAlign w:val="center"/>
                      </w:tcPr>
                      <w:p w:rsidR="007B3A8C" w:rsidRPr="007B3A8C" w:rsidRDefault="007B3A8C" w:rsidP="005876F8">
                        <w:pPr>
                          <w:jc w:val="center"/>
                          <w:rPr>
                            <w:rFonts w:ascii="Times New Roman" w:hAnsi="Times New Roman" w:cs="Times New Roman"/>
                            <w:sz w:val="18"/>
                            <w:szCs w:val="18"/>
                          </w:rPr>
                        </w:pPr>
                        <w:r w:rsidRPr="007B3A8C">
                          <w:rPr>
                            <w:rFonts w:ascii="Times New Roman" w:hAnsi="Times New Roman" w:cs="Times New Roman"/>
                            <w:sz w:val="18"/>
                            <w:szCs w:val="18"/>
                          </w:rPr>
                          <w:t>归属于母公司所有者权益</w:t>
                        </w:r>
                      </w:p>
                    </w:tc>
                  </w:sdtContent>
                </w:sdt>
                <w:sdt>
                  <w:sdtPr>
                    <w:rPr>
                      <w:rFonts w:ascii="Times New Roman" w:hAnsi="Times New Roman" w:cs="Times New Roman"/>
                      <w:sz w:val="18"/>
                      <w:szCs w:val="18"/>
                    </w:rPr>
                    <w:tag w:val="_PLD_ba7b1c99b1634f48939c500d6c46ce09"/>
                    <w:id w:val="1252476497"/>
                    <w:lock w:val="sdtLocked"/>
                  </w:sdtPr>
                  <w:sdtEndPr/>
                  <w:sdtContent>
                    <w:tc>
                      <w:tcPr>
                        <w:tcW w:w="527" w:type="pct"/>
                        <w:vMerge w:val="restart"/>
                        <w:vAlign w:val="center"/>
                      </w:tcPr>
                      <w:p w:rsidR="007B3A8C" w:rsidRPr="007B3A8C" w:rsidRDefault="007B3A8C" w:rsidP="005876F8">
                        <w:pPr>
                          <w:jc w:val="center"/>
                          <w:rPr>
                            <w:rFonts w:ascii="Times New Roman" w:hAnsi="Times New Roman" w:cs="Times New Roman"/>
                            <w:sz w:val="18"/>
                            <w:szCs w:val="18"/>
                          </w:rPr>
                        </w:pPr>
                        <w:r w:rsidRPr="007B3A8C">
                          <w:rPr>
                            <w:rFonts w:ascii="Times New Roman" w:hAnsi="Times New Roman" w:cs="Times New Roman"/>
                            <w:sz w:val="18"/>
                            <w:szCs w:val="18"/>
                          </w:rPr>
                          <w:t>少数股东权益</w:t>
                        </w:r>
                      </w:p>
                    </w:tc>
                  </w:sdtContent>
                </w:sdt>
                <w:sdt>
                  <w:sdtPr>
                    <w:rPr>
                      <w:rFonts w:ascii="Times New Roman" w:hAnsi="Times New Roman" w:cs="Times New Roman"/>
                      <w:sz w:val="18"/>
                      <w:szCs w:val="18"/>
                    </w:rPr>
                    <w:tag w:val="_PLD_fb367567c5f141a5863649df07435b71"/>
                    <w:id w:val="-605120248"/>
                    <w:lock w:val="sdtLocked"/>
                  </w:sdtPr>
                  <w:sdtEndPr/>
                  <w:sdtContent>
                    <w:tc>
                      <w:tcPr>
                        <w:tcW w:w="499" w:type="pct"/>
                        <w:vMerge w:val="restart"/>
                        <w:vAlign w:val="center"/>
                      </w:tcPr>
                      <w:p w:rsidR="007B3A8C" w:rsidRPr="007B3A8C" w:rsidRDefault="007B3A8C" w:rsidP="005876F8">
                        <w:pPr>
                          <w:jc w:val="center"/>
                          <w:rPr>
                            <w:rFonts w:ascii="Times New Roman" w:hAnsi="Times New Roman" w:cs="Times New Roman"/>
                            <w:sz w:val="18"/>
                            <w:szCs w:val="18"/>
                          </w:rPr>
                        </w:pPr>
                        <w:r w:rsidRPr="007B3A8C">
                          <w:rPr>
                            <w:rFonts w:ascii="Times New Roman" w:hAnsi="Times New Roman" w:cs="Times New Roman"/>
                            <w:sz w:val="18"/>
                            <w:szCs w:val="18"/>
                          </w:rPr>
                          <w:t>所有者权益合计</w:t>
                        </w:r>
                      </w:p>
                    </w:tc>
                  </w:sdtContent>
                </w:sdt>
              </w:tr>
              <w:tr w:rsidR="007B3A8C" w:rsidRPr="007B3A8C" w:rsidTr="007B3A8C">
                <w:trPr>
                  <w:cantSplit/>
                  <w:trHeight w:val="383"/>
                </w:trPr>
                <w:tc>
                  <w:tcPr>
                    <w:tcW w:w="944" w:type="pct"/>
                    <w:vMerge/>
                  </w:tcPr>
                  <w:p w:rsidR="007B3A8C" w:rsidRPr="007B3A8C" w:rsidRDefault="007B3A8C" w:rsidP="005876F8">
                    <w:pPr>
                      <w:snapToGrid w:val="0"/>
                      <w:spacing w:line="240" w:lineRule="atLeast"/>
                      <w:ind w:rightChars="-759" w:right="-1594"/>
                      <w:rPr>
                        <w:rFonts w:ascii="Times New Roman" w:hAnsi="Times New Roman" w:cs="Times New Roman"/>
                        <w:sz w:val="18"/>
                        <w:szCs w:val="18"/>
                      </w:rPr>
                    </w:pPr>
                  </w:p>
                </w:tc>
                <w:tc>
                  <w:tcPr>
                    <w:tcW w:w="301" w:type="pct"/>
                    <w:vMerge/>
                  </w:tcPr>
                  <w:p w:rsidR="007B3A8C" w:rsidRPr="007B3A8C" w:rsidRDefault="007B3A8C" w:rsidP="005876F8">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36b3a5c009c04b53b0bd25afc2596e7e"/>
                    <w:id w:val="870341230"/>
                    <w:lock w:val="sdtLocked"/>
                  </w:sdtPr>
                  <w:sdtEndPr/>
                  <w:sdtContent>
                    <w:tc>
                      <w:tcPr>
                        <w:tcW w:w="439" w:type="pct"/>
                        <w:vAlign w:val="center"/>
                      </w:tcPr>
                      <w:p w:rsidR="007B3A8C" w:rsidRPr="007B3A8C" w:rsidRDefault="007B3A8C"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实收资本</w:t>
                        </w:r>
                        <w:r w:rsidRPr="007B3A8C">
                          <w:rPr>
                            <w:rFonts w:ascii="Times New Roman" w:hAnsi="Times New Roman" w:cs="Times New Roman"/>
                            <w:sz w:val="18"/>
                            <w:szCs w:val="18"/>
                          </w:rPr>
                          <w:t>(</w:t>
                        </w:r>
                        <w:r w:rsidRPr="007B3A8C">
                          <w:rPr>
                            <w:rFonts w:ascii="Times New Roman" w:hAnsi="Times New Roman" w:cs="Times New Roman"/>
                            <w:sz w:val="18"/>
                            <w:szCs w:val="18"/>
                          </w:rPr>
                          <w:t>或股本</w:t>
                        </w:r>
                        <w:r w:rsidRPr="007B3A8C">
                          <w:rPr>
                            <w:rFonts w:ascii="Times New Roman" w:hAnsi="Times New Roman" w:cs="Times New Roman"/>
                            <w:sz w:val="18"/>
                            <w:szCs w:val="18"/>
                          </w:rPr>
                          <w:t>)</w:t>
                        </w:r>
                      </w:p>
                    </w:tc>
                  </w:sdtContent>
                </w:sdt>
                <w:sdt>
                  <w:sdtPr>
                    <w:rPr>
                      <w:rFonts w:ascii="Times New Roman" w:hAnsi="Times New Roman" w:cs="Times New Roman"/>
                      <w:sz w:val="18"/>
                      <w:szCs w:val="18"/>
                    </w:rPr>
                    <w:tag w:val="_PLD_f728bf12d1d64c4fa04dfc828a7a0411"/>
                    <w:id w:val="2098513617"/>
                    <w:lock w:val="sdtLocked"/>
                  </w:sdtPr>
                  <w:sdtEndPr/>
                  <w:sdtContent>
                    <w:tc>
                      <w:tcPr>
                        <w:tcW w:w="476" w:type="pct"/>
                        <w:vAlign w:val="center"/>
                      </w:tcPr>
                      <w:p w:rsidR="007B3A8C" w:rsidRPr="007B3A8C" w:rsidRDefault="007B3A8C"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6402f064d7a041d58973d8b8205096d0"/>
                    <w:id w:val="-1747262589"/>
                    <w:lock w:val="sdtLocked"/>
                  </w:sdtPr>
                  <w:sdtEndPr/>
                  <w:sdtContent>
                    <w:tc>
                      <w:tcPr>
                        <w:tcW w:w="396" w:type="pct"/>
                        <w:vAlign w:val="center"/>
                      </w:tcPr>
                      <w:p w:rsidR="007B3A8C" w:rsidRPr="007B3A8C" w:rsidRDefault="007B3A8C"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68ae3206209542ea8491f40d49bafeb7"/>
                    <w:id w:val="-2126607602"/>
                    <w:lock w:val="sdtLocked"/>
                  </w:sdtPr>
                  <w:sdtEndPr/>
                  <w:sdtContent>
                    <w:tc>
                      <w:tcPr>
                        <w:tcW w:w="487" w:type="pct"/>
                        <w:vAlign w:val="center"/>
                      </w:tcPr>
                      <w:p w:rsidR="007B3A8C" w:rsidRPr="007B3A8C" w:rsidRDefault="007B3A8C"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b1d22d8686164205bfa14ef647cebfcd"/>
                    <w:id w:val="-303929921"/>
                    <w:lock w:val="sdtLocked"/>
                  </w:sdtPr>
                  <w:sdtEndPr/>
                  <w:sdtContent>
                    <w:tc>
                      <w:tcPr>
                        <w:tcW w:w="444" w:type="pct"/>
                        <w:vAlign w:val="center"/>
                      </w:tcPr>
                      <w:p w:rsidR="007B3A8C" w:rsidRPr="007B3A8C" w:rsidRDefault="007B3A8C"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c9bffd2027d24ca1955db036ad79f5ea"/>
                    <w:id w:val="-1262678560"/>
                    <w:lock w:val="sdtLocked"/>
                  </w:sdtPr>
                  <w:sdtEndPr/>
                  <w:sdtContent>
                    <w:tc>
                      <w:tcPr>
                        <w:tcW w:w="487" w:type="pct"/>
                        <w:vAlign w:val="center"/>
                      </w:tcPr>
                      <w:p w:rsidR="007B3A8C" w:rsidRPr="007B3A8C" w:rsidRDefault="007B3A8C" w:rsidP="005876F8">
                        <w:pPr>
                          <w:snapToGrid w:val="0"/>
                          <w:spacing w:line="240" w:lineRule="atLeast"/>
                          <w:jc w:val="center"/>
                          <w:rPr>
                            <w:rFonts w:ascii="Times New Roman" w:hAnsi="Times New Roman" w:cs="Times New Roman"/>
                            <w:sz w:val="18"/>
                            <w:szCs w:val="18"/>
                          </w:rPr>
                        </w:pPr>
                        <w:r w:rsidRPr="007B3A8C">
                          <w:rPr>
                            <w:rFonts w:ascii="Times New Roman" w:hAnsi="Times New Roman" w:cs="Times New Roman"/>
                            <w:sz w:val="18"/>
                            <w:szCs w:val="18"/>
                          </w:rPr>
                          <w:t>未分配利润</w:t>
                        </w:r>
                      </w:p>
                    </w:tc>
                  </w:sdtContent>
                </w:sdt>
                <w:tc>
                  <w:tcPr>
                    <w:tcW w:w="527" w:type="pct"/>
                    <w:vMerge/>
                  </w:tcPr>
                  <w:p w:rsidR="007B3A8C" w:rsidRPr="007B3A8C" w:rsidRDefault="007B3A8C" w:rsidP="005876F8">
                    <w:pPr>
                      <w:jc w:val="center"/>
                      <w:rPr>
                        <w:rFonts w:ascii="Times New Roman" w:hAnsi="Times New Roman" w:cs="Times New Roman"/>
                        <w:sz w:val="18"/>
                        <w:szCs w:val="18"/>
                      </w:rPr>
                    </w:pPr>
                  </w:p>
                </w:tc>
                <w:tc>
                  <w:tcPr>
                    <w:tcW w:w="499" w:type="pct"/>
                    <w:vMerge/>
                  </w:tcPr>
                  <w:p w:rsidR="007B3A8C" w:rsidRPr="007B3A8C" w:rsidRDefault="007B3A8C" w:rsidP="005876F8">
                    <w:pPr>
                      <w:jc w:val="center"/>
                      <w:rPr>
                        <w:rFonts w:ascii="Times New Roman" w:hAnsi="Times New Roman" w:cs="Times New Roman"/>
                        <w:sz w:val="18"/>
                        <w:szCs w:val="18"/>
                      </w:rPr>
                    </w:pPr>
                  </w:p>
                </w:tc>
              </w:tr>
              <w:tr w:rsidR="007B3A8C" w:rsidRPr="007B3A8C" w:rsidTr="007B3A8C">
                <w:sdt>
                  <w:sdtPr>
                    <w:rPr>
                      <w:rFonts w:ascii="Times New Roman" w:hAnsi="Times New Roman" w:cs="Times New Roman"/>
                      <w:sz w:val="18"/>
                      <w:szCs w:val="18"/>
                    </w:rPr>
                    <w:tag w:val="_PLD_7e9607e7cfb34d74bf0fce08e0866d34"/>
                    <w:id w:val="-1849013164"/>
                    <w:lock w:val="sdtLocked"/>
                  </w:sdtPr>
                  <w:sdtEndPr/>
                  <w:sdtContent>
                    <w:tc>
                      <w:tcPr>
                        <w:tcW w:w="944" w:type="pct"/>
                      </w:tcPr>
                      <w:p w:rsidR="007B3A8C" w:rsidRPr="007B3A8C" w:rsidRDefault="007B3A8C" w:rsidP="007B3A8C">
                        <w:pPr>
                          <w:rPr>
                            <w:rFonts w:ascii="Times New Roman" w:hAnsi="Times New Roman" w:cs="Times New Roman"/>
                            <w:sz w:val="18"/>
                            <w:szCs w:val="18"/>
                          </w:rPr>
                        </w:pPr>
                        <w:r w:rsidRPr="007B3A8C">
                          <w:rPr>
                            <w:rFonts w:ascii="Times New Roman" w:hAnsi="Times New Roman" w:cs="Times New Roman"/>
                            <w:sz w:val="18"/>
                            <w:szCs w:val="18"/>
                          </w:rPr>
                          <w:t>一、上年期末余额</w:t>
                        </w:r>
                      </w:p>
                    </w:tc>
                  </w:sdtContent>
                </w:sdt>
                <w:tc>
                  <w:tcPr>
                    <w:tcW w:w="301" w:type="pct"/>
                    <w:vAlign w:val="center"/>
                  </w:tcPr>
                  <w:p w:rsidR="007B3A8C" w:rsidRPr="007B3A8C" w:rsidRDefault="007B3A8C" w:rsidP="007B3A8C">
                    <w:pPr>
                      <w:jc w:val="center"/>
                      <w:rPr>
                        <w:rFonts w:ascii="Times New Roman" w:hAnsi="Times New Roman" w:cs="Times New Roman"/>
                        <w:sz w:val="18"/>
                        <w:szCs w:val="18"/>
                      </w:rPr>
                    </w:pPr>
                  </w:p>
                </w:tc>
                <w:tc>
                  <w:tcPr>
                    <w:tcW w:w="43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7,083,537,000</w:t>
                    </w:r>
                  </w:p>
                </w:tc>
                <w:tc>
                  <w:tcPr>
                    <w:tcW w:w="47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11,562,657,448</w:t>
                    </w:r>
                  </w:p>
                </w:tc>
                <w:tc>
                  <w:tcPr>
                    <w:tcW w:w="39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181,940,940</w:t>
                    </w:r>
                  </w:p>
                </w:tc>
                <w:tc>
                  <w:tcPr>
                    <w:tcW w:w="444"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3,084,484,726</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7,263,107,231</w:t>
                    </w:r>
                  </w:p>
                </w:tc>
                <w:tc>
                  <w:tcPr>
                    <w:tcW w:w="52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(36,444,564)</w:t>
                    </w:r>
                  </w:p>
                </w:tc>
                <w:tc>
                  <w:tcPr>
                    <w:tcW w:w="49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29,139,282,781</w:t>
                    </w:r>
                  </w:p>
                </w:tc>
              </w:tr>
              <w:tr w:rsidR="007B3A8C" w:rsidRPr="007B3A8C" w:rsidTr="007B3A8C">
                <w:sdt>
                  <w:sdtPr>
                    <w:rPr>
                      <w:rFonts w:ascii="Times New Roman" w:hAnsi="Times New Roman" w:cs="Times New Roman"/>
                      <w:sz w:val="18"/>
                      <w:szCs w:val="18"/>
                    </w:rPr>
                    <w:tag w:val="_PLD_b579c38070f04b86951daea3037af89c"/>
                    <w:id w:val="1340821785"/>
                    <w:lock w:val="sdtLocked"/>
                  </w:sdtPr>
                  <w:sdtEndPr/>
                  <w:sdtContent>
                    <w:tc>
                      <w:tcPr>
                        <w:tcW w:w="944" w:type="pct"/>
                      </w:tcPr>
                      <w:p w:rsidR="007B3A8C" w:rsidRPr="007B3A8C" w:rsidRDefault="007B3A8C" w:rsidP="007B3A8C">
                        <w:pPr>
                          <w:rPr>
                            <w:rFonts w:ascii="Times New Roman" w:hAnsi="Times New Roman" w:cs="Times New Roman"/>
                            <w:sz w:val="18"/>
                            <w:szCs w:val="18"/>
                          </w:rPr>
                        </w:pPr>
                        <w:r w:rsidRPr="007B3A8C">
                          <w:rPr>
                            <w:rFonts w:ascii="Times New Roman" w:hAnsi="Times New Roman" w:cs="Times New Roman"/>
                            <w:sz w:val="18"/>
                            <w:szCs w:val="18"/>
                          </w:rPr>
                          <w:t>二、本年期初余额</w:t>
                        </w:r>
                      </w:p>
                    </w:tc>
                  </w:sdtContent>
                </w:sdt>
                <w:tc>
                  <w:tcPr>
                    <w:tcW w:w="301" w:type="pct"/>
                    <w:vAlign w:val="center"/>
                  </w:tcPr>
                  <w:p w:rsidR="007B3A8C" w:rsidRPr="007B3A8C" w:rsidRDefault="007B3A8C" w:rsidP="007B3A8C">
                    <w:pPr>
                      <w:jc w:val="center"/>
                      <w:rPr>
                        <w:rFonts w:ascii="Times New Roman" w:hAnsi="Times New Roman" w:cs="Times New Roman"/>
                        <w:sz w:val="18"/>
                        <w:szCs w:val="18"/>
                      </w:rPr>
                    </w:pPr>
                  </w:p>
                </w:tc>
                <w:tc>
                  <w:tcPr>
                    <w:tcW w:w="43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7,083,537,000</w:t>
                    </w:r>
                  </w:p>
                </w:tc>
                <w:tc>
                  <w:tcPr>
                    <w:tcW w:w="47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11,562,657,448</w:t>
                    </w:r>
                  </w:p>
                </w:tc>
                <w:tc>
                  <w:tcPr>
                    <w:tcW w:w="39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181,940,940</w:t>
                    </w:r>
                  </w:p>
                </w:tc>
                <w:tc>
                  <w:tcPr>
                    <w:tcW w:w="444"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3,084,484,726</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7,263,107,231</w:t>
                    </w:r>
                  </w:p>
                </w:tc>
                <w:tc>
                  <w:tcPr>
                    <w:tcW w:w="52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(36,444,564)</w:t>
                    </w:r>
                  </w:p>
                </w:tc>
                <w:tc>
                  <w:tcPr>
                    <w:tcW w:w="49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29,139,282,781</w:t>
                    </w:r>
                  </w:p>
                </w:tc>
              </w:tr>
              <w:tr w:rsidR="007B3A8C" w:rsidRPr="007B3A8C" w:rsidTr="007B3A8C">
                <w:sdt>
                  <w:sdtPr>
                    <w:rPr>
                      <w:rFonts w:ascii="Times New Roman" w:hAnsi="Times New Roman" w:cs="Times New Roman"/>
                      <w:sz w:val="18"/>
                      <w:szCs w:val="18"/>
                    </w:rPr>
                    <w:tag w:val="_PLD_186aec2424a047ee9af21797aa0ee0d8"/>
                    <w:id w:val="1302261259"/>
                    <w:lock w:val="sdtLocked"/>
                  </w:sdtPr>
                  <w:sdtEndPr/>
                  <w:sdtContent>
                    <w:tc>
                      <w:tcPr>
                        <w:tcW w:w="944" w:type="pct"/>
                      </w:tcPr>
                      <w:p w:rsidR="007B3A8C" w:rsidRPr="007B3A8C" w:rsidRDefault="007B3A8C" w:rsidP="007B3A8C">
                        <w:pPr>
                          <w:rPr>
                            <w:rFonts w:ascii="Times New Roman" w:hAnsi="Times New Roman" w:cs="Times New Roman"/>
                            <w:sz w:val="18"/>
                            <w:szCs w:val="18"/>
                          </w:rPr>
                        </w:pPr>
                        <w:r w:rsidRPr="007B3A8C">
                          <w:rPr>
                            <w:rFonts w:ascii="Times New Roman" w:hAnsi="Times New Roman" w:cs="Times New Roman"/>
                            <w:sz w:val="18"/>
                            <w:szCs w:val="18"/>
                          </w:rPr>
                          <w:t>三、本期增减变动金额（减少以</w:t>
                        </w:r>
                        <w:r w:rsidRPr="007B3A8C">
                          <w:rPr>
                            <w:rFonts w:ascii="Times New Roman" w:hAnsi="Times New Roman" w:cs="Times New Roman"/>
                            <w:sz w:val="18"/>
                            <w:szCs w:val="18"/>
                          </w:rPr>
                          <w:t>“</w:t>
                        </w:r>
                        <w:r w:rsidRPr="007B3A8C">
                          <w:rPr>
                            <w:rFonts w:ascii="Times New Roman" w:hAnsi="Times New Roman" w:cs="Times New Roman"/>
                            <w:sz w:val="18"/>
                            <w:szCs w:val="18"/>
                          </w:rPr>
                          <w:t>－</w:t>
                        </w:r>
                        <w:r w:rsidRPr="007B3A8C">
                          <w:rPr>
                            <w:rFonts w:ascii="Times New Roman" w:hAnsi="Times New Roman" w:cs="Times New Roman"/>
                            <w:sz w:val="18"/>
                            <w:szCs w:val="18"/>
                          </w:rPr>
                          <w:t>”</w:t>
                        </w:r>
                        <w:r w:rsidRPr="007B3A8C">
                          <w:rPr>
                            <w:rFonts w:ascii="Times New Roman" w:hAnsi="Times New Roman" w:cs="Times New Roman"/>
                            <w:sz w:val="18"/>
                            <w:szCs w:val="18"/>
                          </w:rPr>
                          <w:t>号填列）</w:t>
                        </w:r>
                      </w:p>
                    </w:tc>
                  </w:sdtContent>
                </w:sdt>
                <w:tc>
                  <w:tcPr>
                    <w:tcW w:w="301" w:type="pct"/>
                    <w:vAlign w:val="center"/>
                  </w:tcPr>
                  <w:p w:rsidR="007B3A8C" w:rsidRPr="007B3A8C" w:rsidRDefault="007B3A8C" w:rsidP="007B3A8C">
                    <w:pPr>
                      <w:jc w:val="center"/>
                      <w:rPr>
                        <w:rFonts w:ascii="Times New Roman" w:hAnsi="Times New Roman" w:cs="Times New Roman"/>
                        <w:sz w:val="18"/>
                        <w:szCs w:val="18"/>
                      </w:rPr>
                    </w:pPr>
                  </w:p>
                </w:tc>
                <w:tc>
                  <w:tcPr>
                    <w:tcW w:w="43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7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9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(1,038,995,019)</w:t>
                    </w:r>
                  </w:p>
                </w:tc>
                <w:tc>
                  <w:tcPr>
                    <w:tcW w:w="52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1,069,316</w:t>
                    </w:r>
                  </w:p>
                </w:tc>
                <w:tc>
                  <w:tcPr>
                    <w:tcW w:w="49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(1,037,925,703)</w:t>
                    </w:r>
                  </w:p>
                </w:tc>
              </w:tr>
              <w:tr w:rsidR="007B3A8C" w:rsidRPr="007B3A8C" w:rsidTr="007B3A8C">
                <w:sdt>
                  <w:sdtPr>
                    <w:rPr>
                      <w:rFonts w:ascii="Times New Roman" w:hAnsi="Times New Roman" w:cs="Times New Roman"/>
                      <w:sz w:val="18"/>
                      <w:szCs w:val="18"/>
                    </w:rPr>
                    <w:tag w:val="_PLD_17bf1a1d144b41e18dbd63758cccc7b5"/>
                    <w:id w:val="2099063107"/>
                    <w:lock w:val="sdtLocked"/>
                  </w:sdtPr>
                  <w:sdtEndPr/>
                  <w:sdtContent>
                    <w:tc>
                      <w:tcPr>
                        <w:tcW w:w="944" w:type="pct"/>
                      </w:tcPr>
                      <w:p w:rsidR="007B3A8C" w:rsidRPr="007B3A8C" w:rsidRDefault="007B3A8C" w:rsidP="007B3A8C">
                        <w:pPr>
                          <w:rPr>
                            <w:rFonts w:ascii="Times New Roman" w:hAnsi="Times New Roman" w:cs="Times New Roman"/>
                            <w:sz w:val="18"/>
                            <w:szCs w:val="18"/>
                          </w:rPr>
                        </w:pPr>
                        <w:r w:rsidRPr="007B3A8C">
                          <w:rPr>
                            <w:rFonts w:ascii="Times New Roman" w:hAnsi="Times New Roman" w:cs="Times New Roman"/>
                            <w:sz w:val="18"/>
                            <w:szCs w:val="18"/>
                          </w:rPr>
                          <w:t>（一）综合收益总额</w:t>
                        </w:r>
                      </w:p>
                    </w:tc>
                  </w:sdtContent>
                </w:sdt>
                <w:tc>
                  <w:tcPr>
                    <w:tcW w:w="301" w:type="pct"/>
                    <w:vAlign w:val="center"/>
                  </w:tcPr>
                  <w:p w:rsidR="007B3A8C" w:rsidRPr="007B3A8C" w:rsidRDefault="007B3A8C" w:rsidP="007B3A8C">
                    <w:pPr>
                      <w:jc w:val="center"/>
                      <w:rPr>
                        <w:rFonts w:ascii="Times New Roman" w:hAnsi="Times New Roman" w:cs="Times New Roman"/>
                        <w:sz w:val="18"/>
                        <w:szCs w:val="18"/>
                      </w:rPr>
                    </w:pPr>
                  </w:p>
                </w:tc>
                <w:tc>
                  <w:tcPr>
                    <w:tcW w:w="43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7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9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(613,982,799)</w:t>
                    </w:r>
                  </w:p>
                </w:tc>
                <w:tc>
                  <w:tcPr>
                    <w:tcW w:w="52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1,069,316</w:t>
                    </w:r>
                  </w:p>
                </w:tc>
                <w:tc>
                  <w:tcPr>
                    <w:tcW w:w="49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(612,913,483)</w:t>
                    </w:r>
                  </w:p>
                </w:tc>
              </w:tr>
              <w:tr w:rsidR="007B3A8C" w:rsidRPr="007B3A8C" w:rsidTr="007B3A8C">
                <w:sdt>
                  <w:sdtPr>
                    <w:rPr>
                      <w:rFonts w:ascii="Times New Roman" w:hAnsi="Times New Roman" w:cs="Times New Roman"/>
                      <w:sz w:val="18"/>
                      <w:szCs w:val="18"/>
                    </w:rPr>
                    <w:tag w:val="_PLD_d55056423dbf4ac187d64bd43c03aca3"/>
                    <w:id w:val="-1159065903"/>
                    <w:lock w:val="sdtLocked"/>
                  </w:sdtPr>
                  <w:sdtEndPr/>
                  <w:sdtContent>
                    <w:tc>
                      <w:tcPr>
                        <w:tcW w:w="944" w:type="pct"/>
                      </w:tcPr>
                      <w:p w:rsidR="007B3A8C" w:rsidRPr="007B3A8C" w:rsidRDefault="007B3A8C" w:rsidP="007B3A8C">
                        <w:pPr>
                          <w:rPr>
                            <w:rFonts w:ascii="Times New Roman" w:hAnsi="Times New Roman" w:cs="Times New Roman"/>
                            <w:sz w:val="18"/>
                            <w:szCs w:val="18"/>
                          </w:rPr>
                        </w:pPr>
                        <w:r w:rsidRPr="007B3A8C">
                          <w:rPr>
                            <w:rFonts w:ascii="Times New Roman" w:hAnsi="Times New Roman" w:cs="Times New Roman"/>
                            <w:sz w:val="18"/>
                            <w:szCs w:val="18"/>
                          </w:rPr>
                          <w:t>（二）所有者投入和减少资本</w:t>
                        </w:r>
                      </w:p>
                    </w:tc>
                  </w:sdtContent>
                </w:sdt>
                <w:tc>
                  <w:tcPr>
                    <w:tcW w:w="301" w:type="pct"/>
                    <w:vAlign w:val="center"/>
                  </w:tcPr>
                  <w:p w:rsidR="007B3A8C" w:rsidRPr="007B3A8C" w:rsidRDefault="007B3A8C" w:rsidP="007B3A8C">
                    <w:pPr>
                      <w:jc w:val="center"/>
                      <w:rPr>
                        <w:rFonts w:ascii="Times New Roman" w:hAnsi="Times New Roman" w:cs="Times New Roman"/>
                        <w:sz w:val="18"/>
                        <w:szCs w:val="18"/>
                      </w:rPr>
                    </w:pPr>
                  </w:p>
                </w:tc>
                <w:tc>
                  <w:tcPr>
                    <w:tcW w:w="43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7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9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2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r>
              <w:tr w:rsidR="007B3A8C" w:rsidRPr="007B3A8C" w:rsidTr="007B3A8C">
                <w:sdt>
                  <w:sdtPr>
                    <w:rPr>
                      <w:rFonts w:ascii="Times New Roman" w:hAnsi="Times New Roman" w:cs="Times New Roman"/>
                      <w:sz w:val="18"/>
                      <w:szCs w:val="18"/>
                    </w:rPr>
                    <w:tag w:val="_PLD_a7e75a2d1ed049d9bbdb0ef093ac9478"/>
                    <w:id w:val="-225458941"/>
                    <w:lock w:val="sdtLocked"/>
                  </w:sdtPr>
                  <w:sdtEndPr/>
                  <w:sdtContent>
                    <w:tc>
                      <w:tcPr>
                        <w:tcW w:w="944" w:type="pct"/>
                      </w:tcPr>
                      <w:p w:rsidR="007B3A8C" w:rsidRPr="007B3A8C" w:rsidRDefault="007B3A8C" w:rsidP="007B3A8C">
                        <w:pPr>
                          <w:rPr>
                            <w:rFonts w:ascii="Times New Roman" w:hAnsi="Times New Roman" w:cs="Times New Roman"/>
                            <w:sz w:val="18"/>
                            <w:szCs w:val="18"/>
                          </w:rPr>
                        </w:pPr>
                        <w:r w:rsidRPr="007B3A8C">
                          <w:rPr>
                            <w:rFonts w:ascii="Times New Roman" w:hAnsi="Times New Roman" w:cs="Times New Roman"/>
                            <w:sz w:val="18"/>
                            <w:szCs w:val="18"/>
                          </w:rPr>
                          <w:t>（三）利润分配</w:t>
                        </w:r>
                      </w:p>
                    </w:tc>
                  </w:sdtContent>
                </w:sdt>
                <w:tc>
                  <w:tcPr>
                    <w:tcW w:w="301" w:type="pct"/>
                    <w:vAlign w:val="center"/>
                  </w:tcPr>
                  <w:p w:rsidR="007B3A8C" w:rsidRPr="007B3A8C" w:rsidRDefault="007B3A8C" w:rsidP="007B3A8C">
                    <w:pPr>
                      <w:jc w:val="center"/>
                      <w:rPr>
                        <w:rFonts w:ascii="Times New Roman" w:hAnsi="Times New Roman" w:cs="Times New Roman"/>
                        <w:sz w:val="18"/>
                        <w:szCs w:val="18"/>
                      </w:rPr>
                    </w:pPr>
                  </w:p>
                </w:tc>
                <w:tc>
                  <w:tcPr>
                    <w:tcW w:w="43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7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9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(425,012,220)</w:t>
                    </w:r>
                  </w:p>
                </w:tc>
                <w:tc>
                  <w:tcPr>
                    <w:tcW w:w="52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(425,012,220)</w:t>
                    </w:r>
                  </w:p>
                </w:tc>
              </w:tr>
              <w:tr w:rsidR="007B3A8C" w:rsidRPr="007B3A8C" w:rsidTr="007B3A8C">
                <w:sdt>
                  <w:sdtPr>
                    <w:rPr>
                      <w:rFonts w:ascii="Times New Roman" w:hAnsi="Times New Roman" w:cs="Times New Roman"/>
                      <w:sz w:val="18"/>
                      <w:szCs w:val="18"/>
                    </w:rPr>
                    <w:tag w:val="_PLD_728c39864cdd4a7c93d6a2bae73ac47f"/>
                    <w:id w:val="-270939996"/>
                    <w:lock w:val="sdtLocked"/>
                  </w:sdtPr>
                  <w:sdtEndPr/>
                  <w:sdtContent>
                    <w:tc>
                      <w:tcPr>
                        <w:tcW w:w="944" w:type="pct"/>
                      </w:tcPr>
                      <w:p w:rsidR="007B3A8C" w:rsidRPr="007B3A8C" w:rsidRDefault="007B3A8C" w:rsidP="007B3A8C">
                        <w:pPr>
                          <w:rPr>
                            <w:rFonts w:ascii="Times New Roman" w:hAnsi="Times New Roman" w:cs="Times New Roman"/>
                            <w:sz w:val="18"/>
                            <w:szCs w:val="18"/>
                          </w:rPr>
                        </w:pPr>
                        <w:r w:rsidRPr="007B3A8C">
                          <w:rPr>
                            <w:rFonts w:ascii="Times New Roman" w:hAnsi="Times New Roman" w:cs="Times New Roman"/>
                            <w:sz w:val="18"/>
                            <w:szCs w:val="18"/>
                          </w:rPr>
                          <w:t>1</w:t>
                        </w:r>
                        <w:r w:rsidRPr="007B3A8C">
                          <w:rPr>
                            <w:rFonts w:ascii="Times New Roman" w:hAnsi="Times New Roman" w:cs="Times New Roman"/>
                            <w:sz w:val="18"/>
                            <w:szCs w:val="18"/>
                          </w:rPr>
                          <w:t>．提取盈余公积</w:t>
                        </w:r>
                      </w:p>
                    </w:tc>
                  </w:sdtContent>
                </w:sdt>
                <w:tc>
                  <w:tcPr>
                    <w:tcW w:w="301" w:type="pct"/>
                    <w:vAlign w:val="center"/>
                  </w:tcPr>
                  <w:p w:rsidR="007B3A8C" w:rsidRPr="007B3A8C" w:rsidRDefault="007B3A8C" w:rsidP="007B3A8C">
                    <w:pPr>
                      <w:jc w:val="center"/>
                      <w:rPr>
                        <w:rFonts w:ascii="Times New Roman" w:hAnsi="Times New Roman" w:cs="Times New Roman"/>
                        <w:sz w:val="18"/>
                        <w:szCs w:val="18"/>
                      </w:rPr>
                    </w:pPr>
                  </w:p>
                </w:tc>
                <w:tc>
                  <w:tcPr>
                    <w:tcW w:w="43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7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9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2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r>
              <w:tr w:rsidR="007B3A8C" w:rsidRPr="007B3A8C" w:rsidTr="007B3A8C">
                <w:sdt>
                  <w:sdtPr>
                    <w:rPr>
                      <w:rFonts w:ascii="Times New Roman" w:hAnsi="Times New Roman" w:cs="Times New Roman"/>
                      <w:sz w:val="18"/>
                      <w:szCs w:val="18"/>
                    </w:rPr>
                    <w:tag w:val="_PLD_6d8c8a0de80b4f6a97fdb16b82b3a6ac"/>
                    <w:id w:val="-278807014"/>
                    <w:lock w:val="sdtLocked"/>
                  </w:sdtPr>
                  <w:sdtEndPr/>
                  <w:sdtContent>
                    <w:tc>
                      <w:tcPr>
                        <w:tcW w:w="944" w:type="pct"/>
                      </w:tcPr>
                      <w:p w:rsidR="007B3A8C" w:rsidRPr="007B3A8C" w:rsidRDefault="007B3A8C" w:rsidP="007B3A8C">
                        <w:pPr>
                          <w:rPr>
                            <w:rFonts w:ascii="Times New Roman" w:hAnsi="Times New Roman" w:cs="Times New Roman"/>
                            <w:sz w:val="18"/>
                            <w:szCs w:val="18"/>
                          </w:rPr>
                        </w:pPr>
                        <w:r w:rsidRPr="007B3A8C">
                          <w:rPr>
                            <w:rFonts w:ascii="Times New Roman" w:hAnsi="Times New Roman" w:cs="Times New Roman"/>
                            <w:sz w:val="18"/>
                            <w:szCs w:val="18"/>
                          </w:rPr>
                          <w:t>2</w:t>
                        </w:r>
                        <w:r w:rsidRPr="007B3A8C">
                          <w:rPr>
                            <w:rFonts w:ascii="Times New Roman" w:hAnsi="Times New Roman" w:cs="Times New Roman"/>
                            <w:sz w:val="18"/>
                            <w:szCs w:val="18"/>
                          </w:rPr>
                          <w:t>．提取一般风险准备</w:t>
                        </w:r>
                      </w:p>
                    </w:tc>
                  </w:sdtContent>
                </w:sdt>
                <w:tc>
                  <w:tcPr>
                    <w:tcW w:w="301" w:type="pct"/>
                    <w:vAlign w:val="center"/>
                  </w:tcPr>
                  <w:p w:rsidR="007B3A8C" w:rsidRPr="007B3A8C" w:rsidRDefault="007B3A8C" w:rsidP="007B3A8C">
                    <w:pPr>
                      <w:jc w:val="center"/>
                      <w:rPr>
                        <w:rFonts w:ascii="Times New Roman" w:hAnsi="Times New Roman" w:cs="Times New Roman"/>
                        <w:sz w:val="18"/>
                        <w:szCs w:val="18"/>
                      </w:rPr>
                    </w:pPr>
                  </w:p>
                </w:tc>
                <w:tc>
                  <w:tcPr>
                    <w:tcW w:w="43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7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9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2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r>
              <w:tr w:rsidR="007B3A8C" w:rsidRPr="007B3A8C" w:rsidTr="007B3A8C">
                <w:sdt>
                  <w:sdtPr>
                    <w:rPr>
                      <w:rFonts w:ascii="Times New Roman" w:hAnsi="Times New Roman" w:cs="Times New Roman"/>
                      <w:sz w:val="18"/>
                      <w:szCs w:val="18"/>
                    </w:rPr>
                    <w:tag w:val="_PLD_a5531db3e1d84f3897cb962fdc73ab3d"/>
                    <w:id w:val="1530075503"/>
                    <w:lock w:val="sdtLocked"/>
                  </w:sdtPr>
                  <w:sdtEndPr/>
                  <w:sdtContent>
                    <w:tc>
                      <w:tcPr>
                        <w:tcW w:w="944" w:type="pct"/>
                      </w:tcPr>
                      <w:p w:rsidR="007B3A8C" w:rsidRPr="007B3A8C" w:rsidRDefault="007B3A8C" w:rsidP="007B3A8C">
                        <w:pPr>
                          <w:rPr>
                            <w:rFonts w:ascii="Times New Roman" w:hAnsi="Times New Roman" w:cs="Times New Roman"/>
                            <w:sz w:val="18"/>
                            <w:szCs w:val="18"/>
                          </w:rPr>
                        </w:pPr>
                        <w:r w:rsidRPr="007B3A8C">
                          <w:rPr>
                            <w:rFonts w:ascii="Times New Roman" w:hAnsi="Times New Roman" w:cs="Times New Roman"/>
                            <w:sz w:val="18"/>
                            <w:szCs w:val="18"/>
                          </w:rPr>
                          <w:t>3</w:t>
                        </w:r>
                        <w:r w:rsidRPr="007B3A8C">
                          <w:rPr>
                            <w:rFonts w:ascii="Times New Roman" w:hAnsi="Times New Roman" w:cs="Times New Roman"/>
                            <w:sz w:val="18"/>
                            <w:szCs w:val="18"/>
                          </w:rPr>
                          <w:t>．对所有者（或股东）的分配</w:t>
                        </w:r>
                      </w:p>
                    </w:tc>
                  </w:sdtContent>
                </w:sdt>
                <w:tc>
                  <w:tcPr>
                    <w:tcW w:w="301" w:type="pct"/>
                    <w:vAlign w:val="center"/>
                  </w:tcPr>
                  <w:p w:rsidR="007B3A8C" w:rsidRPr="007B3A8C" w:rsidRDefault="007B3A8C" w:rsidP="007B3A8C">
                    <w:pPr>
                      <w:jc w:val="center"/>
                      <w:rPr>
                        <w:rFonts w:ascii="Times New Roman" w:hAnsi="Times New Roman" w:cs="Times New Roman"/>
                        <w:sz w:val="18"/>
                        <w:szCs w:val="18"/>
                      </w:rPr>
                    </w:pPr>
                    <w:r w:rsidRPr="007B3A8C">
                      <w:rPr>
                        <w:rFonts w:ascii="Times New Roman" w:hAnsi="Times New Roman" w:cs="Times New Roman"/>
                        <w:sz w:val="18"/>
                        <w:szCs w:val="18"/>
                      </w:rPr>
                      <w:t>五</w:t>
                    </w:r>
                    <w:r w:rsidRPr="007B3A8C">
                      <w:rPr>
                        <w:rFonts w:ascii="Times New Roman" w:hAnsi="Times New Roman" w:cs="Times New Roman"/>
                        <w:sz w:val="18"/>
                        <w:szCs w:val="18"/>
                      </w:rPr>
                      <w:t>(31)</w:t>
                    </w:r>
                  </w:p>
                </w:tc>
                <w:tc>
                  <w:tcPr>
                    <w:tcW w:w="43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7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9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(425,012,220)</w:t>
                    </w:r>
                  </w:p>
                </w:tc>
                <w:tc>
                  <w:tcPr>
                    <w:tcW w:w="52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(425,012,220)</w:t>
                    </w:r>
                  </w:p>
                </w:tc>
              </w:tr>
              <w:tr w:rsidR="007B3A8C" w:rsidRPr="007B3A8C" w:rsidTr="007B3A8C">
                <w:sdt>
                  <w:sdtPr>
                    <w:rPr>
                      <w:rFonts w:ascii="Times New Roman" w:hAnsi="Times New Roman" w:cs="Times New Roman"/>
                      <w:sz w:val="18"/>
                      <w:szCs w:val="18"/>
                    </w:rPr>
                    <w:tag w:val="_PLD_c0c9652bd3724ad8b729d3650a0840d4"/>
                    <w:id w:val="1947886259"/>
                    <w:lock w:val="sdtLocked"/>
                  </w:sdtPr>
                  <w:sdtEndPr/>
                  <w:sdtContent>
                    <w:tc>
                      <w:tcPr>
                        <w:tcW w:w="944" w:type="pct"/>
                      </w:tcPr>
                      <w:p w:rsidR="007B3A8C" w:rsidRPr="007B3A8C" w:rsidRDefault="007B3A8C" w:rsidP="007B3A8C">
                        <w:pPr>
                          <w:rPr>
                            <w:rFonts w:ascii="Times New Roman" w:hAnsi="Times New Roman" w:cs="Times New Roman"/>
                            <w:sz w:val="18"/>
                            <w:szCs w:val="18"/>
                          </w:rPr>
                        </w:pPr>
                        <w:r w:rsidRPr="007B3A8C">
                          <w:rPr>
                            <w:rFonts w:ascii="Times New Roman" w:hAnsi="Times New Roman" w:cs="Times New Roman"/>
                            <w:sz w:val="18"/>
                            <w:szCs w:val="18"/>
                          </w:rPr>
                          <w:t>（四）所有者权益内部结转</w:t>
                        </w:r>
                      </w:p>
                    </w:tc>
                  </w:sdtContent>
                </w:sdt>
                <w:tc>
                  <w:tcPr>
                    <w:tcW w:w="301" w:type="pct"/>
                    <w:vAlign w:val="center"/>
                  </w:tcPr>
                  <w:p w:rsidR="007B3A8C" w:rsidRPr="007B3A8C" w:rsidRDefault="007B3A8C" w:rsidP="007B3A8C">
                    <w:pPr>
                      <w:jc w:val="center"/>
                      <w:rPr>
                        <w:rFonts w:ascii="Times New Roman" w:hAnsi="Times New Roman" w:cs="Times New Roman"/>
                        <w:sz w:val="18"/>
                        <w:szCs w:val="18"/>
                      </w:rPr>
                    </w:pPr>
                  </w:p>
                </w:tc>
                <w:tc>
                  <w:tcPr>
                    <w:tcW w:w="43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7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9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2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r>
              <w:tr w:rsidR="007B3A8C" w:rsidRPr="007B3A8C" w:rsidTr="007B3A8C">
                <w:sdt>
                  <w:sdtPr>
                    <w:rPr>
                      <w:rFonts w:ascii="Times New Roman" w:hAnsi="Times New Roman" w:cs="Times New Roman"/>
                      <w:sz w:val="18"/>
                      <w:szCs w:val="18"/>
                    </w:rPr>
                    <w:tag w:val="_PLD_4c2ffccd1b8247f8b48874b508665dc1"/>
                    <w:id w:val="871193837"/>
                    <w:lock w:val="sdtLocked"/>
                  </w:sdtPr>
                  <w:sdtEndPr/>
                  <w:sdtContent>
                    <w:tc>
                      <w:tcPr>
                        <w:tcW w:w="944" w:type="pct"/>
                      </w:tcPr>
                      <w:p w:rsidR="007B3A8C" w:rsidRPr="007B3A8C" w:rsidRDefault="007B3A8C" w:rsidP="007B3A8C">
                        <w:pPr>
                          <w:rPr>
                            <w:rFonts w:ascii="Times New Roman" w:hAnsi="Times New Roman" w:cs="Times New Roman"/>
                            <w:sz w:val="18"/>
                            <w:szCs w:val="18"/>
                          </w:rPr>
                        </w:pPr>
                        <w:r w:rsidRPr="007B3A8C">
                          <w:rPr>
                            <w:rFonts w:ascii="Times New Roman" w:hAnsi="Times New Roman" w:cs="Times New Roman"/>
                            <w:sz w:val="18"/>
                            <w:szCs w:val="18"/>
                          </w:rPr>
                          <w:t>（五）专项储备</w:t>
                        </w:r>
                      </w:p>
                    </w:tc>
                  </w:sdtContent>
                </w:sdt>
                <w:tc>
                  <w:tcPr>
                    <w:tcW w:w="301" w:type="pct"/>
                    <w:vAlign w:val="center"/>
                  </w:tcPr>
                  <w:p w:rsidR="007B3A8C" w:rsidRPr="007B3A8C" w:rsidRDefault="007B3A8C" w:rsidP="007B3A8C">
                    <w:pPr>
                      <w:jc w:val="center"/>
                      <w:rPr>
                        <w:rFonts w:ascii="Times New Roman" w:hAnsi="Times New Roman" w:cs="Times New Roman"/>
                        <w:sz w:val="18"/>
                        <w:szCs w:val="18"/>
                      </w:rPr>
                    </w:pPr>
                  </w:p>
                </w:tc>
                <w:tc>
                  <w:tcPr>
                    <w:tcW w:w="43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7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9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2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r>
              <w:tr w:rsidR="007B3A8C" w:rsidRPr="007B3A8C" w:rsidTr="007B3A8C">
                <w:sdt>
                  <w:sdtPr>
                    <w:rPr>
                      <w:rFonts w:ascii="Times New Roman" w:hAnsi="Times New Roman" w:cs="Times New Roman"/>
                      <w:sz w:val="18"/>
                      <w:szCs w:val="18"/>
                    </w:rPr>
                    <w:tag w:val="_PLD_d7da1c1428f3471c9d74c89a582725d7"/>
                    <w:id w:val="-1140641580"/>
                    <w:lock w:val="sdtLocked"/>
                  </w:sdtPr>
                  <w:sdtEndPr/>
                  <w:sdtContent>
                    <w:tc>
                      <w:tcPr>
                        <w:tcW w:w="944" w:type="pct"/>
                      </w:tcPr>
                      <w:p w:rsidR="007B3A8C" w:rsidRPr="007B3A8C" w:rsidRDefault="007B3A8C" w:rsidP="007B3A8C">
                        <w:pPr>
                          <w:rPr>
                            <w:rFonts w:ascii="Times New Roman" w:hAnsi="Times New Roman" w:cs="Times New Roman"/>
                            <w:sz w:val="18"/>
                            <w:szCs w:val="18"/>
                          </w:rPr>
                        </w:pPr>
                        <w:r w:rsidRPr="007B3A8C">
                          <w:rPr>
                            <w:rFonts w:ascii="Times New Roman" w:hAnsi="Times New Roman" w:cs="Times New Roman"/>
                            <w:sz w:val="18"/>
                            <w:szCs w:val="18"/>
                          </w:rPr>
                          <w:t>1</w:t>
                        </w:r>
                        <w:r w:rsidRPr="007B3A8C">
                          <w:rPr>
                            <w:rFonts w:ascii="Times New Roman" w:hAnsi="Times New Roman" w:cs="Times New Roman"/>
                            <w:sz w:val="18"/>
                            <w:szCs w:val="18"/>
                          </w:rPr>
                          <w:t>．本期提取</w:t>
                        </w:r>
                      </w:p>
                    </w:tc>
                  </w:sdtContent>
                </w:sdt>
                <w:tc>
                  <w:tcPr>
                    <w:tcW w:w="301" w:type="pct"/>
                    <w:vAlign w:val="center"/>
                  </w:tcPr>
                  <w:p w:rsidR="007B3A8C" w:rsidRPr="007B3A8C" w:rsidRDefault="007B3A8C" w:rsidP="007B3A8C">
                    <w:pPr>
                      <w:jc w:val="center"/>
                      <w:rPr>
                        <w:rFonts w:ascii="Times New Roman" w:hAnsi="Times New Roman" w:cs="Times New Roman"/>
                        <w:sz w:val="18"/>
                        <w:szCs w:val="18"/>
                      </w:rPr>
                    </w:pPr>
                  </w:p>
                </w:tc>
                <w:tc>
                  <w:tcPr>
                    <w:tcW w:w="43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7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9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140,863,600</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2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140,863,600</w:t>
                    </w:r>
                  </w:p>
                </w:tc>
              </w:tr>
              <w:tr w:rsidR="007B3A8C" w:rsidRPr="007B3A8C" w:rsidTr="007B3A8C">
                <w:sdt>
                  <w:sdtPr>
                    <w:rPr>
                      <w:rFonts w:ascii="Times New Roman" w:hAnsi="Times New Roman" w:cs="Times New Roman"/>
                      <w:sz w:val="18"/>
                      <w:szCs w:val="18"/>
                    </w:rPr>
                    <w:tag w:val="_PLD_f11a5c1cf32e432cb3dba158baca32fc"/>
                    <w:id w:val="-1273160168"/>
                    <w:lock w:val="sdtLocked"/>
                  </w:sdtPr>
                  <w:sdtEndPr/>
                  <w:sdtContent>
                    <w:tc>
                      <w:tcPr>
                        <w:tcW w:w="944" w:type="pct"/>
                      </w:tcPr>
                      <w:p w:rsidR="007B3A8C" w:rsidRPr="007B3A8C" w:rsidRDefault="007B3A8C" w:rsidP="007B3A8C">
                        <w:pPr>
                          <w:rPr>
                            <w:rFonts w:ascii="Times New Roman" w:hAnsi="Times New Roman" w:cs="Times New Roman"/>
                            <w:sz w:val="18"/>
                            <w:szCs w:val="18"/>
                          </w:rPr>
                        </w:pPr>
                        <w:r w:rsidRPr="007B3A8C">
                          <w:rPr>
                            <w:rFonts w:ascii="Times New Roman" w:hAnsi="Times New Roman" w:cs="Times New Roman"/>
                            <w:sz w:val="18"/>
                            <w:szCs w:val="18"/>
                          </w:rPr>
                          <w:t>2</w:t>
                        </w:r>
                        <w:r w:rsidRPr="007B3A8C">
                          <w:rPr>
                            <w:rFonts w:ascii="Times New Roman" w:hAnsi="Times New Roman" w:cs="Times New Roman"/>
                            <w:sz w:val="18"/>
                            <w:szCs w:val="18"/>
                          </w:rPr>
                          <w:t>．本期使用</w:t>
                        </w:r>
                      </w:p>
                    </w:tc>
                  </w:sdtContent>
                </w:sdt>
                <w:tc>
                  <w:tcPr>
                    <w:tcW w:w="301" w:type="pct"/>
                    <w:vAlign w:val="center"/>
                  </w:tcPr>
                  <w:p w:rsidR="007B3A8C" w:rsidRPr="007B3A8C" w:rsidRDefault="007B3A8C" w:rsidP="007B3A8C">
                    <w:pPr>
                      <w:jc w:val="center"/>
                      <w:rPr>
                        <w:rFonts w:ascii="Times New Roman" w:hAnsi="Times New Roman" w:cs="Times New Roman"/>
                        <w:sz w:val="18"/>
                        <w:szCs w:val="18"/>
                      </w:rPr>
                    </w:pPr>
                  </w:p>
                </w:tc>
                <w:tc>
                  <w:tcPr>
                    <w:tcW w:w="43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7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39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140,863,600</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44"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52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9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140,863,600</w:t>
                    </w:r>
                  </w:p>
                </w:tc>
              </w:tr>
              <w:tr w:rsidR="007B3A8C" w:rsidRPr="007B3A8C" w:rsidTr="007B3A8C">
                <w:sdt>
                  <w:sdtPr>
                    <w:rPr>
                      <w:rFonts w:ascii="Times New Roman" w:hAnsi="Times New Roman" w:cs="Times New Roman"/>
                      <w:sz w:val="18"/>
                      <w:szCs w:val="18"/>
                    </w:rPr>
                    <w:tag w:val="_PLD_e9c8435b637745858c6ad855ad7bbea0"/>
                    <w:id w:val="-1531633924"/>
                    <w:lock w:val="sdtLocked"/>
                  </w:sdtPr>
                  <w:sdtEndPr/>
                  <w:sdtContent>
                    <w:tc>
                      <w:tcPr>
                        <w:tcW w:w="944" w:type="pct"/>
                      </w:tcPr>
                      <w:p w:rsidR="007B3A8C" w:rsidRPr="007B3A8C" w:rsidRDefault="007B3A8C" w:rsidP="007B3A8C">
                        <w:pPr>
                          <w:rPr>
                            <w:rFonts w:ascii="Times New Roman" w:hAnsi="Times New Roman" w:cs="Times New Roman"/>
                            <w:sz w:val="18"/>
                            <w:szCs w:val="18"/>
                          </w:rPr>
                        </w:pPr>
                        <w:r w:rsidRPr="007B3A8C">
                          <w:rPr>
                            <w:rFonts w:ascii="Times New Roman" w:hAnsi="Times New Roman" w:cs="Times New Roman"/>
                            <w:sz w:val="18"/>
                            <w:szCs w:val="18"/>
                          </w:rPr>
                          <w:t>四、本期期末余额</w:t>
                        </w:r>
                      </w:p>
                    </w:tc>
                  </w:sdtContent>
                </w:sdt>
                <w:tc>
                  <w:tcPr>
                    <w:tcW w:w="301" w:type="pct"/>
                    <w:vAlign w:val="center"/>
                  </w:tcPr>
                  <w:p w:rsidR="007B3A8C" w:rsidRPr="007B3A8C" w:rsidRDefault="007B3A8C" w:rsidP="007B3A8C">
                    <w:pPr>
                      <w:jc w:val="center"/>
                      <w:rPr>
                        <w:rFonts w:ascii="Times New Roman" w:hAnsi="Times New Roman" w:cs="Times New Roman"/>
                        <w:sz w:val="18"/>
                        <w:szCs w:val="18"/>
                      </w:rPr>
                    </w:pPr>
                  </w:p>
                </w:tc>
                <w:tc>
                  <w:tcPr>
                    <w:tcW w:w="43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7,083,537,000</w:t>
                    </w:r>
                  </w:p>
                </w:tc>
                <w:tc>
                  <w:tcPr>
                    <w:tcW w:w="47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11,562,657,448</w:t>
                    </w:r>
                  </w:p>
                </w:tc>
                <w:tc>
                  <w:tcPr>
                    <w:tcW w:w="396"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181,940,940</w:t>
                    </w:r>
                  </w:p>
                </w:tc>
                <w:tc>
                  <w:tcPr>
                    <w:tcW w:w="444"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3,084,484,726</w:t>
                    </w:r>
                  </w:p>
                </w:tc>
                <w:tc>
                  <w:tcPr>
                    <w:tcW w:w="48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6,224,112,212</w:t>
                    </w:r>
                  </w:p>
                </w:tc>
                <w:tc>
                  <w:tcPr>
                    <w:tcW w:w="527"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(35,375,248)</w:t>
                    </w:r>
                  </w:p>
                </w:tc>
                <w:tc>
                  <w:tcPr>
                    <w:tcW w:w="499" w:type="pct"/>
                    <w:vAlign w:val="center"/>
                  </w:tcPr>
                  <w:p w:rsidR="007B3A8C" w:rsidRPr="007B3A8C" w:rsidRDefault="007B3A8C" w:rsidP="007B3A8C">
                    <w:pPr>
                      <w:jc w:val="right"/>
                      <w:rPr>
                        <w:rFonts w:ascii="Times New Roman" w:hAnsi="Times New Roman" w:cs="Times New Roman"/>
                        <w:sz w:val="18"/>
                        <w:szCs w:val="18"/>
                      </w:rPr>
                    </w:pPr>
                    <w:r w:rsidRPr="007B3A8C">
                      <w:rPr>
                        <w:rFonts w:ascii="Times New Roman" w:hAnsi="Times New Roman" w:cs="Times New Roman"/>
                        <w:sz w:val="18"/>
                        <w:szCs w:val="18"/>
                      </w:rPr>
                      <w:t>28,101,357,078</w:t>
                    </w:r>
                  </w:p>
                </w:tc>
              </w:tr>
            </w:tbl>
            <w:p w:rsidR="00625476" w:rsidRDefault="00625476" w:rsidP="00625476">
              <w:pPr>
                <w:snapToGrid w:val="0"/>
                <w:spacing w:line="240" w:lineRule="atLeast"/>
                <w:rPr>
                  <w:rFonts w:ascii="Times New Roman" w:hAnsi="Times New Roman" w:cs="Times New Roman"/>
                  <w:sz w:val="18"/>
                  <w:szCs w:val="18"/>
                </w:rPr>
              </w:pPr>
              <w:r>
                <w:rPr>
                  <w:rFonts w:ascii="Times New Roman" w:hAnsi="Times New Roman" w:cs="Times New Roman" w:hint="eastAsia"/>
                  <w:sz w:val="18"/>
                  <w:szCs w:val="18"/>
                </w:rPr>
                <w:t>董事长</w:t>
              </w:r>
              <w:r w:rsidR="00022ED5" w:rsidRPr="00625476">
                <w:rPr>
                  <w:rFonts w:ascii="Times New Roman" w:hAnsi="Times New Roman" w:cs="Times New Roman"/>
                  <w:sz w:val="18"/>
                  <w:szCs w:val="18"/>
                </w:rPr>
                <w:t>：</w:t>
              </w:r>
              <w:sdt>
                <w:sdtPr>
                  <w:rPr>
                    <w:rFonts w:ascii="Times New Roman" w:hAnsi="Times New Roman" w:cs="Times New Roman"/>
                    <w:sz w:val="18"/>
                    <w:szCs w:val="18"/>
                  </w:rPr>
                  <w:alias w:val="公司负责人"/>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52199" w:rsidRPr="00625476">
                    <w:rPr>
                      <w:rFonts w:ascii="Times New Roman" w:hAnsi="Times New Roman" w:cs="Times New Roman"/>
                      <w:sz w:val="18"/>
                      <w:szCs w:val="18"/>
                    </w:rPr>
                    <w:t>武勇</w:t>
                  </w:r>
                </w:sdtContent>
              </w:sdt>
              <w:r w:rsidR="00022ED5" w:rsidRPr="00625476">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总经理</w:t>
              </w:r>
              <w:r w:rsidR="00022ED5" w:rsidRPr="00625476">
                <w:rPr>
                  <w:rFonts w:ascii="Times New Roman" w:hAnsi="Times New Roman" w:cs="Times New Roman"/>
                  <w:sz w:val="18"/>
                  <w:szCs w:val="18"/>
                </w:rPr>
                <w:t>：</w:t>
              </w:r>
              <w:sdt>
                <w:sdtPr>
                  <w:rPr>
                    <w:rFonts w:ascii="Times New Roman" w:hAnsi="Times New Roman" w:cs="Times New Roman"/>
                    <w:sz w:val="18"/>
                    <w:szCs w:val="18"/>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F778FC">
                    <w:rPr>
                      <w:rFonts w:ascii="Times New Roman" w:hAnsi="Times New Roman" w:cs="Times New Roman"/>
                      <w:sz w:val="18"/>
                      <w:szCs w:val="18"/>
                    </w:rPr>
                    <w:t>胡</w:t>
                  </w:r>
                  <w:proofErr w:type="gramStart"/>
                  <w:r w:rsidR="00F778FC">
                    <w:rPr>
                      <w:rFonts w:ascii="Times New Roman" w:hAnsi="Times New Roman" w:cs="Times New Roman"/>
                      <w:sz w:val="18"/>
                      <w:szCs w:val="18"/>
                    </w:rPr>
                    <w:t>酃</w:t>
                  </w:r>
                  <w:proofErr w:type="gramEnd"/>
                  <w:r w:rsidR="00F778FC">
                    <w:rPr>
                      <w:rFonts w:ascii="Times New Roman" w:hAnsi="Times New Roman" w:cs="Times New Roman"/>
                      <w:sz w:val="18"/>
                      <w:szCs w:val="18"/>
                    </w:rPr>
                    <w:t>酃</w:t>
                  </w:r>
                </w:sdtContent>
              </w:sdt>
              <w:r w:rsidR="00022ED5" w:rsidRPr="00625476">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总会计师</w:t>
              </w:r>
              <w:r w:rsidR="00022ED5" w:rsidRPr="00625476">
                <w:rPr>
                  <w:rFonts w:ascii="Times New Roman" w:hAnsi="Times New Roman" w:cs="Times New Roman"/>
                  <w:sz w:val="18"/>
                  <w:szCs w:val="18"/>
                </w:rPr>
                <w:t>：</w:t>
              </w:r>
              <w:sdt>
                <w:sdtPr>
                  <w:rPr>
                    <w:rFonts w:ascii="Times New Roman" w:hAnsi="Times New Roman" w:cs="Times New Roman"/>
                    <w:sz w:val="18"/>
                    <w:szCs w:val="18"/>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52199" w:rsidRPr="00625476">
                    <w:rPr>
                      <w:rFonts w:ascii="Times New Roman" w:hAnsi="Times New Roman" w:cs="Times New Roman"/>
                      <w:sz w:val="18"/>
                      <w:szCs w:val="18"/>
                    </w:rPr>
                    <w:t>罗新鹏</w:t>
                  </w:r>
                </w:sdtContent>
              </w:sdt>
              <w:r w:rsidRPr="00625476">
                <w:rPr>
                  <w:rFonts w:ascii="Times New Roman" w:hAnsi="Times New Roman" w:cs="Times New Roman" w:hint="eastAsia"/>
                  <w:b/>
                  <w:bCs/>
                  <w:color w:val="FF0000"/>
                  <w:sz w:val="18"/>
                  <w:szCs w:val="18"/>
                </w:rPr>
                <w:t xml:space="preserve"> </w:t>
              </w:r>
              <w:r>
                <w:rPr>
                  <w:rFonts w:ascii="Times New Roman" w:hAnsi="Times New Roman" w:cs="Times New Roman"/>
                  <w:b/>
                  <w:bCs/>
                  <w:color w:val="FF0000"/>
                  <w:sz w:val="18"/>
                  <w:szCs w:val="18"/>
                </w:rPr>
                <w:t xml:space="preserve">                              </w:t>
              </w:r>
              <w:r w:rsidRPr="00625476">
                <w:rPr>
                  <w:rFonts w:ascii="Times New Roman" w:hAnsi="Times New Roman" w:cs="Times New Roman" w:hint="eastAsia"/>
                  <w:sz w:val="18"/>
                  <w:szCs w:val="18"/>
                </w:rPr>
                <w:t>财务部长：刘启义</w:t>
              </w:r>
            </w:p>
            <w:p w:rsidR="00F975B1" w:rsidRPr="00625476" w:rsidRDefault="00FA7BA3" w:rsidP="00625476">
              <w:pPr>
                <w:snapToGrid w:val="0"/>
                <w:spacing w:line="240" w:lineRule="atLeast"/>
                <w:rPr>
                  <w:rFonts w:ascii="Times New Roman" w:hAnsi="Times New Roman" w:cs="Times New Roman"/>
                  <w:b/>
                  <w:bCs/>
                  <w:color w:val="FF0000"/>
                  <w:sz w:val="18"/>
                  <w:szCs w:val="18"/>
                </w:rPr>
              </w:pPr>
            </w:p>
          </w:sdtContent>
        </w:sdt>
        <w:sdt>
          <w:sdtPr>
            <w:rPr>
              <w:rFonts w:ascii="Times New Roman" w:hAnsi="Times New Roman" w:cs="宋体"/>
              <w:b w:val="0"/>
              <w:bCs w:val="0"/>
              <w:kern w:val="0"/>
              <w:sz w:val="18"/>
              <w:szCs w:val="18"/>
            </w:rPr>
            <w:tag w:val="_GBC_24560eea01804b8b9d3678736eb60ca8"/>
            <w:id w:val="1499844509"/>
            <w:lock w:val="sdtLocked"/>
            <w:placeholder>
              <w:docPart w:val="GBC22222222222222222222222222222"/>
            </w:placeholder>
          </w:sdtPr>
          <w:sdtEndPr/>
          <w:sdtContent>
            <w:p w:rsidR="00F975B1" w:rsidRPr="00F778FC" w:rsidRDefault="00022ED5">
              <w:pPr>
                <w:pStyle w:val="3"/>
                <w:jc w:val="center"/>
                <w:rPr>
                  <w:rFonts w:ascii="Times New Roman" w:hAnsi="Times New Roman"/>
                  <w:sz w:val="18"/>
                  <w:szCs w:val="18"/>
                </w:rPr>
              </w:pPr>
              <w:r w:rsidRPr="00F778FC">
                <w:rPr>
                  <w:rFonts w:ascii="Times New Roman" w:hAnsi="Times New Roman"/>
                  <w:sz w:val="18"/>
                  <w:szCs w:val="18"/>
                </w:rPr>
                <w:t>公司所有者权益变动表</w:t>
              </w:r>
            </w:p>
            <w:p w:rsidR="00F975B1" w:rsidRPr="00F778FC" w:rsidRDefault="00022ED5">
              <w:pPr>
                <w:tabs>
                  <w:tab w:val="left" w:pos="10080"/>
                </w:tabs>
                <w:snapToGrid w:val="0"/>
                <w:spacing w:line="240" w:lineRule="atLeast"/>
                <w:ind w:rightChars="12" w:right="25"/>
                <w:jc w:val="center"/>
                <w:rPr>
                  <w:rFonts w:ascii="Times New Roman" w:hAnsi="Times New Roman" w:cs="Times New Roman"/>
                  <w:b/>
                  <w:bCs/>
                  <w:sz w:val="18"/>
                  <w:szCs w:val="18"/>
                </w:rPr>
              </w:pPr>
              <w:r w:rsidRPr="00F778FC">
                <w:rPr>
                  <w:rFonts w:ascii="Times New Roman" w:hAnsi="Times New Roman" w:cs="Times New Roman"/>
                  <w:sz w:val="18"/>
                  <w:szCs w:val="18"/>
                </w:rPr>
                <w:t>2021</w:t>
              </w:r>
              <w:r w:rsidRPr="00F778FC">
                <w:rPr>
                  <w:rFonts w:ascii="Times New Roman" w:hAnsi="Times New Roman" w:cs="Times New Roman"/>
                  <w:sz w:val="18"/>
                  <w:szCs w:val="18"/>
                </w:rPr>
                <w:t>年</w:t>
              </w:r>
              <w:r w:rsidRPr="00F778FC">
                <w:rPr>
                  <w:rFonts w:ascii="Times New Roman" w:hAnsi="Times New Roman" w:cs="Times New Roman"/>
                  <w:sz w:val="18"/>
                  <w:szCs w:val="18"/>
                </w:rPr>
                <w:t>1—6</w:t>
              </w:r>
              <w:r w:rsidRPr="00F778FC">
                <w:rPr>
                  <w:rFonts w:ascii="Times New Roman" w:hAnsi="Times New Roman" w:cs="Times New Roman"/>
                  <w:sz w:val="18"/>
                  <w:szCs w:val="18"/>
                </w:rPr>
                <w:t>月</w:t>
              </w:r>
            </w:p>
            <w:p w:rsidR="00F975B1" w:rsidRPr="00F778FC" w:rsidRDefault="00022ED5">
              <w:pPr>
                <w:snapToGrid w:val="0"/>
                <w:spacing w:line="240" w:lineRule="atLeast"/>
                <w:jc w:val="right"/>
                <w:rPr>
                  <w:rFonts w:ascii="Times New Roman" w:hAnsi="Times New Roman" w:cs="Times New Roman"/>
                  <w:sz w:val="18"/>
                  <w:szCs w:val="18"/>
                </w:rPr>
              </w:pPr>
              <w:r w:rsidRPr="00F778FC">
                <w:rPr>
                  <w:rFonts w:ascii="Times New Roman" w:hAnsi="Times New Roman" w:cs="Times New Roman"/>
                  <w:sz w:val="18"/>
                  <w:szCs w:val="18"/>
                </w:rPr>
                <w:t>单位：</w:t>
              </w:r>
              <w:sdt>
                <w:sdtPr>
                  <w:rPr>
                    <w:rFonts w:ascii="Times New Roman" w:hAnsi="Times New Roman" w:cs="Times New Roman"/>
                    <w:sz w:val="18"/>
                    <w:szCs w:val="18"/>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F778FC">
                    <w:rPr>
                      <w:rFonts w:ascii="Times New Roman" w:hAnsi="Times New Roman" w:cs="Times New Roman"/>
                      <w:sz w:val="18"/>
                      <w:szCs w:val="18"/>
                    </w:rPr>
                    <w:t>元</w:t>
                  </w:r>
                </w:sdtContent>
              </w:sdt>
              <w:r w:rsidRPr="00F778FC">
                <w:rPr>
                  <w:rFonts w:ascii="Times New Roman" w:hAnsi="Times New Roman" w:cs="Times New Roman"/>
                  <w:sz w:val="18"/>
                  <w:szCs w:val="18"/>
                </w:rPr>
                <w:t xml:space="preserve">  </w:t>
              </w:r>
              <w:r w:rsidRPr="00F778FC">
                <w:rPr>
                  <w:rFonts w:ascii="Times New Roman" w:hAnsi="Times New Roman" w:cs="Times New Roman"/>
                  <w:sz w:val="18"/>
                  <w:szCs w:val="18"/>
                </w:rPr>
                <w:t>币种：</w:t>
              </w:r>
              <w:sdt>
                <w:sdtPr>
                  <w:rPr>
                    <w:rFonts w:ascii="Times New Roman" w:hAnsi="Times New Roman" w:cs="Times New Roman"/>
                    <w:sz w:val="18"/>
                    <w:szCs w:val="18"/>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F778FC">
                    <w:rPr>
                      <w:rFonts w:ascii="Times New Roman" w:hAnsi="Times New Roman" w:cs="Times New Roman"/>
                      <w:sz w:val="18"/>
                      <w:szCs w:val="18"/>
                    </w:rPr>
                    <w:t>人民币</w:t>
                  </w:r>
                </w:sdtContent>
              </w:sdt>
            </w:p>
            <w:tbl>
              <w:tblPr>
                <w:tblW w:w="1411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1"/>
                <w:gridCol w:w="1073"/>
                <w:gridCol w:w="1417"/>
                <w:gridCol w:w="1559"/>
                <w:gridCol w:w="1276"/>
                <w:gridCol w:w="1418"/>
                <w:gridCol w:w="1417"/>
                <w:gridCol w:w="1559"/>
                <w:gridCol w:w="1583"/>
              </w:tblGrid>
              <w:tr w:rsidR="00F778FC" w:rsidRPr="00F778FC" w:rsidTr="00F778FC">
                <w:trPr>
                  <w:trHeight w:val="20"/>
                </w:trPr>
                <w:sdt>
                  <w:sdtPr>
                    <w:rPr>
                      <w:rFonts w:ascii="Times New Roman" w:hAnsi="Times New Roman" w:cs="Times New Roman"/>
                      <w:sz w:val="18"/>
                      <w:szCs w:val="18"/>
                    </w:rPr>
                    <w:tag w:val="_PLD_e16babcb874e4410be91226aac3d24db"/>
                    <w:id w:val="1930696265"/>
                    <w:lock w:val="sdtLocked"/>
                  </w:sdtPr>
                  <w:sdtEndPr/>
                  <w:sdtContent>
                    <w:tc>
                      <w:tcPr>
                        <w:tcW w:w="2811" w:type="dxa"/>
                        <w:vMerge w:val="restart"/>
                        <w:vAlign w:val="center"/>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项目</w:t>
                        </w:r>
                      </w:p>
                    </w:tc>
                  </w:sdtContent>
                </w:sdt>
                <w:tc>
                  <w:tcPr>
                    <w:tcW w:w="1073" w:type="dxa"/>
                    <w:vMerge w:val="restart"/>
                    <w:vAlign w:val="center"/>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附注</w:t>
                    </w:r>
                  </w:p>
                </w:tc>
                <w:tc>
                  <w:tcPr>
                    <w:tcW w:w="10229" w:type="dxa"/>
                    <w:gridSpan w:val="7"/>
                    <w:vAlign w:val="center"/>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 xml:space="preserve"> </w:t>
                    </w:r>
                    <w:sdt>
                      <w:sdtPr>
                        <w:rPr>
                          <w:rFonts w:ascii="Times New Roman" w:hAnsi="Times New Roman" w:cs="Times New Roman"/>
                          <w:sz w:val="18"/>
                          <w:szCs w:val="18"/>
                        </w:rPr>
                        <w:tag w:val="_PLD_f6e21c3ce66d4e148eea3bf743a653b8"/>
                        <w:id w:val="-1245950269"/>
                        <w:lock w:val="sdtLocked"/>
                      </w:sdtPr>
                      <w:sdtEndPr/>
                      <w:sdtContent>
                        <w:r w:rsidRPr="00F778FC">
                          <w:rPr>
                            <w:rFonts w:ascii="Times New Roman" w:hAnsi="Times New Roman" w:cs="Times New Roman"/>
                            <w:sz w:val="18"/>
                            <w:szCs w:val="18"/>
                          </w:rPr>
                          <w:t>2021</w:t>
                        </w:r>
                        <w:r w:rsidRPr="00F778FC">
                          <w:rPr>
                            <w:rFonts w:ascii="Times New Roman" w:hAnsi="Times New Roman" w:cs="Times New Roman"/>
                            <w:sz w:val="18"/>
                            <w:szCs w:val="18"/>
                          </w:rPr>
                          <w:t>年半年度</w:t>
                        </w:r>
                      </w:sdtContent>
                    </w:sdt>
                  </w:p>
                </w:tc>
              </w:tr>
              <w:tr w:rsidR="00F778FC" w:rsidRPr="00F778FC" w:rsidTr="00F778FC">
                <w:trPr>
                  <w:trHeight w:val="315"/>
                </w:trPr>
                <w:tc>
                  <w:tcPr>
                    <w:tcW w:w="2811" w:type="dxa"/>
                    <w:vMerge/>
                  </w:tcPr>
                  <w:p w:rsidR="00F778FC" w:rsidRPr="00F778FC" w:rsidRDefault="00F778FC" w:rsidP="00FC04E2">
                    <w:pPr>
                      <w:adjustRightInd w:val="0"/>
                      <w:snapToGrid w:val="0"/>
                      <w:rPr>
                        <w:rFonts w:ascii="Times New Roman" w:hAnsi="Times New Roman" w:cs="Times New Roman"/>
                        <w:sz w:val="18"/>
                        <w:szCs w:val="18"/>
                      </w:rPr>
                    </w:pPr>
                  </w:p>
                </w:tc>
                <w:tc>
                  <w:tcPr>
                    <w:tcW w:w="1073" w:type="dxa"/>
                    <w:vMerge/>
                  </w:tcPr>
                  <w:p w:rsidR="00F778FC" w:rsidRPr="00F778FC" w:rsidRDefault="00F778FC" w:rsidP="00FC04E2">
                    <w:pPr>
                      <w:adjustRightInd w:val="0"/>
                      <w:snapToGrid w:val="0"/>
                      <w:rPr>
                        <w:rFonts w:ascii="Times New Roman" w:hAnsi="Times New Roman" w:cs="Times New Roman"/>
                        <w:sz w:val="18"/>
                        <w:szCs w:val="18"/>
                      </w:rPr>
                    </w:pPr>
                  </w:p>
                </w:tc>
                <w:sdt>
                  <w:sdtPr>
                    <w:rPr>
                      <w:rFonts w:ascii="Times New Roman" w:hAnsi="Times New Roman" w:cs="Times New Roman"/>
                      <w:sz w:val="18"/>
                      <w:szCs w:val="18"/>
                    </w:rPr>
                    <w:tag w:val="_PLD_0b6e9703ed65458cb162afd47e6cc9f5"/>
                    <w:id w:val="1565528591"/>
                    <w:lock w:val="sdtLocked"/>
                  </w:sdtPr>
                  <w:sdtEndPr/>
                  <w:sdtContent>
                    <w:tc>
                      <w:tcPr>
                        <w:tcW w:w="1417" w:type="dxa"/>
                        <w:tcBorders>
                          <w:right w:val="single" w:sz="4" w:space="0" w:color="auto"/>
                        </w:tcBorders>
                        <w:vAlign w:val="center"/>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实收资本</w:t>
                        </w:r>
                        <w:r w:rsidRPr="00F778FC">
                          <w:rPr>
                            <w:rFonts w:ascii="Times New Roman" w:hAnsi="Times New Roman" w:cs="Times New Roman"/>
                            <w:sz w:val="18"/>
                            <w:szCs w:val="18"/>
                          </w:rPr>
                          <w:t xml:space="preserve"> (</w:t>
                        </w:r>
                        <w:r w:rsidRPr="00F778FC">
                          <w:rPr>
                            <w:rFonts w:ascii="Times New Roman" w:hAnsi="Times New Roman" w:cs="Times New Roman"/>
                            <w:sz w:val="18"/>
                            <w:szCs w:val="18"/>
                          </w:rPr>
                          <w:t>或股本</w:t>
                        </w:r>
                        <w:r w:rsidRPr="00F778FC">
                          <w:rPr>
                            <w:rFonts w:ascii="Times New Roman" w:hAnsi="Times New Roman" w:cs="Times New Roman"/>
                            <w:sz w:val="18"/>
                            <w:szCs w:val="18"/>
                          </w:rPr>
                          <w:t>)</w:t>
                        </w:r>
                      </w:p>
                    </w:tc>
                  </w:sdtContent>
                </w:sdt>
                <w:sdt>
                  <w:sdtPr>
                    <w:rPr>
                      <w:rFonts w:ascii="Times New Roman" w:hAnsi="Times New Roman" w:cs="Times New Roman"/>
                      <w:sz w:val="18"/>
                      <w:szCs w:val="18"/>
                    </w:rPr>
                    <w:tag w:val="_PLD_670488de432c4150880353e82f6ebb21"/>
                    <w:id w:val="315070570"/>
                    <w:lock w:val="sdtLocked"/>
                  </w:sdtPr>
                  <w:sdtEndPr/>
                  <w:sdtContent>
                    <w:tc>
                      <w:tcPr>
                        <w:tcW w:w="1559" w:type="dxa"/>
                        <w:vAlign w:val="center"/>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5a42f2a835d44138928915520fc5e902"/>
                    <w:id w:val="1903248624"/>
                    <w:lock w:val="sdtLocked"/>
                  </w:sdtPr>
                  <w:sdtEndPr/>
                  <w:sdtContent>
                    <w:tc>
                      <w:tcPr>
                        <w:tcW w:w="1276" w:type="dxa"/>
                        <w:vAlign w:val="center"/>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4ef83c170ca54a08ac6fcebc6a487dcd"/>
                    <w:id w:val="218334853"/>
                    <w:lock w:val="sdtLocked"/>
                  </w:sdtPr>
                  <w:sdtEndPr/>
                  <w:sdtContent>
                    <w:tc>
                      <w:tcPr>
                        <w:tcW w:w="1418" w:type="dxa"/>
                        <w:vAlign w:val="center"/>
                      </w:tcPr>
                      <w:p w:rsidR="00F778FC" w:rsidRPr="00F778FC" w:rsidRDefault="00F778FC" w:rsidP="00FC04E2">
                        <w:pPr>
                          <w:jc w:val="center"/>
                          <w:rPr>
                            <w:rFonts w:ascii="Times New Roman" w:hAnsi="Times New Roman" w:cs="Times New Roman"/>
                            <w:sz w:val="18"/>
                            <w:szCs w:val="18"/>
                          </w:rPr>
                        </w:pPr>
                        <w:r w:rsidRPr="00F778FC">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dbef0e1514f54b8ab8b43e975d3451b6"/>
                    <w:id w:val="-265611706"/>
                    <w:lock w:val="sdtLocked"/>
                  </w:sdtPr>
                  <w:sdtEndPr/>
                  <w:sdtContent>
                    <w:tc>
                      <w:tcPr>
                        <w:tcW w:w="1417" w:type="dxa"/>
                        <w:vAlign w:val="center"/>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63b6c2969ec64e7abb1802f027c1069a"/>
                    <w:id w:val="-685061826"/>
                    <w:lock w:val="sdtLocked"/>
                  </w:sdtPr>
                  <w:sdtEndPr/>
                  <w:sdtContent>
                    <w:tc>
                      <w:tcPr>
                        <w:tcW w:w="1559" w:type="dxa"/>
                        <w:vAlign w:val="center"/>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未分配利润</w:t>
                        </w:r>
                      </w:p>
                    </w:tc>
                  </w:sdtContent>
                </w:sdt>
                <w:sdt>
                  <w:sdtPr>
                    <w:rPr>
                      <w:rFonts w:ascii="Times New Roman" w:hAnsi="Times New Roman" w:cs="Times New Roman"/>
                      <w:sz w:val="18"/>
                      <w:szCs w:val="18"/>
                    </w:rPr>
                    <w:tag w:val="_PLD_cdd38492b3a84e28b52c6700432babfd"/>
                    <w:id w:val="-1430499481"/>
                    <w:lock w:val="sdtLocked"/>
                  </w:sdtPr>
                  <w:sdtEndPr/>
                  <w:sdtContent>
                    <w:tc>
                      <w:tcPr>
                        <w:tcW w:w="1583" w:type="dxa"/>
                        <w:vAlign w:val="center"/>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所有者权益合计</w:t>
                        </w:r>
                      </w:p>
                    </w:tc>
                  </w:sdtContent>
                </w:sdt>
              </w:tr>
              <w:tr w:rsidR="00F778FC" w:rsidRPr="00F778FC" w:rsidTr="00F778FC">
                <w:trPr>
                  <w:trHeight w:val="20"/>
                </w:trPr>
                <w:sdt>
                  <w:sdtPr>
                    <w:rPr>
                      <w:rFonts w:ascii="Times New Roman" w:hAnsi="Times New Roman" w:cs="Times New Roman"/>
                      <w:sz w:val="18"/>
                      <w:szCs w:val="18"/>
                    </w:rPr>
                    <w:tag w:val="_PLD_b5131b53bda244fcbd76916797d6b666"/>
                    <w:id w:val="1701039349"/>
                    <w:lock w:val="sdtLocked"/>
                  </w:sdtPr>
                  <w:sdtEndPr/>
                  <w:sdtContent>
                    <w:tc>
                      <w:tcPr>
                        <w:tcW w:w="2811" w:type="dxa"/>
                      </w:tcPr>
                      <w:p w:rsidR="00F778FC" w:rsidRPr="00F778FC" w:rsidRDefault="00F778FC" w:rsidP="00FC04E2">
                        <w:pPr>
                          <w:rPr>
                            <w:rFonts w:ascii="Times New Roman" w:hAnsi="Times New Roman" w:cs="Times New Roman"/>
                            <w:sz w:val="18"/>
                            <w:szCs w:val="18"/>
                          </w:rPr>
                        </w:pPr>
                        <w:r w:rsidRPr="00F778FC">
                          <w:rPr>
                            <w:rFonts w:ascii="Times New Roman" w:hAnsi="Times New Roman" w:cs="Times New Roman"/>
                            <w:sz w:val="18"/>
                            <w:szCs w:val="18"/>
                          </w:rPr>
                          <w:t>一、上年期末余额</w:t>
                        </w:r>
                      </w:p>
                    </w:tc>
                  </w:sdtContent>
                </w:sdt>
                <w:tc>
                  <w:tcPr>
                    <w:tcW w:w="1073"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7,083,537,000</w:t>
                    </w:r>
                  </w:p>
                </w:tc>
                <w:tc>
                  <w:tcPr>
                    <w:tcW w:w="1559" w:type="dxa"/>
                    <w:tcBorders>
                      <w:lef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11,564,461,609</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181,940,940</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3,084,484,726</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6,549,352,520</w:t>
                    </w:r>
                  </w:p>
                </w:tc>
                <w:tc>
                  <w:tcPr>
                    <w:tcW w:w="1583"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28,463,776,795</w:t>
                    </w:r>
                  </w:p>
                </w:tc>
              </w:tr>
              <w:tr w:rsidR="00F778FC" w:rsidRPr="00F778FC" w:rsidTr="00F778FC">
                <w:trPr>
                  <w:trHeight w:val="20"/>
                </w:trPr>
                <w:sdt>
                  <w:sdtPr>
                    <w:rPr>
                      <w:rFonts w:ascii="Times New Roman" w:hAnsi="Times New Roman" w:cs="Times New Roman"/>
                      <w:sz w:val="18"/>
                      <w:szCs w:val="18"/>
                    </w:rPr>
                    <w:tag w:val="_PLD_345919472b384d0eb13471ef5f2f5e92"/>
                    <w:id w:val="-717584859"/>
                    <w:lock w:val="sdtLocked"/>
                  </w:sdtPr>
                  <w:sdtEndPr/>
                  <w:sdtContent>
                    <w:tc>
                      <w:tcPr>
                        <w:tcW w:w="2811" w:type="dxa"/>
                      </w:tcPr>
                      <w:p w:rsidR="00F778FC" w:rsidRPr="00F778FC" w:rsidRDefault="00F778FC" w:rsidP="00FC04E2">
                        <w:pPr>
                          <w:rPr>
                            <w:rFonts w:ascii="Times New Roman" w:hAnsi="Times New Roman" w:cs="Times New Roman"/>
                            <w:sz w:val="18"/>
                            <w:szCs w:val="18"/>
                          </w:rPr>
                        </w:pPr>
                        <w:r w:rsidRPr="00F778FC">
                          <w:rPr>
                            <w:rFonts w:ascii="Times New Roman" w:hAnsi="Times New Roman" w:cs="Times New Roman"/>
                            <w:sz w:val="18"/>
                            <w:szCs w:val="18"/>
                          </w:rPr>
                          <w:t>二、本年期初余额</w:t>
                        </w:r>
                      </w:p>
                    </w:tc>
                  </w:sdtContent>
                </w:sdt>
                <w:tc>
                  <w:tcPr>
                    <w:tcW w:w="1073"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7,083,537,000</w:t>
                    </w:r>
                  </w:p>
                </w:tc>
                <w:tc>
                  <w:tcPr>
                    <w:tcW w:w="1559" w:type="dxa"/>
                    <w:tcBorders>
                      <w:lef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11,564,461,609</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181,940,940</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3,084,484,726</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6,549,352,520</w:t>
                    </w:r>
                  </w:p>
                </w:tc>
                <w:tc>
                  <w:tcPr>
                    <w:tcW w:w="1583"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28,463,776,795</w:t>
                    </w:r>
                  </w:p>
                </w:tc>
              </w:tr>
              <w:tr w:rsidR="00F778FC" w:rsidRPr="00F778FC" w:rsidTr="00F778FC">
                <w:trPr>
                  <w:trHeight w:val="20"/>
                </w:trPr>
                <w:sdt>
                  <w:sdtPr>
                    <w:rPr>
                      <w:rFonts w:ascii="Times New Roman" w:hAnsi="Times New Roman" w:cs="Times New Roman"/>
                      <w:sz w:val="18"/>
                      <w:szCs w:val="18"/>
                    </w:rPr>
                    <w:tag w:val="_PLD_4eea4cc259884a6ab5f2fe018aec3d4e"/>
                    <w:id w:val="1209998938"/>
                    <w:lock w:val="sdtLocked"/>
                  </w:sdtPr>
                  <w:sdtEndPr/>
                  <w:sdtContent>
                    <w:tc>
                      <w:tcPr>
                        <w:tcW w:w="2811" w:type="dxa"/>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三、本期增减变动金额（减少以</w:t>
                        </w:r>
                        <w:r w:rsidRPr="00F778FC">
                          <w:rPr>
                            <w:rFonts w:ascii="Times New Roman" w:hAnsi="Times New Roman" w:cs="Times New Roman"/>
                            <w:sz w:val="18"/>
                            <w:szCs w:val="18"/>
                          </w:rPr>
                          <w:t>“</w:t>
                        </w:r>
                        <w:r w:rsidRPr="00F778FC">
                          <w:rPr>
                            <w:rFonts w:ascii="Times New Roman" w:hAnsi="Times New Roman" w:cs="Times New Roman"/>
                            <w:sz w:val="18"/>
                            <w:szCs w:val="18"/>
                          </w:rPr>
                          <w:t>－</w:t>
                        </w:r>
                        <w:r w:rsidRPr="00F778FC">
                          <w:rPr>
                            <w:rFonts w:ascii="Times New Roman" w:hAnsi="Times New Roman" w:cs="Times New Roman"/>
                            <w:sz w:val="18"/>
                            <w:szCs w:val="18"/>
                          </w:rPr>
                          <w:t>”</w:t>
                        </w:r>
                        <w:r w:rsidRPr="00F778FC">
                          <w:rPr>
                            <w:rFonts w:ascii="Times New Roman" w:hAnsi="Times New Roman" w:cs="Times New Roman"/>
                            <w:sz w:val="18"/>
                            <w:szCs w:val="18"/>
                          </w:rPr>
                          <w:t>号填列）</w:t>
                        </w:r>
                      </w:p>
                    </w:tc>
                  </w:sdtContent>
                </w:sdt>
                <w:tc>
                  <w:tcPr>
                    <w:tcW w:w="1073"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37,467,129</w:t>
                    </w:r>
                  </w:p>
                </w:tc>
                <w:tc>
                  <w:tcPr>
                    <w:tcW w:w="1583"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37,467,129</w:t>
                    </w:r>
                  </w:p>
                </w:tc>
              </w:tr>
              <w:tr w:rsidR="00F778FC" w:rsidRPr="00F778FC" w:rsidTr="00F778FC">
                <w:trPr>
                  <w:trHeight w:val="20"/>
                </w:trPr>
                <w:sdt>
                  <w:sdtPr>
                    <w:rPr>
                      <w:rFonts w:ascii="Times New Roman" w:hAnsi="Times New Roman" w:cs="Times New Roman"/>
                      <w:sz w:val="18"/>
                      <w:szCs w:val="18"/>
                    </w:rPr>
                    <w:tag w:val="_PLD_c2eb317db9474ea9b9513a40ba81d9f7"/>
                    <w:id w:val="921768064"/>
                    <w:lock w:val="sdtLocked"/>
                  </w:sdtPr>
                  <w:sdtEndPr/>
                  <w:sdtContent>
                    <w:tc>
                      <w:tcPr>
                        <w:tcW w:w="2811" w:type="dxa"/>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（一）综合收益总额</w:t>
                        </w:r>
                      </w:p>
                    </w:tc>
                  </w:sdtContent>
                </w:sdt>
                <w:tc>
                  <w:tcPr>
                    <w:tcW w:w="1073"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37,467,129</w:t>
                    </w:r>
                  </w:p>
                </w:tc>
                <w:tc>
                  <w:tcPr>
                    <w:tcW w:w="1583"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37,467,129</w:t>
                    </w:r>
                  </w:p>
                </w:tc>
              </w:tr>
              <w:tr w:rsidR="00F778FC" w:rsidRPr="00F778FC" w:rsidTr="00F778FC">
                <w:trPr>
                  <w:trHeight w:val="20"/>
                </w:trPr>
                <w:sdt>
                  <w:sdtPr>
                    <w:rPr>
                      <w:rFonts w:ascii="Times New Roman" w:hAnsi="Times New Roman" w:cs="Times New Roman"/>
                      <w:sz w:val="18"/>
                      <w:szCs w:val="18"/>
                    </w:rPr>
                    <w:tag w:val="_PLD_2c2c42255e12419d81111ac5d28c5859"/>
                    <w:id w:val="-889196605"/>
                    <w:lock w:val="sdtLocked"/>
                  </w:sdtPr>
                  <w:sdtEndPr/>
                  <w:sdtContent>
                    <w:tc>
                      <w:tcPr>
                        <w:tcW w:w="2811" w:type="dxa"/>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（二）所有者投入和减少资本</w:t>
                        </w:r>
                      </w:p>
                    </w:tc>
                  </w:sdtContent>
                </w:sdt>
                <w:tc>
                  <w:tcPr>
                    <w:tcW w:w="1073"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83"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r>
              <w:tr w:rsidR="00F778FC" w:rsidRPr="00F778FC" w:rsidTr="00F778FC">
                <w:trPr>
                  <w:trHeight w:val="20"/>
                </w:trPr>
                <w:sdt>
                  <w:sdtPr>
                    <w:rPr>
                      <w:rFonts w:ascii="Times New Roman" w:hAnsi="Times New Roman" w:cs="Times New Roman"/>
                      <w:sz w:val="18"/>
                      <w:szCs w:val="18"/>
                    </w:rPr>
                    <w:tag w:val="_PLD_1277678c10f343d5a55853e3552c21df"/>
                    <w:id w:val="-1012685055"/>
                    <w:lock w:val="sdtLocked"/>
                  </w:sdtPr>
                  <w:sdtEndPr/>
                  <w:sdtContent>
                    <w:tc>
                      <w:tcPr>
                        <w:tcW w:w="2811" w:type="dxa"/>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（三）利润分配</w:t>
                        </w:r>
                      </w:p>
                    </w:tc>
                  </w:sdtContent>
                </w:sdt>
                <w:tc>
                  <w:tcPr>
                    <w:tcW w:w="1073"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83"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r>
              <w:tr w:rsidR="00F778FC" w:rsidRPr="00F778FC" w:rsidTr="00F778FC">
                <w:trPr>
                  <w:trHeight w:val="20"/>
                </w:trPr>
                <w:sdt>
                  <w:sdtPr>
                    <w:rPr>
                      <w:rFonts w:ascii="Times New Roman" w:hAnsi="Times New Roman" w:cs="Times New Roman"/>
                      <w:sz w:val="18"/>
                      <w:szCs w:val="18"/>
                    </w:rPr>
                    <w:tag w:val="_PLD_377c539e51b74e8689b49d91a30d6a9f"/>
                    <w:id w:val="1783991826"/>
                    <w:lock w:val="sdtLocked"/>
                  </w:sdtPr>
                  <w:sdtEndPr/>
                  <w:sdtContent>
                    <w:tc>
                      <w:tcPr>
                        <w:tcW w:w="2811" w:type="dxa"/>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（四）所有者权益内部结转</w:t>
                        </w:r>
                      </w:p>
                    </w:tc>
                  </w:sdtContent>
                </w:sdt>
                <w:tc>
                  <w:tcPr>
                    <w:tcW w:w="1073"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83"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r>
              <w:tr w:rsidR="00F778FC" w:rsidRPr="00F778FC" w:rsidTr="00F778FC">
                <w:trPr>
                  <w:trHeight w:val="20"/>
                </w:trPr>
                <w:sdt>
                  <w:sdtPr>
                    <w:rPr>
                      <w:rFonts w:ascii="Times New Roman" w:hAnsi="Times New Roman" w:cs="Times New Roman"/>
                      <w:sz w:val="18"/>
                      <w:szCs w:val="18"/>
                    </w:rPr>
                    <w:tag w:val="_PLD_2ae06251c01740e284196240776af550"/>
                    <w:id w:val="1209377617"/>
                    <w:lock w:val="sdtLocked"/>
                  </w:sdtPr>
                  <w:sdtEndPr/>
                  <w:sdtContent>
                    <w:tc>
                      <w:tcPr>
                        <w:tcW w:w="2811" w:type="dxa"/>
                        <w:vAlign w:val="center"/>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（五）专项储备</w:t>
                        </w:r>
                      </w:p>
                    </w:tc>
                  </w:sdtContent>
                </w:sdt>
                <w:tc>
                  <w:tcPr>
                    <w:tcW w:w="1073"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83"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r>
              <w:tr w:rsidR="00750B5A" w:rsidRPr="00F778FC" w:rsidTr="00F778FC">
                <w:trPr>
                  <w:trHeight w:val="20"/>
                </w:trPr>
                <w:sdt>
                  <w:sdtPr>
                    <w:rPr>
                      <w:rFonts w:ascii="Times New Roman" w:hAnsi="Times New Roman" w:cs="Times New Roman"/>
                      <w:sz w:val="18"/>
                      <w:szCs w:val="18"/>
                    </w:rPr>
                    <w:tag w:val="_PLD_6c9c274129814a4ea45296335d45791b"/>
                    <w:id w:val="-1856408459"/>
                    <w:lock w:val="sdtLocked"/>
                  </w:sdtPr>
                  <w:sdtEndPr/>
                  <w:sdtContent>
                    <w:tc>
                      <w:tcPr>
                        <w:tcW w:w="2811" w:type="dxa"/>
                        <w:vAlign w:val="center"/>
                      </w:tcPr>
                      <w:p w:rsidR="00750B5A" w:rsidRPr="00F778FC" w:rsidRDefault="00750B5A" w:rsidP="00750B5A">
                        <w:pPr>
                          <w:rPr>
                            <w:rFonts w:ascii="Times New Roman" w:hAnsi="Times New Roman" w:cs="Times New Roman"/>
                            <w:sz w:val="18"/>
                            <w:szCs w:val="18"/>
                          </w:rPr>
                        </w:pPr>
                        <w:r w:rsidRPr="00F778FC">
                          <w:rPr>
                            <w:rFonts w:ascii="Times New Roman" w:hAnsi="Times New Roman" w:cs="Times New Roman"/>
                            <w:sz w:val="18"/>
                            <w:szCs w:val="18"/>
                          </w:rPr>
                          <w:t>1</w:t>
                        </w:r>
                        <w:r w:rsidRPr="00F778FC">
                          <w:rPr>
                            <w:rFonts w:ascii="Times New Roman" w:hAnsi="Times New Roman" w:cs="Times New Roman"/>
                            <w:sz w:val="18"/>
                            <w:szCs w:val="18"/>
                          </w:rPr>
                          <w:t>．本期提取</w:t>
                        </w:r>
                      </w:p>
                    </w:tc>
                  </w:sdtContent>
                </w:sdt>
                <w:tc>
                  <w:tcPr>
                    <w:tcW w:w="1073" w:type="dxa"/>
                    <w:vAlign w:val="center"/>
                  </w:tcPr>
                  <w:p w:rsidR="00750B5A" w:rsidRPr="00F778FC" w:rsidRDefault="00750B5A" w:rsidP="00750B5A">
                    <w:pPr>
                      <w:jc w:val="center"/>
                      <w:rPr>
                        <w:rFonts w:ascii="Times New Roman" w:hAnsi="Times New Roman" w:cs="Times New Roman"/>
                        <w:sz w:val="18"/>
                        <w:szCs w:val="18"/>
                      </w:rPr>
                    </w:pPr>
                    <w:r w:rsidRPr="00F778FC">
                      <w:rPr>
                        <w:rFonts w:ascii="Times New Roman" w:hAnsi="Times New Roman" w:cs="Times New Roman"/>
                        <w:sz w:val="18"/>
                        <w:szCs w:val="18"/>
                      </w:rPr>
                      <w:t>五</w:t>
                    </w:r>
                    <w:r w:rsidRPr="00F778FC">
                      <w:rPr>
                        <w:rFonts w:ascii="Times New Roman" w:hAnsi="Times New Roman" w:cs="Times New Roman"/>
                        <w:sz w:val="18"/>
                        <w:szCs w:val="18"/>
                      </w:rPr>
                      <w:t>(32)</w:t>
                    </w:r>
                  </w:p>
                </w:tc>
                <w:tc>
                  <w:tcPr>
                    <w:tcW w:w="1417" w:type="dxa"/>
                    <w:tcBorders>
                      <w:right w:val="single" w:sz="4" w:space="0" w:color="auto"/>
                    </w:tcBorders>
                    <w:vAlign w:val="center"/>
                  </w:tcPr>
                  <w:p w:rsidR="00750B5A" w:rsidRPr="00F778FC" w:rsidRDefault="00750B5A" w:rsidP="00750B5A">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750B5A" w:rsidRPr="00F778FC" w:rsidRDefault="00750B5A" w:rsidP="00750B5A">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750B5A" w:rsidRPr="00750B5A" w:rsidRDefault="00750B5A" w:rsidP="00750B5A">
                    <w:pPr>
                      <w:jc w:val="right"/>
                      <w:rPr>
                        <w:rFonts w:ascii="Times New Roman" w:hAnsi="Times New Roman" w:cs="Times New Roman"/>
                        <w:sz w:val="18"/>
                        <w:szCs w:val="18"/>
                      </w:rPr>
                    </w:pPr>
                    <w:r w:rsidRPr="00750B5A">
                      <w:rPr>
                        <w:rFonts w:ascii="Times New Roman" w:hAnsi="Times New Roman" w:cs="Times New Roman"/>
                        <w:sz w:val="18"/>
                        <w:szCs w:val="18"/>
                      </w:rPr>
                      <w:t>63,561,822</w:t>
                    </w:r>
                  </w:p>
                </w:tc>
                <w:tc>
                  <w:tcPr>
                    <w:tcW w:w="1418" w:type="dxa"/>
                    <w:vAlign w:val="center"/>
                  </w:tcPr>
                  <w:p w:rsidR="00750B5A" w:rsidRPr="00750B5A" w:rsidRDefault="00750B5A" w:rsidP="00750B5A">
                    <w:pPr>
                      <w:jc w:val="right"/>
                      <w:rPr>
                        <w:rFonts w:ascii="Times New Roman" w:hAnsi="Times New Roman" w:cs="Times New Roman"/>
                        <w:sz w:val="18"/>
                        <w:szCs w:val="18"/>
                      </w:rPr>
                    </w:pPr>
                    <w:r w:rsidRPr="00750B5A">
                      <w:rPr>
                        <w:rFonts w:ascii="Times New Roman" w:hAnsi="Times New Roman" w:cs="Times New Roman"/>
                        <w:sz w:val="18"/>
                        <w:szCs w:val="18"/>
                      </w:rPr>
                      <w:t>-</w:t>
                    </w:r>
                  </w:p>
                </w:tc>
                <w:tc>
                  <w:tcPr>
                    <w:tcW w:w="1417" w:type="dxa"/>
                    <w:vAlign w:val="center"/>
                  </w:tcPr>
                  <w:p w:rsidR="00750B5A" w:rsidRPr="00750B5A" w:rsidRDefault="00750B5A" w:rsidP="00750B5A">
                    <w:pPr>
                      <w:jc w:val="right"/>
                      <w:rPr>
                        <w:rFonts w:ascii="Times New Roman" w:hAnsi="Times New Roman" w:cs="Times New Roman"/>
                        <w:sz w:val="18"/>
                        <w:szCs w:val="18"/>
                      </w:rPr>
                    </w:pPr>
                    <w:r w:rsidRPr="00750B5A">
                      <w:rPr>
                        <w:rFonts w:ascii="Times New Roman" w:hAnsi="Times New Roman" w:cs="Times New Roman"/>
                        <w:sz w:val="18"/>
                        <w:szCs w:val="18"/>
                      </w:rPr>
                      <w:t>-</w:t>
                    </w:r>
                  </w:p>
                </w:tc>
                <w:tc>
                  <w:tcPr>
                    <w:tcW w:w="1559" w:type="dxa"/>
                    <w:vAlign w:val="center"/>
                  </w:tcPr>
                  <w:p w:rsidR="00750B5A" w:rsidRPr="00750B5A" w:rsidRDefault="00750B5A" w:rsidP="00750B5A">
                    <w:pPr>
                      <w:jc w:val="right"/>
                      <w:rPr>
                        <w:rFonts w:ascii="Times New Roman" w:hAnsi="Times New Roman" w:cs="Times New Roman"/>
                        <w:sz w:val="18"/>
                        <w:szCs w:val="18"/>
                      </w:rPr>
                    </w:pPr>
                    <w:r w:rsidRPr="00750B5A">
                      <w:rPr>
                        <w:rFonts w:ascii="Times New Roman" w:hAnsi="Times New Roman" w:cs="Times New Roman"/>
                        <w:sz w:val="18"/>
                        <w:szCs w:val="18"/>
                      </w:rPr>
                      <w:t>-</w:t>
                    </w:r>
                  </w:p>
                </w:tc>
                <w:tc>
                  <w:tcPr>
                    <w:tcW w:w="1583" w:type="dxa"/>
                    <w:vAlign w:val="center"/>
                  </w:tcPr>
                  <w:p w:rsidR="00750B5A" w:rsidRPr="00750B5A" w:rsidRDefault="00750B5A" w:rsidP="00750B5A">
                    <w:pPr>
                      <w:jc w:val="right"/>
                      <w:rPr>
                        <w:rFonts w:ascii="Times New Roman" w:hAnsi="Times New Roman" w:cs="Times New Roman"/>
                        <w:sz w:val="18"/>
                        <w:szCs w:val="18"/>
                      </w:rPr>
                    </w:pPr>
                    <w:r w:rsidRPr="00750B5A">
                      <w:rPr>
                        <w:rFonts w:ascii="Times New Roman" w:hAnsi="Times New Roman" w:cs="Times New Roman"/>
                        <w:sz w:val="18"/>
                        <w:szCs w:val="18"/>
                      </w:rPr>
                      <w:t>63,561,822</w:t>
                    </w:r>
                  </w:p>
                </w:tc>
              </w:tr>
              <w:tr w:rsidR="00750B5A" w:rsidRPr="00F778FC" w:rsidTr="00F778FC">
                <w:trPr>
                  <w:trHeight w:val="20"/>
                </w:trPr>
                <w:sdt>
                  <w:sdtPr>
                    <w:rPr>
                      <w:rFonts w:ascii="Times New Roman" w:hAnsi="Times New Roman" w:cs="Times New Roman"/>
                      <w:sz w:val="18"/>
                      <w:szCs w:val="18"/>
                    </w:rPr>
                    <w:tag w:val="_PLD_14398e4dd6ed4c74869a974323e2137e"/>
                    <w:id w:val="-71435952"/>
                    <w:lock w:val="sdtLocked"/>
                  </w:sdtPr>
                  <w:sdtEndPr/>
                  <w:sdtContent>
                    <w:tc>
                      <w:tcPr>
                        <w:tcW w:w="2811" w:type="dxa"/>
                        <w:vAlign w:val="center"/>
                      </w:tcPr>
                      <w:p w:rsidR="00750B5A" w:rsidRPr="00F778FC" w:rsidRDefault="00750B5A" w:rsidP="00750B5A">
                        <w:pPr>
                          <w:rPr>
                            <w:rFonts w:ascii="Times New Roman" w:hAnsi="Times New Roman" w:cs="Times New Roman"/>
                            <w:sz w:val="18"/>
                            <w:szCs w:val="18"/>
                          </w:rPr>
                        </w:pPr>
                        <w:r w:rsidRPr="00F778FC">
                          <w:rPr>
                            <w:rFonts w:ascii="Times New Roman" w:hAnsi="Times New Roman" w:cs="Times New Roman"/>
                            <w:sz w:val="18"/>
                            <w:szCs w:val="18"/>
                          </w:rPr>
                          <w:t>2</w:t>
                        </w:r>
                        <w:r w:rsidRPr="00F778FC">
                          <w:rPr>
                            <w:rFonts w:ascii="Times New Roman" w:hAnsi="Times New Roman" w:cs="Times New Roman"/>
                            <w:sz w:val="18"/>
                            <w:szCs w:val="18"/>
                          </w:rPr>
                          <w:t>．本期使用</w:t>
                        </w:r>
                      </w:p>
                    </w:tc>
                  </w:sdtContent>
                </w:sdt>
                <w:tc>
                  <w:tcPr>
                    <w:tcW w:w="1073" w:type="dxa"/>
                    <w:vAlign w:val="center"/>
                  </w:tcPr>
                  <w:p w:rsidR="00750B5A" w:rsidRPr="00F778FC" w:rsidRDefault="00750B5A" w:rsidP="00750B5A">
                    <w:pPr>
                      <w:jc w:val="center"/>
                      <w:rPr>
                        <w:rFonts w:ascii="Times New Roman" w:hAnsi="Times New Roman" w:cs="Times New Roman"/>
                        <w:sz w:val="18"/>
                        <w:szCs w:val="18"/>
                      </w:rPr>
                    </w:pPr>
                    <w:r w:rsidRPr="00F778FC">
                      <w:rPr>
                        <w:rFonts w:ascii="Times New Roman" w:hAnsi="Times New Roman" w:cs="Times New Roman"/>
                        <w:sz w:val="18"/>
                        <w:szCs w:val="18"/>
                      </w:rPr>
                      <w:t>五</w:t>
                    </w:r>
                    <w:r w:rsidRPr="00F778FC">
                      <w:rPr>
                        <w:rFonts w:ascii="Times New Roman" w:hAnsi="Times New Roman" w:cs="Times New Roman"/>
                        <w:sz w:val="18"/>
                        <w:szCs w:val="18"/>
                      </w:rPr>
                      <w:t>(32)</w:t>
                    </w:r>
                  </w:p>
                </w:tc>
                <w:tc>
                  <w:tcPr>
                    <w:tcW w:w="1417" w:type="dxa"/>
                    <w:tcBorders>
                      <w:right w:val="single" w:sz="4" w:space="0" w:color="auto"/>
                    </w:tcBorders>
                    <w:vAlign w:val="center"/>
                  </w:tcPr>
                  <w:p w:rsidR="00750B5A" w:rsidRPr="00F778FC" w:rsidRDefault="00750B5A" w:rsidP="00750B5A">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750B5A" w:rsidRPr="00F778FC" w:rsidRDefault="00750B5A" w:rsidP="00750B5A">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750B5A" w:rsidRPr="00750B5A" w:rsidRDefault="00750B5A" w:rsidP="00750B5A">
                    <w:pPr>
                      <w:jc w:val="right"/>
                      <w:rPr>
                        <w:rFonts w:ascii="Times New Roman" w:hAnsi="Times New Roman" w:cs="Times New Roman"/>
                        <w:sz w:val="18"/>
                        <w:szCs w:val="18"/>
                      </w:rPr>
                    </w:pPr>
                    <w:r w:rsidRPr="00750B5A">
                      <w:rPr>
                        <w:rFonts w:ascii="Times New Roman" w:hAnsi="Times New Roman" w:cs="Times New Roman"/>
                        <w:sz w:val="18"/>
                        <w:szCs w:val="18"/>
                      </w:rPr>
                      <w:t>63,561,822</w:t>
                    </w:r>
                  </w:p>
                </w:tc>
                <w:tc>
                  <w:tcPr>
                    <w:tcW w:w="1418" w:type="dxa"/>
                    <w:vAlign w:val="center"/>
                  </w:tcPr>
                  <w:p w:rsidR="00750B5A" w:rsidRPr="00750B5A" w:rsidRDefault="00750B5A" w:rsidP="00750B5A">
                    <w:pPr>
                      <w:jc w:val="right"/>
                      <w:rPr>
                        <w:rFonts w:ascii="Times New Roman" w:hAnsi="Times New Roman" w:cs="Times New Roman"/>
                        <w:sz w:val="18"/>
                        <w:szCs w:val="18"/>
                      </w:rPr>
                    </w:pPr>
                    <w:r w:rsidRPr="00750B5A">
                      <w:rPr>
                        <w:rFonts w:ascii="Times New Roman" w:hAnsi="Times New Roman" w:cs="Times New Roman"/>
                        <w:sz w:val="18"/>
                        <w:szCs w:val="18"/>
                      </w:rPr>
                      <w:t>-</w:t>
                    </w:r>
                  </w:p>
                </w:tc>
                <w:tc>
                  <w:tcPr>
                    <w:tcW w:w="1417" w:type="dxa"/>
                    <w:vAlign w:val="center"/>
                  </w:tcPr>
                  <w:p w:rsidR="00750B5A" w:rsidRPr="00750B5A" w:rsidRDefault="00750B5A" w:rsidP="00750B5A">
                    <w:pPr>
                      <w:jc w:val="right"/>
                      <w:rPr>
                        <w:rFonts w:ascii="Times New Roman" w:hAnsi="Times New Roman" w:cs="Times New Roman"/>
                        <w:sz w:val="18"/>
                        <w:szCs w:val="18"/>
                      </w:rPr>
                    </w:pPr>
                    <w:r w:rsidRPr="00750B5A">
                      <w:rPr>
                        <w:rFonts w:ascii="Times New Roman" w:hAnsi="Times New Roman" w:cs="Times New Roman"/>
                        <w:sz w:val="18"/>
                        <w:szCs w:val="18"/>
                      </w:rPr>
                      <w:t>-</w:t>
                    </w:r>
                  </w:p>
                </w:tc>
                <w:tc>
                  <w:tcPr>
                    <w:tcW w:w="1559" w:type="dxa"/>
                    <w:vAlign w:val="center"/>
                  </w:tcPr>
                  <w:p w:rsidR="00750B5A" w:rsidRPr="00750B5A" w:rsidRDefault="00750B5A" w:rsidP="00750B5A">
                    <w:pPr>
                      <w:jc w:val="right"/>
                      <w:rPr>
                        <w:rFonts w:ascii="Times New Roman" w:hAnsi="Times New Roman" w:cs="Times New Roman"/>
                        <w:sz w:val="18"/>
                        <w:szCs w:val="18"/>
                      </w:rPr>
                    </w:pPr>
                    <w:r w:rsidRPr="00750B5A">
                      <w:rPr>
                        <w:rFonts w:ascii="Times New Roman" w:hAnsi="Times New Roman" w:cs="Times New Roman"/>
                        <w:sz w:val="18"/>
                        <w:szCs w:val="18"/>
                      </w:rPr>
                      <w:t>-</w:t>
                    </w:r>
                  </w:p>
                </w:tc>
                <w:tc>
                  <w:tcPr>
                    <w:tcW w:w="1583" w:type="dxa"/>
                    <w:vAlign w:val="center"/>
                  </w:tcPr>
                  <w:p w:rsidR="00750B5A" w:rsidRPr="00750B5A" w:rsidRDefault="00750B5A" w:rsidP="00750B5A">
                    <w:pPr>
                      <w:jc w:val="right"/>
                      <w:rPr>
                        <w:rFonts w:ascii="Times New Roman" w:hAnsi="Times New Roman" w:cs="Times New Roman"/>
                        <w:sz w:val="18"/>
                        <w:szCs w:val="18"/>
                      </w:rPr>
                    </w:pPr>
                    <w:r w:rsidRPr="00750B5A">
                      <w:rPr>
                        <w:rFonts w:ascii="Times New Roman" w:hAnsi="Times New Roman" w:cs="Times New Roman"/>
                        <w:sz w:val="18"/>
                        <w:szCs w:val="18"/>
                      </w:rPr>
                      <w:t>63,561,822</w:t>
                    </w:r>
                  </w:p>
                </w:tc>
              </w:tr>
              <w:tr w:rsidR="00F778FC" w:rsidRPr="00F778FC" w:rsidTr="00F778FC">
                <w:trPr>
                  <w:trHeight w:val="20"/>
                </w:trPr>
                <w:sdt>
                  <w:sdtPr>
                    <w:rPr>
                      <w:rFonts w:ascii="Times New Roman" w:hAnsi="Times New Roman" w:cs="Times New Roman"/>
                      <w:sz w:val="18"/>
                      <w:szCs w:val="18"/>
                    </w:rPr>
                    <w:tag w:val="_PLD_fe962ef732004aec94edafee7e0bef94"/>
                    <w:id w:val="-2124683479"/>
                    <w:lock w:val="sdtLocked"/>
                  </w:sdtPr>
                  <w:sdtEndPr/>
                  <w:sdtContent>
                    <w:tc>
                      <w:tcPr>
                        <w:tcW w:w="2811" w:type="dxa"/>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四、本期期末余额</w:t>
                        </w:r>
                      </w:p>
                    </w:tc>
                  </w:sdtContent>
                </w:sdt>
                <w:tc>
                  <w:tcPr>
                    <w:tcW w:w="1073"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7,083,537,000</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11,564,461,609</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181,940,940</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3,084,484,726</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6,586,819,649</w:t>
                    </w:r>
                  </w:p>
                </w:tc>
                <w:tc>
                  <w:tcPr>
                    <w:tcW w:w="1583"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28,501,243,924</w:t>
                    </w:r>
                  </w:p>
                </w:tc>
              </w:tr>
            </w:tbl>
            <w:p w:rsidR="00F975B1" w:rsidRPr="00F778FC" w:rsidRDefault="00F975B1">
              <w:pPr>
                <w:rPr>
                  <w:rFonts w:ascii="Times New Roman" w:hAnsi="Times New Roman" w:cs="Times New Roman"/>
                  <w:sz w:val="18"/>
                  <w:szCs w:val="18"/>
                </w:rPr>
              </w:pPr>
            </w:p>
            <w:tbl>
              <w:tblPr>
                <w:tblW w:w="140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56"/>
                <w:gridCol w:w="1072"/>
                <w:gridCol w:w="1417"/>
                <w:gridCol w:w="1559"/>
                <w:gridCol w:w="1276"/>
                <w:gridCol w:w="1418"/>
                <w:gridCol w:w="1417"/>
                <w:gridCol w:w="1559"/>
                <w:gridCol w:w="1582"/>
              </w:tblGrid>
              <w:tr w:rsidR="00F778FC" w:rsidRPr="00F778FC" w:rsidTr="00F778FC">
                <w:trPr>
                  <w:trHeight w:val="20"/>
                </w:trPr>
                <w:tc>
                  <w:tcPr>
                    <w:tcW w:w="2756" w:type="dxa"/>
                    <w:vMerge w:val="restart"/>
                    <w:vAlign w:val="center"/>
                  </w:tcPr>
                  <w:bookmarkStart w:id="67" w:name="_Hlk80002054" w:displacedByCustomXml="next"/>
                  <w:sdt>
                    <w:sdtPr>
                      <w:rPr>
                        <w:rFonts w:ascii="Times New Roman" w:hAnsi="Times New Roman" w:cs="Times New Roman"/>
                        <w:sz w:val="18"/>
                        <w:szCs w:val="18"/>
                      </w:rPr>
                      <w:tag w:val="_PLD_312727f4b56147c2b646c0fb68a4b58b"/>
                      <w:id w:val="-1065866354"/>
                      <w:lock w:val="sdtLocked"/>
                    </w:sdtPr>
                    <w:sdtEndPr/>
                    <w:sdtContent>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项目</w:t>
                        </w:r>
                      </w:p>
                    </w:sdtContent>
                  </w:sdt>
                </w:tc>
                <w:tc>
                  <w:tcPr>
                    <w:tcW w:w="1072" w:type="dxa"/>
                    <w:vMerge w:val="restart"/>
                    <w:vAlign w:val="center"/>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附注</w:t>
                    </w:r>
                  </w:p>
                </w:tc>
                <w:tc>
                  <w:tcPr>
                    <w:tcW w:w="10228" w:type="dxa"/>
                    <w:gridSpan w:val="7"/>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 xml:space="preserve"> </w:t>
                    </w:r>
                    <w:sdt>
                      <w:sdtPr>
                        <w:rPr>
                          <w:rFonts w:ascii="Times New Roman" w:hAnsi="Times New Roman" w:cs="Times New Roman"/>
                          <w:sz w:val="18"/>
                          <w:szCs w:val="18"/>
                        </w:rPr>
                        <w:tag w:val="_PLD_35246b22171846ac8ef46c5dfa1d1663"/>
                        <w:id w:val="-1138872151"/>
                        <w:lock w:val="sdtLocked"/>
                      </w:sdtPr>
                      <w:sdtEndPr/>
                      <w:sdtContent>
                        <w:r w:rsidRPr="00F778FC">
                          <w:rPr>
                            <w:rFonts w:ascii="Times New Roman" w:hAnsi="Times New Roman" w:cs="Times New Roman"/>
                            <w:sz w:val="18"/>
                            <w:szCs w:val="18"/>
                          </w:rPr>
                          <w:t>2020</w:t>
                        </w:r>
                        <w:r w:rsidRPr="00F778FC">
                          <w:rPr>
                            <w:rFonts w:ascii="Times New Roman" w:hAnsi="Times New Roman" w:cs="Times New Roman"/>
                            <w:sz w:val="18"/>
                            <w:szCs w:val="18"/>
                          </w:rPr>
                          <w:t>年半年度</w:t>
                        </w:r>
                      </w:sdtContent>
                    </w:sdt>
                  </w:p>
                </w:tc>
              </w:tr>
              <w:tr w:rsidR="00F778FC" w:rsidRPr="00F778FC" w:rsidTr="00F778FC">
                <w:trPr>
                  <w:trHeight w:val="315"/>
                </w:trPr>
                <w:tc>
                  <w:tcPr>
                    <w:tcW w:w="2756" w:type="dxa"/>
                    <w:vMerge/>
                  </w:tcPr>
                  <w:p w:rsidR="00F778FC" w:rsidRPr="00F778FC" w:rsidRDefault="00F778FC" w:rsidP="00FC04E2">
                    <w:pPr>
                      <w:adjustRightInd w:val="0"/>
                      <w:snapToGrid w:val="0"/>
                      <w:rPr>
                        <w:rFonts w:ascii="Times New Roman" w:hAnsi="Times New Roman" w:cs="Times New Roman"/>
                        <w:sz w:val="18"/>
                        <w:szCs w:val="18"/>
                      </w:rPr>
                    </w:pPr>
                  </w:p>
                </w:tc>
                <w:tc>
                  <w:tcPr>
                    <w:tcW w:w="1072" w:type="dxa"/>
                    <w:vMerge/>
                  </w:tcPr>
                  <w:p w:rsidR="00F778FC" w:rsidRPr="00F778FC" w:rsidRDefault="00F778FC" w:rsidP="00FC04E2">
                    <w:pPr>
                      <w:adjustRightInd w:val="0"/>
                      <w:snapToGrid w:val="0"/>
                      <w:rPr>
                        <w:rFonts w:ascii="Times New Roman" w:hAnsi="Times New Roman" w:cs="Times New Roman"/>
                        <w:sz w:val="18"/>
                        <w:szCs w:val="18"/>
                      </w:rPr>
                    </w:pPr>
                  </w:p>
                </w:tc>
                <w:sdt>
                  <w:sdtPr>
                    <w:rPr>
                      <w:rFonts w:ascii="Times New Roman" w:hAnsi="Times New Roman" w:cs="Times New Roman"/>
                      <w:sz w:val="18"/>
                      <w:szCs w:val="18"/>
                    </w:rPr>
                    <w:tag w:val="_PLD_5da9900c5a9e46a085487ea972f44796"/>
                    <w:id w:val="470641857"/>
                    <w:lock w:val="sdtLocked"/>
                  </w:sdtPr>
                  <w:sdtEndPr/>
                  <w:sdtContent>
                    <w:tc>
                      <w:tcPr>
                        <w:tcW w:w="1417" w:type="dxa"/>
                        <w:tcBorders>
                          <w:right w:val="single" w:sz="4" w:space="0" w:color="auto"/>
                        </w:tcBorders>
                        <w:vAlign w:val="center"/>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实收资本</w:t>
                        </w:r>
                        <w:r w:rsidRPr="00F778FC">
                          <w:rPr>
                            <w:rFonts w:ascii="Times New Roman" w:hAnsi="Times New Roman" w:cs="Times New Roman"/>
                            <w:sz w:val="18"/>
                            <w:szCs w:val="18"/>
                          </w:rPr>
                          <w:t xml:space="preserve"> (</w:t>
                        </w:r>
                        <w:r w:rsidRPr="00F778FC">
                          <w:rPr>
                            <w:rFonts w:ascii="Times New Roman" w:hAnsi="Times New Roman" w:cs="Times New Roman"/>
                            <w:sz w:val="18"/>
                            <w:szCs w:val="18"/>
                          </w:rPr>
                          <w:t>或股本</w:t>
                        </w:r>
                        <w:r w:rsidRPr="00F778FC">
                          <w:rPr>
                            <w:rFonts w:ascii="Times New Roman" w:hAnsi="Times New Roman" w:cs="Times New Roman"/>
                            <w:sz w:val="18"/>
                            <w:szCs w:val="18"/>
                          </w:rPr>
                          <w:t>)</w:t>
                        </w:r>
                      </w:p>
                    </w:tc>
                  </w:sdtContent>
                </w:sdt>
                <w:sdt>
                  <w:sdtPr>
                    <w:rPr>
                      <w:rFonts w:ascii="Times New Roman" w:hAnsi="Times New Roman" w:cs="Times New Roman"/>
                      <w:sz w:val="18"/>
                      <w:szCs w:val="18"/>
                    </w:rPr>
                    <w:tag w:val="_PLD_b31d07f97db344b1b180738b22a76467"/>
                    <w:id w:val="1958446843"/>
                    <w:lock w:val="sdtLocked"/>
                  </w:sdtPr>
                  <w:sdtEndPr/>
                  <w:sdtContent>
                    <w:tc>
                      <w:tcPr>
                        <w:tcW w:w="1559" w:type="dxa"/>
                        <w:vAlign w:val="center"/>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13f17e2c8a7a404da876af1bac2ae6d1"/>
                    <w:id w:val="-1265840552"/>
                    <w:lock w:val="sdtLocked"/>
                  </w:sdtPr>
                  <w:sdtEndPr/>
                  <w:sdtContent>
                    <w:tc>
                      <w:tcPr>
                        <w:tcW w:w="1276" w:type="dxa"/>
                        <w:vAlign w:val="center"/>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01eab1b775574165b2820a19e72d2ad0"/>
                    <w:id w:val="1913579080"/>
                    <w:lock w:val="sdtLocked"/>
                  </w:sdtPr>
                  <w:sdtEndPr/>
                  <w:sdtContent>
                    <w:tc>
                      <w:tcPr>
                        <w:tcW w:w="1418" w:type="dxa"/>
                        <w:vAlign w:val="center"/>
                      </w:tcPr>
                      <w:p w:rsidR="00F778FC" w:rsidRPr="00F778FC" w:rsidRDefault="00F778FC" w:rsidP="00FC04E2">
                        <w:pPr>
                          <w:jc w:val="center"/>
                          <w:rPr>
                            <w:rFonts w:ascii="Times New Roman" w:hAnsi="Times New Roman" w:cs="Times New Roman"/>
                            <w:sz w:val="18"/>
                            <w:szCs w:val="18"/>
                          </w:rPr>
                        </w:pPr>
                        <w:r w:rsidRPr="00F778FC">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9578f3812cf04a34965a5bdc9ee82115"/>
                    <w:id w:val="-980605537"/>
                    <w:lock w:val="sdtLocked"/>
                  </w:sdtPr>
                  <w:sdtEndPr/>
                  <w:sdtContent>
                    <w:tc>
                      <w:tcPr>
                        <w:tcW w:w="1417" w:type="dxa"/>
                        <w:vAlign w:val="center"/>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5d835cd98ccc4304aec553a0b6a56628"/>
                    <w:id w:val="-1587064954"/>
                    <w:lock w:val="sdtLocked"/>
                  </w:sdtPr>
                  <w:sdtEndPr/>
                  <w:sdtContent>
                    <w:tc>
                      <w:tcPr>
                        <w:tcW w:w="1559" w:type="dxa"/>
                        <w:vAlign w:val="center"/>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未分配利润</w:t>
                        </w:r>
                      </w:p>
                    </w:tc>
                  </w:sdtContent>
                </w:sdt>
                <w:sdt>
                  <w:sdtPr>
                    <w:rPr>
                      <w:rFonts w:ascii="Times New Roman" w:hAnsi="Times New Roman" w:cs="Times New Roman"/>
                      <w:sz w:val="18"/>
                      <w:szCs w:val="18"/>
                    </w:rPr>
                    <w:tag w:val="_PLD_1cbb8af374a54430ad1f29ed83c69cd0"/>
                    <w:id w:val="465546138"/>
                    <w:lock w:val="sdtLocked"/>
                  </w:sdtPr>
                  <w:sdtEndPr/>
                  <w:sdtContent>
                    <w:tc>
                      <w:tcPr>
                        <w:tcW w:w="1582" w:type="dxa"/>
                        <w:vAlign w:val="center"/>
                      </w:tcPr>
                      <w:p w:rsidR="00F778FC" w:rsidRPr="00F778FC" w:rsidRDefault="00F778FC" w:rsidP="00FC04E2">
                        <w:pPr>
                          <w:adjustRightInd w:val="0"/>
                          <w:snapToGrid w:val="0"/>
                          <w:jc w:val="center"/>
                          <w:rPr>
                            <w:rFonts w:ascii="Times New Roman" w:hAnsi="Times New Roman" w:cs="Times New Roman"/>
                            <w:sz w:val="18"/>
                            <w:szCs w:val="18"/>
                          </w:rPr>
                        </w:pPr>
                        <w:r w:rsidRPr="00F778FC">
                          <w:rPr>
                            <w:rFonts w:ascii="Times New Roman" w:hAnsi="Times New Roman" w:cs="Times New Roman"/>
                            <w:sz w:val="18"/>
                            <w:szCs w:val="18"/>
                          </w:rPr>
                          <w:t>所有者权益合计</w:t>
                        </w:r>
                      </w:p>
                    </w:tc>
                  </w:sdtContent>
                </w:sdt>
              </w:tr>
              <w:tr w:rsidR="00F778FC" w:rsidRPr="00F778FC" w:rsidTr="00F778FC">
                <w:trPr>
                  <w:trHeight w:val="20"/>
                </w:trPr>
                <w:sdt>
                  <w:sdtPr>
                    <w:rPr>
                      <w:rFonts w:ascii="Times New Roman" w:hAnsi="Times New Roman" w:cs="Times New Roman"/>
                      <w:sz w:val="18"/>
                      <w:szCs w:val="18"/>
                    </w:rPr>
                    <w:tag w:val="_PLD_b00b327c7ecc4ad1bfafd8f9c1a6ce86"/>
                    <w:id w:val="-1537959178"/>
                    <w:lock w:val="sdtLocked"/>
                  </w:sdtPr>
                  <w:sdtEndPr/>
                  <w:sdtContent>
                    <w:tc>
                      <w:tcPr>
                        <w:tcW w:w="2756" w:type="dxa"/>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一、上年期末余额</w:t>
                        </w:r>
                      </w:p>
                    </w:tc>
                  </w:sdtContent>
                </w:sdt>
                <w:tc>
                  <w:tcPr>
                    <w:tcW w:w="1072"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7,083,537,000</w:t>
                    </w:r>
                  </w:p>
                </w:tc>
                <w:tc>
                  <w:tcPr>
                    <w:tcW w:w="1559" w:type="dxa"/>
                    <w:tcBorders>
                      <w:lef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11,564,461,609</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181,940,940</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3,084,484,726</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7,428,666,445</w:t>
                    </w:r>
                  </w:p>
                </w:tc>
                <w:tc>
                  <w:tcPr>
                    <w:tcW w:w="1582"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29,343,090,720</w:t>
                    </w:r>
                  </w:p>
                </w:tc>
              </w:tr>
              <w:tr w:rsidR="00F778FC" w:rsidRPr="00F778FC" w:rsidTr="00F778FC">
                <w:trPr>
                  <w:trHeight w:val="20"/>
                </w:trPr>
                <w:sdt>
                  <w:sdtPr>
                    <w:rPr>
                      <w:rFonts w:ascii="Times New Roman" w:hAnsi="Times New Roman" w:cs="Times New Roman"/>
                      <w:sz w:val="18"/>
                      <w:szCs w:val="18"/>
                    </w:rPr>
                    <w:tag w:val="_PLD_8593e1735c664981bacefcb1a0cab245"/>
                    <w:id w:val="848299765"/>
                    <w:lock w:val="sdtLocked"/>
                  </w:sdtPr>
                  <w:sdtEndPr/>
                  <w:sdtContent>
                    <w:tc>
                      <w:tcPr>
                        <w:tcW w:w="2756" w:type="dxa"/>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二、本年期初余额</w:t>
                        </w:r>
                      </w:p>
                    </w:tc>
                  </w:sdtContent>
                </w:sdt>
                <w:tc>
                  <w:tcPr>
                    <w:tcW w:w="1072"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7,083,537,000</w:t>
                    </w:r>
                  </w:p>
                </w:tc>
                <w:tc>
                  <w:tcPr>
                    <w:tcW w:w="1559" w:type="dxa"/>
                    <w:tcBorders>
                      <w:lef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11,564,461,609</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181,940,940</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3,084,484,726</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7,428,666,445</w:t>
                    </w:r>
                  </w:p>
                </w:tc>
                <w:tc>
                  <w:tcPr>
                    <w:tcW w:w="1582"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29,343,090,720</w:t>
                    </w:r>
                  </w:p>
                </w:tc>
              </w:tr>
              <w:tr w:rsidR="00F778FC" w:rsidRPr="00F778FC" w:rsidTr="00F778FC">
                <w:trPr>
                  <w:trHeight w:val="20"/>
                </w:trPr>
                <w:sdt>
                  <w:sdtPr>
                    <w:rPr>
                      <w:rFonts w:ascii="Times New Roman" w:hAnsi="Times New Roman" w:cs="Times New Roman"/>
                      <w:sz w:val="18"/>
                      <w:szCs w:val="18"/>
                    </w:rPr>
                    <w:tag w:val="_PLD_9ce2d31f4fd34371930cec7fd79a4318"/>
                    <w:id w:val="-1049693541"/>
                    <w:lock w:val="sdtLocked"/>
                  </w:sdtPr>
                  <w:sdtEndPr/>
                  <w:sdtContent>
                    <w:tc>
                      <w:tcPr>
                        <w:tcW w:w="2756" w:type="dxa"/>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三、本期增减变动金额（减少以</w:t>
                        </w:r>
                        <w:r w:rsidRPr="00F778FC">
                          <w:rPr>
                            <w:rFonts w:ascii="Times New Roman" w:hAnsi="Times New Roman" w:cs="Times New Roman"/>
                            <w:sz w:val="18"/>
                            <w:szCs w:val="18"/>
                          </w:rPr>
                          <w:t>“</w:t>
                        </w:r>
                        <w:r w:rsidRPr="00F778FC">
                          <w:rPr>
                            <w:rFonts w:ascii="Times New Roman" w:hAnsi="Times New Roman" w:cs="Times New Roman"/>
                            <w:sz w:val="18"/>
                            <w:szCs w:val="18"/>
                          </w:rPr>
                          <w:t>－</w:t>
                        </w:r>
                        <w:r w:rsidRPr="00F778FC">
                          <w:rPr>
                            <w:rFonts w:ascii="Times New Roman" w:hAnsi="Times New Roman" w:cs="Times New Roman"/>
                            <w:sz w:val="18"/>
                            <w:szCs w:val="18"/>
                          </w:rPr>
                          <w:t>”</w:t>
                        </w:r>
                        <w:r w:rsidRPr="00F778FC">
                          <w:rPr>
                            <w:rFonts w:ascii="Times New Roman" w:hAnsi="Times New Roman" w:cs="Times New Roman"/>
                            <w:sz w:val="18"/>
                            <w:szCs w:val="18"/>
                          </w:rPr>
                          <w:t>号填列）</w:t>
                        </w:r>
                      </w:p>
                    </w:tc>
                  </w:sdtContent>
                </w:sdt>
                <w:tc>
                  <w:tcPr>
                    <w:tcW w:w="1072"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(989,347,704)</w:t>
                    </w:r>
                  </w:p>
                </w:tc>
                <w:tc>
                  <w:tcPr>
                    <w:tcW w:w="1582"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(989,347,704)</w:t>
                    </w:r>
                  </w:p>
                </w:tc>
              </w:tr>
              <w:tr w:rsidR="00F778FC" w:rsidRPr="00F778FC" w:rsidTr="00F778FC">
                <w:trPr>
                  <w:trHeight w:val="20"/>
                </w:trPr>
                <w:sdt>
                  <w:sdtPr>
                    <w:rPr>
                      <w:rFonts w:ascii="Times New Roman" w:hAnsi="Times New Roman" w:cs="Times New Roman"/>
                      <w:sz w:val="18"/>
                      <w:szCs w:val="18"/>
                    </w:rPr>
                    <w:tag w:val="_PLD_8e61c9577cd8495fb0815773685b00bb"/>
                    <w:id w:val="-1304309481"/>
                    <w:lock w:val="sdtLocked"/>
                  </w:sdtPr>
                  <w:sdtEndPr/>
                  <w:sdtContent>
                    <w:tc>
                      <w:tcPr>
                        <w:tcW w:w="2756" w:type="dxa"/>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（一）综合收益总额</w:t>
                        </w:r>
                      </w:p>
                    </w:tc>
                  </w:sdtContent>
                </w:sdt>
                <w:tc>
                  <w:tcPr>
                    <w:tcW w:w="1072"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(564,335,484)</w:t>
                    </w:r>
                  </w:p>
                </w:tc>
                <w:tc>
                  <w:tcPr>
                    <w:tcW w:w="1582"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(564,335,484)</w:t>
                    </w:r>
                  </w:p>
                </w:tc>
              </w:tr>
              <w:tr w:rsidR="00F778FC" w:rsidRPr="00F778FC" w:rsidTr="00F778FC">
                <w:trPr>
                  <w:trHeight w:val="20"/>
                </w:trPr>
                <w:sdt>
                  <w:sdtPr>
                    <w:rPr>
                      <w:rFonts w:ascii="Times New Roman" w:hAnsi="Times New Roman" w:cs="Times New Roman"/>
                      <w:sz w:val="18"/>
                      <w:szCs w:val="18"/>
                    </w:rPr>
                    <w:tag w:val="_PLD_e11fbdac72bf4f84a5635701204e5724"/>
                    <w:id w:val="-1551217822"/>
                    <w:lock w:val="sdtLocked"/>
                  </w:sdtPr>
                  <w:sdtEndPr/>
                  <w:sdtContent>
                    <w:tc>
                      <w:tcPr>
                        <w:tcW w:w="2756" w:type="dxa"/>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（二）所有者投入和减少资本</w:t>
                        </w:r>
                      </w:p>
                    </w:tc>
                  </w:sdtContent>
                </w:sdt>
                <w:tc>
                  <w:tcPr>
                    <w:tcW w:w="1072"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82"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r>
              <w:tr w:rsidR="00F778FC" w:rsidRPr="00F778FC" w:rsidTr="00F778FC">
                <w:trPr>
                  <w:trHeight w:val="20"/>
                </w:trPr>
                <w:sdt>
                  <w:sdtPr>
                    <w:rPr>
                      <w:rFonts w:ascii="Times New Roman" w:hAnsi="Times New Roman" w:cs="Times New Roman"/>
                      <w:sz w:val="18"/>
                      <w:szCs w:val="18"/>
                    </w:rPr>
                    <w:tag w:val="_PLD_9773183e97be44a1a360188937e7fe10"/>
                    <w:id w:val="-730233008"/>
                    <w:lock w:val="sdtLocked"/>
                  </w:sdtPr>
                  <w:sdtEndPr/>
                  <w:sdtContent>
                    <w:tc>
                      <w:tcPr>
                        <w:tcW w:w="2756" w:type="dxa"/>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（三）利润分配</w:t>
                        </w:r>
                      </w:p>
                    </w:tc>
                  </w:sdtContent>
                </w:sdt>
                <w:tc>
                  <w:tcPr>
                    <w:tcW w:w="1072"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(425,012,220)</w:t>
                    </w:r>
                  </w:p>
                </w:tc>
                <w:tc>
                  <w:tcPr>
                    <w:tcW w:w="1582"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(425,012,220)</w:t>
                    </w:r>
                  </w:p>
                </w:tc>
              </w:tr>
              <w:tr w:rsidR="00F778FC" w:rsidRPr="00F778FC" w:rsidTr="00F778FC">
                <w:trPr>
                  <w:trHeight w:val="20"/>
                </w:trPr>
                <w:sdt>
                  <w:sdtPr>
                    <w:rPr>
                      <w:rFonts w:ascii="Times New Roman" w:hAnsi="Times New Roman" w:cs="Times New Roman"/>
                      <w:sz w:val="18"/>
                      <w:szCs w:val="18"/>
                    </w:rPr>
                    <w:tag w:val="_PLD_49d633deae854098a44173514bb3a7b3"/>
                    <w:id w:val="1025137338"/>
                    <w:lock w:val="sdtLocked"/>
                  </w:sdtPr>
                  <w:sdtEndPr/>
                  <w:sdtContent>
                    <w:tc>
                      <w:tcPr>
                        <w:tcW w:w="2756" w:type="dxa"/>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1</w:t>
                        </w:r>
                        <w:r w:rsidRPr="00F778FC">
                          <w:rPr>
                            <w:rFonts w:ascii="Times New Roman" w:hAnsi="Times New Roman" w:cs="Times New Roman"/>
                            <w:sz w:val="18"/>
                            <w:szCs w:val="18"/>
                          </w:rPr>
                          <w:t>．提取盈余公积</w:t>
                        </w:r>
                      </w:p>
                    </w:tc>
                  </w:sdtContent>
                </w:sdt>
                <w:tc>
                  <w:tcPr>
                    <w:tcW w:w="1072"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82"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r>
              <w:tr w:rsidR="00F778FC" w:rsidRPr="00F778FC" w:rsidTr="00F778FC">
                <w:trPr>
                  <w:trHeight w:val="20"/>
                </w:trPr>
                <w:sdt>
                  <w:sdtPr>
                    <w:rPr>
                      <w:rFonts w:ascii="Times New Roman" w:hAnsi="Times New Roman" w:cs="Times New Roman"/>
                      <w:sz w:val="18"/>
                      <w:szCs w:val="18"/>
                    </w:rPr>
                    <w:tag w:val="_PLD_97bd41fffab4497fb1be0b345aef17bd"/>
                    <w:id w:val="67621740"/>
                    <w:lock w:val="sdtLocked"/>
                  </w:sdtPr>
                  <w:sdtEndPr/>
                  <w:sdtContent>
                    <w:tc>
                      <w:tcPr>
                        <w:tcW w:w="2756" w:type="dxa"/>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2</w:t>
                        </w:r>
                        <w:r w:rsidRPr="00F778FC">
                          <w:rPr>
                            <w:rFonts w:ascii="Times New Roman" w:hAnsi="Times New Roman" w:cs="Times New Roman"/>
                            <w:sz w:val="18"/>
                            <w:szCs w:val="18"/>
                          </w:rPr>
                          <w:t>．对所有者（或股东）的分配</w:t>
                        </w:r>
                      </w:p>
                    </w:tc>
                  </w:sdtContent>
                </w:sdt>
                <w:tc>
                  <w:tcPr>
                    <w:tcW w:w="1072" w:type="dxa"/>
                    <w:vAlign w:val="center"/>
                  </w:tcPr>
                  <w:p w:rsidR="00F778FC" w:rsidRPr="00F778FC" w:rsidRDefault="00F778FC" w:rsidP="00F778FC">
                    <w:pPr>
                      <w:jc w:val="center"/>
                      <w:rPr>
                        <w:rFonts w:ascii="Times New Roman" w:hAnsi="Times New Roman" w:cs="Times New Roman"/>
                        <w:sz w:val="18"/>
                        <w:szCs w:val="18"/>
                      </w:rPr>
                    </w:pPr>
                    <w:r w:rsidRPr="00F778FC">
                      <w:rPr>
                        <w:rFonts w:ascii="Times New Roman" w:hAnsi="Times New Roman" w:cs="Times New Roman"/>
                        <w:sz w:val="18"/>
                        <w:szCs w:val="18"/>
                      </w:rPr>
                      <w:t>五</w:t>
                    </w:r>
                    <w:r w:rsidRPr="00F778FC">
                      <w:rPr>
                        <w:rFonts w:ascii="Times New Roman" w:hAnsi="Times New Roman" w:cs="Times New Roman"/>
                        <w:sz w:val="18"/>
                        <w:szCs w:val="18"/>
                      </w:rPr>
                      <w:t>(31)</w:t>
                    </w: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(425,012,220)</w:t>
                    </w:r>
                  </w:p>
                </w:tc>
                <w:tc>
                  <w:tcPr>
                    <w:tcW w:w="1582"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(425,012,220)</w:t>
                    </w:r>
                  </w:p>
                </w:tc>
              </w:tr>
              <w:tr w:rsidR="00F778FC" w:rsidRPr="00F778FC" w:rsidTr="00F778FC">
                <w:trPr>
                  <w:trHeight w:val="20"/>
                </w:trPr>
                <w:sdt>
                  <w:sdtPr>
                    <w:rPr>
                      <w:rFonts w:ascii="Times New Roman" w:hAnsi="Times New Roman" w:cs="Times New Roman"/>
                      <w:sz w:val="18"/>
                      <w:szCs w:val="18"/>
                    </w:rPr>
                    <w:tag w:val="_PLD_9c529a92f12642ed93c3ac5d7c5ef52b"/>
                    <w:id w:val="-630786578"/>
                    <w:lock w:val="sdtLocked"/>
                  </w:sdtPr>
                  <w:sdtEndPr/>
                  <w:sdtContent>
                    <w:tc>
                      <w:tcPr>
                        <w:tcW w:w="2756" w:type="dxa"/>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（四）所有者权益内部结转</w:t>
                        </w:r>
                      </w:p>
                    </w:tc>
                  </w:sdtContent>
                </w:sdt>
                <w:tc>
                  <w:tcPr>
                    <w:tcW w:w="1072"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82"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r>
              <w:tr w:rsidR="00F778FC" w:rsidRPr="00F778FC" w:rsidTr="00F778FC">
                <w:trPr>
                  <w:trHeight w:val="20"/>
                </w:trPr>
                <w:sdt>
                  <w:sdtPr>
                    <w:rPr>
                      <w:rFonts w:ascii="Times New Roman" w:hAnsi="Times New Roman" w:cs="Times New Roman"/>
                      <w:sz w:val="18"/>
                      <w:szCs w:val="18"/>
                    </w:rPr>
                    <w:tag w:val="_PLD_2a0b15de13474fe285b68b48e29b688f"/>
                    <w:id w:val="863250614"/>
                    <w:lock w:val="sdtLocked"/>
                  </w:sdtPr>
                  <w:sdtEndPr/>
                  <w:sdtContent>
                    <w:tc>
                      <w:tcPr>
                        <w:tcW w:w="2756" w:type="dxa"/>
                        <w:vAlign w:val="center"/>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（五）专项储备</w:t>
                        </w:r>
                      </w:p>
                    </w:tc>
                  </w:sdtContent>
                </w:sdt>
                <w:tc>
                  <w:tcPr>
                    <w:tcW w:w="1072"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82"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r>
              <w:tr w:rsidR="00F778FC" w:rsidRPr="00F778FC" w:rsidTr="00F778FC">
                <w:trPr>
                  <w:trHeight w:val="20"/>
                </w:trPr>
                <w:sdt>
                  <w:sdtPr>
                    <w:rPr>
                      <w:rFonts w:ascii="Times New Roman" w:hAnsi="Times New Roman" w:cs="Times New Roman"/>
                      <w:sz w:val="18"/>
                      <w:szCs w:val="18"/>
                    </w:rPr>
                    <w:tag w:val="_PLD_8be2fdb078fc42cdaebf61e81ed6d67b"/>
                    <w:id w:val="1352137669"/>
                    <w:lock w:val="sdtLocked"/>
                  </w:sdtPr>
                  <w:sdtEndPr/>
                  <w:sdtContent>
                    <w:tc>
                      <w:tcPr>
                        <w:tcW w:w="2756" w:type="dxa"/>
                        <w:vAlign w:val="center"/>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1</w:t>
                        </w:r>
                        <w:r w:rsidRPr="00F778FC">
                          <w:rPr>
                            <w:rFonts w:ascii="Times New Roman" w:hAnsi="Times New Roman" w:cs="Times New Roman"/>
                            <w:sz w:val="18"/>
                            <w:szCs w:val="18"/>
                          </w:rPr>
                          <w:t>．本期提取</w:t>
                        </w:r>
                      </w:p>
                    </w:tc>
                  </w:sdtContent>
                </w:sdt>
                <w:tc>
                  <w:tcPr>
                    <w:tcW w:w="1072"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140,863,600</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82"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140,863,600</w:t>
                    </w:r>
                  </w:p>
                </w:tc>
              </w:tr>
              <w:tr w:rsidR="00F778FC" w:rsidRPr="00F778FC" w:rsidTr="00F778FC">
                <w:trPr>
                  <w:trHeight w:val="20"/>
                </w:trPr>
                <w:sdt>
                  <w:sdtPr>
                    <w:rPr>
                      <w:rFonts w:ascii="Times New Roman" w:hAnsi="Times New Roman" w:cs="Times New Roman"/>
                      <w:sz w:val="18"/>
                      <w:szCs w:val="18"/>
                    </w:rPr>
                    <w:tag w:val="_PLD_12344832238e442d9f64388fa2af60f1"/>
                    <w:id w:val="1648323987"/>
                    <w:lock w:val="sdtLocked"/>
                  </w:sdtPr>
                  <w:sdtEndPr/>
                  <w:sdtContent>
                    <w:tc>
                      <w:tcPr>
                        <w:tcW w:w="2756" w:type="dxa"/>
                        <w:vAlign w:val="center"/>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2</w:t>
                        </w:r>
                        <w:r w:rsidRPr="00F778FC">
                          <w:rPr>
                            <w:rFonts w:ascii="Times New Roman" w:hAnsi="Times New Roman" w:cs="Times New Roman"/>
                            <w:sz w:val="18"/>
                            <w:szCs w:val="18"/>
                          </w:rPr>
                          <w:t>．本期使用</w:t>
                        </w:r>
                      </w:p>
                    </w:tc>
                  </w:sdtContent>
                </w:sdt>
                <w:tc>
                  <w:tcPr>
                    <w:tcW w:w="1072"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140,863,600</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582"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140,863,600</w:t>
                    </w:r>
                  </w:p>
                </w:tc>
              </w:tr>
              <w:tr w:rsidR="00F778FC" w:rsidRPr="00F778FC" w:rsidTr="00F778FC">
                <w:trPr>
                  <w:trHeight w:val="20"/>
                </w:trPr>
                <w:sdt>
                  <w:sdtPr>
                    <w:rPr>
                      <w:rFonts w:ascii="Times New Roman" w:hAnsi="Times New Roman" w:cs="Times New Roman"/>
                      <w:sz w:val="18"/>
                      <w:szCs w:val="18"/>
                    </w:rPr>
                    <w:tag w:val="_PLD_0009c8b4e5ca4d7083f8b2619f6a4584"/>
                    <w:id w:val="1077321888"/>
                    <w:lock w:val="sdtLocked"/>
                  </w:sdtPr>
                  <w:sdtEndPr/>
                  <w:sdtContent>
                    <w:tc>
                      <w:tcPr>
                        <w:tcW w:w="2756" w:type="dxa"/>
                      </w:tcPr>
                      <w:p w:rsidR="00F778FC" w:rsidRPr="00F778FC" w:rsidRDefault="00F778FC" w:rsidP="00F778FC">
                        <w:pPr>
                          <w:rPr>
                            <w:rFonts w:ascii="Times New Roman" w:hAnsi="Times New Roman" w:cs="Times New Roman"/>
                            <w:sz w:val="18"/>
                            <w:szCs w:val="18"/>
                          </w:rPr>
                        </w:pPr>
                        <w:r w:rsidRPr="00F778FC">
                          <w:rPr>
                            <w:rFonts w:ascii="Times New Roman" w:hAnsi="Times New Roman" w:cs="Times New Roman"/>
                            <w:sz w:val="18"/>
                            <w:szCs w:val="18"/>
                          </w:rPr>
                          <w:t>四、本期期末余额</w:t>
                        </w:r>
                      </w:p>
                    </w:tc>
                  </w:sdtContent>
                </w:sdt>
                <w:tc>
                  <w:tcPr>
                    <w:tcW w:w="1072" w:type="dxa"/>
                    <w:vAlign w:val="center"/>
                  </w:tcPr>
                  <w:p w:rsidR="00F778FC" w:rsidRPr="00F778FC" w:rsidRDefault="00F778FC" w:rsidP="00F778FC">
                    <w:pPr>
                      <w:jc w:val="center"/>
                      <w:rPr>
                        <w:rFonts w:ascii="Times New Roman" w:hAnsi="Times New Roman" w:cs="Times New Roman"/>
                        <w:sz w:val="18"/>
                        <w:szCs w:val="18"/>
                      </w:rPr>
                    </w:pPr>
                  </w:p>
                </w:tc>
                <w:tc>
                  <w:tcPr>
                    <w:tcW w:w="1417" w:type="dxa"/>
                    <w:tcBorders>
                      <w:right w:val="single" w:sz="4" w:space="0" w:color="auto"/>
                    </w:tcBorders>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7,083,537,000</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11,564,461,609</w:t>
                    </w:r>
                  </w:p>
                </w:tc>
                <w:tc>
                  <w:tcPr>
                    <w:tcW w:w="1276"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w:t>
                    </w:r>
                  </w:p>
                </w:tc>
                <w:tc>
                  <w:tcPr>
                    <w:tcW w:w="1418"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181,940,940</w:t>
                    </w:r>
                  </w:p>
                </w:tc>
                <w:tc>
                  <w:tcPr>
                    <w:tcW w:w="1417"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3,084,484,726</w:t>
                    </w:r>
                  </w:p>
                </w:tc>
                <w:tc>
                  <w:tcPr>
                    <w:tcW w:w="1559"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6,439,318,741</w:t>
                    </w:r>
                  </w:p>
                </w:tc>
                <w:tc>
                  <w:tcPr>
                    <w:tcW w:w="1582" w:type="dxa"/>
                    <w:vAlign w:val="center"/>
                  </w:tcPr>
                  <w:p w:rsidR="00F778FC" w:rsidRPr="00F778FC" w:rsidRDefault="00F778FC" w:rsidP="00F778FC">
                    <w:pPr>
                      <w:jc w:val="right"/>
                      <w:rPr>
                        <w:rFonts w:ascii="Times New Roman" w:hAnsi="Times New Roman" w:cs="Times New Roman"/>
                        <w:sz w:val="18"/>
                        <w:szCs w:val="18"/>
                      </w:rPr>
                    </w:pPr>
                    <w:r w:rsidRPr="00F778FC">
                      <w:rPr>
                        <w:rFonts w:ascii="Times New Roman" w:hAnsi="Times New Roman" w:cs="Times New Roman"/>
                        <w:sz w:val="18"/>
                        <w:szCs w:val="18"/>
                      </w:rPr>
                      <w:t>28,353,743,016</w:t>
                    </w:r>
                  </w:p>
                </w:tc>
              </w:tr>
            </w:tbl>
            <w:bookmarkEnd w:id="67"/>
            <w:p w:rsidR="00F778FC" w:rsidRDefault="00F778FC" w:rsidP="00F778FC">
              <w:pPr>
                <w:snapToGrid w:val="0"/>
                <w:spacing w:line="240" w:lineRule="atLeast"/>
                <w:rPr>
                  <w:rFonts w:ascii="Times New Roman" w:hAnsi="Times New Roman" w:cs="Times New Roman"/>
                  <w:sz w:val="18"/>
                  <w:szCs w:val="18"/>
                </w:rPr>
              </w:pPr>
              <w:r>
                <w:rPr>
                  <w:rFonts w:ascii="Times New Roman" w:hAnsi="Times New Roman" w:cs="Times New Roman" w:hint="eastAsia"/>
                  <w:sz w:val="18"/>
                  <w:szCs w:val="18"/>
                </w:rPr>
                <w:t>董事长</w:t>
              </w:r>
              <w:r w:rsidR="00022ED5" w:rsidRPr="00F778FC">
                <w:rPr>
                  <w:rFonts w:ascii="Times New Roman" w:hAnsi="Times New Roman" w:cs="Times New Roman"/>
                  <w:sz w:val="18"/>
                  <w:szCs w:val="18"/>
                </w:rPr>
                <w:t>：</w:t>
              </w:r>
              <w:sdt>
                <w:sdtPr>
                  <w:rPr>
                    <w:rFonts w:ascii="Times New Roman" w:hAnsi="Times New Roman" w:cs="Times New Roman"/>
                    <w:sz w:val="18"/>
                    <w:szCs w:val="18"/>
                  </w:rPr>
                  <w:alias w:val="公司负责人"/>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52199" w:rsidRPr="00F778FC">
                    <w:rPr>
                      <w:rFonts w:ascii="Times New Roman" w:hAnsi="Times New Roman" w:cs="Times New Roman"/>
                      <w:sz w:val="18"/>
                      <w:szCs w:val="18"/>
                    </w:rPr>
                    <w:t>武勇</w:t>
                  </w:r>
                </w:sdtContent>
              </w:sdt>
              <w:r w:rsidR="00022ED5" w:rsidRPr="00F778FC">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总经理</w:t>
              </w:r>
              <w:r w:rsidR="00022ED5" w:rsidRPr="00F778FC">
                <w:rPr>
                  <w:rFonts w:ascii="Times New Roman" w:hAnsi="Times New Roman" w:cs="Times New Roman"/>
                  <w:sz w:val="18"/>
                  <w:szCs w:val="18"/>
                </w:rPr>
                <w:t>：</w:t>
              </w:r>
              <w:sdt>
                <w:sdtPr>
                  <w:rPr>
                    <w:rFonts w:ascii="Times New Roman" w:hAnsi="Times New Roman" w:cs="Times New Roman"/>
                    <w:sz w:val="18"/>
                    <w:szCs w:val="18"/>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ascii="Times New Roman" w:hAnsi="Times New Roman" w:cs="Times New Roman"/>
                      <w:sz w:val="18"/>
                      <w:szCs w:val="18"/>
                    </w:rPr>
                    <w:t>胡</w:t>
                  </w:r>
                  <w:proofErr w:type="gramStart"/>
                  <w:r>
                    <w:rPr>
                      <w:rFonts w:ascii="Times New Roman" w:hAnsi="Times New Roman" w:cs="Times New Roman"/>
                      <w:sz w:val="18"/>
                      <w:szCs w:val="18"/>
                    </w:rPr>
                    <w:t>酃</w:t>
                  </w:r>
                  <w:proofErr w:type="gramEnd"/>
                  <w:r>
                    <w:rPr>
                      <w:rFonts w:ascii="Times New Roman" w:hAnsi="Times New Roman" w:cs="Times New Roman"/>
                      <w:sz w:val="18"/>
                      <w:szCs w:val="18"/>
                    </w:rPr>
                    <w:t>酃</w:t>
                  </w:r>
                </w:sdtContent>
              </w:sdt>
              <w:r w:rsidR="00022ED5" w:rsidRPr="00F778FC">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总会计师</w:t>
              </w:r>
              <w:r w:rsidR="00022ED5" w:rsidRPr="00F778FC">
                <w:rPr>
                  <w:rFonts w:ascii="Times New Roman" w:hAnsi="Times New Roman" w:cs="Times New Roman"/>
                  <w:sz w:val="18"/>
                  <w:szCs w:val="18"/>
                </w:rPr>
                <w:t>：</w:t>
              </w:r>
              <w:sdt>
                <w:sdtPr>
                  <w:rPr>
                    <w:rFonts w:ascii="Times New Roman" w:hAnsi="Times New Roman" w:cs="Times New Roman"/>
                    <w:sz w:val="18"/>
                    <w:szCs w:val="18"/>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52199" w:rsidRPr="00F778FC">
                    <w:rPr>
                      <w:rFonts w:ascii="Times New Roman" w:hAnsi="Times New Roman" w:cs="Times New Roman"/>
                      <w:sz w:val="18"/>
                      <w:szCs w:val="18"/>
                    </w:rPr>
                    <w:t>罗新鹏</w:t>
                  </w:r>
                </w:sdtContent>
              </w:sdt>
              <w:r>
                <w:rPr>
                  <w:rFonts w:ascii="Times New Roman" w:hAnsi="Times New Roman" w:cs="Times New Roman" w:hint="eastAsia"/>
                  <w:b/>
                  <w:bCs/>
                  <w:color w:val="FF0000"/>
                  <w:sz w:val="18"/>
                  <w:szCs w:val="18"/>
                </w:rPr>
                <w:t xml:space="preserve"> </w:t>
              </w:r>
              <w:r>
                <w:rPr>
                  <w:rFonts w:ascii="Times New Roman" w:hAnsi="Times New Roman" w:cs="Times New Roman"/>
                  <w:b/>
                  <w:bCs/>
                  <w:color w:val="FF0000"/>
                  <w:sz w:val="18"/>
                  <w:szCs w:val="18"/>
                </w:rPr>
                <w:t xml:space="preserve">                            </w:t>
              </w:r>
              <w:r w:rsidRPr="00625476">
                <w:rPr>
                  <w:rFonts w:ascii="Times New Roman" w:hAnsi="Times New Roman" w:cs="Times New Roman" w:hint="eastAsia"/>
                  <w:sz w:val="18"/>
                  <w:szCs w:val="18"/>
                </w:rPr>
                <w:t>财务部长：刘启义</w:t>
              </w:r>
            </w:p>
            <w:p w:rsidR="00F975B1" w:rsidRPr="00F778FC" w:rsidRDefault="00FA7BA3" w:rsidP="00F778FC">
              <w:pPr>
                <w:snapToGrid w:val="0"/>
                <w:spacing w:line="240" w:lineRule="atLeast"/>
                <w:rPr>
                  <w:rFonts w:ascii="Times New Roman" w:hAnsi="Times New Roman" w:cs="Times New Roman"/>
                  <w:b/>
                  <w:bCs/>
                  <w:color w:val="FF0000"/>
                  <w:sz w:val="18"/>
                  <w:szCs w:val="18"/>
                </w:rPr>
                <w:sectPr w:rsidR="00F975B1" w:rsidRPr="00F778FC" w:rsidSect="005F7039">
                  <w:pgSz w:w="16838" w:h="11906" w:orient="landscape"/>
                  <w:pgMar w:top="1797" w:right="1525" w:bottom="1276" w:left="1440" w:header="851" w:footer="992" w:gutter="0"/>
                  <w:cols w:space="425"/>
                  <w:docGrid w:linePitch="312"/>
                </w:sectPr>
              </w:pPr>
            </w:p>
          </w:sdtContent>
        </w:sdt>
      </w:sdtContent>
    </w:sdt>
    <w:bookmarkEnd w:id="66" w:displacedByCustomXml="prev"/>
    <w:p w:rsidR="001C02DA" w:rsidRPr="001C02DA" w:rsidRDefault="001C02DA" w:rsidP="001C02DA">
      <w:pPr>
        <w:jc w:val="center"/>
        <w:rPr>
          <w:b/>
        </w:rPr>
      </w:pPr>
      <w:r w:rsidRPr="001C02DA">
        <w:rPr>
          <w:rFonts w:hint="eastAsia"/>
          <w:b/>
        </w:rPr>
        <w:lastRenderedPageBreak/>
        <w:t>财务报表附注</w:t>
      </w: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F975B1" w:rsidRDefault="00022ED5" w:rsidP="00234D21">
          <w:pPr>
            <w:pStyle w:val="2"/>
            <w:numPr>
              <w:ilvl w:val="0"/>
              <w:numId w:val="12"/>
            </w:numPr>
            <w:tabs>
              <w:tab w:val="left" w:pos="426"/>
            </w:tabs>
            <w:ind w:left="420" w:hanging="420"/>
            <w:rPr>
              <w:rFonts w:ascii="宋体" w:hAnsi="宋体"/>
            </w:rPr>
          </w:pPr>
          <w:r>
            <w:rPr>
              <w:rFonts w:ascii="宋体" w:hAnsi="宋体"/>
            </w:rPr>
            <w:t>公司基本情况</w:t>
          </w:r>
        </w:p>
        <w:sdt>
          <w:sdtPr>
            <w:alias w:val="是否适用：公司概况[双击切换]"/>
            <w:tag w:val="_GBC_2e5fe5b3ed964f468989da49e4242039"/>
            <w:id w:val="-112757682"/>
            <w:lock w:val="sdtLocked"/>
            <w:placeholder>
              <w:docPart w:val="GBC22222222222222222222222222222"/>
            </w:placeholder>
          </w:sdtPr>
          <w:sdtEndPr/>
          <w:sdtContent>
            <w:p w:rsidR="00F975B1" w:rsidRDefault="00022ED5">
              <w:r>
                <w:fldChar w:fldCharType="begin"/>
              </w:r>
              <w:r w:rsidR="008143A7">
                <w:instrText xml:space="preserve"> MACROBUTTON  SnrToggleCheckbox √适用 </w:instrText>
              </w:r>
              <w:r>
                <w:fldChar w:fldCharType="end"/>
              </w:r>
              <w:r>
                <w:fldChar w:fldCharType="begin"/>
              </w:r>
              <w:r w:rsidR="008143A7">
                <w:instrText xml:space="preserve"> MACROBUTTON  SnrToggleCheckbox □不适用 </w:instrText>
              </w:r>
              <w:r>
                <w:fldChar w:fldCharType="end"/>
              </w:r>
            </w:p>
          </w:sdtContent>
        </w:sdt>
        <w:sdt>
          <w:sdtPr>
            <w:rPr>
              <w:rFonts w:ascii="Times New Roman" w:hAnsi="Times New Roman" w:cs="Times New Roman"/>
              <w:szCs w:val="21"/>
            </w:rPr>
            <w:alias w:val="公司概况"/>
            <w:tag w:val="_GBC_dfec127af3a7441dade8cb0f67119e66"/>
            <w:id w:val="-201175245"/>
            <w:lock w:val="sdtLocked"/>
            <w:placeholder>
              <w:docPart w:val="GBC22222222222222222222222222222"/>
            </w:placeholder>
          </w:sdtPr>
          <w:sdtEndPr/>
          <w:sdtContent>
            <w:p w:rsidR="008143A7" w:rsidRPr="008143A7" w:rsidRDefault="008143A7" w:rsidP="008143A7">
              <w:pPr>
                <w:tabs>
                  <w:tab w:val="num" w:pos="0"/>
                </w:tabs>
                <w:overflowPunct w:val="0"/>
                <w:snapToGrid w:val="0"/>
                <w:rPr>
                  <w:rFonts w:ascii="Times New Roman" w:hAnsi="Times New Roman" w:cs="Times New Roman"/>
                  <w:snapToGrid w:val="0"/>
                </w:rPr>
              </w:pPr>
              <w:r w:rsidRPr="008143A7">
                <w:rPr>
                  <w:rFonts w:ascii="Times New Roman" w:hAnsi="Times New Roman" w:cs="Times New Roman"/>
                  <w:snapToGrid w:val="0"/>
                </w:rPr>
                <w:t>广深铁路股份有限公司</w:t>
              </w:r>
              <w:bookmarkStart w:id="68" w:name="_Hlk67433356"/>
              <w:r w:rsidRPr="008143A7">
                <w:rPr>
                  <w:rFonts w:ascii="Times New Roman" w:hAnsi="Times New Roman" w:cs="Times New Roman"/>
                  <w:snapToGrid w:val="0"/>
                </w:rPr>
                <w:t>(“</w:t>
              </w:r>
              <w:r w:rsidRPr="008143A7">
                <w:rPr>
                  <w:rFonts w:ascii="Times New Roman" w:hAnsi="Times New Roman" w:cs="Times New Roman"/>
                  <w:snapToGrid w:val="0"/>
                </w:rPr>
                <w:t>本公司</w:t>
              </w:r>
              <w:r w:rsidRPr="008143A7">
                <w:rPr>
                  <w:rFonts w:ascii="Times New Roman" w:hAnsi="Times New Roman" w:cs="Times New Roman"/>
                  <w:snapToGrid w:val="0"/>
                </w:rPr>
                <w:t>”)</w:t>
              </w:r>
              <w:bookmarkEnd w:id="68"/>
              <w:r w:rsidRPr="008143A7">
                <w:rPr>
                  <w:rFonts w:ascii="Times New Roman" w:hAnsi="Times New Roman" w:cs="Times New Roman"/>
                  <w:snapToGrid w:val="0"/>
                </w:rPr>
                <w:t>是于</w:t>
              </w:r>
              <w:r w:rsidRPr="008143A7">
                <w:rPr>
                  <w:rFonts w:ascii="Times New Roman" w:hAnsi="Times New Roman" w:cs="Times New Roman"/>
                  <w:snapToGrid w:val="0"/>
                </w:rPr>
                <w:t>1996</w:t>
              </w:r>
              <w:r w:rsidRPr="008143A7">
                <w:rPr>
                  <w:rFonts w:ascii="Times New Roman" w:hAnsi="Times New Roman" w:cs="Times New Roman"/>
                  <w:snapToGrid w:val="0"/>
                </w:rPr>
                <w:t>年</w:t>
              </w:r>
              <w:r w:rsidRPr="008143A7">
                <w:rPr>
                  <w:rFonts w:ascii="Times New Roman" w:hAnsi="Times New Roman" w:cs="Times New Roman"/>
                  <w:snapToGrid w:val="0"/>
                </w:rPr>
                <w:t>3</w:t>
              </w:r>
              <w:r w:rsidRPr="008143A7">
                <w:rPr>
                  <w:rFonts w:ascii="Times New Roman" w:hAnsi="Times New Roman" w:cs="Times New Roman"/>
                  <w:snapToGrid w:val="0"/>
                </w:rPr>
                <w:t>月</w:t>
              </w:r>
              <w:r w:rsidRPr="008143A7">
                <w:rPr>
                  <w:rFonts w:ascii="Times New Roman" w:hAnsi="Times New Roman" w:cs="Times New Roman"/>
                  <w:snapToGrid w:val="0"/>
                </w:rPr>
                <w:t>6</w:t>
              </w:r>
              <w:r w:rsidRPr="008143A7">
                <w:rPr>
                  <w:rFonts w:ascii="Times New Roman" w:hAnsi="Times New Roman" w:cs="Times New Roman"/>
                  <w:snapToGrid w:val="0"/>
                </w:rPr>
                <w:t>日在中华人民共和国注册成立的股份有限公司，总部地址为中华人民共和国广东省深圳市。中铁集团广州局集团有限公司</w:t>
              </w:r>
              <w:r w:rsidRPr="008143A7">
                <w:rPr>
                  <w:rFonts w:ascii="Times New Roman" w:hAnsi="Times New Roman" w:cs="Times New Roman"/>
                  <w:snapToGrid w:val="0"/>
                </w:rPr>
                <w:t>(</w:t>
              </w:r>
              <w:r w:rsidRPr="008143A7">
                <w:rPr>
                  <w:rFonts w:ascii="Times New Roman" w:hAnsi="Times New Roman" w:cs="Times New Roman"/>
                  <w:snapToGrid w:val="0"/>
                </w:rPr>
                <w:t>原名</w:t>
              </w:r>
              <w:r w:rsidRPr="008143A7">
                <w:rPr>
                  <w:rFonts w:ascii="Times New Roman" w:hAnsi="Times New Roman" w:cs="Times New Roman"/>
                  <w:snapToGrid w:val="0"/>
                </w:rPr>
                <w:t>“</w:t>
              </w:r>
              <w:r w:rsidRPr="008143A7">
                <w:rPr>
                  <w:rFonts w:ascii="Times New Roman" w:hAnsi="Times New Roman" w:cs="Times New Roman"/>
                  <w:snapToGrid w:val="0"/>
                </w:rPr>
                <w:t>广州铁路</w:t>
              </w:r>
              <w:r w:rsidRPr="008143A7">
                <w:rPr>
                  <w:rFonts w:ascii="Times New Roman" w:hAnsi="Times New Roman" w:cs="Times New Roman"/>
                  <w:snapToGrid w:val="0"/>
                </w:rPr>
                <w:t>(</w:t>
              </w:r>
              <w:r w:rsidRPr="008143A7">
                <w:rPr>
                  <w:rFonts w:ascii="Times New Roman" w:hAnsi="Times New Roman" w:cs="Times New Roman"/>
                  <w:snapToGrid w:val="0"/>
                </w:rPr>
                <w:t>集团</w:t>
              </w:r>
              <w:r w:rsidRPr="008143A7">
                <w:rPr>
                  <w:rFonts w:ascii="Times New Roman" w:hAnsi="Times New Roman" w:cs="Times New Roman"/>
                  <w:snapToGrid w:val="0"/>
                </w:rPr>
                <w:t>)</w:t>
              </w:r>
              <w:r w:rsidRPr="008143A7">
                <w:rPr>
                  <w:rFonts w:ascii="Times New Roman" w:hAnsi="Times New Roman" w:cs="Times New Roman"/>
                  <w:snapToGrid w:val="0"/>
                </w:rPr>
                <w:t>公司</w:t>
              </w:r>
              <w:r w:rsidRPr="008143A7">
                <w:rPr>
                  <w:rFonts w:ascii="Times New Roman" w:hAnsi="Times New Roman" w:cs="Times New Roman"/>
                  <w:snapToGrid w:val="0"/>
                </w:rPr>
                <w:t>”</w:t>
              </w:r>
              <w:r w:rsidRPr="008143A7">
                <w:rPr>
                  <w:rFonts w:ascii="Times New Roman" w:hAnsi="Times New Roman" w:cs="Times New Roman"/>
                  <w:snapToGrid w:val="0"/>
                </w:rPr>
                <w:t>，以下简称</w:t>
              </w:r>
              <w:r w:rsidRPr="008143A7">
                <w:rPr>
                  <w:rFonts w:ascii="Times New Roman" w:hAnsi="Times New Roman" w:cs="Times New Roman"/>
                  <w:snapToGrid w:val="0"/>
                </w:rPr>
                <w:t>“</w:t>
              </w:r>
              <w:r w:rsidRPr="008143A7">
                <w:rPr>
                  <w:rFonts w:ascii="Times New Roman" w:hAnsi="Times New Roman" w:cs="Times New Roman"/>
                  <w:snapToGrid w:val="0"/>
                </w:rPr>
                <w:t>广铁集团</w:t>
              </w:r>
              <w:r w:rsidRPr="008143A7">
                <w:rPr>
                  <w:rFonts w:ascii="Times New Roman" w:hAnsi="Times New Roman" w:cs="Times New Roman"/>
                  <w:snapToGrid w:val="0"/>
                </w:rPr>
                <w:t>”)</w:t>
              </w:r>
              <w:r w:rsidRPr="008143A7">
                <w:rPr>
                  <w:rFonts w:ascii="Times New Roman" w:hAnsi="Times New Roman" w:cs="Times New Roman"/>
                  <w:snapToGrid w:val="0"/>
                </w:rPr>
                <w:t>根据中华人民共和国铁道部</w:t>
              </w:r>
              <w:r w:rsidRPr="008143A7">
                <w:rPr>
                  <w:rFonts w:ascii="Times New Roman" w:hAnsi="Times New Roman" w:cs="Times New Roman"/>
                  <w:snapToGrid w:val="0"/>
                </w:rPr>
                <w:t>(</w:t>
              </w:r>
              <w:r w:rsidRPr="008143A7">
                <w:rPr>
                  <w:rFonts w:ascii="Times New Roman" w:hAnsi="Times New Roman" w:cs="Times New Roman"/>
                  <w:snapToGrid w:val="0"/>
                </w:rPr>
                <w:t>以下简称</w:t>
              </w:r>
              <w:r w:rsidRPr="008143A7">
                <w:rPr>
                  <w:rFonts w:ascii="Times New Roman" w:hAnsi="Times New Roman" w:cs="Times New Roman"/>
                  <w:snapToGrid w:val="0"/>
                </w:rPr>
                <w:t>“</w:t>
              </w:r>
              <w:r w:rsidRPr="008143A7">
                <w:rPr>
                  <w:rFonts w:ascii="Times New Roman" w:hAnsi="Times New Roman" w:cs="Times New Roman"/>
                  <w:snapToGrid w:val="0"/>
                </w:rPr>
                <w:t>铁道部</w:t>
              </w:r>
              <w:r w:rsidRPr="008143A7">
                <w:rPr>
                  <w:rFonts w:ascii="Times New Roman" w:hAnsi="Times New Roman" w:cs="Times New Roman"/>
                  <w:snapToGrid w:val="0"/>
                </w:rPr>
                <w:t>”)</w:t>
              </w:r>
              <w:proofErr w:type="gramStart"/>
              <w:r w:rsidRPr="008143A7">
                <w:rPr>
                  <w:rFonts w:ascii="Times New Roman" w:hAnsi="Times New Roman" w:cs="Times New Roman"/>
                  <w:snapToGrid w:val="0"/>
                </w:rPr>
                <w:t>铁政策函</w:t>
              </w:r>
              <w:proofErr w:type="gramEnd"/>
              <w:r w:rsidRPr="008143A7">
                <w:rPr>
                  <w:rFonts w:ascii="Times New Roman" w:hAnsi="Times New Roman" w:cs="Times New Roman"/>
                  <w:snapToGrid w:val="0"/>
                </w:rPr>
                <w:t>[1995]522</w:t>
              </w:r>
              <w:r w:rsidRPr="008143A7">
                <w:rPr>
                  <w:rFonts w:ascii="Times New Roman" w:hAnsi="Times New Roman" w:cs="Times New Roman"/>
                  <w:snapToGrid w:val="0"/>
                </w:rPr>
                <w:t>号文，经过深圳市工商行政管理局批准，以其拥有的全资子公司－广州铁路</w:t>
              </w:r>
              <w:r w:rsidRPr="008143A7">
                <w:rPr>
                  <w:rFonts w:ascii="Times New Roman" w:hAnsi="Times New Roman" w:cs="Times New Roman"/>
                  <w:snapToGrid w:val="0"/>
                </w:rPr>
                <w:t>(</w:t>
              </w:r>
              <w:r w:rsidRPr="008143A7">
                <w:rPr>
                  <w:rFonts w:ascii="Times New Roman" w:hAnsi="Times New Roman" w:cs="Times New Roman"/>
                  <w:snapToGrid w:val="0"/>
                </w:rPr>
                <w:t>集团</w:t>
              </w:r>
              <w:r w:rsidRPr="008143A7">
                <w:rPr>
                  <w:rFonts w:ascii="Times New Roman" w:hAnsi="Times New Roman" w:cs="Times New Roman"/>
                  <w:snapToGrid w:val="0"/>
                </w:rPr>
                <w:t>)</w:t>
              </w:r>
              <w:r w:rsidRPr="008143A7">
                <w:rPr>
                  <w:rFonts w:ascii="Times New Roman" w:hAnsi="Times New Roman" w:cs="Times New Roman"/>
                  <w:snapToGrid w:val="0"/>
                </w:rPr>
                <w:t>广深铁路总公司的客货运输主业以及与运输业务和设施相关的多种经营服务单位的资产</w:t>
              </w:r>
              <w:r w:rsidRPr="008143A7">
                <w:rPr>
                  <w:rFonts w:ascii="Times New Roman" w:hAnsi="Times New Roman" w:cs="Times New Roman"/>
                  <w:snapToGrid w:val="0"/>
                </w:rPr>
                <w:t>(</w:t>
              </w:r>
              <w:r w:rsidRPr="008143A7">
                <w:rPr>
                  <w:rFonts w:ascii="Times New Roman" w:hAnsi="Times New Roman" w:cs="Times New Roman"/>
                  <w:snapToGrid w:val="0"/>
                </w:rPr>
                <w:t>扣除相关负债</w:t>
              </w:r>
              <w:r w:rsidRPr="008143A7">
                <w:rPr>
                  <w:rFonts w:ascii="Times New Roman" w:hAnsi="Times New Roman" w:cs="Times New Roman"/>
                  <w:snapToGrid w:val="0"/>
                </w:rPr>
                <w:t>)</w:t>
              </w:r>
              <w:r w:rsidRPr="008143A7">
                <w:rPr>
                  <w:rFonts w:ascii="Times New Roman" w:hAnsi="Times New Roman" w:cs="Times New Roman"/>
                  <w:snapToGrid w:val="0"/>
                </w:rPr>
                <w:t>，折价入股组建了本公司。</w:t>
              </w:r>
            </w:p>
            <w:p w:rsidR="008143A7" w:rsidRPr="008143A7" w:rsidRDefault="008143A7" w:rsidP="008143A7">
              <w:pPr>
                <w:pStyle w:val="a5"/>
                <w:widowControl/>
                <w:tabs>
                  <w:tab w:val="num" w:pos="0"/>
                </w:tabs>
                <w:overflowPunct w:val="0"/>
                <w:rPr>
                  <w:snapToGrid w:val="0"/>
                  <w:sz w:val="20"/>
                </w:rPr>
              </w:pPr>
            </w:p>
            <w:p w:rsidR="008143A7" w:rsidRPr="008143A7" w:rsidRDefault="008143A7" w:rsidP="008143A7">
              <w:pPr>
                <w:tabs>
                  <w:tab w:val="num" w:pos="0"/>
                </w:tabs>
                <w:overflowPunct w:val="0"/>
                <w:snapToGrid w:val="0"/>
                <w:rPr>
                  <w:rFonts w:ascii="Times New Roman" w:hAnsi="Times New Roman" w:cs="Times New Roman"/>
                  <w:snapToGrid w:val="0"/>
                </w:rPr>
              </w:pPr>
              <w:r w:rsidRPr="008143A7">
                <w:rPr>
                  <w:rFonts w:ascii="Times New Roman" w:hAnsi="Times New Roman" w:cs="Times New Roman"/>
                  <w:snapToGrid w:val="0"/>
                </w:rPr>
                <w:t>1996</w:t>
              </w:r>
              <w:r w:rsidRPr="008143A7">
                <w:rPr>
                  <w:rFonts w:ascii="Times New Roman" w:hAnsi="Times New Roman" w:cs="Times New Roman"/>
                  <w:snapToGrid w:val="0"/>
                </w:rPr>
                <w:t>年</w:t>
              </w:r>
              <w:r w:rsidRPr="008143A7">
                <w:rPr>
                  <w:rFonts w:ascii="Times New Roman" w:hAnsi="Times New Roman" w:cs="Times New Roman"/>
                  <w:snapToGrid w:val="0"/>
                </w:rPr>
                <w:t>4</w:t>
              </w:r>
              <w:r w:rsidRPr="008143A7">
                <w:rPr>
                  <w:rFonts w:ascii="Times New Roman" w:hAnsi="Times New Roman" w:cs="Times New Roman"/>
                  <w:snapToGrid w:val="0"/>
                </w:rPr>
                <w:t>月</w:t>
              </w:r>
              <w:r w:rsidRPr="008143A7">
                <w:rPr>
                  <w:rFonts w:ascii="Times New Roman" w:hAnsi="Times New Roman" w:cs="Times New Roman"/>
                  <w:snapToGrid w:val="0"/>
                </w:rPr>
                <w:t>9</w:t>
              </w:r>
              <w:r w:rsidRPr="008143A7">
                <w:rPr>
                  <w:rFonts w:ascii="Times New Roman" w:hAnsi="Times New Roman" w:cs="Times New Roman"/>
                  <w:snapToGrid w:val="0"/>
                </w:rPr>
                <w:t>日，经国务院证券委员会证券发</w:t>
              </w:r>
              <w:r w:rsidRPr="008143A7">
                <w:rPr>
                  <w:rFonts w:ascii="Times New Roman" w:hAnsi="Times New Roman" w:cs="Times New Roman"/>
                  <w:snapToGrid w:val="0"/>
                </w:rPr>
                <w:t>[1996]7</w:t>
              </w:r>
              <w:r w:rsidRPr="008143A7">
                <w:rPr>
                  <w:rFonts w:ascii="Times New Roman" w:hAnsi="Times New Roman" w:cs="Times New Roman"/>
                  <w:snapToGrid w:val="0"/>
                </w:rPr>
                <w:t>号文批准，本公司向境外公众发行了</w:t>
              </w:r>
              <w:r w:rsidRPr="008143A7">
                <w:rPr>
                  <w:rFonts w:ascii="Times New Roman" w:hAnsi="Times New Roman" w:cs="Times New Roman"/>
                  <w:snapToGrid w:val="0"/>
                </w:rPr>
                <w:t>1,431,300,000</w:t>
              </w:r>
              <w:r w:rsidRPr="008143A7">
                <w:rPr>
                  <w:rFonts w:ascii="Times New Roman" w:hAnsi="Times New Roman" w:cs="Times New Roman"/>
                  <w:snapToGrid w:val="0"/>
                </w:rPr>
                <w:t>股境外上市外资股</w:t>
              </w:r>
              <w:r w:rsidRPr="008143A7">
                <w:rPr>
                  <w:rFonts w:ascii="Times New Roman" w:hAnsi="Times New Roman" w:cs="Times New Roman"/>
                  <w:snapToGrid w:val="0"/>
                  <w:lang w:val="en-GB"/>
                </w:rPr>
                <w:t>(</w:t>
              </w:r>
              <w:r w:rsidRPr="008143A7">
                <w:rPr>
                  <w:rFonts w:ascii="Times New Roman" w:hAnsi="Times New Roman" w:cs="Times New Roman"/>
                  <w:snapToGrid w:val="0"/>
                </w:rPr>
                <w:t>“H</w:t>
              </w:r>
              <w:r w:rsidRPr="008143A7">
                <w:rPr>
                  <w:rFonts w:ascii="Times New Roman" w:hAnsi="Times New Roman" w:cs="Times New Roman"/>
                  <w:snapToGrid w:val="0"/>
                </w:rPr>
                <w:t>股</w:t>
              </w:r>
              <w:r w:rsidRPr="008143A7">
                <w:rPr>
                  <w:rFonts w:ascii="Times New Roman" w:hAnsi="Times New Roman" w:cs="Times New Roman"/>
                  <w:snapToGrid w:val="0"/>
                </w:rPr>
                <w:t>”)</w:t>
              </w:r>
              <w:r w:rsidRPr="008143A7">
                <w:rPr>
                  <w:rFonts w:ascii="Times New Roman" w:hAnsi="Times New Roman" w:cs="Times New Roman"/>
                  <w:snapToGrid w:val="0"/>
                </w:rPr>
                <w:t>。包括</w:t>
              </w:r>
              <w:r w:rsidRPr="008143A7">
                <w:rPr>
                  <w:rFonts w:ascii="Times New Roman" w:hAnsi="Times New Roman" w:cs="Times New Roman"/>
                  <w:snapToGrid w:val="0"/>
                </w:rPr>
                <w:t>217,812,000</w:t>
              </w:r>
              <w:r w:rsidRPr="008143A7">
                <w:rPr>
                  <w:rFonts w:ascii="Times New Roman" w:hAnsi="Times New Roman" w:cs="Times New Roman"/>
                  <w:snapToGrid w:val="0"/>
                </w:rPr>
                <w:t>股</w:t>
              </w:r>
              <w:r w:rsidRPr="008143A7">
                <w:rPr>
                  <w:rFonts w:ascii="Times New Roman" w:hAnsi="Times New Roman" w:cs="Times New Roman"/>
                  <w:snapToGrid w:val="0"/>
                </w:rPr>
                <w:t>H</w:t>
              </w:r>
              <w:r w:rsidRPr="008143A7">
                <w:rPr>
                  <w:rFonts w:ascii="Times New Roman" w:hAnsi="Times New Roman" w:cs="Times New Roman"/>
                  <w:snapToGrid w:val="0"/>
                </w:rPr>
                <w:t>股及</w:t>
              </w:r>
              <w:r w:rsidRPr="008143A7">
                <w:rPr>
                  <w:rFonts w:ascii="Times New Roman" w:hAnsi="Times New Roman" w:cs="Times New Roman"/>
                  <w:snapToGrid w:val="0"/>
                </w:rPr>
                <w:t>24,269,760</w:t>
              </w:r>
              <w:r w:rsidRPr="008143A7">
                <w:rPr>
                  <w:rFonts w:ascii="Times New Roman" w:hAnsi="Times New Roman" w:cs="Times New Roman"/>
                  <w:snapToGrid w:val="0"/>
                </w:rPr>
                <w:t>股美国存托股份，每股美国存</w:t>
              </w:r>
              <w:proofErr w:type="gramStart"/>
              <w:r w:rsidRPr="008143A7">
                <w:rPr>
                  <w:rFonts w:ascii="Times New Roman" w:hAnsi="Times New Roman" w:cs="Times New Roman"/>
                  <w:snapToGrid w:val="0"/>
                </w:rPr>
                <w:t>托股份</w:t>
              </w:r>
              <w:proofErr w:type="gramEnd"/>
              <w:r w:rsidRPr="008143A7">
                <w:rPr>
                  <w:rFonts w:ascii="Times New Roman" w:hAnsi="Times New Roman" w:cs="Times New Roman"/>
                  <w:snapToGrid w:val="0"/>
                </w:rPr>
                <w:t>代表</w:t>
              </w:r>
              <w:r w:rsidRPr="008143A7">
                <w:rPr>
                  <w:rFonts w:ascii="Times New Roman" w:hAnsi="Times New Roman" w:cs="Times New Roman"/>
                  <w:snapToGrid w:val="0"/>
                </w:rPr>
                <w:t>50</w:t>
              </w:r>
              <w:r w:rsidRPr="008143A7">
                <w:rPr>
                  <w:rFonts w:ascii="Times New Roman" w:hAnsi="Times New Roman" w:cs="Times New Roman"/>
                  <w:snapToGrid w:val="0"/>
                </w:rPr>
                <w:t>股</w:t>
              </w:r>
              <w:r w:rsidRPr="008143A7">
                <w:rPr>
                  <w:rFonts w:ascii="Times New Roman" w:hAnsi="Times New Roman" w:cs="Times New Roman"/>
                  <w:snapToGrid w:val="0"/>
                </w:rPr>
                <w:t>H</w:t>
              </w:r>
              <w:r w:rsidRPr="008143A7">
                <w:rPr>
                  <w:rFonts w:ascii="Times New Roman" w:hAnsi="Times New Roman" w:cs="Times New Roman"/>
                  <w:snapToGrid w:val="0"/>
                </w:rPr>
                <w:t>股。</w:t>
              </w:r>
              <w:r w:rsidRPr="008143A7">
                <w:rPr>
                  <w:rFonts w:ascii="Times New Roman" w:hAnsi="Times New Roman" w:cs="Times New Roman"/>
                  <w:snapToGrid w:val="0"/>
                </w:rPr>
                <w:t>1996</w:t>
              </w:r>
              <w:r w:rsidRPr="008143A7">
                <w:rPr>
                  <w:rFonts w:ascii="Times New Roman" w:hAnsi="Times New Roman" w:cs="Times New Roman"/>
                  <w:snapToGrid w:val="0"/>
                </w:rPr>
                <w:t>年</w:t>
              </w:r>
              <w:r w:rsidRPr="008143A7">
                <w:rPr>
                  <w:rFonts w:ascii="Times New Roman" w:hAnsi="Times New Roman" w:cs="Times New Roman"/>
                  <w:snapToGrid w:val="0"/>
                </w:rPr>
                <w:t>5</w:t>
              </w:r>
              <w:r w:rsidRPr="008143A7">
                <w:rPr>
                  <w:rFonts w:ascii="Times New Roman" w:hAnsi="Times New Roman" w:cs="Times New Roman"/>
                  <w:snapToGrid w:val="0"/>
                </w:rPr>
                <w:t>月</w:t>
              </w:r>
              <w:r w:rsidRPr="008143A7">
                <w:rPr>
                  <w:rFonts w:ascii="Times New Roman" w:hAnsi="Times New Roman" w:cs="Times New Roman"/>
                  <w:snapToGrid w:val="0"/>
                </w:rPr>
                <w:t>14</w:t>
              </w:r>
              <w:r w:rsidRPr="008143A7">
                <w:rPr>
                  <w:rFonts w:ascii="Times New Roman" w:hAnsi="Times New Roman" w:cs="Times New Roman"/>
                  <w:snapToGrid w:val="0"/>
                </w:rPr>
                <w:t>日，本公司的股票在香港联合交易所和纽约股票交易所上市。</w:t>
              </w:r>
            </w:p>
            <w:p w:rsidR="008143A7" w:rsidRPr="008143A7" w:rsidRDefault="008143A7" w:rsidP="008143A7">
              <w:pPr>
                <w:pStyle w:val="a5"/>
                <w:widowControl/>
                <w:tabs>
                  <w:tab w:val="num" w:pos="0"/>
                </w:tabs>
                <w:overflowPunct w:val="0"/>
                <w:rPr>
                  <w:snapToGrid w:val="0"/>
                  <w:sz w:val="20"/>
                  <w:lang w:val="en-GB"/>
                </w:rPr>
              </w:pPr>
            </w:p>
            <w:p w:rsidR="008143A7" w:rsidRPr="008143A7" w:rsidRDefault="008143A7" w:rsidP="008143A7">
              <w:pPr>
                <w:tabs>
                  <w:tab w:val="num" w:pos="0"/>
                </w:tabs>
                <w:overflowPunct w:val="0"/>
                <w:autoSpaceDE w:val="0"/>
                <w:autoSpaceDN w:val="0"/>
                <w:rPr>
                  <w:rFonts w:ascii="Times New Roman" w:hAnsi="Times New Roman" w:cs="Times New Roman"/>
                  <w:snapToGrid w:val="0"/>
                </w:rPr>
              </w:pPr>
              <w:r w:rsidRPr="008143A7">
                <w:rPr>
                  <w:rFonts w:ascii="Times New Roman" w:hAnsi="Times New Roman" w:cs="Times New Roman"/>
                  <w:snapToGrid w:val="0"/>
                  <w:lang w:val="en-GB"/>
                </w:rPr>
                <w:t>2006</w:t>
              </w:r>
              <w:r w:rsidRPr="008143A7">
                <w:rPr>
                  <w:rFonts w:ascii="Times New Roman" w:hAnsi="Times New Roman" w:cs="Times New Roman"/>
                  <w:snapToGrid w:val="0"/>
                  <w:lang w:val="en-GB"/>
                </w:rPr>
                <w:t>年</w:t>
              </w:r>
              <w:r w:rsidRPr="008143A7">
                <w:rPr>
                  <w:rFonts w:ascii="Times New Roman" w:hAnsi="Times New Roman" w:cs="Times New Roman"/>
                  <w:snapToGrid w:val="0"/>
                  <w:lang w:val="en-GB"/>
                </w:rPr>
                <w:t>12</w:t>
              </w:r>
              <w:r w:rsidRPr="008143A7">
                <w:rPr>
                  <w:rFonts w:ascii="Times New Roman" w:hAnsi="Times New Roman" w:cs="Times New Roman"/>
                  <w:snapToGrid w:val="0"/>
                  <w:lang w:val="en-GB"/>
                </w:rPr>
                <w:t>月</w:t>
              </w:r>
              <w:r w:rsidRPr="008143A7">
                <w:rPr>
                  <w:rFonts w:ascii="Times New Roman" w:hAnsi="Times New Roman" w:cs="Times New Roman"/>
                  <w:snapToGrid w:val="0"/>
                  <w:lang w:val="en-GB"/>
                </w:rPr>
                <w:t>19</w:t>
              </w:r>
              <w:r w:rsidRPr="008143A7">
                <w:rPr>
                  <w:rFonts w:ascii="Times New Roman" w:hAnsi="Times New Roman" w:cs="Times New Roman"/>
                  <w:snapToGrid w:val="0"/>
                  <w:lang w:val="en-GB"/>
                </w:rPr>
                <w:t>日，经中国证券监督管理委员会以证</w:t>
              </w:r>
              <w:proofErr w:type="gramStart"/>
              <w:r w:rsidRPr="008143A7">
                <w:rPr>
                  <w:rFonts w:ascii="Times New Roman" w:hAnsi="Times New Roman" w:cs="Times New Roman"/>
                  <w:snapToGrid w:val="0"/>
                  <w:lang w:val="en-GB"/>
                </w:rPr>
                <w:t>监发行字</w:t>
              </w:r>
              <w:proofErr w:type="gramEnd"/>
              <w:r w:rsidRPr="008143A7">
                <w:rPr>
                  <w:rFonts w:ascii="Times New Roman" w:hAnsi="Times New Roman" w:cs="Times New Roman"/>
                  <w:snapToGrid w:val="0"/>
                  <w:lang w:val="en-GB"/>
                </w:rPr>
                <w:t>[2006]146</w:t>
              </w:r>
              <w:r w:rsidRPr="008143A7">
                <w:rPr>
                  <w:rFonts w:ascii="Times New Roman" w:hAnsi="Times New Roman" w:cs="Times New Roman"/>
                  <w:snapToGrid w:val="0"/>
                  <w:lang w:val="en-GB"/>
                </w:rPr>
                <w:t>号文《关于核准广深铁路股份有限公司首次公开发行股票的通知》批准，本公司公开发行了</w:t>
              </w:r>
              <w:r w:rsidRPr="008143A7">
                <w:rPr>
                  <w:rFonts w:ascii="Times New Roman" w:hAnsi="Times New Roman" w:cs="Times New Roman"/>
                  <w:snapToGrid w:val="0"/>
                </w:rPr>
                <w:t>2,747,987,000</w:t>
              </w:r>
              <w:r w:rsidRPr="008143A7">
                <w:rPr>
                  <w:rFonts w:ascii="Times New Roman" w:hAnsi="Times New Roman" w:cs="Times New Roman"/>
                  <w:snapToGrid w:val="0"/>
                </w:rPr>
                <w:t>股</w:t>
              </w:r>
              <w:r w:rsidRPr="008143A7">
                <w:rPr>
                  <w:rFonts w:ascii="Times New Roman" w:hAnsi="Times New Roman" w:cs="Times New Roman"/>
                  <w:snapToGrid w:val="0"/>
                  <w:lang w:val="en-GB"/>
                </w:rPr>
                <w:t>人民币普通股</w:t>
              </w:r>
              <w:r w:rsidRPr="008143A7">
                <w:rPr>
                  <w:rFonts w:ascii="Times New Roman" w:hAnsi="Times New Roman" w:cs="Times New Roman"/>
                  <w:snapToGrid w:val="0"/>
                  <w:lang w:val="en-GB"/>
                </w:rPr>
                <w:t>(</w:t>
              </w:r>
              <w:r w:rsidRPr="008143A7">
                <w:rPr>
                  <w:rFonts w:ascii="Times New Roman" w:hAnsi="Times New Roman" w:cs="Times New Roman"/>
                </w:rPr>
                <w:t>“</w:t>
              </w:r>
              <w:r w:rsidRPr="008143A7">
                <w:rPr>
                  <w:rFonts w:ascii="Times New Roman" w:hAnsi="Times New Roman" w:cs="Times New Roman"/>
                  <w:snapToGrid w:val="0"/>
                </w:rPr>
                <w:t>A</w:t>
              </w:r>
              <w:r w:rsidRPr="008143A7">
                <w:rPr>
                  <w:rFonts w:ascii="Times New Roman" w:hAnsi="Times New Roman" w:cs="Times New Roman"/>
                  <w:snapToGrid w:val="0"/>
                </w:rPr>
                <w:t>股</w:t>
              </w:r>
              <w:r w:rsidRPr="008143A7">
                <w:rPr>
                  <w:rFonts w:ascii="Times New Roman" w:hAnsi="Times New Roman" w:cs="Times New Roman"/>
                </w:rPr>
                <w:t>”</w:t>
              </w:r>
              <w:r w:rsidRPr="008143A7">
                <w:rPr>
                  <w:rFonts w:ascii="Times New Roman" w:hAnsi="Times New Roman" w:cs="Times New Roman"/>
                  <w:snapToGrid w:val="0"/>
                </w:rPr>
                <w:t>)</w:t>
              </w:r>
              <w:r w:rsidRPr="008143A7">
                <w:rPr>
                  <w:rFonts w:ascii="Times New Roman" w:hAnsi="Times New Roman" w:cs="Times New Roman"/>
                  <w:snapToGrid w:val="0"/>
                </w:rPr>
                <w:t>，并在上海证券交易所上市。发行</w:t>
              </w:r>
              <w:r w:rsidRPr="008143A7">
                <w:rPr>
                  <w:rFonts w:ascii="Times New Roman" w:hAnsi="Times New Roman" w:cs="Times New Roman"/>
                  <w:snapToGrid w:val="0"/>
                </w:rPr>
                <w:t>A</w:t>
              </w:r>
              <w:r w:rsidRPr="008143A7">
                <w:rPr>
                  <w:rFonts w:ascii="Times New Roman" w:hAnsi="Times New Roman" w:cs="Times New Roman"/>
                  <w:snapToGrid w:val="0"/>
                </w:rPr>
                <w:t>股募集的资金主要用于</w:t>
              </w:r>
              <w:r w:rsidRPr="008143A7">
                <w:rPr>
                  <w:rFonts w:ascii="Times New Roman" w:hAnsi="Times New Roman" w:cs="Times New Roman"/>
                  <w:snapToGrid w:val="0"/>
                  <w:lang w:val="en-GB"/>
                </w:rPr>
                <w:t>收购广东羊城铁路实业有限公司</w:t>
              </w:r>
              <w:r w:rsidRPr="008143A7">
                <w:rPr>
                  <w:rFonts w:ascii="Times New Roman" w:hAnsi="Times New Roman" w:cs="Times New Roman"/>
                  <w:snapToGrid w:val="0"/>
                  <w:lang w:val="en-GB"/>
                </w:rPr>
                <w:t>(</w:t>
              </w:r>
              <w:r w:rsidRPr="008143A7">
                <w:rPr>
                  <w:rFonts w:ascii="Times New Roman" w:hAnsi="Times New Roman" w:cs="Times New Roman"/>
                  <w:snapToGrid w:val="0"/>
                  <w:lang w:val="en-GB"/>
                </w:rPr>
                <w:t>原名</w:t>
              </w:r>
              <w:r w:rsidRPr="008143A7">
                <w:rPr>
                  <w:rFonts w:ascii="Times New Roman" w:hAnsi="Times New Roman" w:cs="Times New Roman"/>
                </w:rPr>
                <w:t>“</w:t>
              </w:r>
              <w:r w:rsidRPr="008143A7">
                <w:rPr>
                  <w:rFonts w:ascii="Times New Roman" w:hAnsi="Times New Roman" w:cs="Times New Roman"/>
                  <w:snapToGrid w:val="0"/>
                </w:rPr>
                <w:t>广州铁路集团羊城铁路实业发展总公司</w:t>
              </w:r>
              <w:r w:rsidRPr="008143A7">
                <w:rPr>
                  <w:rFonts w:ascii="Times New Roman" w:hAnsi="Times New Roman" w:cs="Times New Roman"/>
                </w:rPr>
                <w:t>”</w:t>
              </w:r>
              <w:r w:rsidRPr="008143A7">
                <w:rPr>
                  <w:rFonts w:ascii="Times New Roman" w:hAnsi="Times New Roman" w:cs="Times New Roman"/>
                  <w:snapToGrid w:val="0"/>
                  <w:lang w:val="en-GB"/>
                </w:rPr>
                <w:t>，以下简称</w:t>
              </w:r>
              <w:r w:rsidRPr="008143A7">
                <w:rPr>
                  <w:rFonts w:ascii="Times New Roman" w:hAnsi="Times New Roman" w:cs="Times New Roman"/>
                </w:rPr>
                <w:t>“</w:t>
              </w:r>
              <w:r w:rsidRPr="008143A7">
                <w:rPr>
                  <w:rFonts w:ascii="Times New Roman" w:hAnsi="Times New Roman" w:cs="Times New Roman"/>
                  <w:snapToGrid w:val="0"/>
                </w:rPr>
                <w:t>羊城铁路</w:t>
              </w:r>
              <w:r w:rsidRPr="008143A7">
                <w:rPr>
                  <w:rFonts w:ascii="Times New Roman" w:hAnsi="Times New Roman" w:cs="Times New Roman"/>
                </w:rPr>
                <w:t>”</w:t>
              </w:r>
              <w:r w:rsidRPr="008143A7">
                <w:rPr>
                  <w:rFonts w:ascii="Times New Roman" w:hAnsi="Times New Roman" w:cs="Times New Roman"/>
                  <w:snapToGrid w:val="0"/>
                </w:rPr>
                <w:t>)</w:t>
              </w:r>
              <w:r w:rsidRPr="008143A7">
                <w:rPr>
                  <w:rFonts w:ascii="Times New Roman" w:hAnsi="Times New Roman" w:cs="Times New Roman"/>
                  <w:snapToGrid w:val="0"/>
                </w:rPr>
                <w:t>于中国南部地区</w:t>
              </w:r>
              <w:r w:rsidRPr="008143A7">
                <w:rPr>
                  <w:rFonts w:ascii="Times New Roman" w:hAnsi="Times New Roman" w:cs="Times New Roman"/>
                  <w:snapToGrid w:val="0"/>
                  <w:lang w:val="en-GB"/>
                </w:rPr>
                <w:t>经营的广州至坪石之间的铁路业务及相关运营资产与负债</w:t>
              </w:r>
              <w:r w:rsidRPr="008143A7">
                <w:rPr>
                  <w:rFonts w:ascii="Times New Roman" w:hAnsi="Times New Roman" w:cs="Times New Roman"/>
                  <w:snapToGrid w:val="0"/>
                  <w:lang w:val="en-GB"/>
                </w:rPr>
                <w:t>(</w:t>
              </w:r>
              <w:r w:rsidRPr="008143A7">
                <w:rPr>
                  <w:rFonts w:ascii="Times New Roman" w:hAnsi="Times New Roman" w:cs="Times New Roman"/>
                </w:rPr>
                <w:t>“</w:t>
              </w:r>
              <w:r w:rsidRPr="008143A7">
                <w:rPr>
                  <w:rFonts w:ascii="Times New Roman" w:hAnsi="Times New Roman" w:cs="Times New Roman"/>
                  <w:snapToGrid w:val="0"/>
                  <w:lang w:val="en-GB"/>
                </w:rPr>
                <w:t>羊城铁路业务</w:t>
              </w:r>
              <w:r w:rsidRPr="008143A7">
                <w:rPr>
                  <w:rFonts w:ascii="Times New Roman" w:hAnsi="Times New Roman" w:cs="Times New Roman"/>
                </w:rPr>
                <w:t>”</w:t>
              </w:r>
              <w:r w:rsidRPr="008143A7">
                <w:rPr>
                  <w:rFonts w:ascii="Times New Roman" w:hAnsi="Times New Roman" w:cs="Times New Roman"/>
                  <w:snapToGrid w:val="0"/>
                  <w:lang w:val="en-GB"/>
                </w:rPr>
                <w:t>)</w:t>
              </w:r>
              <w:r w:rsidRPr="008143A7">
                <w:rPr>
                  <w:rFonts w:ascii="Times New Roman" w:hAnsi="Times New Roman" w:cs="Times New Roman"/>
                  <w:snapToGrid w:val="0"/>
                  <w:lang w:val="en-GB"/>
                </w:rPr>
                <w:t>。于</w:t>
              </w:r>
              <w:r w:rsidRPr="008143A7">
                <w:rPr>
                  <w:rFonts w:ascii="Times New Roman" w:hAnsi="Times New Roman" w:cs="Times New Roman"/>
                  <w:snapToGrid w:val="0"/>
                  <w:lang w:val="en-GB"/>
                </w:rPr>
                <w:t>2007</w:t>
              </w:r>
              <w:r w:rsidRPr="008143A7">
                <w:rPr>
                  <w:rFonts w:ascii="Times New Roman" w:hAnsi="Times New Roman" w:cs="Times New Roman"/>
                  <w:snapToGrid w:val="0"/>
                  <w:lang w:val="en-GB"/>
                </w:rPr>
                <w:t>年</w:t>
              </w:r>
              <w:r w:rsidRPr="008143A7">
                <w:rPr>
                  <w:rFonts w:ascii="Times New Roman" w:hAnsi="Times New Roman" w:cs="Times New Roman"/>
                  <w:snapToGrid w:val="0"/>
                  <w:lang w:val="en-GB"/>
                </w:rPr>
                <w:t>1</w:t>
              </w:r>
              <w:r w:rsidRPr="008143A7">
                <w:rPr>
                  <w:rFonts w:ascii="Times New Roman" w:hAnsi="Times New Roman" w:cs="Times New Roman"/>
                  <w:snapToGrid w:val="0"/>
                  <w:lang w:val="en-GB"/>
                </w:rPr>
                <w:t>月</w:t>
              </w:r>
              <w:r w:rsidRPr="008143A7">
                <w:rPr>
                  <w:rFonts w:ascii="Times New Roman" w:hAnsi="Times New Roman" w:cs="Times New Roman"/>
                  <w:snapToGrid w:val="0"/>
                  <w:lang w:val="en-GB"/>
                </w:rPr>
                <w:t>1</w:t>
              </w:r>
              <w:r w:rsidRPr="008143A7">
                <w:rPr>
                  <w:rFonts w:ascii="Times New Roman" w:hAnsi="Times New Roman" w:cs="Times New Roman"/>
                  <w:snapToGrid w:val="0"/>
                  <w:lang w:val="en-GB"/>
                </w:rPr>
                <w:t>日，本公司以</w:t>
              </w:r>
              <w:r w:rsidRPr="008143A7">
                <w:rPr>
                  <w:rFonts w:ascii="Times New Roman" w:hAnsi="Times New Roman" w:cs="Times New Roman"/>
                  <w:snapToGrid w:val="0"/>
                  <w:lang w:val="en-GB"/>
                </w:rPr>
                <w:t>10,169,924,967</w:t>
              </w:r>
              <w:r w:rsidRPr="008143A7">
                <w:rPr>
                  <w:rFonts w:ascii="Times New Roman" w:hAnsi="Times New Roman" w:cs="Times New Roman"/>
                  <w:snapToGrid w:val="0"/>
                  <w:lang w:val="en-GB"/>
                </w:rPr>
                <w:t>元的收购代价取得了羊城铁路业务的控制权。</w:t>
              </w:r>
            </w:p>
            <w:p w:rsidR="008143A7" w:rsidRPr="008143A7" w:rsidRDefault="008143A7" w:rsidP="008143A7">
              <w:pPr>
                <w:tabs>
                  <w:tab w:val="num" w:pos="0"/>
                </w:tabs>
                <w:overflowPunct w:val="0"/>
                <w:autoSpaceDE w:val="0"/>
                <w:autoSpaceDN w:val="0"/>
                <w:rPr>
                  <w:rFonts w:ascii="Times New Roman" w:hAnsi="Times New Roman" w:cs="Times New Roman"/>
                  <w:snapToGrid w:val="0"/>
                </w:rPr>
              </w:pPr>
            </w:p>
            <w:p w:rsidR="008143A7" w:rsidRPr="008143A7" w:rsidRDefault="008143A7" w:rsidP="008143A7">
              <w:pPr>
                <w:overflowPunct w:val="0"/>
                <w:rPr>
                  <w:rFonts w:ascii="Times New Roman" w:hAnsi="Times New Roman" w:cs="Times New Roman"/>
                  <w:snapToGrid w:val="0"/>
                  <w:lang w:val="en-GB"/>
                </w:rPr>
              </w:pPr>
              <w:r w:rsidRPr="008143A7">
                <w:rPr>
                  <w:rFonts w:ascii="Times New Roman" w:hAnsi="Times New Roman" w:cs="Times New Roman"/>
                  <w:snapToGrid w:val="0"/>
                  <w:lang w:val="en-GB"/>
                </w:rPr>
                <w:t>本公司及其子公司</w:t>
              </w:r>
              <w:r w:rsidRPr="008143A7">
                <w:rPr>
                  <w:rFonts w:ascii="Times New Roman" w:hAnsi="Times New Roman" w:cs="Times New Roman"/>
                  <w:snapToGrid w:val="0"/>
                  <w:lang w:val="en-GB"/>
                </w:rPr>
                <w:t>(</w:t>
              </w:r>
              <w:r w:rsidRPr="008143A7">
                <w:rPr>
                  <w:rFonts w:ascii="Times New Roman" w:hAnsi="Times New Roman" w:cs="Times New Roman"/>
                </w:rPr>
                <w:t>“</w:t>
              </w:r>
              <w:r w:rsidRPr="008143A7">
                <w:rPr>
                  <w:rFonts w:ascii="Times New Roman" w:hAnsi="Times New Roman" w:cs="Times New Roman"/>
                  <w:snapToGrid w:val="0"/>
                  <w:lang w:val="en-GB"/>
                </w:rPr>
                <w:t>本集团</w:t>
              </w:r>
              <w:r w:rsidRPr="008143A7">
                <w:rPr>
                  <w:rFonts w:ascii="Times New Roman" w:hAnsi="Times New Roman" w:cs="Times New Roman"/>
                </w:rPr>
                <w:t>”</w:t>
              </w:r>
              <w:r w:rsidRPr="008143A7">
                <w:rPr>
                  <w:rFonts w:ascii="Times New Roman" w:hAnsi="Times New Roman" w:cs="Times New Roman"/>
                  <w:snapToGrid w:val="0"/>
                </w:rPr>
                <w:t>)</w:t>
              </w:r>
              <w:r w:rsidRPr="008143A7">
                <w:rPr>
                  <w:rFonts w:ascii="Times New Roman" w:hAnsi="Times New Roman" w:cs="Times New Roman"/>
                  <w:snapToGrid w:val="0"/>
                  <w:lang w:val="en-GB"/>
                </w:rPr>
                <w:t>的经营范围为铁路客货运输服务；铁路设施技术服务；经营国内商业、物资供销业</w:t>
              </w:r>
              <w:r w:rsidRPr="008143A7">
                <w:rPr>
                  <w:rFonts w:ascii="Times New Roman" w:hAnsi="Times New Roman" w:cs="Times New Roman"/>
                  <w:snapToGrid w:val="0"/>
                  <w:lang w:val="en-GB"/>
                </w:rPr>
                <w:t>(</w:t>
              </w:r>
              <w:r w:rsidRPr="008143A7">
                <w:rPr>
                  <w:rFonts w:ascii="Times New Roman" w:hAnsi="Times New Roman" w:cs="Times New Roman"/>
                  <w:snapToGrid w:val="0"/>
                  <w:lang w:val="en-GB"/>
                </w:rPr>
                <w:t>不含专营、专控、专卖商品</w:t>
              </w:r>
              <w:r w:rsidRPr="008143A7">
                <w:rPr>
                  <w:rFonts w:ascii="Times New Roman" w:hAnsi="Times New Roman" w:cs="Times New Roman"/>
                  <w:snapToGrid w:val="0"/>
                  <w:lang w:val="en-GB"/>
                </w:rPr>
                <w:t>)</w:t>
              </w:r>
              <w:r w:rsidRPr="008143A7">
                <w:rPr>
                  <w:rFonts w:ascii="Times New Roman" w:hAnsi="Times New Roman" w:cs="Times New Roman"/>
                  <w:snapToGrid w:val="0"/>
                  <w:lang w:val="en-GB"/>
                </w:rPr>
                <w:t>；兴办各类实业</w:t>
              </w:r>
              <w:r w:rsidRPr="008143A7">
                <w:rPr>
                  <w:rFonts w:ascii="Times New Roman" w:hAnsi="Times New Roman" w:cs="Times New Roman"/>
                  <w:snapToGrid w:val="0"/>
                  <w:lang w:val="en-GB"/>
                </w:rPr>
                <w:t>(</w:t>
              </w:r>
              <w:r w:rsidRPr="008143A7">
                <w:rPr>
                  <w:rFonts w:ascii="Times New Roman" w:hAnsi="Times New Roman" w:cs="Times New Roman"/>
                  <w:snapToGrid w:val="0"/>
                  <w:lang w:val="en-GB"/>
                </w:rPr>
                <w:t>具体</w:t>
              </w:r>
              <w:proofErr w:type="gramStart"/>
              <w:r w:rsidRPr="008143A7">
                <w:rPr>
                  <w:rFonts w:ascii="Times New Roman" w:hAnsi="Times New Roman" w:cs="Times New Roman"/>
                  <w:snapToGrid w:val="0"/>
                  <w:lang w:val="en-GB"/>
                </w:rPr>
                <w:t>项目另报</w:t>
              </w:r>
              <w:proofErr w:type="gramEnd"/>
              <w:r w:rsidRPr="008143A7">
                <w:rPr>
                  <w:rFonts w:ascii="Times New Roman" w:hAnsi="Times New Roman" w:cs="Times New Roman"/>
                  <w:snapToGrid w:val="0"/>
                  <w:lang w:val="en-GB"/>
                </w:rPr>
                <w:t>)</w:t>
              </w:r>
              <w:r w:rsidRPr="008143A7">
                <w:rPr>
                  <w:rFonts w:ascii="Times New Roman" w:hAnsi="Times New Roman" w:cs="Times New Roman"/>
                  <w:snapToGrid w:val="0"/>
                  <w:lang w:val="en-GB"/>
                </w:rPr>
                <w:t>。本公司的注册地点为中华人民共和国广东省深圳市罗湖区和平路</w:t>
              </w:r>
              <w:r w:rsidRPr="008143A7">
                <w:rPr>
                  <w:rFonts w:ascii="Times New Roman" w:hAnsi="Times New Roman" w:cs="Times New Roman"/>
                  <w:snapToGrid w:val="0"/>
                  <w:lang w:val="en-GB"/>
                </w:rPr>
                <w:t>1052</w:t>
              </w:r>
              <w:r w:rsidRPr="008143A7">
                <w:rPr>
                  <w:rFonts w:ascii="Times New Roman" w:hAnsi="Times New Roman" w:cs="Times New Roman"/>
                  <w:snapToGrid w:val="0"/>
                  <w:lang w:val="en-GB"/>
                </w:rPr>
                <w:t>号。截至</w:t>
              </w:r>
              <w:r w:rsidRPr="008143A7">
                <w:rPr>
                  <w:rFonts w:ascii="Times New Roman" w:hAnsi="Times New Roman" w:cs="Times New Roman"/>
                  <w:snapToGrid w:val="0"/>
                  <w:lang w:val="en-GB"/>
                </w:rPr>
                <w:t>2021</w:t>
              </w:r>
              <w:r w:rsidRPr="008143A7">
                <w:rPr>
                  <w:rFonts w:ascii="Times New Roman" w:hAnsi="Times New Roman" w:cs="Times New Roman"/>
                  <w:snapToGrid w:val="0"/>
                  <w:lang w:val="en-GB"/>
                </w:rPr>
                <w:t>年</w:t>
              </w:r>
              <w:r w:rsidRPr="008143A7">
                <w:rPr>
                  <w:rFonts w:ascii="Times New Roman" w:hAnsi="Times New Roman" w:cs="Times New Roman"/>
                  <w:snapToGrid w:val="0"/>
                  <w:lang w:val="en-GB"/>
                </w:rPr>
                <w:t>6</w:t>
              </w:r>
              <w:r w:rsidRPr="008143A7">
                <w:rPr>
                  <w:rFonts w:ascii="Times New Roman" w:hAnsi="Times New Roman" w:cs="Times New Roman"/>
                  <w:snapToGrid w:val="0"/>
                  <w:lang w:val="en-GB"/>
                </w:rPr>
                <w:t>月</w:t>
              </w:r>
              <w:r w:rsidRPr="008143A7">
                <w:rPr>
                  <w:rFonts w:ascii="Times New Roman" w:hAnsi="Times New Roman" w:cs="Times New Roman"/>
                  <w:snapToGrid w:val="0"/>
                  <w:lang w:val="en-GB"/>
                </w:rPr>
                <w:t>30</w:t>
              </w:r>
              <w:r w:rsidRPr="008143A7">
                <w:rPr>
                  <w:rFonts w:ascii="Times New Roman" w:hAnsi="Times New Roman" w:cs="Times New Roman"/>
                  <w:snapToGrid w:val="0"/>
                  <w:lang w:val="en-GB"/>
                </w:rPr>
                <w:t>日</w:t>
              </w:r>
              <w:proofErr w:type="gramStart"/>
              <w:r w:rsidRPr="008143A7">
                <w:rPr>
                  <w:rFonts w:ascii="Times New Roman" w:hAnsi="Times New Roman" w:cs="Times New Roman"/>
                  <w:snapToGrid w:val="0"/>
                  <w:lang w:val="en-GB"/>
                </w:rPr>
                <w:t>止</w:t>
              </w:r>
              <w:proofErr w:type="gramEnd"/>
              <w:r w:rsidRPr="008143A7">
                <w:rPr>
                  <w:rFonts w:ascii="Times New Roman" w:hAnsi="Times New Roman" w:cs="Times New Roman"/>
                  <w:snapToGrid w:val="0"/>
                  <w:lang w:val="en-GB"/>
                </w:rPr>
                <w:t>6</w:t>
              </w:r>
              <w:r w:rsidRPr="008143A7">
                <w:rPr>
                  <w:rFonts w:ascii="Times New Roman" w:hAnsi="Times New Roman" w:cs="Times New Roman"/>
                  <w:snapToGrid w:val="0"/>
                  <w:lang w:val="en-GB"/>
                </w:rPr>
                <w:t>个月期间，本集团的实际主营业务与经营范围一致。</w:t>
              </w:r>
            </w:p>
            <w:p w:rsidR="008143A7" w:rsidRPr="008143A7" w:rsidRDefault="008143A7" w:rsidP="008143A7">
              <w:pPr>
                <w:tabs>
                  <w:tab w:val="num" w:pos="0"/>
                </w:tabs>
                <w:overflowPunct w:val="0"/>
                <w:rPr>
                  <w:rFonts w:ascii="Times New Roman" w:hAnsi="Times New Roman" w:cs="Times New Roman"/>
                  <w:snapToGrid w:val="0"/>
                  <w:lang w:val="en-GB"/>
                </w:rPr>
              </w:pPr>
            </w:p>
            <w:p w:rsidR="008143A7" w:rsidRPr="008143A7" w:rsidRDefault="008143A7" w:rsidP="008143A7">
              <w:pPr>
                <w:tabs>
                  <w:tab w:val="num" w:pos="0"/>
                </w:tabs>
                <w:overflowPunct w:val="0"/>
                <w:rPr>
                  <w:rFonts w:ascii="Times New Roman" w:hAnsi="Times New Roman" w:cs="Times New Roman"/>
                </w:rPr>
              </w:pPr>
              <w:r w:rsidRPr="008143A7">
                <w:rPr>
                  <w:rFonts w:ascii="Times New Roman" w:hAnsi="Times New Roman" w:cs="Times New Roman"/>
                  <w:snapToGrid w:val="0"/>
                  <w:lang w:val="en-GB"/>
                </w:rPr>
                <w:t>本公司之大股东</w:t>
              </w:r>
              <w:r w:rsidRPr="008143A7">
                <w:rPr>
                  <w:rFonts w:ascii="Times New Roman" w:hAnsi="Times New Roman" w:cs="Times New Roman"/>
                  <w:snapToGrid w:val="0"/>
                </w:rPr>
                <w:t>广铁集团对本公司具有重大影响。</w:t>
              </w:r>
            </w:p>
            <w:p w:rsidR="008143A7" w:rsidRPr="008143A7" w:rsidRDefault="008143A7" w:rsidP="008143A7">
              <w:pPr>
                <w:tabs>
                  <w:tab w:val="num" w:pos="0"/>
                </w:tabs>
                <w:overflowPunct w:val="0"/>
                <w:rPr>
                  <w:rFonts w:ascii="Times New Roman" w:hAnsi="Times New Roman" w:cs="Times New Roman"/>
                  <w:snapToGrid w:val="0"/>
                  <w:lang w:val="en-GB"/>
                </w:rPr>
              </w:pPr>
            </w:p>
            <w:p w:rsidR="008143A7" w:rsidRPr="008143A7" w:rsidRDefault="008143A7" w:rsidP="008143A7">
              <w:pPr>
                <w:tabs>
                  <w:tab w:val="num" w:pos="0"/>
                </w:tabs>
                <w:overflowPunct w:val="0"/>
                <w:rPr>
                  <w:rFonts w:ascii="Times New Roman" w:hAnsi="Times New Roman" w:cs="Times New Roman"/>
                  <w:snapToGrid w:val="0"/>
                </w:rPr>
              </w:pPr>
              <w:r w:rsidRPr="008143A7">
                <w:rPr>
                  <w:rFonts w:ascii="Times New Roman" w:hAnsi="Times New Roman" w:cs="Times New Roman"/>
                  <w:snapToGrid w:val="0"/>
                </w:rPr>
                <w:t>本财务报表已由本公司董事会于</w:t>
              </w:r>
              <w:r w:rsidRPr="008143A7">
                <w:rPr>
                  <w:rFonts w:ascii="Times New Roman" w:hAnsi="Times New Roman" w:cs="Times New Roman"/>
                  <w:snapToGrid w:val="0"/>
                </w:rPr>
                <w:t>2021</w:t>
              </w:r>
              <w:r w:rsidRPr="008143A7">
                <w:rPr>
                  <w:rFonts w:ascii="Times New Roman" w:hAnsi="Times New Roman" w:cs="Times New Roman"/>
                  <w:snapToGrid w:val="0"/>
                </w:rPr>
                <w:t>年</w:t>
              </w:r>
              <w:r w:rsidRPr="008143A7">
                <w:rPr>
                  <w:rFonts w:ascii="Times New Roman" w:hAnsi="Times New Roman" w:cs="Times New Roman"/>
                  <w:snapToGrid w:val="0"/>
                </w:rPr>
                <w:t>8</w:t>
              </w:r>
              <w:r w:rsidRPr="008143A7">
                <w:rPr>
                  <w:rFonts w:ascii="Times New Roman" w:hAnsi="Times New Roman" w:cs="Times New Roman"/>
                  <w:snapToGrid w:val="0"/>
                </w:rPr>
                <w:t>月</w:t>
              </w:r>
              <w:r w:rsidR="00CF4BC8">
                <w:rPr>
                  <w:rFonts w:ascii="Times New Roman" w:hAnsi="Times New Roman" w:cs="Times New Roman"/>
                  <w:snapToGrid w:val="0"/>
                </w:rPr>
                <w:t>3</w:t>
              </w:r>
              <w:r w:rsidR="00562AD6">
                <w:rPr>
                  <w:rFonts w:ascii="Times New Roman" w:hAnsi="Times New Roman" w:cs="Times New Roman"/>
                  <w:snapToGrid w:val="0"/>
                </w:rPr>
                <w:t>0</w:t>
              </w:r>
              <w:r w:rsidRPr="008143A7">
                <w:rPr>
                  <w:rFonts w:ascii="Times New Roman" w:hAnsi="Times New Roman" w:cs="Times New Roman"/>
                  <w:snapToGrid w:val="0"/>
                </w:rPr>
                <w:t>日批准报出。</w:t>
              </w:r>
            </w:p>
            <w:p w:rsidR="00F975B1" w:rsidRDefault="00FA7BA3">
              <w:pPr>
                <w:rPr>
                  <w:szCs w:val="21"/>
                </w:rPr>
              </w:pPr>
            </w:p>
          </w:sdtContent>
        </w:sdt>
      </w:sdtContent>
    </w:sdt>
    <w:p w:rsidR="00F975B1" w:rsidRDefault="00022ED5" w:rsidP="00234D21">
      <w:pPr>
        <w:pStyle w:val="2"/>
        <w:numPr>
          <w:ilvl w:val="0"/>
          <w:numId w:val="12"/>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EndPr/>
      <w:sdtContent>
        <w:sdt>
          <w:sdtPr>
            <w:alias w:val="是否适用：具体会计政策和会计估计提示[双击切换]"/>
            <w:tag w:val="_GBC_77c62823e3884e1fbfb236cea1f9f425"/>
            <w:id w:val="-432665559"/>
            <w:lock w:val="sdtLocked"/>
            <w:placeholder>
              <w:docPart w:val="GBC22222222222222222222222222222"/>
            </w:placeholder>
          </w:sdtPr>
          <w:sdtEndPr/>
          <w:sdtContent>
            <w:p w:rsidR="00F975B1" w:rsidRDefault="00022ED5">
              <w:r>
                <w:fldChar w:fldCharType="begin"/>
              </w:r>
              <w:r w:rsidR="00E367DF">
                <w:instrText xml:space="preserve"> MACROBUTTON  SnrToggleCheckbox √适用 </w:instrText>
              </w:r>
              <w:r>
                <w:fldChar w:fldCharType="end"/>
              </w:r>
              <w:r>
                <w:fldChar w:fldCharType="begin"/>
              </w:r>
              <w:r w:rsidR="00E367DF">
                <w:instrText xml:space="preserve"> MACROBUTTON  SnrToggleCheckbox □不适用 </w:instrText>
              </w:r>
              <w:r>
                <w:fldChar w:fldCharType="end"/>
              </w:r>
            </w:p>
          </w:sdtContent>
        </w:sdt>
        <w:sdt>
          <w:sdtPr>
            <w:rPr>
              <w:rFonts w:ascii="Times New Roman" w:hAnsi="Times New Roman" w:cs="Times New Roman"/>
            </w:rPr>
            <w:alias w:val="具体会计政策和会计估计提示"/>
            <w:tag w:val="_GBC_caddaeaf0d1a454ab0bede37f0db7782"/>
            <w:id w:val="1857146552"/>
            <w:lock w:val="sdtLocked"/>
            <w:placeholder>
              <w:docPart w:val="GBC22222222222222222222222222222"/>
            </w:placeholder>
          </w:sdtPr>
          <w:sdtEndPr/>
          <w:sdtContent>
            <w:p w:rsidR="00E367DF" w:rsidRPr="00E367DF" w:rsidRDefault="00E367DF" w:rsidP="00E367DF">
              <w:pPr>
                <w:tabs>
                  <w:tab w:val="num" w:pos="0"/>
                </w:tabs>
                <w:overflowPunct w:val="0"/>
                <w:rPr>
                  <w:rFonts w:ascii="Times New Roman" w:hAnsi="Times New Roman" w:cs="Times New Roman"/>
                </w:rPr>
              </w:pPr>
              <w:r w:rsidRPr="00E367DF">
                <w:rPr>
                  <w:rFonts w:ascii="Times New Roman" w:hAnsi="Times New Roman" w:cs="Times New Roman"/>
                </w:rPr>
                <w:t>本集团根据生产经营特点确定具体会计政策和会计估计，主要体现在应收款项</w:t>
              </w:r>
              <w:r w:rsidRPr="00E367DF">
                <w:rPr>
                  <w:rFonts w:ascii="Times New Roman" w:hAnsi="Times New Roman" w:cs="Times New Roman"/>
                </w:rPr>
                <w:t>(</w:t>
              </w:r>
              <w:r w:rsidRPr="00E367DF">
                <w:rPr>
                  <w:rFonts w:ascii="Times New Roman" w:hAnsi="Times New Roman" w:cs="Times New Roman"/>
                </w:rPr>
                <w:t>短期和长期</w:t>
              </w:r>
              <w:r w:rsidRPr="00E367DF">
                <w:rPr>
                  <w:rFonts w:ascii="Times New Roman" w:hAnsi="Times New Roman" w:cs="Times New Roman"/>
                </w:rPr>
                <w:t>)</w:t>
              </w:r>
              <w:r w:rsidRPr="00E367DF">
                <w:rPr>
                  <w:rFonts w:ascii="Times New Roman" w:hAnsi="Times New Roman" w:cs="Times New Roman"/>
                </w:rPr>
                <w:t>的预期信用损失的计量</w:t>
              </w:r>
              <w:r w:rsidRPr="00E367DF">
                <w:rPr>
                  <w:rFonts w:ascii="Times New Roman" w:hAnsi="Times New Roman" w:cs="Times New Roman"/>
                  <w:lang w:val="en-GB"/>
                </w:rPr>
                <w:t>(</w:t>
              </w:r>
              <w:r w:rsidRPr="00E367DF">
                <w:rPr>
                  <w:rFonts w:ascii="Times New Roman" w:hAnsi="Times New Roman" w:cs="Times New Roman"/>
                </w:rPr>
                <w:t>附注二</w:t>
              </w:r>
              <w:r w:rsidRPr="00E367DF">
                <w:rPr>
                  <w:rFonts w:ascii="Times New Roman" w:hAnsi="Times New Roman" w:cs="Times New Roman"/>
                </w:rPr>
                <w:t>(9)(a)(ii))</w:t>
              </w:r>
              <w:r w:rsidRPr="00E367DF">
                <w:rPr>
                  <w:rFonts w:ascii="Times New Roman" w:hAnsi="Times New Roman" w:cs="Times New Roman"/>
                </w:rPr>
                <w:t>、存货的计价方法及减值</w:t>
              </w:r>
              <w:r w:rsidRPr="00E367DF">
                <w:rPr>
                  <w:rFonts w:ascii="Times New Roman" w:hAnsi="Times New Roman" w:cs="Times New Roman"/>
                  <w:lang w:val="en-GB"/>
                </w:rPr>
                <w:t>(</w:t>
              </w:r>
              <w:r w:rsidRPr="00E367DF">
                <w:rPr>
                  <w:rFonts w:ascii="Times New Roman" w:hAnsi="Times New Roman" w:cs="Times New Roman"/>
                </w:rPr>
                <w:t>附注二</w:t>
              </w:r>
              <w:r w:rsidRPr="00E367DF">
                <w:rPr>
                  <w:rFonts w:ascii="Times New Roman" w:hAnsi="Times New Roman" w:cs="Times New Roman"/>
                  <w:lang w:val="en-GB"/>
                </w:rPr>
                <w:t>(</w:t>
              </w:r>
              <w:r w:rsidRPr="00E367DF">
                <w:rPr>
                  <w:rFonts w:ascii="Times New Roman" w:hAnsi="Times New Roman" w:cs="Times New Roman"/>
                </w:rPr>
                <w:t>10))</w:t>
              </w:r>
              <w:r w:rsidRPr="00E367DF">
                <w:rPr>
                  <w:rFonts w:ascii="Times New Roman" w:hAnsi="Times New Roman" w:cs="Times New Roman"/>
                </w:rPr>
                <w:t>、固定资产折旧、无形资产和使用权资产摊销</w:t>
              </w:r>
              <w:r w:rsidRPr="00E367DF">
                <w:rPr>
                  <w:rFonts w:ascii="Times New Roman" w:hAnsi="Times New Roman" w:cs="Times New Roman"/>
                  <w:lang w:val="en-GB"/>
                </w:rPr>
                <w:t>(</w:t>
              </w:r>
              <w:r w:rsidRPr="00E367DF">
                <w:rPr>
                  <w:rFonts w:ascii="Times New Roman" w:hAnsi="Times New Roman" w:cs="Times New Roman"/>
                </w:rPr>
                <w:t>附注二</w:t>
              </w:r>
              <w:r w:rsidRPr="00E367DF">
                <w:rPr>
                  <w:rFonts w:ascii="Times New Roman" w:hAnsi="Times New Roman" w:cs="Times New Roman"/>
                  <w:lang w:val="en-GB"/>
                </w:rPr>
                <w:t>(</w:t>
              </w:r>
              <w:r w:rsidRPr="00E367DF">
                <w:rPr>
                  <w:rFonts w:ascii="Times New Roman" w:hAnsi="Times New Roman" w:cs="Times New Roman"/>
                </w:rPr>
                <w:t xml:space="preserve">12) </w:t>
              </w:r>
              <w:r w:rsidRPr="00E367DF">
                <w:rPr>
                  <w:rFonts w:ascii="Times New Roman" w:hAnsi="Times New Roman" w:cs="Times New Roman"/>
                </w:rPr>
                <w:t>、</w:t>
              </w:r>
              <w:r w:rsidRPr="00E367DF">
                <w:rPr>
                  <w:rFonts w:ascii="Times New Roman" w:hAnsi="Times New Roman" w:cs="Times New Roman"/>
                </w:rPr>
                <w:t>(15)</w:t>
              </w:r>
              <w:r w:rsidRPr="00E367DF">
                <w:rPr>
                  <w:rFonts w:ascii="Times New Roman" w:hAnsi="Times New Roman" w:cs="Times New Roman"/>
                </w:rPr>
                <w:t>、</w:t>
              </w:r>
              <w:r w:rsidRPr="00E367DF">
                <w:rPr>
                  <w:rFonts w:ascii="Times New Roman" w:hAnsi="Times New Roman" w:cs="Times New Roman"/>
                </w:rPr>
                <w:t>(24))</w:t>
              </w:r>
              <w:r w:rsidRPr="00E367DF">
                <w:rPr>
                  <w:rFonts w:ascii="Times New Roman" w:hAnsi="Times New Roman" w:cs="Times New Roman"/>
                </w:rPr>
                <w:t>、长期资产的减值</w:t>
              </w:r>
              <w:r w:rsidRPr="00E367DF">
                <w:rPr>
                  <w:rFonts w:ascii="Times New Roman" w:hAnsi="Times New Roman" w:cs="Times New Roman"/>
                  <w:lang w:val="en-GB"/>
                </w:rPr>
                <w:t>(</w:t>
              </w:r>
              <w:r w:rsidRPr="00E367DF">
                <w:rPr>
                  <w:rFonts w:ascii="Times New Roman" w:hAnsi="Times New Roman" w:cs="Times New Roman"/>
                </w:rPr>
                <w:t>附注二</w:t>
              </w:r>
              <w:r w:rsidRPr="00E367DF">
                <w:rPr>
                  <w:rFonts w:ascii="Times New Roman" w:hAnsi="Times New Roman" w:cs="Times New Roman"/>
                  <w:lang w:val="en-GB"/>
                </w:rPr>
                <w:t>(</w:t>
              </w:r>
              <w:r w:rsidRPr="00E367DF">
                <w:rPr>
                  <w:rFonts w:ascii="Times New Roman" w:hAnsi="Times New Roman" w:cs="Times New Roman"/>
                </w:rPr>
                <w:t>17))</w:t>
              </w:r>
              <w:r w:rsidRPr="00E367DF">
                <w:rPr>
                  <w:rFonts w:ascii="Times New Roman" w:hAnsi="Times New Roman" w:cs="Times New Roman"/>
                </w:rPr>
                <w:t>及收入的确认和计量</w:t>
              </w:r>
              <w:r w:rsidRPr="00E367DF">
                <w:rPr>
                  <w:rFonts w:ascii="Times New Roman" w:hAnsi="Times New Roman" w:cs="Times New Roman"/>
                  <w:lang w:val="en-GB"/>
                </w:rPr>
                <w:t>(</w:t>
              </w:r>
              <w:r w:rsidRPr="00E367DF">
                <w:rPr>
                  <w:rFonts w:ascii="Times New Roman" w:hAnsi="Times New Roman" w:cs="Times New Roman"/>
                </w:rPr>
                <w:t>附注二</w:t>
              </w:r>
              <w:r w:rsidRPr="00E367DF">
                <w:rPr>
                  <w:rFonts w:ascii="Times New Roman" w:hAnsi="Times New Roman" w:cs="Times New Roman"/>
                  <w:lang w:val="en-GB"/>
                </w:rPr>
                <w:t>(</w:t>
              </w:r>
              <w:r w:rsidRPr="00E367DF">
                <w:rPr>
                  <w:rFonts w:ascii="Times New Roman" w:hAnsi="Times New Roman" w:cs="Times New Roman"/>
                </w:rPr>
                <w:t>21))</w:t>
              </w:r>
              <w:r w:rsidRPr="00E367DF">
                <w:rPr>
                  <w:rFonts w:ascii="Times New Roman" w:hAnsi="Times New Roman" w:cs="Times New Roman"/>
                </w:rPr>
                <w:t>等。</w:t>
              </w:r>
            </w:p>
            <w:p w:rsidR="00E367DF" w:rsidRPr="00E367DF" w:rsidRDefault="00E367DF" w:rsidP="00E367DF">
              <w:pPr>
                <w:tabs>
                  <w:tab w:val="num" w:pos="0"/>
                </w:tabs>
                <w:overflowPunct w:val="0"/>
                <w:rPr>
                  <w:rFonts w:ascii="Times New Roman" w:hAnsi="Times New Roman" w:cs="Times New Roman"/>
                </w:rPr>
              </w:pPr>
            </w:p>
            <w:p w:rsidR="00E367DF" w:rsidRPr="00E367DF" w:rsidRDefault="00E367DF" w:rsidP="00E367DF">
              <w:pPr>
                <w:tabs>
                  <w:tab w:val="num" w:pos="0"/>
                </w:tabs>
                <w:overflowPunct w:val="0"/>
                <w:rPr>
                  <w:rFonts w:ascii="Times New Roman" w:hAnsi="Times New Roman" w:cs="Times New Roman"/>
                </w:rPr>
              </w:pPr>
              <w:r w:rsidRPr="00E367DF">
                <w:rPr>
                  <w:rFonts w:ascii="Times New Roman" w:hAnsi="Times New Roman" w:cs="Times New Roman"/>
                </w:rPr>
                <w:t>本集团在运用重要的会计政策时所采用的关键判断、重要会计估计及其关键假设详见附注二</w:t>
              </w:r>
              <w:r w:rsidRPr="00E367DF">
                <w:rPr>
                  <w:rFonts w:ascii="Times New Roman" w:hAnsi="Times New Roman" w:cs="Times New Roman"/>
                  <w:lang w:val="en-GB"/>
                </w:rPr>
                <w:t>(</w:t>
              </w:r>
              <w:r w:rsidRPr="00E367DF">
                <w:rPr>
                  <w:rFonts w:ascii="Times New Roman" w:hAnsi="Times New Roman" w:cs="Times New Roman"/>
                </w:rPr>
                <w:t>28)</w:t>
              </w:r>
              <w:r w:rsidRPr="00E367DF">
                <w:rPr>
                  <w:rFonts w:ascii="Times New Roman" w:hAnsi="Times New Roman" w:cs="Times New Roman"/>
                </w:rPr>
                <w:t>。</w:t>
              </w:r>
            </w:p>
            <w:p w:rsidR="00F975B1" w:rsidRDefault="00FA7BA3"/>
          </w:sdtContent>
        </w:sdt>
      </w:sdtContent>
    </w:sdt>
    <w:sdt>
      <w:sdtPr>
        <w:rPr>
          <w:rFonts w:ascii="宋体" w:hAnsi="宋体" w:cs="宋体"/>
          <w:b w:val="0"/>
          <w:bCs w:val="0"/>
          <w:kern w:val="0"/>
          <w:szCs w:val="22"/>
        </w:rPr>
        <w:alias w:val="模块:财务报表的编制基础"/>
        <w:tag w:val="_GBC_6d12949d3695402592266a78137dcfb5"/>
        <w:id w:val="1637141802"/>
        <w:lock w:val="sdtLocked"/>
        <w:placeholder>
          <w:docPart w:val="157C1E5E26294CAD832BB76E1FF06E43"/>
        </w:placeholder>
      </w:sdtPr>
      <w:sdtEndPr>
        <w:rPr>
          <w:rFonts w:cs="Times New Roman" w:hint="eastAsia"/>
          <w:kern w:val="2"/>
          <w:szCs w:val="21"/>
        </w:rPr>
      </w:sdtEndPr>
      <w:sdtContent>
        <w:p w:rsidR="00E367DF" w:rsidRDefault="00BC7478" w:rsidP="00234D21">
          <w:pPr>
            <w:pStyle w:val="3"/>
            <w:numPr>
              <w:ilvl w:val="0"/>
              <w:numId w:val="13"/>
            </w:numPr>
            <w:tabs>
              <w:tab w:val="left" w:pos="426"/>
            </w:tabs>
            <w:rPr>
              <w:rFonts w:ascii="宋体" w:hAnsi="宋体"/>
            </w:rPr>
          </w:pPr>
          <w:r w:rsidRPr="00BC7478">
            <w:rPr>
              <w:rFonts w:ascii="宋体" w:hAnsi="宋体" w:hint="eastAsia"/>
            </w:rPr>
            <w:t>财务报表的</w:t>
          </w:r>
          <w:r w:rsidR="00E367DF">
            <w:rPr>
              <w:rFonts w:ascii="宋体" w:hAnsi="宋体"/>
            </w:rPr>
            <w:t>编制基础</w:t>
          </w:r>
        </w:p>
        <w:sdt>
          <w:sdtPr>
            <w:rPr>
              <w:rFonts w:ascii="Times New Roman" w:hAnsi="Times New Roman" w:cs="Times New Roman"/>
              <w:szCs w:val="21"/>
            </w:rPr>
            <w:alias w:val="财务报表的编制基础"/>
            <w:tag w:val="_GBC_1dc2375ed7ab49628f5badf2d5006405"/>
            <w:id w:val="1209836634"/>
            <w:lock w:val="sdtLocked"/>
            <w:placeholder>
              <w:docPart w:val="157C1E5E26294CAD832BB76E1FF06E43"/>
            </w:placeholder>
          </w:sdtPr>
          <w:sdtEndPr/>
          <w:sdtContent>
            <w:p w:rsidR="00BC7478" w:rsidRPr="00BC7478" w:rsidRDefault="00BC7478" w:rsidP="00BC7478">
              <w:pPr>
                <w:overflowPunct w:val="0"/>
                <w:rPr>
                  <w:rFonts w:ascii="Times New Roman" w:hAnsi="Times New Roman" w:cs="Times New Roman"/>
                </w:rPr>
              </w:pPr>
              <w:r w:rsidRPr="00BC7478">
                <w:rPr>
                  <w:rFonts w:ascii="Times New Roman" w:hAnsi="Times New Roman" w:cs="Times New Roman"/>
                </w:rPr>
                <w:t>本财务报表按照财政部于</w:t>
              </w:r>
              <w:r w:rsidRPr="00BC7478">
                <w:rPr>
                  <w:rFonts w:ascii="Times New Roman" w:hAnsi="Times New Roman" w:cs="Times New Roman"/>
                </w:rPr>
                <w:t>2006</w:t>
              </w:r>
              <w:r w:rsidRPr="00BC7478">
                <w:rPr>
                  <w:rFonts w:ascii="Times New Roman" w:hAnsi="Times New Roman" w:cs="Times New Roman"/>
                </w:rPr>
                <w:t>年</w:t>
              </w:r>
              <w:r w:rsidRPr="00BC7478">
                <w:rPr>
                  <w:rFonts w:ascii="Times New Roman" w:hAnsi="Times New Roman" w:cs="Times New Roman"/>
                </w:rPr>
                <w:t>2</w:t>
              </w:r>
              <w:r w:rsidRPr="00BC7478">
                <w:rPr>
                  <w:rFonts w:ascii="Times New Roman" w:hAnsi="Times New Roman" w:cs="Times New Roman"/>
                </w:rPr>
                <w:t>月</w:t>
              </w:r>
              <w:r w:rsidRPr="00BC7478">
                <w:rPr>
                  <w:rFonts w:ascii="Times New Roman" w:hAnsi="Times New Roman" w:cs="Times New Roman"/>
                </w:rPr>
                <w:t>15</w:t>
              </w:r>
              <w:r w:rsidRPr="00BC7478">
                <w:rPr>
                  <w:rFonts w:ascii="Times New Roman" w:hAnsi="Times New Roman" w:cs="Times New Roman"/>
                </w:rPr>
                <w:t>日及以后期间颁布的《企业会计准则</w:t>
              </w:r>
              <w:r w:rsidRPr="00BC7478">
                <w:rPr>
                  <w:rFonts w:ascii="Times New Roman" w:hAnsi="Times New Roman" w:cs="Times New Roman"/>
                </w:rPr>
                <w:t>——</w:t>
              </w:r>
              <w:r w:rsidRPr="00BC7478">
                <w:rPr>
                  <w:rFonts w:ascii="Times New Roman" w:hAnsi="Times New Roman" w:cs="Times New Roman"/>
                </w:rPr>
                <w:t>基本准则》、各项具体会计准则及相关规定</w:t>
              </w:r>
              <w:r w:rsidRPr="00BC7478">
                <w:rPr>
                  <w:rFonts w:ascii="Times New Roman" w:hAnsi="Times New Roman" w:cs="Times New Roman"/>
                  <w:lang w:val="en-GB"/>
                </w:rPr>
                <w:t>(</w:t>
              </w:r>
              <w:r w:rsidRPr="00BC7478">
                <w:rPr>
                  <w:rFonts w:ascii="Times New Roman" w:hAnsi="Times New Roman" w:cs="Times New Roman"/>
                </w:rPr>
                <w:t>以下合称</w:t>
              </w:r>
              <w:r w:rsidRPr="00BC7478">
                <w:rPr>
                  <w:rFonts w:ascii="Times New Roman" w:hAnsi="Times New Roman" w:cs="Times New Roman"/>
                </w:rPr>
                <w:t>“</w:t>
              </w:r>
              <w:r w:rsidRPr="00BC7478">
                <w:rPr>
                  <w:rFonts w:ascii="Times New Roman" w:hAnsi="Times New Roman" w:cs="Times New Roman"/>
                </w:rPr>
                <w:t>企业会计准则</w:t>
              </w:r>
              <w:r w:rsidRPr="00BC7478">
                <w:rPr>
                  <w:rFonts w:ascii="Times New Roman" w:hAnsi="Times New Roman" w:cs="Times New Roman"/>
                </w:rPr>
                <w:t>”)</w:t>
              </w:r>
              <w:r w:rsidRPr="00BC7478">
                <w:rPr>
                  <w:rFonts w:ascii="Times New Roman" w:hAnsi="Times New Roman" w:cs="Times New Roman"/>
                </w:rPr>
                <w:t>、以及中国证券监督管理委员</w:t>
              </w:r>
              <w:r w:rsidRPr="00BC7478">
                <w:rPr>
                  <w:rFonts w:ascii="Times New Roman" w:hAnsi="Times New Roman" w:cs="Times New Roman"/>
                  <w:lang w:val="en-GB"/>
                </w:rPr>
                <w:t>会</w:t>
              </w:r>
              <w:r w:rsidRPr="00BC7478">
                <w:rPr>
                  <w:rFonts w:ascii="Times New Roman" w:hAnsi="Times New Roman" w:cs="Times New Roman"/>
                </w:rPr>
                <w:t>《公开发行证券的公司信息披露编报规则第</w:t>
              </w:r>
              <w:r w:rsidRPr="00BC7478">
                <w:rPr>
                  <w:rFonts w:ascii="Times New Roman" w:hAnsi="Times New Roman" w:cs="Times New Roman"/>
                </w:rPr>
                <w:t>15</w:t>
              </w:r>
              <w:r w:rsidRPr="00BC7478">
                <w:rPr>
                  <w:rFonts w:ascii="Times New Roman" w:hAnsi="Times New Roman" w:cs="Times New Roman"/>
                </w:rPr>
                <w:t>号</w:t>
              </w:r>
              <w:r w:rsidRPr="00BC7478">
                <w:rPr>
                  <w:rFonts w:ascii="Times New Roman" w:hAnsi="Times New Roman" w:cs="Times New Roman"/>
                </w:rPr>
                <w:t>——</w:t>
              </w:r>
              <w:r w:rsidRPr="00BC7478">
                <w:rPr>
                  <w:rFonts w:ascii="Times New Roman" w:hAnsi="Times New Roman" w:cs="Times New Roman"/>
                </w:rPr>
                <w:t>财务报告的一般规定》的披露规定编制。</w:t>
              </w:r>
            </w:p>
            <w:p w:rsidR="00BC7478" w:rsidRPr="00BC7478" w:rsidRDefault="00BC7478" w:rsidP="00BC7478">
              <w:pPr>
                <w:overflowPunct w:val="0"/>
                <w:rPr>
                  <w:rFonts w:ascii="Times New Roman" w:hAnsi="Times New Roman" w:cs="Times New Roman"/>
                </w:rPr>
              </w:pPr>
            </w:p>
            <w:p w:rsidR="00BC7478" w:rsidRPr="00BC7478" w:rsidRDefault="00BC7478" w:rsidP="00BC7478">
              <w:pPr>
                <w:overflowPunct w:val="0"/>
                <w:rPr>
                  <w:rFonts w:ascii="Times New Roman" w:hAnsi="Times New Roman" w:cs="Times New Roman"/>
                </w:rPr>
              </w:pPr>
              <w:r w:rsidRPr="00BC7478">
                <w:rPr>
                  <w:rFonts w:ascii="Times New Roman" w:hAnsi="Times New Roman" w:cs="Times New Roman"/>
                </w:rPr>
                <w:t>于</w:t>
              </w:r>
              <w:r w:rsidRPr="00BC7478">
                <w:rPr>
                  <w:rFonts w:ascii="Times New Roman" w:hAnsi="Times New Roman" w:cs="Times New Roman"/>
                </w:rPr>
                <w:t>2021</w:t>
              </w:r>
              <w:r w:rsidRPr="00BC7478">
                <w:rPr>
                  <w:rFonts w:ascii="Times New Roman" w:hAnsi="Times New Roman" w:cs="Times New Roman"/>
                </w:rPr>
                <w:t>年</w:t>
              </w:r>
              <w:r w:rsidRPr="00BC7478">
                <w:rPr>
                  <w:rFonts w:ascii="Times New Roman" w:hAnsi="Times New Roman" w:cs="Times New Roman"/>
                </w:rPr>
                <w:t>6</w:t>
              </w:r>
              <w:r w:rsidRPr="00BC7478">
                <w:rPr>
                  <w:rFonts w:ascii="Times New Roman" w:hAnsi="Times New Roman" w:cs="Times New Roman"/>
                </w:rPr>
                <w:t>月</w:t>
              </w:r>
              <w:r w:rsidRPr="00BC7478">
                <w:rPr>
                  <w:rFonts w:ascii="Times New Roman" w:hAnsi="Times New Roman" w:cs="Times New Roman"/>
                </w:rPr>
                <w:t>30</w:t>
              </w:r>
              <w:r w:rsidRPr="00BC7478">
                <w:rPr>
                  <w:rFonts w:ascii="Times New Roman" w:hAnsi="Times New Roman" w:cs="Times New Roman"/>
                </w:rPr>
                <w:t>日，本集团的流动负债超过流动资产</w:t>
              </w:r>
              <w:bookmarkStart w:id="69" w:name="_Hlk65700005"/>
              <w:r w:rsidRPr="00BC7478">
                <w:rPr>
                  <w:rFonts w:ascii="Times New Roman" w:hAnsi="Times New Roman" w:cs="Times New Roman"/>
                </w:rPr>
                <w:t>176,356,220</w:t>
              </w:r>
              <w:bookmarkEnd w:id="69"/>
              <w:r w:rsidRPr="00BC7478">
                <w:rPr>
                  <w:rFonts w:ascii="Times New Roman" w:hAnsi="Times New Roman" w:cs="Times New Roman"/>
                </w:rPr>
                <w:t>元，已签约的资本性支出约为</w:t>
              </w:r>
              <w:r w:rsidRPr="00BC7478">
                <w:rPr>
                  <w:rFonts w:ascii="Times New Roman" w:hAnsi="Times New Roman" w:cs="Times New Roman"/>
                </w:rPr>
                <w:t>635,</w:t>
              </w:r>
              <w:r w:rsidR="00750B5A">
                <w:rPr>
                  <w:rFonts w:ascii="Times New Roman" w:hAnsi="Times New Roman" w:cs="Times New Roman"/>
                </w:rPr>
                <w:t>00</w:t>
              </w:r>
              <w:r w:rsidRPr="00BC7478">
                <w:rPr>
                  <w:rFonts w:ascii="Times New Roman" w:hAnsi="Times New Roman" w:cs="Times New Roman"/>
                </w:rPr>
                <w:t>0,</w:t>
              </w:r>
              <w:r w:rsidR="00750B5A">
                <w:rPr>
                  <w:rFonts w:ascii="Times New Roman" w:hAnsi="Times New Roman" w:cs="Times New Roman"/>
                </w:rPr>
                <w:t>000</w:t>
              </w:r>
              <w:r w:rsidRPr="00BC7478">
                <w:rPr>
                  <w:rFonts w:ascii="Times New Roman" w:hAnsi="Times New Roman" w:cs="Times New Roman"/>
                </w:rPr>
                <w:t>元</w:t>
              </w:r>
              <w:r w:rsidRPr="00BC7478">
                <w:rPr>
                  <w:rFonts w:ascii="Times New Roman" w:hAnsi="Times New Roman" w:cs="Times New Roman"/>
                </w:rPr>
                <w:t>(</w:t>
              </w:r>
              <w:r w:rsidRPr="00BC7478">
                <w:rPr>
                  <w:rFonts w:ascii="Times New Roman" w:hAnsi="Times New Roman" w:cs="Times New Roman"/>
                </w:rPr>
                <w:t>附注十</w:t>
              </w:r>
              <w:r w:rsidRPr="00BC7478">
                <w:rPr>
                  <w:rFonts w:ascii="Times New Roman" w:hAnsi="Times New Roman" w:cs="Times New Roman"/>
                </w:rPr>
                <w:t>)</w:t>
              </w:r>
              <w:r w:rsidRPr="00BC7478">
                <w:rPr>
                  <w:rFonts w:ascii="Times New Roman" w:hAnsi="Times New Roman" w:cs="Times New Roman"/>
                </w:rPr>
                <w:t>。经考虑本集团目前的财务状况和经营计划，以及可使用的金额为</w:t>
              </w:r>
              <w:r w:rsidRPr="00BC7478">
                <w:rPr>
                  <w:rFonts w:ascii="Times New Roman" w:hAnsi="Times New Roman" w:cs="Times New Roman"/>
                </w:rPr>
                <w:t>15</w:t>
              </w:r>
              <w:r w:rsidRPr="00BC7478">
                <w:rPr>
                  <w:rFonts w:ascii="Times New Roman" w:hAnsi="Times New Roman" w:cs="Times New Roman"/>
                </w:rPr>
                <w:t>亿元的银行授信额度后，管理层认为本集团及本公司能够获取足够充分的资金以支持本集团及本公司未来</w:t>
              </w:r>
              <w:r w:rsidRPr="00BC7478">
                <w:rPr>
                  <w:rFonts w:ascii="Times New Roman" w:hAnsi="Times New Roman" w:cs="Times New Roman"/>
                </w:rPr>
                <w:t>12</w:t>
              </w:r>
              <w:r w:rsidRPr="00BC7478">
                <w:rPr>
                  <w:rFonts w:ascii="Times New Roman" w:hAnsi="Times New Roman" w:cs="Times New Roman"/>
                </w:rPr>
                <w:t>个月的经营需要。因此，以持续经营之基准编制本财务报表。</w:t>
              </w:r>
            </w:p>
            <w:p w:rsidR="00E367DF" w:rsidRDefault="00FA7BA3">
              <w:pPr>
                <w:rPr>
                  <w:szCs w:val="21"/>
                </w:rPr>
              </w:pPr>
            </w:p>
          </w:sdtContent>
        </w:sdt>
      </w:sdtContent>
    </w:sdt>
    <w:sdt>
      <w:sdtPr>
        <w:rPr>
          <w:rFonts w:ascii="Times New Roman" w:eastAsia="MingLiU" w:hAnsi="Times New Roman"/>
          <w:b w:val="0"/>
          <w:bCs w:val="0"/>
          <w:kern w:val="0"/>
          <w:sz w:val="24"/>
          <w:szCs w:val="21"/>
          <w:lang w:eastAsia="zh-TW"/>
        </w:rPr>
        <w:alias w:val="模块:遵循企业会计准则的声明"/>
        <w:tag w:val="_GBC_a0afbb5b3a444bce84ee78a2a282cb28"/>
        <w:id w:val="-781266163"/>
        <w:lock w:val="sdtLocked"/>
        <w:placeholder>
          <w:docPart w:val="GBC22222222222222222222222222222"/>
        </w:placeholder>
      </w:sdtPr>
      <w:sdtEndPr>
        <w:rPr>
          <w:kern w:val="2"/>
        </w:rPr>
      </w:sdtEndPr>
      <w:sdtContent>
        <w:p w:rsidR="00F975B1" w:rsidRPr="003569FE" w:rsidRDefault="00022ED5" w:rsidP="00234D21">
          <w:pPr>
            <w:pStyle w:val="3"/>
            <w:numPr>
              <w:ilvl w:val="0"/>
              <w:numId w:val="13"/>
            </w:numPr>
            <w:rPr>
              <w:rFonts w:ascii="Times New Roman" w:hAnsi="Times New Roman"/>
              <w:szCs w:val="21"/>
            </w:rPr>
          </w:pPr>
          <w:r w:rsidRPr="003569FE">
            <w:rPr>
              <w:rFonts w:ascii="Times New Roman" w:hAnsi="Times New Roman"/>
              <w:szCs w:val="21"/>
            </w:rPr>
            <w:t>遵循企业会计准则的声明</w:t>
          </w:r>
        </w:p>
        <w:sdt>
          <w:sdtPr>
            <w:rPr>
              <w:sz w:val="21"/>
              <w:szCs w:val="21"/>
            </w:rPr>
            <w:alias w:val="会计准则和会计制度"/>
            <w:tag w:val="_GBC_a350b889163a4ef3bb500c021e6a6b47"/>
            <w:id w:val="-1902207007"/>
            <w:lock w:val="sdtLocked"/>
            <w:placeholder>
              <w:docPart w:val="GBC22222222222222222222222222222"/>
            </w:placeholder>
          </w:sdtPr>
          <w:sdtEndPr/>
          <w:sdtContent>
            <w:p w:rsidR="003569FE" w:rsidRDefault="003569FE" w:rsidP="003569FE">
              <w:pPr>
                <w:pStyle w:val="BobyText"/>
                <w:widowControl/>
                <w:overflowPunct w:val="0"/>
                <w:spacing w:line="240" w:lineRule="auto"/>
                <w:ind w:hanging="3"/>
                <w:rPr>
                  <w:rFonts w:eastAsia="宋体"/>
                  <w:kern w:val="0"/>
                  <w:sz w:val="21"/>
                  <w:szCs w:val="21"/>
                  <w:lang w:eastAsia="zh-CN"/>
                </w:rPr>
              </w:pPr>
              <w:r w:rsidRPr="003569FE">
                <w:rPr>
                  <w:rFonts w:eastAsia="宋体"/>
                  <w:kern w:val="0"/>
                  <w:sz w:val="21"/>
                  <w:szCs w:val="21"/>
                  <w:lang w:eastAsia="zh-CN"/>
                </w:rPr>
                <w:t>本公司截至</w:t>
              </w:r>
              <w:r w:rsidRPr="003569FE">
                <w:rPr>
                  <w:rFonts w:eastAsia="宋体"/>
                  <w:kern w:val="0"/>
                  <w:sz w:val="21"/>
                  <w:szCs w:val="21"/>
                  <w:lang w:eastAsia="zh-CN"/>
                </w:rPr>
                <w:t>2021</w:t>
              </w:r>
              <w:r w:rsidRPr="003569FE">
                <w:rPr>
                  <w:rFonts w:eastAsia="宋体"/>
                  <w:kern w:val="0"/>
                  <w:sz w:val="21"/>
                  <w:szCs w:val="21"/>
                  <w:lang w:eastAsia="zh-CN"/>
                </w:rPr>
                <w:t>年</w:t>
              </w:r>
              <w:r w:rsidRPr="003569FE">
                <w:rPr>
                  <w:rFonts w:eastAsia="宋体"/>
                  <w:kern w:val="0"/>
                  <w:sz w:val="21"/>
                  <w:szCs w:val="21"/>
                  <w:lang w:eastAsia="zh-CN"/>
                </w:rPr>
                <w:t>6</w:t>
              </w:r>
              <w:r w:rsidRPr="003569FE">
                <w:rPr>
                  <w:rFonts w:eastAsia="宋体"/>
                  <w:kern w:val="0"/>
                  <w:sz w:val="21"/>
                  <w:szCs w:val="21"/>
                  <w:lang w:eastAsia="zh-CN"/>
                </w:rPr>
                <w:t>月</w:t>
              </w:r>
              <w:r w:rsidRPr="003569FE">
                <w:rPr>
                  <w:rFonts w:eastAsia="宋体"/>
                  <w:kern w:val="0"/>
                  <w:sz w:val="21"/>
                  <w:szCs w:val="21"/>
                  <w:lang w:eastAsia="zh-CN"/>
                </w:rPr>
                <w:t>30</w:t>
              </w:r>
              <w:r w:rsidRPr="003569FE">
                <w:rPr>
                  <w:rFonts w:eastAsia="宋体"/>
                  <w:kern w:val="0"/>
                  <w:sz w:val="21"/>
                  <w:szCs w:val="21"/>
                  <w:lang w:eastAsia="zh-CN"/>
                </w:rPr>
                <w:t>日</w:t>
              </w:r>
              <w:proofErr w:type="gramStart"/>
              <w:r w:rsidRPr="003569FE">
                <w:rPr>
                  <w:rFonts w:eastAsia="宋体"/>
                  <w:kern w:val="0"/>
                  <w:sz w:val="21"/>
                  <w:szCs w:val="21"/>
                  <w:lang w:eastAsia="zh-CN"/>
                </w:rPr>
                <w:t>止</w:t>
              </w:r>
              <w:proofErr w:type="gramEnd"/>
              <w:r w:rsidRPr="003569FE">
                <w:rPr>
                  <w:rFonts w:eastAsia="宋体"/>
                  <w:kern w:val="0"/>
                  <w:sz w:val="21"/>
                  <w:szCs w:val="21"/>
                  <w:lang w:eastAsia="zh-CN"/>
                </w:rPr>
                <w:t>6</w:t>
              </w:r>
              <w:r w:rsidRPr="003569FE">
                <w:rPr>
                  <w:rFonts w:eastAsia="宋体"/>
                  <w:kern w:val="0"/>
                  <w:sz w:val="21"/>
                  <w:szCs w:val="21"/>
                  <w:lang w:eastAsia="zh-CN"/>
                </w:rPr>
                <w:t>个月期间财务报表符合企业会计准则的要求，真实、完整地反映了本公司</w:t>
              </w:r>
              <w:r w:rsidRPr="003569FE">
                <w:rPr>
                  <w:rFonts w:eastAsia="宋体"/>
                  <w:kern w:val="0"/>
                  <w:sz w:val="21"/>
                  <w:szCs w:val="21"/>
                  <w:lang w:eastAsia="zh-CN"/>
                </w:rPr>
                <w:t>2021</w:t>
              </w:r>
              <w:r w:rsidRPr="003569FE">
                <w:rPr>
                  <w:rFonts w:eastAsia="宋体"/>
                  <w:kern w:val="0"/>
                  <w:sz w:val="21"/>
                  <w:szCs w:val="21"/>
                  <w:lang w:eastAsia="zh-CN"/>
                </w:rPr>
                <w:t>年</w:t>
              </w:r>
              <w:r w:rsidRPr="003569FE">
                <w:rPr>
                  <w:rFonts w:eastAsia="宋体"/>
                  <w:kern w:val="0"/>
                  <w:sz w:val="21"/>
                  <w:szCs w:val="21"/>
                  <w:lang w:eastAsia="zh-CN"/>
                </w:rPr>
                <w:t>6</w:t>
              </w:r>
              <w:r w:rsidRPr="003569FE">
                <w:rPr>
                  <w:rFonts w:eastAsia="宋体"/>
                  <w:kern w:val="0"/>
                  <w:sz w:val="21"/>
                  <w:szCs w:val="21"/>
                  <w:lang w:eastAsia="zh-CN"/>
                </w:rPr>
                <w:t>月</w:t>
              </w:r>
              <w:r w:rsidRPr="003569FE">
                <w:rPr>
                  <w:rFonts w:eastAsia="宋体"/>
                  <w:kern w:val="0"/>
                  <w:sz w:val="21"/>
                  <w:szCs w:val="21"/>
                  <w:lang w:eastAsia="zh-CN"/>
                </w:rPr>
                <w:t>30</w:t>
              </w:r>
              <w:r w:rsidRPr="003569FE">
                <w:rPr>
                  <w:rFonts w:eastAsia="宋体"/>
                  <w:kern w:val="0"/>
                  <w:sz w:val="21"/>
                  <w:szCs w:val="21"/>
                  <w:lang w:eastAsia="zh-CN"/>
                </w:rPr>
                <w:t>日的合并及公司财务状况以及截至</w:t>
              </w:r>
              <w:r w:rsidRPr="003569FE">
                <w:rPr>
                  <w:rFonts w:eastAsia="宋体"/>
                  <w:kern w:val="0"/>
                  <w:sz w:val="21"/>
                  <w:szCs w:val="21"/>
                  <w:lang w:eastAsia="zh-CN"/>
                </w:rPr>
                <w:t>2021</w:t>
              </w:r>
              <w:r w:rsidRPr="003569FE">
                <w:rPr>
                  <w:rFonts w:eastAsia="宋体"/>
                  <w:kern w:val="0"/>
                  <w:sz w:val="21"/>
                  <w:szCs w:val="21"/>
                  <w:lang w:eastAsia="zh-CN"/>
                </w:rPr>
                <w:t>年</w:t>
              </w:r>
              <w:r w:rsidRPr="003569FE">
                <w:rPr>
                  <w:rFonts w:eastAsia="宋体"/>
                  <w:kern w:val="0"/>
                  <w:sz w:val="21"/>
                  <w:szCs w:val="21"/>
                  <w:lang w:eastAsia="zh-CN"/>
                </w:rPr>
                <w:t>6</w:t>
              </w:r>
              <w:r w:rsidRPr="003569FE">
                <w:rPr>
                  <w:rFonts w:eastAsia="宋体"/>
                  <w:kern w:val="0"/>
                  <w:sz w:val="21"/>
                  <w:szCs w:val="21"/>
                  <w:lang w:eastAsia="zh-CN"/>
                </w:rPr>
                <w:t>月</w:t>
              </w:r>
              <w:r w:rsidRPr="003569FE">
                <w:rPr>
                  <w:rFonts w:eastAsia="宋体"/>
                  <w:kern w:val="0"/>
                  <w:sz w:val="21"/>
                  <w:szCs w:val="21"/>
                  <w:lang w:eastAsia="zh-CN"/>
                </w:rPr>
                <w:t>30</w:t>
              </w:r>
              <w:r w:rsidRPr="003569FE">
                <w:rPr>
                  <w:rFonts w:eastAsia="宋体"/>
                  <w:kern w:val="0"/>
                  <w:sz w:val="21"/>
                  <w:szCs w:val="21"/>
                  <w:lang w:eastAsia="zh-CN"/>
                </w:rPr>
                <w:t>日止</w:t>
              </w:r>
              <w:r w:rsidRPr="003569FE">
                <w:rPr>
                  <w:rFonts w:eastAsia="宋体"/>
                  <w:kern w:val="0"/>
                  <w:sz w:val="21"/>
                  <w:szCs w:val="21"/>
                  <w:lang w:eastAsia="zh-CN"/>
                </w:rPr>
                <w:t>6</w:t>
              </w:r>
              <w:r w:rsidRPr="003569FE">
                <w:rPr>
                  <w:rFonts w:eastAsia="宋体"/>
                  <w:kern w:val="0"/>
                  <w:sz w:val="21"/>
                  <w:szCs w:val="21"/>
                  <w:lang w:eastAsia="zh-CN"/>
                </w:rPr>
                <w:t>个月期间的合并及公司经营成果和现金流量等有关信息。</w:t>
              </w:r>
            </w:p>
            <w:p w:rsidR="00F975B1" w:rsidRPr="003569FE" w:rsidRDefault="00FA7BA3" w:rsidP="003569FE">
              <w:pPr>
                <w:pStyle w:val="BobyText"/>
                <w:widowControl/>
                <w:overflowPunct w:val="0"/>
                <w:spacing w:line="240" w:lineRule="auto"/>
                <w:ind w:hanging="3"/>
                <w:rPr>
                  <w:rFonts w:ascii="Arial" w:eastAsia="宋体" w:hAnsi="Arial" w:cs="Arial"/>
                  <w:kern w:val="0"/>
                  <w:sz w:val="20"/>
                  <w:lang w:eastAsia="zh-CN"/>
                </w:rPr>
              </w:pPr>
            </w:p>
          </w:sdtContent>
        </w:sdt>
      </w:sdtContent>
    </w:sdt>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ascii="Times New Roman" w:hAnsi="Times New Roman" w:cs="Times New Roman"/>
          <w:szCs w:val="21"/>
        </w:rPr>
      </w:sdtEndPr>
      <w:sdtContent>
        <w:p w:rsidR="00F975B1" w:rsidRDefault="00022ED5" w:rsidP="00234D21">
          <w:pPr>
            <w:pStyle w:val="3"/>
            <w:numPr>
              <w:ilvl w:val="0"/>
              <w:numId w:val="13"/>
            </w:numPr>
            <w:rPr>
              <w:rFonts w:ascii="宋体" w:hAnsi="宋体"/>
            </w:rPr>
          </w:pPr>
          <w:r>
            <w:rPr>
              <w:rFonts w:ascii="宋体" w:hAnsi="宋体"/>
            </w:rPr>
            <w:t>会计</w:t>
          </w:r>
          <w:r w:rsidR="003569FE">
            <w:rPr>
              <w:rFonts w:ascii="宋体" w:hAnsi="宋体" w:hint="eastAsia"/>
            </w:rPr>
            <w:t>年度</w:t>
          </w:r>
        </w:p>
        <w:sdt>
          <w:sdtPr>
            <w:rPr>
              <w:rFonts w:ascii="Times New Roman" w:hAnsi="Times New Roman" w:cs="Times New Roman"/>
              <w:szCs w:val="21"/>
            </w:rPr>
            <w:alias w:val="会计年度"/>
            <w:tag w:val="_GBC_fc896fba50b143f8a06984831f5d5600"/>
            <w:id w:val="258641710"/>
            <w:lock w:val="sdtLocked"/>
            <w:placeholder>
              <w:docPart w:val="GBC22222222222222222222222222222"/>
            </w:placeholder>
          </w:sdtPr>
          <w:sdtEndPr/>
          <w:sdtContent>
            <w:p w:rsidR="00F975B1" w:rsidRPr="003569FE" w:rsidRDefault="00022ED5">
              <w:pPr>
                <w:rPr>
                  <w:rFonts w:ascii="Times New Roman" w:hAnsi="Times New Roman" w:cs="Times New Roman"/>
                  <w:szCs w:val="21"/>
                </w:rPr>
              </w:pPr>
              <w:r w:rsidRPr="003569FE">
                <w:rPr>
                  <w:rFonts w:ascii="Times New Roman" w:hAnsi="Times New Roman" w:cs="Times New Roman"/>
                  <w:szCs w:val="21"/>
                </w:rPr>
                <w:t>会计年度</w:t>
              </w:r>
              <w:r w:rsidR="003569FE" w:rsidRPr="003569FE">
                <w:rPr>
                  <w:rFonts w:ascii="Times New Roman" w:hAnsi="Times New Roman" w:cs="Times New Roman"/>
                  <w:szCs w:val="21"/>
                </w:rPr>
                <w:t>为</w:t>
              </w:r>
              <w:r w:rsidRPr="003569FE">
                <w:rPr>
                  <w:rFonts w:ascii="Times New Roman" w:hAnsi="Times New Roman" w:cs="Times New Roman"/>
                  <w:szCs w:val="21"/>
                </w:rPr>
                <w:t>公历</w:t>
              </w:r>
              <w:r w:rsidRPr="003569FE">
                <w:rPr>
                  <w:rFonts w:ascii="Times New Roman" w:hAnsi="Times New Roman" w:cs="Times New Roman"/>
                  <w:szCs w:val="21"/>
                </w:rPr>
                <w:t>1</w:t>
              </w:r>
              <w:r w:rsidRPr="003569FE">
                <w:rPr>
                  <w:rFonts w:ascii="Times New Roman" w:hAnsi="Times New Roman" w:cs="Times New Roman"/>
                  <w:szCs w:val="21"/>
                </w:rPr>
                <w:t>月</w:t>
              </w:r>
              <w:r w:rsidRPr="003569FE">
                <w:rPr>
                  <w:rFonts w:ascii="Times New Roman" w:hAnsi="Times New Roman" w:cs="Times New Roman"/>
                  <w:szCs w:val="21"/>
                </w:rPr>
                <w:t>1</w:t>
              </w:r>
              <w:r w:rsidRPr="003569FE">
                <w:rPr>
                  <w:rFonts w:ascii="Times New Roman" w:hAnsi="Times New Roman" w:cs="Times New Roman"/>
                  <w:szCs w:val="21"/>
                </w:rPr>
                <w:t>日起至</w:t>
              </w:r>
              <w:r w:rsidRPr="003569FE">
                <w:rPr>
                  <w:rFonts w:ascii="Times New Roman" w:hAnsi="Times New Roman" w:cs="Times New Roman"/>
                  <w:szCs w:val="21"/>
                </w:rPr>
                <w:t>12</w:t>
              </w:r>
              <w:r w:rsidRPr="003569FE">
                <w:rPr>
                  <w:rFonts w:ascii="Times New Roman" w:hAnsi="Times New Roman" w:cs="Times New Roman"/>
                  <w:szCs w:val="21"/>
                </w:rPr>
                <w:t>月</w:t>
              </w:r>
              <w:r w:rsidRPr="003569FE">
                <w:rPr>
                  <w:rFonts w:ascii="Times New Roman" w:hAnsi="Times New Roman" w:cs="Times New Roman"/>
                  <w:szCs w:val="21"/>
                </w:rPr>
                <w:t>31</w:t>
              </w:r>
              <w:r w:rsidRPr="003569FE">
                <w:rPr>
                  <w:rFonts w:ascii="Times New Roman" w:hAnsi="Times New Roman" w:cs="Times New Roman"/>
                  <w:szCs w:val="21"/>
                </w:rPr>
                <w:t>日止。</w:t>
              </w:r>
            </w:p>
          </w:sdtContent>
        </w:sdt>
      </w:sdtContent>
    </w:sdt>
    <w:p w:rsidR="00F975B1" w:rsidRDefault="00F975B1">
      <w:pPr>
        <w:rPr>
          <w:szCs w:val="21"/>
        </w:rPr>
      </w:pPr>
    </w:p>
    <w:sdt>
      <w:sdtPr>
        <w:rPr>
          <w:rFonts w:ascii="宋体" w:hAnsi="宋体"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cs="Times New Roman" w:hint="eastAsia"/>
          <w:kern w:val="2"/>
          <w:szCs w:val="21"/>
        </w:rPr>
      </w:sdtEndPr>
      <w:sdtContent>
        <w:p w:rsidR="00F975B1" w:rsidRDefault="00022ED5" w:rsidP="00234D21">
          <w:pPr>
            <w:pStyle w:val="3"/>
            <w:numPr>
              <w:ilvl w:val="0"/>
              <w:numId w:val="13"/>
            </w:numPr>
            <w:rPr>
              <w:rFonts w:ascii="宋体" w:hAnsi="宋体"/>
            </w:rPr>
          </w:pPr>
          <w:r>
            <w:rPr>
              <w:rFonts w:ascii="宋体" w:hAnsi="宋体"/>
            </w:rPr>
            <w:t>记账本位币</w:t>
          </w:r>
        </w:p>
        <w:sdt>
          <w:sdtPr>
            <w:rPr>
              <w:rFonts w:ascii="Times New Roman" w:hAnsi="Times New Roman" w:cs="Times New Roman"/>
              <w:szCs w:val="21"/>
            </w:rPr>
            <w:alias w:val="记账本位币"/>
            <w:tag w:val="_GBC_3749a2357eba44e8b968cb41cda75ff1"/>
            <w:id w:val="425082386"/>
            <w:lock w:val="sdtLocked"/>
            <w:placeholder>
              <w:docPart w:val="GBC22222222222222222222222222222"/>
            </w:placeholder>
          </w:sdtPr>
          <w:sdtEndPr/>
          <w:sdtContent>
            <w:p w:rsidR="00F975B1" w:rsidRPr="003569FE" w:rsidRDefault="003569FE">
              <w:pPr>
                <w:rPr>
                  <w:rFonts w:ascii="Times New Roman" w:hAnsi="Times New Roman" w:cs="Times New Roman"/>
                  <w:szCs w:val="21"/>
                </w:rPr>
              </w:pPr>
              <w:r w:rsidRPr="003569FE">
                <w:rPr>
                  <w:rFonts w:ascii="Times New Roman" w:hAnsi="Times New Roman" w:cs="Times New Roman"/>
                  <w:szCs w:val="21"/>
                </w:rPr>
                <w:t>本公司及其下属子公司记账本位币为人民币。本财务报表以人民币列示。</w:t>
              </w:r>
            </w:p>
          </w:sdtContent>
        </w:sdt>
        <w:p w:rsidR="00F975B1" w:rsidRDefault="00FA7BA3">
          <w:pPr>
            <w:rPr>
              <w:szCs w:val="21"/>
            </w:rPr>
          </w:pPr>
        </w:p>
      </w:sdtContent>
    </w:sdt>
    <w:sdt>
      <w:sdtPr>
        <w:rPr>
          <w:rFonts w:ascii="宋体" w:hAnsi="宋体"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cs="Times New Roman" w:hint="eastAsia"/>
          <w:kern w:val="2"/>
          <w:szCs w:val="21"/>
        </w:rPr>
      </w:sdtEndPr>
      <w:sdtContent>
        <w:p w:rsidR="00F975B1" w:rsidRDefault="00022ED5" w:rsidP="00234D21">
          <w:pPr>
            <w:pStyle w:val="3"/>
            <w:numPr>
              <w:ilvl w:val="0"/>
              <w:numId w:val="13"/>
            </w:numPr>
            <w:rPr>
              <w:rFonts w:ascii="宋体" w:hAnsi="宋体"/>
            </w:rPr>
          </w:pPr>
          <w:r>
            <w:rPr>
              <w:rFonts w:ascii="宋体" w:hAnsi="宋体"/>
            </w:rPr>
            <w:t>企业合并</w:t>
          </w:r>
        </w:p>
        <w:sdt>
          <w:sdtPr>
            <w:rPr>
              <w:rFonts w:hint="eastAsia"/>
              <w:szCs w:val="21"/>
            </w:rPr>
            <w:alias w:val="是否适用：同一控制下和非同一控制下企业合并的会计处理方法[双击切换]"/>
            <w:tag w:val="_GBC_15953b39483a4ce1a5c96869e4a0ae9c"/>
            <w:id w:val="-2028004823"/>
            <w:lock w:val="sdtLocked"/>
            <w:placeholder>
              <w:docPart w:val="GBC22222222222222222222222222222"/>
            </w:placeholder>
          </w:sdtPr>
          <w:sdtEndPr/>
          <w:sdtContent>
            <w:p w:rsidR="00F975B1" w:rsidRDefault="00022ED5">
              <w:pPr>
                <w:rPr>
                  <w:szCs w:val="21"/>
                </w:rPr>
              </w:pPr>
              <w:r>
                <w:rPr>
                  <w:szCs w:val="21"/>
                </w:rPr>
                <w:fldChar w:fldCharType="begin"/>
              </w:r>
              <w:r w:rsidR="003569FE">
                <w:rPr>
                  <w:szCs w:val="21"/>
                </w:rPr>
                <w:instrText xml:space="preserve"> MACROBUTTON  SnrToggleCheckbox √适用 </w:instrText>
              </w:r>
              <w:r>
                <w:rPr>
                  <w:szCs w:val="21"/>
                </w:rPr>
                <w:fldChar w:fldCharType="end"/>
              </w:r>
              <w:r>
                <w:rPr>
                  <w:szCs w:val="21"/>
                </w:rPr>
                <w:fldChar w:fldCharType="begin"/>
              </w:r>
              <w:r w:rsidR="003569FE">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同一控制下和非同一控制下企业合并的会计处理方法"/>
            <w:tag w:val="_GBC_ef4b9a8d4ac34f45a0f61a23267bcbb8"/>
            <w:id w:val="-1819805542"/>
            <w:lock w:val="sdtLocked"/>
            <w:placeholder>
              <w:docPart w:val="GBC22222222222222222222222222222"/>
            </w:placeholder>
          </w:sdtPr>
          <w:sdtEndPr/>
          <w:sdtContent>
            <w:p w:rsidR="003569FE" w:rsidRPr="003569FE" w:rsidRDefault="003569FE" w:rsidP="00AC28BC">
              <w:pPr>
                <w:widowControl w:val="0"/>
                <w:numPr>
                  <w:ilvl w:val="2"/>
                  <w:numId w:val="61"/>
                </w:numPr>
                <w:overflowPunct w:val="0"/>
                <w:adjustRightInd w:val="0"/>
                <w:ind w:firstLine="0"/>
                <w:jc w:val="both"/>
                <w:textAlignment w:val="baseline"/>
                <w:rPr>
                  <w:rFonts w:ascii="Times New Roman" w:hAnsi="Times New Roman" w:cs="Times New Roman"/>
                  <w:szCs w:val="21"/>
                </w:rPr>
              </w:pPr>
              <w:r w:rsidRPr="003569FE">
                <w:rPr>
                  <w:rFonts w:ascii="Times New Roman" w:hAnsi="Times New Roman" w:cs="Times New Roman"/>
                  <w:szCs w:val="21"/>
                </w:rPr>
                <w:t>同</w:t>
              </w:r>
              <w:proofErr w:type="gramStart"/>
              <w:r w:rsidRPr="003569FE">
                <w:rPr>
                  <w:rFonts w:ascii="Times New Roman" w:hAnsi="Times New Roman" w:cs="Times New Roman"/>
                  <w:szCs w:val="21"/>
                </w:rPr>
                <w:t>一控制</w:t>
              </w:r>
              <w:proofErr w:type="gramEnd"/>
              <w:r w:rsidRPr="003569FE">
                <w:rPr>
                  <w:rFonts w:ascii="Times New Roman" w:hAnsi="Times New Roman" w:cs="Times New Roman"/>
                  <w:szCs w:val="21"/>
                </w:rPr>
                <w:t>下的企业合并</w:t>
              </w:r>
            </w:p>
            <w:p w:rsidR="003569FE" w:rsidRPr="003569FE" w:rsidRDefault="003569FE" w:rsidP="003569FE">
              <w:pPr>
                <w:overflowPunct w:val="0"/>
                <w:rPr>
                  <w:rFonts w:ascii="Times New Roman" w:hAnsi="Times New Roman" w:cs="Times New Roman"/>
                  <w:szCs w:val="21"/>
                </w:rPr>
              </w:pPr>
            </w:p>
            <w:p w:rsidR="003569FE" w:rsidRPr="003569FE" w:rsidRDefault="003569FE" w:rsidP="003569FE">
              <w:pPr>
                <w:pStyle w:val="BobyText"/>
                <w:widowControl/>
                <w:overflowPunct w:val="0"/>
                <w:spacing w:line="240" w:lineRule="auto"/>
                <w:ind w:hanging="3"/>
                <w:rPr>
                  <w:rFonts w:eastAsia="宋体"/>
                  <w:kern w:val="0"/>
                  <w:sz w:val="21"/>
                  <w:szCs w:val="21"/>
                  <w:lang w:eastAsia="zh-CN"/>
                </w:rPr>
              </w:pPr>
              <w:r w:rsidRPr="003569FE">
                <w:rPr>
                  <w:rFonts w:eastAsia="宋体"/>
                  <w:kern w:val="0"/>
                  <w:sz w:val="21"/>
                  <w:szCs w:val="21"/>
                  <w:lang w:eastAsia="zh-CN"/>
                </w:rPr>
                <w:t>本集团支付的合并对价及取得的净资产均按账面价值计量，如被合并方是最终控制</w:t>
              </w:r>
              <w:proofErr w:type="gramStart"/>
              <w:r w:rsidRPr="003569FE">
                <w:rPr>
                  <w:rFonts w:eastAsia="宋体"/>
                  <w:kern w:val="0"/>
                  <w:sz w:val="21"/>
                  <w:szCs w:val="21"/>
                  <w:lang w:eastAsia="zh-CN"/>
                </w:rPr>
                <w:t>方以前</w:t>
              </w:r>
              <w:proofErr w:type="gramEnd"/>
              <w:r w:rsidRPr="003569FE">
                <w:rPr>
                  <w:rFonts w:eastAsia="宋体"/>
                  <w:kern w:val="0"/>
                  <w:sz w:val="21"/>
                  <w:szCs w:val="21"/>
                  <w:lang w:eastAsia="zh-CN"/>
                </w:rPr>
                <w:t>年度从第三</w:t>
              </w:r>
              <w:proofErr w:type="gramStart"/>
              <w:r w:rsidRPr="003569FE">
                <w:rPr>
                  <w:rFonts w:eastAsia="宋体"/>
                  <w:kern w:val="0"/>
                  <w:sz w:val="21"/>
                  <w:szCs w:val="21"/>
                  <w:lang w:eastAsia="zh-CN"/>
                </w:rPr>
                <w:t>方收</w:t>
              </w:r>
              <w:proofErr w:type="gramEnd"/>
              <w:r w:rsidRPr="003569FE">
                <w:rPr>
                  <w:rFonts w:eastAsia="宋体"/>
                  <w:kern w:val="0"/>
                  <w:sz w:val="21"/>
                  <w:szCs w:val="21"/>
                  <w:lang w:eastAsia="zh-CN"/>
                </w:rPr>
                <w:t>购来的，则以被合并方的资产、负债</w:t>
              </w:r>
              <w:r w:rsidRPr="003569FE">
                <w:rPr>
                  <w:rFonts w:eastAsia="宋体"/>
                  <w:kern w:val="0"/>
                  <w:sz w:val="21"/>
                  <w:szCs w:val="21"/>
                  <w:lang w:eastAsia="zh-CN"/>
                </w:rPr>
                <w:t>(</w:t>
              </w:r>
              <w:r w:rsidRPr="003569FE">
                <w:rPr>
                  <w:rFonts w:eastAsia="宋体"/>
                  <w:kern w:val="0"/>
                  <w:sz w:val="21"/>
                  <w:szCs w:val="21"/>
                  <w:lang w:eastAsia="zh-CN"/>
                </w:rPr>
                <w:t>包括最终控制</w:t>
              </w:r>
              <w:proofErr w:type="gramStart"/>
              <w:r w:rsidRPr="003569FE">
                <w:rPr>
                  <w:rFonts w:eastAsia="宋体"/>
                  <w:kern w:val="0"/>
                  <w:sz w:val="21"/>
                  <w:szCs w:val="21"/>
                  <w:lang w:eastAsia="zh-CN"/>
                </w:rPr>
                <w:t>方收</w:t>
              </w:r>
              <w:proofErr w:type="gramEnd"/>
              <w:r w:rsidRPr="003569FE">
                <w:rPr>
                  <w:rFonts w:eastAsia="宋体"/>
                  <w:kern w:val="0"/>
                  <w:sz w:val="21"/>
                  <w:szCs w:val="21"/>
                  <w:lang w:eastAsia="zh-CN"/>
                </w:rPr>
                <w:t>购被合并方而形成的商誉</w:t>
              </w:r>
              <w:r w:rsidRPr="003569FE">
                <w:rPr>
                  <w:rFonts w:eastAsia="宋体"/>
                  <w:kern w:val="0"/>
                  <w:sz w:val="21"/>
                  <w:szCs w:val="21"/>
                  <w:lang w:eastAsia="zh-CN"/>
                </w:rPr>
                <w:t>)</w:t>
              </w:r>
              <w:r w:rsidRPr="003569FE">
                <w:rPr>
                  <w:rFonts w:eastAsia="宋体"/>
                  <w:kern w:val="0"/>
                  <w:sz w:val="21"/>
                  <w:szCs w:val="21"/>
                  <w:lang w:eastAsia="zh-CN"/>
                </w:rPr>
                <w:t>在最终控制方合并财务报表中的账面价值为基础。本集团取得的净资产账面价值与支付的合并对价账面价值的差额，调整资本公积</w:t>
              </w:r>
              <w:r w:rsidRPr="003569FE">
                <w:rPr>
                  <w:rFonts w:eastAsia="宋体"/>
                  <w:kern w:val="0"/>
                  <w:sz w:val="21"/>
                  <w:szCs w:val="21"/>
                  <w:lang w:val="en-GB" w:eastAsia="zh-CN"/>
                </w:rPr>
                <w:t>(</w:t>
              </w:r>
              <w:r w:rsidRPr="003569FE">
                <w:rPr>
                  <w:rFonts w:eastAsia="宋体"/>
                  <w:kern w:val="0"/>
                  <w:sz w:val="21"/>
                  <w:szCs w:val="21"/>
                  <w:lang w:eastAsia="zh-CN"/>
                </w:rPr>
                <w:t>股本溢价</w:t>
              </w:r>
              <w:r w:rsidRPr="003569FE">
                <w:rPr>
                  <w:rFonts w:eastAsia="宋体"/>
                  <w:kern w:val="0"/>
                  <w:sz w:val="21"/>
                  <w:szCs w:val="21"/>
                  <w:lang w:eastAsia="zh-CN"/>
                </w:rPr>
                <w:t>)</w:t>
              </w:r>
              <w:r w:rsidRPr="003569FE">
                <w:rPr>
                  <w:rFonts w:eastAsia="宋体"/>
                  <w:kern w:val="0"/>
                  <w:sz w:val="21"/>
                  <w:szCs w:val="21"/>
                  <w:lang w:eastAsia="zh-CN"/>
                </w:rPr>
                <w:t>；资本公积</w:t>
              </w:r>
              <w:r w:rsidRPr="003569FE">
                <w:rPr>
                  <w:rFonts w:eastAsia="宋体"/>
                  <w:kern w:val="0"/>
                  <w:sz w:val="21"/>
                  <w:szCs w:val="21"/>
                  <w:lang w:val="en-GB" w:eastAsia="zh-CN"/>
                </w:rPr>
                <w:t>(</w:t>
              </w:r>
              <w:r w:rsidRPr="003569FE">
                <w:rPr>
                  <w:rFonts w:eastAsia="宋体"/>
                  <w:kern w:val="0"/>
                  <w:sz w:val="21"/>
                  <w:szCs w:val="21"/>
                  <w:lang w:eastAsia="zh-CN"/>
                </w:rPr>
                <w:t>股本溢价</w:t>
              </w:r>
              <w:r w:rsidRPr="003569FE">
                <w:rPr>
                  <w:rFonts w:eastAsia="宋体"/>
                  <w:kern w:val="0"/>
                  <w:sz w:val="21"/>
                  <w:szCs w:val="21"/>
                  <w:lang w:eastAsia="zh-CN"/>
                </w:rPr>
                <w:t>)</w:t>
              </w:r>
              <w:r w:rsidRPr="003569FE">
                <w:rPr>
                  <w:rFonts w:eastAsia="宋体"/>
                  <w:kern w:val="0"/>
                  <w:sz w:val="21"/>
                  <w:szCs w:val="21"/>
                  <w:lang w:eastAsia="zh-CN"/>
                </w:rPr>
                <w:t>不足以冲减的，调整留存收益。为进行企业合并发生的直接相关费用于发生时计入当期损益。为企业合并而发行权益</w:t>
              </w:r>
              <w:proofErr w:type="gramStart"/>
              <w:r w:rsidRPr="003569FE">
                <w:rPr>
                  <w:rFonts w:eastAsia="宋体"/>
                  <w:kern w:val="0"/>
                  <w:sz w:val="21"/>
                  <w:szCs w:val="21"/>
                  <w:lang w:eastAsia="zh-CN"/>
                </w:rPr>
                <w:t>性证券</w:t>
              </w:r>
              <w:proofErr w:type="gramEnd"/>
              <w:r w:rsidRPr="003569FE">
                <w:rPr>
                  <w:rFonts w:eastAsia="宋体"/>
                  <w:kern w:val="0"/>
                  <w:sz w:val="21"/>
                  <w:szCs w:val="21"/>
                  <w:lang w:eastAsia="zh-CN"/>
                </w:rPr>
                <w:t>或债务</w:t>
              </w:r>
              <w:proofErr w:type="gramStart"/>
              <w:r w:rsidRPr="003569FE">
                <w:rPr>
                  <w:rFonts w:eastAsia="宋体"/>
                  <w:kern w:val="0"/>
                  <w:sz w:val="21"/>
                  <w:szCs w:val="21"/>
                  <w:lang w:eastAsia="zh-CN"/>
                </w:rPr>
                <w:t>性证</w:t>
              </w:r>
              <w:proofErr w:type="gramEnd"/>
              <w:r w:rsidRPr="003569FE">
                <w:rPr>
                  <w:rFonts w:eastAsia="宋体"/>
                  <w:kern w:val="0"/>
                  <w:sz w:val="21"/>
                  <w:szCs w:val="21"/>
                  <w:lang w:eastAsia="zh-CN"/>
                </w:rPr>
                <w:t>券的交易费用，计入权益</w:t>
              </w:r>
              <w:proofErr w:type="gramStart"/>
              <w:r w:rsidRPr="003569FE">
                <w:rPr>
                  <w:rFonts w:eastAsia="宋体"/>
                  <w:kern w:val="0"/>
                  <w:sz w:val="21"/>
                  <w:szCs w:val="21"/>
                  <w:lang w:eastAsia="zh-CN"/>
                </w:rPr>
                <w:t>性证</w:t>
              </w:r>
              <w:proofErr w:type="gramEnd"/>
              <w:r w:rsidRPr="003569FE">
                <w:rPr>
                  <w:rFonts w:eastAsia="宋体"/>
                  <w:kern w:val="0"/>
                  <w:sz w:val="21"/>
                  <w:szCs w:val="21"/>
                  <w:lang w:eastAsia="zh-CN"/>
                </w:rPr>
                <w:t>券或债务</w:t>
              </w:r>
              <w:proofErr w:type="gramStart"/>
              <w:r w:rsidRPr="003569FE">
                <w:rPr>
                  <w:rFonts w:eastAsia="宋体"/>
                  <w:kern w:val="0"/>
                  <w:sz w:val="21"/>
                  <w:szCs w:val="21"/>
                  <w:lang w:eastAsia="zh-CN"/>
                </w:rPr>
                <w:t>性证</w:t>
              </w:r>
              <w:proofErr w:type="gramEnd"/>
              <w:r w:rsidRPr="003569FE">
                <w:rPr>
                  <w:rFonts w:eastAsia="宋体"/>
                  <w:kern w:val="0"/>
                  <w:sz w:val="21"/>
                  <w:szCs w:val="21"/>
                  <w:lang w:eastAsia="zh-CN"/>
                </w:rPr>
                <w:t>券的初始确认金额。</w:t>
              </w:r>
            </w:p>
            <w:p w:rsidR="003569FE" w:rsidRPr="003569FE" w:rsidRDefault="003569FE" w:rsidP="003569FE">
              <w:pPr>
                <w:pStyle w:val="BobyText"/>
                <w:widowControl/>
                <w:overflowPunct w:val="0"/>
                <w:spacing w:line="240" w:lineRule="auto"/>
                <w:ind w:hanging="6"/>
                <w:rPr>
                  <w:rFonts w:eastAsia="宋体"/>
                  <w:kern w:val="0"/>
                  <w:sz w:val="21"/>
                  <w:szCs w:val="21"/>
                  <w:lang w:eastAsia="zh-CN"/>
                </w:rPr>
              </w:pPr>
            </w:p>
            <w:p w:rsidR="003569FE" w:rsidRPr="003569FE" w:rsidRDefault="003569FE" w:rsidP="00AC28BC">
              <w:pPr>
                <w:widowControl w:val="0"/>
                <w:numPr>
                  <w:ilvl w:val="2"/>
                  <w:numId w:val="61"/>
                </w:numPr>
                <w:overflowPunct w:val="0"/>
                <w:adjustRightInd w:val="0"/>
                <w:ind w:firstLine="0"/>
                <w:jc w:val="both"/>
                <w:textAlignment w:val="baseline"/>
                <w:rPr>
                  <w:rFonts w:ascii="Times New Roman" w:hAnsi="Times New Roman" w:cs="Times New Roman"/>
                  <w:szCs w:val="21"/>
                </w:rPr>
              </w:pPr>
              <w:r w:rsidRPr="003569FE">
                <w:rPr>
                  <w:rFonts w:ascii="Times New Roman" w:hAnsi="Times New Roman" w:cs="Times New Roman"/>
                  <w:szCs w:val="21"/>
                </w:rPr>
                <w:t>非同</w:t>
              </w:r>
              <w:proofErr w:type="gramStart"/>
              <w:r w:rsidRPr="003569FE">
                <w:rPr>
                  <w:rFonts w:ascii="Times New Roman" w:hAnsi="Times New Roman" w:cs="Times New Roman"/>
                  <w:szCs w:val="21"/>
                </w:rPr>
                <w:t>一控制</w:t>
              </w:r>
              <w:proofErr w:type="gramEnd"/>
              <w:r w:rsidRPr="003569FE">
                <w:rPr>
                  <w:rFonts w:ascii="Times New Roman" w:hAnsi="Times New Roman" w:cs="Times New Roman"/>
                  <w:szCs w:val="21"/>
                </w:rPr>
                <w:t>下的企业合并</w:t>
              </w:r>
            </w:p>
            <w:p w:rsidR="003569FE" w:rsidRPr="003569FE" w:rsidRDefault="003569FE" w:rsidP="003569FE">
              <w:pPr>
                <w:overflowPunct w:val="0"/>
                <w:ind w:hanging="6"/>
                <w:rPr>
                  <w:rFonts w:ascii="Times New Roman" w:hAnsi="Times New Roman" w:cs="Times New Roman"/>
                  <w:szCs w:val="21"/>
                </w:rPr>
              </w:pPr>
            </w:p>
            <w:p w:rsidR="003569FE" w:rsidRPr="003569FE" w:rsidRDefault="003569FE" w:rsidP="003569FE">
              <w:pPr>
                <w:pStyle w:val="BobyText"/>
                <w:widowControl/>
                <w:overflowPunct w:val="0"/>
                <w:spacing w:line="240" w:lineRule="auto"/>
                <w:ind w:hanging="6"/>
                <w:rPr>
                  <w:rFonts w:eastAsia="宋体"/>
                  <w:kern w:val="0"/>
                  <w:sz w:val="21"/>
                  <w:szCs w:val="21"/>
                  <w:lang w:val="en-GB" w:eastAsia="zh-CN"/>
                </w:rPr>
              </w:pPr>
              <w:r w:rsidRPr="003569FE">
                <w:rPr>
                  <w:rFonts w:eastAsia="宋体"/>
                  <w:kern w:val="0"/>
                  <w:sz w:val="21"/>
                  <w:szCs w:val="21"/>
                  <w:lang w:eastAsia="zh-CN"/>
                </w:rPr>
                <w:t>本集团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差额，计入当期损益。为进行企业合并发生的直接相关费用于发生时计入当期损益。为企业合并而发行权益</w:t>
              </w:r>
              <w:proofErr w:type="gramStart"/>
              <w:r w:rsidRPr="003569FE">
                <w:rPr>
                  <w:rFonts w:eastAsia="宋体"/>
                  <w:kern w:val="0"/>
                  <w:sz w:val="21"/>
                  <w:szCs w:val="21"/>
                  <w:lang w:eastAsia="zh-CN"/>
                </w:rPr>
                <w:t>性证券</w:t>
              </w:r>
              <w:proofErr w:type="gramEnd"/>
              <w:r w:rsidRPr="003569FE">
                <w:rPr>
                  <w:rFonts w:eastAsia="宋体"/>
                  <w:kern w:val="0"/>
                  <w:sz w:val="21"/>
                  <w:szCs w:val="21"/>
                  <w:lang w:eastAsia="zh-CN"/>
                </w:rPr>
                <w:t>或债务</w:t>
              </w:r>
              <w:proofErr w:type="gramStart"/>
              <w:r w:rsidRPr="003569FE">
                <w:rPr>
                  <w:rFonts w:eastAsia="宋体"/>
                  <w:kern w:val="0"/>
                  <w:sz w:val="21"/>
                  <w:szCs w:val="21"/>
                  <w:lang w:eastAsia="zh-CN"/>
                </w:rPr>
                <w:t>性证</w:t>
              </w:r>
              <w:proofErr w:type="gramEnd"/>
              <w:r w:rsidRPr="003569FE">
                <w:rPr>
                  <w:rFonts w:eastAsia="宋体"/>
                  <w:kern w:val="0"/>
                  <w:sz w:val="21"/>
                  <w:szCs w:val="21"/>
                  <w:lang w:eastAsia="zh-CN"/>
                </w:rPr>
                <w:t>券的交易费用，计入权益</w:t>
              </w:r>
              <w:proofErr w:type="gramStart"/>
              <w:r w:rsidRPr="003569FE">
                <w:rPr>
                  <w:rFonts w:eastAsia="宋体"/>
                  <w:kern w:val="0"/>
                  <w:sz w:val="21"/>
                  <w:szCs w:val="21"/>
                  <w:lang w:eastAsia="zh-CN"/>
                </w:rPr>
                <w:t>性证</w:t>
              </w:r>
              <w:proofErr w:type="gramEnd"/>
              <w:r w:rsidRPr="003569FE">
                <w:rPr>
                  <w:rFonts w:eastAsia="宋体"/>
                  <w:kern w:val="0"/>
                  <w:sz w:val="21"/>
                  <w:szCs w:val="21"/>
                  <w:lang w:eastAsia="zh-CN"/>
                </w:rPr>
                <w:t>券或债务</w:t>
              </w:r>
              <w:proofErr w:type="gramStart"/>
              <w:r w:rsidRPr="003569FE">
                <w:rPr>
                  <w:rFonts w:eastAsia="宋体"/>
                  <w:kern w:val="0"/>
                  <w:sz w:val="21"/>
                  <w:szCs w:val="21"/>
                  <w:lang w:eastAsia="zh-CN"/>
                </w:rPr>
                <w:t>性证</w:t>
              </w:r>
              <w:proofErr w:type="gramEnd"/>
              <w:r w:rsidRPr="003569FE">
                <w:rPr>
                  <w:rFonts w:eastAsia="宋体"/>
                  <w:kern w:val="0"/>
                  <w:sz w:val="21"/>
                  <w:szCs w:val="21"/>
                  <w:lang w:eastAsia="zh-CN"/>
                </w:rPr>
                <w:t>券的初始确认金额。</w:t>
              </w:r>
            </w:p>
            <w:p w:rsidR="00F975B1" w:rsidRDefault="00FA7BA3">
              <w:pPr>
                <w:rPr>
                  <w:szCs w:val="21"/>
                </w:rPr>
              </w:pPr>
            </w:p>
          </w:sdtContent>
        </w:sdt>
      </w:sdtContent>
    </w:sdt>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F975B1" w:rsidRDefault="00022ED5" w:rsidP="00234D21">
          <w:pPr>
            <w:pStyle w:val="3"/>
            <w:numPr>
              <w:ilvl w:val="0"/>
              <w:numId w:val="13"/>
            </w:numPr>
            <w:rPr>
              <w:rFonts w:ascii="宋体" w:hAnsi="宋体"/>
            </w:rPr>
          </w:pPr>
          <w:r>
            <w:rPr>
              <w:rFonts w:ascii="宋体" w:hAnsi="宋体"/>
            </w:rPr>
            <w:t>合并财务报表的编制方法</w:t>
          </w:r>
        </w:p>
        <w:sdt>
          <w:sdtPr>
            <w:rPr>
              <w:rFonts w:hint="eastAsia"/>
              <w:szCs w:val="21"/>
            </w:rPr>
            <w:alias w:val="是否适用：合并财务报表的编制方法[双击切换]"/>
            <w:tag w:val="_GBC_dad2e053cc8c4461a681b3e4926c48a6"/>
            <w:id w:val="742911385"/>
            <w:lock w:val="sdtLocked"/>
            <w:placeholder>
              <w:docPart w:val="GBC22222222222222222222222222222"/>
            </w:placeholder>
          </w:sdtPr>
          <w:sdtEndPr/>
          <w:sdtContent>
            <w:p w:rsidR="00F975B1" w:rsidRDefault="00022ED5">
              <w:pPr>
                <w:rPr>
                  <w:szCs w:val="21"/>
                </w:rPr>
              </w:pPr>
              <w:r>
                <w:rPr>
                  <w:szCs w:val="21"/>
                </w:rPr>
                <w:fldChar w:fldCharType="begin"/>
              </w:r>
              <w:r w:rsidR="003569FE">
                <w:rPr>
                  <w:szCs w:val="21"/>
                </w:rPr>
                <w:instrText xml:space="preserve"> MACROBUTTON  SnrToggleCheckbox √适用 </w:instrText>
              </w:r>
              <w:r>
                <w:rPr>
                  <w:szCs w:val="21"/>
                </w:rPr>
                <w:fldChar w:fldCharType="end"/>
              </w:r>
              <w:r>
                <w:rPr>
                  <w:szCs w:val="21"/>
                </w:rPr>
                <w:fldChar w:fldCharType="begin"/>
              </w:r>
              <w:r w:rsidR="003569FE">
                <w:rPr>
                  <w:szCs w:val="21"/>
                </w:rPr>
                <w:instrText xml:space="preserve"> MACROBUTTON  SnrToggleCheckbox □不适用 </w:instrText>
              </w:r>
              <w:r>
                <w:rPr>
                  <w:szCs w:val="21"/>
                </w:rPr>
                <w:fldChar w:fldCharType="end"/>
              </w:r>
            </w:p>
          </w:sdtContent>
        </w:sdt>
        <w:sdt>
          <w:sdtPr>
            <w:rPr>
              <w:rFonts w:ascii="宋体" w:eastAsia="宋体" w:hAnsi="宋体" w:cs="宋体"/>
              <w:kern w:val="0"/>
              <w:sz w:val="21"/>
              <w:szCs w:val="21"/>
              <w:lang w:eastAsia="zh-CN"/>
            </w:rPr>
            <w:alias w:val="企业合并及合并财务报表的说明"/>
            <w:tag w:val="_GBC_5201beca0c0944939b4a0d8d100d6fcf"/>
            <w:id w:val="315152006"/>
            <w:lock w:val="sdtLocked"/>
            <w:placeholder>
              <w:docPart w:val="GBC22222222222222222222222222222"/>
            </w:placeholder>
          </w:sdtPr>
          <w:sdtEndPr/>
          <w:sdtContent>
            <w:p w:rsidR="003569FE" w:rsidRPr="003569FE" w:rsidRDefault="003569FE" w:rsidP="003569FE">
              <w:pPr>
                <w:pStyle w:val="BobyText"/>
                <w:widowControl/>
                <w:overflowPunct w:val="0"/>
                <w:spacing w:line="240" w:lineRule="auto"/>
                <w:ind w:hanging="3"/>
                <w:rPr>
                  <w:rFonts w:eastAsia="宋体"/>
                  <w:kern w:val="0"/>
                  <w:sz w:val="21"/>
                  <w:szCs w:val="21"/>
                  <w:lang w:eastAsia="zh-CN"/>
                </w:rPr>
              </w:pPr>
              <w:r w:rsidRPr="003569FE">
                <w:rPr>
                  <w:rFonts w:eastAsia="宋体"/>
                  <w:kern w:val="0"/>
                  <w:sz w:val="21"/>
                  <w:szCs w:val="21"/>
                  <w:lang w:eastAsia="zh-CN"/>
                </w:rPr>
                <w:t>编制合并财务报表时，合并范围包括本公司及全部子公司。</w:t>
              </w:r>
            </w:p>
            <w:p w:rsidR="003569FE" w:rsidRPr="003569FE" w:rsidRDefault="003569FE" w:rsidP="003569FE">
              <w:pPr>
                <w:pStyle w:val="BobyText"/>
                <w:widowControl/>
                <w:overflowPunct w:val="0"/>
                <w:spacing w:line="240" w:lineRule="auto"/>
                <w:ind w:hanging="6"/>
                <w:rPr>
                  <w:rFonts w:eastAsia="宋体"/>
                  <w:kern w:val="0"/>
                  <w:sz w:val="21"/>
                  <w:szCs w:val="21"/>
                  <w:lang w:eastAsia="zh-CN"/>
                </w:rPr>
              </w:pPr>
            </w:p>
            <w:p w:rsidR="003569FE" w:rsidRPr="003569FE" w:rsidRDefault="003569FE" w:rsidP="003569FE">
              <w:pPr>
                <w:pStyle w:val="BobyText"/>
                <w:widowControl/>
                <w:overflowPunct w:val="0"/>
                <w:spacing w:line="240" w:lineRule="auto"/>
                <w:ind w:hanging="3"/>
                <w:rPr>
                  <w:rFonts w:eastAsia="宋体"/>
                  <w:kern w:val="0"/>
                  <w:sz w:val="21"/>
                  <w:szCs w:val="21"/>
                  <w:lang w:eastAsia="zh-CN"/>
                </w:rPr>
              </w:pPr>
              <w:r w:rsidRPr="003569FE">
                <w:rPr>
                  <w:rFonts w:eastAsia="宋体"/>
                  <w:kern w:val="0"/>
                  <w:sz w:val="21"/>
                  <w:szCs w:val="21"/>
                  <w:lang w:eastAsia="zh-CN"/>
                </w:rPr>
                <w:t>从取得子公司的实际控制权之日起，本集团开始将其纳入合并范围；从丧失实际控制权之日起停止纳入合并范围。对于同</w:t>
              </w:r>
              <w:proofErr w:type="gramStart"/>
              <w:r w:rsidRPr="003569FE">
                <w:rPr>
                  <w:rFonts w:eastAsia="宋体"/>
                  <w:kern w:val="0"/>
                  <w:sz w:val="21"/>
                  <w:szCs w:val="21"/>
                  <w:lang w:eastAsia="zh-CN"/>
                </w:rPr>
                <w:t>一控制</w:t>
              </w:r>
              <w:proofErr w:type="gramEnd"/>
              <w:r w:rsidRPr="003569FE">
                <w:rPr>
                  <w:rFonts w:eastAsia="宋体"/>
                  <w:kern w:val="0"/>
                  <w:sz w:val="21"/>
                  <w:szCs w:val="21"/>
                  <w:lang w:eastAsia="zh-CN"/>
                </w:rPr>
                <w:t>下企业合并取得的子公司，自其与本公司同受最终控制方控制之日起纳入本公司合并范围，并将其在合并日前实现的净利润在合并利润表中单列项目反映。</w:t>
              </w:r>
            </w:p>
            <w:p w:rsidR="003569FE" w:rsidRPr="003569FE" w:rsidRDefault="003569FE" w:rsidP="003569FE">
              <w:pPr>
                <w:pStyle w:val="BobyText"/>
                <w:widowControl/>
                <w:overflowPunct w:val="0"/>
                <w:spacing w:line="240" w:lineRule="auto"/>
                <w:ind w:hanging="6"/>
                <w:rPr>
                  <w:rFonts w:eastAsia="宋体"/>
                  <w:kern w:val="0"/>
                  <w:sz w:val="21"/>
                  <w:szCs w:val="21"/>
                  <w:lang w:eastAsia="zh-CN"/>
                </w:rPr>
              </w:pPr>
            </w:p>
            <w:p w:rsidR="003569FE" w:rsidRPr="003569FE" w:rsidRDefault="003569FE" w:rsidP="003569FE">
              <w:pPr>
                <w:pStyle w:val="BobyText"/>
                <w:widowControl/>
                <w:overflowPunct w:val="0"/>
                <w:spacing w:line="240" w:lineRule="auto"/>
                <w:ind w:hanging="3"/>
                <w:rPr>
                  <w:rFonts w:eastAsia="宋体"/>
                  <w:kern w:val="0"/>
                  <w:sz w:val="21"/>
                  <w:szCs w:val="21"/>
                  <w:lang w:eastAsia="zh-CN"/>
                </w:rPr>
              </w:pPr>
              <w:r w:rsidRPr="003569FE">
                <w:rPr>
                  <w:rFonts w:eastAsia="宋体"/>
                  <w:kern w:val="0"/>
                  <w:sz w:val="21"/>
                  <w:szCs w:val="21"/>
                  <w:lang w:eastAsia="zh-CN"/>
                </w:rPr>
                <w:t>在编制合并财务报表时，子公司与本公司采用的会计政策或会计期间不一致的，按照本公司的会计政策和会计期间对子公司财务报表进行必要的调整。对于非同</w:t>
              </w:r>
              <w:proofErr w:type="gramStart"/>
              <w:r w:rsidRPr="003569FE">
                <w:rPr>
                  <w:rFonts w:eastAsia="宋体"/>
                  <w:kern w:val="0"/>
                  <w:sz w:val="21"/>
                  <w:szCs w:val="21"/>
                  <w:lang w:eastAsia="zh-CN"/>
                </w:rPr>
                <w:t>一控制</w:t>
              </w:r>
              <w:proofErr w:type="gramEnd"/>
              <w:r w:rsidRPr="003569FE">
                <w:rPr>
                  <w:rFonts w:eastAsia="宋体"/>
                  <w:kern w:val="0"/>
                  <w:sz w:val="21"/>
                  <w:szCs w:val="21"/>
                  <w:lang w:eastAsia="zh-CN"/>
                </w:rPr>
                <w:t>下企业合并取得的子公司，以购买日可辨认净资产公允价值为基础对其财务报表进行调整。</w:t>
              </w:r>
            </w:p>
            <w:p w:rsidR="003569FE" w:rsidRPr="003569FE" w:rsidRDefault="003569FE" w:rsidP="003569FE">
              <w:pPr>
                <w:pStyle w:val="BobyText"/>
                <w:widowControl/>
                <w:overflowPunct w:val="0"/>
                <w:spacing w:line="240" w:lineRule="auto"/>
                <w:ind w:hanging="6"/>
                <w:rPr>
                  <w:rFonts w:eastAsia="宋体"/>
                  <w:kern w:val="0"/>
                  <w:sz w:val="21"/>
                  <w:szCs w:val="21"/>
                  <w:lang w:eastAsia="zh-CN"/>
                </w:rPr>
              </w:pPr>
            </w:p>
            <w:p w:rsidR="003569FE" w:rsidRPr="003569FE" w:rsidRDefault="003569FE" w:rsidP="003569FE">
              <w:pPr>
                <w:pStyle w:val="BobyText"/>
                <w:widowControl/>
                <w:overflowPunct w:val="0"/>
                <w:spacing w:line="240" w:lineRule="auto"/>
                <w:ind w:hanging="3"/>
                <w:rPr>
                  <w:rFonts w:eastAsia="宋体"/>
                  <w:kern w:val="0"/>
                  <w:sz w:val="21"/>
                  <w:szCs w:val="21"/>
                  <w:lang w:eastAsia="zh-CN"/>
                </w:rPr>
              </w:pPr>
              <w:r w:rsidRPr="003569FE">
                <w:rPr>
                  <w:rFonts w:eastAsia="宋体"/>
                  <w:kern w:val="0"/>
                  <w:sz w:val="21"/>
                  <w:szCs w:val="21"/>
                  <w:lang w:eastAsia="zh-CN"/>
                </w:rPr>
                <w:t>集团内所有重大往来余额、交易及未实现利润在合并财务报表编制时予以</w:t>
              </w:r>
              <w:proofErr w:type="gramStart"/>
              <w:r w:rsidRPr="003569FE">
                <w:rPr>
                  <w:rFonts w:eastAsia="宋体"/>
                  <w:kern w:val="0"/>
                  <w:sz w:val="21"/>
                  <w:szCs w:val="21"/>
                  <w:lang w:eastAsia="zh-CN"/>
                </w:rPr>
                <w:t>抵销</w:t>
              </w:r>
              <w:proofErr w:type="gramEnd"/>
              <w:r w:rsidRPr="003569FE">
                <w:rPr>
                  <w:rFonts w:eastAsia="宋体"/>
                  <w:kern w:val="0"/>
                  <w:sz w:val="21"/>
                  <w:szCs w:val="21"/>
                  <w:lang w:eastAsia="zh-CN"/>
                </w:rPr>
                <w:t>。子公司的股东权益、当期净损益及综合收益中不归属于本公司所拥有的部分分别作为少数股东权益、少数股东损益及归属于少数股东的综合收益总额在合并财务报表中股东权益、净利润及综合收益总额项下单独列示。子公司少数股东分担的当期亏损超过了少数股东在该子公司期初所有者权益中所享有的份额的，其余额</w:t>
              </w:r>
              <w:proofErr w:type="gramStart"/>
              <w:r w:rsidRPr="003569FE">
                <w:rPr>
                  <w:rFonts w:eastAsia="宋体"/>
                  <w:kern w:val="0"/>
                  <w:sz w:val="21"/>
                  <w:szCs w:val="21"/>
                  <w:lang w:eastAsia="zh-CN"/>
                </w:rPr>
                <w:t>冲减少</w:t>
              </w:r>
              <w:proofErr w:type="gramEnd"/>
              <w:r w:rsidRPr="003569FE">
                <w:rPr>
                  <w:rFonts w:eastAsia="宋体"/>
                  <w:kern w:val="0"/>
                  <w:sz w:val="21"/>
                  <w:szCs w:val="21"/>
                  <w:lang w:eastAsia="zh-CN"/>
                </w:rPr>
                <w:t>数股东权益。本公司向子公司出售资产所发生的未实现内部交易损益，全额</w:t>
              </w:r>
              <w:proofErr w:type="gramStart"/>
              <w:r w:rsidRPr="003569FE">
                <w:rPr>
                  <w:rFonts w:eastAsia="宋体"/>
                  <w:kern w:val="0"/>
                  <w:sz w:val="21"/>
                  <w:szCs w:val="21"/>
                  <w:lang w:eastAsia="zh-CN"/>
                </w:rPr>
                <w:t>抵销</w:t>
              </w:r>
              <w:proofErr w:type="gramEnd"/>
              <w:r w:rsidRPr="003569FE">
                <w:rPr>
                  <w:rFonts w:eastAsia="宋体"/>
                  <w:kern w:val="0"/>
                  <w:sz w:val="21"/>
                  <w:szCs w:val="21"/>
                  <w:lang w:eastAsia="zh-CN"/>
                </w:rPr>
                <w:t>归属于母公司股东的净利润；子公司向本公司出售资产所发生的未实现内部交易损益，按本公司对该子公司的分配比例在归属于母公司股东的净利润和少数股东损益之间分配</w:t>
              </w:r>
              <w:proofErr w:type="gramStart"/>
              <w:r w:rsidRPr="003569FE">
                <w:rPr>
                  <w:rFonts w:eastAsia="宋体"/>
                  <w:kern w:val="0"/>
                  <w:sz w:val="21"/>
                  <w:szCs w:val="21"/>
                  <w:lang w:eastAsia="zh-CN"/>
                </w:rPr>
                <w:t>抵销</w:t>
              </w:r>
              <w:proofErr w:type="gramEnd"/>
              <w:r w:rsidRPr="003569FE">
                <w:rPr>
                  <w:rFonts w:eastAsia="宋体"/>
                  <w:kern w:val="0"/>
                  <w:sz w:val="21"/>
                  <w:szCs w:val="21"/>
                  <w:lang w:eastAsia="zh-CN"/>
                </w:rPr>
                <w:t>。子公</w:t>
              </w:r>
              <w:r w:rsidRPr="003569FE">
                <w:rPr>
                  <w:rFonts w:eastAsia="宋体"/>
                  <w:kern w:val="0"/>
                  <w:sz w:val="21"/>
                  <w:szCs w:val="21"/>
                  <w:lang w:eastAsia="zh-CN"/>
                </w:rPr>
                <w:lastRenderedPageBreak/>
                <w:t>司之间出售资产所发生的未实现内部交易损益，按照母公司对出售方子公司的分配比例在归属于母公司股东的净利润和少数股东损益之间分配</w:t>
              </w:r>
              <w:proofErr w:type="gramStart"/>
              <w:r w:rsidRPr="003569FE">
                <w:rPr>
                  <w:rFonts w:eastAsia="宋体"/>
                  <w:kern w:val="0"/>
                  <w:sz w:val="21"/>
                  <w:szCs w:val="21"/>
                  <w:lang w:eastAsia="zh-CN"/>
                </w:rPr>
                <w:t>抵销</w:t>
              </w:r>
              <w:proofErr w:type="gramEnd"/>
              <w:r w:rsidRPr="003569FE">
                <w:rPr>
                  <w:rFonts w:eastAsia="宋体"/>
                  <w:kern w:val="0"/>
                  <w:sz w:val="21"/>
                  <w:szCs w:val="21"/>
                  <w:lang w:eastAsia="zh-CN"/>
                </w:rPr>
                <w:t>。</w:t>
              </w:r>
            </w:p>
            <w:p w:rsidR="003569FE" w:rsidRPr="003569FE" w:rsidRDefault="003569FE" w:rsidP="003569FE">
              <w:pPr>
                <w:pStyle w:val="BobyText"/>
                <w:widowControl/>
                <w:overflowPunct w:val="0"/>
                <w:spacing w:line="240" w:lineRule="auto"/>
                <w:ind w:hanging="3"/>
                <w:rPr>
                  <w:rFonts w:eastAsia="宋体"/>
                  <w:kern w:val="0"/>
                  <w:sz w:val="21"/>
                  <w:szCs w:val="21"/>
                  <w:lang w:eastAsia="zh-CN"/>
                </w:rPr>
              </w:pPr>
            </w:p>
            <w:p w:rsidR="00F975B1" w:rsidRDefault="003569FE" w:rsidP="003569FE">
              <w:pPr>
                <w:rPr>
                  <w:szCs w:val="21"/>
                </w:rPr>
              </w:pPr>
              <w:r w:rsidRPr="003569FE">
                <w:rPr>
                  <w:rFonts w:ascii="Times New Roman" w:hAnsi="Times New Roman" w:cs="Times New Roman"/>
                  <w:szCs w:val="21"/>
                </w:rPr>
                <w:t>如果以本集团为会计主体与以本公司或子公司为会计主体对同一交易的认定不同时，从本集团的角度对该交易予以调整。</w:t>
              </w:r>
            </w:p>
          </w:sdtContent>
        </w:sdt>
      </w:sdtContent>
    </w:sdt>
    <w:p w:rsidR="00F975B1" w:rsidRDefault="00F975B1">
      <w:pPr>
        <w:rPr>
          <w:szCs w:val="21"/>
        </w:rPr>
      </w:pPr>
    </w:p>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F975B1" w:rsidRDefault="00022ED5" w:rsidP="00234D21">
          <w:pPr>
            <w:pStyle w:val="3"/>
            <w:numPr>
              <w:ilvl w:val="0"/>
              <w:numId w:val="13"/>
            </w:numPr>
            <w:rPr>
              <w:rFonts w:ascii="宋体" w:hAnsi="宋体"/>
            </w:rPr>
          </w:pPr>
          <w:r>
            <w:rPr>
              <w:rFonts w:ascii="宋体" w:hAnsi="宋体"/>
            </w:rPr>
            <w:t>现金及现金等价物</w:t>
          </w:r>
        </w:p>
        <w:sdt>
          <w:sdtPr>
            <w:rPr>
              <w:rFonts w:ascii="Times New Roman" w:hAnsi="Times New Roman" w:cs="Times New Roman"/>
              <w:szCs w:val="21"/>
            </w:rPr>
            <w:alias w:val="现金及现金等价物的确定标准"/>
            <w:tag w:val="_GBC_54f6bc3e44e840bc85cb3872600823b5"/>
            <w:id w:val="1699581564"/>
            <w:lock w:val="sdtLocked"/>
            <w:placeholder>
              <w:docPart w:val="GBC22222222222222222222222222222"/>
            </w:placeholder>
          </w:sdtPr>
          <w:sdtEndPr/>
          <w:sdtContent>
            <w:p w:rsidR="00F975B1" w:rsidRDefault="00832D49">
              <w:pPr>
                <w:rPr>
                  <w:szCs w:val="21"/>
                </w:rPr>
              </w:pPr>
              <w:r w:rsidRPr="00832D49">
                <w:rPr>
                  <w:rFonts w:ascii="Times New Roman" w:hAnsi="Times New Roman" w:cs="Times New Roman"/>
                  <w:szCs w:val="21"/>
                </w:rPr>
                <w:t>现金及现金等价物是指库存现金，可随时用于支付的存款，以及持有的期限短、流动性强、易于转换为已知金额现金、价值变动风险很小的投资</w:t>
              </w:r>
              <w:r w:rsidR="00022ED5" w:rsidRPr="00832D49">
                <w:rPr>
                  <w:rFonts w:ascii="Times New Roman" w:hAnsi="Times New Roman" w:cs="Times New Roman"/>
                  <w:szCs w:val="21"/>
                </w:rPr>
                <w:t>。</w:t>
              </w:r>
            </w:p>
          </w:sdtContent>
        </w:sdt>
      </w:sdtContent>
    </w:sdt>
    <w:p w:rsidR="00F975B1" w:rsidRDefault="00F975B1">
      <w:pPr>
        <w:rPr>
          <w:szCs w:val="21"/>
        </w:rPr>
      </w:pPr>
    </w:p>
    <w:sdt>
      <w:sdtPr>
        <w:rPr>
          <w:rFonts w:ascii="宋体" w:hAnsi="宋体"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cs="Times New Roman" w:hint="eastAsia"/>
          <w:kern w:val="2"/>
          <w:szCs w:val="21"/>
        </w:rPr>
      </w:sdtEndPr>
      <w:sdtContent>
        <w:p w:rsidR="00F975B1" w:rsidRDefault="00022ED5" w:rsidP="00234D21">
          <w:pPr>
            <w:pStyle w:val="3"/>
            <w:numPr>
              <w:ilvl w:val="0"/>
              <w:numId w:val="13"/>
            </w:numPr>
            <w:rPr>
              <w:rFonts w:ascii="宋体" w:hAnsi="宋体"/>
            </w:rPr>
          </w:pPr>
          <w:r>
            <w:rPr>
              <w:rFonts w:ascii="宋体" w:hAnsi="宋体"/>
            </w:rPr>
            <w:t>外币</w:t>
          </w:r>
          <w:r w:rsidR="00832D49">
            <w:rPr>
              <w:rFonts w:ascii="宋体" w:hAnsi="宋体" w:hint="eastAsia"/>
            </w:rPr>
            <w:t>交易</w:t>
          </w:r>
        </w:p>
        <w:sdt>
          <w:sdtPr>
            <w:rPr>
              <w:rFonts w:hint="eastAsia"/>
              <w:szCs w:val="21"/>
            </w:rPr>
            <w:alias w:val="是否适用：外币业务和外币报表折算[双击切换]"/>
            <w:tag w:val="_GBC_cd1fc5c05f5e49ed9ea2fffe41d0d113"/>
            <w:id w:val="-50698587"/>
            <w:lock w:val="sdtLocked"/>
            <w:placeholder>
              <w:docPart w:val="GBC22222222222222222222222222222"/>
            </w:placeholder>
          </w:sdtPr>
          <w:sdtEndPr/>
          <w:sdtContent>
            <w:p w:rsidR="00F975B1" w:rsidRDefault="00022ED5">
              <w:pPr>
                <w:rPr>
                  <w:szCs w:val="21"/>
                </w:rPr>
              </w:pPr>
              <w:r>
                <w:rPr>
                  <w:szCs w:val="21"/>
                </w:rPr>
                <w:fldChar w:fldCharType="begin"/>
              </w:r>
              <w:r w:rsidR="00832D49">
                <w:rPr>
                  <w:szCs w:val="21"/>
                </w:rPr>
                <w:instrText xml:space="preserve"> MACROBUTTON  SnrToggleCheckbox √适用 </w:instrText>
              </w:r>
              <w:r>
                <w:rPr>
                  <w:szCs w:val="21"/>
                </w:rPr>
                <w:fldChar w:fldCharType="end"/>
              </w:r>
              <w:r>
                <w:rPr>
                  <w:szCs w:val="21"/>
                </w:rPr>
                <w:fldChar w:fldCharType="begin"/>
              </w:r>
              <w:r w:rsidR="00832D49">
                <w:rPr>
                  <w:szCs w:val="21"/>
                </w:rPr>
                <w:instrText xml:space="preserve"> MACROBUTTON  SnrToggleCheckbox □不适用 </w:instrText>
              </w:r>
              <w:r>
                <w:rPr>
                  <w:szCs w:val="21"/>
                </w:rPr>
                <w:fldChar w:fldCharType="end"/>
              </w:r>
            </w:p>
          </w:sdtContent>
        </w:sdt>
        <w:sdt>
          <w:sdtPr>
            <w:rPr>
              <w:rFonts w:ascii="宋体" w:eastAsia="宋体" w:hAnsi="宋体" w:cs="宋体"/>
              <w:kern w:val="0"/>
              <w:sz w:val="21"/>
              <w:szCs w:val="21"/>
              <w:lang w:eastAsia="zh-CN"/>
            </w:rPr>
            <w:alias w:val="外币业务核算方法"/>
            <w:tag w:val="_GBC_1703fe5fc56b42a8972c0906a4ac6d6b"/>
            <w:id w:val="888381966"/>
            <w:lock w:val="sdtLocked"/>
            <w:placeholder>
              <w:docPart w:val="GBC22222222222222222222222222222"/>
            </w:placeholder>
          </w:sdtPr>
          <w:sdtEndPr/>
          <w:sdtContent>
            <w:p w:rsidR="00832D49" w:rsidRPr="00832D49" w:rsidRDefault="00832D49" w:rsidP="00832D49">
              <w:pPr>
                <w:pStyle w:val="BobyText"/>
                <w:widowControl/>
                <w:overflowPunct w:val="0"/>
                <w:spacing w:line="240" w:lineRule="auto"/>
                <w:ind w:hanging="3"/>
                <w:rPr>
                  <w:rFonts w:eastAsia="宋体"/>
                  <w:kern w:val="0"/>
                  <w:sz w:val="21"/>
                  <w:szCs w:val="21"/>
                  <w:lang w:eastAsia="zh-CN"/>
                </w:rPr>
              </w:pPr>
              <w:r w:rsidRPr="00832D49">
                <w:rPr>
                  <w:rFonts w:eastAsia="宋体"/>
                  <w:kern w:val="0"/>
                  <w:sz w:val="21"/>
                  <w:szCs w:val="21"/>
                  <w:lang w:eastAsia="zh-CN"/>
                </w:rPr>
                <w:t>外币交易按交易发生日的即期汇率将外币金额折算为记账本位币入账。</w:t>
              </w:r>
            </w:p>
            <w:p w:rsidR="00832D49" w:rsidRPr="00832D49" w:rsidRDefault="00832D49" w:rsidP="00832D49">
              <w:pPr>
                <w:pStyle w:val="BobyText"/>
                <w:widowControl/>
                <w:overflowPunct w:val="0"/>
                <w:spacing w:line="240" w:lineRule="auto"/>
                <w:ind w:hanging="3"/>
                <w:rPr>
                  <w:rFonts w:eastAsia="宋体"/>
                  <w:kern w:val="0"/>
                  <w:sz w:val="21"/>
                  <w:szCs w:val="21"/>
                  <w:lang w:eastAsia="zh-CN"/>
                </w:rPr>
              </w:pPr>
            </w:p>
            <w:p w:rsidR="00832D49" w:rsidRPr="00832D49" w:rsidRDefault="00832D49" w:rsidP="00832D49">
              <w:pPr>
                <w:pStyle w:val="BobyText"/>
                <w:widowControl/>
                <w:overflowPunct w:val="0"/>
                <w:spacing w:line="240" w:lineRule="auto"/>
                <w:ind w:hanging="3"/>
                <w:rPr>
                  <w:rFonts w:eastAsia="宋体"/>
                  <w:kern w:val="0"/>
                  <w:sz w:val="21"/>
                  <w:szCs w:val="21"/>
                  <w:lang w:eastAsia="zh-CN"/>
                </w:rPr>
              </w:pPr>
              <w:r w:rsidRPr="00832D49">
                <w:rPr>
                  <w:rFonts w:eastAsia="宋体"/>
                  <w:kern w:val="0"/>
                  <w:sz w:val="21"/>
                  <w:szCs w:val="21"/>
                  <w:lang w:eastAsia="zh-CN"/>
                </w:rPr>
                <w:t>于资产负债表日，外币货币性项目采用资产负债表日的即期汇率折算为记账本位币，为购建符合借款费用资本化条件的资产而借入的外币专门借款产生的汇兑差额在资本</w:t>
              </w:r>
              <w:proofErr w:type="gramStart"/>
              <w:r w:rsidRPr="00832D49">
                <w:rPr>
                  <w:rFonts w:eastAsia="宋体"/>
                  <w:kern w:val="0"/>
                  <w:sz w:val="21"/>
                  <w:szCs w:val="21"/>
                  <w:lang w:eastAsia="zh-CN"/>
                </w:rPr>
                <w:t>化期间</w:t>
              </w:r>
              <w:proofErr w:type="gramEnd"/>
              <w:r w:rsidRPr="00832D49">
                <w:rPr>
                  <w:rFonts w:eastAsia="宋体"/>
                  <w:kern w:val="0"/>
                  <w:sz w:val="21"/>
                  <w:szCs w:val="21"/>
                  <w:lang w:eastAsia="zh-CN"/>
                </w:rPr>
                <w:t>内予以资本化；其他汇兑差额直接计入当期损益。以历史成本计量的外币非货币性项目，于资产负债表</w:t>
              </w:r>
              <w:proofErr w:type="gramStart"/>
              <w:r w:rsidRPr="00832D49">
                <w:rPr>
                  <w:rFonts w:eastAsia="宋体"/>
                  <w:kern w:val="0"/>
                  <w:sz w:val="21"/>
                  <w:szCs w:val="21"/>
                  <w:lang w:eastAsia="zh-CN"/>
                </w:rPr>
                <w:t>日采用</w:t>
              </w:r>
              <w:proofErr w:type="gramEnd"/>
              <w:r w:rsidRPr="00832D49">
                <w:rPr>
                  <w:rFonts w:eastAsia="宋体"/>
                  <w:kern w:val="0"/>
                  <w:sz w:val="21"/>
                  <w:szCs w:val="21"/>
                  <w:lang w:eastAsia="zh-CN"/>
                </w:rPr>
                <w:t>交易发生日的即期汇率折算。汇率变动对现金的影响额，在现金流量表中单独列示。</w:t>
              </w:r>
            </w:p>
            <w:p w:rsidR="00F975B1" w:rsidRDefault="00FA7BA3">
              <w:pPr>
                <w:rPr>
                  <w:szCs w:val="21"/>
                </w:rPr>
              </w:pPr>
            </w:p>
          </w:sdtContent>
        </w:sdt>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F975B1" w:rsidRDefault="00022ED5" w:rsidP="00234D21">
          <w:pPr>
            <w:pStyle w:val="3"/>
            <w:numPr>
              <w:ilvl w:val="0"/>
              <w:numId w:val="13"/>
            </w:numPr>
            <w:rPr>
              <w:rFonts w:ascii="宋体" w:hAnsi="宋体"/>
            </w:rPr>
          </w:pPr>
          <w:r>
            <w:rPr>
              <w:rFonts w:ascii="宋体" w:hAnsi="宋体"/>
            </w:rPr>
            <w:t>金融工具</w:t>
          </w:r>
        </w:p>
        <w:sdt>
          <w:sdtPr>
            <w:rPr>
              <w:rFonts w:hint="eastAsia"/>
              <w:szCs w:val="21"/>
            </w:rPr>
            <w:alias w:val="是否适用：金融工具_重要会计政策和估计[双击切换]"/>
            <w:tag w:val="_GBC_285bdf73a629411f9c5d05731712b876"/>
            <w:id w:val="-267399627"/>
            <w:lock w:val="sdtLocked"/>
            <w:placeholder>
              <w:docPart w:val="GBC22222222222222222222222222222"/>
            </w:placeholder>
          </w:sdtPr>
          <w:sdtEndPr/>
          <w:sdtContent>
            <w:p w:rsidR="00F975B1" w:rsidRDefault="00022ED5">
              <w:pPr>
                <w:rPr>
                  <w:szCs w:val="21"/>
                </w:rPr>
              </w:pPr>
              <w:r>
                <w:rPr>
                  <w:szCs w:val="21"/>
                </w:rPr>
                <w:fldChar w:fldCharType="begin"/>
              </w:r>
              <w:r w:rsidR="00854BA3">
                <w:rPr>
                  <w:szCs w:val="21"/>
                </w:rPr>
                <w:instrText xml:space="preserve"> MACROBUTTON  SnrToggleCheckbox √适用 </w:instrText>
              </w:r>
              <w:r>
                <w:rPr>
                  <w:szCs w:val="21"/>
                </w:rPr>
                <w:fldChar w:fldCharType="end"/>
              </w:r>
              <w:r>
                <w:rPr>
                  <w:szCs w:val="21"/>
                </w:rPr>
                <w:fldChar w:fldCharType="begin"/>
              </w:r>
              <w:r w:rsidR="00854BA3">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金融资产和金融负债的核算方法"/>
            <w:tag w:val="_GBC_b358067bbe2a49bf880c383a5db50d8a"/>
            <w:id w:val="1207913491"/>
            <w:lock w:val="sdtLocked"/>
            <w:placeholder>
              <w:docPart w:val="GBC22222222222222222222222222222"/>
            </w:placeholder>
          </w:sdtPr>
          <w:sdtEndPr/>
          <w:sdtContent>
            <w:p w:rsidR="00854BA3" w:rsidRPr="00854BA3" w:rsidRDefault="00854BA3" w:rsidP="00854BA3">
              <w:pPr>
                <w:overflowPunct w:val="0"/>
                <w:spacing w:line="240" w:lineRule="exact"/>
                <w:ind w:right="-25"/>
                <w:rPr>
                  <w:rFonts w:ascii="Times New Roman" w:hAnsi="Times New Roman" w:cs="Times New Roman"/>
                  <w:szCs w:val="21"/>
                </w:rPr>
              </w:pPr>
              <w:r w:rsidRPr="00854BA3">
                <w:rPr>
                  <w:rFonts w:ascii="Times New Roman" w:hAnsi="Times New Roman" w:cs="Times New Roman"/>
                  <w:szCs w:val="21"/>
                </w:rPr>
                <w:t>金融工具，是指形成一方的金融资产并形成其他方的金融负债或权益工具的合同。当本集团成为金融工具合同的一方时，确认相关的金融资产或金融负债。</w:t>
              </w:r>
            </w:p>
            <w:p w:rsidR="00854BA3" w:rsidRPr="00854BA3" w:rsidRDefault="00854BA3" w:rsidP="00854BA3">
              <w:pPr>
                <w:overflowPunct w:val="0"/>
                <w:spacing w:line="240" w:lineRule="exact"/>
                <w:ind w:right="-25"/>
                <w:rPr>
                  <w:rFonts w:ascii="Times New Roman" w:hAnsi="Times New Roman" w:cs="Times New Roman"/>
                  <w:szCs w:val="21"/>
                </w:rPr>
              </w:pPr>
            </w:p>
            <w:p w:rsidR="00854BA3" w:rsidRPr="00854BA3" w:rsidRDefault="00854BA3" w:rsidP="00AC28BC">
              <w:pPr>
                <w:widowControl w:val="0"/>
                <w:numPr>
                  <w:ilvl w:val="0"/>
                  <w:numId w:val="63"/>
                </w:numPr>
                <w:overflowPunct w:val="0"/>
                <w:adjustRightInd w:val="0"/>
                <w:spacing w:line="240" w:lineRule="exact"/>
                <w:ind w:firstLine="0"/>
                <w:jc w:val="both"/>
                <w:textAlignment w:val="baseline"/>
                <w:rPr>
                  <w:rFonts w:ascii="Times New Roman" w:hAnsi="Times New Roman" w:cs="Times New Roman"/>
                  <w:szCs w:val="21"/>
                </w:rPr>
              </w:pPr>
              <w:r w:rsidRPr="00854BA3">
                <w:rPr>
                  <w:rFonts w:ascii="Times New Roman" w:hAnsi="Times New Roman" w:cs="Times New Roman"/>
                  <w:szCs w:val="21"/>
                </w:rPr>
                <w:t>金融资产</w:t>
              </w:r>
            </w:p>
            <w:p w:rsidR="00854BA3" w:rsidRPr="00854BA3" w:rsidRDefault="00854BA3" w:rsidP="00854BA3">
              <w:pPr>
                <w:overflowPunct w:val="0"/>
                <w:spacing w:line="240" w:lineRule="exact"/>
                <w:rPr>
                  <w:rFonts w:ascii="Times New Roman" w:hAnsi="Times New Roman" w:cs="Times New Roman"/>
                  <w:szCs w:val="21"/>
                </w:rPr>
              </w:pPr>
            </w:p>
            <w:p w:rsidR="00854BA3" w:rsidRPr="00854BA3" w:rsidRDefault="00854BA3" w:rsidP="00AC28BC">
              <w:pPr>
                <w:widowControl w:val="0"/>
                <w:numPr>
                  <w:ilvl w:val="0"/>
                  <w:numId w:val="62"/>
                </w:numPr>
                <w:overflowPunct w:val="0"/>
                <w:adjustRightInd w:val="0"/>
                <w:spacing w:line="240" w:lineRule="exact"/>
                <w:ind w:firstLine="0"/>
                <w:jc w:val="both"/>
                <w:textAlignment w:val="baseline"/>
                <w:rPr>
                  <w:rFonts w:ascii="Times New Roman" w:hAnsi="Times New Roman" w:cs="Times New Roman"/>
                  <w:szCs w:val="21"/>
                </w:rPr>
              </w:pPr>
              <w:r w:rsidRPr="00854BA3">
                <w:rPr>
                  <w:rFonts w:ascii="Times New Roman" w:hAnsi="Times New Roman" w:cs="Times New Roman"/>
                  <w:szCs w:val="21"/>
                </w:rPr>
                <w:t>分类和计量</w:t>
              </w:r>
            </w:p>
            <w:p w:rsidR="00854BA3" w:rsidRPr="00854BA3" w:rsidRDefault="00854BA3" w:rsidP="00854BA3">
              <w:pPr>
                <w:overflowPunct w:val="0"/>
                <w:spacing w:line="240" w:lineRule="exact"/>
                <w:rPr>
                  <w:rFonts w:ascii="Times New Roman" w:hAnsi="Times New Roman" w:cs="Times New Roman"/>
                  <w:szCs w:val="21"/>
                </w:rPr>
              </w:pP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r w:rsidRPr="00854BA3">
                <w:rPr>
                  <w:rFonts w:eastAsia="宋体"/>
                  <w:kern w:val="0"/>
                  <w:sz w:val="21"/>
                  <w:szCs w:val="21"/>
                  <w:lang w:eastAsia="zh-CN"/>
                </w:rPr>
                <w:t>本集团根据管理金融资产的业务模式和金融资产的合同现金流量特征，将金融资产划分为：</w:t>
              </w:r>
              <w:r w:rsidRPr="00854BA3">
                <w:rPr>
                  <w:rFonts w:eastAsia="宋体"/>
                  <w:kern w:val="0"/>
                  <w:sz w:val="21"/>
                  <w:szCs w:val="21"/>
                  <w:lang w:eastAsia="zh-CN"/>
                </w:rPr>
                <w:t>(1)</w:t>
              </w:r>
              <w:r w:rsidRPr="00854BA3">
                <w:rPr>
                  <w:rFonts w:eastAsia="宋体"/>
                  <w:kern w:val="0"/>
                  <w:sz w:val="21"/>
                  <w:szCs w:val="21"/>
                  <w:lang w:eastAsia="zh-CN"/>
                </w:rPr>
                <w:t>以摊</w:t>
              </w:r>
              <w:proofErr w:type="gramStart"/>
              <w:r w:rsidRPr="00854BA3">
                <w:rPr>
                  <w:rFonts w:eastAsia="宋体"/>
                  <w:kern w:val="0"/>
                  <w:sz w:val="21"/>
                  <w:szCs w:val="21"/>
                  <w:lang w:eastAsia="zh-CN"/>
                </w:rPr>
                <w:t>余成本</w:t>
              </w:r>
              <w:proofErr w:type="gramEnd"/>
              <w:r w:rsidRPr="00854BA3">
                <w:rPr>
                  <w:rFonts w:eastAsia="宋体"/>
                  <w:kern w:val="0"/>
                  <w:sz w:val="21"/>
                  <w:szCs w:val="21"/>
                  <w:lang w:eastAsia="zh-CN"/>
                </w:rPr>
                <w:t>计量的金融资产；</w:t>
              </w:r>
              <w:r w:rsidRPr="00854BA3">
                <w:rPr>
                  <w:rFonts w:eastAsia="宋体"/>
                  <w:kern w:val="0"/>
                  <w:sz w:val="21"/>
                  <w:szCs w:val="21"/>
                  <w:lang w:eastAsia="zh-CN"/>
                </w:rPr>
                <w:t>(2)</w:t>
              </w:r>
              <w:r w:rsidRPr="00854BA3">
                <w:rPr>
                  <w:rFonts w:eastAsia="宋体"/>
                  <w:kern w:val="0"/>
                  <w:sz w:val="21"/>
                  <w:szCs w:val="21"/>
                  <w:lang w:eastAsia="zh-CN"/>
                </w:rPr>
                <w:t>以公允价值计量且其变动计入其他综合收益的金融资产；</w:t>
              </w:r>
              <w:r w:rsidRPr="00854BA3">
                <w:rPr>
                  <w:rFonts w:eastAsia="宋体"/>
                  <w:kern w:val="0"/>
                  <w:sz w:val="21"/>
                  <w:szCs w:val="21"/>
                  <w:lang w:eastAsia="zh-CN"/>
                </w:rPr>
                <w:t>(3)</w:t>
              </w:r>
              <w:r w:rsidRPr="00854BA3">
                <w:rPr>
                  <w:rFonts w:eastAsia="宋体"/>
                  <w:kern w:val="0"/>
                  <w:sz w:val="21"/>
                  <w:szCs w:val="21"/>
                  <w:lang w:eastAsia="zh-CN"/>
                </w:rPr>
                <w:t>以公允价值计量且其变动计入当期损益的金融资产。本会计期间，本集团仅持有以摊</w:t>
              </w:r>
              <w:proofErr w:type="gramStart"/>
              <w:r w:rsidRPr="00854BA3">
                <w:rPr>
                  <w:rFonts w:eastAsia="宋体"/>
                  <w:kern w:val="0"/>
                  <w:sz w:val="21"/>
                  <w:szCs w:val="21"/>
                  <w:lang w:eastAsia="zh-CN"/>
                </w:rPr>
                <w:t>余成本</w:t>
              </w:r>
              <w:proofErr w:type="gramEnd"/>
              <w:r w:rsidRPr="00854BA3">
                <w:rPr>
                  <w:rFonts w:eastAsia="宋体"/>
                  <w:kern w:val="0"/>
                  <w:sz w:val="21"/>
                  <w:szCs w:val="21"/>
                  <w:lang w:eastAsia="zh-CN"/>
                </w:rPr>
                <w:t>计量的金融资产和以公允价值计量且其变动计入其他综合收益的金融资产。</w:t>
              </w: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r w:rsidRPr="00854BA3">
                <w:rPr>
                  <w:rFonts w:eastAsia="宋体"/>
                  <w:kern w:val="0"/>
                  <w:sz w:val="21"/>
                  <w:szCs w:val="21"/>
                  <w:lang w:eastAsia="zh-CN"/>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集团按照预期有权收取的对</w:t>
              </w:r>
              <w:proofErr w:type="gramStart"/>
              <w:r w:rsidRPr="00854BA3">
                <w:rPr>
                  <w:rFonts w:eastAsia="宋体"/>
                  <w:kern w:val="0"/>
                  <w:sz w:val="21"/>
                  <w:szCs w:val="21"/>
                  <w:lang w:eastAsia="zh-CN"/>
                </w:rPr>
                <w:t>价金额</w:t>
              </w:r>
              <w:proofErr w:type="gramEnd"/>
              <w:r w:rsidRPr="00854BA3">
                <w:rPr>
                  <w:rFonts w:eastAsia="宋体"/>
                  <w:kern w:val="0"/>
                  <w:sz w:val="21"/>
                  <w:szCs w:val="21"/>
                  <w:lang w:eastAsia="zh-CN"/>
                </w:rPr>
                <w:t>作为初始确认金额。</w:t>
              </w: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r w:rsidRPr="00854BA3">
                <w:rPr>
                  <w:rFonts w:eastAsia="宋体"/>
                  <w:kern w:val="0"/>
                  <w:sz w:val="21"/>
                  <w:szCs w:val="21"/>
                  <w:lang w:eastAsia="zh-CN"/>
                </w:rPr>
                <w:t>债务工具</w:t>
              </w: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r w:rsidRPr="00854BA3">
                <w:rPr>
                  <w:rFonts w:eastAsia="宋体"/>
                  <w:kern w:val="0"/>
                  <w:sz w:val="21"/>
                  <w:szCs w:val="21"/>
                  <w:lang w:eastAsia="zh-CN"/>
                </w:rPr>
                <w:t>本集团持有的债务工具是指从发行</w:t>
              </w:r>
              <w:proofErr w:type="gramStart"/>
              <w:r w:rsidRPr="00854BA3">
                <w:rPr>
                  <w:rFonts w:eastAsia="宋体"/>
                  <w:kern w:val="0"/>
                  <w:sz w:val="21"/>
                  <w:szCs w:val="21"/>
                  <w:lang w:eastAsia="zh-CN"/>
                </w:rPr>
                <w:t>方角度</w:t>
              </w:r>
              <w:proofErr w:type="gramEnd"/>
              <w:r w:rsidRPr="00854BA3">
                <w:rPr>
                  <w:rFonts w:eastAsia="宋体"/>
                  <w:kern w:val="0"/>
                  <w:sz w:val="21"/>
                  <w:szCs w:val="21"/>
                  <w:lang w:eastAsia="zh-CN"/>
                </w:rPr>
                <w:t>分析符合金融负债定义的工具，采用以下方式进行计量：</w:t>
              </w: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r w:rsidRPr="00854BA3">
                <w:rPr>
                  <w:rFonts w:eastAsia="宋体"/>
                  <w:kern w:val="0"/>
                  <w:sz w:val="21"/>
                  <w:szCs w:val="21"/>
                  <w:lang w:eastAsia="zh-CN"/>
                </w:rPr>
                <w:t>以摊</w:t>
              </w:r>
              <w:proofErr w:type="gramStart"/>
              <w:r w:rsidRPr="00854BA3">
                <w:rPr>
                  <w:rFonts w:eastAsia="宋体"/>
                  <w:kern w:val="0"/>
                  <w:sz w:val="21"/>
                  <w:szCs w:val="21"/>
                  <w:lang w:eastAsia="zh-CN"/>
                </w:rPr>
                <w:t>余成本</w:t>
              </w:r>
              <w:proofErr w:type="gramEnd"/>
              <w:r w:rsidRPr="00854BA3">
                <w:rPr>
                  <w:rFonts w:eastAsia="宋体"/>
                  <w:kern w:val="0"/>
                  <w:sz w:val="21"/>
                  <w:szCs w:val="21"/>
                  <w:lang w:eastAsia="zh-CN"/>
                </w:rPr>
                <w:t>计量：</w:t>
              </w: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r w:rsidRPr="00854BA3">
                <w:rPr>
                  <w:rFonts w:eastAsia="宋体"/>
                  <w:kern w:val="0"/>
                  <w:sz w:val="21"/>
                  <w:szCs w:val="21"/>
                  <w:lang w:eastAsia="zh-CN"/>
                </w:rPr>
                <w:t>本集团管理此类金融资产的业务模式为以收取合同现金流量为目标，且此类金融资产的合同现金流量特征与基本借贷安排相一致，即在特定日期产生的现金流量，仅为对本金和以</w:t>
              </w:r>
              <w:proofErr w:type="gramStart"/>
              <w:r w:rsidRPr="00854BA3">
                <w:rPr>
                  <w:rFonts w:eastAsia="宋体"/>
                  <w:kern w:val="0"/>
                  <w:sz w:val="21"/>
                  <w:szCs w:val="21"/>
                  <w:lang w:eastAsia="zh-CN"/>
                </w:rPr>
                <w:t>未偿付</w:t>
              </w:r>
              <w:proofErr w:type="gramEnd"/>
              <w:r w:rsidRPr="00854BA3">
                <w:rPr>
                  <w:rFonts w:eastAsia="宋体"/>
                  <w:kern w:val="0"/>
                  <w:sz w:val="21"/>
                  <w:szCs w:val="21"/>
                  <w:lang w:eastAsia="zh-CN"/>
                </w:rPr>
                <w:t>本金金额为基础的利息的支付。本集团对于此类金融资产按照实际利率法确认利息收入。此类金融资产主要包括货币资金、应收票据、应收账款、其他应收款、债权投资</w:t>
              </w:r>
              <w:r w:rsidRPr="00854BA3">
                <w:rPr>
                  <w:rFonts w:eastAsia="宋体"/>
                  <w:kern w:val="0"/>
                  <w:sz w:val="21"/>
                  <w:szCs w:val="21"/>
                  <w:lang w:eastAsia="zh-CN"/>
                </w:rPr>
                <w:t>(</w:t>
              </w:r>
              <w:r w:rsidRPr="00854BA3">
                <w:rPr>
                  <w:rFonts w:eastAsia="宋体"/>
                  <w:kern w:val="0"/>
                  <w:sz w:val="21"/>
                  <w:szCs w:val="21"/>
                  <w:lang w:eastAsia="zh-CN"/>
                </w:rPr>
                <w:t>定期存款</w:t>
              </w:r>
              <w:r w:rsidRPr="00854BA3">
                <w:rPr>
                  <w:rFonts w:eastAsia="宋体"/>
                  <w:kern w:val="0"/>
                  <w:sz w:val="21"/>
                  <w:szCs w:val="21"/>
                  <w:lang w:eastAsia="zh-CN"/>
                </w:rPr>
                <w:t>)</w:t>
              </w:r>
              <w:r w:rsidRPr="00854BA3">
                <w:rPr>
                  <w:rFonts w:eastAsia="宋体"/>
                  <w:kern w:val="0"/>
                  <w:sz w:val="21"/>
                  <w:szCs w:val="21"/>
                  <w:lang w:eastAsia="zh-CN"/>
                </w:rPr>
                <w:t>和长期应收款等。</w:t>
              </w:r>
            </w:p>
            <w:p w:rsidR="00854BA3" w:rsidRPr="00854BA3" w:rsidRDefault="00854BA3" w:rsidP="00854BA3">
              <w:pPr>
                <w:widowControl w:val="0"/>
                <w:overflowPunct w:val="0"/>
                <w:adjustRightInd w:val="0"/>
                <w:spacing w:line="240" w:lineRule="exact"/>
                <w:jc w:val="both"/>
                <w:textAlignment w:val="baseline"/>
                <w:rPr>
                  <w:rFonts w:ascii="Times New Roman" w:hAnsi="Times New Roman" w:cs="Times New Roman"/>
                  <w:b/>
                  <w:szCs w:val="21"/>
                </w:rPr>
              </w:pP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r w:rsidRPr="00854BA3">
                <w:rPr>
                  <w:rFonts w:eastAsia="宋体"/>
                  <w:kern w:val="0"/>
                  <w:sz w:val="21"/>
                  <w:szCs w:val="21"/>
                  <w:lang w:eastAsia="zh-CN"/>
                </w:rPr>
                <w:t>权益工具</w:t>
              </w: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p>
            <w:p w:rsidR="00854BA3" w:rsidRPr="00854BA3" w:rsidRDefault="00854BA3" w:rsidP="00854BA3">
              <w:pPr>
                <w:rPr>
                  <w:rFonts w:ascii="Times New Roman" w:hAnsi="Times New Roman" w:cs="Times New Roman"/>
                  <w:szCs w:val="21"/>
                </w:rPr>
              </w:pPr>
              <w:r w:rsidRPr="00854BA3">
                <w:rPr>
                  <w:rFonts w:ascii="Times New Roman" w:hAnsi="Times New Roman" w:cs="Times New Roman"/>
                  <w:szCs w:val="21"/>
                </w:rPr>
                <w:lastRenderedPageBreak/>
                <w:t>本集团将对其没有控制、共同控制和重大影响的</w:t>
              </w:r>
              <w:proofErr w:type="gramStart"/>
              <w:r w:rsidRPr="00854BA3">
                <w:rPr>
                  <w:rFonts w:ascii="Times New Roman" w:hAnsi="Times New Roman" w:cs="Times New Roman"/>
                  <w:szCs w:val="21"/>
                </w:rPr>
                <w:t>非交易</w:t>
              </w:r>
              <w:proofErr w:type="gramEnd"/>
              <w:r w:rsidRPr="00854BA3">
                <w:rPr>
                  <w:rFonts w:ascii="Times New Roman" w:hAnsi="Times New Roman" w:cs="Times New Roman"/>
                  <w:szCs w:val="21"/>
                </w:rPr>
                <w:t>性权益工具指定为以公允价值计量且其变动计入其他综合收益的金融资产，列示为其他权益工具投资。该类金融资产的相关股利收入计入当期损益。</w:t>
              </w:r>
            </w:p>
            <w:p w:rsidR="00854BA3" w:rsidRPr="00854BA3" w:rsidRDefault="00854BA3" w:rsidP="00854BA3">
              <w:pPr>
                <w:rPr>
                  <w:rFonts w:ascii="Times New Roman" w:hAnsi="Times New Roman" w:cs="Times New Roman"/>
                  <w:szCs w:val="21"/>
                </w:rPr>
              </w:pPr>
            </w:p>
            <w:p w:rsidR="00854BA3" w:rsidRPr="00854BA3" w:rsidRDefault="00854BA3" w:rsidP="00AC28BC">
              <w:pPr>
                <w:widowControl w:val="0"/>
                <w:numPr>
                  <w:ilvl w:val="0"/>
                  <w:numId w:val="62"/>
                </w:numPr>
                <w:overflowPunct w:val="0"/>
                <w:adjustRightInd w:val="0"/>
                <w:spacing w:line="240" w:lineRule="exact"/>
                <w:ind w:firstLine="0"/>
                <w:jc w:val="both"/>
                <w:textAlignment w:val="baseline"/>
                <w:rPr>
                  <w:rFonts w:ascii="Times New Roman" w:hAnsi="Times New Roman" w:cs="Times New Roman"/>
                  <w:szCs w:val="21"/>
                </w:rPr>
              </w:pPr>
              <w:r w:rsidRPr="00854BA3">
                <w:rPr>
                  <w:rFonts w:ascii="Times New Roman" w:hAnsi="Times New Roman" w:cs="Times New Roman"/>
                  <w:szCs w:val="21"/>
                </w:rPr>
                <w:t>减值</w:t>
              </w:r>
            </w:p>
            <w:p w:rsidR="00854BA3" w:rsidRPr="00854BA3" w:rsidRDefault="00854BA3" w:rsidP="00854BA3">
              <w:pPr>
                <w:pStyle w:val="ac"/>
                <w:overflowPunct w:val="0"/>
                <w:spacing w:line="240" w:lineRule="exact"/>
                <w:ind w:firstLine="422"/>
                <w:rPr>
                  <w:rFonts w:ascii="Times New Roman" w:hAnsi="Times New Roman"/>
                  <w:b/>
                  <w:szCs w:val="21"/>
                </w:rPr>
              </w:pP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r w:rsidRPr="00854BA3">
                <w:rPr>
                  <w:rFonts w:eastAsia="宋体"/>
                  <w:kern w:val="0"/>
                  <w:sz w:val="21"/>
                  <w:szCs w:val="21"/>
                  <w:lang w:eastAsia="zh-CN"/>
                </w:rPr>
                <w:t>本集团对于以摊</w:t>
              </w:r>
              <w:proofErr w:type="gramStart"/>
              <w:r w:rsidRPr="00854BA3">
                <w:rPr>
                  <w:rFonts w:eastAsia="宋体"/>
                  <w:kern w:val="0"/>
                  <w:sz w:val="21"/>
                  <w:szCs w:val="21"/>
                  <w:lang w:eastAsia="zh-CN"/>
                </w:rPr>
                <w:t>余成本</w:t>
              </w:r>
              <w:proofErr w:type="gramEnd"/>
              <w:r w:rsidRPr="00854BA3">
                <w:rPr>
                  <w:rFonts w:eastAsia="宋体"/>
                  <w:kern w:val="0"/>
                  <w:sz w:val="21"/>
                  <w:szCs w:val="21"/>
                  <w:lang w:eastAsia="zh-CN"/>
                </w:rPr>
                <w:t>计量的金融资产，以预期信用损失为基础确认损失准备。</w:t>
              </w: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r w:rsidRPr="00854BA3">
                <w:rPr>
                  <w:rFonts w:eastAsia="宋体"/>
                  <w:kern w:val="0"/>
                  <w:sz w:val="21"/>
                  <w:szCs w:val="21"/>
                  <w:lang w:eastAsia="zh-CN"/>
                </w:rPr>
                <w:t>本集团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p>
            <w:p w:rsidR="00854BA3" w:rsidRPr="00854BA3" w:rsidRDefault="00854BA3" w:rsidP="00854BA3">
              <w:pPr>
                <w:pStyle w:val="BobyText"/>
                <w:widowControl/>
                <w:overflowPunct w:val="0"/>
                <w:spacing w:line="240" w:lineRule="exact"/>
                <w:ind w:hanging="3"/>
                <w:rPr>
                  <w:rFonts w:eastAsia="宋体"/>
                  <w:kern w:val="0"/>
                  <w:sz w:val="21"/>
                  <w:szCs w:val="21"/>
                  <w:lang w:eastAsia="zh-CN"/>
                </w:rPr>
              </w:pPr>
              <w:r w:rsidRPr="00854BA3">
                <w:rPr>
                  <w:rFonts w:eastAsia="宋体"/>
                  <w:kern w:val="0"/>
                  <w:sz w:val="21"/>
                  <w:szCs w:val="21"/>
                  <w:lang w:eastAsia="zh-CN"/>
                </w:rPr>
                <w:t>于每个资产负债表日，本集团对于处于不同阶段的金融工具的预期信用损失分别进行计量。金融工具自初始确认后信用风险未显著增加的，处于第一阶段，本集团按照未来</w:t>
              </w:r>
              <w:r w:rsidRPr="00854BA3">
                <w:rPr>
                  <w:rFonts w:eastAsia="宋体"/>
                  <w:kern w:val="0"/>
                  <w:sz w:val="21"/>
                  <w:szCs w:val="21"/>
                  <w:lang w:eastAsia="zh-CN"/>
                </w:rPr>
                <w:t>12</w:t>
              </w:r>
              <w:r w:rsidRPr="00854BA3">
                <w:rPr>
                  <w:rFonts w:eastAsia="宋体"/>
                  <w:kern w:val="0"/>
                  <w:sz w:val="21"/>
                  <w:szCs w:val="21"/>
                  <w:lang w:eastAsia="zh-CN"/>
                </w:rPr>
                <w:t>个月内的预期信用损失计量损失准备；金融工具自初始确认后信用风险已显著增加但尚未发生信用减值的，处于第二阶段，本集团按照该工具整个存续期的预期信用损失计量损失准备；金融工具自初始确认后已经发生信用减值的，处于第三阶段，本集团按照该工具整个存续期的预期信用损失计量损失准备。</w:t>
              </w:r>
            </w:p>
            <w:p w:rsidR="00854BA3" w:rsidRPr="00854BA3" w:rsidRDefault="00854BA3" w:rsidP="00854BA3">
              <w:pPr>
                <w:pStyle w:val="BobyText"/>
                <w:widowControl/>
                <w:overflowPunct w:val="0"/>
                <w:spacing w:line="240" w:lineRule="exact"/>
                <w:ind w:hanging="3"/>
                <w:rPr>
                  <w:rFonts w:eastAsiaTheme="majorEastAsia"/>
                  <w:sz w:val="21"/>
                  <w:szCs w:val="21"/>
                  <w:lang w:eastAsia="zh-CN"/>
                </w:rPr>
              </w:pPr>
            </w:p>
            <w:p w:rsidR="00854BA3" w:rsidRPr="00854BA3" w:rsidRDefault="00854BA3" w:rsidP="00854BA3">
              <w:pPr>
                <w:pStyle w:val="BobyText"/>
                <w:widowControl/>
                <w:overflowPunct w:val="0"/>
                <w:spacing w:line="240" w:lineRule="exact"/>
                <w:ind w:hanging="3"/>
                <w:rPr>
                  <w:rFonts w:eastAsiaTheme="majorEastAsia"/>
                  <w:sz w:val="21"/>
                  <w:szCs w:val="21"/>
                  <w:lang w:eastAsia="zh-CN"/>
                </w:rPr>
              </w:pPr>
              <w:r w:rsidRPr="00854BA3">
                <w:rPr>
                  <w:rFonts w:eastAsiaTheme="majorEastAsia"/>
                  <w:sz w:val="21"/>
                  <w:szCs w:val="21"/>
                  <w:lang w:eastAsia="zh-CN"/>
                </w:rPr>
                <w:t>对于在资产负债表</w:t>
              </w:r>
              <w:proofErr w:type="gramStart"/>
              <w:r w:rsidRPr="00854BA3">
                <w:rPr>
                  <w:rFonts w:eastAsiaTheme="majorEastAsia"/>
                  <w:sz w:val="21"/>
                  <w:szCs w:val="21"/>
                  <w:lang w:eastAsia="zh-CN"/>
                </w:rPr>
                <w:t>日具有</w:t>
              </w:r>
              <w:proofErr w:type="gramEnd"/>
              <w:r w:rsidRPr="00854BA3">
                <w:rPr>
                  <w:rFonts w:eastAsiaTheme="majorEastAsia"/>
                  <w:sz w:val="21"/>
                  <w:szCs w:val="21"/>
                  <w:lang w:eastAsia="zh-CN"/>
                </w:rPr>
                <w:t>较低信用风险的金融工具，本集团假设其信用风险自初始确认后并未显著增加，按照未来</w:t>
              </w:r>
              <w:r w:rsidRPr="00854BA3">
                <w:rPr>
                  <w:rFonts w:eastAsiaTheme="majorEastAsia"/>
                  <w:sz w:val="21"/>
                  <w:szCs w:val="21"/>
                  <w:lang w:eastAsia="zh-CN"/>
                </w:rPr>
                <w:t>12</w:t>
              </w:r>
              <w:r w:rsidRPr="00854BA3">
                <w:rPr>
                  <w:rFonts w:eastAsiaTheme="majorEastAsia"/>
                  <w:sz w:val="21"/>
                  <w:szCs w:val="21"/>
                  <w:lang w:eastAsia="zh-CN"/>
                </w:rPr>
                <w:t>个月内的预期信用损失计量损失准备。</w:t>
              </w:r>
            </w:p>
            <w:p w:rsidR="00854BA3" w:rsidRPr="00854BA3" w:rsidRDefault="00854BA3" w:rsidP="00854BA3">
              <w:pPr>
                <w:pStyle w:val="BobyText"/>
                <w:widowControl/>
                <w:overflowPunct w:val="0"/>
                <w:spacing w:line="240" w:lineRule="exact"/>
                <w:ind w:hanging="3"/>
                <w:rPr>
                  <w:rFonts w:eastAsiaTheme="majorEastAsia"/>
                  <w:sz w:val="21"/>
                  <w:szCs w:val="21"/>
                  <w:lang w:eastAsia="zh-CN"/>
                </w:rPr>
              </w:pPr>
            </w:p>
            <w:p w:rsidR="00854BA3" w:rsidRPr="00854BA3" w:rsidRDefault="00854BA3" w:rsidP="00854BA3">
              <w:pPr>
                <w:pStyle w:val="BobyText"/>
                <w:widowControl/>
                <w:overflowPunct w:val="0"/>
                <w:spacing w:line="240" w:lineRule="exact"/>
                <w:ind w:hanging="3"/>
                <w:rPr>
                  <w:rFonts w:eastAsiaTheme="majorEastAsia"/>
                  <w:sz w:val="21"/>
                  <w:szCs w:val="21"/>
                  <w:lang w:eastAsia="zh-CN"/>
                </w:rPr>
              </w:pPr>
              <w:r w:rsidRPr="00854BA3">
                <w:rPr>
                  <w:rFonts w:eastAsiaTheme="majorEastAsia"/>
                  <w:sz w:val="21"/>
                  <w:szCs w:val="21"/>
                  <w:lang w:eastAsia="zh-CN"/>
                </w:rPr>
                <w:t>本集团对于处于第一阶段和第二阶段、以及较低信用风险的金融工具，按照其未扣除减值准备的账面余额和实际利率计算利息收入。对于处于第三阶段的金融工具，按照其账面</w:t>
              </w:r>
              <w:proofErr w:type="gramStart"/>
              <w:r w:rsidRPr="00854BA3">
                <w:rPr>
                  <w:rFonts w:eastAsiaTheme="majorEastAsia"/>
                  <w:sz w:val="21"/>
                  <w:szCs w:val="21"/>
                  <w:lang w:eastAsia="zh-CN"/>
                </w:rPr>
                <w:t>余额减已计提</w:t>
              </w:r>
              <w:proofErr w:type="gramEnd"/>
              <w:r w:rsidRPr="00854BA3">
                <w:rPr>
                  <w:rFonts w:eastAsiaTheme="majorEastAsia"/>
                  <w:sz w:val="21"/>
                  <w:szCs w:val="21"/>
                  <w:lang w:eastAsia="zh-CN"/>
                </w:rPr>
                <w:t>减值准备后的摊</w:t>
              </w:r>
              <w:proofErr w:type="gramStart"/>
              <w:r w:rsidRPr="00854BA3">
                <w:rPr>
                  <w:rFonts w:eastAsiaTheme="majorEastAsia"/>
                  <w:sz w:val="21"/>
                  <w:szCs w:val="21"/>
                  <w:lang w:eastAsia="zh-CN"/>
                </w:rPr>
                <w:t>余成</w:t>
              </w:r>
              <w:proofErr w:type="gramEnd"/>
              <w:r w:rsidRPr="00854BA3">
                <w:rPr>
                  <w:rFonts w:eastAsiaTheme="majorEastAsia"/>
                  <w:sz w:val="21"/>
                  <w:szCs w:val="21"/>
                  <w:lang w:eastAsia="zh-CN"/>
                </w:rPr>
                <w:t>本和实际利率计算利息收入。</w:t>
              </w:r>
            </w:p>
            <w:p w:rsidR="00854BA3" w:rsidRPr="00854BA3" w:rsidRDefault="00854BA3" w:rsidP="00854BA3">
              <w:pPr>
                <w:pStyle w:val="BobyText"/>
                <w:widowControl/>
                <w:overflowPunct w:val="0"/>
                <w:spacing w:line="240" w:lineRule="exact"/>
                <w:ind w:hanging="3"/>
                <w:rPr>
                  <w:rFonts w:eastAsiaTheme="majorEastAsia"/>
                  <w:sz w:val="21"/>
                  <w:szCs w:val="21"/>
                  <w:lang w:eastAsia="zh-CN"/>
                </w:rPr>
              </w:pPr>
            </w:p>
            <w:p w:rsidR="00854BA3" w:rsidRPr="00854BA3" w:rsidRDefault="00854BA3" w:rsidP="00854BA3">
              <w:pPr>
                <w:pStyle w:val="BobyText"/>
                <w:widowControl/>
                <w:overflowPunct w:val="0"/>
                <w:spacing w:line="240" w:lineRule="exact"/>
                <w:ind w:hanging="3"/>
                <w:rPr>
                  <w:rFonts w:eastAsiaTheme="majorEastAsia"/>
                  <w:sz w:val="21"/>
                  <w:szCs w:val="21"/>
                  <w:lang w:eastAsia="zh-CN"/>
                </w:rPr>
              </w:pPr>
              <w:r w:rsidRPr="00854BA3">
                <w:rPr>
                  <w:rFonts w:eastAsiaTheme="majorEastAsia"/>
                  <w:sz w:val="21"/>
                  <w:szCs w:val="21"/>
                  <w:lang w:eastAsia="zh-CN"/>
                </w:rPr>
                <w:t>对于因销售商品、提供劳务等日常经营活动形成的应收票据、应收账款，无论是否存在重大融资成分，本集团均按照整个存续期的预期信用损失计量损失准备。</w:t>
              </w:r>
            </w:p>
            <w:p w:rsidR="00854BA3" w:rsidRPr="00854BA3" w:rsidRDefault="00854BA3" w:rsidP="00854BA3">
              <w:pPr>
                <w:pStyle w:val="BobyText"/>
                <w:widowControl/>
                <w:overflowPunct w:val="0"/>
                <w:spacing w:line="240" w:lineRule="exact"/>
                <w:ind w:hanging="3"/>
                <w:rPr>
                  <w:rFonts w:eastAsiaTheme="majorEastAsia"/>
                  <w:sz w:val="21"/>
                  <w:szCs w:val="21"/>
                  <w:lang w:eastAsia="zh-CN"/>
                </w:rPr>
              </w:pPr>
            </w:p>
            <w:p w:rsidR="00854BA3" w:rsidRPr="00854BA3" w:rsidRDefault="00854BA3" w:rsidP="00854BA3">
              <w:pPr>
                <w:pStyle w:val="BobyText"/>
                <w:widowControl/>
                <w:overflowPunct w:val="0"/>
                <w:spacing w:line="240" w:lineRule="exact"/>
                <w:ind w:hanging="3"/>
                <w:rPr>
                  <w:rFonts w:eastAsiaTheme="majorEastAsia"/>
                  <w:sz w:val="21"/>
                  <w:szCs w:val="21"/>
                  <w:lang w:eastAsia="zh-CN"/>
                </w:rPr>
              </w:pPr>
              <w:r w:rsidRPr="00854BA3">
                <w:rPr>
                  <w:rFonts w:eastAsiaTheme="majorEastAsia"/>
                  <w:sz w:val="21"/>
                  <w:szCs w:val="21"/>
                  <w:lang w:eastAsia="zh-CN"/>
                </w:rPr>
                <w:t>当单项金融资产无法以合理成本评估预期信用损失的信息时，本集团依据信用风险特征将应收款项划分为若干组合，在组合基础上计算预期信用损失，确定组合的依据如下：</w:t>
              </w:r>
            </w:p>
            <w:p w:rsidR="00854BA3" w:rsidRPr="00854BA3" w:rsidRDefault="00854BA3" w:rsidP="00854BA3">
              <w:pPr>
                <w:pStyle w:val="BobyText"/>
                <w:widowControl/>
                <w:overflowPunct w:val="0"/>
                <w:spacing w:line="240" w:lineRule="exact"/>
                <w:ind w:hanging="3"/>
                <w:rPr>
                  <w:rFonts w:eastAsiaTheme="majorEastAsia"/>
                  <w:sz w:val="21"/>
                  <w:szCs w:val="21"/>
                  <w:lang w:eastAsia="zh-CN"/>
                </w:rPr>
              </w:pPr>
            </w:p>
            <w:p w:rsidR="00854BA3" w:rsidRPr="00854BA3" w:rsidRDefault="00854BA3" w:rsidP="00854BA3">
              <w:pPr>
                <w:pStyle w:val="BobyText"/>
                <w:widowControl/>
                <w:overflowPunct w:val="0"/>
                <w:spacing w:line="240" w:lineRule="exact"/>
                <w:ind w:hanging="3"/>
                <w:rPr>
                  <w:rFonts w:eastAsiaTheme="majorEastAsia"/>
                  <w:sz w:val="21"/>
                  <w:szCs w:val="21"/>
                  <w:lang w:eastAsia="zh-CN"/>
                </w:rPr>
              </w:pPr>
              <w:r w:rsidRPr="00854BA3">
                <w:rPr>
                  <w:rFonts w:eastAsiaTheme="majorEastAsia"/>
                  <w:sz w:val="21"/>
                  <w:szCs w:val="21"/>
                  <w:lang w:eastAsia="zh-CN"/>
                </w:rPr>
                <w:t>组合</w:t>
              </w:r>
              <w:proofErr w:type="gramStart"/>
              <w:r w:rsidRPr="00854BA3">
                <w:rPr>
                  <w:rFonts w:eastAsia="宋体"/>
                  <w:sz w:val="21"/>
                  <w:szCs w:val="21"/>
                  <w:lang w:eastAsia="zh-CN"/>
                </w:rPr>
                <w:t>一</w:t>
              </w:r>
              <w:proofErr w:type="gramEnd"/>
              <w:r w:rsidRPr="00854BA3">
                <w:rPr>
                  <w:rFonts w:eastAsia="宋体"/>
                  <w:sz w:val="21"/>
                  <w:szCs w:val="21"/>
                  <w:lang w:eastAsia="zh-CN"/>
                </w:rPr>
                <w:t xml:space="preserve">  </w:t>
              </w:r>
              <w:r w:rsidRPr="00854BA3">
                <w:rPr>
                  <w:rFonts w:eastAsiaTheme="majorEastAsia"/>
                  <w:sz w:val="21"/>
                  <w:szCs w:val="21"/>
                  <w:lang w:eastAsia="zh-CN"/>
                </w:rPr>
                <w:t>通过中国国家铁路集团有限公司</w:t>
              </w:r>
              <w:r w:rsidRPr="00854BA3">
                <w:rPr>
                  <w:rFonts w:eastAsia="宋体"/>
                  <w:kern w:val="0"/>
                  <w:sz w:val="21"/>
                  <w:szCs w:val="21"/>
                  <w:lang w:eastAsia="zh-CN"/>
                </w:rPr>
                <w:t>(</w:t>
              </w:r>
              <w:r w:rsidRPr="00854BA3">
                <w:rPr>
                  <w:rFonts w:eastAsiaTheme="majorEastAsia"/>
                  <w:sz w:val="21"/>
                  <w:szCs w:val="21"/>
                  <w:lang w:eastAsia="zh-CN"/>
                </w:rPr>
                <w:t>“</w:t>
              </w:r>
              <w:r w:rsidRPr="00854BA3">
                <w:rPr>
                  <w:rFonts w:eastAsiaTheme="majorEastAsia"/>
                  <w:sz w:val="21"/>
                  <w:szCs w:val="21"/>
                  <w:lang w:eastAsia="zh-CN"/>
                </w:rPr>
                <w:t>中铁集团</w:t>
              </w:r>
              <w:r w:rsidRPr="00854BA3">
                <w:rPr>
                  <w:rFonts w:eastAsiaTheme="majorEastAsia"/>
                  <w:sz w:val="21"/>
                  <w:szCs w:val="21"/>
                  <w:lang w:eastAsia="zh-CN"/>
                </w:rPr>
                <w:t>”</w:t>
              </w:r>
              <w:r w:rsidRPr="00854BA3">
                <w:rPr>
                  <w:rFonts w:eastAsia="宋体"/>
                  <w:kern w:val="0"/>
                  <w:sz w:val="21"/>
                  <w:szCs w:val="21"/>
                  <w:lang w:eastAsia="zh-CN"/>
                </w:rPr>
                <w:t>)</w:t>
              </w:r>
              <w:r w:rsidRPr="00854BA3">
                <w:rPr>
                  <w:rFonts w:eastAsiaTheme="majorEastAsia"/>
                  <w:sz w:val="21"/>
                  <w:szCs w:val="21"/>
                  <w:lang w:eastAsia="zh-CN"/>
                </w:rPr>
                <w:t>清算的业务形成的应收账款</w:t>
              </w:r>
            </w:p>
            <w:p w:rsidR="00854BA3" w:rsidRPr="00854BA3" w:rsidRDefault="00854BA3" w:rsidP="00854BA3">
              <w:pPr>
                <w:overflowPunct w:val="0"/>
                <w:spacing w:line="240" w:lineRule="exact"/>
                <w:rPr>
                  <w:rFonts w:ascii="Times New Roman" w:hAnsi="Times New Roman" w:cs="Times New Roman"/>
                  <w:szCs w:val="21"/>
                </w:rPr>
              </w:pPr>
            </w:p>
            <w:p w:rsidR="00854BA3" w:rsidRPr="00854BA3" w:rsidRDefault="00854BA3" w:rsidP="00854BA3">
              <w:pPr>
                <w:overflowPunct w:val="0"/>
                <w:spacing w:line="240" w:lineRule="exact"/>
                <w:rPr>
                  <w:rFonts w:ascii="Times New Roman" w:hAnsi="Times New Roman" w:cs="Times New Roman"/>
                  <w:szCs w:val="21"/>
                </w:rPr>
              </w:pPr>
              <w:r w:rsidRPr="00854BA3">
                <w:rPr>
                  <w:rFonts w:ascii="Times New Roman" w:hAnsi="Times New Roman" w:cs="Times New Roman"/>
                  <w:szCs w:val="21"/>
                </w:rPr>
                <w:t>组合二</w:t>
              </w:r>
              <w:r w:rsidRPr="00854BA3">
                <w:rPr>
                  <w:rFonts w:ascii="Times New Roman" w:hAnsi="Times New Roman" w:cs="Times New Roman"/>
                  <w:szCs w:val="21"/>
                </w:rPr>
                <w:t xml:space="preserve">  </w:t>
              </w:r>
              <w:r w:rsidRPr="00854BA3">
                <w:rPr>
                  <w:rFonts w:ascii="Times New Roman" w:hAnsi="Times New Roman" w:cs="Times New Roman"/>
                  <w:szCs w:val="21"/>
                </w:rPr>
                <w:t>委托运输服务及综合服务收入形成的应收账款</w:t>
              </w:r>
            </w:p>
            <w:p w:rsidR="00854BA3" w:rsidRPr="00854BA3" w:rsidRDefault="00854BA3" w:rsidP="00854BA3">
              <w:pPr>
                <w:overflowPunct w:val="0"/>
                <w:spacing w:line="240" w:lineRule="exact"/>
                <w:rPr>
                  <w:rFonts w:ascii="Times New Roman" w:hAnsi="Times New Roman" w:cs="Times New Roman"/>
                  <w:szCs w:val="21"/>
                </w:rPr>
              </w:pPr>
            </w:p>
            <w:p w:rsidR="00854BA3" w:rsidRPr="00854BA3" w:rsidRDefault="00854BA3" w:rsidP="00854BA3">
              <w:pPr>
                <w:overflowPunct w:val="0"/>
                <w:spacing w:line="240" w:lineRule="exact"/>
                <w:rPr>
                  <w:rFonts w:ascii="Times New Roman" w:hAnsi="Times New Roman" w:cs="Times New Roman"/>
                  <w:szCs w:val="21"/>
                </w:rPr>
              </w:pPr>
              <w:r w:rsidRPr="00854BA3">
                <w:rPr>
                  <w:rFonts w:ascii="Times New Roman" w:hAnsi="Times New Roman" w:cs="Times New Roman"/>
                  <w:szCs w:val="21"/>
                </w:rPr>
                <w:t>组合三</w:t>
              </w:r>
              <w:r w:rsidRPr="00854BA3">
                <w:rPr>
                  <w:rFonts w:ascii="Times New Roman" w:hAnsi="Times New Roman" w:cs="Times New Roman"/>
                  <w:szCs w:val="21"/>
                </w:rPr>
                <w:t xml:space="preserve">  </w:t>
              </w:r>
              <w:proofErr w:type="gramStart"/>
              <w:r w:rsidRPr="00854BA3">
                <w:rPr>
                  <w:rFonts w:ascii="Times New Roman" w:hAnsi="Times New Roman" w:cs="Times New Roman"/>
                  <w:szCs w:val="21"/>
                </w:rPr>
                <w:t>非委托</w:t>
              </w:r>
              <w:proofErr w:type="gramEnd"/>
              <w:r w:rsidRPr="00854BA3">
                <w:rPr>
                  <w:rFonts w:ascii="Times New Roman" w:hAnsi="Times New Roman" w:cs="Times New Roman"/>
                  <w:szCs w:val="21"/>
                </w:rPr>
                <w:t>运输及综合服务收入及不通过</w:t>
              </w:r>
              <w:r w:rsidRPr="00854BA3">
                <w:rPr>
                  <w:rFonts w:ascii="Times New Roman" w:eastAsiaTheme="majorEastAsia" w:hAnsi="Times New Roman" w:cs="Times New Roman"/>
                  <w:szCs w:val="21"/>
                </w:rPr>
                <w:t>中铁集团</w:t>
              </w:r>
              <w:r w:rsidRPr="00854BA3">
                <w:rPr>
                  <w:rFonts w:ascii="Times New Roman" w:hAnsi="Times New Roman" w:cs="Times New Roman"/>
                  <w:szCs w:val="21"/>
                </w:rPr>
                <w:t>清算的业务形成的应收账款</w:t>
              </w:r>
            </w:p>
            <w:p w:rsidR="00854BA3" w:rsidRPr="00854BA3" w:rsidRDefault="00854BA3" w:rsidP="00854BA3">
              <w:pPr>
                <w:overflowPunct w:val="0"/>
                <w:spacing w:line="240" w:lineRule="exact"/>
                <w:rPr>
                  <w:rFonts w:ascii="Times New Roman" w:hAnsi="Times New Roman" w:cs="Times New Roman"/>
                  <w:szCs w:val="21"/>
                </w:rPr>
              </w:pPr>
            </w:p>
            <w:p w:rsidR="00854BA3" w:rsidRPr="00854BA3" w:rsidRDefault="00854BA3" w:rsidP="00854BA3">
              <w:pPr>
                <w:overflowPunct w:val="0"/>
                <w:spacing w:line="240" w:lineRule="exact"/>
                <w:rPr>
                  <w:rFonts w:ascii="Times New Roman" w:hAnsi="Times New Roman" w:cs="Times New Roman"/>
                  <w:szCs w:val="21"/>
                </w:rPr>
              </w:pPr>
              <w:r w:rsidRPr="00854BA3">
                <w:rPr>
                  <w:rFonts w:ascii="Times New Roman" w:hAnsi="Times New Roman" w:cs="Times New Roman"/>
                  <w:szCs w:val="21"/>
                </w:rPr>
                <w:t>组合四</w:t>
              </w:r>
              <w:r w:rsidRPr="00854BA3">
                <w:rPr>
                  <w:rFonts w:ascii="Times New Roman" w:hAnsi="Times New Roman" w:cs="Times New Roman"/>
                  <w:szCs w:val="21"/>
                </w:rPr>
                <w:tab/>
              </w:r>
              <w:r w:rsidRPr="00854BA3">
                <w:rPr>
                  <w:rFonts w:ascii="Times New Roman" w:hAnsi="Times New Roman" w:cs="Times New Roman"/>
                  <w:szCs w:val="21"/>
                </w:rPr>
                <w:t>信用风险较低的银行承兑汇票</w:t>
              </w:r>
            </w:p>
            <w:p w:rsidR="00854BA3" w:rsidRPr="00854BA3" w:rsidRDefault="00854BA3" w:rsidP="00854BA3">
              <w:pPr>
                <w:overflowPunct w:val="0"/>
                <w:spacing w:line="240" w:lineRule="exact"/>
                <w:rPr>
                  <w:rFonts w:ascii="Times New Roman" w:hAnsi="Times New Roman" w:cs="Times New Roman"/>
                  <w:szCs w:val="21"/>
                </w:rPr>
              </w:pPr>
            </w:p>
            <w:p w:rsidR="00854BA3" w:rsidRPr="00854BA3" w:rsidRDefault="00854BA3" w:rsidP="00854BA3">
              <w:pPr>
                <w:overflowPunct w:val="0"/>
                <w:spacing w:line="240" w:lineRule="exact"/>
                <w:rPr>
                  <w:rFonts w:ascii="Times New Roman" w:hAnsi="Times New Roman" w:cs="Times New Roman"/>
                  <w:szCs w:val="21"/>
                </w:rPr>
              </w:pPr>
              <w:r w:rsidRPr="00854BA3">
                <w:rPr>
                  <w:rFonts w:ascii="Times New Roman" w:hAnsi="Times New Roman" w:cs="Times New Roman"/>
                  <w:szCs w:val="21"/>
                </w:rPr>
                <w:t>组合五</w:t>
              </w:r>
              <w:r w:rsidRPr="00854BA3">
                <w:rPr>
                  <w:rFonts w:ascii="Times New Roman" w:hAnsi="Times New Roman" w:cs="Times New Roman"/>
                  <w:szCs w:val="21"/>
                </w:rPr>
                <w:tab/>
              </w:r>
              <w:r w:rsidRPr="00854BA3">
                <w:rPr>
                  <w:rFonts w:ascii="Times New Roman" w:hAnsi="Times New Roman" w:cs="Times New Roman"/>
                  <w:szCs w:val="21"/>
                </w:rPr>
                <w:t>非贸易性应收款项</w:t>
              </w:r>
            </w:p>
            <w:p w:rsidR="00854BA3" w:rsidRPr="00854BA3" w:rsidRDefault="00854BA3" w:rsidP="00854BA3">
              <w:pPr>
                <w:overflowPunct w:val="0"/>
                <w:spacing w:line="240" w:lineRule="exact"/>
                <w:rPr>
                  <w:rFonts w:ascii="Times New Roman" w:hAnsi="Times New Roman" w:cs="Times New Roman"/>
                  <w:szCs w:val="21"/>
                </w:rPr>
              </w:pPr>
            </w:p>
            <w:p w:rsidR="00854BA3" w:rsidRPr="00854BA3" w:rsidRDefault="00854BA3" w:rsidP="00854BA3">
              <w:pPr>
                <w:overflowPunct w:val="0"/>
                <w:spacing w:line="240" w:lineRule="exact"/>
                <w:rPr>
                  <w:rFonts w:ascii="Times New Roman" w:hAnsi="Times New Roman" w:cs="Times New Roman"/>
                  <w:szCs w:val="21"/>
                </w:rPr>
              </w:pPr>
              <w:r w:rsidRPr="00854BA3">
                <w:rPr>
                  <w:rFonts w:ascii="Times New Roman" w:hAnsi="Times New Roman" w:cs="Times New Roman"/>
                  <w:szCs w:val="21"/>
                </w:rPr>
                <w:t>对于划分为组合的应收账款及应收票据，本集团参考历史信用损失经验，结合当前状况以及对未来经济状况的预测，编制应收账款账龄分析整个存续期预期信用损失率，计算预期信用损失。</w:t>
              </w:r>
            </w:p>
            <w:p w:rsidR="00854BA3" w:rsidRPr="00854BA3" w:rsidRDefault="00854BA3" w:rsidP="00854BA3">
              <w:pPr>
                <w:overflowPunct w:val="0"/>
                <w:spacing w:line="240" w:lineRule="exact"/>
                <w:rPr>
                  <w:rFonts w:ascii="Times New Roman" w:hAnsi="Times New Roman" w:cs="Times New Roman"/>
                  <w:szCs w:val="21"/>
                </w:rPr>
              </w:pPr>
            </w:p>
            <w:p w:rsidR="00854BA3" w:rsidRPr="00854BA3" w:rsidRDefault="00854BA3" w:rsidP="00854BA3">
              <w:pPr>
                <w:overflowPunct w:val="0"/>
                <w:spacing w:line="240" w:lineRule="exact"/>
                <w:rPr>
                  <w:rFonts w:ascii="Times New Roman" w:hAnsi="Times New Roman" w:cs="Times New Roman"/>
                  <w:szCs w:val="21"/>
                </w:rPr>
              </w:pPr>
              <w:r w:rsidRPr="00854BA3">
                <w:rPr>
                  <w:rFonts w:ascii="Times New Roman" w:hAnsi="Times New Roman" w:cs="Times New Roman"/>
                  <w:szCs w:val="21"/>
                </w:rPr>
                <w:t>对于划分为组合的其他应收款</w:t>
              </w:r>
              <w:r w:rsidRPr="00854BA3">
                <w:rPr>
                  <w:rFonts w:ascii="Times New Roman" w:hAnsi="Times New Roman" w:cs="Times New Roman"/>
                  <w:szCs w:val="21"/>
                </w:rPr>
                <w:t>(</w:t>
              </w:r>
              <w:r w:rsidRPr="00854BA3">
                <w:rPr>
                  <w:rFonts w:ascii="Times New Roman" w:hAnsi="Times New Roman" w:cs="Times New Roman"/>
                  <w:szCs w:val="21"/>
                </w:rPr>
                <w:t>包括长期应收款</w:t>
              </w:r>
              <w:r w:rsidRPr="00854BA3">
                <w:rPr>
                  <w:rFonts w:ascii="Times New Roman" w:hAnsi="Times New Roman" w:cs="Times New Roman"/>
                  <w:szCs w:val="21"/>
                </w:rPr>
                <w:t>)</w:t>
              </w:r>
              <w:r w:rsidRPr="00854BA3">
                <w:rPr>
                  <w:rFonts w:ascii="Times New Roman" w:hAnsi="Times New Roman" w:cs="Times New Roman"/>
                  <w:szCs w:val="21"/>
                </w:rPr>
                <w:t>，本集团参考历史信用损失经验，结合当前状况以及对未来经济状况的预测，通过违约风险敞口和未来</w:t>
              </w:r>
              <w:r w:rsidRPr="00854BA3">
                <w:rPr>
                  <w:rFonts w:ascii="Times New Roman" w:hAnsi="Times New Roman" w:cs="Times New Roman"/>
                  <w:szCs w:val="21"/>
                </w:rPr>
                <w:t>12</w:t>
              </w:r>
              <w:r w:rsidRPr="00854BA3">
                <w:rPr>
                  <w:rFonts w:ascii="Times New Roman" w:hAnsi="Times New Roman" w:cs="Times New Roman"/>
                  <w:szCs w:val="21"/>
                </w:rPr>
                <w:t>个月内或整个存续期预期信用损失率，计算预期信用损失。</w:t>
              </w:r>
            </w:p>
            <w:p w:rsidR="00854BA3" w:rsidRPr="00854BA3" w:rsidRDefault="00854BA3" w:rsidP="00854BA3">
              <w:pPr>
                <w:overflowPunct w:val="0"/>
                <w:spacing w:line="240" w:lineRule="exact"/>
                <w:rPr>
                  <w:rFonts w:ascii="Times New Roman" w:hAnsi="Times New Roman" w:cs="Times New Roman"/>
                  <w:szCs w:val="21"/>
                </w:rPr>
              </w:pPr>
            </w:p>
            <w:p w:rsidR="00854BA3" w:rsidRPr="00854BA3" w:rsidRDefault="00854BA3" w:rsidP="00854BA3">
              <w:pPr>
                <w:overflowPunct w:val="0"/>
                <w:spacing w:line="240" w:lineRule="exact"/>
                <w:rPr>
                  <w:rFonts w:ascii="Times New Roman" w:hAnsi="Times New Roman" w:cs="Times New Roman"/>
                  <w:szCs w:val="21"/>
                </w:rPr>
              </w:pPr>
              <w:r w:rsidRPr="00854BA3">
                <w:rPr>
                  <w:rFonts w:ascii="Times New Roman" w:hAnsi="Times New Roman" w:cs="Times New Roman"/>
                  <w:szCs w:val="21"/>
                </w:rPr>
                <w:t>本集团将计提或转回的损失准备计入当期损益。</w:t>
              </w:r>
            </w:p>
            <w:p w:rsidR="00854BA3" w:rsidRPr="00854BA3" w:rsidRDefault="00854BA3" w:rsidP="00854BA3">
              <w:pPr>
                <w:rPr>
                  <w:rFonts w:ascii="Times New Roman" w:hAnsi="Times New Roman" w:cs="Times New Roman"/>
                  <w:szCs w:val="21"/>
                </w:rPr>
              </w:pPr>
            </w:p>
            <w:p w:rsidR="00854BA3" w:rsidRPr="00854BA3" w:rsidRDefault="00854BA3" w:rsidP="00AC28BC">
              <w:pPr>
                <w:widowControl w:val="0"/>
                <w:numPr>
                  <w:ilvl w:val="0"/>
                  <w:numId w:val="63"/>
                </w:numPr>
                <w:overflowPunct w:val="0"/>
                <w:adjustRightInd w:val="0"/>
                <w:spacing w:line="240" w:lineRule="exact"/>
                <w:ind w:firstLine="0"/>
                <w:jc w:val="both"/>
                <w:textAlignment w:val="baseline"/>
                <w:rPr>
                  <w:rFonts w:ascii="Times New Roman" w:hAnsi="Times New Roman" w:cs="Times New Roman"/>
                  <w:szCs w:val="21"/>
                </w:rPr>
              </w:pPr>
              <w:r w:rsidRPr="00854BA3">
                <w:rPr>
                  <w:rFonts w:ascii="Times New Roman" w:hAnsi="Times New Roman" w:cs="Times New Roman"/>
                  <w:szCs w:val="21"/>
                </w:rPr>
                <w:t>终止确认</w:t>
              </w:r>
            </w:p>
            <w:p w:rsidR="00854BA3" w:rsidRPr="00854BA3" w:rsidRDefault="00854BA3" w:rsidP="00854BA3">
              <w:pPr>
                <w:overflowPunct w:val="0"/>
                <w:spacing w:line="240" w:lineRule="exact"/>
                <w:rPr>
                  <w:rFonts w:ascii="Times New Roman" w:hAnsi="Times New Roman" w:cs="Times New Roman"/>
                  <w:szCs w:val="21"/>
                </w:rPr>
              </w:pPr>
            </w:p>
            <w:p w:rsidR="00854BA3" w:rsidRPr="00854BA3" w:rsidRDefault="00854BA3" w:rsidP="00854BA3">
              <w:pPr>
                <w:overflowPunct w:val="0"/>
                <w:spacing w:line="240" w:lineRule="exact"/>
                <w:rPr>
                  <w:rFonts w:ascii="Times New Roman" w:hAnsi="Times New Roman" w:cs="Times New Roman"/>
                  <w:szCs w:val="21"/>
                  <w:lang w:val="en-AU"/>
                </w:rPr>
              </w:pPr>
              <w:r w:rsidRPr="00854BA3">
                <w:rPr>
                  <w:rFonts w:ascii="Times New Roman" w:hAnsi="Times New Roman" w:cs="Times New Roman"/>
                  <w:szCs w:val="21"/>
                  <w:lang w:val="en-AU"/>
                </w:rPr>
                <w:t>金融资产满足下列条件之一的，予以终止确认：</w:t>
              </w:r>
              <w:r w:rsidRPr="00854BA3">
                <w:rPr>
                  <w:rFonts w:ascii="Times New Roman" w:hAnsi="Times New Roman" w:cs="Times New Roman"/>
                  <w:szCs w:val="21"/>
                  <w:lang w:val="en-AU"/>
                </w:rPr>
                <w:t>(1)</w:t>
              </w:r>
              <w:r w:rsidRPr="00854BA3">
                <w:rPr>
                  <w:rFonts w:ascii="Times New Roman" w:hAnsi="Times New Roman" w:cs="Times New Roman"/>
                  <w:szCs w:val="21"/>
                  <w:lang w:val="en-AU"/>
                </w:rPr>
                <w:t>收取该金融资产现金流量的合同权利终止；</w:t>
              </w:r>
              <w:r w:rsidRPr="00854BA3">
                <w:rPr>
                  <w:rFonts w:ascii="Times New Roman" w:hAnsi="Times New Roman" w:cs="Times New Roman"/>
                  <w:szCs w:val="21"/>
                  <w:lang w:val="en-AU"/>
                </w:rPr>
                <w:t>(2)</w:t>
              </w:r>
              <w:r w:rsidRPr="00854BA3">
                <w:rPr>
                  <w:rFonts w:ascii="Times New Roman" w:hAnsi="Times New Roman" w:cs="Times New Roman"/>
                  <w:szCs w:val="21"/>
                  <w:lang w:val="en-AU"/>
                </w:rPr>
                <w:t>该金融资产已转移，且本集团将金融资产所有权上几乎所有的风险和报酬转移给转入方；</w:t>
              </w:r>
              <w:r w:rsidRPr="00854BA3">
                <w:rPr>
                  <w:rFonts w:ascii="Times New Roman" w:hAnsi="Times New Roman" w:cs="Times New Roman"/>
                  <w:szCs w:val="21"/>
                  <w:lang w:val="en-AU"/>
                </w:rPr>
                <w:t>(3)</w:t>
              </w:r>
              <w:r w:rsidRPr="00854BA3">
                <w:rPr>
                  <w:rFonts w:ascii="Times New Roman" w:hAnsi="Times New Roman" w:cs="Times New Roman"/>
                  <w:szCs w:val="21"/>
                  <w:lang w:val="en-AU"/>
                </w:rPr>
                <w:t>该金融资产已转移，虽然本集团既没有转移也没有保留金融资产所有权上几乎所有的风险和报酬，但是放弃了对该金融资产控制。</w:t>
              </w:r>
            </w:p>
            <w:p w:rsidR="00854BA3" w:rsidRPr="00854BA3" w:rsidRDefault="00854BA3" w:rsidP="00854BA3">
              <w:pPr>
                <w:overflowPunct w:val="0"/>
                <w:spacing w:line="240" w:lineRule="exact"/>
                <w:rPr>
                  <w:rFonts w:ascii="Times New Roman" w:hAnsi="Times New Roman" w:cs="Times New Roman"/>
                  <w:szCs w:val="21"/>
                  <w:lang w:val="en-AU"/>
                </w:rPr>
              </w:pPr>
            </w:p>
            <w:p w:rsidR="00854BA3" w:rsidRPr="00854BA3" w:rsidRDefault="00854BA3" w:rsidP="00854BA3">
              <w:pPr>
                <w:pStyle w:val="BobyText"/>
                <w:widowControl/>
                <w:overflowPunct w:val="0"/>
                <w:spacing w:line="240" w:lineRule="exact"/>
                <w:rPr>
                  <w:rFonts w:eastAsia="宋体"/>
                  <w:kern w:val="0"/>
                  <w:sz w:val="21"/>
                  <w:szCs w:val="21"/>
                  <w:lang w:val="en-AU" w:eastAsia="zh-CN"/>
                </w:rPr>
              </w:pPr>
              <w:r w:rsidRPr="00854BA3">
                <w:rPr>
                  <w:rFonts w:eastAsia="宋体"/>
                  <w:kern w:val="0"/>
                  <w:sz w:val="21"/>
                  <w:szCs w:val="21"/>
                  <w:lang w:val="en-AU" w:eastAsia="zh-CN"/>
                </w:rPr>
                <w:lastRenderedPageBreak/>
                <w:t>其他权益工具投资终止确认时，其账面价值与收到的对价以及</w:t>
              </w:r>
              <w:proofErr w:type="gramStart"/>
              <w:r w:rsidRPr="00854BA3">
                <w:rPr>
                  <w:rFonts w:eastAsia="宋体"/>
                  <w:kern w:val="0"/>
                  <w:sz w:val="21"/>
                  <w:szCs w:val="21"/>
                  <w:lang w:val="en-AU" w:eastAsia="zh-CN"/>
                </w:rPr>
                <w:t>原直接</w:t>
              </w:r>
              <w:proofErr w:type="gramEnd"/>
              <w:r w:rsidRPr="00854BA3">
                <w:rPr>
                  <w:rFonts w:eastAsia="宋体"/>
                  <w:kern w:val="0"/>
                  <w:sz w:val="21"/>
                  <w:szCs w:val="21"/>
                  <w:lang w:val="en-AU" w:eastAsia="zh-CN"/>
                </w:rPr>
                <w:t>计入其他综合收益的公允价值变动累计额之和的差额，计入留存收益；其余金融资产终止确认时，其账面价值与收到的对价以及</w:t>
              </w:r>
              <w:proofErr w:type="gramStart"/>
              <w:r w:rsidRPr="00854BA3">
                <w:rPr>
                  <w:rFonts w:eastAsia="宋体"/>
                  <w:kern w:val="0"/>
                  <w:sz w:val="21"/>
                  <w:szCs w:val="21"/>
                  <w:lang w:val="en-AU" w:eastAsia="zh-CN"/>
                </w:rPr>
                <w:t>原直接</w:t>
              </w:r>
              <w:proofErr w:type="gramEnd"/>
              <w:r w:rsidRPr="00854BA3">
                <w:rPr>
                  <w:rFonts w:eastAsia="宋体"/>
                  <w:kern w:val="0"/>
                  <w:sz w:val="21"/>
                  <w:szCs w:val="21"/>
                  <w:lang w:val="en-AU" w:eastAsia="zh-CN"/>
                </w:rPr>
                <w:t>计入其他综合收益的公允价值变动累计额之和的差额，计入当期损益。</w:t>
              </w:r>
            </w:p>
            <w:p w:rsidR="00854BA3" w:rsidRPr="00854BA3" w:rsidRDefault="00854BA3" w:rsidP="00854BA3">
              <w:pPr>
                <w:pStyle w:val="BobyText"/>
                <w:widowControl/>
                <w:overflowPunct w:val="0"/>
                <w:spacing w:line="240" w:lineRule="exact"/>
                <w:rPr>
                  <w:sz w:val="21"/>
                  <w:szCs w:val="21"/>
                  <w:lang w:eastAsia="zh-CN"/>
                </w:rPr>
              </w:pPr>
            </w:p>
            <w:p w:rsidR="00854BA3" w:rsidRPr="00854BA3" w:rsidRDefault="00854BA3" w:rsidP="00AC28BC">
              <w:pPr>
                <w:widowControl w:val="0"/>
                <w:numPr>
                  <w:ilvl w:val="0"/>
                  <w:numId w:val="63"/>
                </w:numPr>
                <w:overflowPunct w:val="0"/>
                <w:adjustRightInd w:val="0"/>
                <w:spacing w:line="240" w:lineRule="exact"/>
                <w:ind w:firstLine="0"/>
                <w:jc w:val="both"/>
                <w:textAlignment w:val="baseline"/>
                <w:rPr>
                  <w:rFonts w:ascii="Times New Roman" w:hAnsi="Times New Roman" w:cs="Times New Roman"/>
                  <w:szCs w:val="21"/>
                </w:rPr>
              </w:pPr>
              <w:r w:rsidRPr="00854BA3">
                <w:rPr>
                  <w:rFonts w:ascii="Times New Roman" w:hAnsi="Times New Roman" w:cs="Times New Roman"/>
                  <w:szCs w:val="21"/>
                </w:rPr>
                <w:t>金融负债</w:t>
              </w:r>
            </w:p>
            <w:p w:rsidR="00854BA3" w:rsidRPr="00854BA3" w:rsidRDefault="00854BA3" w:rsidP="00854BA3">
              <w:pPr>
                <w:overflowPunct w:val="0"/>
                <w:spacing w:line="240" w:lineRule="exact"/>
                <w:rPr>
                  <w:rFonts w:ascii="Times New Roman" w:hAnsi="Times New Roman" w:cs="Times New Roman"/>
                  <w:szCs w:val="21"/>
                </w:rPr>
              </w:pPr>
            </w:p>
            <w:p w:rsidR="00854BA3" w:rsidRPr="00854BA3" w:rsidRDefault="00854BA3" w:rsidP="00854BA3">
              <w:pPr>
                <w:overflowPunct w:val="0"/>
                <w:rPr>
                  <w:rFonts w:ascii="Times New Roman" w:hAnsi="Times New Roman" w:cs="Times New Roman"/>
                  <w:szCs w:val="21"/>
                </w:rPr>
              </w:pPr>
              <w:r w:rsidRPr="00854BA3">
                <w:rPr>
                  <w:rFonts w:ascii="Times New Roman" w:hAnsi="Times New Roman" w:cs="Times New Roman"/>
                  <w:szCs w:val="21"/>
                </w:rPr>
                <w:t>金融负债于初始确认时分类为以摊</w:t>
              </w:r>
              <w:proofErr w:type="gramStart"/>
              <w:r w:rsidRPr="00854BA3">
                <w:rPr>
                  <w:rFonts w:ascii="Times New Roman" w:hAnsi="Times New Roman" w:cs="Times New Roman"/>
                  <w:szCs w:val="21"/>
                </w:rPr>
                <w:t>余成本</w:t>
              </w:r>
              <w:proofErr w:type="gramEnd"/>
              <w:r w:rsidRPr="00854BA3">
                <w:rPr>
                  <w:rFonts w:ascii="Times New Roman" w:hAnsi="Times New Roman" w:cs="Times New Roman"/>
                  <w:szCs w:val="21"/>
                </w:rPr>
                <w:t>计量的金融负债和以公允价值计量且其变动计入当期损益的金融负债。</w:t>
              </w:r>
            </w:p>
            <w:p w:rsidR="00854BA3" w:rsidRPr="00854BA3" w:rsidRDefault="00854BA3" w:rsidP="00854BA3">
              <w:pPr>
                <w:overflowPunct w:val="0"/>
                <w:rPr>
                  <w:rFonts w:ascii="Times New Roman" w:hAnsi="Times New Roman" w:cs="Times New Roman"/>
                  <w:szCs w:val="21"/>
                </w:rPr>
              </w:pPr>
            </w:p>
            <w:p w:rsidR="00854BA3" w:rsidRPr="00854BA3" w:rsidRDefault="00854BA3" w:rsidP="00854BA3">
              <w:pPr>
                <w:overflowPunct w:val="0"/>
                <w:rPr>
                  <w:rFonts w:ascii="Times New Roman" w:hAnsi="Times New Roman" w:cs="Times New Roman"/>
                  <w:szCs w:val="21"/>
                </w:rPr>
              </w:pPr>
              <w:r w:rsidRPr="00854BA3">
                <w:rPr>
                  <w:rFonts w:ascii="Times New Roman" w:hAnsi="Times New Roman" w:cs="Times New Roman"/>
                  <w:szCs w:val="21"/>
                </w:rPr>
                <w:t>本集团的金融负债主要为以摊</w:t>
              </w:r>
              <w:proofErr w:type="gramStart"/>
              <w:r w:rsidRPr="00854BA3">
                <w:rPr>
                  <w:rFonts w:ascii="Times New Roman" w:hAnsi="Times New Roman" w:cs="Times New Roman"/>
                  <w:szCs w:val="21"/>
                </w:rPr>
                <w:t>余成本</w:t>
              </w:r>
              <w:proofErr w:type="gramEnd"/>
              <w:r w:rsidRPr="00854BA3">
                <w:rPr>
                  <w:rFonts w:ascii="Times New Roman" w:hAnsi="Times New Roman" w:cs="Times New Roman"/>
                  <w:szCs w:val="21"/>
                </w:rPr>
                <w:t>计量的金融负债，包括应付账款及其他应付款等。该类金融负债按其公允价值扣除交易费用后的金额进行初始计量，并采用实际利率法进行后续计量。期限在一年以下</w:t>
              </w:r>
              <w:r w:rsidRPr="00854BA3">
                <w:rPr>
                  <w:rFonts w:ascii="Times New Roman" w:hAnsi="Times New Roman" w:cs="Times New Roman"/>
                  <w:szCs w:val="21"/>
                </w:rPr>
                <w:t>(</w:t>
              </w:r>
              <w:r w:rsidRPr="00854BA3">
                <w:rPr>
                  <w:rFonts w:ascii="Times New Roman" w:hAnsi="Times New Roman" w:cs="Times New Roman"/>
                  <w:szCs w:val="21"/>
                </w:rPr>
                <w:t>含一年</w:t>
              </w:r>
              <w:r w:rsidRPr="00854BA3">
                <w:rPr>
                  <w:rFonts w:ascii="Times New Roman" w:hAnsi="Times New Roman" w:cs="Times New Roman"/>
                  <w:szCs w:val="21"/>
                </w:rPr>
                <w:t>)</w:t>
              </w:r>
              <w:r w:rsidRPr="00854BA3">
                <w:rPr>
                  <w:rFonts w:ascii="Times New Roman" w:hAnsi="Times New Roman" w:cs="Times New Roman"/>
                  <w:szCs w:val="21"/>
                </w:rPr>
                <w:t>的，列示为流动负债；期限在一年</w:t>
              </w:r>
              <w:proofErr w:type="gramStart"/>
              <w:r w:rsidRPr="00854BA3">
                <w:rPr>
                  <w:rFonts w:ascii="Times New Roman" w:hAnsi="Times New Roman" w:cs="Times New Roman"/>
                  <w:szCs w:val="21"/>
                </w:rPr>
                <w:t>以上但</w:t>
              </w:r>
              <w:proofErr w:type="gramEnd"/>
              <w:r w:rsidRPr="00854BA3">
                <w:rPr>
                  <w:rFonts w:ascii="Times New Roman" w:hAnsi="Times New Roman" w:cs="Times New Roman"/>
                  <w:szCs w:val="21"/>
                </w:rPr>
                <w:t>自资产负债表日起一年内</w:t>
              </w:r>
              <w:r w:rsidRPr="00854BA3">
                <w:rPr>
                  <w:rFonts w:ascii="Times New Roman" w:hAnsi="Times New Roman" w:cs="Times New Roman"/>
                  <w:szCs w:val="21"/>
                </w:rPr>
                <w:t>(</w:t>
              </w:r>
              <w:r w:rsidRPr="00854BA3">
                <w:rPr>
                  <w:rFonts w:ascii="Times New Roman" w:hAnsi="Times New Roman" w:cs="Times New Roman"/>
                  <w:szCs w:val="21"/>
                </w:rPr>
                <w:t>含一年</w:t>
              </w:r>
              <w:r w:rsidRPr="00854BA3">
                <w:rPr>
                  <w:rFonts w:ascii="Times New Roman" w:hAnsi="Times New Roman" w:cs="Times New Roman"/>
                  <w:szCs w:val="21"/>
                </w:rPr>
                <w:t>)</w:t>
              </w:r>
              <w:r w:rsidRPr="00854BA3">
                <w:rPr>
                  <w:rFonts w:ascii="Times New Roman" w:hAnsi="Times New Roman" w:cs="Times New Roman"/>
                  <w:szCs w:val="21"/>
                </w:rPr>
                <w:t>到期的，列示为一年内到期的非流动负债；其余列示为非流动负债。</w:t>
              </w:r>
            </w:p>
            <w:p w:rsidR="00854BA3" w:rsidRPr="00854BA3" w:rsidRDefault="00854BA3" w:rsidP="00854BA3">
              <w:pPr>
                <w:overflowPunct w:val="0"/>
                <w:rPr>
                  <w:rFonts w:ascii="Times New Roman" w:hAnsi="Times New Roman" w:cs="Times New Roman"/>
                  <w:szCs w:val="21"/>
                </w:rPr>
              </w:pPr>
            </w:p>
            <w:p w:rsidR="00854BA3" w:rsidRPr="00854BA3" w:rsidRDefault="00854BA3" w:rsidP="00854BA3">
              <w:pPr>
                <w:overflowPunct w:val="0"/>
                <w:rPr>
                  <w:rFonts w:ascii="Times New Roman" w:hAnsi="Times New Roman" w:cs="Times New Roman"/>
                  <w:szCs w:val="21"/>
                </w:rPr>
              </w:pPr>
              <w:r w:rsidRPr="00854BA3">
                <w:rPr>
                  <w:rFonts w:ascii="Times New Roman" w:hAnsi="Times New Roman" w:cs="Times New Roman"/>
                  <w:szCs w:val="21"/>
                </w:rPr>
                <w:t>当金融负债的现时义务全部或部分已经解除时，本集团终止确认该金融负债或义务已解除的部分。终止确认部分的账面价值与支付的对价之间的差额，计入当期损益。</w:t>
              </w:r>
            </w:p>
            <w:p w:rsidR="00854BA3" w:rsidRPr="00854BA3" w:rsidRDefault="00854BA3" w:rsidP="00854BA3">
              <w:pPr>
                <w:overflowPunct w:val="0"/>
                <w:rPr>
                  <w:rFonts w:ascii="Times New Roman" w:hAnsi="Times New Roman" w:cs="Times New Roman"/>
                  <w:szCs w:val="21"/>
                </w:rPr>
              </w:pPr>
            </w:p>
            <w:p w:rsidR="00854BA3" w:rsidRPr="00854BA3" w:rsidRDefault="00854BA3" w:rsidP="00AC28BC">
              <w:pPr>
                <w:widowControl w:val="0"/>
                <w:numPr>
                  <w:ilvl w:val="0"/>
                  <w:numId w:val="63"/>
                </w:numPr>
                <w:overflowPunct w:val="0"/>
                <w:adjustRightInd w:val="0"/>
                <w:spacing w:line="240" w:lineRule="exact"/>
                <w:ind w:firstLine="0"/>
                <w:jc w:val="both"/>
                <w:textAlignment w:val="baseline"/>
                <w:rPr>
                  <w:rFonts w:ascii="Times New Roman" w:hAnsi="Times New Roman" w:cs="Times New Roman"/>
                  <w:szCs w:val="21"/>
                </w:rPr>
              </w:pPr>
              <w:r w:rsidRPr="00854BA3">
                <w:rPr>
                  <w:rFonts w:ascii="Times New Roman" w:hAnsi="Times New Roman" w:cs="Times New Roman"/>
                  <w:szCs w:val="21"/>
                </w:rPr>
                <w:t>金融工具的公允价值确定</w:t>
              </w:r>
            </w:p>
            <w:p w:rsidR="00854BA3" w:rsidRPr="00854BA3" w:rsidRDefault="00854BA3" w:rsidP="00854BA3">
              <w:pPr>
                <w:overflowPunct w:val="0"/>
                <w:rPr>
                  <w:rFonts w:ascii="Times New Roman" w:hAnsi="Times New Roman" w:cs="Times New Roman"/>
                  <w:szCs w:val="21"/>
                </w:rPr>
              </w:pPr>
            </w:p>
            <w:p w:rsidR="00854BA3" w:rsidRPr="00854BA3" w:rsidRDefault="00854BA3" w:rsidP="00854BA3">
              <w:pPr>
                <w:overflowPunct w:val="0"/>
                <w:rPr>
                  <w:rFonts w:ascii="Times New Roman" w:hAnsi="Times New Roman" w:cs="Times New Roman"/>
                  <w:szCs w:val="21"/>
                </w:rPr>
              </w:pPr>
              <w:r w:rsidRPr="00854BA3">
                <w:rPr>
                  <w:rFonts w:ascii="Times New Roman" w:hAnsi="Times New Roman" w:cs="Times New Roman"/>
                  <w:szCs w:val="21"/>
                </w:rPr>
                <w:t>存在活跃市场的金融工具，以活跃市场中的报价确定其公允价值。不存在活跃市场的金融工具，采用估值技术确定其公允价值。在估值时，本集团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F975B1" w:rsidRDefault="00FA7BA3">
              <w:pPr>
                <w:rPr>
                  <w:szCs w:val="21"/>
                </w:rPr>
              </w:pPr>
            </w:p>
          </w:sdtContent>
        </w:sdt>
      </w:sdtContent>
    </w:sdt>
    <w:sdt>
      <w:sdtPr>
        <w:rPr>
          <w:rFonts w:ascii="宋体" w:hAnsi="宋体"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cs="Times New Roman"/>
          <w:szCs w:val="21"/>
        </w:rPr>
      </w:sdtEndPr>
      <w:sdtContent>
        <w:p w:rsidR="00F975B1" w:rsidRDefault="00022ED5" w:rsidP="00234D21">
          <w:pPr>
            <w:pStyle w:val="3"/>
            <w:numPr>
              <w:ilvl w:val="0"/>
              <w:numId w:val="13"/>
            </w:numPr>
            <w:rPr>
              <w:rFonts w:ascii="宋体" w:hAnsi="宋体"/>
            </w:rPr>
          </w:pPr>
          <w:r>
            <w:rPr>
              <w:rFonts w:ascii="宋体" w:hAnsi="宋体"/>
            </w:rPr>
            <w:t>存货</w:t>
          </w:r>
        </w:p>
        <w:sdt>
          <w:sdtPr>
            <w:alias w:val="是否适用：存货_重要会计政策和估计[双击切换]"/>
            <w:tag w:val="_GBC_5c493df9664440ecbc3f3fa5d917221a"/>
            <w:id w:val="-1357657321"/>
            <w:lock w:val="sdtLocked"/>
            <w:placeholder>
              <w:docPart w:val="GBC22222222222222222222222222222"/>
            </w:placeholder>
          </w:sdtPr>
          <w:sdtEndPr/>
          <w:sdtContent>
            <w:p w:rsidR="00F975B1" w:rsidRDefault="00022ED5">
              <w:r>
                <w:fldChar w:fldCharType="begin"/>
              </w:r>
              <w:r w:rsidR="00A82442">
                <w:instrText xml:space="preserve"> MACROBUTTON  SnrToggleCheckbox √适用 </w:instrText>
              </w:r>
              <w:r>
                <w:fldChar w:fldCharType="end"/>
              </w:r>
              <w:r>
                <w:fldChar w:fldCharType="begin"/>
              </w:r>
              <w:r w:rsidR="00A82442">
                <w:instrText xml:space="preserve"> MACROBUTTON  SnrToggleCheckbox □不适用 </w:instrText>
              </w:r>
              <w:r>
                <w:fldChar w:fldCharType="end"/>
              </w:r>
            </w:p>
          </w:sdtContent>
        </w:sdt>
        <w:sdt>
          <w:sdtPr>
            <w:rPr>
              <w:rFonts w:ascii="Times New Roman" w:hAnsi="Times New Roman" w:cs="Times New Roman"/>
              <w:szCs w:val="21"/>
            </w:rPr>
            <w:alias w:val="存货的核算方法"/>
            <w:tag w:val="_GBC_553fb8cba06d4979b05ae3dabe788fa6"/>
            <w:id w:val="-753122232"/>
            <w:lock w:val="sdtLocked"/>
            <w:placeholder>
              <w:docPart w:val="GBC22222222222222222222222222222"/>
            </w:placeholder>
          </w:sdtPr>
          <w:sdtEndPr/>
          <w:sdtContent>
            <w:p w:rsidR="00A82442" w:rsidRPr="00A82442" w:rsidRDefault="00A82442" w:rsidP="00AC28BC">
              <w:pPr>
                <w:widowControl w:val="0"/>
                <w:numPr>
                  <w:ilvl w:val="0"/>
                  <w:numId w:val="64"/>
                </w:numPr>
                <w:overflowPunct w:val="0"/>
                <w:adjustRightInd w:val="0"/>
                <w:spacing w:line="240" w:lineRule="exact"/>
                <w:ind w:firstLine="0"/>
                <w:jc w:val="both"/>
                <w:textAlignment w:val="baseline"/>
                <w:rPr>
                  <w:rFonts w:ascii="Times New Roman" w:hAnsi="Times New Roman" w:cs="Times New Roman"/>
                </w:rPr>
              </w:pPr>
              <w:r w:rsidRPr="00A82442">
                <w:rPr>
                  <w:rFonts w:ascii="Times New Roman" w:hAnsi="Times New Roman" w:cs="Times New Roman"/>
                </w:rPr>
                <w:t>分类</w:t>
              </w:r>
            </w:p>
            <w:p w:rsidR="00A82442" w:rsidRPr="00A82442" w:rsidRDefault="00A82442" w:rsidP="00A82442">
              <w:pPr>
                <w:overflowPunct w:val="0"/>
                <w:rPr>
                  <w:rFonts w:ascii="Times New Roman" w:hAnsi="Times New Roman" w:cs="Times New Roman"/>
                </w:rPr>
              </w:pPr>
            </w:p>
            <w:p w:rsidR="00A82442" w:rsidRPr="00A82442" w:rsidRDefault="00A82442" w:rsidP="00A82442">
              <w:pPr>
                <w:rPr>
                  <w:rFonts w:ascii="Times New Roman" w:hAnsi="Times New Roman" w:cs="Times New Roman"/>
                </w:rPr>
              </w:pPr>
              <w:r w:rsidRPr="00A82442">
                <w:rPr>
                  <w:rFonts w:ascii="Times New Roman" w:hAnsi="Times New Roman" w:cs="Times New Roman"/>
                </w:rPr>
                <w:t>存货包括原材料</w:t>
              </w:r>
              <w:r w:rsidRPr="00A82442">
                <w:rPr>
                  <w:rFonts w:ascii="Times New Roman" w:hAnsi="Times New Roman" w:cs="Times New Roman"/>
                </w:rPr>
                <w:t>(</w:t>
              </w:r>
              <w:r w:rsidRPr="00A82442">
                <w:rPr>
                  <w:rFonts w:ascii="Times New Roman" w:hAnsi="Times New Roman" w:cs="Times New Roman"/>
                </w:rPr>
                <w:t>包括低值易耗品</w:t>
              </w:r>
              <w:r w:rsidRPr="00A82442">
                <w:rPr>
                  <w:rFonts w:ascii="Times New Roman" w:hAnsi="Times New Roman" w:cs="Times New Roman"/>
                </w:rPr>
                <w:t>)</w:t>
              </w:r>
              <w:r w:rsidRPr="00A82442">
                <w:rPr>
                  <w:rFonts w:ascii="Times New Roman" w:hAnsi="Times New Roman" w:cs="Times New Roman"/>
                </w:rPr>
                <w:t>、库存商品、其他互换配件及旧轨料等，按成本与可变现净值孰低计量。</w:t>
              </w:r>
            </w:p>
            <w:p w:rsidR="00A82442" w:rsidRPr="00A82442" w:rsidRDefault="00A82442" w:rsidP="00A82442">
              <w:pPr>
                <w:overflowPunct w:val="0"/>
                <w:rPr>
                  <w:rFonts w:ascii="Times New Roman" w:hAnsi="Times New Roman" w:cs="Times New Roman"/>
                </w:rPr>
              </w:pPr>
            </w:p>
            <w:p w:rsidR="00A82442" w:rsidRPr="00A82442" w:rsidRDefault="00A82442" w:rsidP="00AC28BC">
              <w:pPr>
                <w:widowControl w:val="0"/>
                <w:numPr>
                  <w:ilvl w:val="0"/>
                  <w:numId w:val="64"/>
                </w:numPr>
                <w:tabs>
                  <w:tab w:val="clear" w:pos="0"/>
                </w:tabs>
                <w:overflowPunct w:val="0"/>
                <w:adjustRightInd w:val="0"/>
                <w:spacing w:line="240" w:lineRule="exact"/>
                <w:ind w:firstLine="0"/>
                <w:jc w:val="both"/>
                <w:textAlignment w:val="baseline"/>
                <w:rPr>
                  <w:rFonts w:ascii="Times New Roman" w:hAnsi="Times New Roman" w:cs="Times New Roman"/>
                </w:rPr>
              </w:pPr>
              <w:r w:rsidRPr="00A82442">
                <w:rPr>
                  <w:rFonts w:ascii="Times New Roman" w:hAnsi="Times New Roman" w:cs="Times New Roman"/>
                </w:rPr>
                <w:t>发出存货的计价方法</w:t>
              </w:r>
            </w:p>
            <w:p w:rsidR="00A82442" w:rsidRPr="00A82442" w:rsidRDefault="00A82442" w:rsidP="00A82442">
              <w:pPr>
                <w:overflowPunct w:val="0"/>
                <w:rPr>
                  <w:rFonts w:ascii="Times New Roman" w:hAnsi="Times New Roman" w:cs="Times New Roman"/>
                </w:rPr>
              </w:pPr>
            </w:p>
            <w:p w:rsidR="00A82442" w:rsidRPr="00A82442" w:rsidRDefault="00A82442" w:rsidP="00A82442">
              <w:pPr>
                <w:overflowPunct w:val="0"/>
                <w:rPr>
                  <w:rFonts w:ascii="Times New Roman" w:hAnsi="Times New Roman" w:cs="Times New Roman"/>
                </w:rPr>
              </w:pPr>
              <w:r w:rsidRPr="00A82442">
                <w:rPr>
                  <w:rFonts w:ascii="Times New Roman" w:hAnsi="Times New Roman" w:cs="Times New Roman"/>
                </w:rPr>
                <w:t>存货发出时的成本按加权平均法核算。低值易耗品于领用时采用一次转销法进行摊销。</w:t>
              </w:r>
            </w:p>
            <w:p w:rsidR="00A82442" w:rsidRPr="00A82442" w:rsidRDefault="00A82442" w:rsidP="00A82442">
              <w:pPr>
                <w:overflowPunct w:val="0"/>
                <w:rPr>
                  <w:rFonts w:ascii="Times New Roman" w:hAnsi="Times New Roman" w:cs="Times New Roman"/>
                </w:rPr>
              </w:pPr>
            </w:p>
            <w:p w:rsidR="00A82442" w:rsidRPr="00A82442" w:rsidRDefault="00A82442" w:rsidP="00A82442">
              <w:pPr>
                <w:overflowPunct w:val="0"/>
                <w:rPr>
                  <w:rFonts w:ascii="Times New Roman" w:hAnsi="Times New Roman" w:cs="Times New Roman"/>
                </w:rPr>
              </w:pPr>
              <w:r w:rsidRPr="00A82442">
                <w:rPr>
                  <w:rFonts w:ascii="Times New Roman" w:hAnsi="Times New Roman" w:cs="Times New Roman"/>
                </w:rPr>
                <w:t>存货根据实际情况，于消耗时作为燃料成本、维修及保养费用等列支或用于在建工程。</w:t>
              </w:r>
            </w:p>
            <w:p w:rsidR="00A82442" w:rsidRPr="00A82442" w:rsidRDefault="00A82442" w:rsidP="00A82442">
              <w:pPr>
                <w:overflowPunct w:val="0"/>
                <w:rPr>
                  <w:rFonts w:ascii="Times New Roman" w:hAnsi="Times New Roman" w:cs="Times New Roman"/>
                  <w:snapToGrid w:val="0"/>
                </w:rPr>
              </w:pPr>
            </w:p>
            <w:p w:rsidR="00A82442" w:rsidRPr="00A82442" w:rsidRDefault="00A82442" w:rsidP="00AC28BC">
              <w:pPr>
                <w:widowControl w:val="0"/>
                <w:numPr>
                  <w:ilvl w:val="0"/>
                  <w:numId w:val="64"/>
                </w:numPr>
                <w:tabs>
                  <w:tab w:val="clear" w:pos="0"/>
                </w:tabs>
                <w:overflowPunct w:val="0"/>
                <w:adjustRightInd w:val="0"/>
                <w:spacing w:line="240" w:lineRule="exact"/>
                <w:ind w:firstLine="0"/>
                <w:jc w:val="both"/>
                <w:textAlignment w:val="baseline"/>
                <w:rPr>
                  <w:rFonts w:ascii="Times New Roman" w:hAnsi="Times New Roman" w:cs="Times New Roman"/>
                </w:rPr>
              </w:pPr>
              <w:r w:rsidRPr="00A82442">
                <w:rPr>
                  <w:rFonts w:ascii="Times New Roman" w:hAnsi="Times New Roman" w:cs="Times New Roman"/>
                </w:rPr>
                <w:t>存货可变现净值的确定依据及存货跌价准备的计提</w:t>
              </w:r>
            </w:p>
            <w:p w:rsidR="00A82442" w:rsidRPr="00A82442" w:rsidRDefault="00A82442" w:rsidP="00A82442">
              <w:pPr>
                <w:overflowPunct w:val="0"/>
                <w:rPr>
                  <w:rFonts w:ascii="Times New Roman" w:hAnsi="Times New Roman" w:cs="Times New Roman"/>
                  <w:snapToGrid w:val="0"/>
                </w:rPr>
              </w:pPr>
            </w:p>
            <w:p w:rsidR="00A82442" w:rsidRPr="00A82442" w:rsidRDefault="00A82442" w:rsidP="00A82442">
              <w:pPr>
                <w:rPr>
                  <w:rFonts w:ascii="Times New Roman" w:hAnsi="Times New Roman" w:cs="Times New Roman"/>
                </w:rPr>
              </w:pPr>
              <w:r w:rsidRPr="00A82442">
                <w:rPr>
                  <w:rFonts w:ascii="Times New Roman" w:hAnsi="Times New Roman" w:cs="Times New Roman"/>
                </w:rPr>
                <w:t>存货跌价准备按存货成本高于其可变现净值的差额计提。可变现净值按日常活动中，以存货的估计售价减去至完工时估计将要发生的成本、估计的销售费用以及相关税费后的金额确定。</w:t>
              </w:r>
            </w:p>
            <w:p w:rsidR="00A82442" w:rsidRPr="00A82442" w:rsidRDefault="00A82442" w:rsidP="00A82442">
              <w:pPr>
                <w:rPr>
                  <w:rFonts w:ascii="Times New Roman" w:hAnsi="Times New Roman" w:cs="Times New Roman"/>
                </w:rPr>
              </w:pPr>
            </w:p>
            <w:p w:rsidR="00A82442" w:rsidRPr="00A82442" w:rsidRDefault="00A82442" w:rsidP="00AC28BC">
              <w:pPr>
                <w:widowControl w:val="0"/>
                <w:numPr>
                  <w:ilvl w:val="0"/>
                  <w:numId w:val="64"/>
                </w:numPr>
                <w:tabs>
                  <w:tab w:val="clear" w:pos="0"/>
                </w:tabs>
                <w:overflowPunct w:val="0"/>
                <w:adjustRightInd w:val="0"/>
                <w:spacing w:line="240" w:lineRule="exact"/>
                <w:ind w:firstLine="0"/>
                <w:jc w:val="both"/>
                <w:textAlignment w:val="baseline"/>
                <w:rPr>
                  <w:rFonts w:ascii="Times New Roman" w:hAnsi="Times New Roman" w:cs="Times New Roman"/>
                </w:rPr>
              </w:pPr>
              <w:r w:rsidRPr="00A82442">
                <w:rPr>
                  <w:rFonts w:ascii="Times New Roman" w:hAnsi="Times New Roman" w:cs="Times New Roman"/>
                </w:rPr>
                <w:t>本集团的存货盘存制度采用永续盘存制。</w:t>
              </w:r>
            </w:p>
            <w:p w:rsidR="00F975B1" w:rsidRDefault="00FA7BA3" w:rsidP="001E4798">
              <w:pPr>
                <w:rPr>
                  <w:rFonts w:cs="Times New Roman"/>
                  <w:szCs w:val="21"/>
                </w:rPr>
              </w:pPr>
            </w:p>
          </w:sdtContent>
        </w:sdt>
      </w:sdtContent>
    </w:sdt>
    <w:sdt>
      <w:sdtPr>
        <w:rPr>
          <w:rFonts w:ascii="宋体" w:hAnsi="宋体"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cs="Times New Roman"/>
          <w:szCs w:val="21"/>
        </w:rPr>
      </w:sdtEndPr>
      <w:sdtContent>
        <w:p w:rsidR="00F975B1" w:rsidRDefault="00022ED5" w:rsidP="00234D21">
          <w:pPr>
            <w:pStyle w:val="3"/>
            <w:numPr>
              <w:ilvl w:val="0"/>
              <w:numId w:val="13"/>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962661790"/>
            <w:lock w:val="sdtLocked"/>
            <w:placeholder>
              <w:docPart w:val="GBC22222222222222222222222222222"/>
            </w:placeholder>
          </w:sdtPr>
          <w:sdtEndPr/>
          <w:sdtContent>
            <w:p w:rsidR="00F975B1" w:rsidRDefault="00022ED5">
              <w:r>
                <w:fldChar w:fldCharType="begin"/>
              </w:r>
              <w:r w:rsidR="001E4798">
                <w:instrText xml:space="preserve"> MACROBUTTON  SnrToggleCheckbox √适用 </w:instrText>
              </w:r>
              <w:r>
                <w:fldChar w:fldCharType="end"/>
              </w:r>
              <w:r>
                <w:fldChar w:fldCharType="begin"/>
              </w:r>
              <w:r w:rsidR="001E4798">
                <w:instrText xml:space="preserve"> MACROBUTTON  SnrToggleCheckbox □不适用 </w:instrText>
              </w:r>
              <w:r>
                <w:fldChar w:fldCharType="end"/>
              </w:r>
            </w:p>
          </w:sdtContent>
        </w:sdt>
        <w:sdt>
          <w:sdtPr>
            <w:rPr>
              <w:rFonts w:ascii="Times New Roman" w:hAnsi="Times New Roman" w:cs="Times New Roman"/>
              <w:szCs w:val="21"/>
            </w:rPr>
            <w:alias w:val="长期股权投资的核算方法"/>
            <w:tag w:val="_GBC_3e77074cd50946b1bccdff9bc1c9556f"/>
            <w:id w:val="835031590"/>
            <w:lock w:val="sdtLocked"/>
            <w:placeholder>
              <w:docPart w:val="GBC22222222222222222222222222222"/>
            </w:placeholder>
          </w:sdtPr>
          <w:sdtEndPr/>
          <w:sdtContent>
            <w:p w:rsidR="001E4798" w:rsidRPr="001E4798" w:rsidRDefault="001E4798" w:rsidP="001E4798">
              <w:pPr>
                <w:rPr>
                  <w:rFonts w:ascii="Times New Roman" w:hAnsi="Times New Roman" w:cs="Times New Roman"/>
                </w:rPr>
              </w:pPr>
              <w:r w:rsidRPr="001E4798">
                <w:rPr>
                  <w:rFonts w:ascii="Times New Roman" w:hAnsi="Times New Roman" w:cs="Times New Roman"/>
                </w:rPr>
                <w:t>长期股权投资包括：本公司对子公司的长期股权投资及本集团对联营企业的长期股权投资。</w:t>
              </w:r>
            </w:p>
            <w:p w:rsidR="001E4798" w:rsidRPr="001E4798" w:rsidRDefault="001E4798" w:rsidP="001E4798">
              <w:pPr>
                <w:rPr>
                  <w:rFonts w:ascii="Times New Roman" w:hAnsi="Times New Roman" w:cs="Times New Roman"/>
                </w:rPr>
              </w:pPr>
            </w:p>
            <w:p w:rsidR="001E4798" w:rsidRPr="001E4798" w:rsidRDefault="001E4798" w:rsidP="001E4798">
              <w:pPr>
                <w:rPr>
                  <w:rFonts w:ascii="Times New Roman" w:hAnsi="Times New Roman" w:cs="Times New Roman"/>
                </w:rPr>
              </w:pPr>
              <w:r w:rsidRPr="001E4798">
                <w:rPr>
                  <w:rFonts w:ascii="Times New Roman" w:hAnsi="Times New Roman" w:cs="Times New Roman"/>
                </w:rPr>
                <w:t>子公司为本公司能够对其实施控制的被投资单位。联营企业为本集团能够对其财务和经营决策具有重大影响的被投资单位。</w:t>
              </w:r>
            </w:p>
            <w:p w:rsidR="001E4798" w:rsidRPr="001E4798" w:rsidRDefault="001E4798" w:rsidP="001E4798">
              <w:pPr>
                <w:rPr>
                  <w:rFonts w:ascii="Times New Roman" w:hAnsi="Times New Roman" w:cs="Times New Roman"/>
                </w:rPr>
              </w:pPr>
            </w:p>
            <w:p w:rsidR="001E4798" w:rsidRPr="001E4798" w:rsidRDefault="001E4798" w:rsidP="001E4798">
              <w:pPr>
                <w:rPr>
                  <w:rFonts w:ascii="Times New Roman" w:hAnsi="Times New Roman" w:cs="Times New Roman"/>
                </w:rPr>
              </w:pPr>
              <w:r w:rsidRPr="001E4798">
                <w:rPr>
                  <w:rFonts w:ascii="Times New Roman" w:hAnsi="Times New Roman" w:cs="Times New Roman"/>
                </w:rPr>
                <w:lastRenderedPageBreak/>
                <w:t>对子公司的投资，在公司财务报表中按照成本法确定的金额列示，在编制合并财务报表时按权益法调整后进行合并；对联营企业投资采用权益法核算。</w:t>
              </w:r>
            </w:p>
            <w:p w:rsidR="001E4798" w:rsidRPr="001E4798" w:rsidRDefault="001E4798" w:rsidP="001E4798">
              <w:pPr>
                <w:rPr>
                  <w:rFonts w:ascii="Times New Roman" w:hAnsi="Times New Roman" w:cs="Times New Roman"/>
                </w:rPr>
              </w:pPr>
            </w:p>
            <w:p w:rsidR="001E4798" w:rsidRPr="001E4798" w:rsidRDefault="001E4798" w:rsidP="00AC28BC">
              <w:pPr>
                <w:widowControl w:val="0"/>
                <w:numPr>
                  <w:ilvl w:val="0"/>
                  <w:numId w:val="65"/>
                </w:numPr>
                <w:overflowPunct w:val="0"/>
                <w:adjustRightInd w:val="0"/>
                <w:ind w:firstLine="0"/>
                <w:jc w:val="both"/>
                <w:textAlignment w:val="baseline"/>
                <w:rPr>
                  <w:rFonts w:ascii="Times New Roman" w:hAnsi="Times New Roman" w:cs="Times New Roman"/>
                </w:rPr>
              </w:pPr>
              <w:r w:rsidRPr="001E4798">
                <w:rPr>
                  <w:rFonts w:ascii="Times New Roman" w:hAnsi="Times New Roman" w:cs="Times New Roman"/>
                </w:rPr>
                <w:t>投资成本确定</w:t>
              </w:r>
            </w:p>
            <w:p w:rsidR="001E4798" w:rsidRPr="001E4798" w:rsidRDefault="001E4798" w:rsidP="001E4798">
              <w:pPr>
                <w:rPr>
                  <w:rFonts w:ascii="Times New Roman" w:hAnsi="Times New Roman" w:cs="Times New Roman"/>
                </w:rPr>
              </w:pPr>
            </w:p>
            <w:p w:rsidR="001E4798" w:rsidRPr="001E4798" w:rsidRDefault="001E4798" w:rsidP="001E4798">
              <w:pPr>
                <w:rPr>
                  <w:rFonts w:ascii="Times New Roman" w:hAnsi="Times New Roman" w:cs="Times New Roman"/>
                </w:rPr>
              </w:pPr>
              <w:r w:rsidRPr="001E4798">
                <w:rPr>
                  <w:rFonts w:ascii="Times New Roman" w:hAnsi="Times New Roman" w:cs="Times New Roman"/>
                </w:rPr>
                <w:t>同</w:t>
              </w:r>
              <w:proofErr w:type="gramStart"/>
              <w:r w:rsidRPr="001E4798">
                <w:rPr>
                  <w:rFonts w:ascii="Times New Roman" w:hAnsi="Times New Roman" w:cs="Times New Roman"/>
                </w:rPr>
                <w:t>一控制</w:t>
              </w:r>
              <w:proofErr w:type="gramEnd"/>
              <w:r w:rsidRPr="001E4798">
                <w:rPr>
                  <w:rFonts w:ascii="Times New Roman" w:hAnsi="Times New Roman" w:cs="Times New Roman"/>
                </w:rPr>
                <w:t>下企业合并形成的长期股权投资，在</w:t>
              </w:r>
              <w:proofErr w:type="gramStart"/>
              <w:r w:rsidRPr="001E4798">
                <w:rPr>
                  <w:rFonts w:ascii="Times New Roman" w:hAnsi="Times New Roman" w:cs="Times New Roman"/>
                </w:rPr>
                <w:t>合并日按</w:t>
              </w:r>
              <w:proofErr w:type="gramEnd"/>
              <w:r w:rsidRPr="001E4798">
                <w:rPr>
                  <w:rFonts w:ascii="Times New Roman" w:hAnsi="Times New Roman" w:cs="Times New Roman"/>
                </w:rPr>
                <w:t>照被合并方所有者权益在最终控制方合并财务报表中的账面价值的份额作为投资成本；非同</w:t>
              </w:r>
              <w:proofErr w:type="gramStart"/>
              <w:r w:rsidRPr="001E4798">
                <w:rPr>
                  <w:rFonts w:ascii="Times New Roman" w:hAnsi="Times New Roman" w:cs="Times New Roman"/>
                </w:rPr>
                <w:t>一控制</w:t>
              </w:r>
              <w:proofErr w:type="gramEnd"/>
              <w:r w:rsidRPr="001E4798">
                <w:rPr>
                  <w:rFonts w:ascii="Times New Roman" w:hAnsi="Times New Roman" w:cs="Times New Roman"/>
                </w:rPr>
                <w:t>下企业合并形成的长期股权投资，按照合并成本作为长期股权投资的投资成本。</w:t>
              </w:r>
            </w:p>
            <w:p w:rsidR="001E4798" w:rsidRPr="001E4798" w:rsidRDefault="001E4798" w:rsidP="001E4798">
              <w:pPr>
                <w:rPr>
                  <w:rFonts w:ascii="Times New Roman" w:hAnsi="Times New Roman" w:cs="Times New Roman"/>
                </w:rPr>
              </w:pPr>
            </w:p>
            <w:p w:rsidR="001E4798" w:rsidRPr="001E4798" w:rsidRDefault="001E4798" w:rsidP="001E4798">
              <w:pPr>
                <w:rPr>
                  <w:rFonts w:ascii="Times New Roman" w:hAnsi="Times New Roman" w:cs="Times New Roman"/>
                </w:rPr>
              </w:pPr>
              <w:r w:rsidRPr="001E4798">
                <w:rPr>
                  <w:rFonts w:ascii="Times New Roman" w:hAnsi="Times New Roman" w:cs="Times New Roman"/>
                </w:rPr>
                <w:t>对于以企业合并以外的其他方式取得的长期股权投资，以支付现金取得的长期股权投资，按照实际支付的购买价款作为初始投资成本；以发行权益</w:t>
              </w:r>
              <w:proofErr w:type="gramStart"/>
              <w:r w:rsidRPr="001E4798">
                <w:rPr>
                  <w:rFonts w:ascii="Times New Roman" w:hAnsi="Times New Roman" w:cs="Times New Roman"/>
                </w:rPr>
                <w:t>性证券</w:t>
              </w:r>
              <w:proofErr w:type="gramEnd"/>
              <w:r w:rsidRPr="001E4798">
                <w:rPr>
                  <w:rFonts w:ascii="Times New Roman" w:hAnsi="Times New Roman" w:cs="Times New Roman"/>
                </w:rPr>
                <w:t>取得的长期股权投资，按发行权益</w:t>
              </w:r>
              <w:proofErr w:type="gramStart"/>
              <w:r w:rsidRPr="001E4798">
                <w:rPr>
                  <w:rFonts w:ascii="Times New Roman" w:hAnsi="Times New Roman" w:cs="Times New Roman"/>
                </w:rPr>
                <w:t>性证</w:t>
              </w:r>
              <w:proofErr w:type="gramEnd"/>
              <w:r w:rsidRPr="001E4798">
                <w:rPr>
                  <w:rFonts w:ascii="Times New Roman" w:hAnsi="Times New Roman" w:cs="Times New Roman"/>
                </w:rPr>
                <w:t>券的公允价值确认为初始投资成本。</w:t>
              </w:r>
            </w:p>
            <w:p w:rsidR="001E4798" w:rsidRPr="001E4798" w:rsidRDefault="001E4798" w:rsidP="001E4798">
              <w:pPr>
                <w:rPr>
                  <w:rFonts w:ascii="Times New Roman" w:hAnsi="Times New Roman" w:cs="Times New Roman"/>
                  <w:szCs w:val="21"/>
                </w:rPr>
              </w:pPr>
            </w:p>
            <w:p w:rsidR="001E4798" w:rsidRPr="001E4798" w:rsidRDefault="001E4798" w:rsidP="00AC28BC">
              <w:pPr>
                <w:widowControl w:val="0"/>
                <w:numPr>
                  <w:ilvl w:val="0"/>
                  <w:numId w:val="65"/>
                </w:numPr>
                <w:overflowPunct w:val="0"/>
                <w:adjustRightInd w:val="0"/>
                <w:ind w:firstLine="0"/>
                <w:jc w:val="both"/>
                <w:textAlignment w:val="baseline"/>
                <w:rPr>
                  <w:rFonts w:ascii="Times New Roman" w:hAnsi="Times New Roman" w:cs="Times New Roman"/>
                </w:rPr>
              </w:pPr>
              <w:r w:rsidRPr="001E4798">
                <w:rPr>
                  <w:rFonts w:ascii="Times New Roman" w:hAnsi="Times New Roman" w:cs="Times New Roman"/>
                </w:rPr>
                <w:t>后续计量及损益确认方法</w:t>
              </w:r>
            </w:p>
            <w:p w:rsidR="001E4798" w:rsidRPr="001E4798" w:rsidRDefault="001E4798" w:rsidP="001E4798">
              <w:pPr>
                <w:rPr>
                  <w:rFonts w:ascii="Times New Roman" w:hAnsi="Times New Roman" w:cs="Times New Roman"/>
                </w:rPr>
              </w:pPr>
            </w:p>
            <w:p w:rsidR="001E4798" w:rsidRPr="001E4798" w:rsidRDefault="001E4798" w:rsidP="001E4798">
              <w:pPr>
                <w:rPr>
                  <w:rFonts w:ascii="Times New Roman" w:hAnsi="Times New Roman" w:cs="Times New Roman"/>
                </w:rPr>
              </w:pPr>
              <w:r w:rsidRPr="001E4798">
                <w:rPr>
                  <w:rFonts w:ascii="Times New Roman" w:hAnsi="Times New Roman" w:cs="Times New Roman"/>
                </w:rPr>
                <w:t>采用成本法核算的长期股权投资，按照初始投资成本计量，被投资单位宣告分派的现金股利或利润，确认为投资收益计入当期损益。</w:t>
              </w:r>
            </w:p>
            <w:p w:rsidR="001E4798" w:rsidRPr="001E4798" w:rsidRDefault="001E4798" w:rsidP="001E4798">
              <w:pPr>
                <w:rPr>
                  <w:rFonts w:ascii="Times New Roman" w:hAnsi="Times New Roman" w:cs="Times New Roman"/>
                </w:rPr>
              </w:pPr>
            </w:p>
            <w:p w:rsidR="001E4798" w:rsidRPr="001E4798" w:rsidRDefault="001E4798" w:rsidP="001E4798">
              <w:pPr>
                <w:rPr>
                  <w:rFonts w:ascii="Times New Roman" w:hAnsi="Times New Roman" w:cs="Times New Roman"/>
                </w:rPr>
              </w:pPr>
              <w:r w:rsidRPr="001E4798">
                <w:rPr>
                  <w:rFonts w:ascii="Times New Roman" w:hAnsi="Times New Roman" w:cs="Times New Roman"/>
                </w:rPr>
                <w:t>采用权益法核算的长期股权投资，初始投资成本大于投资时应享有被投资单位可辨认净资产公允价值份额的，以初始投资成本作为长期股权投资成本；初始投资成本小于投资时应享有被投资单位可辨认净资产公允价值份额的，其差额计入当期损益，并相应</w:t>
              </w:r>
              <w:proofErr w:type="gramStart"/>
              <w:r w:rsidRPr="001E4798">
                <w:rPr>
                  <w:rFonts w:ascii="Times New Roman" w:hAnsi="Times New Roman" w:cs="Times New Roman"/>
                </w:rPr>
                <w:t>调增长</w:t>
              </w:r>
              <w:proofErr w:type="gramEnd"/>
              <w:r w:rsidRPr="001E4798">
                <w:rPr>
                  <w:rFonts w:ascii="Times New Roman" w:hAnsi="Times New Roman" w:cs="Times New Roman"/>
                </w:rPr>
                <w:t>期股权投资成本。</w:t>
              </w:r>
            </w:p>
            <w:p w:rsidR="001E4798" w:rsidRPr="001E4798" w:rsidRDefault="001E4798" w:rsidP="001E4798">
              <w:pPr>
                <w:rPr>
                  <w:rFonts w:ascii="Times New Roman" w:hAnsi="Times New Roman" w:cs="Times New Roman"/>
                </w:rPr>
              </w:pPr>
            </w:p>
            <w:p w:rsidR="001E4798" w:rsidRPr="001E4798" w:rsidRDefault="001E4798" w:rsidP="001E4798">
              <w:pPr>
                <w:rPr>
                  <w:rFonts w:ascii="Times New Roman" w:hAnsi="Times New Roman" w:cs="Times New Roman"/>
                </w:rPr>
              </w:pPr>
              <w:r w:rsidRPr="001E4798">
                <w:rPr>
                  <w:rFonts w:ascii="Times New Roman" w:hAnsi="Times New Roman" w:cs="Times New Roman"/>
                </w:rPr>
                <w:t>采用权益法核算的长期股权投资，本集团按应享有或应分担的被投资单位的净损益份额确认当期投资损益。确认被投资单位发生的净亏损，以长期股权投资的账面价值以及其他实质上构成对被投资单位净投资的长期权益</w:t>
              </w:r>
              <w:proofErr w:type="gramStart"/>
              <w:r w:rsidRPr="001E4798">
                <w:rPr>
                  <w:rFonts w:ascii="Times New Roman" w:hAnsi="Times New Roman" w:cs="Times New Roman"/>
                </w:rPr>
                <w:t>减记至</w:t>
              </w:r>
              <w:proofErr w:type="gramEnd"/>
              <w:r w:rsidRPr="001E4798">
                <w:rPr>
                  <w:rFonts w:ascii="Times New Roman" w:hAnsi="Times New Roman" w:cs="Times New Roman"/>
                </w:rPr>
                <w:t>零为限，但本集团负有承担额外损失义务且符合预计负债确认条件的，继续确认预计将承担的损失金额。被投资单位除</w:t>
              </w:r>
              <w:r w:rsidRPr="001E4798">
                <w:rPr>
                  <w:rFonts w:ascii="Times New Roman" w:hAnsi="Times New Roman" w:cs="Times New Roman"/>
                  <w:lang w:val="en-GB"/>
                </w:rPr>
                <w:t>净损益、其他综合收益和利润分配以外所有者权益的其他变动，调整长期股权投资的账面价值并计入资本公积。</w:t>
              </w:r>
              <w:r w:rsidRPr="001E4798">
                <w:rPr>
                  <w:rFonts w:ascii="Times New Roman" w:hAnsi="Times New Roman" w:cs="Times New Roman"/>
                </w:rPr>
                <w:t>被投资单位分派的利润或现金股利于宣告分派时按照本集团应分得的部分，相应减少长期股权投资的账面价值。本集团与被投资单位之间未实现的内部交易损益按照持股比例计算归属于本集团的部分，予以</w:t>
              </w:r>
              <w:proofErr w:type="gramStart"/>
              <w:r w:rsidRPr="001E4798">
                <w:rPr>
                  <w:rFonts w:ascii="Times New Roman" w:hAnsi="Times New Roman" w:cs="Times New Roman"/>
                </w:rPr>
                <w:t>抵销</w:t>
              </w:r>
              <w:proofErr w:type="gramEnd"/>
              <w:r w:rsidRPr="001E4798">
                <w:rPr>
                  <w:rFonts w:ascii="Times New Roman" w:hAnsi="Times New Roman" w:cs="Times New Roman"/>
                </w:rPr>
                <w:t>，在此基础上确认投资损益。本集团与被投资单位发生的内部交易损失，其中属于资产减值损失的部分，相应的未实现损失不予</w:t>
              </w:r>
              <w:proofErr w:type="gramStart"/>
              <w:r w:rsidRPr="001E4798">
                <w:rPr>
                  <w:rFonts w:ascii="Times New Roman" w:hAnsi="Times New Roman" w:cs="Times New Roman"/>
                </w:rPr>
                <w:t>抵销</w:t>
              </w:r>
              <w:proofErr w:type="gramEnd"/>
              <w:r w:rsidRPr="001E4798">
                <w:rPr>
                  <w:rFonts w:ascii="Times New Roman" w:hAnsi="Times New Roman" w:cs="Times New Roman"/>
                </w:rPr>
                <w:t>。</w:t>
              </w:r>
            </w:p>
            <w:p w:rsidR="001E4798" w:rsidRPr="001E4798" w:rsidRDefault="001E4798" w:rsidP="001E4798">
              <w:pPr>
                <w:rPr>
                  <w:rFonts w:ascii="Times New Roman" w:hAnsi="Times New Roman" w:cs="Times New Roman"/>
                </w:rPr>
              </w:pPr>
            </w:p>
            <w:p w:rsidR="001E4798" w:rsidRPr="001E4798" w:rsidRDefault="001E4798" w:rsidP="00AC28BC">
              <w:pPr>
                <w:widowControl w:val="0"/>
                <w:numPr>
                  <w:ilvl w:val="0"/>
                  <w:numId w:val="65"/>
                </w:numPr>
                <w:overflowPunct w:val="0"/>
                <w:adjustRightInd w:val="0"/>
                <w:ind w:firstLine="0"/>
                <w:jc w:val="both"/>
                <w:textAlignment w:val="baseline"/>
                <w:rPr>
                  <w:rFonts w:ascii="Times New Roman" w:hAnsi="Times New Roman" w:cs="Times New Roman"/>
                </w:rPr>
              </w:pPr>
              <w:r w:rsidRPr="001E4798">
                <w:rPr>
                  <w:rFonts w:ascii="Times New Roman" w:hAnsi="Times New Roman" w:cs="Times New Roman"/>
                </w:rPr>
                <w:t>确定对被投资单位具有控制、重大影响的依据</w:t>
              </w:r>
            </w:p>
            <w:p w:rsidR="001E4798" w:rsidRPr="001E4798" w:rsidRDefault="001E4798" w:rsidP="001E4798">
              <w:pPr>
                <w:rPr>
                  <w:rFonts w:ascii="Times New Roman" w:hAnsi="Times New Roman" w:cs="Times New Roman"/>
                </w:rPr>
              </w:pPr>
            </w:p>
            <w:p w:rsidR="001E4798" w:rsidRPr="001E4798" w:rsidRDefault="001E4798" w:rsidP="001E4798">
              <w:pPr>
                <w:rPr>
                  <w:rFonts w:ascii="Times New Roman" w:hAnsi="Times New Roman" w:cs="Times New Roman"/>
                </w:rPr>
              </w:pPr>
              <w:r w:rsidRPr="001E4798">
                <w:rPr>
                  <w:rFonts w:ascii="Times New Roman" w:hAnsi="Times New Roman" w:cs="Times New Roman"/>
                </w:rPr>
                <w:t>控制是指拥有对被投资单位的权力，通过参与被投资单位的相关活动而享有可变回报，并且有能力运用对被投资单位的权力影响其回报金额。</w:t>
              </w:r>
            </w:p>
            <w:p w:rsidR="001E4798" w:rsidRPr="001E4798" w:rsidRDefault="001E4798" w:rsidP="001E4798">
              <w:pPr>
                <w:rPr>
                  <w:rFonts w:ascii="Times New Roman" w:hAnsi="Times New Roman" w:cs="Times New Roman"/>
                </w:rPr>
              </w:pPr>
            </w:p>
            <w:p w:rsidR="001E4798" w:rsidRPr="001E4798" w:rsidRDefault="001E4798" w:rsidP="001E4798">
              <w:pPr>
                <w:rPr>
                  <w:rFonts w:ascii="Times New Roman" w:hAnsi="Times New Roman" w:cs="Times New Roman"/>
                </w:rPr>
              </w:pPr>
              <w:r w:rsidRPr="001E4798">
                <w:rPr>
                  <w:rFonts w:ascii="Times New Roman" w:hAnsi="Times New Roman" w:cs="Times New Roman"/>
                </w:rPr>
                <w:t>重大影响是指对被投资单位的财务和经营政策有参与决策的权力，但并不能够控制或者与其他方一起共同控制这些政策的制定。</w:t>
              </w:r>
            </w:p>
            <w:p w:rsidR="001E4798" w:rsidRPr="001E4798" w:rsidRDefault="001E4798" w:rsidP="001E4798">
              <w:pPr>
                <w:rPr>
                  <w:rFonts w:ascii="Times New Roman" w:hAnsi="Times New Roman" w:cs="Times New Roman"/>
                </w:rPr>
              </w:pPr>
            </w:p>
            <w:p w:rsidR="001E4798" w:rsidRPr="001E4798" w:rsidRDefault="001E4798" w:rsidP="00AC28BC">
              <w:pPr>
                <w:widowControl w:val="0"/>
                <w:numPr>
                  <w:ilvl w:val="0"/>
                  <w:numId w:val="65"/>
                </w:numPr>
                <w:overflowPunct w:val="0"/>
                <w:adjustRightInd w:val="0"/>
                <w:ind w:firstLine="0"/>
                <w:jc w:val="both"/>
                <w:textAlignment w:val="baseline"/>
                <w:rPr>
                  <w:rFonts w:ascii="Times New Roman" w:hAnsi="Times New Roman" w:cs="Times New Roman"/>
                </w:rPr>
              </w:pPr>
              <w:r w:rsidRPr="001E4798">
                <w:rPr>
                  <w:rFonts w:ascii="Times New Roman" w:hAnsi="Times New Roman" w:cs="Times New Roman"/>
                </w:rPr>
                <w:t>长期股权投资减值</w:t>
              </w:r>
            </w:p>
            <w:p w:rsidR="001E4798" w:rsidRPr="001E4798" w:rsidRDefault="001E4798" w:rsidP="001E4798">
              <w:pPr>
                <w:rPr>
                  <w:rFonts w:ascii="Times New Roman" w:hAnsi="Times New Roman" w:cs="Times New Roman"/>
                </w:rPr>
              </w:pPr>
            </w:p>
            <w:p w:rsidR="001E4798" w:rsidRPr="001E4798" w:rsidRDefault="001E4798" w:rsidP="001E4798">
              <w:pPr>
                <w:rPr>
                  <w:rFonts w:ascii="Times New Roman" w:hAnsi="Times New Roman" w:cs="Times New Roman"/>
                </w:rPr>
              </w:pPr>
              <w:r w:rsidRPr="001E4798">
                <w:rPr>
                  <w:rFonts w:ascii="Times New Roman" w:hAnsi="Times New Roman" w:cs="Times New Roman"/>
                </w:rPr>
                <w:t>对子公司和联营企业的长期股权投资，当其可收回金额低于其账面价值时，账面价值</w:t>
              </w:r>
              <w:proofErr w:type="gramStart"/>
              <w:r w:rsidRPr="001E4798">
                <w:rPr>
                  <w:rFonts w:ascii="Times New Roman" w:hAnsi="Times New Roman" w:cs="Times New Roman"/>
                </w:rPr>
                <w:t>减记至</w:t>
              </w:r>
              <w:proofErr w:type="gramEnd"/>
              <w:r w:rsidRPr="001E4798">
                <w:rPr>
                  <w:rFonts w:ascii="Times New Roman" w:hAnsi="Times New Roman" w:cs="Times New Roman"/>
                </w:rPr>
                <w:t>可收回金额</w:t>
              </w:r>
              <w:r w:rsidRPr="001E4798">
                <w:rPr>
                  <w:rFonts w:ascii="Times New Roman" w:hAnsi="Times New Roman" w:cs="Times New Roman"/>
                  <w:lang w:val="en-GB"/>
                </w:rPr>
                <w:t>(</w:t>
              </w:r>
              <w:r w:rsidRPr="001E4798">
                <w:rPr>
                  <w:rFonts w:ascii="Times New Roman" w:hAnsi="Times New Roman" w:cs="Times New Roman"/>
                </w:rPr>
                <w:t>附注二</w:t>
              </w:r>
              <w:r w:rsidRPr="001E4798">
                <w:rPr>
                  <w:rFonts w:ascii="Times New Roman" w:hAnsi="Times New Roman" w:cs="Times New Roman"/>
                  <w:lang w:val="en-GB"/>
                </w:rPr>
                <w:t>(</w:t>
              </w:r>
              <w:r w:rsidRPr="001E4798">
                <w:rPr>
                  <w:rFonts w:ascii="Times New Roman" w:hAnsi="Times New Roman" w:cs="Times New Roman"/>
                </w:rPr>
                <w:t>17))</w:t>
              </w:r>
              <w:r w:rsidRPr="001E4798">
                <w:rPr>
                  <w:rFonts w:ascii="Times New Roman" w:hAnsi="Times New Roman" w:cs="Times New Roman"/>
                </w:rPr>
                <w:t>。</w:t>
              </w:r>
            </w:p>
            <w:p w:rsidR="00F975B1" w:rsidRDefault="00FA7BA3">
              <w:pPr>
                <w:rPr>
                  <w:szCs w:val="21"/>
                </w:rPr>
              </w:pPr>
            </w:p>
          </w:sdtContent>
        </w:sdt>
      </w:sdtContent>
    </w:sdt>
    <w:p w:rsidR="00F975B1" w:rsidRDefault="00022ED5" w:rsidP="00234D21">
      <w:pPr>
        <w:pStyle w:val="3"/>
        <w:numPr>
          <w:ilvl w:val="0"/>
          <w:numId w:val="13"/>
        </w:numPr>
        <w:rPr>
          <w:rFonts w:ascii="宋体" w:hAnsi="宋体"/>
        </w:rPr>
      </w:pPr>
      <w:r>
        <w:rPr>
          <w:rFonts w:ascii="宋体" w:hAnsi="宋体"/>
        </w:rP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sdtContent>
        <w:p w:rsidR="00F975B1" w:rsidRPr="00536648" w:rsidRDefault="00536648" w:rsidP="00234D21">
          <w:pPr>
            <w:pStyle w:val="4"/>
            <w:numPr>
              <w:ilvl w:val="0"/>
              <w:numId w:val="14"/>
            </w:numPr>
            <w:rPr>
              <w:rFonts w:ascii="宋体" w:hAnsi="宋体"/>
              <w:b w:val="0"/>
            </w:rPr>
          </w:pPr>
          <w:r>
            <w:rPr>
              <w:rFonts w:ascii="宋体" w:hAnsi="宋体" w:cs="宋体" w:hint="eastAsia"/>
              <w:b w:val="0"/>
              <w:bCs w:val="0"/>
              <w:kern w:val="0"/>
              <w:szCs w:val="24"/>
            </w:rPr>
            <w:t>固定资产确认及初始计量</w:t>
          </w:r>
        </w:p>
        <w:sdt>
          <w:sdtPr>
            <w:alias w:val="是否适用：固定资产确认条件[双击切换]"/>
            <w:tag w:val="_GBC_45cce032cd1f43bfad18a80dd94e9cc4"/>
            <w:id w:val="99387645"/>
            <w:lock w:val="sdtLocked"/>
            <w:placeholder>
              <w:docPart w:val="GBC22222222222222222222222222222"/>
            </w:placeholder>
          </w:sdtPr>
          <w:sdtEndPr/>
          <w:sdtContent>
            <w:p w:rsidR="00F975B1" w:rsidRDefault="00022ED5">
              <w:r>
                <w:fldChar w:fldCharType="begin"/>
              </w:r>
              <w:r w:rsidR="00536648">
                <w:instrText xml:space="preserve"> MACROBUTTON  SnrToggleCheckbox √适用 </w:instrText>
              </w:r>
              <w:r>
                <w:fldChar w:fldCharType="end"/>
              </w:r>
              <w:r>
                <w:fldChar w:fldCharType="begin"/>
              </w:r>
              <w:r w:rsidR="00536648">
                <w:instrText xml:space="preserve"> MACROBUTTON  SnrToggleCheckbox □不适用 </w:instrText>
              </w:r>
              <w:r>
                <w:fldChar w:fldCharType="end"/>
              </w:r>
            </w:p>
          </w:sdtContent>
        </w:sdt>
        <w:sdt>
          <w:sdtPr>
            <w:rPr>
              <w:rFonts w:ascii="Times New Roman" w:hAnsi="Times New Roman" w:cs="Times New Roman"/>
              <w:bCs/>
              <w:szCs w:val="21"/>
            </w:rPr>
            <w:alias w:val="固定资产确认条件"/>
            <w:tag w:val="_GBC_3044d53470b143fa9477fa34b85d4ec5"/>
            <w:id w:val="143795786"/>
            <w:lock w:val="sdtLocked"/>
            <w:placeholder>
              <w:docPart w:val="GBC22222222222222222222222222222"/>
            </w:placeholder>
          </w:sdtPr>
          <w:sdtEndPr>
            <w:rPr>
              <w:b/>
            </w:rPr>
          </w:sdtEndPr>
          <w:sdtContent>
            <w:p w:rsidR="00536648" w:rsidRPr="00536648" w:rsidRDefault="00536648" w:rsidP="00536648">
              <w:pPr>
                <w:rPr>
                  <w:rFonts w:ascii="Times New Roman" w:hAnsi="Times New Roman" w:cs="Times New Roman"/>
                </w:rPr>
              </w:pPr>
              <w:r w:rsidRPr="00536648">
                <w:rPr>
                  <w:rFonts w:ascii="Times New Roman" w:hAnsi="Times New Roman" w:cs="Times New Roman"/>
                </w:rPr>
                <w:t>固定资产包括房屋及建筑物，路轨、桥梁及其他线路资产，机车车辆，通讯信号系统，以及其他工具及设备等。</w:t>
              </w:r>
            </w:p>
            <w:p w:rsidR="00536648" w:rsidRPr="00536648" w:rsidRDefault="00536648" w:rsidP="00536648">
              <w:pPr>
                <w:rPr>
                  <w:rFonts w:ascii="Times New Roman" w:hAnsi="Times New Roman" w:cs="Times New Roman"/>
                </w:rPr>
              </w:pPr>
            </w:p>
            <w:p w:rsidR="00536648" w:rsidRPr="00536648" w:rsidRDefault="00536648" w:rsidP="00536648">
              <w:pPr>
                <w:rPr>
                  <w:rFonts w:ascii="Times New Roman" w:hAnsi="Times New Roman" w:cs="Times New Roman"/>
                </w:rPr>
              </w:pPr>
              <w:r w:rsidRPr="00536648">
                <w:rPr>
                  <w:rFonts w:ascii="Times New Roman" w:hAnsi="Times New Roman" w:cs="Times New Roman"/>
                </w:rPr>
                <w:lastRenderedPageBreak/>
                <w:t>固定资产在与其有关的经济利益很可能流入本集团、且其成本能够可靠计量时予以确认。购置或新建的固定资产按取得时的成本进行初始计量。公司制改建时国有股股东投入的固定资产，按国有资产管理部门确认的评估值作为入账价值。</w:t>
              </w:r>
            </w:p>
            <w:p w:rsidR="00536648" w:rsidRPr="00536648" w:rsidRDefault="00536648" w:rsidP="00536648">
              <w:pPr>
                <w:rPr>
                  <w:rFonts w:ascii="Times New Roman" w:hAnsi="Times New Roman" w:cs="Times New Roman"/>
                </w:rPr>
              </w:pPr>
            </w:p>
            <w:p w:rsidR="00536648" w:rsidRPr="00536648" w:rsidRDefault="00536648" w:rsidP="00536648">
              <w:pPr>
                <w:rPr>
                  <w:rFonts w:ascii="Times New Roman" w:hAnsi="Times New Roman" w:cs="Times New Roman"/>
                </w:rPr>
              </w:pPr>
              <w:r w:rsidRPr="00536648">
                <w:rPr>
                  <w:rFonts w:ascii="Times New Roman" w:hAnsi="Times New Roman" w:cs="Times New Roman"/>
                </w:rPr>
                <w:t>与固定资产有关的后续支出，在与其有关的经济利益很可能流入本集团且其成本能够可靠计量时，计入固定资产成本；对于被替换的部分，终止确认其账面价值；所有其他后续支出于发生时计入当期损益。</w:t>
              </w:r>
            </w:p>
            <w:p w:rsidR="00536648" w:rsidRPr="00536648" w:rsidRDefault="00536648" w:rsidP="00536648">
              <w:pPr>
                <w:rPr>
                  <w:rFonts w:ascii="Times New Roman" w:hAnsi="Times New Roman" w:cs="Times New Roman"/>
                </w:rPr>
              </w:pPr>
            </w:p>
            <w:p w:rsidR="00536648" w:rsidRPr="00536648" w:rsidRDefault="00536648" w:rsidP="00536648">
              <w:pPr>
                <w:rPr>
                  <w:rFonts w:ascii="Times New Roman" w:hAnsi="Times New Roman" w:cs="Times New Roman"/>
                </w:rPr>
              </w:pPr>
              <w:r w:rsidRPr="00536648">
                <w:rPr>
                  <w:rFonts w:ascii="Times New Roman" w:hAnsi="Times New Roman" w:cs="Times New Roman"/>
                </w:rPr>
                <w:t>本集团的特定铁路资产间或需要进行大修时，会由固定资产转入在建工程。在大修完成时由在建工程转入固定资产。固定资产的账面价值中包括大修时发生的</w:t>
              </w:r>
              <w:proofErr w:type="gramStart"/>
              <w:r w:rsidRPr="00536648">
                <w:rPr>
                  <w:rFonts w:ascii="Times New Roman" w:hAnsi="Times New Roman" w:cs="Times New Roman"/>
                </w:rPr>
                <w:t>可资本</w:t>
              </w:r>
              <w:proofErr w:type="gramEnd"/>
              <w:r w:rsidRPr="00536648">
                <w:rPr>
                  <w:rFonts w:ascii="Times New Roman" w:hAnsi="Times New Roman" w:cs="Times New Roman"/>
                </w:rPr>
                <w:t>化的支出。</w:t>
              </w:r>
            </w:p>
            <w:p w:rsidR="00F975B1" w:rsidRPr="00536648" w:rsidRDefault="00FA7BA3">
              <w:pPr>
                <w:rPr>
                  <w:b/>
                  <w:bCs/>
                  <w:szCs w:val="21"/>
                </w:rPr>
              </w:pPr>
            </w:p>
          </w:sdtContent>
        </w:sdt>
      </w:sdtContent>
    </w:sdt>
    <w:sdt>
      <w:sdtPr>
        <w:rPr>
          <w:rFonts w:ascii="宋体" w:hAnsi="宋体"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cs="宋体"/>
          <w:szCs w:val="24"/>
        </w:rPr>
      </w:sdtEndPr>
      <w:sdtContent>
        <w:p w:rsidR="00EF40A4" w:rsidRPr="006F4A93" w:rsidRDefault="006F4A93" w:rsidP="00234D21">
          <w:pPr>
            <w:pStyle w:val="4"/>
            <w:numPr>
              <w:ilvl w:val="0"/>
              <w:numId w:val="14"/>
            </w:numPr>
            <w:rPr>
              <w:rFonts w:ascii="宋体" w:hAnsi="宋体"/>
              <w:b w:val="0"/>
            </w:rPr>
          </w:pPr>
          <w:r w:rsidRPr="006F4A93">
            <w:rPr>
              <w:rFonts w:ascii="宋体" w:hAnsi="宋体" w:cstheme="minorBidi" w:hint="eastAsia"/>
              <w:b w:val="0"/>
              <w:bCs w:val="0"/>
              <w:kern w:val="0"/>
              <w:szCs w:val="22"/>
            </w:rPr>
            <w:t>固定资产的</w:t>
          </w:r>
          <w:r w:rsidR="00EF40A4" w:rsidRPr="006F4A93">
            <w:rPr>
              <w:rFonts w:ascii="宋体" w:hAnsi="宋体"/>
              <w:b w:val="0"/>
            </w:rPr>
            <w:t>折旧方法</w:t>
          </w:r>
        </w:p>
        <w:sdt>
          <w:sdtPr>
            <w:alias w:val="是否适用：固定资产折旧方法[双击切换]"/>
            <w:tag w:val="_GBC_c221ef38ff6a4242aab725946697311c"/>
            <w:id w:val="-993877606"/>
            <w:lock w:val="sdtLocked"/>
            <w:placeholder>
              <w:docPart w:val="892078772E1F45DB9A5B682E02DB2566"/>
            </w:placeholder>
          </w:sdtPr>
          <w:sdtEndPr/>
          <w:sdtContent>
            <w:p w:rsidR="00EF40A4" w:rsidRDefault="00EF40A4">
              <w:r>
                <w:fldChar w:fldCharType="begin"/>
              </w:r>
              <w:r w:rsidR="006F4A93">
                <w:instrText xml:space="preserve"> MACROBUTTON  SnrToggleCheckbox √适用 </w:instrText>
              </w:r>
              <w:r>
                <w:fldChar w:fldCharType="end"/>
              </w:r>
              <w:r>
                <w:fldChar w:fldCharType="begin"/>
              </w:r>
              <w:r w:rsidR="006F4A93">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125"/>
            <w:gridCol w:w="1842"/>
            <w:gridCol w:w="1996"/>
          </w:tblGrid>
          <w:tr w:rsidR="009D0901" w:rsidTr="00434524">
            <w:tc>
              <w:tcPr>
                <w:tcW w:w="5000" w:type="pct"/>
                <w:gridSpan w:val="4"/>
                <w:tcBorders>
                  <w:top w:val="nil"/>
                  <w:left w:val="nil"/>
                  <w:bottom w:val="single" w:sz="4" w:space="0" w:color="auto"/>
                  <w:right w:val="nil"/>
                </w:tcBorders>
                <w:vAlign w:val="center"/>
              </w:tcPr>
              <w:p w:rsidR="009D0901" w:rsidRPr="009D0901" w:rsidRDefault="009D0901" w:rsidP="00434524">
                <w:pPr>
                  <w:rPr>
                    <w:rFonts w:ascii="Times New Roman" w:hAnsi="Times New Roman" w:cs="Times New Roman"/>
                  </w:rPr>
                </w:pPr>
                <w:r w:rsidRPr="009D0901">
                  <w:rPr>
                    <w:rFonts w:ascii="Times New Roman" w:hAnsi="Times New Roman" w:cs="Times New Roman"/>
                  </w:rPr>
                  <w:t>除使用安全生产费购买的固定资产</w:t>
                </w:r>
                <w:r w:rsidRPr="009D0901">
                  <w:rPr>
                    <w:rFonts w:ascii="Times New Roman" w:hAnsi="Times New Roman" w:cs="Times New Roman"/>
                  </w:rPr>
                  <w:t>(</w:t>
                </w:r>
                <w:r w:rsidRPr="009D0901">
                  <w:rPr>
                    <w:rFonts w:ascii="Times New Roman" w:hAnsi="Times New Roman" w:cs="Times New Roman"/>
                  </w:rPr>
                  <w:t>附注二</w:t>
                </w:r>
                <w:r w:rsidRPr="009D0901">
                  <w:rPr>
                    <w:rFonts w:ascii="Times New Roman" w:hAnsi="Times New Roman" w:cs="Times New Roman"/>
                  </w:rPr>
                  <w:t>(26))</w:t>
                </w:r>
                <w:r w:rsidRPr="009D0901">
                  <w:rPr>
                    <w:rFonts w:ascii="Times New Roman" w:hAnsi="Times New Roman" w:cs="Times New Roman"/>
                  </w:rPr>
                  <w:t>外，其他固定资产折旧采用年限平均法并按其入账价值减去预计净残值后在预计使用寿命内计提。对计提了减值准备的固定资产，则在未来期间按扣除减值准备后的账面价值及依据尚可使用年限确定折旧额。</w:t>
                </w:r>
              </w:p>
              <w:p w:rsidR="009D0901" w:rsidRPr="009D0901" w:rsidRDefault="009D0901" w:rsidP="00434524">
                <w:pPr>
                  <w:rPr>
                    <w:rFonts w:ascii="Times New Roman" w:hAnsi="Times New Roman" w:cs="Times New Roman"/>
                  </w:rPr>
                </w:pPr>
              </w:p>
              <w:p w:rsidR="009D0901" w:rsidRDefault="009D0901" w:rsidP="00434524">
                <w:r w:rsidRPr="00C5012C">
                  <w:rPr>
                    <w:rFonts w:ascii="Arial" w:hAnsi="Arial" w:cs="Arial"/>
                  </w:rPr>
                  <w:t>固定资产的预计使用寿命、净残值率及年折旧率列示如下：</w:t>
                </w:r>
              </w:p>
              <w:p w:rsidR="009D0901" w:rsidRDefault="009D0901" w:rsidP="00434524"/>
            </w:tc>
          </w:tr>
          <w:tr w:rsidR="009D0901" w:rsidTr="009D0901">
            <w:sdt>
              <w:sdtPr>
                <w:tag w:val="_PLD_d39db65ac15c4d7583d7fe75cb893517"/>
                <w:id w:val="-304090698"/>
                <w:lock w:val="sdtLocked"/>
              </w:sdtPr>
              <w:sdtEndPr/>
              <w:sdtContent>
                <w:tc>
                  <w:tcPr>
                    <w:tcW w:w="1705" w:type="pct"/>
                    <w:tcBorders>
                      <w:top w:val="single" w:sz="4" w:space="0" w:color="auto"/>
                    </w:tcBorders>
                    <w:vAlign w:val="center"/>
                  </w:tcPr>
                  <w:p w:rsidR="009D0901" w:rsidRDefault="009D0901" w:rsidP="00434524">
                    <w:pPr>
                      <w:jc w:val="center"/>
                      <w:rPr>
                        <w:szCs w:val="21"/>
                      </w:rPr>
                    </w:pPr>
                    <w:r>
                      <w:rPr>
                        <w:szCs w:val="21"/>
                      </w:rPr>
                      <w:t>类别</w:t>
                    </w:r>
                  </w:p>
                </w:tc>
              </w:sdtContent>
            </w:sdt>
            <w:sdt>
              <w:sdtPr>
                <w:tag w:val="_PLD_65441224aa3f4fd3be4ca0650b16b1aa"/>
                <w:id w:val="1210841109"/>
                <w:lock w:val="sdtLocked"/>
              </w:sdtPr>
              <w:sdtEndPr/>
              <w:sdtContent>
                <w:tc>
                  <w:tcPr>
                    <w:tcW w:w="1174" w:type="pct"/>
                    <w:tcBorders>
                      <w:top w:val="single" w:sz="4" w:space="0" w:color="auto"/>
                    </w:tcBorders>
                    <w:vAlign w:val="center"/>
                  </w:tcPr>
                  <w:p w:rsidR="009D0901" w:rsidRDefault="009D0901" w:rsidP="00434524">
                    <w:pPr>
                      <w:jc w:val="center"/>
                      <w:rPr>
                        <w:szCs w:val="21"/>
                      </w:rPr>
                    </w:pPr>
                    <w:r>
                      <w:rPr>
                        <w:szCs w:val="21"/>
                      </w:rPr>
                      <w:t>折旧年限（年）</w:t>
                    </w:r>
                  </w:p>
                </w:tc>
              </w:sdtContent>
            </w:sdt>
            <w:sdt>
              <w:sdtPr>
                <w:tag w:val="_PLD_1c82a37539a842289bf80f2937f33bee"/>
                <w:id w:val="-1712410625"/>
                <w:lock w:val="sdtLocked"/>
              </w:sdtPr>
              <w:sdtEndPr/>
              <w:sdtContent>
                <w:tc>
                  <w:tcPr>
                    <w:tcW w:w="1018" w:type="pct"/>
                    <w:tcBorders>
                      <w:top w:val="single" w:sz="4" w:space="0" w:color="auto"/>
                    </w:tcBorders>
                    <w:vAlign w:val="center"/>
                  </w:tcPr>
                  <w:p w:rsidR="009D0901" w:rsidRDefault="009D0901" w:rsidP="00434524">
                    <w:pPr>
                      <w:jc w:val="center"/>
                      <w:rPr>
                        <w:szCs w:val="21"/>
                      </w:rPr>
                    </w:pPr>
                    <w:r>
                      <w:rPr>
                        <w:szCs w:val="21"/>
                      </w:rPr>
                      <w:t>残值率</w:t>
                    </w:r>
                  </w:p>
                </w:tc>
              </w:sdtContent>
            </w:sdt>
            <w:sdt>
              <w:sdtPr>
                <w:tag w:val="_PLD_a67e8338c181496fa22b9944b63ec82c"/>
                <w:id w:val="857777533"/>
                <w:lock w:val="sdtLocked"/>
              </w:sdtPr>
              <w:sdtEndPr/>
              <w:sdtContent>
                <w:tc>
                  <w:tcPr>
                    <w:tcW w:w="1102" w:type="pct"/>
                    <w:tcBorders>
                      <w:top w:val="single" w:sz="4" w:space="0" w:color="auto"/>
                    </w:tcBorders>
                    <w:vAlign w:val="center"/>
                  </w:tcPr>
                  <w:p w:rsidR="009D0901" w:rsidRDefault="009D0901" w:rsidP="00434524">
                    <w:pPr>
                      <w:jc w:val="center"/>
                      <w:rPr>
                        <w:szCs w:val="21"/>
                      </w:rPr>
                    </w:pPr>
                    <w:r>
                      <w:rPr>
                        <w:szCs w:val="21"/>
                      </w:rPr>
                      <w:t>年折旧率</w:t>
                    </w:r>
                  </w:p>
                </w:tc>
              </w:sdtContent>
            </w:sdt>
          </w:tr>
          <w:sdt>
            <w:sdtPr>
              <w:rPr>
                <w:rFonts w:ascii="Times New Roman" w:hAnsi="Times New Roman" w:cs="Times New Roman"/>
                <w:szCs w:val="21"/>
              </w:rPr>
              <w:alias w:val="其他固定资产计价、折旧、减值方法"/>
              <w:tag w:val="_GBC_f1ad6125c5d74d2a98f593d2ba574474"/>
              <w:id w:val="-35737566"/>
              <w:lock w:val="sdtLocked"/>
              <w:placeholder>
                <w:docPart w:val="02DC9722CEAC4433BA563A5C8D04E31C"/>
              </w:placeholder>
            </w:sdtPr>
            <w:sdtEndPr/>
            <w:sdtContent>
              <w:tr w:rsidR="009D0901" w:rsidTr="009D0901">
                <w:tc>
                  <w:tcPr>
                    <w:tcW w:w="1705" w:type="pct"/>
                  </w:tcPr>
                  <w:p w:rsidR="009D0901" w:rsidRPr="009D0901" w:rsidRDefault="009D0901" w:rsidP="00434524">
                    <w:pPr>
                      <w:rPr>
                        <w:rFonts w:ascii="Times New Roman" w:hAnsi="Times New Roman" w:cs="Times New Roman"/>
                        <w:szCs w:val="21"/>
                      </w:rPr>
                    </w:pPr>
                    <w:r w:rsidRPr="009D0901">
                      <w:rPr>
                        <w:rFonts w:ascii="Times New Roman" w:hAnsi="Times New Roman" w:cs="Times New Roman"/>
                      </w:rPr>
                      <w:t>房屋及建筑物</w:t>
                    </w:r>
                  </w:p>
                </w:tc>
                <w:tc>
                  <w:tcPr>
                    <w:tcW w:w="1174" w:type="pct"/>
                  </w:tcPr>
                  <w:p w:rsidR="009D0901" w:rsidRPr="009D0901" w:rsidRDefault="009D0901" w:rsidP="009D0901">
                    <w:pPr>
                      <w:jc w:val="right"/>
                      <w:rPr>
                        <w:rFonts w:ascii="Times New Roman" w:hAnsi="Times New Roman" w:cs="Times New Roman"/>
                        <w:szCs w:val="21"/>
                      </w:rPr>
                    </w:pPr>
                    <w:r w:rsidRPr="009D0901">
                      <w:rPr>
                        <w:rFonts w:ascii="Times New Roman" w:hAnsi="Times New Roman" w:cs="Times New Roman"/>
                      </w:rPr>
                      <w:t>20-40</w:t>
                    </w:r>
                    <w:r w:rsidRPr="009D0901">
                      <w:rPr>
                        <w:rFonts w:ascii="Times New Roman" w:hAnsi="Times New Roman" w:cs="Times New Roman"/>
                      </w:rPr>
                      <w:t>年</w:t>
                    </w:r>
                  </w:p>
                </w:tc>
                <w:tc>
                  <w:tcPr>
                    <w:tcW w:w="1018" w:type="pct"/>
                  </w:tcPr>
                  <w:p w:rsidR="009D0901" w:rsidRPr="009D0901" w:rsidRDefault="009D0901" w:rsidP="009D0901">
                    <w:pPr>
                      <w:jc w:val="right"/>
                      <w:rPr>
                        <w:rFonts w:ascii="Times New Roman" w:hAnsi="Times New Roman" w:cs="Times New Roman"/>
                        <w:szCs w:val="21"/>
                      </w:rPr>
                    </w:pPr>
                    <w:r w:rsidRPr="009D0901">
                      <w:rPr>
                        <w:rFonts w:ascii="Times New Roman" w:hAnsi="Times New Roman" w:cs="Times New Roman"/>
                      </w:rPr>
                      <w:t>4%</w:t>
                    </w:r>
                  </w:p>
                </w:tc>
                <w:tc>
                  <w:tcPr>
                    <w:tcW w:w="1102" w:type="pct"/>
                  </w:tcPr>
                  <w:p w:rsidR="009D0901" w:rsidRPr="009D0901" w:rsidRDefault="009D0901" w:rsidP="009D0901">
                    <w:pPr>
                      <w:jc w:val="right"/>
                      <w:rPr>
                        <w:rFonts w:ascii="Times New Roman" w:hAnsi="Times New Roman" w:cs="Times New Roman"/>
                        <w:szCs w:val="21"/>
                      </w:rPr>
                    </w:pPr>
                    <w:r w:rsidRPr="009D0901">
                      <w:rPr>
                        <w:rFonts w:ascii="Times New Roman" w:hAnsi="Times New Roman" w:cs="Times New Roman"/>
                      </w:rPr>
                      <w:t>2.40%-4.8%</w:t>
                    </w:r>
                  </w:p>
                </w:tc>
              </w:tr>
            </w:sdtContent>
          </w:sdt>
          <w:sdt>
            <w:sdtPr>
              <w:rPr>
                <w:rFonts w:ascii="Times New Roman" w:hAnsi="Times New Roman" w:cs="Times New Roman"/>
                <w:szCs w:val="21"/>
              </w:rPr>
              <w:alias w:val="其他固定资产计价、折旧、减值方法"/>
              <w:tag w:val="_GBC_f1ad6125c5d74d2a98f593d2ba574474"/>
              <w:id w:val="1944876545"/>
              <w:lock w:val="sdtLocked"/>
              <w:placeholder>
                <w:docPart w:val="02DC9722CEAC4433BA563A5C8D04E31C"/>
              </w:placeholder>
            </w:sdtPr>
            <w:sdtEndPr/>
            <w:sdtContent>
              <w:tr w:rsidR="009D0901" w:rsidTr="009D0901">
                <w:tc>
                  <w:tcPr>
                    <w:tcW w:w="1705" w:type="pct"/>
                  </w:tcPr>
                  <w:p w:rsidR="009D0901" w:rsidRPr="009D0901" w:rsidRDefault="009D0901" w:rsidP="00434524">
                    <w:pPr>
                      <w:rPr>
                        <w:rFonts w:ascii="Times New Roman" w:hAnsi="Times New Roman" w:cs="Times New Roman"/>
                        <w:szCs w:val="21"/>
                      </w:rPr>
                    </w:pPr>
                    <w:r w:rsidRPr="009D0901">
                      <w:rPr>
                        <w:rFonts w:ascii="Times New Roman" w:hAnsi="Times New Roman" w:cs="Times New Roman"/>
                      </w:rPr>
                      <w:t>路轨、桥梁及其他线路资产</w:t>
                    </w:r>
                  </w:p>
                </w:tc>
                <w:tc>
                  <w:tcPr>
                    <w:tcW w:w="1174" w:type="pct"/>
                  </w:tcPr>
                  <w:p w:rsidR="009D0901" w:rsidRPr="009D0901" w:rsidRDefault="009D0901" w:rsidP="009D0901">
                    <w:pPr>
                      <w:jc w:val="right"/>
                      <w:rPr>
                        <w:rFonts w:ascii="Times New Roman" w:hAnsi="Times New Roman" w:cs="Times New Roman"/>
                        <w:szCs w:val="21"/>
                      </w:rPr>
                    </w:pPr>
                    <w:r w:rsidRPr="009D0901">
                      <w:rPr>
                        <w:rFonts w:ascii="Times New Roman" w:hAnsi="Times New Roman" w:cs="Times New Roman"/>
                      </w:rPr>
                      <w:t>16-100</w:t>
                    </w:r>
                    <w:r w:rsidRPr="009D0901">
                      <w:rPr>
                        <w:rFonts w:ascii="Times New Roman" w:hAnsi="Times New Roman" w:cs="Times New Roman"/>
                      </w:rPr>
                      <w:t>年</w:t>
                    </w:r>
                  </w:p>
                </w:tc>
                <w:tc>
                  <w:tcPr>
                    <w:tcW w:w="1018" w:type="pct"/>
                  </w:tcPr>
                  <w:p w:rsidR="009D0901" w:rsidRPr="009D0901" w:rsidRDefault="009D0901" w:rsidP="009D0901">
                    <w:pPr>
                      <w:jc w:val="right"/>
                      <w:rPr>
                        <w:rFonts w:ascii="Times New Roman" w:hAnsi="Times New Roman" w:cs="Times New Roman"/>
                        <w:szCs w:val="21"/>
                      </w:rPr>
                    </w:pPr>
                    <w:r w:rsidRPr="009D0901">
                      <w:rPr>
                        <w:rFonts w:ascii="Times New Roman" w:hAnsi="Times New Roman" w:cs="Times New Roman"/>
                      </w:rPr>
                      <w:t>0%-4%</w:t>
                    </w:r>
                  </w:p>
                </w:tc>
                <w:tc>
                  <w:tcPr>
                    <w:tcW w:w="1102" w:type="pct"/>
                  </w:tcPr>
                  <w:p w:rsidR="009D0901" w:rsidRPr="009D0901" w:rsidRDefault="009D0901" w:rsidP="009D0901">
                    <w:pPr>
                      <w:jc w:val="right"/>
                      <w:rPr>
                        <w:rFonts w:ascii="Times New Roman" w:hAnsi="Times New Roman" w:cs="Times New Roman"/>
                        <w:szCs w:val="21"/>
                      </w:rPr>
                    </w:pPr>
                    <w:r w:rsidRPr="009D0901">
                      <w:rPr>
                        <w:rFonts w:ascii="Times New Roman" w:hAnsi="Times New Roman" w:cs="Times New Roman"/>
                      </w:rPr>
                      <w:t>1.0%-6.0%</w:t>
                    </w:r>
                  </w:p>
                </w:tc>
              </w:tr>
            </w:sdtContent>
          </w:sdt>
          <w:sdt>
            <w:sdtPr>
              <w:rPr>
                <w:rFonts w:ascii="Times New Roman" w:hAnsi="Times New Roman" w:cs="Times New Roman"/>
                <w:szCs w:val="21"/>
              </w:rPr>
              <w:alias w:val="其他固定资产计价、折旧、减值方法"/>
              <w:tag w:val="_GBC_f1ad6125c5d74d2a98f593d2ba574474"/>
              <w:id w:val="1353841048"/>
              <w:lock w:val="sdtLocked"/>
              <w:placeholder>
                <w:docPart w:val="D43C53799269405295C1954DCC5EFE7E"/>
              </w:placeholder>
            </w:sdtPr>
            <w:sdtEndPr/>
            <w:sdtContent>
              <w:tr w:rsidR="009D0901" w:rsidTr="009D0901">
                <w:tc>
                  <w:tcPr>
                    <w:tcW w:w="1705" w:type="pct"/>
                  </w:tcPr>
                  <w:p w:rsidR="009D0901" w:rsidRPr="009D0901" w:rsidRDefault="009D0901" w:rsidP="00434524">
                    <w:pPr>
                      <w:rPr>
                        <w:rFonts w:ascii="Times New Roman" w:hAnsi="Times New Roman" w:cs="Times New Roman"/>
                        <w:szCs w:val="21"/>
                      </w:rPr>
                    </w:pPr>
                    <w:r w:rsidRPr="009D0901">
                      <w:rPr>
                        <w:rFonts w:ascii="Times New Roman" w:hAnsi="Times New Roman" w:cs="Times New Roman"/>
                      </w:rPr>
                      <w:t>机车车辆</w:t>
                    </w:r>
                  </w:p>
                </w:tc>
                <w:tc>
                  <w:tcPr>
                    <w:tcW w:w="1174" w:type="pct"/>
                  </w:tcPr>
                  <w:p w:rsidR="009D0901" w:rsidRPr="009D0901" w:rsidRDefault="009D0901" w:rsidP="009D0901">
                    <w:pPr>
                      <w:jc w:val="right"/>
                      <w:rPr>
                        <w:rFonts w:ascii="Times New Roman" w:hAnsi="Times New Roman" w:cs="Times New Roman"/>
                        <w:szCs w:val="21"/>
                      </w:rPr>
                    </w:pPr>
                    <w:r w:rsidRPr="009D0901">
                      <w:rPr>
                        <w:rFonts w:ascii="Times New Roman" w:hAnsi="Times New Roman" w:cs="Times New Roman"/>
                      </w:rPr>
                      <w:t>20</w:t>
                    </w:r>
                    <w:r w:rsidRPr="009D0901">
                      <w:rPr>
                        <w:rFonts w:ascii="Times New Roman" w:hAnsi="Times New Roman" w:cs="Times New Roman"/>
                      </w:rPr>
                      <w:t>年</w:t>
                    </w:r>
                  </w:p>
                </w:tc>
                <w:tc>
                  <w:tcPr>
                    <w:tcW w:w="1018" w:type="pct"/>
                  </w:tcPr>
                  <w:p w:rsidR="009D0901" w:rsidRPr="009D0901" w:rsidRDefault="009D0901" w:rsidP="009D0901">
                    <w:pPr>
                      <w:jc w:val="right"/>
                      <w:rPr>
                        <w:rFonts w:ascii="Times New Roman" w:hAnsi="Times New Roman" w:cs="Times New Roman"/>
                        <w:szCs w:val="21"/>
                      </w:rPr>
                    </w:pPr>
                    <w:r w:rsidRPr="009D0901">
                      <w:rPr>
                        <w:rFonts w:ascii="Times New Roman" w:hAnsi="Times New Roman" w:cs="Times New Roman"/>
                      </w:rPr>
                      <w:t>4%</w:t>
                    </w:r>
                  </w:p>
                </w:tc>
                <w:tc>
                  <w:tcPr>
                    <w:tcW w:w="1102" w:type="pct"/>
                  </w:tcPr>
                  <w:p w:rsidR="009D0901" w:rsidRPr="009D0901" w:rsidRDefault="009D0901" w:rsidP="009D0901">
                    <w:pPr>
                      <w:jc w:val="right"/>
                      <w:rPr>
                        <w:rFonts w:ascii="Times New Roman" w:hAnsi="Times New Roman" w:cs="Times New Roman"/>
                        <w:szCs w:val="21"/>
                      </w:rPr>
                    </w:pPr>
                    <w:r w:rsidRPr="009D0901">
                      <w:rPr>
                        <w:rFonts w:ascii="Times New Roman" w:hAnsi="Times New Roman" w:cs="Times New Roman"/>
                      </w:rPr>
                      <w:t>4.8%</w:t>
                    </w:r>
                  </w:p>
                </w:tc>
              </w:tr>
            </w:sdtContent>
          </w:sdt>
          <w:sdt>
            <w:sdtPr>
              <w:rPr>
                <w:rFonts w:ascii="Times New Roman" w:hAnsi="Times New Roman" w:cs="Times New Roman"/>
                <w:szCs w:val="21"/>
              </w:rPr>
              <w:alias w:val="其他固定资产计价、折旧、减值方法"/>
              <w:tag w:val="_GBC_f1ad6125c5d74d2a98f593d2ba574474"/>
              <w:id w:val="-1232074338"/>
              <w:lock w:val="sdtLocked"/>
              <w:placeholder>
                <w:docPart w:val="D43C53799269405295C1954DCC5EFE7E"/>
              </w:placeholder>
            </w:sdtPr>
            <w:sdtEndPr/>
            <w:sdtContent>
              <w:tr w:rsidR="009D0901" w:rsidTr="009D0901">
                <w:tc>
                  <w:tcPr>
                    <w:tcW w:w="1705" w:type="pct"/>
                  </w:tcPr>
                  <w:p w:rsidR="009D0901" w:rsidRPr="009D0901" w:rsidRDefault="009D0901" w:rsidP="00434524">
                    <w:pPr>
                      <w:rPr>
                        <w:rFonts w:ascii="Times New Roman" w:hAnsi="Times New Roman" w:cs="Times New Roman"/>
                        <w:szCs w:val="21"/>
                      </w:rPr>
                    </w:pPr>
                    <w:r w:rsidRPr="009D0901">
                      <w:rPr>
                        <w:rFonts w:ascii="Times New Roman" w:hAnsi="Times New Roman" w:cs="Times New Roman"/>
                      </w:rPr>
                      <w:t>通讯信号系统</w:t>
                    </w:r>
                  </w:p>
                </w:tc>
                <w:tc>
                  <w:tcPr>
                    <w:tcW w:w="1174" w:type="pct"/>
                  </w:tcPr>
                  <w:p w:rsidR="009D0901" w:rsidRPr="009D0901" w:rsidRDefault="009D0901" w:rsidP="009D0901">
                    <w:pPr>
                      <w:jc w:val="right"/>
                      <w:rPr>
                        <w:rFonts w:ascii="Times New Roman" w:hAnsi="Times New Roman" w:cs="Times New Roman"/>
                        <w:szCs w:val="21"/>
                      </w:rPr>
                    </w:pPr>
                    <w:r w:rsidRPr="009D0901">
                      <w:rPr>
                        <w:rFonts w:ascii="Times New Roman" w:hAnsi="Times New Roman" w:cs="Times New Roman"/>
                      </w:rPr>
                      <w:t>8-20</w:t>
                    </w:r>
                    <w:r w:rsidRPr="009D0901">
                      <w:rPr>
                        <w:rFonts w:ascii="Times New Roman" w:hAnsi="Times New Roman" w:cs="Times New Roman"/>
                      </w:rPr>
                      <w:t>年</w:t>
                    </w:r>
                  </w:p>
                </w:tc>
                <w:tc>
                  <w:tcPr>
                    <w:tcW w:w="1018" w:type="pct"/>
                  </w:tcPr>
                  <w:p w:rsidR="009D0901" w:rsidRPr="009D0901" w:rsidRDefault="009D0901" w:rsidP="009D0901">
                    <w:pPr>
                      <w:jc w:val="right"/>
                      <w:rPr>
                        <w:rFonts w:ascii="Times New Roman" w:hAnsi="Times New Roman" w:cs="Times New Roman"/>
                        <w:szCs w:val="21"/>
                      </w:rPr>
                    </w:pPr>
                    <w:r w:rsidRPr="009D0901">
                      <w:rPr>
                        <w:rFonts w:ascii="Times New Roman" w:hAnsi="Times New Roman" w:cs="Times New Roman"/>
                      </w:rPr>
                      <w:t>4%</w:t>
                    </w:r>
                  </w:p>
                </w:tc>
                <w:tc>
                  <w:tcPr>
                    <w:tcW w:w="1102" w:type="pct"/>
                  </w:tcPr>
                  <w:p w:rsidR="009D0901" w:rsidRPr="009D0901" w:rsidRDefault="009D0901" w:rsidP="009D0901">
                    <w:pPr>
                      <w:jc w:val="right"/>
                      <w:rPr>
                        <w:rFonts w:ascii="Times New Roman" w:hAnsi="Times New Roman" w:cs="Times New Roman"/>
                        <w:szCs w:val="21"/>
                      </w:rPr>
                    </w:pPr>
                    <w:r w:rsidRPr="009D0901">
                      <w:rPr>
                        <w:rFonts w:ascii="Times New Roman" w:hAnsi="Times New Roman" w:cs="Times New Roman"/>
                      </w:rPr>
                      <w:t>4.80%-12.0%</w:t>
                    </w:r>
                  </w:p>
                </w:tc>
              </w:tr>
            </w:sdtContent>
          </w:sdt>
          <w:sdt>
            <w:sdtPr>
              <w:rPr>
                <w:rFonts w:ascii="Times New Roman" w:hAnsi="Times New Roman" w:cs="Times New Roman"/>
                <w:szCs w:val="21"/>
              </w:rPr>
              <w:alias w:val="其他固定资产计价、折旧、减值方法"/>
              <w:tag w:val="_GBC_f1ad6125c5d74d2a98f593d2ba574474"/>
              <w:id w:val="1061914089"/>
              <w:lock w:val="sdtLocked"/>
              <w:placeholder>
                <w:docPart w:val="D43C53799269405295C1954DCC5EFE7E"/>
              </w:placeholder>
            </w:sdtPr>
            <w:sdtEndPr/>
            <w:sdtContent>
              <w:tr w:rsidR="009D0901" w:rsidTr="009D0901">
                <w:tc>
                  <w:tcPr>
                    <w:tcW w:w="1705" w:type="pct"/>
                  </w:tcPr>
                  <w:p w:rsidR="009D0901" w:rsidRPr="009D0901" w:rsidRDefault="009D0901" w:rsidP="00434524">
                    <w:pPr>
                      <w:rPr>
                        <w:rFonts w:ascii="Times New Roman" w:hAnsi="Times New Roman" w:cs="Times New Roman"/>
                        <w:szCs w:val="21"/>
                      </w:rPr>
                    </w:pPr>
                    <w:r w:rsidRPr="009D0901">
                      <w:rPr>
                        <w:rFonts w:ascii="Times New Roman" w:hAnsi="Times New Roman" w:cs="Times New Roman"/>
                      </w:rPr>
                      <w:t>其他工具及设备</w:t>
                    </w:r>
                  </w:p>
                </w:tc>
                <w:tc>
                  <w:tcPr>
                    <w:tcW w:w="1174" w:type="pct"/>
                  </w:tcPr>
                  <w:p w:rsidR="009D0901" w:rsidRPr="009D0901" w:rsidRDefault="009D0901" w:rsidP="009D0901">
                    <w:pPr>
                      <w:jc w:val="right"/>
                      <w:rPr>
                        <w:rFonts w:ascii="Times New Roman" w:hAnsi="Times New Roman" w:cs="Times New Roman"/>
                        <w:szCs w:val="21"/>
                      </w:rPr>
                    </w:pPr>
                    <w:r w:rsidRPr="009D0901">
                      <w:rPr>
                        <w:rFonts w:ascii="Times New Roman" w:hAnsi="Times New Roman" w:cs="Times New Roman"/>
                      </w:rPr>
                      <w:t>4-25</w:t>
                    </w:r>
                    <w:r w:rsidRPr="009D0901">
                      <w:rPr>
                        <w:rFonts w:ascii="Times New Roman" w:hAnsi="Times New Roman" w:cs="Times New Roman"/>
                      </w:rPr>
                      <w:t>年</w:t>
                    </w:r>
                  </w:p>
                </w:tc>
                <w:tc>
                  <w:tcPr>
                    <w:tcW w:w="1018" w:type="pct"/>
                  </w:tcPr>
                  <w:p w:rsidR="009D0901" w:rsidRPr="009D0901" w:rsidRDefault="009D0901" w:rsidP="009D0901">
                    <w:pPr>
                      <w:jc w:val="right"/>
                      <w:rPr>
                        <w:rFonts w:ascii="Times New Roman" w:hAnsi="Times New Roman" w:cs="Times New Roman"/>
                        <w:szCs w:val="21"/>
                      </w:rPr>
                    </w:pPr>
                    <w:r w:rsidRPr="009D0901">
                      <w:rPr>
                        <w:rFonts w:ascii="Times New Roman" w:hAnsi="Times New Roman" w:cs="Times New Roman"/>
                      </w:rPr>
                      <w:t>0%-4%</w:t>
                    </w:r>
                  </w:p>
                </w:tc>
                <w:tc>
                  <w:tcPr>
                    <w:tcW w:w="1102" w:type="pct"/>
                  </w:tcPr>
                  <w:p w:rsidR="009D0901" w:rsidRPr="009D0901" w:rsidRDefault="009D0901" w:rsidP="009D0901">
                    <w:pPr>
                      <w:jc w:val="right"/>
                      <w:rPr>
                        <w:rFonts w:ascii="Times New Roman" w:hAnsi="Times New Roman" w:cs="Times New Roman"/>
                        <w:szCs w:val="21"/>
                      </w:rPr>
                    </w:pPr>
                    <w:r w:rsidRPr="009D0901">
                      <w:rPr>
                        <w:rFonts w:ascii="Times New Roman" w:hAnsi="Times New Roman" w:cs="Times New Roman"/>
                      </w:rPr>
                      <w:t>3.84%-25.0%</w:t>
                    </w:r>
                  </w:p>
                </w:tc>
              </w:tr>
            </w:sdtContent>
          </w:sdt>
        </w:tbl>
        <w:p w:rsidR="009D0901" w:rsidRDefault="009D0901"/>
        <w:p w:rsidR="009D0901" w:rsidRPr="00536648" w:rsidRDefault="009D0901" w:rsidP="009D0901">
          <w:pPr>
            <w:rPr>
              <w:rFonts w:ascii="Times New Roman" w:hAnsi="Times New Roman" w:cs="Times New Roman"/>
            </w:rPr>
          </w:pPr>
          <w:r w:rsidRPr="00536648">
            <w:rPr>
              <w:rFonts w:ascii="Times New Roman" w:hAnsi="Times New Roman" w:cs="Times New Roman"/>
            </w:rPr>
            <w:t>部分房屋及建筑物，路轨、桥梁及其他线路资产</w:t>
          </w:r>
          <w:r w:rsidRPr="00536648">
            <w:rPr>
              <w:rFonts w:ascii="Times New Roman" w:hAnsi="Times New Roman" w:cs="Times New Roman"/>
              <w:lang w:val="en-GB"/>
            </w:rPr>
            <w:t>(</w:t>
          </w:r>
          <w:r w:rsidRPr="00536648">
            <w:rPr>
              <w:rFonts w:ascii="Times New Roman" w:hAnsi="Times New Roman" w:cs="Times New Roman"/>
            </w:rPr>
            <w:t>“</w:t>
          </w:r>
          <w:r w:rsidRPr="00536648">
            <w:rPr>
              <w:rFonts w:ascii="Times New Roman" w:hAnsi="Times New Roman" w:cs="Times New Roman"/>
            </w:rPr>
            <w:t>线路资产</w:t>
          </w:r>
          <w:r w:rsidRPr="00536648">
            <w:rPr>
              <w:rFonts w:ascii="Times New Roman" w:hAnsi="Times New Roman" w:cs="Times New Roman"/>
            </w:rPr>
            <w:t>”)</w:t>
          </w:r>
          <w:r w:rsidRPr="00536648">
            <w:rPr>
              <w:rFonts w:ascii="Times New Roman" w:hAnsi="Times New Roman" w:cs="Times New Roman"/>
            </w:rPr>
            <w:t>的预计可使用年限超过该等资产所附着的土地的实际使用年限</w:t>
          </w:r>
          <w:r w:rsidRPr="00536648">
            <w:rPr>
              <w:rFonts w:ascii="Times New Roman" w:hAnsi="Times New Roman" w:cs="Times New Roman"/>
              <w:lang w:val="en-GB"/>
            </w:rPr>
            <w:t>(</w:t>
          </w:r>
          <w:r w:rsidRPr="00536648">
            <w:rPr>
              <w:rFonts w:ascii="Times New Roman" w:hAnsi="Times New Roman" w:cs="Times New Roman"/>
            </w:rPr>
            <w:t>附注二</w:t>
          </w:r>
          <w:r w:rsidRPr="00536648">
            <w:rPr>
              <w:rFonts w:ascii="Times New Roman" w:hAnsi="Times New Roman" w:cs="Times New Roman"/>
              <w:lang w:val="en-GB"/>
            </w:rPr>
            <w:t>(</w:t>
          </w:r>
          <w:r w:rsidRPr="00536648">
            <w:rPr>
              <w:rFonts w:ascii="Times New Roman" w:hAnsi="Times New Roman" w:cs="Times New Roman"/>
            </w:rPr>
            <w:t>15))</w:t>
          </w:r>
          <w:r w:rsidRPr="00536648">
            <w:rPr>
              <w:rFonts w:ascii="Times New Roman" w:hAnsi="Times New Roman" w:cs="Times New Roman"/>
            </w:rPr>
            <w:t>或经营租赁期</w:t>
          </w:r>
          <w:r w:rsidRPr="00536648">
            <w:rPr>
              <w:rFonts w:ascii="Times New Roman" w:hAnsi="Times New Roman" w:cs="Times New Roman"/>
              <w:lang w:val="en-GB"/>
            </w:rPr>
            <w:t>(</w:t>
          </w:r>
          <w:r w:rsidRPr="00536648">
            <w:rPr>
              <w:rFonts w:ascii="Times New Roman" w:hAnsi="Times New Roman" w:cs="Times New Roman"/>
            </w:rPr>
            <w:t>附注五</w:t>
          </w:r>
          <w:r w:rsidRPr="00536648">
            <w:rPr>
              <w:rFonts w:ascii="Times New Roman" w:hAnsi="Times New Roman" w:cs="Times New Roman"/>
              <w:lang w:val="en-GB"/>
            </w:rPr>
            <w:t>(</w:t>
          </w:r>
          <w:r w:rsidRPr="00536648">
            <w:rPr>
              <w:rFonts w:ascii="Times New Roman" w:hAnsi="Times New Roman" w:cs="Times New Roman"/>
            </w:rPr>
            <w:t>12))</w:t>
          </w:r>
          <w:r w:rsidRPr="00536648">
            <w:rPr>
              <w:rFonts w:ascii="Times New Roman" w:hAnsi="Times New Roman" w:cs="Times New Roman"/>
            </w:rPr>
            <w:t>。</w:t>
          </w:r>
        </w:p>
        <w:p w:rsidR="009D0901" w:rsidRPr="00536648" w:rsidRDefault="009D0901" w:rsidP="009D0901">
          <w:pPr>
            <w:rPr>
              <w:rFonts w:ascii="Times New Roman" w:hAnsi="Times New Roman" w:cs="Times New Roman"/>
              <w:snapToGrid w:val="0"/>
            </w:rPr>
          </w:pPr>
        </w:p>
        <w:p w:rsidR="009D0901" w:rsidRPr="00536648" w:rsidRDefault="009D0901" w:rsidP="009D0901">
          <w:pPr>
            <w:rPr>
              <w:rFonts w:ascii="Times New Roman" w:hAnsi="Times New Roman" w:cs="Times New Roman"/>
            </w:rPr>
          </w:pPr>
          <w:r w:rsidRPr="00536648">
            <w:rPr>
              <w:rFonts w:ascii="Times New Roman" w:hAnsi="Times New Roman" w:cs="Times New Roman"/>
            </w:rPr>
            <w:t>本集团将在土地使用权到期后依照相关法律法规的规定延长土地使用权期限，除社会公共利益外，续期不存在实质性障碍。此外，根据本集团与广铁集团签订的协议，在相关土地租赁期满后，本集团可以根据需要续租。因此，本公司董事认为对线路资产预计可使用年限的估计是合理的。</w:t>
          </w:r>
        </w:p>
        <w:p w:rsidR="009D0901" w:rsidRPr="00536648" w:rsidRDefault="009D0901" w:rsidP="009D0901">
          <w:pPr>
            <w:rPr>
              <w:rFonts w:ascii="Times New Roman" w:hAnsi="Times New Roman" w:cs="Times New Roman"/>
              <w:snapToGrid w:val="0"/>
            </w:rPr>
          </w:pPr>
        </w:p>
        <w:p w:rsidR="009D0901" w:rsidRPr="00536648" w:rsidRDefault="009D0901" w:rsidP="009D0901">
          <w:pPr>
            <w:rPr>
              <w:rFonts w:ascii="Times New Roman" w:hAnsi="Times New Roman" w:cs="Times New Roman"/>
            </w:rPr>
          </w:pPr>
          <w:r w:rsidRPr="00536648">
            <w:rPr>
              <w:rFonts w:ascii="Times New Roman" w:hAnsi="Times New Roman" w:cs="Times New Roman"/>
            </w:rPr>
            <w:t>对固定资产的预计使用寿命、预计净残值和折旧方法于每年年度终了进行复核并作适当调整。</w:t>
          </w:r>
        </w:p>
        <w:p w:rsidR="00F975B1" w:rsidRDefault="00FA7BA3"/>
      </w:sdtContent>
    </w:sdt>
    <w:p w:rsidR="00536648" w:rsidRPr="00536648" w:rsidRDefault="00536648" w:rsidP="00234D21">
      <w:pPr>
        <w:pStyle w:val="4"/>
        <w:numPr>
          <w:ilvl w:val="0"/>
          <w:numId w:val="14"/>
        </w:numPr>
        <w:rPr>
          <w:rFonts w:ascii="Times New Roman" w:hAnsi="Times New Roman"/>
          <w:b w:val="0"/>
        </w:rPr>
      </w:pPr>
      <w:r w:rsidRPr="00536648">
        <w:rPr>
          <w:rFonts w:ascii="Times New Roman" w:hAnsi="Times New Roman"/>
          <w:b w:val="0"/>
        </w:rPr>
        <w:t>当</w:t>
      </w:r>
      <w:r w:rsidRPr="00536648">
        <w:rPr>
          <w:rFonts w:ascii="Times New Roman" w:hAnsi="Times New Roman"/>
          <w:b w:val="0"/>
          <w:bCs w:val="0"/>
          <w:kern w:val="0"/>
          <w:szCs w:val="22"/>
        </w:rPr>
        <w:t>固定资产</w:t>
      </w:r>
      <w:r w:rsidRPr="00536648">
        <w:rPr>
          <w:rFonts w:ascii="Times New Roman" w:hAnsi="Times New Roman"/>
          <w:b w:val="0"/>
        </w:rPr>
        <w:t>的可收回金额低于其账面价值时，账面价值</w:t>
      </w:r>
      <w:proofErr w:type="gramStart"/>
      <w:r w:rsidRPr="00536648">
        <w:rPr>
          <w:rFonts w:ascii="Times New Roman" w:hAnsi="Times New Roman"/>
          <w:b w:val="0"/>
        </w:rPr>
        <w:t>减记至</w:t>
      </w:r>
      <w:proofErr w:type="gramEnd"/>
      <w:r w:rsidRPr="00536648">
        <w:rPr>
          <w:rFonts w:ascii="Times New Roman" w:hAnsi="Times New Roman"/>
          <w:b w:val="0"/>
        </w:rPr>
        <w:t>可收回金额</w:t>
      </w:r>
      <w:r w:rsidRPr="00536648">
        <w:rPr>
          <w:rFonts w:ascii="Times New Roman" w:hAnsi="Times New Roman"/>
          <w:b w:val="0"/>
          <w:lang w:val="en-GB"/>
        </w:rPr>
        <w:t>(</w:t>
      </w:r>
      <w:r w:rsidRPr="00536648">
        <w:rPr>
          <w:rFonts w:ascii="Times New Roman" w:hAnsi="Times New Roman"/>
          <w:b w:val="0"/>
        </w:rPr>
        <w:t>附注二</w:t>
      </w:r>
      <w:r w:rsidRPr="00536648">
        <w:rPr>
          <w:rFonts w:ascii="Times New Roman" w:hAnsi="Times New Roman"/>
          <w:b w:val="0"/>
          <w:lang w:val="en-GB"/>
        </w:rPr>
        <w:t>(</w:t>
      </w:r>
      <w:r w:rsidRPr="00536648">
        <w:rPr>
          <w:rFonts w:ascii="Times New Roman" w:hAnsi="Times New Roman"/>
          <w:b w:val="0"/>
        </w:rPr>
        <w:t>17))</w:t>
      </w:r>
      <w:r w:rsidRPr="00536648">
        <w:rPr>
          <w:rFonts w:ascii="Times New Roman" w:hAnsi="Times New Roman"/>
          <w:b w:val="0"/>
        </w:rPr>
        <w:t>。</w:t>
      </w:r>
    </w:p>
    <w:p w:rsidR="00536648" w:rsidRPr="00536648" w:rsidRDefault="00536648" w:rsidP="00536648">
      <w:pPr>
        <w:tabs>
          <w:tab w:val="left" w:pos="720"/>
        </w:tabs>
        <w:overflowPunct w:val="0"/>
        <w:rPr>
          <w:rFonts w:ascii="Times New Roman" w:hAnsi="Times New Roman" w:cs="Times New Roman"/>
        </w:rPr>
      </w:pPr>
    </w:p>
    <w:p w:rsidR="00536648" w:rsidRPr="00536648" w:rsidRDefault="00536648" w:rsidP="00234D21">
      <w:pPr>
        <w:pStyle w:val="4"/>
        <w:numPr>
          <w:ilvl w:val="0"/>
          <w:numId w:val="14"/>
        </w:numPr>
        <w:rPr>
          <w:rFonts w:ascii="Times New Roman" w:hAnsi="Times New Roman"/>
          <w:b w:val="0"/>
        </w:rPr>
      </w:pPr>
      <w:r w:rsidRPr="00536648">
        <w:rPr>
          <w:rFonts w:ascii="Times New Roman" w:hAnsi="Times New Roman"/>
          <w:b w:val="0"/>
          <w:bCs w:val="0"/>
          <w:kern w:val="0"/>
          <w:szCs w:val="22"/>
        </w:rPr>
        <w:t>固定资产</w:t>
      </w:r>
      <w:r w:rsidRPr="00536648">
        <w:rPr>
          <w:rFonts w:ascii="Times New Roman" w:hAnsi="Times New Roman"/>
          <w:b w:val="0"/>
        </w:rPr>
        <w:t>的处置</w:t>
      </w:r>
    </w:p>
    <w:p w:rsidR="00536648" w:rsidRPr="00536648" w:rsidRDefault="00536648" w:rsidP="00536648">
      <w:pPr>
        <w:tabs>
          <w:tab w:val="left" w:pos="720"/>
        </w:tabs>
        <w:overflowPunct w:val="0"/>
        <w:rPr>
          <w:rFonts w:ascii="Times New Roman" w:hAnsi="Times New Roman" w:cs="Times New Roman"/>
        </w:rPr>
      </w:pPr>
    </w:p>
    <w:p w:rsidR="00536648" w:rsidRDefault="00536648" w:rsidP="00536648">
      <w:pPr>
        <w:rPr>
          <w:szCs w:val="21"/>
        </w:rPr>
      </w:pPr>
      <w:r w:rsidRPr="00536648">
        <w:rPr>
          <w:rFonts w:ascii="Times New Roman" w:hAnsi="Times New Roman" w:cs="Times New Roman"/>
        </w:rPr>
        <w:t>当固定资产被处置、或者预期通过使用或处置不能产生经济利益时，终止确认该固定资产。固定资产出售、转让、报废或毁损的处置收入扣除其账面价值和相关税费后的金额计入当期损益</w:t>
      </w:r>
      <w:r w:rsidRPr="00FD34FE">
        <w:rPr>
          <w:rFonts w:ascii="Arial" w:hAnsi="Arial" w:cs="Arial"/>
        </w:rPr>
        <w:t>。</w:t>
      </w:r>
    </w:p>
    <w:p w:rsidR="00F975B1" w:rsidRDefault="00F975B1">
      <w:pPr>
        <w:rPr>
          <w:szCs w:val="21"/>
        </w:rPr>
      </w:pPr>
    </w:p>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F975B1" w:rsidRDefault="00022ED5" w:rsidP="00234D21">
          <w:pPr>
            <w:pStyle w:val="3"/>
            <w:numPr>
              <w:ilvl w:val="0"/>
              <w:numId w:val="13"/>
            </w:numPr>
            <w:rPr>
              <w:rFonts w:ascii="宋体" w:hAnsi="宋体"/>
            </w:rPr>
          </w:pPr>
          <w:r>
            <w:rPr>
              <w:rFonts w:ascii="宋体" w:hAnsi="宋体"/>
            </w:rPr>
            <w:t>在建工程</w:t>
          </w:r>
        </w:p>
        <w:p w:rsidR="00F975B1" w:rsidRDefault="00FA7BA3">
          <w:pPr>
            <w:rPr>
              <w:szCs w:val="21"/>
            </w:rPr>
          </w:pPr>
          <w:sdt>
            <w:sdtPr>
              <w:rPr>
                <w:rFonts w:hint="eastAsia"/>
                <w:szCs w:val="21"/>
              </w:rPr>
              <w:alias w:val="是否适用：在建工程_重要会计政策和估计[双击切换]"/>
              <w:tag w:val="_GBC_d9803b41f65e4a7fbebb412a259d9bf9"/>
              <w:id w:val="174229876"/>
              <w:lock w:val="sdtLocked"/>
              <w:placeholder>
                <w:docPart w:val="GBC22222222222222222222222222222"/>
              </w:placeholder>
            </w:sdtPr>
            <w:sdtEndPr/>
            <w:sdtContent>
              <w:r w:rsidR="00022ED5">
                <w:rPr>
                  <w:szCs w:val="21"/>
                </w:rPr>
                <w:fldChar w:fldCharType="begin"/>
              </w:r>
              <w:r w:rsidR="007C1182">
                <w:rPr>
                  <w:szCs w:val="21"/>
                </w:rPr>
                <w:instrText xml:space="preserve"> MACROBUTTON  SnrToggleCheckbox √适用 </w:instrText>
              </w:r>
              <w:r w:rsidR="00022ED5">
                <w:rPr>
                  <w:szCs w:val="21"/>
                </w:rPr>
                <w:fldChar w:fldCharType="end"/>
              </w:r>
              <w:r w:rsidR="00022ED5">
                <w:rPr>
                  <w:szCs w:val="21"/>
                </w:rPr>
                <w:fldChar w:fldCharType="begin"/>
              </w:r>
              <w:r w:rsidR="007C1182">
                <w:rPr>
                  <w:szCs w:val="21"/>
                </w:rPr>
                <w:instrText xml:space="preserve"> MACROBUTTON  SnrToggleCheckbox □不适用 </w:instrText>
              </w:r>
              <w:r w:rsidR="00022ED5">
                <w:rPr>
                  <w:szCs w:val="21"/>
                </w:rPr>
                <w:fldChar w:fldCharType="end"/>
              </w:r>
            </w:sdtContent>
          </w:sdt>
        </w:p>
        <w:sdt>
          <w:sdtPr>
            <w:rPr>
              <w:rFonts w:ascii="Times New Roman" w:hAnsi="Times New Roman" w:cs="Times New Roman"/>
              <w:szCs w:val="21"/>
            </w:rPr>
            <w:alias w:val="在建工程核算方法"/>
            <w:tag w:val="_GBC_ed79f983df814c58add61776fe84c76e"/>
            <w:id w:val="-1588924519"/>
            <w:lock w:val="sdtLocked"/>
            <w:placeholder>
              <w:docPart w:val="GBC22222222222222222222222222222"/>
            </w:placeholder>
          </w:sdtPr>
          <w:sdtEndPr>
            <w:rPr>
              <w:rFonts w:ascii="宋体" w:hAnsi="宋体" w:cs="宋体" w:hint="eastAsia"/>
            </w:rPr>
          </w:sdtEndPr>
          <w:sdtContent>
            <w:p w:rsidR="007C1182" w:rsidRPr="007C1182" w:rsidRDefault="007C1182" w:rsidP="007C1182">
              <w:pPr>
                <w:rPr>
                  <w:rFonts w:ascii="Times New Roman" w:hAnsi="Times New Roman" w:cs="Times New Roman"/>
                </w:rPr>
              </w:pPr>
              <w:r w:rsidRPr="007C1182">
                <w:rPr>
                  <w:rFonts w:ascii="Times New Roman" w:hAnsi="Times New Roman" w:cs="Times New Roman"/>
                </w:rPr>
                <w:t>在建工程按实际发生的成本计量。实际成本包括建筑成本、安装成本、符合资本化条件的借款费用以及其他为使在建工程达到预定可使用状态所发生的必要支出。在建工程在达到预定可使用状态时，转入固定资产并自次月起开始计提折旧。当在建工程的可收回金额低于其账面价值时，账面价值</w:t>
              </w:r>
              <w:proofErr w:type="gramStart"/>
              <w:r w:rsidRPr="007C1182">
                <w:rPr>
                  <w:rFonts w:ascii="Times New Roman" w:hAnsi="Times New Roman" w:cs="Times New Roman"/>
                </w:rPr>
                <w:t>减记至</w:t>
              </w:r>
              <w:proofErr w:type="gramEnd"/>
              <w:r w:rsidRPr="007C1182">
                <w:rPr>
                  <w:rFonts w:ascii="Times New Roman" w:hAnsi="Times New Roman" w:cs="Times New Roman"/>
                </w:rPr>
                <w:t>可收回金额</w:t>
              </w:r>
              <w:r w:rsidRPr="007C1182">
                <w:rPr>
                  <w:rFonts w:ascii="Times New Roman" w:hAnsi="Times New Roman" w:cs="Times New Roman"/>
                  <w:lang w:val="en-GB"/>
                </w:rPr>
                <w:t>(</w:t>
              </w:r>
              <w:r w:rsidRPr="007C1182">
                <w:rPr>
                  <w:rFonts w:ascii="Times New Roman" w:hAnsi="Times New Roman" w:cs="Times New Roman"/>
                </w:rPr>
                <w:t>附注二</w:t>
              </w:r>
              <w:r w:rsidRPr="007C1182">
                <w:rPr>
                  <w:rFonts w:ascii="Times New Roman" w:hAnsi="Times New Roman" w:cs="Times New Roman"/>
                  <w:lang w:val="en-GB"/>
                </w:rPr>
                <w:t>(</w:t>
              </w:r>
              <w:r w:rsidRPr="007C1182">
                <w:rPr>
                  <w:rFonts w:ascii="Times New Roman" w:hAnsi="Times New Roman" w:cs="Times New Roman"/>
                </w:rPr>
                <w:t>17))</w:t>
              </w:r>
              <w:r w:rsidRPr="007C1182">
                <w:rPr>
                  <w:rFonts w:ascii="Times New Roman" w:hAnsi="Times New Roman" w:cs="Times New Roman"/>
                </w:rPr>
                <w:t>。</w:t>
              </w:r>
            </w:p>
            <w:p w:rsidR="00F975B1" w:rsidRDefault="00FA7BA3">
              <w:pPr>
                <w:rPr>
                  <w:szCs w:val="21"/>
                </w:rPr>
              </w:pPr>
            </w:p>
          </w:sdtContent>
        </w:sdt>
      </w:sdtContent>
    </w:sdt>
    <w:sdt>
      <w:sdtPr>
        <w:rPr>
          <w:rFonts w:ascii="宋体" w:hAnsi="宋体"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cs="Times New Roman" w:hint="eastAsia"/>
          <w:kern w:val="2"/>
          <w:szCs w:val="21"/>
        </w:rPr>
      </w:sdtEndPr>
      <w:sdtContent>
        <w:p w:rsidR="00F975B1" w:rsidRDefault="00022ED5" w:rsidP="00234D21">
          <w:pPr>
            <w:pStyle w:val="3"/>
            <w:numPr>
              <w:ilvl w:val="0"/>
              <w:numId w:val="13"/>
            </w:numPr>
            <w:rPr>
              <w:rFonts w:ascii="宋体" w:hAnsi="宋体"/>
            </w:rPr>
          </w:pPr>
          <w:r>
            <w:rPr>
              <w:rFonts w:ascii="宋体" w:hAnsi="宋体"/>
            </w:rPr>
            <w:t>借款费用</w:t>
          </w:r>
        </w:p>
        <w:sdt>
          <w:sdtPr>
            <w:rPr>
              <w:rFonts w:hint="eastAsia"/>
              <w:szCs w:val="21"/>
            </w:rPr>
            <w:alias w:val="是否适用：借款费用_重要会计政策和估计[双击切换]"/>
            <w:tag w:val="_GBC_3f3db73e5cb247009b3840143b5e6627"/>
            <w:id w:val="-1445526714"/>
            <w:lock w:val="sdtLocked"/>
            <w:placeholder>
              <w:docPart w:val="GBC22222222222222222222222222222"/>
            </w:placeholder>
          </w:sdtPr>
          <w:sdtEndPr/>
          <w:sdtContent>
            <w:p w:rsidR="00F975B1" w:rsidRDefault="00022ED5">
              <w:pPr>
                <w:rPr>
                  <w:szCs w:val="21"/>
                </w:rPr>
              </w:pPr>
              <w:r>
                <w:rPr>
                  <w:szCs w:val="21"/>
                </w:rPr>
                <w:fldChar w:fldCharType="begin"/>
              </w:r>
              <w:r w:rsidR="007C1182">
                <w:rPr>
                  <w:szCs w:val="21"/>
                </w:rPr>
                <w:instrText xml:space="preserve"> MACROBUTTON  SnrToggleCheckbox √适用 </w:instrText>
              </w:r>
              <w:r>
                <w:rPr>
                  <w:szCs w:val="21"/>
                </w:rPr>
                <w:fldChar w:fldCharType="end"/>
              </w:r>
              <w:r>
                <w:rPr>
                  <w:szCs w:val="21"/>
                </w:rPr>
                <w:fldChar w:fldCharType="begin"/>
              </w:r>
              <w:r w:rsidR="007C1182">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借款费用的会计处理方法"/>
            <w:tag w:val="_GBC_2101c32d32c64f39a8b8fcd2b72dbb0a"/>
            <w:id w:val="791020216"/>
            <w:lock w:val="sdtLocked"/>
            <w:placeholder>
              <w:docPart w:val="GBC22222222222222222222222222222"/>
            </w:placeholder>
          </w:sdtPr>
          <w:sdtEndPr/>
          <w:sdtContent>
            <w:p w:rsidR="007C1182" w:rsidRPr="007C1182" w:rsidRDefault="007C1182" w:rsidP="007C1182">
              <w:pPr>
                <w:rPr>
                  <w:rFonts w:ascii="Times New Roman" w:hAnsi="Times New Roman" w:cs="Times New Roman"/>
                </w:rPr>
              </w:pPr>
              <w:r w:rsidRPr="007C1182">
                <w:rPr>
                  <w:rFonts w:ascii="Times New Roman" w:hAnsi="Times New Roman" w:cs="Times New Roman"/>
                </w:rPr>
                <w:t>本集团发生的可直接归属于需要经过相当长时间的购建活动才能达到预定可使用状态之资产的购建的借款费用，在资产支出及借款费用已经发生、为使资产达到预定可使用状态所必要的购建活动已经开始时，开始资本化并计入该资产的成本。</w:t>
              </w:r>
              <w:proofErr w:type="gramStart"/>
              <w:r w:rsidRPr="007C1182">
                <w:rPr>
                  <w:rFonts w:ascii="Times New Roman" w:hAnsi="Times New Roman" w:cs="Times New Roman"/>
                </w:rPr>
                <w:t>当购建</w:t>
              </w:r>
              <w:proofErr w:type="gramEnd"/>
              <w:r w:rsidRPr="007C1182">
                <w:rPr>
                  <w:rFonts w:ascii="Times New Roman" w:hAnsi="Times New Roman" w:cs="Times New Roman"/>
                </w:rPr>
                <w:t>的资产达到预定可使用状态时停止资本化，其后发生的借款费用计入当期损益。如果资产的购建活动发生非正常中断，并且中断时间连续超过</w:t>
              </w:r>
              <w:r w:rsidRPr="007C1182">
                <w:rPr>
                  <w:rFonts w:ascii="Times New Roman" w:hAnsi="Times New Roman" w:cs="Times New Roman"/>
                </w:rPr>
                <w:t>3</w:t>
              </w:r>
              <w:r w:rsidRPr="007C1182">
                <w:rPr>
                  <w:rFonts w:ascii="Times New Roman" w:hAnsi="Times New Roman" w:cs="Times New Roman"/>
                </w:rPr>
                <w:t>个月，暂停借款费用的资本化，直至资产的购建活动重新开始。</w:t>
              </w:r>
            </w:p>
            <w:p w:rsidR="007C1182" w:rsidRPr="007C1182" w:rsidRDefault="007C1182" w:rsidP="007C1182">
              <w:pPr>
                <w:rPr>
                  <w:rFonts w:ascii="Times New Roman" w:hAnsi="Times New Roman" w:cs="Times New Roman"/>
                </w:rPr>
              </w:pPr>
            </w:p>
            <w:p w:rsidR="007C1182" w:rsidRPr="007C1182" w:rsidRDefault="007C1182" w:rsidP="007C1182">
              <w:pPr>
                <w:rPr>
                  <w:rFonts w:ascii="Times New Roman" w:hAnsi="Times New Roman" w:cs="Times New Roman"/>
                </w:rPr>
              </w:pPr>
              <w:r w:rsidRPr="007C1182">
                <w:rPr>
                  <w:rFonts w:ascii="Times New Roman" w:hAnsi="Times New Roman" w:cs="Times New Roman"/>
                </w:rPr>
                <w:t>对于为购建符合资本化条件的资产而借入的专门借款，以专门借款当期实际发生的利息费用减去尚未动用的借款资金存入银行取得的利息收入或进行暂时性投资取得的投资收益后的金额确定专门</w:t>
              </w:r>
              <w:proofErr w:type="gramStart"/>
              <w:r w:rsidRPr="007C1182">
                <w:rPr>
                  <w:rFonts w:ascii="Times New Roman" w:hAnsi="Times New Roman" w:cs="Times New Roman"/>
                </w:rPr>
                <w:t>借款借款</w:t>
              </w:r>
              <w:proofErr w:type="gramEnd"/>
              <w:r w:rsidRPr="007C1182">
                <w:rPr>
                  <w:rFonts w:ascii="Times New Roman" w:hAnsi="Times New Roman" w:cs="Times New Roman"/>
                </w:rPr>
                <w:t>费用的资本化金额。</w:t>
              </w:r>
            </w:p>
            <w:p w:rsidR="007C1182" w:rsidRPr="007C1182" w:rsidRDefault="007C1182" w:rsidP="007C1182">
              <w:pPr>
                <w:rPr>
                  <w:rFonts w:ascii="Times New Roman" w:hAnsi="Times New Roman" w:cs="Times New Roman"/>
                </w:rPr>
              </w:pPr>
            </w:p>
            <w:p w:rsidR="007C1182" w:rsidRPr="007C1182" w:rsidRDefault="007C1182" w:rsidP="007C1182">
              <w:pPr>
                <w:rPr>
                  <w:rFonts w:ascii="Times New Roman" w:hAnsi="Times New Roman" w:cs="Times New Roman"/>
                </w:rPr>
              </w:pPr>
              <w:r w:rsidRPr="007C1182">
                <w:rPr>
                  <w:rFonts w:ascii="Times New Roman" w:hAnsi="Times New Roman" w:cs="Times New Roman"/>
                </w:rPr>
                <w:t>对于为购建符合资本化条件的资产而占用的一般借款，按照累计资产支出超过专门借款部分的资本支出加权平均数乘以所占用一般借款的加权平均实际利率计算确定一般</w:t>
              </w:r>
              <w:proofErr w:type="gramStart"/>
              <w:r w:rsidRPr="007C1182">
                <w:rPr>
                  <w:rFonts w:ascii="Times New Roman" w:hAnsi="Times New Roman" w:cs="Times New Roman"/>
                </w:rPr>
                <w:t>借款借款</w:t>
              </w:r>
              <w:proofErr w:type="gramEnd"/>
              <w:r w:rsidRPr="007C1182">
                <w:rPr>
                  <w:rFonts w:ascii="Times New Roman" w:hAnsi="Times New Roman" w:cs="Times New Roman"/>
                </w:rPr>
                <w:t>费用的资本化金额。实际利率为将借款在预期存续期间或适用的更短期间内的未来现金流量折现为该借款初始确认金额所使用的利率。</w:t>
              </w:r>
            </w:p>
            <w:p w:rsidR="00F975B1" w:rsidRDefault="00FA7BA3">
              <w:pPr>
                <w:rPr>
                  <w:szCs w:val="21"/>
                </w:rPr>
              </w:pPr>
            </w:p>
          </w:sdtContent>
        </w:sdt>
      </w:sdtContent>
    </w:sdt>
    <w:sdt>
      <w:sdtPr>
        <w:rPr>
          <w:rFonts w:ascii="宋体" w:hAnsi="宋体"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cs="Times New Roman" w:hint="eastAsia"/>
          <w:kern w:val="2"/>
          <w:szCs w:val="21"/>
        </w:rPr>
      </w:sdtEndPr>
      <w:sdtContent>
        <w:p w:rsidR="00F975B1" w:rsidRDefault="00022ED5" w:rsidP="00234D21">
          <w:pPr>
            <w:pStyle w:val="3"/>
            <w:numPr>
              <w:ilvl w:val="0"/>
              <w:numId w:val="13"/>
            </w:numPr>
            <w:rPr>
              <w:rFonts w:ascii="宋体" w:hAnsi="宋体"/>
            </w:rPr>
          </w:pPr>
          <w:r>
            <w:rPr>
              <w:rFonts w:ascii="宋体" w:hAnsi="宋体"/>
            </w:rPr>
            <w:t>无形资产</w:t>
          </w:r>
        </w:p>
        <w:sdt>
          <w:sdtPr>
            <w:rPr>
              <w:rFonts w:hint="eastAsia"/>
              <w:szCs w:val="21"/>
            </w:rPr>
            <w:alias w:val="是否适用：无形资产计价方法、使用寿命、减值测试[双击切换]"/>
            <w:tag w:val="_GBC_a82698fb1ffd4e75b46a9c35938b4cf4"/>
            <w:id w:val="986508377"/>
            <w:lock w:val="sdtLocked"/>
            <w:placeholder>
              <w:docPart w:val="GBC22222222222222222222222222222"/>
            </w:placeholder>
          </w:sdtPr>
          <w:sdtEndPr/>
          <w:sdtContent>
            <w:p w:rsidR="00F975B1" w:rsidRDefault="00022ED5">
              <w:pPr>
                <w:rPr>
                  <w:szCs w:val="21"/>
                </w:rPr>
              </w:pPr>
              <w:r>
                <w:rPr>
                  <w:szCs w:val="21"/>
                </w:rPr>
                <w:fldChar w:fldCharType="begin"/>
              </w:r>
              <w:r w:rsidR="007C1182">
                <w:rPr>
                  <w:szCs w:val="21"/>
                </w:rPr>
                <w:instrText xml:space="preserve"> MACROBUTTON  SnrToggleCheckbox √适用 </w:instrText>
              </w:r>
              <w:r>
                <w:rPr>
                  <w:szCs w:val="21"/>
                </w:rPr>
                <w:fldChar w:fldCharType="end"/>
              </w:r>
              <w:r>
                <w:rPr>
                  <w:szCs w:val="21"/>
                </w:rPr>
                <w:fldChar w:fldCharType="begin"/>
              </w:r>
              <w:r w:rsidR="007C1182">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无形资产计价方法、使用寿命、减值测试"/>
            <w:tag w:val="_GBC_a9e64b18f452482eb6674ec605618dcc"/>
            <w:id w:val="-470597226"/>
            <w:lock w:val="sdtLocked"/>
            <w:placeholder>
              <w:docPart w:val="GBC22222222222222222222222222222"/>
            </w:placeholder>
          </w:sdtPr>
          <w:sdtEndPr/>
          <w:sdtContent>
            <w:p w:rsidR="007C1182" w:rsidRPr="007C1182" w:rsidRDefault="007C1182" w:rsidP="007C1182">
              <w:pPr>
                <w:rPr>
                  <w:rFonts w:ascii="Times New Roman" w:hAnsi="Times New Roman" w:cs="Times New Roman"/>
                </w:rPr>
              </w:pPr>
              <w:r w:rsidRPr="007C1182">
                <w:rPr>
                  <w:rFonts w:ascii="Times New Roman" w:hAnsi="Times New Roman" w:cs="Times New Roman"/>
                </w:rPr>
                <w:t>无形资产包括土地使用权和电脑软件，以成本计量。公司制改建时国有股股东投入的无形资产，按国有资产管理部门确认的评估值作为入账价值。</w:t>
              </w:r>
            </w:p>
            <w:p w:rsidR="007C1182" w:rsidRPr="007C1182" w:rsidRDefault="007C1182" w:rsidP="007C1182">
              <w:pPr>
                <w:overflowPunct w:val="0"/>
                <w:rPr>
                  <w:rFonts w:ascii="Times New Roman" w:hAnsi="Times New Roman" w:cs="Times New Roman"/>
                </w:rPr>
              </w:pPr>
            </w:p>
            <w:p w:rsidR="007C1182" w:rsidRPr="007C1182" w:rsidRDefault="007C1182" w:rsidP="00AC28BC">
              <w:pPr>
                <w:widowControl w:val="0"/>
                <w:numPr>
                  <w:ilvl w:val="0"/>
                  <w:numId w:val="66"/>
                </w:numPr>
                <w:overflowPunct w:val="0"/>
                <w:adjustRightInd w:val="0"/>
                <w:ind w:firstLine="0"/>
                <w:jc w:val="both"/>
                <w:textAlignment w:val="baseline"/>
                <w:rPr>
                  <w:rFonts w:ascii="Times New Roman" w:hAnsi="Times New Roman" w:cs="Times New Roman"/>
                </w:rPr>
              </w:pPr>
              <w:r w:rsidRPr="007C1182">
                <w:rPr>
                  <w:rFonts w:ascii="Times New Roman" w:hAnsi="Times New Roman" w:cs="Times New Roman"/>
                </w:rPr>
                <w:t>土地使用权</w:t>
              </w:r>
            </w:p>
            <w:p w:rsidR="007C1182" w:rsidRPr="007C1182" w:rsidRDefault="007C1182" w:rsidP="007C1182">
              <w:pPr>
                <w:rPr>
                  <w:rFonts w:ascii="Times New Roman" w:hAnsi="Times New Roman" w:cs="Times New Roman"/>
                </w:rPr>
              </w:pPr>
            </w:p>
            <w:p w:rsidR="007C1182" w:rsidRPr="007C1182" w:rsidRDefault="007C1182" w:rsidP="007C1182">
              <w:pPr>
                <w:rPr>
                  <w:rFonts w:ascii="Times New Roman" w:hAnsi="Times New Roman" w:cs="Times New Roman"/>
                </w:rPr>
              </w:pPr>
              <w:r w:rsidRPr="007C1182">
                <w:rPr>
                  <w:rFonts w:ascii="Times New Roman" w:hAnsi="Times New Roman" w:cs="Times New Roman"/>
                </w:rPr>
                <w:t>土地使用权按使用年限</w:t>
              </w:r>
              <w:r w:rsidRPr="007C1182">
                <w:rPr>
                  <w:rFonts w:ascii="Times New Roman" w:hAnsi="Times New Roman" w:cs="Times New Roman"/>
                </w:rPr>
                <w:t>36.5</w:t>
              </w:r>
              <w:r w:rsidRPr="007C1182">
                <w:rPr>
                  <w:rFonts w:ascii="Times New Roman" w:hAnsi="Times New Roman" w:cs="Times New Roman"/>
                </w:rPr>
                <w:t>年至</w:t>
              </w:r>
              <w:r w:rsidRPr="007C1182">
                <w:rPr>
                  <w:rFonts w:ascii="Times New Roman" w:hAnsi="Times New Roman" w:cs="Times New Roman"/>
                </w:rPr>
                <w:t>50</w:t>
              </w:r>
              <w:r w:rsidRPr="007C1182">
                <w:rPr>
                  <w:rFonts w:ascii="Times New Roman" w:hAnsi="Times New Roman" w:cs="Times New Roman"/>
                </w:rPr>
                <w:t>年平均摊销。外购土地及建筑物的价款难以在土地使用权与建筑物之间合理分配的，全部作为固定资产。</w:t>
              </w:r>
            </w:p>
            <w:p w:rsidR="007C1182" w:rsidRPr="007C1182" w:rsidRDefault="007C1182" w:rsidP="007C1182">
              <w:pPr>
                <w:overflowPunct w:val="0"/>
                <w:rPr>
                  <w:rFonts w:ascii="Times New Roman" w:hAnsi="Times New Roman" w:cs="Times New Roman"/>
                  <w:iCs/>
                  <w:lang w:val="en-GB"/>
                </w:rPr>
              </w:pPr>
            </w:p>
            <w:p w:rsidR="007C1182" w:rsidRPr="007C1182" w:rsidRDefault="007C1182" w:rsidP="00AC28BC">
              <w:pPr>
                <w:widowControl w:val="0"/>
                <w:numPr>
                  <w:ilvl w:val="0"/>
                  <w:numId w:val="66"/>
                </w:numPr>
                <w:overflowPunct w:val="0"/>
                <w:adjustRightInd w:val="0"/>
                <w:ind w:firstLine="0"/>
                <w:jc w:val="both"/>
                <w:textAlignment w:val="baseline"/>
                <w:rPr>
                  <w:rFonts w:ascii="Times New Roman" w:hAnsi="Times New Roman" w:cs="Times New Roman"/>
                </w:rPr>
              </w:pPr>
              <w:r w:rsidRPr="007C1182">
                <w:rPr>
                  <w:rFonts w:ascii="Times New Roman" w:hAnsi="Times New Roman" w:cs="Times New Roman"/>
                </w:rPr>
                <w:t>电脑软件</w:t>
              </w:r>
            </w:p>
            <w:p w:rsidR="007C1182" w:rsidRPr="007C1182" w:rsidRDefault="007C1182" w:rsidP="007C1182">
              <w:pPr>
                <w:rPr>
                  <w:rFonts w:ascii="Times New Roman" w:hAnsi="Times New Roman" w:cs="Times New Roman"/>
                </w:rPr>
              </w:pPr>
            </w:p>
            <w:p w:rsidR="007C1182" w:rsidRPr="007C1182" w:rsidRDefault="007C1182" w:rsidP="007C1182">
              <w:pPr>
                <w:rPr>
                  <w:rFonts w:ascii="Times New Roman" w:hAnsi="Times New Roman" w:cs="Times New Roman"/>
                </w:rPr>
              </w:pPr>
              <w:r w:rsidRPr="007C1182">
                <w:rPr>
                  <w:rFonts w:ascii="Times New Roman" w:hAnsi="Times New Roman" w:cs="Times New Roman"/>
                </w:rPr>
                <w:t>电脑软件按预计使用年限在</w:t>
              </w:r>
              <w:r w:rsidRPr="007C1182">
                <w:rPr>
                  <w:rFonts w:ascii="Times New Roman" w:hAnsi="Times New Roman" w:cs="Times New Roman"/>
                </w:rPr>
                <w:t>5</w:t>
              </w:r>
              <w:r w:rsidRPr="007C1182">
                <w:rPr>
                  <w:rFonts w:ascii="Times New Roman" w:hAnsi="Times New Roman" w:cs="Times New Roman"/>
                </w:rPr>
                <w:t>年内平均摊销。</w:t>
              </w:r>
            </w:p>
            <w:p w:rsidR="007C1182" w:rsidRPr="007C1182" w:rsidRDefault="007C1182" w:rsidP="007C1182">
              <w:pPr>
                <w:overflowPunct w:val="0"/>
                <w:rPr>
                  <w:rFonts w:ascii="Times New Roman" w:hAnsi="Times New Roman" w:cs="Times New Roman"/>
                </w:rPr>
              </w:pPr>
            </w:p>
            <w:p w:rsidR="007C1182" w:rsidRPr="007C1182" w:rsidRDefault="007C1182" w:rsidP="00AC28BC">
              <w:pPr>
                <w:widowControl w:val="0"/>
                <w:numPr>
                  <w:ilvl w:val="0"/>
                  <w:numId w:val="66"/>
                </w:numPr>
                <w:overflowPunct w:val="0"/>
                <w:adjustRightInd w:val="0"/>
                <w:ind w:firstLine="0"/>
                <w:jc w:val="both"/>
                <w:textAlignment w:val="baseline"/>
                <w:rPr>
                  <w:rFonts w:ascii="Times New Roman" w:hAnsi="Times New Roman" w:cs="Times New Roman"/>
                  <w:lang w:val="en-AU"/>
                </w:rPr>
              </w:pPr>
              <w:r w:rsidRPr="007C1182">
                <w:rPr>
                  <w:rFonts w:ascii="Times New Roman" w:hAnsi="Times New Roman" w:cs="Times New Roman"/>
                </w:rPr>
                <w:t>定期复核使用寿命和摊销方法</w:t>
              </w:r>
            </w:p>
            <w:p w:rsidR="007C1182" w:rsidRPr="007C1182" w:rsidRDefault="007C1182" w:rsidP="007C1182">
              <w:pPr>
                <w:rPr>
                  <w:rFonts w:ascii="Times New Roman" w:hAnsi="Times New Roman" w:cs="Times New Roman"/>
                  <w:lang w:val="en-AU"/>
                </w:rPr>
              </w:pPr>
            </w:p>
            <w:p w:rsidR="007C1182" w:rsidRPr="007C1182" w:rsidRDefault="007C1182" w:rsidP="007C1182">
              <w:pPr>
                <w:rPr>
                  <w:rFonts w:ascii="Times New Roman" w:hAnsi="Times New Roman" w:cs="Times New Roman"/>
                </w:rPr>
              </w:pPr>
              <w:r w:rsidRPr="007C1182">
                <w:rPr>
                  <w:rFonts w:ascii="Times New Roman" w:hAnsi="Times New Roman" w:cs="Times New Roman"/>
                </w:rPr>
                <w:t>对使用寿命有限的无形资产的预计使用寿命及摊销方法于每年年度终了进行复核并作适当调整。</w:t>
              </w:r>
            </w:p>
            <w:p w:rsidR="007C1182" w:rsidRPr="007C1182" w:rsidRDefault="007C1182" w:rsidP="007C1182">
              <w:pPr>
                <w:rPr>
                  <w:rFonts w:ascii="Times New Roman" w:hAnsi="Times New Roman" w:cs="Times New Roman"/>
                </w:rPr>
              </w:pPr>
            </w:p>
            <w:p w:rsidR="007C1182" w:rsidRPr="007C1182" w:rsidRDefault="007C1182" w:rsidP="00AC28BC">
              <w:pPr>
                <w:widowControl w:val="0"/>
                <w:numPr>
                  <w:ilvl w:val="0"/>
                  <w:numId w:val="66"/>
                </w:numPr>
                <w:overflowPunct w:val="0"/>
                <w:adjustRightInd w:val="0"/>
                <w:ind w:firstLine="0"/>
                <w:jc w:val="both"/>
                <w:textAlignment w:val="baseline"/>
                <w:rPr>
                  <w:rFonts w:ascii="Times New Roman" w:hAnsi="Times New Roman" w:cs="Times New Roman"/>
                </w:rPr>
              </w:pPr>
              <w:r w:rsidRPr="007C1182">
                <w:rPr>
                  <w:rFonts w:ascii="Times New Roman" w:hAnsi="Times New Roman" w:cs="Times New Roman"/>
                </w:rPr>
                <w:t>无形资产减值</w:t>
              </w:r>
            </w:p>
            <w:p w:rsidR="007C1182" w:rsidRPr="007C1182" w:rsidRDefault="007C1182" w:rsidP="007C1182">
              <w:pPr>
                <w:tabs>
                  <w:tab w:val="left" w:pos="107"/>
                </w:tabs>
                <w:overflowPunct w:val="0"/>
                <w:rPr>
                  <w:rFonts w:ascii="Times New Roman" w:hAnsi="Times New Roman" w:cs="Times New Roman"/>
                  <w:snapToGrid w:val="0"/>
                </w:rPr>
              </w:pPr>
            </w:p>
            <w:p w:rsidR="007C1182" w:rsidRPr="007C1182" w:rsidRDefault="007C1182" w:rsidP="007C1182">
              <w:pPr>
                <w:rPr>
                  <w:rFonts w:ascii="Times New Roman" w:hAnsi="Times New Roman" w:cs="Times New Roman"/>
                  <w:lang w:val="en-GB"/>
                </w:rPr>
              </w:pPr>
              <w:r w:rsidRPr="007C1182">
                <w:rPr>
                  <w:rFonts w:ascii="Times New Roman" w:hAnsi="Times New Roman" w:cs="Times New Roman"/>
                </w:rPr>
                <w:t>当无形资产的可收回金额低于其账面价值时，账面价值</w:t>
              </w:r>
              <w:proofErr w:type="gramStart"/>
              <w:r w:rsidRPr="007C1182">
                <w:rPr>
                  <w:rFonts w:ascii="Times New Roman" w:hAnsi="Times New Roman" w:cs="Times New Roman"/>
                </w:rPr>
                <w:t>减记至</w:t>
              </w:r>
              <w:proofErr w:type="gramEnd"/>
              <w:r w:rsidRPr="007C1182">
                <w:rPr>
                  <w:rFonts w:ascii="Times New Roman" w:hAnsi="Times New Roman" w:cs="Times New Roman"/>
                </w:rPr>
                <w:t>可收回金额</w:t>
              </w:r>
              <w:r w:rsidRPr="007C1182">
                <w:rPr>
                  <w:rFonts w:ascii="Times New Roman" w:hAnsi="Times New Roman" w:cs="Times New Roman"/>
                  <w:lang w:val="en-GB"/>
                </w:rPr>
                <w:t>(</w:t>
              </w:r>
              <w:r w:rsidRPr="007C1182">
                <w:rPr>
                  <w:rFonts w:ascii="Times New Roman" w:hAnsi="Times New Roman" w:cs="Times New Roman"/>
                </w:rPr>
                <w:t>附注二</w:t>
              </w:r>
              <w:r w:rsidRPr="007C1182">
                <w:rPr>
                  <w:rFonts w:ascii="Times New Roman" w:hAnsi="Times New Roman" w:cs="Times New Roman"/>
                  <w:lang w:val="en-GB"/>
                </w:rPr>
                <w:t>(</w:t>
              </w:r>
              <w:r w:rsidRPr="007C1182">
                <w:rPr>
                  <w:rFonts w:ascii="Times New Roman" w:hAnsi="Times New Roman" w:cs="Times New Roman"/>
                </w:rPr>
                <w:t>17))</w:t>
              </w:r>
              <w:r w:rsidRPr="007C1182">
                <w:rPr>
                  <w:rFonts w:ascii="Times New Roman" w:hAnsi="Times New Roman" w:cs="Times New Roman"/>
                </w:rPr>
                <w:t>。</w:t>
              </w:r>
            </w:p>
            <w:p w:rsidR="00F975B1" w:rsidRDefault="00FA7BA3">
              <w:pPr>
                <w:rPr>
                  <w:rFonts w:cs="Times New Roman"/>
                  <w:kern w:val="2"/>
                  <w:szCs w:val="21"/>
                </w:rPr>
              </w:pPr>
            </w:p>
          </w:sdtContent>
        </w:sdt>
      </w:sdtContent>
    </w:sdt>
    <w:sdt>
      <w:sdtPr>
        <w:rPr>
          <w:rFonts w:ascii="宋体" w:hAnsi="宋体" w:cs="宋体" w:hint="eastAsia"/>
          <w:b w:val="0"/>
          <w:bCs w:val="0"/>
          <w:kern w:val="0"/>
          <w:szCs w:val="21"/>
        </w:rPr>
        <w:alias w:val="模块:长期待摊费用"/>
        <w:tag w:val="_SEC_716e5dd4aef549d9b8815a4e1474e63d"/>
        <w:id w:val="-782106195"/>
        <w:lock w:val="sdtLocked"/>
        <w:placeholder>
          <w:docPart w:val="D3152889DF1E4B838D5431D146E00EEE"/>
        </w:placeholder>
      </w:sdtPr>
      <w:sdtEndPr/>
      <w:sdtContent>
        <w:p w:rsidR="00F37EFE" w:rsidRDefault="00F37EFE" w:rsidP="00234D21">
          <w:pPr>
            <w:pStyle w:val="3"/>
            <w:numPr>
              <w:ilvl w:val="0"/>
              <w:numId w:val="13"/>
            </w:numPr>
            <w:rPr>
              <w:rFonts w:ascii="宋体" w:hAnsi="宋体"/>
            </w:rPr>
          </w:pPr>
          <w:r>
            <w:rPr>
              <w:rFonts w:ascii="宋体" w:hAnsi="宋体"/>
            </w:rPr>
            <w:t>长期待摊费用</w:t>
          </w:r>
        </w:p>
        <w:sdt>
          <w:sdtPr>
            <w:rPr>
              <w:rFonts w:hint="eastAsia"/>
              <w:szCs w:val="21"/>
            </w:rPr>
            <w:alias w:val="是否适用：长期待摊费用_重要会计政策和估计[双击切换]"/>
            <w:tag w:val="_GBC_75739ccc62204f0490525060b33e330f"/>
            <w:id w:val="-1738078951"/>
            <w:lock w:val="sdtLocked"/>
            <w:placeholder>
              <w:docPart w:val="D3152889DF1E4B838D5431D146E00EEE"/>
            </w:placeholder>
          </w:sdtPr>
          <w:sdtEndPr/>
          <w:sdtContent>
            <w:p w:rsidR="00F37EFE" w:rsidRDefault="00F37EFE">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开办费、长期待摊费用摊销方法"/>
            <w:tag w:val="_GBC_e4e695ce4aea4c878acb6f8ad7190139"/>
            <w:id w:val="-349412991"/>
            <w:lock w:val="sdtLocked"/>
            <w:placeholder>
              <w:docPart w:val="D3152889DF1E4B838D5431D146E00EEE"/>
            </w:placeholder>
          </w:sdtPr>
          <w:sdtEndPr/>
          <w:sdtContent>
            <w:p w:rsidR="00F37EFE" w:rsidRPr="00F37EFE" w:rsidRDefault="00F37EFE" w:rsidP="00F37EFE">
              <w:pPr>
                <w:rPr>
                  <w:rFonts w:ascii="Times New Roman" w:hAnsi="Times New Roman" w:cs="Times New Roman"/>
                  <w:szCs w:val="21"/>
                </w:rPr>
              </w:pPr>
              <w:r w:rsidRPr="00F37EFE">
                <w:rPr>
                  <w:rFonts w:ascii="Times New Roman" w:hAnsi="Times New Roman" w:cs="Times New Roman"/>
                  <w:szCs w:val="21"/>
                </w:rPr>
                <w:t>长期待摊费用为已经发生但应由</w:t>
              </w:r>
              <w:r w:rsidRPr="00F37EFE">
                <w:rPr>
                  <w:rFonts w:ascii="Times New Roman" w:hAnsi="Times New Roman" w:cs="Times New Roman"/>
                  <w:color w:val="000000"/>
                  <w:szCs w:val="21"/>
                </w:rPr>
                <w:t>本期</w:t>
              </w:r>
              <w:r w:rsidRPr="00F37EFE">
                <w:rPr>
                  <w:rFonts w:ascii="Times New Roman" w:hAnsi="Times New Roman" w:cs="Times New Roman"/>
                  <w:szCs w:val="21"/>
                </w:rPr>
                <w:t>和以后各期负担的、分摊期限在一年以上的各项费用，按预计受益期间分期平均摊销，并以实际支出减去累计摊销后的净额列示。</w:t>
              </w:r>
            </w:p>
            <w:p w:rsidR="00F37EFE" w:rsidRPr="00F37EFE" w:rsidRDefault="00F37EFE" w:rsidP="00F37EFE">
              <w:pPr>
                <w:rPr>
                  <w:rFonts w:ascii="Times New Roman" w:hAnsi="Times New Roman" w:cs="Times New Roman"/>
                  <w:szCs w:val="21"/>
                </w:rPr>
              </w:pPr>
            </w:p>
            <w:p w:rsidR="00F37EFE" w:rsidRPr="00F37EFE" w:rsidRDefault="00F37EFE" w:rsidP="00F37EFE">
              <w:pPr>
                <w:rPr>
                  <w:rFonts w:ascii="Times New Roman" w:hAnsi="Times New Roman" w:cs="Times New Roman"/>
                  <w:szCs w:val="21"/>
                </w:rPr>
              </w:pPr>
              <w:r w:rsidRPr="00F37EFE">
                <w:rPr>
                  <w:rFonts w:ascii="Times New Roman" w:hAnsi="Times New Roman" w:cs="Times New Roman"/>
                  <w:szCs w:val="21"/>
                </w:rPr>
                <w:t>长期待摊费用按预计受益年限在</w:t>
              </w:r>
              <w:r w:rsidRPr="00F37EFE">
                <w:rPr>
                  <w:rFonts w:ascii="Times New Roman" w:hAnsi="Times New Roman" w:cs="Times New Roman"/>
                  <w:szCs w:val="21"/>
                </w:rPr>
                <w:t>4</w:t>
              </w:r>
              <w:r w:rsidRPr="00F37EFE">
                <w:rPr>
                  <w:rFonts w:ascii="Times New Roman" w:hAnsi="Times New Roman" w:cs="Times New Roman"/>
                  <w:szCs w:val="21"/>
                </w:rPr>
                <w:t>年内平均摊销。</w:t>
              </w:r>
            </w:p>
            <w:p w:rsidR="00F37EFE" w:rsidRPr="00F37EFE" w:rsidRDefault="00FA7BA3">
              <w:pPr>
                <w:rPr>
                  <w:rFonts w:cs="Times New Roman"/>
                  <w:kern w:val="2"/>
                  <w:szCs w:val="21"/>
                </w:rPr>
              </w:pPr>
            </w:p>
          </w:sdtContent>
        </w:sdt>
      </w:sdtContent>
    </w:sdt>
    <w:bookmarkStart w:id="70" w:name="_Hlk44405424" w:displacedByCustomXml="next"/>
    <w:sdt>
      <w:sdtPr>
        <w:rPr>
          <w:rFonts w:ascii="宋体" w:hAnsi="宋体" w:cs="宋体" w:hint="eastAsia"/>
          <w:b w:val="0"/>
          <w:bCs w:val="0"/>
          <w:kern w:val="0"/>
          <w:szCs w:val="21"/>
        </w:rPr>
        <w:alias w:val="模块:长期资产减值"/>
        <w:tag w:val="_SEC_c11b0580b6b040ca9dbb882b383dfc03"/>
        <w:id w:val="806053187"/>
        <w:lock w:val="sdtLocked"/>
        <w:placeholder>
          <w:docPart w:val="GBC22222222222222222222222222222"/>
        </w:placeholder>
      </w:sdtPr>
      <w:sdtEndPr/>
      <w:sdtContent>
        <w:p w:rsidR="00F975B1" w:rsidRDefault="00022ED5" w:rsidP="00234D21">
          <w:pPr>
            <w:pStyle w:val="3"/>
            <w:numPr>
              <w:ilvl w:val="0"/>
              <w:numId w:val="13"/>
            </w:numPr>
            <w:rPr>
              <w:rFonts w:ascii="宋体" w:hAnsi="宋体"/>
              <w:szCs w:val="21"/>
            </w:rPr>
          </w:pPr>
          <w:r>
            <w:rPr>
              <w:rFonts w:ascii="宋体" w:hAnsi="宋体" w:hint="eastAsia"/>
              <w:szCs w:val="21"/>
            </w:rPr>
            <w:t>长期资产减值</w:t>
          </w:r>
        </w:p>
        <w:sdt>
          <w:sdtPr>
            <w:rPr>
              <w:rFonts w:hint="eastAsia"/>
              <w:szCs w:val="21"/>
            </w:rPr>
            <w:alias w:val="是否适用：长期资产减值_重要会计政策和估计[双击切换]"/>
            <w:tag w:val="_GBC_d0feb744f96144ffa5335cd194c6cdf9"/>
            <w:id w:val="-737099557"/>
            <w:lock w:val="sdtLocked"/>
            <w:placeholder>
              <w:docPart w:val="GBC22222222222222222222222222222"/>
            </w:placeholder>
          </w:sdtPr>
          <w:sdtEndPr/>
          <w:sdtContent>
            <w:p w:rsidR="00F975B1" w:rsidRDefault="00022ED5">
              <w:pPr>
                <w:rPr>
                  <w:szCs w:val="21"/>
                </w:rPr>
              </w:pPr>
              <w:r>
                <w:rPr>
                  <w:szCs w:val="21"/>
                </w:rPr>
                <w:fldChar w:fldCharType="begin"/>
              </w:r>
              <w:r w:rsidR="00F37EFE">
                <w:rPr>
                  <w:szCs w:val="21"/>
                </w:rPr>
                <w:instrText xml:space="preserve"> MACROBUTTON  SnrToggleCheckbox √适用 </w:instrText>
              </w:r>
              <w:r>
                <w:rPr>
                  <w:szCs w:val="21"/>
                </w:rPr>
                <w:fldChar w:fldCharType="end"/>
              </w:r>
              <w:r>
                <w:rPr>
                  <w:szCs w:val="21"/>
                </w:rPr>
                <w:fldChar w:fldCharType="begin"/>
              </w:r>
              <w:r w:rsidR="00F37EFE">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非金融长期资产减值测试方法及会计处理方法"/>
            <w:tag w:val="_GBC_e8cb396d7101453b9e9cd1bc11b8633e"/>
            <w:id w:val="878979310"/>
            <w:lock w:val="sdtLocked"/>
            <w:placeholder>
              <w:docPart w:val="GBC22222222222222222222222222222"/>
            </w:placeholder>
          </w:sdtPr>
          <w:sdtEndPr/>
          <w:sdtContent>
            <w:p w:rsidR="00F37EFE" w:rsidRPr="00F37EFE" w:rsidRDefault="00F37EFE" w:rsidP="00F37EFE">
              <w:pPr>
                <w:rPr>
                  <w:rFonts w:ascii="Times New Roman" w:hAnsi="Times New Roman" w:cs="Times New Roman"/>
                </w:rPr>
              </w:pPr>
              <w:r w:rsidRPr="00F37EFE">
                <w:rPr>
                  <w:rFonts w:ascii="Times New Roman" w:hAnsi="Times New Roman" w:cs="Times New Roman"/>
                </w:rPr>
                <w:t>固定资产、在建工程、使用权资产、使用寿命有限的无形资产及对子公司和联营企业的长期股权投资等，于资产负债表</w:t>
              </w:r>
              <w:proofErr w:type="gramStart"/>
              <w:r w:rsidRPr="00F37EFE">
                <w:rPr>
                  <w:rFonts w:ascii="Times New Roman" w:hAnsi="Times New Roman" w:cs="Times New Roman"/>
                </w:rPr>
                <w:t>日存在</w:t>
              </w:r>
              <w:proofErr w:type="gramEnd"/>
              <w:r w:rsidRPr="00F37EFE">
                <w:rPr>
                  <w:rFonts w:ascii="Times New Roman" w:hAnsi="Times New Roman" w:cs="Times New Roman"/>
                </w:rPr>
                <w:t>减值迹象的，进行减值测试；尚未达到可使用状态的无形资产，无</w:t>
              </w:r>
              <w:r w:rsidRPr="00F37EFE">
                <w:rPr>
                  <w:rFonts w:ascii="Times New Roman" w:hAnsi="Times New Roman" w:cs="Times New Roman"/>
                </w:rPr>
                <w:lastRenderedPageBreak/>
                <w:t>论是否存在减值迹象，至少每年进行减值测试。减值测试结果表明资产的可收回金额低于其账面价值的，按其差额计提减值准备并计入资产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F37EFE" w:rsidRPr="00F37EFE" w:rsidRDefault="00F37EFE" w:rsidP="00F37EFE">
              <w:pPr>
                <w:rPr>
                  <w:rFonts w:ascii="Times New Roman" w:hAnsi="Times New Roman" w:cs="Times New Roman"/>
                </w:rPr>
              </w:pPr>
            </w:p>
            <w:p w:rsidR="00F37EFE" w:rsidRPr="00F37EFE" w:rsidRDefault="00F37EFE" w:rsidP="00F37EFE">
              <w:pPr>
                <w:rPr>
                  <w:rFonts w:ascii="Times New Roman" w:hAnsi="Times New Roman" w:cs="Times New Roman"/>
                </w:rPr>
              </w:pPr>
              <w:r w:rsidRPr="00F37EFE">
                <w:rPr>
                  <w:rFonts w:ascii="Times New Roman" w:hAnsi="Times New Roman" w:cs="Times New Roman"/>
                </w:rPr>
                <w:t>在财务报表中单独列示的商誉，无论是否存在减值迹象，至少每年进行减值测试。减值测试时，商誉的账面价值分摊至预期从企业合并的协同效应中受益的资产组或资产组组合。测试结果表明包含分摊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F37EFE" w:rsidRPr="00F37EFE" w:rsidRDefault="00F37EFE" w:rsidP="00F37EFE">
              <w:pPr>
                <w:rPr>
                  <w:rFonts w:ascii="Times New Roman" w:hAnsi="Times New Roman" w:cs="Times New Roman"/>
                </w:rPr>
              </w:pPr>
            </w:p>
            <w:p w:rsidR="00F37EFE" w:rsidRPr="00F37EFE" w:rsidRDefault="00F37EFE" w:rsidP="00F37EFE">
              <w:pPr>
                <w:rPr>
                  <w:rFonts w:ascii="Times New Roman" w:hAnsi="Times New Roman" w:cs="Times New Roman"/>
                </w:rPr>
              </w:pPr>
              <w:r w:rsidRPr="00F37EFE">
                <w:rPr>
                  <w:rFonts w:ascii="Times New Roman" w:hAnsi="Times New Roman" w:cs="Times New Roman"/>
                </w:rPr>
                <w:t>上述资产减值损失一经确认，以后期间不予转回价值得以恢复的部分。</w:t>
              </w:r>
            </w:p>
            <w:p w:rsidR="00F975B1" w:rsidRDefault="00FA7BA3" w:rsidP="00F37EFE">
              <w:pPr>
                <w:rPr>
                  <w:szCs w:val="21"/>
                </w:rPr>
              </w:pPr>
            </w:p>
          </w:sdtContent>
        </w:sdt>
      </w:sdtContent>
    </w:sdt>
    <w:bookmarkEnd w:id="70" w:displacedByCustomXml="prev"/>
    <w:sdt>
      <w:sdtPr>
        <w:rPr>
          <w:rFonts w:ascii="宋体" w:hAnsi="宋体"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cs="Times New Roman"/>
          <w:szCs w:val="21"/>
        </w:rPr>
      </w:sdtEndPr>
      <w:sdtContent>
        <w:p w:rsidR="00F975B1" w:rsidRDefault="00022ED5" w:rsidP="00234D21">
          <w:pPr>
            <w:pStyle w:val="3"/>
            <w:numPr>
              <w:ilvl w:val="0"/>
              <w:numId w:val="13"/>
            </w:numPr>
            <w:rPr>
              <w:rFonts w:ascii="宋体" w:hAnsi="宋体"/>
            </w:rPr>
          </w:pPr>
          <w:r>
            <w:rPr>
              <w:rFonts w:ascii="宋体" w:hAnsi="宋体" w:hint="eastAsia"/>
            </w:rPr>
            <w:t>职工薪</w:t>
          </w:r>
          <w:proofErr w:type="gramStart"/>
          <w:r>
            <w:rPr>
              <w:rFonts w:ascii="宋体" w:hAnsi="宋体" w:hint="eastAsia"/>
            </w:rPr>
            <w:t>酬</w:t>
          </w:r>
          <w:proofErr w:type="gramEnd"/>
        </w:p>
        <w:p w:rsidR="000A6612" w:rsidRPr="000A6612" w:rsidRDefault="000A6612" w:rsidP="000A6612">
          <w:pPr>
            <w:rPr>
              <w:rFonts w:ascii="Times New Roman" w:hAnsi="Times New Roman" w:cs="Times New Roman"/>
            </w:rPr>
          </w:pPr>
          <w:r w:rsidRPr="000A6612">
            <w:rPr>
              <w:rFonts w:ascii="Times New Roman" w:hAnsi="Times New Roman" w:cs="Times New Roman"/>
            </w:rPr>
            <w:t>职工薪</w:t>
          </w:r>
          <w:proofErr w:type="gramStart"/>
          <w:r w:rsidRPr="000A6612">
            <w:rPr>
              <w:rFonts w:ascii="Times New Roman" w:hAnsi="Times New Roman" w:cs="Times New Roman"/>
            </w:rPr>
            <w:t>酬</w:t>
          </w:r>
          <w:proofErr w:type="gramEnd"/>
          <w:r w:rsidRPr="000A6612">
            <w:rPr>
              <w:rFonts w:ascii="Times New Roman" w:hAnsi="Times New Roman" w:cs="Times New Roman"/>
            </w:rPr>
            <w:t>是本集团为获得职工提供的服务或解除劳动关系而给予的各种形式的报酬或补偿，包括短期薪酬、离职后福利、辞退福利和其他长期职工福利等。</w:t>
          </w:r>
        </w:p>
        <w:p w:rsidR="000A6612" w:rsidRPr="000A6612" w:rsidRDefault="000A6612" w:rsidP="000A6612"/>
        <w:p w:rsidR="00F975B1" w:rsidRPr="000A6612" w:rsidRDefault="00022ED5" w:rsidP="00234D21">
          <w:pPr>
            <w:pStyle w:val="4"/>
            <w:numPr>
              <w:ilvl w:val="0"/>
              <w:numId w:val="15"/>
            </w:numPr>
            <w:rPr>
              <w:rFonts w:ascii="宋体" w:hAnsi="宋体"/>
              <w:b w:val="0"/>
            </w:rPr>
          </w:pPr>
          <w:r w:rsidRPr="000A6612">
            <w:rPr>
              <w:rFonts w:ascii="宋体" w:hAnsi="宋体" w:hint="eastAsia"/>
              <w:b w:val="0"/>
            </w:rPr>
            <w:t>短期薪酬</w:t>
          </w:r>
        </w:p>
        <w:sdt>
          <w:sdtPr>
            <w:alias w:val="是否适用：短期薪酬的会计处理方法[双击切换]"/>
            <w:tag w:val="_GBC_eefed2a465e349b6a35598930bd9541d"/>
            <w:id w:val="-826658562"/>
            <w:lock w:val="sdtLocked"/>
            <w:placeholder>
              <w:docPart w:val="GBC22222222222222222222222222222"/>
            </w:placeholder>
          </w:sdtPr>
          <w:sdtEndPr/>
          <w:sdtContent>
            <w:p w:rsidR="00F975B1" w:rsidRDefault="00022ED5">
              <w:r>
                <w:fldChar w:fldCharType="begin"/>
              </w:r>
              <w:r w:rsidR="000A6612">
                <w:instrText xml:space="preserve"> MACROBUTTON  SnrToggleCheckbox √适用 </w:instrText>
              </w:r>
              <w:r>
                <w:fldChar w:fldCharType="end"/>
              </w:r>
              <w:r>
                <w:fldChar w:fldCharType="begin"/>
              </w:r>
              <w:r w:rsidR="000A6612">
                <w:instrText xml:space="preserve"> MACROBUTTON  SnrToggleCheckbox □不适用 </w:instrText>
              </w:r>
              <w:r>
                <w:fldChar w:fldCharType="end"/>
              </w:r>
            </w:p>
          </w:sdtContent>
        </w:sdt>
        <w:sdt>
          <w:sdtPr>
            <w:rPr>
              <w:rFonts w:ascii="Times New Roman" w:hAnsi="Times New Roman" w:cs="Times New Roman"/>
              <w:szCs w:val="21"/>
            </w:rPr>
            <w:alias w:val="短期薪酬的会计处理方法"/>
            <w:tag w:val="_GBC_8fdf44b194ac45fb945d36b9896df796"/>
            <w:id w:val="496006619"/>
            <w:lock w:val="sdtLocked"/>
            <w:placeholder>
              <w:docPart w:val="GBC22222222222222222222222222222"/>
            </w:placeholder>
          </w:sdtPr>
          <w:sdtEndPr>
            <w:rPr>
              <w:rFonts w:ascii="宋体" w:hAnsi="宋体" w:cs="宋体"/>
            </w:rPr>
          </w:sdtEndPr>
          <w:sdtContent>
            <w:p w:rsidR="000A6612" w:rsidRPr="000A6612" w:rsidRDefault="000A6612" w:rsidP="000A6612">
              <w:pPr>
                <w:rPr>
                  <w:rFonts w:ascii="Times New Roman" w:hAnsi="Times New Roman" w:cs="Times New Roman"/>
                </w:rPr>
              </w:pPr>
              <w:r w:rsidRPr="000A6612">
                <w:rPr>
                  <w:rFonts w:ascii="Times New Roman" w:hAnsi="Times New Roman" w:cs="Times New Roman"/>
                  <w:lang w:val="en-AU"/>
                </w:rPr>
                <w:t>短期薪酬包括工资、奖金、津贴和补贴、职工福利费、医疗保险费、工伤保险费、生育保险费、住房公积金、工会和教育经费、短期带薪缺勤等。</w:t>
              </w:r>
              <w:r w:rsidRPr="000A6612">
                <w:rPr>
                  <w:rFonts w:ascii="Times New Roman" w:hAnsi="Times New Roman" w:cs="Times New Roman"/>
                </w:rPr>
                <w:t>本集团在职工提供服务的会计期间，将实际发生的短期薪酬确认为负债，并计入当期损益或相关资产成本。其中，非货币性福利按照公允价值计量。</w:t>
              </w:r>
            </w:p>
            <w:p w:rsidR="00F975B1" w:rsidRDefault="00FA7BA3">
              <w:pPr>
                <w:rPr>
                  <w:szCs w:val="21"/>
                </w:rPr>
              </w:pPr>
            </w:p>
          </w:sdtContent>
        </w:sdt>
        <w:p w:rsidR="00F975B1" w:rsidRPr="000A6612" w:rsidRDefault="00022ED5" w:rsidP="00234D21">
          <w:pPr>
            <w:pStyle w:val="4"/>
            <w:numPr>
              <w:ilvl w:val="0"/>
              <w:numId w:val="15"/>
            </w:numPr>
            <w:rPr>
              <w:rFonts w:ascii="宋体" w:hAnsi="宋体"/>
              <w:b w:val="0"/>
            </w:rPr>
          </w:pPr>
          <w:r w:rsidRPr="000A6612">
            <w:rPr>
              <w:rFonts w:ascii="宋体" w:hAnsi="宋体" w:hint="eastAsia"/>
              <w:b w:val="0"/>
            </w:rPr>
            <w:t>离职后福利</w:t>
          </w:r>
        </w:p>
        <w:sdt>
          <w:sdtPr>
            <w:rPr>
              <w:rFonts w:hint="eastAsia"/>
              <w:szCs w:val="21"/>
            </w:rPr>
            <w:alias w:val="是否适用：离职后福利的会计处理方法[双击切换]"/>
            <w:tag w:val="_GBC_35bbae299fda438d9e595058bbecbcdc"/>
            <w:id w:val="-477147310"/>
            <w:lock w:val="sdtLocked"/>
            <w:placeholder>
              <w:docPart w:val="GBC22222222222222222222222222222"/>
            </w:placeholder>
          </w:sdtPr>
          <w:sdtEndPr/>
          <w:sdtContent>
            <w:p w:rsidR="00F975B1" w:rsidRDefault="00022ED5">
              <w:pPr>
                <w:rPr>
                  <w:szCs w:val="21"/>
                </w:rPr>
              </w:pPr>
              <w:r>
                <w:rPr>
                  <w:szCs w:val="21"/>
                </w:rPr>
                <w:fldChar w:fldCharType="begin"/>
              </w:r>
              <w:r w:rsidR="000A6612">
                <w:rPr>
                  <w:szCs w:val="21"/>
                </w:rPr>
                <w:instrText xml:space="preserve"> MACROBUTTON  SnrToggleCheckbox √适用 </w:instrText>
              </w:r>
              <w:r>
                <w:rPr>
                  <w:szCs w:val="21"/>
                </w:rPr>
                <w:fldChar w:fldCharType="end"/>
              </w:r>
              <w:r>
                <w:rPr>
                  <w:szCs w:val="21"/>
                </w:rPr>
                <w:fldChar w:fldCharType="begin"/>
              </w:r>
              <w:r w:rsidR="000A6612">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EndPr>
            <w:rPr>
              <w:rFonts w:ascii="Times New Roman" w:hAnsi="Times New Roman" w:cs="Times New Roman"/>
            </w:rPr>
          </w:sdtEndPr>
          <w:sdtContent>
            <w:p w:rsidR="000A6612" w:rsidRPr="000A6612" w:rsidRDefault="000A6612" w:rsidP="000A6612">
              <w:pPr>
                <w:rPr>
                  <w:rFonts w:ascii="Times New Roman" w:hAnsi="Times New Roman" w:cs="Times New Roman"/>
                  <w:szCs w:val="21"/>
                  <w:lang w:val="en-AU"/>
                </w:rPr>
              </w:pPr>
              <w:r w:rsidRPr="00FD34FE">
                <w:rPr>
                  <w:lang w:val="en-AU"/>
                </w:rPr>
                <w:t>本集</w:t>
              </w:r>
              <w:r w:rsidRPr="000A6612">
                <w:rPr>
                  <w:rFonts w:ascii="Times New Roman" w:hAnsi="Times New Roman" w:cs="Times New Roman"/>
                  <w:szCs w:val="21"/>
                  <w:lang w:val="en-AU"/>
                </w:rPr>
                <w:t>团将离职后福利计划分类为设定提存计划和设定受益计划。设定提存计划是本集团向独立的基金缴存固定费用后，不再承担进一步支付义务的离职后福利计划；设定受益计划是除设定提存计划以外的离职后福利计划。于报告期内，本集团的离职后福利主要是为员工缴纳的基本养老保险、补充养老保险和失业保险，均属于设定提存计划。</w:t>
              </w:r>
            </w:p>
            <w:p w:rsidR="000A6612" w:rsidRPr="000A6612" w:rsidRDefault="000A6612" w:rsidP="000A6612">
              <w:pPr>
                <w:rPr>
                  <w:rFonts w:ascii="Times New Roman" w:hAnsi="Times New Roman" w:cs="Times New Roman"/>
                  <w:szCs w:val="21"/>
                </w:rPr>
              </w:pPr>
            </w:p>
            <w:p w:rsidR="000A6612" w:rsidRPr="000A6612" w:rsidRDefault="000A6612" w:rsidP="000A6612">
              <w:pPr>
                <w:rPr>
                  <w:rFonts w:ascii="Times New Roman" w:hAnsi="Times New Roman" w:cs="Times New Roman"/>
                  <w:szCs w:val="21"/>
                  <w:lang w:val="en-AU"/>
                </w:rPr>
              </w:pPr>
              <w:r w:rsidRPr="000A6612">
                <w:rPr>
                  <w:rFonts w:ascii="Times New Roman" w:hAnsi="Times New Roman" w:cs="Times New Roman"/>
                  <w:szCs w:val="21"/>
                  <w:lang w:val="en-AU"/>
                </w:rPr>
                <w:t>基本养老保险</w:t>
              </w:r>
            </w:p>
            <w:p w:rsidR="000A6612" w:rsidRPr="000A6612" w:rsidRDefault="000A6612" w:rsidP="000A6612">
              <w:pPr>
                <w:rPr>
                  <w:rFonts w:ascii="Times New Roman" w:hAnsi="Times New Roman" w:cs="Times New Roman"/>
                  <w:szCs w:val="21"/>
                  <w:lang w:val="en-AU"/>
                </w:rPr>
              </w:pPr>
            </w:p>
            <w:p w:rsidR="000A6612" w:rsidRPr="000A6612" w:rsidRDefault="000A6612" w:rsidP="000A6612">
              <w:pPr>
                <w:rPr>
                  <w:rFonts w:ascii="Times New Roman" w:hAnsi="Times New Roman" w:cs="Times New Roman"/>
                  <w:szCs w:val="21"/>
                </w:rPr>
              </w:pPr>
              <w:r w:rsidRPr="000A6612">
                <w:rPr>
                  <w:rFonts w:ascii="Times New Roman" w:hAnsi="Times New Roman" w:cs="Times New Roman"/>
                  <w:szCs w:val="21"/>
                </w:rPr>
                <w:t>本集团职工参加了由当地劳动和社会保障部门组织实施的社会基本养老保险。本集团以当地规定的社会基本养老保险缴纳基数和比例，按月向当地社会基本养老保险经办机构缴纳养老保险费。职工退休后，当地劳动及社会保障部门有责任向已退休员工支付社会基本养老金。本集团在职工提供服务的会计期间，将根据上述社保规定计算应缴纳的金额确认为负债，并计入当期损益或相关资产成本。</w:t>
              </w:r>
            </w:p>
            <w:p w:rsidR="000A6612" w:rsidRPr="000A6612" w:rsidRDefault="000A6612" w:rsidP="000A6612">
              <w:pPr>
                <w:rPr>
                  <w:rFonts w:ascii="Times New Roman" w:hAnsi="Times New Roman" w:cs="Times New Roman"/>
                  <w:szCs w:val="21"/>
                </w:rPr>
              </w:pPr>
            </w:p>
            <w:p w:rsidR="000A6612" w:rsidRPr="000A6612" w:rsidRDefault="000A6612" w:rsidP="000A6612">
              <w:pPr>
                <w:rPr>
                  <w:rFonts w:ascii="Times New Roman" w:hAnsi="Times New Roman" w:cs="Times New Roman"/>
                  <w:szCs w:val="21"/>
                  <w:lang w:val="en-AU"/>
                </w:rPr>
              </w:pPr>
              <w:r w:rsidRPr="000A6612">
                <w:rPr>
                  <w:rFonts w:ascii="Times New Roman" w:hAnsi="Times New Roman" w:cs="Times New Roman"/>
                  <w:szCs w:val="21"/>
                  <w:lang w:val="en-AU"/>
                </w:rPr>
                <w:t>补充养老保险</w:t>
              </w:r>
            </w:p>
            <w:p w:rsidR="000A6612" w:rsidRPr="000A6612" w:rsidRDefault="000A6612" w:rsidP="000A6612">
              <w:pPr>
                <w:rPr>
                  <w:rFonts w:ascii="Times New Roman" w:hAnsi="Times New Roman" w:cs="Times New Roman"/>
                  <w:szCs w:val="21"/>
                  <w:lang w:val="en-AU"/>
                </w:rPr>
              </w:pPr>
            </w:p>
            <w:p w:rsidR="000A6612" w:rsidRPr="000A6612" w:rsidRDefault="000A6612" w:rsidP="000A6612">
              <w:pPr>
                <w:rPr>
                  <w:rFonts w:ascii="Times New Roman" w:hAnsi="Times New Roman" w:cs="Times New Roman"/>
                  <w:szCs w:val="21"/>
                  <w:lang w:val="en-AU"/>
                </w:rPr>
              </w:pPr>
              <w:r w:rsidRPr="000A6612">
                <w:rPr>
                  <w:rFonts w:ascii="Times New Roman" w:hAnsi="Times New Roman" w:cs="Times New Roman"/>
                  <w:szCs w:val="21"/>
                  <w:lang w:val="en-AU"/>
                </w:rPr>
                <w:t>本集团职工参加了由广铁集团组织实施的补充养老保险。本集团以广铁集团规定的补充养老保险基数及缴纳标准，按月向广铁集团缴纳补充养老保险。职工退休后，</w:t>
              </w:r>
              <w:r w:rsidRPr="000A6612">
                <w:rPr>
                  <w:rFonts w:ascii="Times New Roman" w:hAnsi="Times New Roman" w:cs="Times New Roman"/>
                  <w:szCs w:val="21"/>
                </w:rPr>
                <w:t>广铁集团有责任向已退休员工支付补充养老保险金。本集团在职工提供服务的会计期间，将根据上述规定计算应缴纳的金额确认为负债，并计入当期损益或相关资产成本。</w:t>
              </w:r>
            </w:p>
            <w:p w:rsidR="00F975B1" w:rsidRPr="000A6612" w:rsidRDefault="00FA7BA3">
              <w:pPr>
                <w:rPr>
                  <w:rFonts w:ascii="Times New Roman" w:hAnsi="Times New Roman" w:cs="Times New Roman"/>
                  <w:szCs w:val="21"/>
                </w:rPr>
              </w:pPr>
            </w:p>
          </w:sdtContent>
        </w:sdt>
        <w:p w:rsidR="00F975B1" w:rsidRPr="000A6612" w:rsidRDefault="00022ED5" w:rsidP="00234D21">
          <w:pPr>
            <w:pStyle w:val="4"/>
            <w:numPr>
              <w:ilvl w:val="0"/>
              <w:numId w:val="15"/>
            </w:numPr>
            <w:rPr>
              <w:rFonts w:ascii="宋体" w:hAnsi="宋体"/>
              <w:b w:val="0"/>
            </w:rPr>
          </w:pPr>
          <w:r w:rsidRPr="000A6612">
            <w:rPr>
              <w:rFonts w:ascii="宋体" w:hAnsi="宋体" w:hint="eastAsia"/>
              <w:b w:val="0"/>
            </w:rPr>
            <w:t>辞退福利</w:t>
          </w:r>
        </w:p>
        <w:sdt>
          <w:sdtPr>
            <w:rPr>
              <w:rFonts w:hint="eastAsia"/>
              <w:szCs w:val="21"/>
            </w:rPr>
            <w:alias w:val="是否适用：辞退福利的会计处理方法[双击切换]"/>
            <w:tag w:val="_GBC_b6be1c30b6144d54b0e20b3cb9d3a691"/>
            <w:id w:val="-1295828481"/>
            <w:lock w:val="sdtLocked"/>
            <w:placeholder>
              <w:docPart w:val="GBC22222222222222222222222222222"/>
            </w:placeholder>
          </w:sdtPr>
          <w:sdtEndPr/>
          <w:sdtContent>
            <w:p w:rsidR="00F975B1" w:rsidRDefault="00022ED5">
              <w:pPr>
                <w:rPr>
                  <w:szCs w:val="21"/>
                </w:rPr>
              </w:pPr>
              <w:r>
                <w:rPr>
                  <w:szCs w:val="21"/>
                </w:rPr>
                <w:fldChar w:fldCharType="begin"/>
              </w:r>
              <w:r w:rsidR="000A6612">
                <w:rPr>
                  <w:szCs w:val="21"/>
                </w:rPr>
                <w:instrText xml:space="preserve"> MACROBUTTON  SnrToggleCheckbox √适用 </w:instrText>
              </w:r>
              <w:r>
                <w:rPr>
                  <w:szCs w:val="21"/>
                </w:rPr>
                <w:fldChar w:fldCharType="end"/>
              </w:r>
              <w:r>
                <w:rPr>
                  <w:szCs w:val="21"/>
                </w:rPr>
                <w:fldChar w:fldCharType="begin"/>
              </w:r>
              <w:r w:rsidR="000A6612">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辞退福利的会计处理方法"/>
            <w:tag w:val="_GBC_a93705fb60b24bceb25c88a68ed87432"/>
            <w:id w:val="1510564558"/>
            <w:lock w:val="sdtLocked"/>
            <w:placeholder>
              <w:docPart w:val="GBC22222222222222222222222222222"/>
            </w:placeholder>
          </w:sdtPr>
          <w:sdtEndPr/>
          <w:sdtContent>
            <w:p w:rsidR="000A6612" w:rsidRPr="000A6612" w:rsidRDefault="000A6612" w:rsidP="000A6612">
              <w:pPr>
                <w:rPr>
                  <w:rFonts w:ascii="Times New Roman" w:hAnsi="Times New Roman" w:cs="Times New Roman"/>
                </w:rPr>
              </w:pPr>
              <w:r w:rsidRPr="000A6612">
                <w:rPr>
                  <w:rFonts w:ascii="Times New Roman" w:hAnsi="Times New Roman" w:cs="Times New Roman"/>
                </w:rPr>
                <w:t>本集团在职工劳动合同到期之前解除与职工的劳动关系、或者为鼓励职工自愿接受裁减而提出给予补偿，在本集团不能单方面撤回解除劳动关系计划或裁减建议时和确认与涉及支付辞退福利的重组相关的成本费用时两者</w:t>
              </w:r>
              <w:proofErr w:type="gramStart"/>
              <w:r w:rsidRPr="000A6612">
                <w:rPr>
                  <w:rFonts w:ascii="Times New Roman" w:hAnsi="Times New Roman" w:cs="Times New Roman"/>
                </w:rPr>
                <w:t>孰</w:t>
              </w:r>
              <w:proofErr w:type="gramEnd"/>
              <w:r w:rsidRPr="000A6612">
                <w:rPr>
                  <w:rFonts w:ascii="Times New Roman" w:hAnsi="Times New Roman" w:cs="Times New Roman"/>
                </w:rPr>
                <w:t>早日，</w:t>
              </w:r>
              <w:proofErr w:type="gramStart"/>
              <w:r w:rsidRPr="000A6612">
                <w:rPr>
                  <w:rFonts w:ascii="Times New Roman" w:hAnsi="Times New Roman" w:cs="Times New Roman"/>
                </w:rPr>
                <w:t>确认</w:t>
              </w:r>
              <w:proofErr w:type="gramEnd"/>
              <w:r w:rsidRPr="000A6612">
                <w:rPr>
                  <w:rFonts w:ascii="Times New Roman" w:hAnsi="Times New Roman" w:cs="Times New Roman"/>
                </w:rPr>
                <w:t>因解除与职工的劳动关系给予补偿而产生的负债，同时计入当期损益。</w:t>
              </w:r>
            </w:p>
            <w:p w:rsidR="000A6612" w:rsidRPr="000A6612" w:rsidRDefault="000A6612" w:rsidP="000A6612">
              <w:pPr>
                <w:rPr>
                  <w:rFonts w:ascii="Times New Roman" w:hAnsi="Times New Roman" w:cs="Times New Roman"/>
                </w:rPr>
              </w:pPr>
            </w:p>
            <w:p w:rsidR="000A6612" w:rsidRPr="000A6612" w:rsidRDefault="000A6612" w:rsidP="000A6612">
              <w:pPr>
                <w:rPr>
                  <w:rFonts w:ascii="Times New Roman" w:hAnsi="Times New Roman" w:cs="Times New Roman"/>
                  <w:lang w:val="en-AU"/>
                </w:rPr>
              </w:pPr>
              <w:r w:rsidRPr="000A6612">
                <w:rPr>
                  <w:rFonts w:ascii="Times New Roman" w:hAnsi="Times New Roman" w:cs="Times New Roman"/>
                  <w:lang w:val="en-AU"/>
                </w:rPr>
                <w:t>内退福利</w:t>
              </w:r>
            </w:p>
            <w:p w:rsidR="000A6612" w:rsidRPr="000A6612" w:rsidRDefault="000A6612" w:rsidP="000A6612">
              <w:pPr>
                <w:rPr>
                  <w:rFonts w:ascii="Times New Roman" w:hAnsi="Times New Roman" w:cs="Times New Roman"/>
                  <w:lang w:val="en-AU"/>
                </w:rPr>
              </w:pPr>
            </w:p>
            <w:p w:rsidR="000A6612" w:rsidRPr="000A6612" w:rsidRDefault="000A6612" w:rsidP="000A6612">
              <w:pPr>
                <w:rPr>
                  <w:rFonts w:ascii="Times New Roman" w:hAnsi="Times New Roman" w:cs="Times New Roman"/>
                  <w:lang w:val="en-AU"/>
                </w:rPr>
              </w:pPr>
              <w:r w:rsidRPr="000A6612">
                <w:rPr>
                  <w:rFonts w:ascii="Times New Roman" w:hAnsi="Times New Roman" w:cs="Times New Roman"/>
                  <w:lang w:val="en-AU"/>
                </w:rPr>
                <w:t>本集团向接受内部退休安排的职工提供内退福利。内退福利是指，向未达到国家规定的退休年龄、经本集团管理层批准自愿退出工作岗位的职工支付的工资及为其缴纳的社会保险费等。本集团</w:t>
              </w:r>
              <w:proofErr w:type="gramStart"/>
              <w:r w:rsidRPr="000A6612">
                <w:rPr>
                  <w:rFonts w:ascii="Times New Roman" w:hAnsi="Times New Roman" w:cs="Times New Roman"/>
                  <w:lang w:val="en-AU"/>
                </w:rPr>
                <w:t>自内部</w:t>
              </w:r>
              <w:proofErr w:type="gramEnd"/>
              <w:r w:rsidRPr="000A6612">
                <w:rPr>
                  <w:rFonts w:ascii="Times New Roman" w:hAnsi="Times New Roman" w:cs="Times New Roman"/>
                  <w:lang w:val="en-AU"/>
                </w:rPr>
                <w:t>退休安排开始之日起</w:t>
              </w:r>
              <w:proofErr w:type="gramStart"/>
              <w:r w:rsidRPr="000A6612">
                <w:rPr>
                  <w:rFonts w:ascii="Times New Roman" w:hAnsi="Times New Roman" w:cs="Times New Roman"/>
                  <w:lang w:val="en-AU"/>
                </w:rPr>
                <w:t>至职</w:t>
              </w:r>
              <w:proofErr w:type="gramEnd"/>
              <w:r w:rsidRPr="000A6612">
                <w:rPr>
                  <w:rFonts w:ascii="Times New Roman" w:hAnsi="Times New Roman" w:cs="Times New Roman"/>
                  <w:lang w:val="en-AU"/>
                </w:rPr>
                <w:t>工达到正常退休年龄止，向内退职</w:t>
              </w:r>
              <w:proofErr w:type="gramStart"/>
              <w:r w:rsidRPr="000A6612">
                <w:rPr>
                  <w:rFonts w:ascii="Times New Roman" w:hAnsi="Times New Roman" w:cs="Times New Roman"/>
                  <w:lang w:val="en-AU"/>
                </w:rPr>
                <w:t>工支</w:t>
              </w:r>
              <w:proofErr w:type="gramEnd"/>
              <w:r w:rsidRPr="000A6612">
                <w:rPr>
                  <w:rFonts w:ascii="Times New Roman" w:hAnsi="Times New Roman" w:cs="Times New Roman"/>
                  <w:lang w:val="en-AU"/>
                </w:rPr>
                <w:t>付内部退养福利。对于内退福利，本集团比照辞退福利进行会计处理，在符合辞退福利相关确认条件时，将</w:t>
              </w:r>
              <w:proofErr w:type="gramStart"/>
              <w:r w:rsidRPr="000A6612">
                <w:rPr>
                  <w:rFonts w:ascii="Times New Roman" w:hAnsi="Times New Roman" w:cs="Times New Roman"/>
                  <w:lang w:val="en-AU"/>
                </w:rPr>
                <w:t>自职工</w:t>
              </w:r>
              <w:proofErr w:type="gramEnd"/>
              <w:r w:rsidRPr="000A6612">
                <w:rPr>
                  <w:rFonts w:ascii="Times New Roman" w:hAnsi="Times New Roman" w:cs="Times New Roman"/>
                  <w:lang w:val="en-AU"/>
                </w:rPr>
                <w:t>停止提供服务日至正常退休日期间</w:t>
              </w:r>
              <w:proofErr w:type="gramStart"/>
              <w:r w:rsidRPr="000A6612">
                <w:rPr>
                  <w:rFonts w:ascii="Times New Roman" w:hAnsi="Times New Roman" w:cs="Times New Roman"/>
                  <w:lang w:val="en-AU"/>
                </w:rPr>
                <w:t>拟支</w:t>
              </w:r>
              <w:proofErr w:type="gramEnd"/>
              <w:r w:rsidRPr="000A6612">
                <w:rPr>
                  <w:rFonts w:ascii="Times New Roman" w:hAnsi="Times New Roman" w:cs="Times New Roman"/>
                  <w:lang w:val="en-AU"/>
                </w:rPr>
                <w:t>付的内退职工工资和缴纳的社会保险费等，确认为负债，一次性计入当期损益。内退福利的精算假设变化及福利标准调整引起的差异于发生时计入当期损益。</w:t>
              </w:r>
            </w:p>
            <w:p w:rsidR="000A6612" w:rsidRPr="000A6612" w:rsidRDefault="000A6612" w:rsidP="000A6612">
              <w:pPr>
                <w:rPr>
                  <w:rFonts w:ascii="Times New Roman" w:hAnsi="Times New Roman" w:cs="Times New Roman"/>
                </w:rPr>
              </w:pPr>
            </w:p>
            <w:p w:rsidR="00F975B1" w:rsidRDefault="000A6612" w:rsidP="000A6612">
              <w:pPr>
                <w:rPr>
                  <w:szCs w:val="21"/>
                </w:rPr>
              </w:pPr>
              <w:r w:rsidRPr="000A6612">
                <w:rPr>
                  <w:rFonts w:ascii="Times New Roman" w:hAnsi="Times New Roman" w:cs="Times New Roman"/>
                  <w:lang w:val="en-AU"/>
                </w:rPr>
                <w:t>预期在资产负债表日起一年内需支付的辞退福利，列示为应付职工薪酬。</w:t>
              </w:r>
            </w:p>
          </w:sdtContent>
        </w:sdt>
        <w:p w:rsidR="00C476DF" w:rsidRPr="00C476DF" w:rsidRDefault="00FA7BA3" w:rsidP="00C476DF">
          <w:pPr>
            <w:rPr>
              <w:szCs w:val="21"/>
            </w:rPr>
          </w:pPr>
        </w:p>
      </w:sdtContent>
    </w:sdt>
    <w:p w:rsidR="00C476DF" w:rsidRPr="00FD34FE" w:rsidRDefault="00C476DF" w:rsidP="00234D21">
      <w:pPr>
        <w:pStyle w:val="3"/>
        <w:numPr>
          <w:ilvl w:val="0"/>
          <w:numId w:val="13"/>
        </w:numPr>
        <w:rPr>
          <w:rFonts w:ascii="Arial" w:hAnsi="Arial" w:cs="Arial"/>
        </w:rPr>
      </w:pPr>
      <w:r>
        <w:rPr>
          <w:rFonts w:ascii="Arial" w:hAnsi="Arial" w:cs="Arial" w:hint="eastAsia"/>
        </w:rPr>
        <w:t>股利分配</w:t>
      </w:r>
    </w:p>
    <w:p w:rsidR="00C476DF" w:rsidRPr="00FD34FE" w:rsidRDefault="00C476DF" w:rsidP="00C476DF">
      <w:r w:rsidRPr="00FD34FE">
        <w:t>现金股利于股东大会批准的当期，确认为负债。</w:t>
      </w:r>
    </w:p>
    <w:p w:rsidR="00C476DF" w:rsidRDefault="00C476DF">
      <w:pPr>
        <w:rPr>
          <w:szCs w:val="21"/>
        </w:rPr>
      </w:pPr>
    </w:p>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F975B1" w:rsidRDefault="00022ED5" w:rsidP="00234D21">
          <w:pPr>
            <w:pStyle w:val="3"/>
            <w:numPr>
              <w:ilvl w:val="0"/>
              <w:numId w:val="13"/>
            </w:numPr>
            <w:rPr>
              <w:rFonts w:ascii="宋体" w:hAnsi="宋体"/>
            </w:rPr>
          </w:pPr>
          <w:r>
            <w:rPr>
              <w:rFonts w:ascii="宋体" w:hAnsi="宋体"/>
            </w:rPr>
            <w:t>预计负债</w:t>
          </w:r>
        </w:p>
        <w:sdt>
          <w:sdtPr>
            <w:rPr>
              <w:rFonts w:hint="eastAsia"/>
              <w:szCs w:val="21"/>
            </w:rPr>
            <w:alias w:val="是否适用：预计负债_重要会计政策和估计[双击切换]"/>
            <w:tag w:val="_GBC_60f7f598e5d5458986c0f06775dc38fd"/>
            <w:id w:val="869809900"/>
            <w:lock w:val="sdtLocked"/>
            <w:placeholder>
              <w:docPart w:val="GBC22222222222222222222222222222"/>
            </w:placeholder>
          </w:sdtPr>
          <w:sdtEndPr/>
          <w:sdtContent>
            <w:p w:rsidR="00F975B1" w:rsidRDefault="00022ED5">
              <w:pPr>
                <w:rPr>
                  <w:szCs w:val="21"/>
                </w:rPr>
              </w:pPr>
              <w:r>
                <w:rPr>
                  <w:szCs w:val="21"/>
                </w:rPr>
                <w:fldChar w:fldCharType="begin"/>
              </w:r>
              <w:r w:rsidR="00C476DF">
                <w:rPr>
                  <w:szCs w:val="21"/>
                </w:rPr>
                <w:instrText xml:space="preserve"> MACROBUTTON  SnrToggleCheckbox √适用 </w:instrText>
              </w:r>
              <w:r>
                <w:rPr>
                  <w:szCs w:val="21"/>
                </w:rPr>
                <w:fldChar w:fldCharType="end"/>
              </w:r>
              <w:r>
                <w:rPr>
                  <w:szCs w:val="21"/>
                </w:rPr>
                <w:fldChar w:fldCharType="begin"/>
              </w:r>
              <w:r w:rsidR="00C476DF">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预计负债的核算方法"/>
            <w:tag w:val="_GBC_d6934772e41e485d9e00e349486f9d7e"/>
            <w:id w:val="-1902745436"/>
            <w:lock w:val="sdtLocked"/>
            <w:placeholder>
              <w:docPart w:val="GBC22222222222222222222222222222"/>
            </w:placeholder>
          </w:sdtPr>
          <w:sdtEndPr/>
          <w:sdtContent>
            <w:p w:rsidR="00C476DF" w:rsidRPr="00391FBA" w:rsidRDefault="00C476DF" w:rsidP="00391FBA">
              <w:pPr>
                <w:rPr>
                  <w:rFonts w:ascii="Times New Roman" w:hAnsi="Times New Roman" w:cs="Times New Roman"/>
                </w:rPr>
              </w:pPr>
              <w:r w:rsidRPr="00391FBA">
                <w:rPr>
                  <w:rFonts w:ascii="Times New Roman" w:hAnsi="Times New Roman" w:cs="Times New Roman"/>
                </w:rPr>
                <w:t>因亏损合同形成的现时义务，当履行该义务很可能导致经济利益的流出，且其金额能够可靠计量时，确认为预计负债。</w:t>
              </w:r>
            </w:p>
            <w:p w:rsidR="00C476DF" w:rsidRPr="00391FBA" w:rsidRDefault="00C476DF" w:rsidP="00391FBA">
              <w:pPr>
                <w:rPr>
                  <w:rFonts w:ascii="Times New Roman" w:hAnsi="Times New Roman" w:cs="Times New Roman"/>
                  <w:b/>
                  <w:snapToGrid w:val="0"/>
                </w:rPr>
              </w:pPr>
            </w:p>
            <w:p w:rsidR="00C476DF" w:rsidRPr="00391FBA" w:rsidRDefault="00C476DF" w:rsidP="00391FBA">
              <w:pPr>
                <w:rPr>
                  <w:rFonts w:ascii="Times New Roman" w:hAnsi="Times New Roman" w:cs="Times New Roman"/>
                </w:rPr>
              </w:pPr>
              <w:r w:rsidRPr="00391FBA">
                <w:rPr>
                  <w:rFonts w:ascii="Times New Roman" w:hAnsi="Times New Roman" w:cs="Times New Roman"/>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w:t>
              </w:r>
              <w:proofErr w:type="gramStart"/>
              <w:r w:rsidRPr="00391FBA">
                <w:rPr>
                  <w:rFonts w:ascii="Times New Roman" w:hAnsi="Times New Roman" w:cs="Times New Roman"/>
                </w:rPr>
                <w:t>因随着</w:t>
              </w:r>
              <w:proofErr w:type="gramEnd"/>
              <w:r w:rsidRPr="00391FBA">
                <w:rPr>
                  <w:rFonts w:ascii="Times New Roman" w:hAnsi="Times New Roman" w:cs="Times New Roman"/>
                </w:rPr>
                <w:t>时间推移所进行的折现还原而导致的预计负债账面价值的增加金额，确认为利息费用。</w:t>
              </w:r>
            </w:p>
            <w:p w:rsidR="00C476DF" w:rsidRPr="00391FBA" w:rsidRDefault="00C476DF" w:rsidP="00391FBA">
              <w:pPr>
                <w:rPr>
                  <w:rFonts w:ascii="Times New Roman" w:hAnsi="Times New Roman" w:cs="Times New Roman"/>
                </w:rPr>
              </w:pPr>
            </w:p>
            <w:p w:rsidR="00C476DF" w:rsidRPr="00391FBA" w:rsidRDefault="00C476DF" w:rsidP="00391FBA">
              <w:pPr>
                <w:rPr>
                  <w:rFonts w:ascii="Times New Roman" w:hAnsi="Times New Roman" w:cs="Times New Roman"/>
                </w:rPr>
              </w:pPr>
              <w:r w:rsidRPr="00391FBA">
                <w:rPr>
                  <w:rFonts w:ascii="Times New Roman" w:hAnsi="Times New Roman" w:cs="Times New Roman"/>
                </w:rPr>
                <w:t>于资产负债表日，对预计负债的账面价值进行复核并作适当调整，以反映当前的最佳估计数。</w:t>
              </w:r>
            </w:p>
            <w:p w:rsidR="00C476DF" w:rsidRPr="00391FBA" w:rsidRDefault="00C476DF" w:rsidP="00391FBA">
              <w:pPr>
                <w:rPr>
                  <w:rFonts w:ascii="Times New Roman" w:hAnsi="Times New Roman" w:cs="Times New Roman"/>
                </w:rPr>
              </w:pPr>
            </w:p>
            <w:p w:rsidR="00C476DF" w:rsidRPr="00391FBA" w:rsidRDefault="00C476DF" w:rsidP="00391FBA">
              <w:pPr>
                <w:rPr>
                  <w:rFonts w:ascii="Times New Roman" w:hAnsi="Times New Roman" w:cs="Times New Roman"/>
                </w:rPr>
              </w:pPr>
              <w:r w:rsidRPr="00391FBA">
                <w:rPr>
                  <w:rFonts w:ascii="Times New Roman" w:hAnsi="Times New Roman" w:cs="Times New Roman"/>
                  <w:lang w:val="en-AU"/>
                </w:rPr>
                <w:t>预期在资产负债表日起一年内需支付的预计负债，列报为流动负债。</w:t>
              </w:r>
            </w:p>
            <w:p w:rsidR="00F975B1" w:rsidRDefault="00FA7BA3" w:rsidP="00391FBA">
              <w:pPr>
                <w:rPr>
                  <w:szCs w:val="21"/>
                </w:rPr>
              </w:pPr>
            </w:p>
          </w:sdtContent>
        </w:sdt>
      </w:sdtContent>
    </w:sdt>
    <w:bookmarkStart w:id="71" w:name="_Hlk10465559" w:displacedByCustomXml="next"/>
    <w:sdt>
      <w:sdtPr>
        <w:rPr>
          <w:rFonts w:ascii="宋体" w:hAnsi="宋体"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b/>
          <w:bCs/>
          <w:szCs w:val="21"/>
        </w:rPr>
      </w:sdtEndPr>
      <w:sdtContent>
        <w:p w:rsidR="00F975B1" w:rsidRDefault="00022ED5" w:rsidP="00234D21">
          <w:pPr>
            <w:pStyle w:val="3"/>
            <w:numPr>
              <w:ilvl w:val="0"/>
              <w:numId w:val="13"/>
            </w:numPr>
            <w:rPr>
              <w:rFonts w:ascii="宋体" w:hAnsi="宋体"/>
            </w:rPr>
          </w:pPr>
          <w:r>
            <w:rPr>
              <w:rFonts w:ascii="宋体" w:hAnsi="宋体"/>
            </w:rPr>
            <w:t>收入</w:t>
          </w:r>
        </w:p>
        <w:sdt>
          <w:sdtPr>
            <w:rPr>
              <w:szCs w:val="21"/>
            </w:rPr>
            <w:alias w:val="是否适用：收入确认和计量所采用的会计政策[双击切换]"/>
            <w:tag w:val="_GBC_b6eb71cc057645f3b05fb68d8273c681"/>
            <w:id w:val="322248355"/>
            <w:lock w:val="sdtLocked"/>
            <w:placeholder>
              <w:docPart w:val="GBC22222222222222222222222222222"/>
            </w:placeholder>
          </w:sdtPr>
          <w:sdtEndPr/>
          <w:sdtContent>
            <w:p w:rsidR="00F975B1" w:rsidRDefault="00022ED5">
              <w:pPr>
                <w:rPr>
                  <w:szCs w:val="21"/>
                </w:rPr>
              </w:pPr>
              <w:r>
                <w:rPr>
                  <w:szCs w:val="21"/>
                </w:rPr>
                <w:fldChar w:fldCharType="begin"/>
              </w:r>
              <w:r w:rsidR="005A7352">
                <w:rPr>
                  <w:szCs w:val="21"/>
                </w:rPr>
                <w:instrText xml:space="preserve"> MACROBUTTON  SnrToggleCheckbox √适用 </w:instrText>
              </w:r>
              <w:r>
                <w:rPr>
                  <w:szCs w:val="21"/>
                </w:rPr>
                <w:fldChar w:fldCharType="end"/>
              </w:r>
              <w:r>
                <w:rPr>
                  <w:szCs w:val="21"/>
                </w:rPr>
                <w:fldChar w:fldCharType="begin"/>
              </w:r>
              <w:r w:rsidR="005A7352">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收入确认和计量所采用的会计政策"/>
            <w:tag w:val="_GBC_c9c2b3029c08405387c460d2d7eacc7d"/>
            <w:id w:val="853386850"/>
            <w:lock w:val="sdtLocked"/>
            <w:placeholder>
              <w:docPart w:val="GBC22222222222222222222222222222"/>
            </w:placeholder>
          </w:sdtPr>
          <w:sdtEndPr/>
          <w:sdtContent>
            <w:p w:rsidR="005A7352" w:rsidRPr="005A7352" w:rsidRDefault="005A7352" w:rsidP="005A7352">
              <w:pPr>
                <w:rPr>
                  <w:rFonts w:ascii="Times New Roman" w:hAnsi="Times New Roman" w:cs="Times New Roman"/>
                </w:rPr>
              </w:pPr>
              <w:r w:rsidRPr="005A7352">
                <w:rPr>
                  <w:rFonts w:ascii="Times New Roman" w:hAnsi="Times New Roman" w:cs="Times New Roman"/>
                </w:rPr>
                <w:t>本集团在客户取得相关商品或服务的控制权时，按预期有权收取的对</w:t>
              </w:r>
              <w:proofErr w:type="gramStart"/>
              <w:r w:rsidRPr="005A7352">
                <w:rPr>
                  <w:rFonts w:ascii="Times New Roman" w:hAnsi="Times New Roman" w:cs="Times New Roman"/>
                </w:rPr>
                <w:t>价金额</w:t>
              </w:r>
              <w:proofErr w:type="gramEnd"/>
              <w:r w:rsidRPr="005A7352">
                <w:rPr>
                  <w:rFonts w:ascii="Times New Roman" w:hAnsi="Times New Roman" w:cs="Times New Roman"/>
                </w:rPr>
                <w:t>确认收入。</w:t>
              </w:r>
            </w:p>
            <w:p w:rsidR="005A7352" w:rsidRPr="005A7352" w:rsidRDefault="005A7352" w:rsidP="005A7352">
              <w:pPr>
                <w:rPr>
                  <w:rFonts w:ascii="Times New Roman" w:hAnsi="Times New Roman" w:cs="Times New Roman"/>
                </w:rPr>
              </w:pPr>
            </w:p>
            <w:p w:rsidR="005A7352" w:rsidRPr="005A7352" w:rsidRDefault="005A7352" w:rsidP="00AC28BC">
              <w:pPr>
                <w:widowControl w:val="0"/>
                <w:numPr>
                  <w:ilvl w:val="0"/>
                  <w:numId w:val="67"/>
                </w:numPr>
                <w:overflowPunct w:val="0"/>
                <w:adjustRightInd w:val="0"/>
                <w:ind w:firstLine="0"/>
                <w:jc w:val="both"/>
                <w:textAlignment w:val="baseline"/>
                <w:rPr>
                  <w:rFonts w:ascii="Times New Roman" w:hAnsi="Times New Roman" w:cs="Times New Roman"/>
                </w:rPr>
              </w:pPr>
              <w:r w:rsidRPr="005A7352">
                <w:rPr>
                  <w:rFonts w:ascii="Times New Roman" w:hAnsi="Times New Roman" w:cs="Times New Roman"/>
                </w:rPr>
                <w:t>提供铁路运输服务</w:t>
              </w:r>
            </w:p>
            <w:p w:rsidR="005A7352" w:rsidRPr="005A7352" w:rsidRDefault="005A7352" w:rsidP="005A7352">
              <w:pPr>
                <w:rPr>
                  <w:rFonts w:ascii="Times New Roman" w:hAnsi="Times New Roman" w:cs="Times New Roman"/>
                </w:rPr>
              </w:pPr>
            </w:p>
            <w:p w:rsidR="005A7352" w:rsidRPr="005A7352" w:rsidRDefault="005A7352" w:rsidP="005A7352">
              <w:pPr>
                <w:rPr>
                  <w:rFonts w:ascii="Times New Roman" w:hAnsi="Times New Roman" w:cs="Times New Roman"/>
                </w:rPr>
              </w:pPr>
              <w:r w:rsidRPr="005A7352">
                <w:rPr>
                  <w:rFonts w:ascii="Times New Roman" w:hAnsi="Times New Roman" w:cs="Times New Roman"/>
                </w:rPr>
                <w:t>本集团所运营的铁路业务是中铁集团系统的组成部分，接受</w:t>
              </w:r>
              <w:r w:rsidRPr="005A7352">
                <w:rPr>
                  <w:rFonts w:ascii="Times New Roman" w:eastAsiaTheme="majorEastAsia" w:hAnsi="Times New Roman" w:cs="Times New Roman"/>
                </w:rPr>
                <w:t>中铁集团</w:t>
              </w:r>
              <w:r w:rsidRPr="005A7352">
                <w:rPr>
                  <w:rFonts w:ascii="Times New Roman" w:hAnsi="Times New Roman" w:cs="Times New Roman"/>
                </w:rPr>
                <w:t>的统一监督和管理。本集团提供的客运服务、货运服务及其他相关的铁路服务由本集团向客户或其他铁路公司收取。</w:t>
              </w:r>
              <w:r w:rsidRPr="005A7352">
                <w:rPr>
                  <w:rFonts w:ascii="Times New Roman" w:eastAsiaTheme="majorEastAsia" w:hAnsi="Times New Roman" w:cs="Times New Roman"/>
                </w:rPr>
                <w:t>中铁集团</w:t>
              </w:r>
              <w:r w:rsidRPr="005A7352">
                <w:rPr>
                  <w:rFonts w:ascii="Times New Roman" w:hAnsi="Times New Roman" w:cs="Times New Roman"/>
                </w:rPr>
                <w:t>的全国性清算系统根据既定的收费标准、分摊方法集中计算各铁路公司应确认的收入及承担的费用。</w:t>
              </w:r>
            </w:p>
            <w:p w:rsidR="005A7352" w:rsidRPr="005A7352" w:rsidRDefault="005A7352" w:rsidP="005A7352">
              <w:pPr>
                <w:overflowPunct w:val="0"/>
                <w:rPr>
                  <w:rFonts w:ascii="Times New Roman" w:hAnsi="Times New Roman" w:cs="Times New Roman"/>
                </w:rPr>
              </w:pPr>
            </w:p>
            <w:p w:rsidR="005A7352" w:rsidRPr="005A7352" w:rsidRDefault="005A7352" w:rsidP="00AC28BC">
              <w:pPr>
                <w:widowControl w:val="0"/>
                <w:numPr>
                  <w:ilvl w:val="0"/>
                  <w:numId w:val="68"/>
                </w:numPr>
                <w:overflowPunct w:val="0"/>
                <w:adjustRightInd w:val="0"/>
                <w:ind w:firstLine="0"/>
                <w:jc w:val="both"/>
                <w:textAlignment w:val="baseline"/>
                <w:rPr>
                  <w:rFonts w:ascii="Times New Roman" w:hAnsi="Times New Roman" w:cs="Times New Roman"/>
                </w:rPr>
              </w:pPr>
              <w:r w:rsidRPr="005A7352">
                <w:rPr>
                  <w:rFonts w:ascii="Times New Roman" w:hAnsi="Times New Roman" w:cs="Times New Roman"/>
                </w:rPr>
                <w:t>客运收入</w:t>
              </w:r>
            </w:p>
            <w:p w:rsidR="005A7352" w:rsidRPr="005A7352" w:rsidRDefault="005A7352" w:rsidP="005A7352">
              <w:pPr>
                <w:rPr>
                  <w:rFonts w:ascii="Times New Roman" w:hAnsi="Times New Roman" w:cs="Times New Roman"/>
                </w:rPr>
              </w:pPr>
            </w:p>
            <w:p w:rsidR="005A7352" w:rsidRPr="005A7352" w:rsidRDefault="005A7352" w:rsidP="005A7352">
              <w:pPr>
                <w:rPr>
                  <w:rFonts w:ascii="Times New Roman" w:hAnsi="Times New Roman" w:cs="Times New Roman"/>
                </w:rPr>
              </w:pPr>
              <w:r w:rsidRPr="005A7352">
                <w:rPr>
                  <w:rFonts w:ascii="Times New Roman" w:hAnsi="Times New Roman" w:cs="Times New Roman"/>
                </w:rPr>
                <w:t>本集团客运收入包括广深城际列车、长途车以及广州至香港的直通车客运收入。该客运服务由本集团作为承运企业，相应的收入通过</w:t>
              </w:r>
              <w:r w:rsidRPr="005A7352">
                <w:rPr>
                  <w:rFonts w:ascii="Times New Roman" w:eastAsiaTheme="majorEastAsia" w:hAnsi="Times New Roman" w:cs="Times New Roman"/>
                </w:rPr>
                <w:t>中铁集团</w:t>
              </w:r>
              <w:r w:rsidRPr="005A7352">
                <w:rPr>
                  <w:rFonts w:ascii="Times New Roman" w:hAnsi="Times New Roman" w:cs="Times New Roman"/>
                </w:rPr>
                <w:t>的清算系统来进行记录和处理。</w:t>
              </w:r>
            </w:p>
            <w:p w:rsidR="005A7352" w:rsidRPr="005A7352" w:rsidRDefault="005A7352" w:rsidP="005A7352">
              <w:pPr>
                <w:rPr>
                  <w:rFonts w:ascii="Times New Roman" w:hAnsi="Times New Roman" w:cs="Times New Roman"/>
                </w:rPr>
              </w:pPr>
            </w:p>
            <w:p w:rsidR="005A7352" w:rsidRPr="005A7352" w:rsidRDefault="005A7352" w:rsidP="005A7352">
              <w:pPr>
                <w:rPr>
                  <w:rFonts w:ascii="Times New Roman" w:hAnsi="Times New Roman" w:cs="Times New Roman"/>
                </w:rPr>
              </w:pPr>
              <w:r w:rsidRPr="005A7352">
                <w:rPr>
                  <w:rFonts w:ascii="Times New Roman" w:hAnsi="Times New Roman" w:cs="Times New Roman"/>
                </w:rPr>
                <w:t>由本集团提供的客运服务收入根据</w:t>
              </w:r>
              <w:r w:rsidRPr="005A7352">
                <w:rPr>
                  <w:rFonts w:ascii="Times New Roman" w:eastAsiaTheme="majorEastAsia" w:hAnsi="Times New Roman" w:cs="Times New Roman"/>
                </w:rPr>
                <w:t>中铁集团</w:t>
              </w:r>
              <w:r w:rsidRPr="005A7352">
                <w:rPr>
                  <w:rFonts w:ascii="Times New Roman" w:hAnsi="Times New Roman" w:cs="Times New Roman"/>
                </w:rPr>
                <w:t>的月度清算通知书，按照履约进度确认。</w:t>
              </w:r>
            </w:p>
            <w:p w:rsidR="005A7352" w:rsidRPr="005A7352" w:rsidRDefault="005A7352" w:rsidP="005A7352">
              <w:pPr>
                <w:rPr>
                  <w:rFonts w:ascii="Times New Roman" w:hAnsi="Times New Roman" w:cs="Times New Roman"/>
                </w:rPr>
              </w:pPr>
            </w:p>
            <w:p w:rsidR="005A7352" w:rsidRPr="005A7352" w:rsidRDefault="005A7352" w:rsidP="00AC28BC">
              <w:pPr>
                <w:widowControl w:val="0"/>
                <w:numPr>
                  <w:ilvl w:val="0"/>
                  <w:numId w:val="69"/>
                </w:numPr>
                <w:overflowPunct w:val="0"/>
                <w:adjustRightInd w:val="0"/>
                <w:ind w:firstLine="0"/>
                <w:jc w:val="both"/>
                <w:textAlignment w:val="baseline"/>
                <w:rPr>
                  <w:rFonts w:ascii="Times New Roman" w:hAnsi="Times New Roman" w:cs="Times New Roman"/>
                </w:rPr>
              </w:pPr>
              <w:r w:rsidRPr="005A7352">
                <w:rPr>
                  <w:rFonts w:ascii="Times New Roman" w:hAnsi="Times New Roman" w:cs="Times New Roman"/>
                </w:rPr>
                <w:t>货运收入</w:t>
              </w:r>
            </w:p>
            <w:p w:rsidR="005A7352" w:rsidRPr="005A7352" w:rsidRDefault="005A7352" w:rsidP="005A7352">
              <w:pPr>
                <w:rPr>
                  <w:rFonts w:ascii="Times New Roman" w:hAnsi="Times New Roman" w:cs="Times New Roman"/>
                </w:rPr>
              </w:pPr>
            </w:p>
            <w:p w:rsidR="005A7352" w:rsidRPr="005A7352" w:rsidRDefault="005A7352" w:rsidP="005A7352">
              <w:pPr>
                <w:rPr>
                  <w:rFonts w:ascii="Times New Roman" w:hAnsi="Times New Roman" w:cs="Times New Roman"/>
                </w:rPr>
              </w:pPr>
              <w:r w:rsidRPr="005A7352">
                <w:rPr>
                  <w:rFonts w:ascii="Times New Roman" w:hAnsi="Times New Roman" w:cs="Times New Roman"/>
                </w:rPr>
                <w:t>系由本集团作为承运企业提供的货物运输服务。相关的货运信息和货运收入的归集和计算情况由</w:t>
              </w:r>
              <w:r w:rsidRPr="005A7352">
                <w:rPr>
                  <w:rFonts w:ascii="Times New Roman" w:eastAsiaTheme="majorEastAsia" w:hAnsi="Times New Roman" w:cs="Times New Roman"/>
                </w:rPr>
                <w:t>中铁集团</w:t>
              </w:r>
              <w:r w:rsidRPr="005A7352">
                <w:rPr>
                  <w:rFonts w:ascii="Times New Roman" w:hAnsi="Times New Roman" w:cs="Times New Roman"/>
                </w:rPr>
                <w:t>的清算系统进行处理。</w:t>
              </w:r>
            </w:p>
            <w:p w:rsidR="005A7352" w:rsidRPr="005A7352" w:rsidRDefault="005A7352" w:rsidP="005A7352">
              <w:pPr>
                <w:rPr>
                  <w:rFonts w:ascii="Times New Roman" w:hAnsi="Times New Roman" w:cs="Times New Roman"/>
                </w:rPr>
              </w:pPr>
            </w:p>
            <w:p w:rsidR="005A7352" w:rsidRPr="005A7352" w:rsidRDefault="005A7352" w:rsidP="005A7352">
              <w:pPr>
                <w:rPr>
                  <w:rFonts w:ascii="Times New Roman" w:hAnsi="Times New Roman" w:cs="Times New Roman"/>
                </w:rPr>
              </w:pPr>
              <w:r w:rsidRPr="005A7352">
                <w:rPr>
                  <w:rFonts w:ascii="Times New Roman" w:hAnsi="Times New Roman" w:cs="Times New Roman"/>
                </w:rPr>
                <w:t>由本集团提供的货运服务收入根据</w:t>
              </w:r>
              <w:r w:rsidRPr="005A7352">
                <w:rPr>
                  <w:rFonts w:ascii="Times New Roman" w:eastAsiaTheme="majorEastAsia" w:hAnsi="Times New Roman" w:cs="Times New Roman"/>
                </w:rPr>
                <w:t>中铁集团</w:t>
              </w:r>
              <w:r w:rsidRPr="005A7352">
                <w:rPr>
                  <w:rFonts w:ascii="Times New Roman" w:hAnsi="Times New Roman" w:cs="Times New Roman"/>
                </w:rPr>
                <w:t>的月度清算通知书，按照履约进度确认。</w:t>
              </w:r>
            </w:p>
            <w:p w:rsidR="005A7352" w:rsidRPr="005A7352" w:rsidRDefault="005A7352" w:rsidP="005A7352">
              <w:pPr>
                <w:rPr>
                  <w:rFonts w:ascii="Times New Roman" w:hAnsi="Times New Roman" w:cs="Times New Roman"/>
                </w:rPr>
              </w:pPr>
            </w:p>
            <w:p w:rsidR="005A7352" w:rsidRPr="005A7352" w:rsidRDefault="005A7352" w:rsidP="00AC28BC">
              <w:pPr>
                <w:widowControl w:val="0"/>
                <w:numPr>
                  <w:ilvl w:val="0"/>
                  <w:numId w:val="70"/>
                </w:numPr>
                <w:overflowPunct w:val="0"/>
                <w:adjustRightInd w:val="0"/>
                <w:ind w:firstLine="0"/>
                <w:jc w:val="both"/>
                <w:textAlignment w:val="baseline"/>
                <w:rPr>
                  <w:rFonts w:ascii="Times New Roman" w:hAnsi="Times New Roman" w:cs="Times New Roman"/>
                </w:rPr>
              </w:pPr>
              <w:r w:rsidRPr="005A7352">
                <w:rPr>
                  <w:rFonts w:ascii="Times New Roman" w:hAnsi="Times New Roman" w:cs="Times New Roman"/>
                </w:rPr>
                <w:t>路网清算及其他运输相关服务收入</w:t>
              </w:r>
            </w:p>
            <w:p w:rsidR="005A7352" w:rsidRPr="005A7352" w:rsidRDefault="005A7352" w:rsidP="005A7352">
              <w:pPr>
                <w:overflowPunct w:val="0"/>
                <w:autoSpaceDE w:val="0"/>
                <w:autoSpaceDN w:val="0"/>
                <w:rPr>
                  <w:rFonts w:ascii="Times New Roman" w:hAnsi="Times New Roman" w:cs="Times New Roman"/>
                </w:rPr>
              </w:pPr>
            </w:p>
            <w:p w:rsidR="005A7352" w:rsidRPr="005A7352" w:rsidRDefault="005A7352" w:rsidP="005A7352">
              <w:pPr>
                <w:overflowPunct w:val="0"/>
                <w:autoSpaceDE w:val="0"/>
                <w:autoSpaceDN w:val="0"/>
                <w:rPr>
                  <w:rFonts w:ascii="Times New Roman" w:hAnsi="Times New Roman" w:cs="Times New Roman"/>
                </w:rPr>
              </w:pPr>
              <w:r w:rsidRPr="005A7352">
                <w:rPr>
                  <w:rFonts w:ascii="Times New Roman" w:hAnsi="Times New Roman" w:cs="Times New Roman"/>
                </w:rPr>
                <w:t>路网清算及其他运输相关服务收入主要包括路网清算收入</w:t>
              </w:r>
              <w:r w:rsidRPr="005A7352">
                <w:rPr>
                  <w:rFonts w:ascii="Times New Roman" w:hAnsi="Times New Roman" w:cs="Times New Roman"/>
                </w:rPr>
                <w:t>(</w:t>
              </w:r>
              <w:r w:rsidRPr="005A7352">
                <w:rPr>
                  <w:rFonts w:ascii="Times New Roman" w:hAnsi="Times New Roman" w:cs="Times New Roman"/>
                </w:rPr>
                <w:t>由于其他铁路公司使用了本集团的列车牵引服务、铁路线路或电力供应等形成</w:t>
              </w:r>
              <w:r w:rsidRPr="005A7352">
                <w:rPr>
                  <w:rFonts w:ascii="Times New Roman" w:hAnsi="Times New Roman" w:cs="Times New Roman"/>
                </w:rPr>
                <w:t>)</w:t>
              </w:r>
              <w:r w:rsidRPr="005A7352">
                <w:rPr>
                  <w:rFonts w:ascii="Times New Roman" w:hAnsi="Times New Roman" w:cs="Times New Roman"/>
                </w:rPr>
                <w:t>、提供铁路运营服务收入及其他服务收入。路网清算相关的信息由</w:t>
              </w:r>
              <w:r w:rsidRPr="005A7352">
                <w:rPr>
                  <w:rFonts w:ascii="Times New Roman" w:eastAsiaTheme="majorEastAsia" w:hAnsi="Times New Roman" w:cs="Times New Roman"/>
                </w:rPr>
                <w:t>中铁集团</w:t>
              </w:r>
              <w:r w:rsidRPr="005A7352">
                <w:rPr>
                  <w:rFonts w:ascii="Times New Roman" w:hAnsi="Times New Roman" w:cs="Times New Roman"/>
                </w:rPr>
                <w:t>的清算系统进行记录和处理，本集团根据</w:t>
              </w:r>
              <w:r w:rsidRPr="005A7352">
                <w:rPr>
                  <w:rFonts w:ascii="Times New Roman" w:eastAsiaTheme="majorEastAsia" w:hAnsi="Times New Roman" w:cs="Times New Roman"/>
                </w:rPr>
                <w:t>中铁集团</w:t>
              </w:r>
              <w:r w:rsidRPr="005A7352">
                <w:rPr>
                  <w:rFonts w:ascii="Times New Roman" w:hAnsi="Times New Roman" w:cs="Times New Roman"/>
                </w:rPr>
                <w:t>的月度清算通知书确认路网清算收入。本集团接受其他铁路公司委托，提供受托线路范围内的运输设备、设施维护，站务和乘务服务，以及安保消防等服务，该等收入由本集团自行向服务接收方收取，根据履约进度在一段时间内确认收入。</w:t>
              </w:r>
            </w:p>
            <w:p w:rsidR="005A7352" w:rsidRPr="005A7352" w:rsidRDefault="005A7352">
              <w:pPr>
                <w:rPr>
                  <w:rFonts w:ascii="Times New Roman" w:hAnsi="Times New Roman" w:cs="Times New Roman"/>
                  <w:szCs w:val="21"/>
                </w:rPr>
              </w:pPr>
            </w:p>
            <w:p w:rsidR="005A7352" w:rsidRPr="005A7352" w:rsidRDefault="005A7352" w:rsidP="00AC28BC">
              <w:pPr>
                <w:widowControl w:val="0"/>
                <w:numPr>
                  <w:ilvl w:val="0"/>
                  <w:numId w:val="67"/>
                </w:numPr>
                <w:overflowPunct w:val="0"/>
                <w:adjustRightInd w:val="0"/>
                <w:ind w:firstLine="0"/>
                <w:jc w:val="both"/>
                <w:textAlignment w:val="baseline"/>
                <w:rPr>
                  <w:rFonts w:ascii="Times New Roman" w:hAnsi="Times New Roman" w:cs="Times New Roman"/>
                </w:rPr>
              </w:pPr>
              <w:r w:rsidRPr="005A7352">
                <w:rPr>
                  <w:rFonts w:ascii="Times New Roman" w:hAnsi="Times New Roman" w:cs="Times New Roman"/>
                </w:rPr>
                <w:t>销售商品</w:t>
              </w:r>
            </w:p>
            <w:p w:rsidR="005A7352" w:rsidRPr="005A7352" w:rsidRDefault="005A7352" w:rsidP="005A7352">
              <w:pPr>
                <w:rPr>
                  <w:rFonts w:ascii="Times New Roman" w:hAnsi="Times New Roman" w:cs="Times New Roman"/>
                </w:rPr>
              </w:pPr>
            </w:p>
            <w:p w:rsidR="005A7352" w:rsidRPr="005A7352" w:rsidRDefault="005A7352" w:rsidP="005A7352">
              <w:pPr>
                <w:rPr>
                  <w:rFonts w:ascii="Times New Roman" w:hAnsi="Times New Roman" w:cs="Times New Roman"/>
                </w:rPr>
              </w:pPr>
              <w:r w:rsidRPr="005A7352">
                <w:rPr>
                  <w:rFonts w:ascii="Times New Roman" w:hAnsi="Times New Roman" w:cs="Times New Roman"/>
                </w:rPr>
                <w:t>本集团在列车及车站内销售食品、饮料和货品等商品予客户，以商品交付时确认收入。</w:t>
              </w:r>
            </w:p>
            <w:p w:rsidR="005A7352" w:rsidRPr="005A7352" w:rsidRDefault="005A7352" w:rsidP="005A7352">
              <w:pPr>
                <w:rPr>
                  <w:rFonts w:ascii="Times New Roman" w:hAnsi="Times New Roman" w:cs="Times New Roman"/>
                </w:rPr>
              </w:pPr>
            </w:p>
            <w:p w:rsidR="005A7352" w:rsidRPr="005A7352" w:rsidRDefault="005A7352" w:rsidP="00AC28BC">
              <w:pPr>
                <w:widowControl w:val="0"/>
                <w:numPr>
                  <w:ilvl w:val="0"/>
                  <w:numId w:val="67"/>
                </w:numPr>
                <w:overflowPunct w:val="0"/>
                <w:adjustRightInd w:val="0"/>
                <w:ind w:firstLine="0"/>
                <w:jc w:val="both"/>
                <w:textAlignment w:val="baseline"/>
                <w:rPr>
                  <w:rFonts w:ascii="Times New Roman" w:hAnsi="Times New Roman" w:cs="Times New Roman"/>
                </w:rPr>
              </w:pPr>
              <w:r w:rsidRPr="005A7352">
                <w:rPr>
                  <w:rFonts w:ascii="Times New Roman" w:hAnsi="Times New Roman" w:cs="Times New Roman"/>
                </w:rPr>
                <w:t>提供其他劳务</w:t>
              </w:r>
            </w:p>
            <w:p w:rsidR="005A7352" w:rsidRPr="005A7352" w:rsidRDefault="005A7352" w:rsidP="005A7352">
              <w:pPr>
                <w:rPr>
                  <w:rFonts w:ascii="Times New Roman" w:hAnsi="Times New Roman" w:cs="Times New Roman"/>
                </w:rPr>
              </w:pPr>
            </w:p>
            <w:p w:rsidR="005A7352" w:rsidRPr="005A7352" w:rsidRDefault="005A7352" w:rsidP="005A7352">
              <w:pPr>
                <w:rPr>
                  <w:rFonts w:ascii="Times New Roman" w:hAnsi="Times New Roman" w:cs="Times New Roman"/>
                </w:rPr>
              </w:pPr>
              <w:r w:rsidRPr="005A7352">
                <w:rPr>
                  <w:rFonts w:ascii="Times New Roman" w:hAnsi="Times New Roman" w:cs="Times New Roman"/>
                </w:rPr>
                <w:t>本集团还对外提供维修及装卸等劳务，根据履约进度在一段时间内确认收入，其中，履约进度根据已发生成本</w:t>
              </w:r>
              <w:proofErr w:type="gramStart"/>
              <w:r w:rsidRPr="005A7352">
                <w:rPr>
                  <w:rFonts w:ascii="Times New Roman" w:hAnsi="Times New Roman" w:cs="Times New Roman"/>
                </w:rPr>
                <w:t>占估计</w:t>
              </w:r>
              <w:proofErr w:type="gramEnd"/>
              <w:r w:rsidRPr="005A7352">
                <w:rPr>
                  <w:rFonts w:ascii="Times New Roman" w:hAnsi="Times New Roman" w:cs="Times New Roman"/>
                </w:rPr>
                <w:t>总成本的比例于资产负债表日确定。</w:t>
              </w:r>
            </w:p>
            <w:p w:rsidR="00F975B1" w:rsidRPr="005A7352" w:rsidRDefault="00FA7BA3">
              <w:pPr>
                <w:rPr>
                  <w:szCs w:val="21"/>
                </w:rPr>
              </w:pPr>
            </w:p>
          </w:sdtContent>
        </w:sdt>
      </w:sdtContent>
    </w:sdt>
    <w:bookmarkEnd w:id="71" w:displacedByCustomXml="prev"/>
    <w:bookmarkStart w:id="72" w:name="_Hlk10465775"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rsidR="00F975B1" w:rsidRDefault="00022ED5" w:rsidP="00234D21">
          <w:pPr>
            <w:pStyle w:val="3"/>
            <w:numPr>
              <w:ilvl w:val="0"/>
              <w:numId w:val="13"/>
            </w:numPr>
            <w:rPr>
              <w:rFonts w:ascii="宋体" w:hAnsi="宋体"/>
            </w:rPr>
          </w:pPr>
          <w:r>
            <w:rPr>
              <w:rFonts w:ascii="宋体" w:hAnsi="宋体"/>
            </w:rPr>
            <w:t>政府补助</w:t>
          </w:r>
        </w:p>
        <w:sdt>
          <w:sdtPr>
            <w:alias w:val="是否适用：政府补助_重要会计政策和估计[双击切换]"/>
            <w:tag w:val="_GBC_09d5ec3540ea4d9a8e10c93326c490a0"/>
            <w:id w:val="-1895878804"/>
            <w:lock w:val="sdtLocked"/>
            <w:placeholder>
              <w:docPart w:val="GBC22222222222222222222222222222"/>
            </w:placeholder>
          </w:sdtPr>
          <w:sdtEndPr/>
          <w:sdtContent>
            <w:p w:rsidR="00F975B1" w:rsidRDefault="00022ED5">
              <w:r>
                <w:fldChar w:fldCharType="begin"/>
              </w:r>
              <w:r w:rsidR="005A7352">
                <w:instrText xml:space="preserve"> MACROBUTTON  SnrToggleCheckbox √适用 </w:instrText>
              </w:r>
              <w:r>
                <w:fldChar w:fldCharType="end"/>
              </w:r>
              <w:r>
                <w:fldChar w:fldCharType="begin"/>
              </w:r>
              <w:r w:rsidR="005A7352">
                <w:instrText xml:space="preserve"> MACROBUTTON  SnrToggleCheckbox □不适用 </w:instrText>
              </w:r>
              <w:r>
                <w:fldChar w:fldCharType="end"/>
              </w:r>
            </w:p>
          </w:sdtContent>
        </w:sdt>
        <w:sdt>
          <w:sdtPr>
            <w:rPr>
              <w:rFonts w:ascii="Times New Roman" w:hAnsi="Times New Roman" w:cs="Times New Roman"/>
            </w:rPr>
            <w:alias w:val="政府补助_重要会计政策和估计"/>
            <w:tag w:val="_GBC_f313a7b8b81b4ed0845a3af1ac57e5e8"/>
            <w:id w:val="-390042907"/>
            <w:lock w:val="sdtLocked"/>
            <w:placeholder>
              <w:docPart w:val="GBC22222222222222222222222222222"/>
            </w:placeholder>
          </w:sdtPr>
          <w:sdtEndPr/>
          <w:sdtContent>
            <w:p w:rsidR="005A7352" w:rsidRPr="005A7352" w:rsidRDefault="005A7352" w:rsidP="005A7352">
              <w:pPr>
                <w:rPr>
                  <w:rFonts w:ascii="Times New Roman" w:hAnsi="Times New Roman" w:cs="Times New Roman"/>
                </w:rPr>
              </w:pPr>
              <w:r w:rsidRPr="005A7352">
                <w:rPr>
                  <w:rFonts w:ascii="Times New Roman" w:hAnsi="Times New Roman" w:cs="Times New Roman"/>
                </w:rPr>
                <w:t>政府补助为本集团从政府无偿取得的货币性资产或非货币性资产，包括税费返还、财政补贴等。</w:t>
              </w:r>
            </w:p>
            <w:p w:rsidR="005A7352" w:rsidRPr="005A7352" w:rsidRDefault="005A7352" w:rsidP="005A7352">
              <w:pPr>
                <w:rPr>
                  <w:rFonts w:ascii="Times New Roman" w:hAnsi="Times New Roman" w:cs="Times New Roman"/>
                  <w:bCs/>
                  <w:sz w:val="20"/>
                </w:rPr>
              </w:pPr>
            </w:p>
            <w:p w:rsidR="005A7352" w:rsidRPr="005A7352" w:rsidRDefault="005A7352" w:rsidP="005A7352">
              <w:pPr>
                <w:rPr>
                  <w:rFonts w:ascii="Times New Roman" w:hAnsi="Times New Roman" w:cs="Times New Roman"/>
                </w:rPr>
              </w:pPr>
              <w:r w:rsidRPr="005A7352">
                <w:rPr>
                  <w:rFonts w:ascii="Times New Roman" w:hAnsi="Times New Roman" w:cs="Times New Roman"/>
                </w:rPr>
                <w:t>政府补助在本集团能够满足其所附的条件以及能够收到时，予以确认。政府补助为货币性资产的，按照收到或应收的金额计量。政府补助为非货币性资产的，按照公允价值计量；公允价值不能可靠取得的，按照名义金额计量。</w:t>
              </w:r>
            </w:p>
            <w:p w:rsidR="005A7352" w:rsidRPr="005A7352" w:rsidRDefault="005A7352" w:rsidP="005A7352">
              <w:pPr>
                <w:rPr>
                  <w:rFonts w:ascii="Times New Roman" w:hAnsi="Times New Roman" w:cs="Times New Roman"/>
                </w:rPr>
              </w:pPr>
            </w:p>
            <w:p w:rsidR="005A7352" w:rsidRPr="005A7352" w:rsidRDefault="005A7352" w:rsidP="005A7352">
              <w:pPr>
                <w:rPr>
                  <w:rFonts w:ascii="Times New Roman" w:hAnsi="Times New Roman" w:cs="Times New Roman"/>
                </w:rPr>
              </w:pPr>
              <w:r w:rsidRPr="005A7352">
                <w:rPr>
                  <w:rFonts w:ascii="Times New Roman" w:hAnsi="Times New Roman" w:cs="Times New Roman"/>
                </w:rPr>
                <w:t>与资产相关的政府补助，是指本集团取得的、用于购建或以其他方式形成长期资产的政府补助。与收益相关的政府补助，是指除与资产相关的政府补助之外的政府补助。</w:t>
              </w:r>
            </w:p>
            <w:p w:rsidR="005A7352" w:rsidRPr="005A7352" w:rsidRDefault="005A7352" w:rsidP="005A7352">
              <w:pPr>
                <w:rPr>
                  <w:rFonts w:ascii="Times New Roman" w:hAnsi="Times New Roman" w:cs="Times New Roman"/>
                </w:rPr>
              </w:pPr>
            </w:p>
            <w:p w:rsidR="005A7352" w:rsidRPr="005A7352" w:rsidRDefault="005A7352" w:rsidP="005A7352">
              <w:pPr>
                <w:rPr>
                  <w:rFonts w:ascii="Times New Roman" w:hAnsi="Times New Roman" w:cs="Times New Roman"/>
                </w:rPr>
              </w:pPr>
              <w:r w:rsidRPr="005A7352">
                <w:rPr>
                  <w:rFonts w:ascii="Times New Roman" w:hAnsi="Times New Roman" w:cs="Times New Roman"/>
                </w:rPr>
                <w:t>本集团将与资产相关的政府补助，</w:t>
              </w:r>
              <w:proofErr w:type="gramStart"/>
              <w:r w:rsidRPr="005A7352">
                <w:rPr>
                  <w:rFonts w:ascii="Times New Roman" w:hAnsi="Times New Roman" w:cs="Times New Roman"/>
                </w:rPr>
                <w:t>确认为递延</w:t>
              </w:r>
              <w:proofErr w:type="gramEnd"/>
              <w:r w:rsidRPr="005A7352">
                <w:rPr>
                  <w:rFonts w:ascii="Times New Roman" w:hAnsi="Times New Roman" w:cs="Times New Roman"/>
                </w:rPr>
                <w:t>收益并在相关资产使用寿命内按照合理、系统的方法分摊计入损益。对于与收益相关的政府补助，若用于补偿以后期间的相关成本费用或损失的，</w:t>
              </w:r>
              <w:proofErr w:type="gramStart"/>
              <w:r w:rsidRPr="005A7352">
                <w:rPr>
                  <w:rFonts w:ascii="Times New Roman" w:hAnsi="Times New Roman" w:cs="Times New Roman"/>
                </w:rPr>
                <w:t>确认为递延</w:t>
              </w:r>
              <w:proofErr w:type="gramEnd"/>
              <w:r w:rsidRPr="005A7352">
                <w:rPr>
                  <w:rFonts w:ascii="Times New Roman" w:hAnsi="Times New Roman" w:cs="Times New Roman"/>
                </w:rPr>
                <w:t>收益，并在确认相关成本费用或损失的期间，计入当期损益；若用于补偿已发生的相关成本费用或损失的，直接计入当期损益。</w:t>
              </w:r>
            </w:p>
            <w:p w:rsidR="005A7352" w:rsidRPr="005A7352" w:rsidRDefault="005A7352" w:rsidP="005A7352">
              <w:pPr>
                <w:rPr>
                  <w:rFonts w:ascii="Times New Roman" w:hAnsi="Times New Roman" w:cs="Times New Roman"/>
                </w:rPr>
              </w:pPr>
            </w:p>
            <w:p w:rsidR="005A7352" w:rsidRPr="005A7352" w:rsidRDefault="005A7352" w:rsidP="005A7352">
              <w:pPr>
                <w:rPr>
                  <w:rFonts w:ascii="Times New Roman" w:hAnsi="Times New Roman" w:cs="Times New Roman"/>
                </w:rPr>
              </w:pPr>
              <w:r w:rsidRPr="005A7352">
                <w:rPr>
                  <w:rFonts w:ascii="Times New Roman" w:hAnsi="Times New Roman" w:cs="Times New Roman"/>
                </w:rPr>
                <w:t>本集团对</w:t>
              </w:r>
              <w:proofErr w:type="gramStart"/>
              <w:r w:rsidRPr="005A7352">
                <w:rPr>
                  <w:rFonts w:ascii="Times New Roman" w:hAnsi="Times New Roman" w:cs="Times New Roman"/>
                </w:rPr>
                <w:t>同类政府</w:t>
              </w:r>
              <w:proofErr w:type="gramEnd"/>
              <w:r w:rsidRPr="005A7352">
                <w:rPr>
                  <w:rFonts w:ascii="Times New Roman" w:hAnsi="Times New Roman" w:cs="Times New Roman"/>
                </w:rPr>
                <w:t>补助采用相同的列报方式。</w:t>
              </w:r>
            </w:p>
            <w:p w:rsidR="005A7352" w:rsidRPr="005A7352" w:rsidRDefault="005A7352" w:rsidP="005A7352">
              <w:pPr>
                <w:rPr>
                  <w:rFonts w:ascii="Times New Roman" w:hAnsi="Times New Roman" w:cs="Times New Roman"/>
                </w:rPr>
              </w:pPr>
            </w:p>
            <w:p w:rsidR="005A7352" w:rsidRPr="005A7352" w:rsidRDefault="005A7352" w:rsidP="005A7352">
              <w:pPr>
                <w:rPr>
                  <w:rFonts w:ascii="Times New Roman" w:hAnsi="Times New Roman" w:cs="Times New Roman"/>
                </w:rPr>
              </w:pPr>
              <w:r w:rsidRPr="005A7352">
                <w:rPr>
                  <w:rFonts w:ascii="Times New Roman" w:hAnsi="Times New Roman" w:cs="Times New Roman"/>
                </w:rPr>
                <w:t>与日常活动相关的政府补助纳入营业利润，与日常活动无关的政府补助计入营业外收支。</w:t>
              </w:r>
            </w:p>
            <w:p w:rsidR="00F975B1" w:rsidRPr="005A7352" w:rsidRDefault="00FA7BA3"/>
          </w:sdtContent>
        </w:sdt>
      </w:sdtContent>
    </w:sdt>
    <w:bookmarkEnd w:id="72" w:displacedByCustomXml="prev"/>
    <w:sdt>
      <w:sdtPr>
        <w:rPr>
          <w:rFonts w:ascii="宋体" w:hAnsi="宋体"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cs="Times New Roman" w:hint="eastAsia"/>
          <w:kern w:val="2"/>
          <w:szCs w:val="21"/>
        </w:rPr>
      </w:sdtEndPr>
      <w:sdtContent>
        <w:p w:rsidR="00F975B1" w:rsidRDefault="00022ED5" w:rsidP="00234D21">
          <w:pPr>
            <w:pStyle w:val="3"/>
            <w:numPr>
              <w:ilvl w:val="0"/>
              <w:numId w:val="13"/>
            </w:numPr>
            <w:rPr>
              <w:rFonts w:ascii="宋体" w:hAnsi="宋体"/>
            </w:rPr>
          </w:pPr>
          <w:r>
            <w:rPr>
              <w:rFonts w:ascii="宋体" w:hAnsi="宋体"/>
            </w:rPr>
            <w:t>递延所得税资产/递延所得税负债</w:t>
          </w:r>
        </w:p>
        <w:sdt>
          <w:sdtPr>
            <w:rPr>
              <w:rFonts w:hint="eastAsia"/>
              <w:szCs w:val="21"/>
            </w:rPr>
            <w:alias w:val="是否适用：所得税的会计处理方法[双击切换]"/>
            <w:tag w:val="_GBC_3e4bb828d17944599248216201e65683"/>
            <w:id w:val="1485585042"/>
            <w:lock w:val="sdtLocked"/>
            <w:placeholder>
              <w:docPart w:val="GBC22222222222222222222222222222"/>
            </w:placeholder>
          </w:sdtPr>
          <w:sdtEndPr/>
          <w:sdtContent>
            <w:p w:rsidR="00F975B1" w:rsidRDefault="00022ED5">
              <w:pPr>
                <w:rPr>
                  <w:szCs w:val="21"/>
                </w:rPr>
              </w:pPr>
              <w:r>
                <w:rPr>
                  <w:szCs w:val="21"/>
                </w:rPr>
                <w:fldChar w:fldCharType="begin"/>
              </w:r>
              <w:r w:rsidR="005A7352">
                <w:rPr>
                  <w:szCs w:val="21"/>
                </w:rPr>
                <w:instrText xml:space="preserve"> MACROBUTTON  SnrToggleCheckbox √适用 </w:instrText>
              </w:r>
              <w:r>
                <w:rPr>
                  <w:szCs w:val="21"/>
                </w:rPr>
                <w:fldChar w:fldCharType="end"/>
              </w:r>
              <w:r>
                <w:rPr>
                  <w:szCs w:val="21"/>
                </w:rPr>
                <w:fldChar w:fldCharType="begin"/>
              </w:r>
              <w:r w:rsidR="005A7352">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所得税的会计处理方法"/>
            <w:tag w:val="_GBC_545dd84ed2b9458fa5e2b87aa1e1cc1c"/>
            <w:id w:val="-285895802"/>
            <w:lock w:val="sdtLocked"/>
            <w:placeholder>
              <w:docPart w:val="GBC22222222222222222222222222222"/>
            </w:placeholder>
          </w:sdtPr>
          <w:sdtEndPr/>
          <w:sdtContent>
            <w:p w:rsidR="005A7352" w:rsidRPr="005A7352" w:rsidRDefault="005A7352" w:rsidP="005A7352">
              <w:pPr>
                <w:rPr>
                  <w:rFonts w:ascii="Times New Roman" w:hAnsi="Times New Roman" w:cs="Times New Roman"/>
                </w:rPr>
              </w:pPr>
              <w:r w:rsidRPr="005A7352">
                <w:rPr>
                  <w:rFonts w:ascii="Times New Roman" w:hAnsi="Times New Roman" w:cs="Times New Roman"/>
                </w:rPr>
                <w:t>递延所得税资产和递延所得税负债根据资产和负债的计税基础与其账面价值的差额</w:t>
              </w:r>
              <w:r w:rsidRPr="005A7352">
                <w:rPr>
                  <w:rFonts w:ascii="Times New Roman" w:hAnsi="Times New Roman" w:cs="Times New Roman"/>
                  <w:lang w:val="en-GB"/>
                </w:rPr>
                <w:t>(</w:t>
              </w:r>
              <w:r w:rsidRPr="005A7352">
                <w:rPr>
                  <w:rFonts w:ascii="Times New Roman" w:hAnsi="Times New Roman" w:cs="Times New Roman"/>
                </w:rPr>
                <w:t>暂时性差异</w:t>
              </w:r>
              <w:r w:rsidRPr="005A7352">
                <w:rPr>
                  <w:rFonts w:ascii="Times New Roman" w:hAnsi="Times New Roman" w:cs="Times New Roman"/>
                </w:rPr>
                <w:t>)</w:t>
              </w:r>
              <w:r w:rsidRPr="005A7352">
                <w:rPr>
                  <w:rFonts w:ascii="Times New Roman" w:hAnsi="Times New Roman" w:cs="Times New Roman"/>
                </w:rPr>
                <w:t>计算确认。对于按照税法规定能够于以后年度抵减应纳税所得额的可抵扣亏损，确认相应的递延所得税资产。对于商誉的初始确认产生的暂时性差异，不确认相应的递延所得税负债。对于既不</w:t>
              </w:r>
              <w:r w:rsidRPr="005A7352">
                <w:rPr>
                  <w:rFonts w:ascii="Times New Roman" w:hAnsi="Times New Roman" w:cs="Times New Roman"/>
                </w:rPr>
                <w:lastRenderedPageBreak/>
                <w:t>影响会计利润也不影响应纳税所得额</w:t>
              </w:r>
              <w:r w:rsidRPr="005A7352">
                <w:rPr>
                  <w:rFonts w:ascii="Times New Roman" w:hAnsi="Times New Roman" w:cs="Times New Roman"/>
                  <w:lang w:val="en-GB"/>
                </w:rPr>
                <w:t>(</w:t>
              </w:r>
              <w:r w:rsidRPr="005A7352">
                <w:rPr>
                  <w:rFonts w:ascii="Times New Roman" w:hAnsi="Times New Roman" w:cs="Times New Roman"/>
                </w:rPr>
                <w:t>或可抵扣亏损</w:t>
              </w:r>
              <w:r w:rsidRPr="005A7352">
                <w:rPr>
                  <w:rFonts w:ascii="Times New Roman" w:hAnsi="Times New Roman" w:cs="Times New Roman"/>
                </w:rPr>
                <w:t>)</w:t>
              </w:r>
              <w:r w:rsidRPr="005A7352">
                <w:rPr>
                  <w:rFonts w:ascii="Times New Roman" w:hAnsi="Times New Roman" w:cs="Times New Roman"/>
                </w:rPr>
                <w:t>的非企业合并的交易中产生的资产或负债的初始确认形成的暂时性差异，不确认相应的递延所得税资产和递延所得税负债。于资产负债表日，递延所得税资产和递延所得税负债，按照预期收回该资产或清偿该负债期间的适用税率计量。</w:t>
              </w:r>
            </w:p>
            <w:p w:rsidR="005A7352" w:rsidRPr="005A7352" w:rsidRDefault="005A7352" w:rsidP="005A7352">
              <w:pPr>
                <w:rPr>
                  <w:rFonts w:ascii="Times New Roman" w:hAnsi="Times New Roman" w:cs="Times New Roman"/>
                </w:rPr>
              </w:pPr>
            </w:p>
            <w:p w:rsidR="005A7352" w:rsidRPr="005A7352" w:rsidRDefault="005A7352" w:rsidP="005A7352">
              <w:pPr>
                <w:rPr>
                  <w:rFonts w:ascii="Times New Roman" w:hAnsi="Times New Roman" w:cs="Times New Roman"/>
                </w:rPr>
              </w:pPr>
              <w:r w:rsidRPr="005A7352">
                <w:rPr>
                  <w:rFonts w:ascii="Times New Roman" w:hAnsi="Times New Roman" w:cs="Times New Roman"/>
                </w:rPr>
                <w:t>递延所得税资产的确认以很可能取得用来抵扣可抵扣暂时性差异、可抵扣亏损和税款抵减的应纳税所得额为限。</w:t>
              </w:r>
            </w:p>
            <w:p w:rsidR="005A7352" w:rsidRPr="005A7352" w:rsidRDefault="005A7352" w:rsidP="005A7352">
              <w:pPr>
                <w:rPr>
                  <w:rFonts w:ascii="Times New Roman" w:hAnsi="Times New Roman" w:cs="Times New Roman"/>
                  <w:szCs w:val="21"/>
                </w:rPr>
              </w:pPr>
            </w:p>
            <w:p w:rsidR="005A7352" w:rsidRPr="005A7352" w:rsidRDefault="005A7352" w:rsidP="005A7352">
              <w:pPr>
                <w:rPr>
                  <w:rFonts w:ascii="Times New Roman" w:hAnsi="Times New Roman" w:cs="Times New Roman"/>
                </w:rPr>
              </w:pPr>
              <w:r w:rsidRPr="005A7352">
                <w:rPr>
                  <w:rFonts w:ascii="Times New Roman" w:hAnsi="Times New Roman" w:cs="Times New Roman"/>
                </w:rPr>
                <w:t>对与子公司及联营企业投资相关的应纳税暂时性差异，确认递延所得税负债，除非本集团能够控制该暂时性差异转回的时间且该暂时性差异在可预见的未来很可能不会转回。对与子公司及联营企业投资相关的可抵扣暂时性差异，当该暂时性差异在可预见的未来很可能</w:t>
              </w:r>
              <w:proofErr w:type="gramStart"/>
              <w:r w:rsidRPr="005A7352">
                <w:rPr>
                  <w:rFonts w:ascii="Times New Roman" w:hAnsi="Times New Roman" w:cs="Times New Roman"/>
                </w:rPr>
                <w:t>转回且</w:t>
              </w:r>
              <w:proofErr w:type="gramEnd"/>
              <w:r w:rsidRPr="005A7352">
                <w:rPr>
                  <w:rFonts w:ascii="Times New Roman" w:hAnsi="Times New Roman" w:cs="Times New Roman"/>
                </w:rPr>
                <w:t>未来很可能获得用来抵扣可抵扣暂时性差异的应纳税所得额时，确认递延所得税资产。</w:t>
              </w:r>
            </w:p>
            <w:p w:rsidR="005A7352" w:rsidRPr="005A7352" w:rsidRDefault="005A7352" w:rsidP="005A7352">
              <w:pPr>
                <w:rPr>
                  <w:rFonts w:ascii="Times New Roman" w:hAnsi="Times New Roman" w:cs="Times New Roman"/>
                </w:rPr>
              </w:pPr>
            </w:p>
            <w:p w:rsidR="005A7352" w:rsidRPr="005A7352" w:rsidRDefault="005A7352" w:rsidP="005A7352">
              <w:pPr>
                <w:rPr>
                  <w:rFonts w:ascii="Times New Roman" w:hAnsi="Times New Roman" w:cs="Times New Roman"/>
                </w:rPr>
              </w:pPr>
              <w:r w:rsidRPr="005A7352">
                <w:rPr>
                  <w:rFonts w:ascii="Times New Roman" w:hAnsi="Times New Roman" w:cs="Times New Roman"/>
                </w:rPr>
                <w:t>同时满足下列条件的递延所得税资产和递延所得税负债以</w:t>
              </w:r>
              <w:proofErr w:type="gramStart"/>
              <w:r w:rsidRPr="005A7352">
                <w:rPr>
                  <w:rFonts w:ascii="Times New Roman" w:hAnsi="Times New Roman" w:cs="Times New Roman"/>
                </w:rPr>
                <w:t>抵销</w:t>
              </w:r>
              <w:proofErr w:type="gramEnd"/>
              <w:r w:rsidRPr="005A7352">
                <w:rPr>
                  <w:rFonts w:ascii="Times New Roman" w:hAnsi="Times New Roman" w:cs="Times New Roman"/>
                </w:rPr>
                <w:t>后的净额列示：</w:t>
              </w:r>
            </w:p>
            <w:p w:rsidR="005A7352" w:rsidRPr="005A7352" w:rsidRDefault="005A7352" w:rsidP="005A7352">
              <w:pPr>
                <w:rPr>
                  <w:rFonts w:ascii="Times New Roman" w:hAnsi="Times New Roman" w:cs="Times New Roman"/>
                </w:rPr>
              </w:pPr>
            </w:p>
            <w:p w:rsidR="005A7352" w:rsidRPr="005A7352" w:rsidRDefault="005A7352" w:rsidP="00AC28BC">
              <w:pPr>
                <w:widowControl w:val="0"/>
                <w:numPr>
                  <w:ilvl w:val="0"/>
                  <w:numId w:val="71"/>
                </w:numPr>
                <w:tabs>
                  <w:tab w:val="clear" w:pos="0"/>
                </w:tabs>
                <w:overflowPunct w:val="0"/>
                <w:adjustRightInd w:val="0"/>
                <w:spacing w:line="240" w:lineRule="exact"/>
                <w:ind w:left="720"/>
                <w:jc w:val="both"/>
                <w:textAlignment w:val="baseline"/>
                <w:rPr>
                  <w:rFonts w:ascii="Times New Roman" w:hAnsi="Times New Roman" w:cs="Times New Roman"/>
                </w:rPr>
              </w:pPr>
              <w:r w:rsidRPr="005A7352">
                <w:rPr>
                  <w:rFonts w:ascii="Times New Roman" w:hAnsi="Times New Roman" w:cs="Times New Roman"/>
                </w:rPr>
                <w:t>递延所得税资产和递延所得税负债与同</w:t>
              </w:r>
              <w:proofErr w:type="gramStart"/>
              <w:r w:rsidRPr="005A7352">
                <w:rPr>
                  <w:rFonts w:ascii="Times New Roman" w:hAnsi="Times New Roman" w:cs="Times New Roman"/>
                </w:rPr>
                <w:t>一税收</w:t>
              </w:r>
              <w:proofErr w:type="gramEnd"/>
              <w:r w:rsidRPr="005A7352">
                <w:rPr>
                  <w:rFonts w:ascii="Times New Roman" w:hAnsi="Times New Roman" w:cs="Times New Roman"/>
                </w:rPr>
                <w:t>征管部门对本集团内同一纳税主体征收的所得税相关；</w:t>
              </w:r>
            </w:p>
            <w:p w:rsidR="005A7352" w:rsidRPr="005A7352" w:rsidRDefault="005A7352" w:rsidP="00AC28BC">
              <w:pPr>
                <w:widowControl w:val="0"/>
                <w:numPr>
                  <w:ilvl w:val="0"/>
                  <w:numId w:val="71"/>
                </w:numPr>
                <w:tabs>
                  <w:tab w:val="clear" w:pos="0"/>
                </w:tabs>
                <w:overflowPunct w:val="0"/>
                <w:adjustRightInd w:val="0"/>
                <w:spacing w:line="240" w:lineRule="exact"/>
                <w:ind w:left="720"/>
                <w:jc w:val="both"/>
                <w:textAlignment w:val="baseline"/>
                <w:rPr>
                  <w:rFonts w:ascii="Times New Roman" w:hAnsi="Times New Roman" w:cs="Times New Roman"/>
                </w:rPr>
              </w:pPr>
              <w:r w:rsidRPr="005A7352">
                <w:rPr>
                  <w:rFonts w:ascii="Times New Roman" w:hAnsi="Times New Roman" w:cs="Times New Roman"/>
                </w:rPr>
                <w:t>本集团内该纳税主体拥有以净额结算当期所得税资产及当期所得税负债的法定权利。</w:t>
              </w:r>
            </w:p>
            <w:p w:rsidR="00F975B1" w:rsidRDefault="00FA7BA3">
              <w:pPr>
                <w:rPr>
                  <w:szCs w:val="21"/>
                </w:rPr>
              </w:pPr>
            </w:p>
          </w:sdtContent>
        </w:sdt>
      </w:sdtContent>
    </w:sdt>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ascii="Times New Roman" w:hAnsi="Times New Roman" w:cs="Times New Roman"/>
          <w:szCs w:val="21"/>
        </w:rPr>
      </w:sdtEndPr>
      <w:sdtContent>
        <w:p w:rsidR="00F975B1" w:rsidRDefault="00022ED5" w:rsidP="00234D21">
          <w:pPr>
            <w:pStyle w:val="3"/>
            <w:numPr>
              <w:ilvl w:val="0"/>
              <w:numId w:val="13"/>
            </w:numPr>
            <w:rPr>
              <w:rFonts w:ascii="宋体" w:hAnsi="宋体"/>
            </w:rPr>
          </w:pPr>
          <w:r>
            <w:rPr>
              <w:rFonts w:ascii="宋体" w:hAnsi="宋体"/>
            </w:rPr>
            <w:t>租赁</w:t>
          </w:r>
        </w:p>
        <w:p w:rsidR="00C3790B" w:rsidRPr="00C3790B" w:rsidRDefault="00C3790B" w:rsidP="00C3790B">
          <w:pPr>
            <w:rPr>
              <w:rFonts w:ascii="Times New Roman" w:hAnsi="Times New Roman" w:cs="Times New Roman"/>
              <w:snapToGrid w:val="0"/>
            </w:rPr>
          </w:pPr>
          <w:r w:rsidRPr="00C3790B">
            <w:rPr>
              <w:rFonts w:ascii="Times New Roman" w:hAnsi="Times New Roman" w:cs="Times New Roman"/>
              <w:snapToGrid w:val="0"/>
            </w:rPr>
            <w:t>租赁，是指在一定期间内，出租人将资产的使用权让与承租人以获取对价的合同。</w:t>
          </w:r>
        </w:p>
        <w:p w:rsidR="00C3790B" w:rsidRPr="00C3790B" w:rsidRDefault="00C3790B" w:rsidP="00C3790B">
          <w:pPr>
            <w:rPr>
              <w:rFonts w:ascii="Times New Roman" w:hAnsi="Times New Roman" w:cs="Times New Roman"/>
            </w:rPr>
          </w:pPr>
        </w:p>
        <w:p w:rsidR="00C3790B" w:rsidRPr="00C3790B" w:rsidRDefault="00C3790B" w:rsidP="00C3790B">
          <w:pPr>
            <w:rPr>
              <w:rFonts w:ascii="Times New Roman" w:hAnsi="Times New Roman" w:cs="Times New Roman"/>
              <w:u w:val="single"/>
            </w:rPr>
          </w:pPr>
          <w:r w:rsidRPr="00C3790B">
            <w:rPr>
              <w:rFonts w:ascii="Times New Roman" w:hAnsi="Times New Roman" w:cs="Times New Roman"/>
              <w:u w:val="single"/>
            </w:rPr>
            <w:t>本集团作为承租人</w:t>
          </w:r>
        </w:p>
        <w:p w:rsidR="00C3790B" w:rsidRPr="00C3790B" w:rsidRDefault="00C3790B" w:rsidP="00C3790B">
          <w:pPr>
            <w:rPr>
              <w:rFonts w:ascii="Times New Roman" w:hAnsi="Times New Roman" w:cs="Times New Roman"/>
            </w:rPr>
          </w:pPr>
        </w:p>
        <w:p w:rsidR="00C3790B" w:rsidRPr="00C3790B" w:rsidRDefault="00C3790B" w:rsidP="00C3790B">
          <w:pPr>
            <w:rPr>
              <w:rFonts w:ascii="Times New Roman" w:hAnsi="Times New Roman" w:cs="Times New Roman"/>
            </w:rPr>
          </w:pPr>
          <w:r w:rsidRPr="00C3790B">
            <w:rPr>
              <w:rFonts w:ascii="Times New Roman" w:hAnsi="Times New Roman" w:cs="Times New Roman"/>
            </w:rPr>
            <w:t>本集团于租赁期开始日确认使用权资产，并</w:t>
          </w:r>
          <w:proofErr w:type="gramStart"/>
          <w:r w:rsidRPr="00C3790B">
            <w:rPr>
              <w:rFonts w:ascii="Times New Roman" w:hAnsi="Times New Roman" w:cs="Times New Roman"/>
            </w:rPr>
            <w:t>按尚未</w:t>
          </w:r>
          <w:proofErr w:type="gramEnd"/>
          <w:r w:rsidRPr="00C3790B">
            <w:rPr>
              <w:rFonts w:ascii="Times New Roman" w:hAnsi="Times New Roman" w:cs="Times New Roman"/>
            </w:rPr>
            <w:t>支付的租赁付款额的现值确认租赁负债。租赁付款额包括固定付款额，以及在合理确定将行使购买选择权或终止租赁选择权的情况下需支付的款项等。按销售额的一定比例确定的可变租金不纳入租赁付款额，在实际发生时计入当期损益。本集团将自资产负债表日起一年内</w:t>
          </w:r>
          <w:r w:rsidRPr="00C3790B">
            <w:rPr>
              <w:rFonts w:ascii="Times New Roman" w:hAnsi="Times New Roman" w:cs="Times New Roman"/>
            </w:rPr>
            <w:t>(</w:t>
          </w:r>
          <w:r w:rsidRPr="00C3790B">
            <w:rPr>
              <w:rFonts w:ascii="Times New Roman" w:hAnsi="Times New Roman" w:cs="Times New Roman"/>
            </w:rPr>
            <w:t>含一年</w:t>
          </w:r>
          <w:r w:rsidRPr="00C3790B">
            <w:rPr>
              <w:rFonts w:ascii="Times New Roman" w:hAnsi="Times New Roman" w:cs="Times New Roman"/>
            </w:rPr>
            <w:t>)</w:t>
          </w:r>
          <w:r w:rsidRPr="00C3790B">
            <w:rPr>
              <w:rFonts w:ascii="Times New Roman" w:hAnsi="Times New Roman" w:cs="Times New Roman"/>
            </w:rPr>
            <w:t>支付的租赁负债，列示为一年内到期的非流动负债。</w:t>
          </w:r>
        </w:p>
        <w:p w:rsidR="00C3790B" w:rsidRPr="00C3790B" w:rsidRDefault="00C3790B" w:rsidP="00C3790B">
          <w:pPr>
            <w:rPr>
              <w:rFonts w:ascii="Times New Roman" w:hAnsi="Times New Roman" w:cs="Times New Roman"/>
            </w:rPr>
          </w:pPr>
        </w:p>
        <w:p w:rsidR="00C3790B" w:rsidRPr="00C3790B" w:rsidRDefault="00C3790B" w:rsidP="00C3790B">
          <w:pPr>
            <w:rPr>
              <w:rFonts w:ascii="Times New Roman" w:hAnsi="Times New Roman" w:cs="Times New Roman"/>
            </w:rPr>
          </w:pPr>
          <w:r w:rsidRPr="00C3790B">
            <w:rPr>
              <w:rFonts w:ascii="Times New Roman" w:hAnsi="Times New Roman" w:cs="Times New Roman"/>
            </w:rPr>
            <w:t>本集团的使用权资产包括租入的土地使用权。使用权资产按照成本进行初始计量，</w:t>
          </w:r>
          <w:proofErr w:type="gramStart"/>
          <w:r w:rsidRPr="00C3790B">
            <w:rPr>
              <w:rFonts w:ascii="Times New Roman" w:hAnsi="Times New Roman" w:cs="Times New Roman"/>
            </w:rPr>
            <w:t>该成本</w:t>
          </w:r>
          <w:proofErr w:type="gramEnd"/>
          <w:r w:rsidRPr="00C3790B">
            <w:rPr>
              <w:rFonts w:ascii="Times New Roman" w:hAnsi="Times New Roman" w:cs="Times New Roman"/>
            </w:rPr>
            <w:t>包括租赁负债的初始计量金额、租赁期开始日或之前已支付的租赁付款额、初始直接费用等，并扣除已收到的租赁激励。本集团能够合理确定租赁期届满时取得租赁资产所有权的，在租赁资产剩余使用寿命内计提折旧；若无法合理确定租赁期届满时是否能够取得租赁资产所有权，则在租赁期与租赁资产剩余使用寿命两者孰短的期间内计提折旧。当可收回金额低于使用权资产的账面价值时，本集团将其账面价值</w:t>
          </w:r>
          <w:proofErr w:type="gramStart"/>
          <w:r w:rsidRPr="00C3790B">
            <w:rPr>
              <w:rFonts w:ascii="Times New Roman" w:hAnsi="Times New Roman" w:cs="Times New Roman"/>
            </w:rPr>
            <w:t>减记至</w:t>
          </w:r>
          <w:proofErr w:type="gramEnd"/>
          <w:r w:rsidRPr="00C3790B">
            <w:rPr>
              <w:rFonts w:ascii="Times New Roman" w:hAnsi="Times New Roman" w:cs="Times New Roman"/>
            </w:rPr>
            <w:t>可收回金额。</w:t>
          </w:r>
        </w:p>
        <w:p w:rsidR="00C3790B" w:rsidRPr="00C3790B" w:rsidRDefault="00C3790B" w:rsidP="00C3790B">
          <w:pPr>
            <w:rPr>
              <w:rFonts w:ascii="Times New Roman" w:hAnsi="Times New Roman" w:cs="Times New Roman"/>
            </w:rPr>
          </w:pPr>
        </w:p>
        <w:p w:rsidR="00C3790B" w:rsidRPr="00C3790B" w:rsidRDefault="00C3790B" w:rsidP="00C3790B">
          <w:pPr>
            <w:rPr>
              <w:rFonts w:ascii="Times New Roman" w:hAnsi="Times New Roman" w:cs="Times New Roman"/>
            </w:rPr>
          </w:pPr>
          <w:r w:rsidRPr="00C3790B">
            <w:rPr>
              <w:rFonts w:ascii="Times New Roman" w:hAnsi="Times New Roman" w:cs="Times New Roman"/>
            </w:rPr>
            <w:t>对于租赁期不超过</w:t>
          </w:r>
          <w:r w:rsidRPr="00C3790B">
            <w:rPr>
              <w:rFonts w:ascii="Times New Roman" w:hAnsi="Times New Roman" w:cs="Times New Roman"/>
            </w:rPr>
            <w:t>12</w:t>
          </w:r>
          <w:r w:rsidRPr="00C3790B">
            <w:rPr>
              <w:rFonts w:ascii="Times New Roman" w:hAnsi="Times New Roman" w:cs="Times New Roman"/>
            </w:rPr>
            <w:t>个月的短期租赁和单项资产全新时价值较低的低价值资产租赁，本集团选择不确认使用权资产和租赁负债，将相关租金支出在租赁期内各个期间按照直线法计入当期损益或相关资产成本。</w:t>
          </w:r>
        </w:p>
        <w:p w:rsidR="00C3790B" w:rsidRPr="00C3790B" w:rsidRDefault="00C3790B" w:rsidP="00C3790B">
          <w:pPr>
            <w:rPr>
              <w:rFonts w:ascii="Times New Roman" w:hAnsi="Times New Roman" w:cs="Times New Roman"/>
            </w:rPr>
          </w:pPr>
        </w:p>
        <w:p w:rsidR="00C3790B" w:rsidRPr="00C3790B" w:rsidRDefault="00C3790B" w:rsidP="00C3790B">
          <w:pPr>
            <w:rPr>
              <w:rFonts w:ascii="Times New Roman" w:hAnsi="Times New Roman" w:cs="Times New Roman"/>
            </w:rPr>
          </w:pPr>
          <w:r w:rsidRPr="00C3790B">
            <w:rPr>
              <w:rFonts w:ascii="Times New Roman" w:hAnsi="Times New Roman" w:cs="Times New Roman"/>
            </w:rPr>
            <w:t>租赁发生变更且同时符合下列条件时，本集团将其作为一项单独租赁进行会计处理：</w:t>
          </w:r>
          <w:r w:rsidRPr="00C3790B">
            <w:rPr>
              <w:rFonts w:ascii="Times New Roman" w:hAnsi="Times New Roman" w:cs="Times New Roman"/>
            </w:rPr>
            <w:t>(1)</w:t>
          </w:r>
          <w:r w:rsidRPr="00C3790B">
            <w:rPr>
              <w:rFonts w:ascii="Times New Roman" w:hAnsi="Times New Roman" w:cs="Times New Roman"/>
            </w:rPr>
            <w:t>该租赁变更通过增加一项或多项租赁资产的使用权而扩大了租赁范围；</w:t>
          </w:r>
          <w:r w:rsidRPr="00C3790B">
            <w:rPr>
              <w:rFonts w:ascii="Times New Roman" w:hAnsi="Times New Roman" w:cs="Times New Roman"/>
            </w:rPr>
            <w:t>(2)</w:t>
          </w:r>
          <w:r w:rsidRPr="00C3790B">
            <w:rPr>
              <w:rFonts w:ascii="Times New Roman" w:hAnsi="Times New Roman" w:cs="Times New Roman"/>
            </w:rPr>
            <w:t>增加的对价与租赁范围扩大部分的单独价格按该合同情况调整后的金额相当。</w:t>
          </w:r>
        </w:p>
        <w:p w:rsidR="00C3790B" w:rsidRPr="00C3790B" w:rsidRDefault="00C3790B" w:rsidP="00C3790B">
          <w:pPr>
            <w:rPr>
              <w:rFonts w:ascii="Times New Roman" w:hAnsi="Times New Roman" w:cs="Times New Roman"/>
            </w:rPr>
          </w:pPr>
        </w:p>
        <w:p w:rsidR="00C3790B" w:rsidRPr="00C3790B" w:rsidRDefault="00C3790B" w:rsidP="00C3790B">
          <w:pPr>
            <w:rPr>
              <w:rFonts w:ascii="Times New Roman" w:hAnsi="Times New Roman" w:cs="Times New Roman"/>
            </w:rPr>
          </w:pPr>
          <w:r w:rsidRPr="00C3790B">
            <w:rPr>
              <w:rFonts w:ascii="Times New Roman" w:hAnsi="Times New Roman" w:cs="Times New Roman"/>
            </w:rPr>
            <w:t>当租赁变更未作为一项单独租赁进行会计处理时，除新冠肺炎疫情直接引发的合同变更采用简化方法外，本集团在租赁变更生效日重新确定租赁期，并采用修订后的折现率对变更后的租赁付款额进行折现，重新计量租赁负债。租赁变更导致租赁范围缩小或租赁期缩短的，本集团相应调减使用权资产的账面价值，并将部分终止或完全终止租赁的相关利得或损失计入当期损益。其他租赁变更导致租赁负债重新计量的，本集团相应调整使用权资产的账面价值。</w:t>
          </w:r>
        </w:p>
        <w:p w:rsidR="00C3790B" w:rsidRDefault="00C3790B" w:rsidP="00C3790B"/>
        <w:p w:rsidR="00532468" w:rsidRPr="00FD34FE" w:rsidRDefault="00532468" w:rsidP="00532468">
          <w:r w:rsidRPr="00532468">
            <w:rPr>
              <w:rFonts w:ascii="Times New Roman" w:hAnsi="Times New Roman" w:cs="Times New Roman"/>
              <w:u w:val="single"/>
            </w:rPr>
            <w:t>本集团作为出租人</w:t>
          </w:r>
        </w:p>
        <w:p w:rsidR="00532468" w:rsidRPr="00FD34FE" w:rsidRDefault="00532468" w:rsidP="00532468"/>
        <w:p w:rsidR="00532468" w:rsidRPr="00FD34FE" w:rsidRDefault="00532468" w:rsidP="00532468">
          <w:r w:rsidRPr="00FD34FE">
            <w:rPr>
              <w:rFonts w:hint="eastAsia"/>
            </w:rPr>
            <w:lastRenderedPageBreak/>
            <w:t>实质上转移了与租赁资产所有权有关的几乎全部风险和报酬的租赁为融资租赁。其他的租赁为经营租赁。</w:t>
          </w:r>
        </w:p>
        <w:p w:rsidR="00C3790B" w:rsidRPr="00C3790B" w:rsidRDefault="00C3790B" w:rsidP="00532468"/>
        <w:p w:rsidR="00F975B1" w:rsidRPr="00532468" w:rsidRDefault="00022ED5" w:rsidP="00AC28BC">
          <w:pPr>
            <w:pStyle w:val="4"/>
            <w:numPr>
              <w:ilvl w:val="3"/>
              <w:numId w:val="34"/>
            </w:numPr>
            <w:ind w:left="426" w:hanging="426"/>
            <w:rPr>
              <w:rFonts w:ascii="宋体" w:hAnsi="宋体"/>
              <w:b w:val="0"/>
            </w:rPr>
          </w:pPr>
          <w:r w:rsidRPr="00532468">
            <w:rPr>
              <w:rFonts w:ascii="宋体" w:hAnsi="宋体" w:hint="eastAsia"/>
              <w:b w:val="0"/>
            </w:rPr>
            <w:t>经营租赁</w:t>
          </w:r>
        </w:p>
        <w:sdt>
          <w:sdtPr>
            <w:alias w:val="是否适用：经营租赁的会计处理方法[双击切换]"/>
            <w:tag w:val="_GBC_e2074b0f384d4bba80c32083627e5bdd"/>
            <w:id w:val="1074312016"/>
            <w:lock w:val="sdtLocked"/>
            <w:placeholder>
              <w:docPart w:val="GBC22222222222222222222222222222"/>
            </w:placeholder>
          </w:sdtPr>
          <w:sdtEndPr/>
          <w:sdtContent>
            <w:p w:rsidR="00F975B1" w:rsidRDefault="00022ED5">
              <w:r>
                <w:fldChar w:fldCharType="begin"/>
              </w:r>
              <w:r w:rsidR="00532468">
                <w:instrText xml:space="preserve"> MACROBUTTON  SnrToggleCheckbox √适用 </w:instrText>
              </w:r>
              <w:r>
                <w:fldChar w:fldCharType="end"/>
              </w:r>
              <w:r>
                <w:fldChar w:fldCharType="begin"/>
              </w:r>
              <w:r w:rsidR="00532468">
                <w:instrText xml:space="preserve"> MACROBUTTON  SnrToggleCheckbox □不适用 </w:instrText>
              </w:r>
              <w:r>
                <w:fldChar w:fldCharType="end"/>
              </w:r>
            </w:p>
          </w:sdtContent>
        </w:sdt>
        <w:sdt>
          <w:sdtPr>
            <w:rPr>
              <w:rFonts w:ascii="Times New Roman" w:hAnsi="Times New Roman" w:cs="Times New Roman"/>
              <w:szCs w:val="21"/>
            </w:rPr>
            <w:alias w:val="经营租赁的会计处理方法"/>
            <w:tag w:val="_GBC_95879bb481f644fd959d3a5843c3b06a"/>
            <w:id w:val="-2090064461"/>
            <w:lock w:val="sdtLocked"/>
            <w:placeholder>
              <w:docPart w:val="GBC22222222222222222222222222222"/>
            </w:placeholder>
          </w:sdtPr>
          <w:sdtEndPr/>
          <w:sdtContent>
            <w:p w:rsidR="00532468" w:rsidRPr="00532468" w:rsidRDefault="00532468" w:rsidP="00532468">
              <w:pPr>
                <w:rPr>
                  <w:rFonts w:ascii="Times New Roman" w:hAnsi="Times New Roman" w:cs="Times New Roman"/>
                </w:rPr>
              </w:pPr>
              <w:r w:rsidRPr="00532468">
                <w:rPr>
                  <w:rFonts w:ascii="Times New Roman" w:hAnsi="Times New Roman" w:cs="Times New Roman"/>
                </w:rPr>
                <w:t>本集团经营租出自有的房屋建筑物、机器设备及运输工具时，经营租赁的租金收入在租赁期内按照直线法确认。本集团将按销售额的一定比例确定的可变租金在实际发生时计入租金收入。</w:t>
              </w:r>
            </w:p>
            <w:p w:rsidR="00532468" w:rsidRPr="00532468" w:rsidRDefault="00532468" w:rsidP="00532468">
              <w:pPr>
                <w:rPr>
                  <w:rFonts w:ascii="Times New Roman" w:hAnsi="Times New Roman" w:cs="Times New Roman"/>
                </w:rPr>
              </w:pPr>
            </w:p>
            <w:p w:rsidR="00532468" w:rsidRPr="00532468" w:rsidRDefault="00532468" w:rsidP="00532468">
              <w:pPr>
                <w:rPr>
                  <w:rFonts w:ascii="Times New Roman" w:hAnsi="Times New Roman" w:cs="Times New Roman"/>
                </w:rPr>
              </w:pPr>
              <w:r w:rsidRPr="00532468">
                <w:rPr>
                  <w:rFonts w:ascii="Times New Roman" w:hAnsi="Times New Roman" w:cs="Times New Roman"/>
                </w:rPr>
                <w:t>当租赁发生变更时，本集团自变更生效日起将其作为一项新租赁，并将与变更前租赁有关的预收或应收</w:t>
              </w:r>
              <w:proofErr w:type="gramStart"/>
              <w:r w:rsidRPr="00532468">
                <w:rPr>
                  <w:rFonts w:ascii="Times New Roman" w:hAnsi="Times New Roman" w:cs="Times New Roman"/>
                </w:rPr>
                <w:t>租赁收</w:t>
              </w:r>
              <w:proofErr w:type="gramEnd"/>
              <w:r w:rsidRPr="00532468">
                <w:rPr>
                  <w:rFonts w:ascii="Times New Roman" w:hAnsi="Times New Roman" w:cs="Times New Roman"/>
                </w:rPr>
                <w:t>款额作为新租赁的收款额。</w:t>
              </w:r>
            </w:p>
            <w:p w:rsidR="00F975B1" w:rsidRDefault="00FA7BA3">
              <w:pPr>
                <w:rPr>
                  <w:szCs w:val="21"/>
                </w:rPr>
              </w:pPr>
            </w:p>
          </w:sdtContent>
        </w:sdt>
        <w:p w:rsidR="00F975B1" w:rsidRPr="00532468" w:rsidRDefault="00022ED5" w:rsidP="00AC28BC">
          <w:pPr>
            <w:pStyle w:val="4"/>
            <w:numPr>
              <w:ilvl w:val="3"/>
              <w:numId w:val="34"/>
            </w:numPr>
            <w:ind w:left="426" w:hanging="426"/>
            <w:rPr>
              <w:rFonts w:ascii="宋体" w:hAnsi="宋体"/>
              <w:b w:val="0"/>
            </w:rPr>
          </w:pPr>
          <w:r w:rsidRPr="00532468">
            <w:rPr>
              <w:rFonts w:ascii="宋体" w:hAnsi="宋体" w:hint="eastAsia"/>
              <w:b w:val="0"/>
            </w:rPr>
            <w:t>融资租赁</w:t>
          </w:r>
        </w:p>
        <w:sdt>
          <w:sdtPr>
            <w:rPr>
              <w:rFonts w:hint="eastAsia"/>
              <w:szCs w:val="21"/>
            </w:rPr>
            <w:alias w:val="是否适用：融资租赁的会计处理方法[双击切换]"/>
            <w:tag w:val="_GBC_e6743f781bfc4763acf7f9821c740304"/>
            <w:id w:val="-1813629225"/>
            <w:lock w:val="sdtLocked"/>
            <w:placeholder>
              <w:docPart w:val="GBC22222222222222222222222222222"/>
            </w:placeholder>
          </w:sdtPr>
          <w:sdtEndPr/>
          <w:sdtContent>
            <w:p w:rsidR="00F975B1" w:rsidRDefault="00022ED5">
              <w:pPr>
                <w:rPr>
                  <w:szCs w:val="21"/>
                </w:rPr>
              </w:pPr>
              <w:r>
                <w:rPr>
                  <w:szCs w:val="21"/>
                </w:rPr>
                <w:fldChar w:fldCharType="begin"/>
              </w:r>
              <w:r w:rsidR="00532468">
                <w:rPr>
                  <w:szCs w:val="21"/>
                </w:rPr>
                <w:instrText xml:space="preserve"> MACROBUTTON  SnrToggleCheckbox √适用 </w:instrText>
              </w:r>
              <w:r>
                <w:rPr>
                  <w:szCs w:val="21"/>
                </w:rPr>
                <w:fldChar w:fldCharType="end"/>
              </w:r>
              <w:r>
                <w:rPr>
                  <w:szCs w:val="21"/>
                </w:rPr>
                <w:fldChar w:fldCharType="begin"/>
              </w:r>
              <w:r w:rsidR="00532468">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融资租赁的会计处理方法"/>
            <w:tag w:val="_GBC_b569fbdb600447ad8fef8d88dedd81cc"/>
            <w:id w:val="-2025549500"/>
            <w:lock w:val="sdtLocked"/>
            <w:placeholder>
              <w:docPart w:val="GBC22222222222222222222222222222"/>
            </w:placeholder>
          </w:sdtPr>
          <w:sdtEndPr/>
          <w:sdtContent>
            <w:p w:rsidR="00532468" w:rsidRPr="00532468" w:rsidRDefault="00532468" w:rsidP="00532468">
              <w:pPr>
                <w:rPr>
                  <w:rFonts w:ascii="Times New Roman" w:hAnsi="Times New Roman" w:cs="Times New Roman"/>
                </w:rPr>
              </w:pPr>
              <w:r w:rsidRPr="00532468">
                <w:rPr>
                  <w:rFonts w:ascii="Times New Roman" w:hAnsi="Times New Roman" w:cs="Times New Roman"/>
                </w:rPr>
                <w:t>于租赁期开始日，本集团对融资租赁确认应收融资租赁款，并终止确认相关资产。本集团将应收融资租赁款列示为长期应收款，自资产负债表日起一年内</w:t>
              </w:r>
              <w:r w:rsidRPr="00532468">
                <w:rPr>
                  <w:rFonts w:ascii="Times New Roman" w:hAnsi="Times New Roman" w:cs="Times New Roman"/>
                </w:rPr>
                <w:t>(</w:t>
              </w:r>
              <w:r w:rsidRPr="00532468">
                <w:rPr>
                  <w:rFonts w:ascii="Times New Roman" w:hAnsi="Times New Roman" w:cs="Times New Roman"/>
                </w:rPr>
                <w:t>含一年</w:t>
              </w:r>
              <w:r w:rsidRPr="00532468">
                <w:rPr>
                  <w:rFonts w:ascii="Times New Roman" w:hAnsi="Times New Roman" w:cs="Times New Roman"/>
                </w:rPr>
                <w:t>)</w:t>
              </w:r>
              <w:r w:rsidRPr="00532468">
                <w:rPr>
                  <w:rFonts w:ascii="Times New Roman" w:hAnsi="Times New Roman" w:cs="Times New Roman"/>
                </w:rPr>
                <w:t>收取的应收融资租赁款列示为一年内到期的非流动资产。</w:t>
              </w:r>
            </w:p>
            <w:p w:rsidR="00F975B1" w:rsidRPr="00532468" w:rsidRDefault="00FA7BA3">
              <w:pPr>
                <w:rPr>
                  <w:rFonts w:ascii="Times New Roman" w:hAnsi="Times New Roman" w:cs="Times New Roman"/>
                  <w:szCs w:val="21"/>
                </w:rPr>
              </w:pPr>
            </w:p>
          </w:sdtContent>
        </w:sdt>
      </w:sdtContent>
    </w:sdt>
    <w:sdt>
      <w:sdtPr>
        <w:rPr>
          <w:rFonts w:ascii="宋体" w:hAnsi="宋体" w:cs="宋体" w:hint="eastAsia"/>
          <w:b w:val="0"/>
          <w:bCs w:val="0"/>
          <w:kern w:val="0"/>
          <w:szCs w:val="21"/>
        </w:rPr>
        <w:alias w:val="模块:划分为持有待售资产"/>
        <w:tag w:val="_GBC_a1a86a762feb43c3bed478ce8a19ae7c"/>
        <w:id w:val="-1368525775"/>
        <w:lock w:val="sdtLocked"/>
        <w:placeholder>
          <w:docPart w:val="7C4B676023CB4E719D573C25875EC356"/>
        </w:placeholder>
      </w:sdtPr>
      <w:sdtEndPr>
        <w:rPr>
          <w:rFonts w:ascii="Times New Roman" w:hAnsi="Times New Roman" w:cs="Times New Roman" w:hint="default"/>
        </w:rPr>
      </w:sdtEndPr>
      <w:sdtContent>
        <w:p w:rsidR="00532468" w:rsidRDefault="00532468" w:rsidP="00234D21">
          <w:pPr>
            <w:pStyle w:val="3"/>
            <w:numPr>
              <w:ilvl w:val="0"/>
              <w:numId w:val="13"/>
            </w:numPr>
            <w:rPr>
              <w:rFonts w:ascii="宋体" w:hAnsi="宋体"/>
              <w:szCs w:val="21"/>
            </w:rPr>
          </w:pPr>
          <w:r>
            <w:rPr>
              <w:rFonts w:ascii="宋体" w:hAnsi="宋体" w:hint="eastAsia"/>
            </w:rPr>
            <w:t>持有</w:t>
          </w:r>
          <w:r>
            <w:rPr>
              <w:rFonts w:ascii="宋体" w:hAnsi="宋体" w:hint="eastAsia"/>
              <w:szCs w:val="21"/>
            </w:rPr>
            <w:t>待售</w:t>
          </w:r>
        </w:p>
        <w:sdt>
          <w:sdtPr>
            <w:rPr>
              <w:rFonts w:hint="eastAsia"/>
              <w:szCs w:val="21"/>
            </w:rPr>
            <w:alias w:val="是否适用：划分为持有待售资产_重要会计政策和估计[双击切换]"/>
            <w:tag w:val="_GBC_7d21fae1fb15414bac10a5567ebb7aca"/>
            <w:id w:val="1231583925"/>
            <w:lock w:val="sdtLocked"/>
            <w:placeholder>
              <w:docPart w:val="7C4B676023CB4E719D573C25875EC356"/>
            </w:placeholder>
          </w:sdtPr>
          <w:sdtEndPr/>
          <w:sdtContent>
            <w:p w:rsidR="00532468" w:rsidRDefault="00532468">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划分为持有待售资产的确认标准"/>
            <w:tag w:val="_GBC_d8726eddbed2465794ccdff8edd6a7cc"/>
            <w:id w:val="1752152214"/>
            <w:lock w:val="sdtLocked"/>
            <w:placeholder>
              <w:docPart w:val="7C4B676023CB4E719D573C25875EC356"/>
            </w:placeholder>
          </w:sdtPr>
          <w:sdtEndPr/>
          <w:sdtContent>
            <w:p w:rsidR="00532468" w:rsidRPr="00532468" w:rsidRDefault="00532468" w:rsidP="00532468">
              <w:pPr>
                <w:rPr>
                  <w:rFonts w:ascii="Times New Roman" w:hAnsi="Times New Roman" w:cs="Times New Roman"/>
                </w:rPr>
              </w:pPr>
              <w:r w:rsidRPr="00532468">
                <w:rPr>
                  <w:rFonts w:ascii="Times New Roman" w:hAnsi="Times New Roman" w:cs="Times New Roman"/>
                </w:rPr>
                <w:t>同时满足下列条件的非流动资产或</w:t>
              </w:r>
              <w:proofErr w:type="gramStart"/>
              <w:r w:rsidRPr="00532468">
                <w:rPr>
                  <w:rFonts w:ascii="Times New Roman" w:hAnsi="Times New Roman" w:cs="Times New Roman"/>
                </w:rPr>
                <w:t>处置组划分</w:t>
              </w:r>
              <w:proofErr w:type="gramEnd"/>
              <w:r w:rsidRPr="00532468">
                <w:rPr>
                  <w:rFonts w:ascii="Times New Roman" w:hAnsi="Times New Roman" w:cs="Times New Roman"/>
                </w:rPr>
                <w:t>为持有待售：</w:t>
              </w:r>
              <w:r w:rsidRPr="00532468">
                <w:rPr>
                  <w:rFonts w:ascii="Times New Roman" w:hAnsi="Times New Roman" w:cs="Times New Roman"/>
                </w:rPr>
                <w:t>(</w:t>
              </w:r>
              <w:proofErr w:type="gramStart"/>
              <w:r w:rsidRPr="00532468">
                <w:rPr>
                  <w:rFonts w:ascii="Times New Roman" w:hAnsi="Times New Roman" w:cs="Times New Roman"/>
                </w:rPr>
                <w:t>一</w:t>
              </w:r>
              <w:proofErr w:type="gramEnd"/>
              <w:r w:rsidRPr="00532468">
                <w:rPr>
                  <w:rFonts w:ascii="Times New Roman" w:hAnsi="Times New Roman" w:cs="Times New Roman"/>
                </w:rPr>
                <w:t>)</w:t>
              </w:r>
              <w:r w:rsidRPr="00532468">
                <w:rPr>
                  <w:rFonts w:ascii="Times New Roman" w:hAnsi="Times New Roman" w:cs="Times New Roman"/>
                </w:rPr>
                <w:t>根据类似交易中出售此类资产或</w:t>
              </w:r>
              <w:proofErr w:type="gramStart"/>
              <w:r w:rsidRPr="00532468">
                <w:rPr>
                  <w:rFonts w:ascii="Times New Roman" w:hAnsi="Times New Roman" w:cs="Times New Roman"/>
                </w:rPr>
                <w:t>处置</w:t>
              </w:r>
              <w:proofErr w:type="gramEnd"/>
              <w:r w:rsidRPr="00532468">
                <w:rPr>
                  <w:rFonts w:ascii="Times New Roman" w:hAnsi="Times New Roman" w:cs="Times New Roman"/>
                </w:rPr>
                <w:t>组的惯例，在当前状况下即可立即出售；</w:t>
              </w:r>
              <w:r w:rsidRPr="00532468">
                <w:rPr>
                  <w:rFonts w:ascii="Times New Roman" w:hAnsi="Times New Roman" w:cs="Times New Roman"/>
                </w:rPr>
                <w:t>(</w:t>
              </w:r>
              <w:r w:rsidRPr="00532468">
                <w:rPr>
                  <w:rFonts w:ascii="Times New Roman" w:hAnsi="Times New Roman" w:cs="Times New Roman"/>
                </w:rPr>
                <w:t>二</w:t>
              </w:r>
              <w:r w:rsidRPr="00532468">
                <w:rPr>
                  <w:rFonts w:ascii="Times New Roman" w:hAnsi="Times New Roman" w:cs="Times New Roman"/>
                </w:rPr>
                <w:t>)</w:t>
              </w:r>
              <w:r w:rsidRPr="00532468">
                <w:rPr>
                  <w:rFonts w:ascii="Times New Roman" w:hAnsi="Times New Roman" w:cs="Times New Roman"/>
                </w:rPr>
                <w:t>本集团已与其他方签订具有法律约束力的出售协议且已取得相关批准，预计出售将在一年内完成。</w:t>
              </w:r>
            </w:p>
            <w:p w:rsidR="00532468" w:rsidRPr="00532468" w:rsidRDefault="00532468" w:rsidP="00532468">
              <w:pPr>
                <w:rPr>
                  <w:rFonts w:ascii="Times New Roman" w:hAnsi="Times New Roman" w:cs="Times New Roman"/>
                </w:rPr>
              </w:pPr>
            </w:p>
            <w:p w:rsidR="00532468" w:rsidRPr="00532468" w:rsidRDefault="00532468" w:rsidP="00532468">
              <w:pPr>
                <w:rPr>
                  <w:rFonts w:ascii="Times New Roman" w:hAnsi="Times New Roman" w:cs="Times New Roman"/>
                </w:rPr>
              </w:pPr>
              <w:r w:rsidRPr="00532468">
                <w:rPr>
                  <w:rFonts w:ascii="Times New Roman" w:hAnsi="Times New Roman" w:cs="Times New Roman"/>
                </w:rPr>
                <w:t>符合持有待售条件的非流动资产</w:t>
              </w:r>
              <w:r w:rsidRPr="00532468">
                <w:rPr>
                  <w:rFonts w:ascii="Times New Roman" w:hAnsi="Times New Roman" w:cs="Times New Roman"/>
                </w:rPr>
                <w:t>(</w:t>
              </w:r>
              <w:r w:rsidRPr="00532468">
                <w:rPr>
                  <w:rFonts w:ascii="Times New Roman" w:hAnsi="Times New Roman" w:cs="Times New Roman"/>
                </w:rPr>
                <w:t>不包括金融资产、以公允价值计量的投资性房地产以及递延所得税资产</w:t>
              </w:r>
              <w:r w:rsidRPr="00532468">
                <w:rPr>
                  <w:rFonts w:ascii="Times New Roman" w:hAnsi="Times New Roman" w:cs="Times New Roman"/>
                </w:rPr>
                <w:t>)</w:t>
              </w:r>
              <w:r w:rsidRPr="00532468">
                <w:rPr>
                  <w:rFonts w:ascii="Times New Roman" w:hAnsi="Times New Roman" w:cs="Times New Roman"/>
                </w:rPr>
                <w:t>，以账面价值与公允价值减去出售费用后的净额孰低计量，公允价值减去出售费用后的净额低于原账面价值的金额，确认为资产减值损失。</w:t>
              </w:r>
            </w:p>
            <w:p w:rsidR="00532468" w:rsidRPr="00532468" w:rsidRDefault="00532468" w:rsidP="00532468">
              <w:pPr>
                <w:rPr>
                  <w:rFonts w:ascii="Times New Roman" w:hAnsi="Times New Roman" w:cs="Times New Roman"/>
                </w:rPr>
              </w:pPr>
            </w:p>
            <w:p w:rsidR="00532468" w:rsidRPr="00532468" w:rsidRDefault="00532468" w:rsidP="00532468">
              <w:pPr>
                <w:rPr>
                  <w:rFonts w:ascii="Times New Roman" w:hAnsi="Times New Roman" w:cs="Times New Roman"/>
                </w:rPr>
              </w:pPr>
              <w:r w:rsidRPr="00532468">
                <w:rPr>
                  <w:rFonts w:ascii="Times New Roman" w:hAnsi="Times New Roman" w:cs="Times New Roman"/>
                </w:rPr>
                <w:t>被划分为持有待售的非流动资产和处置组中的资产和负债，分类为流动资产和流动负债，并在资产负债表中单独列示。</w:t>
              </w:r>
            </w:p>
            <w:p w:rsidR="00532468" w:rsidRPr="00532468" w:rsidRDefault="00FA7BA3" w:rsidP="00532468">
              <w:pPr>
                <w:rPr>
                  <w:rFonts w:ascii="Times New Roman" w:hAnsi="Times New Roman" w:cs="Times New Roman"/>
                  <w:szCs w:val="21"/>
                </w:rPr>
              </w:pPr>
            </w:p>
          </w:sdtContent>
        </w:sdt>
      </w:sdtContent>
    </w:sdt>
    <w:p w:rsidR="00532468" w:rsidRPr="00532468" w:rsidRDefault="00532468" w:rsidP="00234D21">
      <w:pPr>
        <w:pStyle w:val="3"/>
        <w:numPr>
          <w:ilvl w:val="0"/>
          <w:numId w:val="13"/>
        </w:numPr>
        <w:rPr>
          <w:rFonts w:cs="Arial"/>
          <w:sz w:val="20"/>
        </w:rPr>
      </w:pPr>
      <w:r w:rsidRPr="00532468">
        <w:rPr>
          <w:rFonts w:ascii="宋体" w:hAnsi="宋体"/>
        </w:rPr>
        <w:t>安全生产</w:t>
      </w:r>
      <w:r w:rsidRPr="00FD34FE">
        <w:rPr>
          <w:rFonts w:cs="Arial"/>
          <w:sz w:val="20"/>
        </w:rPr>
        <w:t>费用</w:t>
      </w:r>
    </w:p>
    <w:p w:rsidR="00532468" w:rsidRPr="00532468" w:rsidRDefault="00532468" w:rsidP="00532468">
      <w:pPr>
        <w:rPr>
          <w:rFonts w:ascii="Times New Roman" w:hAnsi="Times New Roman" w:cs="Times New Roman"/>
        </w:rPr>
      </w:pPr>
      <w:r w:rsidRPr="00532468">
        <w:rPr>
          <w:rFonts w:ascii="Times New Roman" w:hAnsi="Times New Roman" w:cs="Times New Roman"/>
        </w:rPr>
        <w:t>根据财政部、国家安全生产监督管理总局的有关文件，本集团从事交通运输业</w:t>
      </w:r>
      <w:proofErr w:type="gramStart"/>
      <w:r w:rsidRPr="00532468">
        <w:rPr>
          <w:rFonts w:ascii="Times New Roman" w:hAnsi="Times New Roman" w:cs="Times New Roman"/>
        </w:rPr>
        <w:t>务需</w:t>
      </w:r>
      <w:proofErr w:type="gramEnd"/>
      <w:r w:rsidRPr="00532468">
        <w:rPr>
          <w:rFonts w:ascii="Times New Roman" w:hAnsi="Times New Roman" w:cs="Times New Roman"/>
        </w:rPr>
        <w:t>按照上年实际运输营业收入</w:t>
      </w:r>
      <w:proofErr w:type="gramStart"/>
      <w:r w:rsidRPr="00532468">
        <w:rPr>
          <w:rFonts w:ascii="Times New Roman" w:hAnsi="Times New Roman" w:cs="Times New Roman"/>
        </w:rPr>
        <w:t>剔除</w:t>
      </w:r>
      <w:proofErr w:type="gramEnd"/>
      <w:r w:rsidRPr="00532468">
        <w:rPr>
          <w:rFonts w:ascii="Times New Roman" w:hAnsi="Times New Roman" w:cs="Times New Roman"/>
        </w:rPr>
        <w:t>自收自、委托运输和</w:t>
      </w:r>
      <w:proofErr w:type="gramStart"/>
      <w:r w:rsidRPr="00532468">
        <w:rPr>
          <w:rFonts w:ascii="Times New Roman" w:hAnsi="Times New Roman" w:cs="Times New Roman"/>
        </w:rPr>
        <w:t>国铁货修清算收</w:t>
      </w:r>
      <w:proofErr w:type="gramEnd"/>
      <w:r w:rsidRPr="00532468">
        <w:rPr>
          <w:rFonts w:ascii="Times New Roman" w:hAnsi="Times New Roman" w:cs="Times New Roman"/>
        </w:rPr>
        <w:t>入部分为提取基数，按以下标准逐月平均提取：</w:t>
      </w:r>
      <w:r w:rsidRPr="00532468" w:rsidDel="002E1755">
        <w:rPr>
          <w:rFonts w:ascii="Times New Roman" w:hAnsi="Times New Roman" w:cs="Times New Roman"/>
        </w:rPr>
        <w:t xml:space="preserve"> </w:t>
      </w:r>
    </w:p>
    <w:p w:rsidR="00532468" w:rsidRPr="00532468" w:rsidRDefault="00532468" w:rsidP="00532468">
      <w:pPr>
        <w:rPr>
          <w:rFonts w:ascii="Times New Roman" w:hAnsi="Times New Roman" w:cs="Times New Roman"/>
        </w:rPr>
      </w:pPr>
    </w:p>
    <w:p w:rsidR="00532468" w:rsidRPr="00532468" w:rsidRDefault="00532468" w:rsidP="00532468">
      <w:pPr>
        <w:rPr>
          <w:rFonts w:ascii="Times New Roman" w:hAnsi="Times New Roman" w:cs="Times New Roman"/>
        </w:rPr>
      </w:pPr>
      <w:r w:rsidRPr="00532468">
        <w:rPr>
          <w:rFonts w:ascii="Times New Roman" w:hAnsi="Times New Roman" w:cs="Times New Roman"/>
        </w:rPr>
        <w:t>(a)</w:t>
      </w:r>
      <w:r w:rsidRPr="00532468">
        <w:rPr>
          <w:rFonts w:ascii="Times New Roman" w:hAnsi="Times New Roman" w:cs="Times New Roman"/>
        </w:rPr>
        <w:tab/>
      </w:r>
      <w:r w:rsidRPr="00532468">
        <w:rPr>
          <w:rFonts w:ascii="Times New Roman" w:hAnsi="Times New Roman" w:cs="Times New Roman"/>
        </w:rPr>
        <w:t>普通货运业务按照</w:t>
      </w:r>
      <w:r w:rsidRPr="00532468">
        <w:rPr>
          <w:rFonts w:ascii="Times New Roman" w:hAnsi="Times New Roman" w:cs="Times New Roman"/>
        </w:rPr>
        <w:t>1%</w:t>
      </w:r>
      <w:r w:rsidRPr="00532468">
        <w:rPr>
          <w:rFonts w:ascii="Times New Roman" w:hAnsi="Times New Roman" w:cs="Times New Roman"/>
        </w:rPr>
        <w:t>提取；</w:t>
      </w:r>
    </w:p>
    <w:p w:rsidR="00532468" w:rsidRPr="00532468" w:rsidRDefault="00532468" w:rsidP="00532468">
      <w:pPr>
        <w:rPr>
          <w:rFonts w:ascii="Times New Roman" w:hAnsi="Times New Roman" w:cs="Times New Roman"/>
        </w:rPr>
      </w:pPr>
      <w:r w:rsidRPr="00532468">
        <w:rPr>
          <w:rFonts w:ascii="Times New Roman" w:hAnsi="Times New Roman" w:cs="Times New Roman"/>
        </w:rPr>
        <w:t>(b)</w:t>
      </w:r>
      <w:r w:rsidRPr="00532468">
        <w:rPr>
          <w:rFonts w:ascii="Times New Roman" w:hAnsi="Times New Roman" w:cs="Times New Roman"/>
        </w:rPr>
        <w:tab/>
      </w:r>
      <w:r w:rsidRPr="00532468">
        <w:rPr>
          <w:rFonts w:ascii="Times New Roman" w:hAnsi="Times New Roman" w:cs="Times New Roman"/>
        </w:rPr>
        <w:t>客运业务、管道运输、危险品等特殊货运业务按照</w:t>
      </w:r>
      <w:r w:rsidRPr="00532468">
        <w:rPr>
          <w:rFonts w:ascii="Times New Roman" w:hAnsi="Times New Roman" w:cs="Times New Roman"/>
        </w:rPr>
        <w:t>1.5%</w:t>
      </w:r>
      <w:r w:rsidRPr="00532468">
        <w:rPr>
          <w:rFonts w:ascii="Times New Roman" w:hAnsi="Times New Roman" w:cs="Times New Roman"/>
        </w:rPr>
        <w:t>提取；</w:t>
      </w:r>
    </w:p>
    <w:p w:rsidR="00532468" w:rsidRPr="00532468" w:rsidRDefault="00532468" w:rsidP="00532468">
      <w:pPr>
        <w:rPr>
          <w:rFonts w:ascii="Times New Roman" w:hAnsi="Times New Roman" w:cs="Times New Roman"/>
        </w:rPr>
      </w:pPr>
    </w:p>
    <w:p w:rsidR="00532468" w:rsidRPr="00532468" w:rsidRDefault="00532468" w:rsidP="00532468">
      <w:pPr>
        <w:rPr>
          <w:rFonts w:ascii="Times New Roman" w:hAnsi="Times New Roman" w:cs="Times New Roman"/>
        </w:rPr>
      </w:pPr>
      <w:r w:rsidRPr="00532468">
        <w:rPr>
          <w:rFonts w:ascii="Times New Roman" w:hAnsi="Times New Roman" w:cs="Times New Roman"/>
        </w:rPr>
        <w:t>安全生产费用主要用于完善、改造和维护安全防护设备及设施支出。安全生产费用在提取时计入相关产品的成本或当期损益，同时记入专项储备科目。在使用时，对在规定使用范围内的费用性支出，</w:t>
      </w:r>
      <w:proofErr w:type="gramStart"/>
      <w:r w:rsidRPr="00532468">
        <w:rPr>
          <w:rFonts w:ascii="Times New Roman" w:hAnsi="Times New Roman" w:cs="Times New Roman"/>
        </w:rPr>
        <w:t>于费用</w:t>
      </w:r>
      <w:proofErr w:type="gramEnd"/>
      <w:r w:rsidRPr="00532468">
        <w:rPr>
          <w:rFonts w:ascii="Times New Roman" w:hAnsi="Times New Roman" w:cs="Times New Roman"/>
        </w:rPr>
        <w:t>发生时直接冲减专项储备；属于资本性支出的，通过在建工程科目归集所发生的支出，待项目完工达到预定可使用状态时转入固定资产，按照形成固定资产的成本冲减专项储备，同时确认相应金额的累计折旧。该固定资产以后期间不再计提折旧。</w:t>
      </w:r>
    </w:p>
    <w:p w:rsidR="00532468" w:rsidRPr="00532468" w:rsidRDefault="00532468" w:rsidP="00532468">
      <w:pPr>
        <w:rPr>
          <w:rFonts w:ascii="Times New Roman" w:hAnsi="Times New Roman" w:cs="Times New Roman"/>
        </w:rPr>
      </w:pPr>
    </w:p>
    <w:p w:rsidR="00532468" w:rsidRPr="00532468" w:rsidRDefault="00532468" w:rsidP="00234D21">
      <w:pPr>
        <w:pStyle w:val="3"/>
        <w:numPr>
          <w:ilvl w:val="0"/>
          <w:numId w:val="13"/>
        </w:numPr>
        <w:rPr>
          <w:rFonts w:cs="Arial"/>
          <w:sz w:val="20"/>
        </w:rPr>
      </w:pPr>
      <w:r w:rsidRPr="00532468">
        <w:rPr>
          <w:rFonts w:ascii="宋体" w:hAnsi="宋体"/>
        </w:rPr>
        <w:t>分部</w:t>
      </w:r>
      <w:r w:rsidRPr="00FD34FE">
        <w:rPr>
          <w:rFonts w:cs="Arial"/>
          <w:sz w:val="20"/>
        </w:rPr>
        <w:t>信息</w:t>
      </w:r>
    </w:p>
    <w:p w:rsidR="00532468" w:rsidRPr="00532468" w:rsidRDefault="00532468" w:rsidP="00532468">
      <w:pPr>
        <w:rPr>
          <w:rFonts w:ascii="Times New Roman" w:hAnsi="Times New Roman" w:cs="Times New Roman"/>
        </w:rPr>
      </w:pPr>
      <w:r w:rsidRPr="00532468">
        <w:rPr>
          <w:rFonts w:ascii="Times New Roman" w:hAnsi="Times New Roman" w:cs="Times New Roman"/>
        </w:rPr>
        <w:t>本集团以内部组织结构、管理要求、内部报告制度为依据确定经营分部，以经营分部为基础确定报告分部并披露分部信息。</w:t>
      </w:r>
    </w:p>
    <w:p w:rsidR="00532468" w:rsidRPr="00532468" w:rsidRDefault="00532468" w:rsidP="00532468">
      <w:pPr>
        <w:rPr>
          <w:rFonts w:ascii="Times New Roman" w:hAnsi="Times New Roman" w:cs="Times New Roman"/>
        </w:rPr>
      </w:pPr>
    </w:p>
    <w:p w:rsidR="00532468" w:rsidRPr="00FD34FE" w:rsidRDefault="00532468" w:rsidP="00532468">
      <w:r w:rsidRPr="00532468">
        <w:rPr>
          <w:rFonts w:ascii="Times New Roman" w:hAnsi="Times New Roman" w:cs="Times New Roman"/>
        </w:rPr>
        <w:lastRenderedPageBreak/>
        <w:t>经营分部是指本集团内同时满足下列条件的组成部分：</w:t>
      </w:r>
      <w:r w:rsidRPr="00532468">
        <w:rPr>
          <w:rFonts w:ascii="Times New Roman" w:hAnsi="Times New Roman" w:cs="Times New Roman"/>
        </w:rPr>
        <w:t>(1)</w:t>
      </w:r>
      <w:r w:rsidRPr="00532468">
        <w:rPr>
          <w:rFonts w:ascii="Times New Roman" w:hAnsi="Times New Roman" w:cs="Times New Roman"/>
        </w:rPr>
        <w:t>该组成部分能够在日常活动中产生收入、发生费用；</w:t>
      </w:r>
      <w:r w:rsidRPr="00532468">
        <w:rPr>
          <w:rFonts w:ascii="Times New Roman" w:hAnsi="Times New Roman" w:cs="Times New Roman"/>
        </w:rPr>
        <w:t>(2)</w:t>
      </w:r>
      <w:r w:rsidRPr="00532468">
        <w:rPr>
          <w:rFonts w:ascii="Times New Roman" w:hAnsi="Times New Roman" w:cs="Times New Roman"/>
        </w:rPr>
        <w:t>本集团管理层能够定期评价该组成部分的经营成果，以决定向其配置资源、评价其业绩；</w:t>
      </w:r>
      <w:r w:rsidRPr="00532468">
        <w:rPr>
          <w:rFonts w:ascii="Times New Roman" w:hAnsi="Times New Roman" w:cs="Times New Roman"/>
        </w:rPr>
        <w:t>(3)</w:t>
      </w:r>
      <w:r w:rsidRPr="00532468">
        <w:rPr>
          <w:rFonts w:ascii="Times New Roman" w:hAnsi="Times New Roman" w:cs="Times New Roman"/>
        </w:rPr>
        <w:t>本集团能够取得该组成部分的财务状况、经营成果和现金流量等有关会计信息。两个或多个经营分部具有相似的经济特征，并且满足一定条件的，则可合并为一个经营分部</w:t>
      </w:r>
      <w:r w:rsidRPr="00FD34FE">
        <w:t>。</w:t>
      </w:r>
    </w:p>
    <w:p w:rsidR="00532468" w:rsidRDefault="00532468">
      <w:pPr>
        <w:rPr>
          <w:szCs w:val="21"/>
        </w:rPr>
      </w:pPr>
    </w:p>
    <w:p w:rsidR="00532468" w:rsidRPr="00FD34FE" w:rsidRDefault="00532468" w:rsidP="00234D21">
      <w:pPr>
        <w:pStyle w:val="3"/>
        <w:numPr>
          <w:ilvl w:val="0"/>
          <w:numId w:val="13"/>
        </w:numPr>
        <w:rPr>
          <w:rFonts w:cs="Arial"/>
          <w:sz w:val="20"/>
        </w:rPr>
      </w:pPr>
      <w:r w:rsidRPr="00532468">
        <w:rPr>
          <w:rFonts w:ascii="宋体" w:hAnsi="宋体"/>
        </w:rPr>
        <w:t>重要</w:t>
      </w:r>
      <w:r w:rsidRPr="00FD34FE">
        <w:rPr>
          <w:rFonts w:cs="Arial"/>
          <w:sz w:val="20"/>
        </w:rPr>
        <w:t>会计估计和判断</w:t>
      </w:r>
    </w:p>
    <w:p w:rsidR="00532468" w:rsidRPr="00532468" w:rsidRDefault="00532468" w:rsidP="00532468">
      <w:pPr>
        <w:spacing w:line="240" w:lineRule="exact"/>
        <w:rPr>
          <w:rFonts w:ascii="Times New Roman" w:hAnsi="Times New Roman" w:cs="Times New Roman"/>
        </w:rPr>
      </w:pPr>
      <w:r w:rsidRPr="00532468">
        <w:rPr>
          <w:rFonts w:ascii="Times New Roman" w:hAnsi="Times New Roman" w:cs="Times New Roman"/>
        </w:rPr>
        <w:t>本集团根据历史经验和其他因素，包括对未来事项的合理预期，对所采用的重要会计估计和关键假设进行持续的评价。</w:t>
      </w:r>
    </w:p>
    <w:p w:rsidR="00532468" w:rsidRPr="00532468" w:rsidRDefault="00532468" w:rsidP="00532468">
      <w:pPr>
        <w:spacing w:line="240" w:lineRule="exact"/>
        <w:rPr>
          <w:rFonts w:ascii="Times New Roman" w:hAnsi="Times New Roman" w:cs="Times New Roman"/>
        </w:rPr>
      </w:pPr>
    </w:p>
    <w:p w:rsidR="00532468" w:rsidRPr="00532468" w:rsidRDefault="00532468" w:rsidP="00AC28BC">
      <w:pPr>
        <w:pStyle w:val="ac"/>
        <w:numPr>
          <w:ilvl w:val="0"/>
          <w:numId w:val="72"/>
        </w:numPr>
        <w:overflowPunct w:val="0"/>
        <w:adjustRightInd w:val="0"/>
        <w:spacing w:line="240" w:lineRule="exact"/>
        <w:ind w:left="0" w:firstLineChars="0" w:firstLine="0"/>
        <w:textAlignment w:val="baseline"/>
        <w:rPr>
          <w:rFonts w:ascii="Times New Roman" w:hAnsi="Times New Roman"/>
        </w:rPr>
      </w:pPr>
      <w:r w:rsidRPr="00532468">
        <w:rPr>
          <w:rFonts w:ascii="Times New Roman" w:hAnsi="Times New Roman"/>
        </w:rPr>
        <w:t>重要会计估计及其关键假设</w:t>
      </w:r>
    </w:p>
    <w:p w:rsidR="00532468" w:rsidRPr="00532468" w:rsidRDefault="00532468" w:rsidP="00E4199E"/>
    <w:p w:rsidR="00532468" w:rsidRPr="00532468" w:rsidRDefault="00532468" w:rsidP="00532468">
      <w:pPr>
        <w:pStyle w:val="ac"/>
        <w:overflowPunct w:val="0"/>
        <w:spacing w:line="240" w:lineRule="exact"/>
        <w:ind w:left="42" w:firstLineChars="0" w:firstLine="0"/>
        <w:rPr>
          <w:rFonts w:ascii="Times New Roman" w:hAnsi="Times New Roman"/>
        </w:rPr>
      </w:pPr>
      <w:r w:rsidRPr="00532468">
        <w:rPr>
          <w:rFonts w:ascii="Times New Roman" w:hAnsi="Times New Roman"/>
        </w:rPr>
        <w:t>下列重要会计估计及关键假设存在会导致下一会计年度资产和负债的账面价值出现重大调整的重要风险：</w:t>
      </w:r>
    </w:p>
    <w:p w:rsidR="00532468" w:rsidRPr="00532468" w:rsidRDefault="00532468" w:rsidP="00E4199E"/>
    <w:p w:rsidR="00532468" w:rsidRPr="00532468" w:rsidRDefault="00532468" w:rsidP="00532468">
      <w:pPr>
        <w:overflowPunct w:val="0"/>
        <w:spacing w:line="240" w:lineRule="exact"/>
        <w:rPr>
          <w:rFonts w:ascii="Times New Roman" w:hAnsi="Times New Roman" w:cs="Times New Roman"/>
        </w:rPr>
      </w:pPr>
      <w:r w:rsidRPr="00532468">
        <w:rPr>
          <w:rFonts w:ascii="Times New Roman" w:hAnsi="Times New Roman" w:cs="Times New Roman"/>
        </w:rPr>
        <w:t>(i)</w:t>
      </w:r>
      <w:r w:rsidRPr="00532468">
        <w:rPr>
          <w:rFonts w:ascii="Times New Roman" w:hAnsi="Times New Roman" w:cs="Times New Roman"/>
        </w:rPr>
        <w:tab/>
      </w:r>
      <w:bookmarkStart w:id="73" w:name="_Hlk67676239"/>
      <w:r w:rsidRPr="00532468">
        <w:rPr>
          <w:rFonts w:ascii="Times New Roman" w:hAnsi="Times New Roman" w:cs="Times New Roman"/>
        </w:rPr>
        <w:t>预期信用损失的计量</w:t>
      </w:r>
    </w:p>
    <w:p w:rsidR="00532468" w:rsidRPr="00034030" w:rsidRDefault="00532468" w:rsidP="00034030">
      <w:pPr>
        <w:rPr>
          <w:rFonts w:ascii="Times New Roman" w:hAnsi="Times New Roman" w:cs="Times New Roman"/>
        </w:rPr>
      </w:pPr>
    </w:p>
    <w:p w:rsidR="00532468" w:rsidRPr="00034030" w:rsidRDefault="00532468" w:rsidP="00034030">
      <w:pPr>
        <w:rPr>
          <w:rFonts w:ascii="Times New Roman" w:hAnsi="Times New Roman" w:cs="Times New Roman"/>
        </w:rPr>
      </w:pPr>
      <w:r w:rsidRPr="00034030">
        <w:rPr>
          <w:rFonts w:ascii="Times New Roman" w:hAnsi="Times New Roman" w:cs="Times New Roman"/>
        </w:rPr>
        <w:t>本集团通过违约风险敞口和预期信用损失率计算预期信用损失，并基于违约概率和违约损失率确定预期信用损失率。在确定预期信用损失率时，本集团使用内部历史信用损失经验等数据，并结合当前状况和前瞻性信息对历史数据进行调整。管理层主要从客户的信用情况、历史还款记录、经营现状以及抵押物和担保人的担保能力综合判断和估计。本集团定期监控并复核与预期信用损失计算相关的假设。截至</w:t>
      </w:r>
      <w:r w:rsidRPr="00034030">
        <w:rPr>
          <w:rFonts w:ascii="Times New Roman" w:hAnsi="Times New Roman" w:cs="Times New Roman"/>
        </w:rPr>
        <w:t>2021</w:t>
      </w:r>
      <w:r w:rsidRPr="00034030">
        <w:rPr>
          <w:rFonts w:ascii="Times New Roman" w:hAnsi="Times New Roman" w:cs="Times New Roman"/>
        </w:rPr>
        <w:t>年</w:t>
      </w:r>
      <w:r w:rsidRPr="00034030">
        <w:rPr>
          <w:rFonts w:ascii="Times New Roman" w:hAnsi="Times New Roman" w:cs="Times New Roman"/>
        </w:rPr>
        <w:t>6</w:t>
      </w:r>
      <w:r w:rsidRPr="00034030">
        <w:rPr>
          <w:rFonts w:ascii="Times New Roman" w:hAnsi="Times New Roman" w:cs="Times New Roman"/>
        </w:rPr>
        <w:t>月</w:t>
      </w:r>
      <w:r w:rsidRPr="00034030">
        <w:rPr>
          <w:rFonts w:ascii="Times New Roman" w:hAnsi="Times New Roman" w:cs="Times New Roman"/>
        </w:rPr>
        <w:t>30</w:t>
      </w:r>
      <w:r w:rsidRPr="00034030">
        <w:rPr>
          <w:rFonts w:ascii="Times New Roman" w:hAnsi="Times New Roman" w:cs="Times New Roman"/>
        </w:rPr>
        <w:t>日</w:t>
      </w:r>
      <w:proofErr w:type="gramStart"/>
      <w:r w:rsidRPr="00034030">
        <w:rPr>
          <w:rFonts w:ascii="Times New Roman" w:hAnsi="Times New Roman" w:cs="Times New Roman"/>
        </w:rPr>
        <w:t>止</w:t>
      </w:r>
      <w:proofErr w:type="gramEnd"/>
      <w:r w:rsidRPr="00034030">
        <w:rPr>
          <w:rFonts w:ascii="Times New Roman" w:hAnsi="Times New Roman" w:cs="Times New Roman"/>
        </w:rPr>
        <w:t>6</w:t>
      </w:r>
      <w:r w:rsidRPr="00034030">
        <w:rPr>
          <w:rFonts w:ascii="Times New Roman" w:hAnsi="Times New Roman" w:cs="Times New Roman"/>
        </w:rPr>
        <w:t>个月期间，在考虑前瞻性信息时，本集团考虑了新冠肺炎疫情引发的不确定性的影响，并将相关的影响在使用的重要宏观经济假设和参数</w:t>
      </w:r>
      <w:r w:rsidRPr="00034030">
        <w:rPr>
          <w:rFonts w:ascii="Times New Roman" w:hAnsi="Times New Roman" w:cs="Times New Roman"/>
          <w:lang w:val="en-GB"/>
        </w:rPr>
        <w:t>，</w:t>
      </w:r>
      <w:r w:rsidRPr="00034030">
        <w:rPr>
          <w:rFonts w:ascii="Times New Roman" w:hAnsi="Times New Roman" w:cs="Times New Roman"/>
        </w:rPr>
        <w:t>包括经济下滑的风险、外部市场环境、技术环境、客户情况的变化等方面予以了反映。</w:t>
      </w:r>
    </w:p>
    <w:p w:rsidR="00532468" w:rsidRPr="00034030" w:rsidRDefault="00532468" w:rsidP="00034030">
      <w:pPr>
        <w:rPr>
          <w:rFonts w:ascii="Times New Roman" w:hAnsi="Times New Roman" w:cs="Times New Roman"/>
        </w:rPr>
      </w:pPr>
    </w:p>
    <w:p w:rsidR="00532468" w:rsidRPr="00034030" w:rsidRDefault="00532468" w:rsidP="00034030">
      <w:pPr>
        <w:rPr>
          <w:rFonts w:ascii="Times New Roman" w:hAnsi="Times New Roman" w:cs="Times New Roman"/>
        </w:rPr>
      </w:pPr>
      <w:r w:rsidRPr="00034030">
        <w:rPr>
          <w:rFonts w:ascii="Times New Roman" w:hAnsi="Times New Roman" w:cs="Times New Roman"/>
        </w:rPr>
        <w:t>如实际发生的信用损失与原估计有差异时，该差异将会于未来期间内影响本集团相关金融资产的账面价值。</w:t>
      </w:r>
    </w:p>
    <w:bookmarkEnd w:id="73"/>
    <w:p w:rsidR="00532468" w:rsidRPr="00034030" w:rsidRDefault="00532468" w:rsidP="00034030">
      <w:pPr>
        <w:rPr>
          <w:rFonts w:ascii="Times New Roman" w:hAnsi="Times New Roman" w:cs="Times New Roman"/>
        </w:rPr>
      </w:pPr>
    </w:p>
    <w:p w:rsidR="00532468" w:rsidRPr="00532468" w:rsidRDefault="00532468" w:rsidP="00AC28BC">
      <w:pPr>
        <w:pStyle w:val="ac"/>
        <w:numPr>
          <w:ilvl w:val="0"/>
          <w:numId w:val="73"/>
        </w:numPr>
        <w:overflowPunct w:val="0"/>
        <w:adjustRightInd w:val="0"/>
        <w:spacing w:line="240" w:lineRule="exact"/>
        <w:ind w:firstLineChars="0" w:firstLine="0"/>
        <w:textAlignment w:val="baseline"/>
        <w:rPr>
          <w:rFonts w:ascii="Times New Roman" w:hAnsi="Times New Roman"/>
        </w:rPr>
      </w:pPr>
      <w:r w:rsidRPr="00532468">
        <w:rPr>
          <w:rFonts w:ascii="Times New Roman" w:hAnsi="Times New Roman"/>
        </w:rPr>
        <w:t>商誉减值准备的会计估计</w:t>
      </w:r>
    </w:p>
    <w:p w:rsidR="00532468" w:rsidRPr="00532468" w:rsidRDefault="00532468" w:rsidP="00532468">
      <w:pPr>
        <w:overflowPunct w:val="0"/>
        <w:spacing w:line="240" w:lineRule="exact"/>
        <w:rPr>
          <w:rFonts w:ascii="Times New Roman" w:hAnsi="Times New Roman" w:cs="Times New Roman"/>
        </w:rPr>
      </w:pPr>
    </w:p>
    <w:p w:rsidR="00532468" w:rsidRPr="00532468" w:rsidRDefault="00532468" w:rsidP="00532468">
      <w:pPr>
        <w:pStyle w:val="ac"/>
        <w:overflowPunct w:val="0"/>
        <w:spacing w:line="240" w:lineRule="exact"/>
        <w:ind w:left="14" w:firstLineChars="0" w:firstLine="0"/>
        <w:rPr>
          <w:rFonts w:ascii="Times New Roman" w:hAnsi="Times New Roman"/>
        </w:rPr>
      </w:pPr>
      <w:r w:rsidRPr="00532468">
        <w:rPr>
          <w:rFonts w:ascii="Times New Roman" w:hAnsi="Times New Roman"/>
        </w:rPr>
        <w:t>本集团每年对商誉进行减值测试。包含商誉的资产组和资产组组合的可收回金额为资产组和资产组组合的公允价值减去处置费用后的净额与其预计未来现金流量的现值两者之间的较高者。</w:t>
      </w:r>
    </w:p>
    <w:p w:rsidR="00532468" w:rsidRPr="00532468" w:rsidRDefault="00532468" w:rsidP="00532468">
      <w:pPr>
        <w:pStyle w:val="ac"/>
        <w:overflowPunct w:val="0"/>
        <w:spacing w:line="240" w:lineRule="exact"/>
        <w:ind w:left="14"/>
        <w:rPr>
          <w:rFonts w:ascii="Times New Roman" w:hAnsi="Times New Roman"/>
        </w:rPr>
      </w:pPr>
    </w:p>
    <w:p w:rsidR="00532468" w:rsidRPr="00562AD6" w:rsidRDefault="00562AD6" w:rsidP="00532468">
      <w:pPr>
        <w:pStyle w:val="ac"/>
        <w:overflowPunct w:val="0"/>
        <w:spacing w:line="240" w:lineRule="exact"/>
        <w:ind w:left="14" w:firstLineChars="0" w:firstLine="0"/>
        <w:rPr>
          <w:rFonts w:ascii="Times New Roman" w:hAnsi="Times New Roman"/>
        </w:rPr>
      </w:pPr>
      <w:r w:rsidRPr="00562AD6">
        <w:rPr>
          <w:rFonts w:ascii="Times New Roman" w:hAnsi="Times New Roman"/>
        </w:rPr>
        <w:t>截至</w:t>
      </w:r>
      <w:r w:rsidRPr="00562AD6">
        <w:rPr>
          <w:rFonts w:ascii="Times New Roman" w:hAnsi="Times New Roman"/>
        </w:rPr>
        <w:t>2021</w:t>
      </w:r>
      <w:r w:rsidRPr="00562AD6">
        <w:rPr>
          <w:rFonts w:ascii="Times New Roman" w:hAnsi="Times New Roman"/>
        </w:rPr>
        <w:t>年</w:t>
      </w:r>
      <w:r w:rsidRPr="00562AD6">
        <w:rPr>
          <w:rFonts w:ascii="Times New Roman" w:hAnsi="Times New Roman"/>
        </w:rPr>
        <w:t>6</w:t>
      </w:r>
      <w:r w:rsidRPr="00562AD6">
        <w:rPr>
          <w:rFonts w:ascii="Times New Roman" w:hAnsi="Times New Roman"/>
        </w:rPr>
        <w:t>月</w:t>
      </w:r>
      <w:r w:rsidRPr="00562AD6">
        <w:rPr>
          <w:rFonts w:ascii="Times New Roman" w:hAnsi="Times New Roman"/>
        </w:rPr>
        <w:t>30</w:t>
      </w:r>
      <w:r w:rsidRPr="00562AD6">
        <w:rPr>
          <w:rFonts w:ascii="Times New Roman" w:hAnsi="Times New Roman"/>
        </w:rPr>
        <w:t>日</w:t>
      </w:r>
      <w:proofErr w:type="gramStart"/>
      <w:r w:rsidRPr="00562AD6">
        <w:rPr>
          <w:rFonts w:ascii="Times New Roman" w:hAnsi="Times New Roman"/>
        </w:rPr>
        <w:t>止</w:t>
      </w:r>
      <w:proofErr w:type="gramEnd"/>
      <w:r w:rsidRPr="00562AD6">
        <w:rPr>
          <w:rFonts w:ascii="Times New Roman" w:hAnsi="Times New Roman"/>
        </w:rPr>
        <w:t>6</w:t>
      </w:r>
      <w:r w:rsidRPr="00562AD6">
        <w:rPr>
          <w:rFonts w:ascii="Times New Roman" w:hAnsi="Times New Roman"/>
        </w:rPr>
        <w:t>个月期间，由于新冠肺炎疫情的持续及相关防控措施，本集团的业务量受到一定的影响。本集团在进行商</w:t>
      </w:r>
      <w:proofErr w:type="gramStart"/>
      <w:r w:rsidRPr="00562AD6">
        <w:rPr>
          <w:rFonts w:ascii="Times New Roman" w:hAnsi="Times New Roman"/>
        </w:rPr>
        <w:t>誉</w:t>
      </w:r>
      <w:proofErr w:type="gramEnd"/>
      <w:r w:rsidRPr="00562AD6">
        <w:rPr>
          <w:rFonts w:ascii="Times New Roman" w:hAnsi="Times New Roman"/>
        </w:rPr>
        <w:t>减值测试时，采用预计未来现金流量的现值确定可收回金额，其计算需要采用会计估计。由于新冠肺炎疫情的发展和防控存在不确定性，预计未来现金流量的现值计算中所采用的增长率、毛利率及税前折现率等关键假设亦存在不确定性，可能会导致评估结果受到管理</w:t>
      </w:r>
      <w:proofErr w:type="gramStart"/>
      <w:r w:rsidRPr="00562AD6">
        <w:rPr>
          <w:rFonts w:ascii="Times New Roman" w:hAnsi="Times New Roman"/>
        </w:rPr>
        <w:t>层判断</w:t>
      </w:r>
      <w:proofErr w:type="gramEnd"/>
      <w:r w:rsidRPr="00562AD6">
        <w:rPr>
          <w:rFonts w:ascii="Times New Roman" w:hAnsi="Times New Roman"/>
        </w:rPr>
        <w:t>影响而出现不同的结论。</w:t>
      </w:r>
    </w:p>
    <w:p w:rsidR="00F975B1" w:rsidRDefault="00F975B1">
      <w:pPr>
        <w:rPr>
          <w:szCs w:val="21"/>
        </w:rPr>
      </w:pPr>
    </w:p>
    <w:sdt>
      <w:sdtPr>
        <w:rPr>
          <w:rFonts w:ascii="宋体" w:hAnsi="宋体" w:cs="宋体" w:hint="eastAsia"/>
          <w:b w:val="0"/>
          <w:bCs w:val="0"/>
          <w:kern w:val="0"/>
          <w:szCs w:val="24"/>
        </w:rPr>
        <w:alias w:val="模块:与金融工具相关的风险"/>
        <w:tag w:val="_GBC_815d628fea814e7191d23a3fcbe2783c"/>
        <w:id w:val="-758752793"/>
        <w:lock w:val="sdtLocked"/>
        <w:placeholder>
          <w:docPart w:val="FDA542E1A59C465DB3C14B0D194212CA"/>
        </w:placeholder>
      </w:sdtPr>
      <w:sdtEndPr/>
      <w:sdtContent>
        <w:p w:rsidR="00034030" w:rsidRDefault="00034030" w:rsidP="00234D21">
          <w:pPr>
            <w:pStyle w:val="2"/>
            <w:numPr>
              <w:ilvl w:val="0"/>
              <w:numId w:val="12"/>
            </w:numPr>
            <w:tabs>
              <w:tab w:val="left" w:pos="426"/>
            </w:tabs>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1267189153"/>
            <w:lock w:val="sdtLocked"/>
            <w:placeholder>
              <w:docPart w:val="FDA542E1A59C465DB3C14B0D194212CA"/>
            </w:placeholder>
          </w:sdtPr>
          <w:sdtEndPr/>
          <w:sdtContent>
            <w:p w:rsidR="00034030" w:rsidRDefault="0003403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与金融工具相关的风险"/>
            <w:tag w:val="_GBC_f6714dfdbb554edeb7e7fde71c65346d"/>
            <w:id w:val="437653524"/>
            <w:lock w:val="sdtLocked"/>
            <w:placeholder>
              <w:docPart w:val="FDA542E1A59C465DB3C14B0D194212CA"/>
            </w:placeholder>
          </w:sdtPr>
          <w:sdtEndPr>
            <w:rPr>
              <w:rFonts w:ascii="Times New Roman" w:hAnsi="Times New Roman" w:cs="Times New Roman"/>
            </w:rPr>
          </w:sdtEndPr>
          <w:sdtContent>
            <w:p w:rsidR="00E9519B" w:rsidRPr="00E9519B" w:rsidRDefault="00E9519B" w:rsidP="00E9519B">
              <w:pPr>
                <w:rPr>
                  <w:rFonts w:ascii="Times New Roman" w:hAnsi="Times New Roman" w:cs="Times New Roman"/>
                </w:rPr>
              </w:pPr>
              <w:r w:rsidRPr="00E9519B">
                <w:rPr>
                  <w:rFonts w:ascii="Times New Roman" w:hAnsi="Times New Roman" w:cs="Times New Roman"/>
                </w:rPr>
                <w:t>本集团的经营活动会面临着各种金融风险：市场风险</w:t>
              </w:r>
              <w:r w:rsidRPr="00E9519B">
                <w:rPr>
                  <w:rFonts w:ascii="Times New Roman" w:hAnsi="Times New Roman" w:cs="Times New Roman"/>
                </w:rPr>
                <w:t>(</w:t>
              </w:r>
              <w:r w:rsidRPr="00E9519B">
                <w:rPr>
                  <w:rFonts w:ascii="Times New Roman" w:hAnsi="Times New Roman" w:cs="Times New Roman"/>
                </w:rPr>
                <w:t>主要为外汇风险、利率风险和其他价格风险</w:t>
              </w:r>
              <w:r w:rsidRPr="00E9519B">
                <w:rPr>
                  <w:rFonts w:ascii="Times New Roman" w:hAnsi="Times New Roman" w:cs="Times New Roman"/>
                </w:rPr>
                <w:t>)</w:t>
              </w:r>
              <w:r w:rsidRPr="00E9519B">
                <w:rPr>
                  <w:rFonts w:ascii="Times New Roman" w:hAnsi="Times New Roman" w:cs="Times New Roman"/>
                </w:rPr>
                <w:t>、信用风险及流动性风险。上述金融风险以及本集团为降低这些风险所采取的风险管理政策如下所述：</w:t>
              </w:r>
            </w:p>
            <w:p w:rsidR="00E9519B" w:rsidRPr="00E9519B" w:rsidRDefault="00E9519B" w:rsidP="00E9519B">
              <w:pPr>
                <w:rPr>
                  <w:rFonts w:ascii="Times New Roman" w:hAnsi="Times New Roman" w:cs="Times New Roman"/>
                </w:rPr>
              </w:pPr>
            </w:p>
            <w:p w:rsidR="00E9519B" w:rsidRPr="00E9519B" w:rsidRDefault="00E9519B" w:rsidP="00E9519B">
              <w:pPr>
                <w:rPr>
                  <w:rFonts w:ascii="Times New Roman" w:hAnsi="Times New Roman" w:cs="Times New Roman"/>
                </w:rPr>
              </w:pPr>
              <w:r w:rsidRPr="00E9519B">
                <w:rPr>
                  <w:rFonts w:ascii="Times New Roman" w:hAnsi="Times New Roman" w:cs="Times New Roman"/>
                </w:rPr>
                <w:t>董事会负责规划并建立本集团的风险管理架构，制定本集团的风险管理政策和相关指引并监督风险管理措施的执行情况。本集团</w:t>
              </w:r>
              <w:proofErr w:type="gramStart"/>
              <w:r w:rsidRPr="00E9519B">
                <w:rPr>
                  <w:rFonts w:ascii="Times New Roman" w:hAnsi="Times New Roman" w:cs="Times New Roman"/>
                </w:rPr>
                <w:t>己制定</w:t>
              </w:r>
              <w:proofErr w:type="gramEnd"/>
              <w:r w:rsidRPr="00E9519B">
                <w:rPr>
                  <w:rFonts w:ascii="Times New Roman" w:hAnsi="Times New Roman" w:cs="Times New Roman"/>
                </w:rPr>
                <w:t>风险管理政策以识别和分析本集团所面临的风险，这些风险管理政策对特定风险进行了明确规定，涵盖了市场风险、信用风险和流动性风险管理等诸多方面。本集团定期评估市场环境及本集团经营活动的变化以决定是否对风险管理政策及系统进行更新。本集团的风险管理</w:t>
              </w:r>
              <w:proofErr w:type="gramStart"/>
              <w:r w:rsidRPr="00E9519B">
                <w:rPr>
                  <w:rFonts w:ascii="Times New Roman" w:hAnsi="Times New Roman" w:cs="Times New Roman"/>
                </w:rPr>
                <w:t>由风险</w:t>
              </w:r>
              <w:proofErr w:type="gramEnd"/>
              <w:r w:rsidRPr="00E9519B">
                <w:rPr>
                  <w:rFonts w:ascii="Times New Roman" w:hAnsi="Times New Roman" w:cs="Times New Roman"/>
                </w:rPr>
                <w:t>管理委员会按照董事会批准的政策开展。风险管理委员会通过与本集团其他业务部门的紧密合作来识别、评价和规避相关风险。本集团内部审阅部门就风险管理控制及程序进行定期的审核，并将审核结果上报本集团的审核委员会。</w:t>
              </w:r>
            </w:p>
            <w:p w:rsidR="00E9519B" w:rsidRPr="00E9519B" w:rsidRDefault="00E9519B" w:rsidP="00E9519B">
              <w:pPr>
                <w:rPr>
                  <w:rFonts w:ascii="Times New Roman" w:hAnsi="Times New Roman" w:cs="Times New Roman"/>
                </w:rPr>
              </w:pPr>
            </w:p>
            <w:p w:rsidR="00E9519B" w:rsidRDefault="00E9519B" w:rsidP="0074244B">
              <w:pPr>
                <w:pStyle w:val="2"/>
                <w:overflowPunct w:val="0"/>
                <w:ind w:left="420" w:hanging="420"/>
                <w:rPr>
                  <w:rFonts w:ascii="Times New Roman" w:hAnsi="Times New Roman"/>
                </w:rPr>
              </w:pPr>
              <w:r w:rsidRPr="00E9519B">
                <w:rPr>
                  <w:rFonts w:ascii="Times New Roman" w:hAnsi="Times New Roman"/>
                  <w:b w:val="0"/>
                </w:rPr>
                <w:lastRenderedPageBreak/>
                <w:t>(1)</w:t>
              </w:r>
              <w:r w:rsidRPr="00E9519B">
                <w:rPr>
                  <w:rFonts w:ascii="Times New Roman" w:hAnsi="Times New Roman"/>
                  <w:b w:val="0"/>
                </w:rPr>
                <w:tab/>
              </w:r>
              <w:r w:rsidRPr="00E9519B">
                <w:rPr>
                  <w:rFonts w:ascii="Times New Roman" w:hAnsi="Times New Roman"/>
                </w:rPr>
                <w:t>市场风险</w:t>
              </w:r>
            </w:p>
            <w:p w:rsidR="00520FA5" w:rsidRPr="00520FA5" w:rsidRDefault="00520FA5" w:rsidP="00520FA5"/>
            <w:p w:rsidR="00E9519B" w:rsidRPr="00E9519B" w:rsidRDefault="00E9519B" w:rsidP="00AC28BC">
              <w:pPr>
                <w:pStyle w:val="ac"/>
                <w:numPr>
                  <w:ilvl w:val="0"/>
                  <w:numId w:val="74"/>
                </w:numPr>
                <w:overflowPunct w:val="0"/>
                <w:adjustRightInd w:val="0"/>
                <w:ind w:firstLineChars="0" w:firstLine="0"/>
                <w:textAlignment w:val="baseline"/>
                <w:rPr>
                  <w:rFonts w:ascii="Times New Roman" w:hAnsi="Times New Roman"/>
                  <w:szCs w:val="21"/>
                </w:rPr>
              </w:pPr>
              <w:r w:rsidRPr="00E9519B">
                <w:rPr>
                  <w:rFonts w:ascii="Arial" w:hAnsi="Arial" w:cs="Arial"/>
                </w:rPr>
                <w:t>外汇风险</w:t>
              </w:r>
            </w:p>
            <w:p w:rsidR="00E9519B" w:rsidRPr="00E9519B" w:rsidRDefault="00E9519B" w:rsidP="00520FA5"/>
            <w:p w:rsidR="00E9519B" w:rsidRPr="00E9519B" w:rsidRDefault="00E9519B" w:rsidP="00E9519B">
              <w:pPr>
                <w:rPr>
                  <w:rFonts w:ascii="Times New Roman" w:hAnsi="Times New Roman" w:cs="Times New Roman"/>
                  <w:szCs w:val="21"/>
                </w:rPr>
              </w:pPr>
              <w:r w:rsidRPr="00E9519B">
                <w:rPr>
                  <w:rFonts w:ascii="Times New Roman" w:hAnsi="Times New Roman" w:cs="Times New Roman"/>
                  <w:szCs w:val="21"/>
                </w:rPr>
                <w:t>本集团的主要经营位于中国境内，主要业务以人民币结算。本集团已确认的外币资产和负债及未来的外币交易</w:t>
              </w:r>
              <w:r w:rsidRPr="00E9519B">
                <w:rPr>
                  <w:rFonts w:ascii="Times New Roman" w:hAnsi="Times New Roman" w:cs="Times New Roman"/>
                  <w:szCs w:val="21"/>
                </w:rPr>
                <w:t>(</w:t>
              </w:r>
              <w:r w:rsidRPr="00E9519B">
                <w:rPr>
                  <w:rFonts w:ascii="Times New Roman" w:hAnsi="Times New Roman" w:cs="Times New Roman"/>
                  <w:szCs w:val="21"/>
                </w:rPr>
                <w:t>外币资产和负债及外币交易的计价货币主要为港币和美元</w:t>
              </w:r>
              <w:r w:rsidRPr="00E9519B">
                <w:rPr>
                  <w:rFonts w:ascii="Times New Roman" w:hAnsi="Times New Roman" w:cs="Times New Roman"/>
                  <w:szCs w:val="21"/>
                </w:rPr>
                <w:t>)</w:t>
              </w:r>
              <w:r w:rsidRPr="00E9519B">
                <w:rPr>
                  <w:rFonts w:ascii="Times New Roman" w:hAnsi="Times New Roman" w:cs="Times New Roman"/>
                  <w:szCs w:val="21"/>
                </w:rPr>
                <w:t>存在外汇风险。本集团持续监控集团外币交易和外币资产及负债的规模，以最大程度降低面临的外汇风险。于截至</w:t>
              </w:r>
              <w:r w:rsidRPr="00E9519B">
                <w:rPr>
                  <w:rFonts w:ascii="Times New Roman" w:hAnsi="Times New Roman" w:cs="Times New Roman"/>
                  <w:szCs w:val="21"/>
                </w:rPr>
                <w:t>2021</w:t>
              </w:r>
              <w:r w:rsidRPr="00E9519B">
                <w:rPr>
                  <w:rFonts w:ascii="Times New Roman" w:hAnsi="Times New Roman" w:cs="Times New Roman"/>
                  <w:szCs w:val="21"/>
                </w:rPr>
                <w:t>年</w:t>
              </w:r>
              <w:r w:rsidRPr="00E9519B">
                <w:rPr>
                  <w:rFonts w:ascii="Times New Roman" w:hAnsi="Times New Roman" w:cs="Times New Roman"/>
                  <w:szCs w:val="21"/>
                </w:rPr>
                <w:t>6</w:t>
              </w:r>
              <w:r w:rsidRPr="00E9519B">
                <w:rPr>
                  <w:rFonts w:ascii="Times New Roman" w:hAnsi="Times New Roman" w:cs="Times New Roman"/>
                  <w:szCs w:val="21"/>
                </w:rPr>
                <w:t>月</w:t>
              </w:r>
              <w:r w:rsidRPr="00E9519B">
                <w:rPr>
                  <w:rFonts w:ascii="Times New Roman" w:hAnsi="Times New Roman" w:cs="Times New Roman"/>
                  <w:szCs w:val="21"/>
                </w:rPr>
                <w:t>30</w:t>
              </w:r>
              <w:r w:rsidRPr="00E9519B">
                <w:rPr>
                  <w:rFonts w:ascii="Times New Roman" w:hAnsi="Times New Roman" w:cs="Times New Roman"/>
                  <w:szCs w:val="21"/>
                </w:rPr>
                <w:t>日</w:t>
              </w:r>
              <w:proofErr w:type="gramStart"/>
              <w:r w:rsidRPr="00E9519B">
                <w:rPr>
                  <w:rFonts w:ascii="Times New Roman" w:hAnsi="Times New Roman" w:cs="Times New Roman"/>
                  <w:szCs w:val="21"/>
                </w:rPr>
                <w:t>止</w:t>
              </w:r>
              <w:proofErr w:type="gramEnd"/>
              <w:r w:rsidRPr="00E9519B">
                <w:rPr>
                  <w:rFonts w:ascii="Times New Roman" w:hAnsi="Times New Roman" w:cs="Times New Roman"/>
                  <w:szCs w:val="21"/>
                </w:rPr>
                <w:t>6</w:t>
              </w:r>
              <w:r w:rsidRPr="00E9519B">
                <w:rPr>
                  <w:rFonts w:ascii="Times New Roman" w:hAnsi="Times New Roman" w:cs="Times New Roman"/>
                  <w:szCs w:val="21"/>
                </w:rPr>
                <w:t>个月期间，本集团未签署任何远期外汇合约或货币互换合约以规避外汇风险。</w:t>
              </w:r>
            </w:p>
            <w:p w:rsidR="00E9519B" w:rsidRPr="00E9519B" w:rsidRDefault="00E9519B" w:rsidP="00E9519B">
              <w:pPr>
                <w:rPr>
                  <w:rFonts w:ascii="Times New Roman" w:hAnsi="Times New Roman" w:cs="Times New Roman"/>
                  <w:szCs w:val="21"/>
                </w:rPr>
              </w:pPr>
            </w:p>
            <w:p w:rsidR="00E9519B" w:rsidRPr="00E9519B" w:rsidRDefault="00E9519B" w:rsidP="00E9519B">
              <w:pPr>
                <w:rPr>
                  <w:rFonts w:ascii="Times New Roman" w:hAnsi="Times New Roman" w:cs="Times New Roman"/>
                  <w:szCs w:val="21"/>
                </w:rPr>
              </w:pPr>
              <w:r w:rsidRPr="00E9519B">
                <w:rPr>
                  <w:rFonts w:ascii="Times New Roman" w:hAnsi="Times New Roman" w:cs="Times New Roman"/>
                  <w:szCs w:val="21"/>
                </w:rPr>
                <w:t>于</w:t>
              </w:r>
              <w:r w:rsidRPr="00E9519B">
                <w:rPr>
                  <w:rFonts w:ascii="Times New Roman" w:hAnsi="Times New Roman" w:cs="Times New Roman"/>
                  <w:szCs w:val="21"/>
                </w:rPr>
                <w:t>2021</w:t>
              </w:r>
              <w:r w:rsidRPr="00E9519B">
                <w:rPr>
                  <w:rFonts w:ascii="Times New Roman" w:hAnsi="Times New Roman" w:cs="Times New Roman"/>
                  <w:szCs w:val="21"/>
                </w:rPr>
                <w:t>年</w:t>
              </w:r>
              <w:r w:rsidRPr="00E9519B">
                <w:rPr>
                  <w:rFonts w:ascii="Times New Roman" w:hAnsi="Times New Roman" w:cs="Times New Roman"/>
                  <w:szCs w:val="21"/>
                </w:rPr>
                <w:t>6</w:t>
              </w:r>
              <w:r w:rsidRPr="00E9519B">
                <w:rPr>
                  <w:rFonts w:ascii="Times New Roman" w:hAnsi="Times New Roman" w:cs="Times New Roman"/>
                  <w:szCs w:val="21"/>
                </w:rPr>
                <w:t>月</w:t>
              </w:r>
              <w:r w:rsidRPr="00E9519B">
                <w:rPr>
                  <w:rFonts w:ascii="Times New Roman" w:hAnsi="Times New Roman" w:cs="Times New Roman"/>
                  <w:szCs w:val="21"/>
                </w:rPr>
                <w:t>30</w:t>
              </w:r>
              <w:r w:rsidRPr="00E9519B">
                <w:rPr>
                  <w:rFonts w:ascii="Times New Roman" w:hAnsi="Times New Roman" w:cs="Times New Roman"/>
                  <w:szCs w:val="21"/>
                </w:rPr>
                <w:t>日及</w:t>
              </w:r>
              <w:r w:rsidRPr="00E9519B">
                <w:rPr>
                  <w:rFonts w:ascii="Times New Roman" w:hAnsi="Times New Roman" w:cs="Times New Roman"/>
                  <w:szCs w:val="21"/>
                </w:rPr>
                <w:t>2020</w:t>
              </w:r>
              <w:r w:rsidRPr="00E9519B">
                <w:rPr>
                  <w:rFonts w:ascii="Times New Roman" w:hAnsi="Times New Roman" w:cs="Times New Roman"/>
                  <w:szCs w:val="21"/>
                </w:rPr>
                <w:t>年</w:t>
              </w:r>
              <w:r w:rsidRPr="00E9519B">
                <w:rPr>
                  <w:rFonts w:ascii="Times New Roman" w:hAnsi="Times New Roman" w:cs="Times New Roman"/>
                  <w:szCs w:val="21"/>
                </w:rPr>
                <w:t>12</w:t>
              </w:r>
              <w:r w:rsidRPr="00E9519B">
                <w:rPr>
                  <w:rFonts w:ascii="Times New Roman" w:hAnsi="Times New Roman" w:cs="Times New Roman"/>
                  <w:szCs w:val="21"/>
                </w:rPr>
                <w:t>月</w:t>
              </w:r>
              <w:r w:rsidRPr="00E9519B">
                <w:rPr>
                  <w:rFonts w:ascii="Times New Roman" w:hAnsi="Times New Roman" w:cs="Times New Roman"/>
                  <w:szCs w:val="21"/>
                </w:rPr>
                <w:t>31</w:t>
              </w:r>
              <w:r w:rsidRPr="00E9519B">
                <w:rPr>
                  <w:rFonts w:ascii="Times New Roman" w:hAnsi="Times New Roman" w:cs="Times New Roman"/>
                  <w:szCs w:val="21"/>
                </w:rPr>
                <w:t>日，本集团持有的外币金融资产折算成人民币的金额列示如下：</w:t>
              </w:r>
            </w:p>
            <w:p w:rsidR="00E9519B" w:rsidRPr="00E9519B" w:rsidRDefault="00E9519B" w:rsidP="00E9519B">
              <w:pPr>
                <w:rPr>
                  <w:rFonts w:ascii="Times New Roman" w:hAnsi="Times New Roman" w:cs="Times New Roman"/>
                  <w:szCs w:val="21"/>
                </w:rPr>
              </w:pPr>
            </w:p>
            <w:tbl>
              <w:tblPr>
                <w:tblW w:w="8799" w:type="dxa"/>
                <w:tblLayout w:type="fixed"/>
                <w:tblCellMar>
                  <w:left w:w="28" w:type="dxa"/>
                  <w:right w:w="28" w:type="dxa"/>
                </w:tblCellMar>
                <w:tblLook w:val="04A0" w:firstRow="1" w:lastRow="0" w:firstColumn="1" w:lastColumn="0" w:noHBand="0" w:noVBand="1"/>
              </w:tblPr>
              <w:tblGrid>
                <w:gridCol w:w="2619"/>
                <w:gridCol w:w="1417"/>
                <w:gridCol w:w="2268"/>
                <w:gridCol w:w="227"/>
                <w:gridCol w:w="2268"/>
              </w:tblGrid>
              <w:tr w:rsidR="00E9519B" w:rsidRPr="00E9519B" w:rsidTr="00E9519B">
                <w:trPr>
                  <w:trHeight w:val="264"/>
                </w:trPr>
                <w:tc>
                  <w:tcPr>
                    <w:tcW w:w="2619" w:type="dxa"/>
                    <w:tcBorders>
                      <w:top w:val="nil"/>
                      <w:left w:val="nil"/>
                      <w:bottom w:val="nil"/>
                      <w:right w:val="nil"/>
                    </w:tcBorders>
                    <w:shd w:val="clear" w:color="auto" w:fill="auto"/>
                    <w:vAlign w:val="bottom"/>
                    <w:hideMark/>
                  </w:tcPr>
                  <w:p w:rsidR="00E9519B" w:rsidRPr="00E9519B" w:rsidRDefault="00E9519B" w:rsidP="00E9519B">
                    <w:pPr>
                      <w:rPr>
                        <w:rFonts w:ascii="Times New Roman" w:hAnsi="Times New Roman" w:cs="Times New Roman"/>
                        <w:szCs w:val="21"/>
                      </w:rPr>
                    </w:pPr>
                    <w:bookmarkStart w:id="74" w:name="OLE_LINK1"/>
                  </w:p>
                </w:tc>
                <w:tc>
                  <w:tcPr>
                    <w:tcW w:w="1417" w:type="dxa"/>
                    <w:tcBorders>
                      <w:top w:val="nil"/>
                      <w:left w:val="nil"/>
                      <w:bottom w:val="nil"/>
                      <w:right w:val="nil"/>
                    </w:tcBorders>
                    <w:shd w:val="clear" w:color="auto" w:fill="auto"/>
                    <w:vAlign w:val="bottom"/>
                    <w:hideMark/>
                  </w:tcPr>
                  <w:p w:rsidR="00E9519B" w:rsidRPr="00E9519B" w:rsidRDefault="00E9519B" w:rsidP="00E9519B">
                    <w:pPr>
                      <w:rPr>
                        <w:rFonts w:ascii="Times New Roman" w:hAnsi="Times New Roman" w:cs="Times New Roman"/>
                        <w:color w:val="000000"/>
                        <w:szCs w:val="21"/>
                      </w:rPr>
                    </w:pPr>
                    <w:r w:rsidRPr="00E9519B">
                      <w:rPr>
                        <w:rFonts w:ascii="Times New Roman" w:hAnsi="Times New Roman" w:cs="Times New Roman"/>
                        <w:color w:val="000000"/>
                        <w:szCs w:val="21"/>
                      </w:rPr>
                      <w:t>币种</w:t>
                    </w:r>
                  </w:p>
                </w:tc>
                <w:tc>
                  <w:tcPr>
                    <w:tcW w:w="2268" w:type="dxa"/>
                    <w:tcBorders>
                      <w:top w:val="nil"/>
                      <w:left w:val="nil"/>
                      <w:bottom w:val="nil"/>
                      <w:right w:val="nil"/>
                    </w:tcBorders>
                    <w:shd w:val="clear" w:color="auto" w:fill="auto"/>
                    <w:vAlign w:val="bottom"/>
                    <w:hideMark/>
                  </w:tcPr>
                  <w:p w:rsidR="00E9519B" w:rsidRPr="00E9519B" w:rsidRDefault="00E9519B" w:rsidP="00E9519B">
                    <w:pPr>
                      <w:jc w:val="right"/>
                      <w:rPr>
                        <w:rFonts w:ascii="Times New Roman" w:hAnsi="Times New Roman" w:cs="Times New Roman"/>
                        <w:color w:val="000000"/>
                        <w:szCs w:val="21"/>
                      </w:rPr>
                    </w:pPr>
                    <w:r w:rsidRPr="00E9519B">
                      <w:rPr>
                        <w:rFonts w:ascii="Times New Roman" w:hAnsi="Times New Roman" w:cs="Times New Roman"/>
                        <w:color w:val="000000"/>
                        <w:szCs w:val="21"/>
                      </w:rPr>
                      <w:t>2021</w:t>
                    </w:r>
                    <w:r w:rsidRPr="00E9519B">
                      <w:rPr>
                        <w:rFonts w:ascii="Times New Roman" w:hAnsi="Times New Roman" w:cs="Times New Roman"/>
                        <w:color w:val="000000"/>
                        <w:szCs w:val="21"/>
                      </w:rPr>
                      <w:t>年</w:t>
                    </w:r>
                    <w:r w:rsidRPr="00E9519B">
                      <w:rPr>
                        <w:rFonts w:ascii="Times New Roman" w:hAnsi="Times New Roman" w:cs="Times New Roman"/>
                        <w:color w:val="000000"/>
                        <w:szCs w:val="21"/>
                      </w:rPr>
                      <w:t>6</w:t>
                    </w:r>
                    <w:r w:rsidRPr="00E9519B">
                      <w:rPr>
                        <w:rFonts w:ascii="Times New Roman" w:hAnsi="Times New Roman" w:cs="Times New Roman"/>
                        <w:color w:val="000000"/>
                        <w:szCs w:val="21"/>
                      </w:rPr>
                      <w:t>月</w:t>
                    </w:r>
                    <w:r w:rsidRPr="00E9519B">
                      <w:rPr>
                        <w:rFonts w:ascii="Times New Roman" w:hAnsi="Times New Roman" w:cs="Times New Roman"/>
                        <w:color w:val="000000"/>
                        <w:szCs w:val="21"/>
                      </w:rPr>
                      <w:t>30</w:t>
                    </w:r>
                    <w:r w:rsidRPr="00E9519B">
                      <w:rPr>
                        <w:rFonts w:ascii="Times New Roman" w:hAnsi="Times New Roman" w:cs="Times New Roman"/>
                        <w:color w:val="000000"/>
                        <w:szCs w:val="21"/>
                      </w:rPr>
                      <w:t>日</w:t>
                    </w:r>
                  </w:p>
                </w:tc>
                <w:tc>
                  <w:tcPr>
                    <w:tcW w:w="227" w:type="dxa"/>
                    <w:tcBorders>
                      <w:top w:val="nil"/>
                      <w:left w:val="nil"/>
                      <w:bottom w:val="nil"/>
                      <w:right w:val="nil"/>
                    </w:tcBorders>
                    <w:shd w:val="clear" w:color="auto" w:fill="auto"/>
                    <w:vAlign w:val="bottom"/>
                    <w:hideMark/>
                  </w:tcPr>
                  <w:p w:rsidR="00E9519B" w:rsidRPr="00E9519B" w:rsidRDefault="00E9519B" w:rsidP="00E9519B">
                    <w:pPr>
                      <w:jc w:val="right"/>
                      <w:rPr>
                        <w:rFonts w:ascii="Times New Roman" w:hAnsi="Times New Roman" w:cs="Times New Roman"/>
                        <w:color w:val="000000"/>
                        <w:szCs w:val="21"/>
                      </w:rPr>
                    </w:pPr>
                  </w:p>
                </w:tc>
                <w:tc>
                  <w:tcPr>
                    <w:tcW w:w="2268" w:type="dxa"/>
                    <w:tcBorders>
                      <w:top w:val="nil"/>
                      <w:left w:val="nil"/>
                      <w:bottom w:val="nil"/>
                      <w:right w:val="nil"/>
                    </w:tcBorders>
                    <w:shd w:val="clear" w:color="auto" w:fill="auto"/>
                    <w:vAlign w:val="bottom"/>
                    <w:hideMark/>
                  </w:tcPr>
                  <w:p w:rsidR="00E9519B" w:rsidRPr="00E9519B" w:rsidRDefault="00E9519B" w:rsidP="00E9519B">
                    <w:pPr>
                      <w:jc w:val="right"/>
                      <w:rPr>
                        <w:rFonts w:ascii="Times New Roman" w:hAnsi="Times New Roman" w:cs="Times New Roman"/>
                        <w:color w:val="000000"/>
                        <w:szCs w:val="21"/>
                      </w:rPr>
                    </w:pPr>
                    <w:r w:rsidRPr="00E9519B">
                      <w:rPr>
                        <w:rFonts w:ascii="Times New Roman" w:hAnsi="Times New Roman" w:cs="Times New Roman"/>
                        <w:color w:val="000000"/>
                        <w:szCs w:val="21"/>
                      </w:rPr>
                      <w:t>2020</w:t>
                    </w:r>
                    <w:r w:rsidRPr="00E9519B">
                      <w:rPr>
                        <w:rFonts w:ascii="Times New Roman" w:hAnsi="Times New Roman" w:cs="Times New Roman"/>
                        <w:color w:val="000000"/>
                        <w:szCs w:val="21"/>
                      </w:rPr>
                      <w:t>年</w:t>
                    </w:r>
                    <w:r w:rsidRPr="00E9519B">
                      <w:rPr>
                        <w:rFonts w:ascii="Times New Roman" w:hAnsi="Times New Roman" w:cs="Times New Roman"/>
                        <w:color w:val="000000"/>
                        <w:szCs w:val="21"/>
                      </w:rPr>
                      <w:t>12</w:t>
                    </w:r>
                    <w:r w:rsidRPr="00E9519B">
                      <w:rPr>
                        <w:rFonts w:ascii="Times New Roman" w:hAnsi="Times New Roman" w:cs="Times New Roman"/>
                        <w:color w:val="000000"/>
                        <w:szCs w:val="21"/>
                      </w:rPr>
                      <w:t>月</w:t>
                    </w:r>
                    <w:r w:rsidRPr="00E9519B">
                      <w:rPr>
                        <w:rFonts w:ascii="Times New Roman" w:hAnsi="Times New Roman" w:cs="Times New Roman"/>
                        <w:color w:val="000000"/>
                        <w:szCs w:val="21"/>
                      </w:rPr>
                      <w:t>31</w:t>
                    </w:r>
                    <w:r w:rsidRPr="00E9519B">
                      <w:rPr>
                        <w:rFonts w:ascii="Times New Roman" w:hAnsi="Times New Roman" w:cs="Times New Roman"/>
                        <w:color w:val="000000"/>
                        <w:szCs w:val="21"/>
                      </w:rPr>
                      <w:t>日</w:t>
                    </w:r>
                  </w:p>
                </w:tc>
              </w:tr>
              <w:tr w:rsidR="00E9519B" w:rsidRPr="00E9519B" w:rsidTr="00E9519B">
                <w:trPr>
                  <w:trHeight w:val="264"/>
                </w:trPr>
                <w:tc>
                  <w:tcPr>
                    <w:tcW w:w="2619" w:type="dxa"/>
                    <w:tcBorders>
                      <w:top w:val="nil"/>
                      <w:left w:val="nil"/>
                      <w:bottom w:val="nil"/>
                      <w:right w:val="nil"/>
                    </w:tcBorders>
                    <w:shd w:val="clear" w:color="auto" w:fill="auto"/>
                    <w:vAlign w:val="bottom"/>
                    <w:hideMark/>
                  </w:tcPr>
                  <w:p w:rsidR="00E9519B" w:rsidRPr="00E9519B" w:rsidRDefault="00E9519B" w:rsidP="00E9519B">
                    <w:pPr>
                      <w:rPr>
                        <w:rFonts w:ascii="Times New Roman" w:hAnsi="Times New Roman" w:cs="Times New Roman"/>
                        <w:color w:val="000000"/>
                        <w:szCs w:val="21"/>
                      </w:rPr>
                    </w:pPr>
                    <w:r w:rsidRPr="00E9519B">
                      <w:rPr>
                        <w:rFonts w:ascii="Times New Roman" w:hAnsi="Times New Roman" w:cs="Times New Roman"/>
                        <w:color w:val="000000"/>
                        <w:szCs w:val="21"/>
                      </w:rPr>
                      <w:t>外币金融资产－</w:t>
                    </w:r>
                  </w:p>
                </w:tc>
                <w:tc>
                  <w:tcPr>
                    <w:tcW w:w="1417" w:type="dxa"/>
                    <w:tcBorders>
                      <w:top w:val="nil"/>
                      <w:left w:val="nil"/>
                      <w:bottom w:val="nil"/>
                      <w:right w:val="nil"/>
                    </w:tcBorders>
                    <w:shd w:val="clear" w:color="auto" w:fill="auto"/>
                    <w:vAlign w:val="bottom"/>
                    <w:hideMark/>
                  </w:tcPr>
                  <w:p w:rsidR="00E9519B" w:rsidRPr="00E9519B" w:rsidRDefault="00E9519B" w:rsidP="00E9519B">
                    <w:pPr>
                      <w:rPr>
                        <w:rFonts w:ascii="Times New Roman" w:hAnsi="Times New Roman" w:cs="Times New Roman"/>
                        <w:color w:val="000000"/>
                        <w:szCs w:val="21"/>
                      </w:rPr>
                    </w:pPr>
                  </w:p>
                </w:tc>
                <w:tc>
                  <w:tcPr>
                    <w:tcW w:w="2268" w:type="dxa"/>
                    <w:tcBorders>
                      <w:top w:val="nil"/>
                      <w:left w:val="nil"/>
                      <w:bottom w:val="nil"/>
                      <w:right w:val="nil"/>
                    </w:tcBorders>
                    <w:shd w:val="clear" w:color="auto" w:fill="auto"/>
                    <w:vAlign w:val="bottom"/>
                    <w:hideMark/>
                  </w:tcPr>
                  <w:p w:rsidR="00E9519B" w:rsidRPr="00E9519B" w:rsidRDefault="00E9519B" w:rsidP="00E9519B">
                    <w:pPr>
                      <w:rPr>
                        <w:rFonts w:ascii="Times New Roman" w:hAnsi="Times New Roman" w:cs="Times New Roman"/>
                        <w:szCs w:val="21"/>
                      </w:rPr>
                    </w:pPr>
                  </w:p>
                </w:tc>
                <w:tc>
                  <w:tcPr>
                    <w:tcW w:w="227" w:type="dxa"/>
                    <w:tcBorders>
                      <w:top w:val="nil"/>
                      <w:left w:val="nil"/>
                      <w:bottom w:val="nil"/>
                      <w:right w:val="nil"/>
                    </w:tcBorders>
                    <w:shd w:val="clear" w:color="auto" w:fill="auto"/>
                    <w:vAlign w:val="bottom"/>
                    <w:hideMark/>
                  </w:tcPr>
                  <w:p w:rsidR="00E9519B" w:rsidRPr="00E9519B" w:rsidRDefault="00E9519B" w:rsidP="00E9519B">
                    <w:pPr>
                      <w:rPr>
                        <w:rFonts w:ascii="Times New Roman" w:hAnsi="Times New Roman" w:cs="Times New Roman"/>
                        <w:szCs w:val="21"/>
                      </w:rPr>
                    </w:pPr>
                  </w:p>
                </w:tc>
                <w:tc>
                  <w:tcPr>
                    <w:tcW w:w="2268" w:type="dxa"/>
                    <w:tcBorders>
                      <w:top w:val="nil"/>
                      <w:left w:val="nil"/>
                      <w:bottom w:val="nil"/>
                      <w:right w:val="nil"/>
                    </w:tcBorders>
                    <w:shd w:val="clear" w:color="auto" w:fill="auto"/>
                    <w:vAlign w:val="bottom"/>
                    <w:hideMark/>
                  </w:tcPr>
                  <w:p w:rsidR="00E9519B" w:rsidRPr="00E9519B" w:rsidRDefault="00E9519B" w:rsidP="00E9519B">
                    <w:pPr>
                      <w:rPr>
                        <w:rFonts w:ascii="Times New Roman" w:hAnsi="Times New Roman" w:cs="Times New Roman"/>
                        <w:szCs w:val="21"/>
                      </w:rPr>
                    </w:pPr>
                  </w:p>
                </w:tc>
              </w:tr>
              <w:tr w:rsidR="00E9519B" w:rsidRPr="00E9519B" w:rsidTr="00E9519B">
                <w:trPr>
                  <w:trHeight w:val="264"/>
                </w:trPr>
                <w:tc>
                  <w:tcPr>
                    <w:tcW w:w="2619" w:type="dxa"/>
                    <w:tcBorders>
                      <w:top w:val="nil"/>
                      <w:left w:val="nil"/>
                      <w:bottom w:val="nil"/>
                      <w:right w:val="nil"/>
                    </w:tcBorders>
                    <w:shd w:val="clear" w:color="auto" w:fill="auto"/>
                    <w:vAlign w:val="bottom"/>
                    <w:hideMark/>
                  </w:tcPr>
                  <w:p w:rsidR="00E9519B" w:rsidRPr="00E9519B" w:rsidRDefault="00E9519B" w:rsidP="00E9519B">
                    <w:pPr>
                      <w:ind w:firstLineChars="100" w:firstLine="210"/>
                      <w:rPr>
                        <w:rFonts w:ascii="Times New Roman" w:hAnsi="Times New Roman" w:cs="Times New Roman"/>
                        <w:color w:val="000000"/>
                        <w:szCs w:val="21"/>
                      </w:rPr>
                    </w:pPr>
                    <w:r w:rsidRPr="00E9519B">
                      <w:rPr>
                        <w:rFonts w:ascii="Times New Roman" w:hAnsi="Times New Roman" w:cs="Times New Roman"/>
                        <w:color w:val="000000"/>
                        <w:szCs w:val="21"/>
                      </w:rPr>
                      <w:t>货币资金</w:t>
                    </w:r>
                  </w:p>
                </w:tc>
                <w:tc>
                  <w:tcPr>
                    <w:tcW w:w="1417" w:type="dxa"/>
                    <w:tcBorders>
                      <w:top w:val="nil"/>
                      <w:left w:val="nil"/>
                      <w:bottom w:val="nil"/>
                      <w:right w:val="nil"/>
                    </w:tcBorders>
                    <w:shd w:val="clear" w:color="auto" w:fill="auto"/>
                    <w:vAlign w:val="bottom"/>
                    <w:hideMark/>
                  </w:tcPr>
                  <w:p w:rsidR="00E9519B" w:rsidRPr="00E9519B" w:rsidRDefault="00E9519B" w:rsidP="00E9519B">
                    <w:pPr>
                      <w:rPr>
                        <w:rFonts w:ascii="Times New Roman" w:hAnsi="Times New Roman" w:cs="Times New Roman"/>
                        <w:color w:val="000000"/>
                        <w:szCs w:val="21"/>
                      </w:rPr>
                    </w:pPr>
                    <w:r w:rsidRPr="00E9519B">
                      <w:rPr>
                        <w:rFonts w:ascii="Times New Roman" w:hAnsi="Times New Roman" w:cs="Times New Roman"/>
                        <w:color w:val="000000"/>
                        <w:szCs w:val="21"/>
                      </w:rPr>
                      <w:t>港币</w:t>
                    </w:r>
                  </w:p>
                </w:tc>
                <w:tc>
                  <w:tcPr>
                    <w:tcW w:w="2268" w:type="dxa"/>
                    <w:tcBorders>
                      <w:top w:val="nil"/>
                      <w:left w:val="nil"/>
                      <w:bottom w:val="nil"/>
                      <w:right w:val="nil"/>
                    </w:tcBorders>
                    <w:shd w:val="clear" w:color="auto" w:fill="auto"/>
                    <w:vAlign w:val="bottom"/>
                  </w:tcPr>
                  <w:p w:rsidR="00E9519B" w:rsidRPr="00E9519B" w:rsidRDefault="00E9519B" w:rsidP="00E9519B">
                    <w:pPr>
                      <w:jc w:val="right"/>
                      <w:rPr>
                        <w:rFonts w:ascii="Times New Roman" w:hAnsi="Times New Roman" w:cs="Times New Roman"/>
                        <w:color w:val="000000"/>
                        <w:szCs w:val="21"/>
                      </w:rPr>
                    </w:pPr>
                    <w:r w:rsidRPr="00E9519B">
                      <w:rPr>
                        <w:rFonts w:ascii="Times New Roman" w:hAnsi="Times New Roman" w:cs="Times New Roman"/>
                        <w:color w:val="000000"/>
                        <w:szCs w:val="21"/>
                      </w:rPr>
                      <w:t>26,24</w:t>
                    </w:r>
                    <w:r w:rsidR="00DA5868">
                      <w:rPr>
                        <w:rFonts w:ascii="Times New Roman" w:hAnsi="Times New Roman" w:cs="Times New Roman"/>
                        <w:color w:val="000000"/>
                        <w:szCs w:val="21"/>
                      </w:rPr>
                      <w:t>6</w:t>
                    </w:r>
                    <w:r w:rsidRPr="00E9519B">
                      <w:rPr>
                        <w:rFonts w:ascii="Times New Roman" w:hAnsi="Times New Roman" w:cs="Times New Roman"/>
                        <w:color w:val="000000"/>
                        <w:szCs w:val="21"/>
                      </w:rPr>
                      <w:t>,</w:t>
                    </w:r>
                    <w:r w:rsidR="00FA4375">
                      <w:rPr>
                        <w:rFonts w:ascii="Times New Roman" w:hAnsi="Times New Roman" w:cs="Times New Roman"/>
                        <w:color w:val="000000"/>
                        <w:szCs w:val="21"/>
                      </w:rPr>
                      <w:t>264</w:t>
                    </w:r>
                  </w:p>
                </w:tc>
                <w:tc>
                  <w:tcPr>
                    <w:tcW w:w="227" w:type="dxa"/>
                    <w:tcBorders>
                      <w:top w:val="nil"/>
                      <w:left w:val="nil"/>
                      <w:bottom w:val="nil"/>
                      <w:right w:val="nil"/>
                    </w:tcBorders>
                    <w:shd w:val="clear" w:color="auto" w:fill="auto"/>
                    <w:vAlign w:val="bottom"/>
                  </w:tcPr>
                  <w:p w:rsidR="00E9519B" w:rsidRPr="00E9519B" w:rsidRDefault="00E9519B" w:rsidP="00E9519B">
                    <w:pPr>
                      <w:jc w:val="right"/>
                      <w:rPr>
                        <w:rFonts w:ascii="Times New Roman" w:hAnsi="Times New Roman" w:cs="Times New Roman"/>
                        <w:szCs w:val="21"/>
                      </w:rPr>
                    </w:pPr>
                  </w:p>
                </w:tc>
                <w:tc>
                  <w:tcPr>
                    <w:tcW w:w="2268" w:type="dxa"/>
                    <w:tcBorders>
                      <w:top w:val="nil"/>
                      <w:left w:val="nil"/>
                      <w:bottom w:val="nil"/>
                      <w:right w:val="nil"/>
                    </w:tcBorders>
                    <w:shd w:val="clear" w:color="auto" w:fill="auto"/>
                    <w:vAlign w:val="bottom"/>
                  </w:tcPr>
                  <w:p w:rsidR="00E9519B" w:rsidRPr="00E9519B" w:rsidRDefault="00E9519B" w:rsidP="00E9519B">
                    <w:pPr>
                      <w:jc w:val="right"/>
                      <w:rPr>
                        <w:rFonts w:ascii="Times New Roman" w:hAnsi="Times New Roman" w:cs="Times New Roman"/>
                        <w:color w:val="000000"/>
                        <w:szCs w:val="21"/>
                      </w:rPr>
                    </w:pPr>
                    <w:r w:rsidRPr="00E9519B">
                      <w:rPr>
                        <w:rFonts w:ascii="Times New Roman" w:hAnsi="Times New Roman" w:cs="Times New Roman"/>
                        <w:color w:val="000000"/>
                        <w:szCs w:val="21"/>
                      </w:rPr>
                      <w:t>27,002,510</w:t>
                    </w:r>
                  </w:p>
                </w:tc>
              </w:tr>
              <w:tr w:rsidR="00E9519B" w:rsidRPr="00E9519B" w:rsidTr="00E9519B">
                <w:trPr>
                  <w:trHeight w:val="264"/>
                </w:trPr>
                <w:tc>
                  <w:tcPr>
                    <w:tcW w:w="2619" w:type="dxa"/>
                    <w:tcBorders>
                      <w:top w:val="nil"/>
                      <w:left w:val="nil"/>
                      <w:bottom w:val="nil"/>
                      <w:right w:val="nil"/>
                    </w:tcBorders>
                    <w:shd w:val="clear" w:color="auto" w:fill="auto"/>
                    <w:vAlign w:val="bottom"/>
                    <w:hideMark/>
                  </w:tcPr>
                  <w:p w:rsidR="00E9519B" w:rsidRPr="00E9519B" w:rsidRDefault="00E9519B" w:rsidP="00E9519B">
                    <w:pPr>
                      <w:rPr>
                        <w:rFonts w:ascii="Times New Roman" w:hAnsi="Times New Roman" w:cs="Times New Roman"/>
                        <w:color w:val="000000"/>
                        <w:szCs w:val="21"/>
                      </w:rPr>
                    </w:pPr>
                  </w:p>
                </w:tc>
                <w:tc>
                  <w:tcPr>
                    <w:tcW w:w="1417" w:type="dxa"/>
                    <w:tcBorders>
                      <w:top w:val="nil"/>
                      <w:left w:val="nil"/>
                      <w:bottom w:val="nil"/>
                      <w:right w:val="nil"/>
                    </w:tcBorders>
                    <w:shd w:val="clear" w:color="auto" w:fill="auto"/>
                    <w:vAlign w:val="bottom"/>
                    <w:hideMark/>
                  </w:tcPr>
                  <w:p w:rsidR="00E9519B" w:rsidRPr="00E9519B" w:rsidRDefault="00E9519B" w:rsidP="00E9519B">
                    <w:pPr>
                      <w:rPr>
                        <w:rFonts w:ascii="Times New Roman" w:hAnsi="Times New Roman" w:cs="Times New Roman"/>
                        <w:color w:val="000000"/>
                        <w:szCs w:val="21"/>
                      </w:rPr>
                    </w:pPr>
                    <w:r w:rsidRPr="00E9519B">
                      <w:rPr>
                        <w:rFonts w:ascii="Times New Roman" w:hAnsi="Times New Roman" w:cs="Times New Roman"/>
                        <w:color w:val="000000"/>
                        <w:szCs w:val="21"/>
                      </w:rPr>
                      <w:t>美元</w:t>
                    </w:r>
                  </w:p>
                </w:tc>
                <w:tc>
                  <w:tcPr>
                    <w:tcW w:w="2268" w:type="dxa"/>
                    <w:tcBorders>
                      <w:top w:val="nil"/>
                      <w:left w:val="nil"/>
                      <w:right w:val="nil"/>
                    </w:tcBorders>
                    <w:shd w:val="clear" w:color="auto" w:fill="auto"/>
                    <w:vAlign w:val="bottom"/>
                  </w:tcPr>
                  <w:p w:rsidR="00E9519B" w:rsidRPr="00E9519B" w:rsidRDefault="00E9519B" w:rsidP="00E9519B">
                    <w:pPr>
                      <w:jc w:val="right"/>
                      <w:rPr>
                        <w:rFonts w:ascii="Times New Roman" w:hAnsi="Times New Roman" w:cs="Times New Roman"/>
                        <w:color w:val="000000"/>
                        <w:szCs w:val="21"/>
                      </w:rPr>
                    </w:pPr>
                    <w:r w:rsidRPr="00E9519B">
                      <w:rPr>
                        <w:rFonts w:ascii="Times New Roman" w:hAnsi="Times New Roman" w:cs="Times New Roman"/>
                        <w:color w:val="000000"/>
                        <w:szCs w:val="21"/>
                      </w:rPr>
                      <w:t>13,463</w:t>
                    </w:r>
                  </w:p>
                </w:tc>
                <w:tc>
                  <w:tcPr>
                    <w:tcW w:w="227" w:type="dxa"/>
                    <w:tcBorders>
                      <w:top w:val="nil"/>
                      <w:left w:val="nil"/>
                      <w:bottom w:val="nil"/>
                      <w:right w:val="nil"/>
                    </w:tcBorders>
                    <w:shd w:val="clear" w:color="auto" w:fill="auto"/>
                    <w:vAlign w:val="bottom"/>
                  </w:tcPr>
                  <w:p w:rsidR="00E9519B" w:rsidRPr="00E9519B" w:rsidRDefault="00E9519B" w:rsidP="00E9519B">
                    <w:pPr>
                      <w:jc w:val="right"/>
                      <w:rPr>
                        <w:rFonts w:ascii="Times New Roman" w:hAnsi="Times New Roman" w:cs="Times New Roman"/>
                        <w:szCs w:val="21"/>
                      </w:rPr>
                    </w:pPr>
                  </w:p>
                </w:tc>
                <w:tc>
                  <w:tcPr>
                    <w:tcW w:w="2268" w:type="dxa"/>
                    <w:tcBorders>
                      <w:top w:val="nil"/>
                      <w:left w:val="nil"/>
                      <w:right w:val="nil"/>
                    </w:tcBorders>
                    <w:shd w:val="clear" w:color="auto" w:fill="auto"/>
                    <w:vAlign w:val="bottom"/>
                  </w:tcPr>
                  <w:p w:rsidR="00E9519B" w:rsidRPr="00E9519B" w:rsidRDefault="00E9519B" w:rsidP="00E9519B">
                    <w:pPr>
                      <w:jc w:val="right"/>
                      <w:rPr>
                        <w:rFonts w:ascii="Times New Roman" w:hAnsi="Times New Roman" w:cs="Times New Roman"/>
                        <w:color w:val="000000"/>
                        <w:szCs w:val="21"/>
                      </w:rPr>
                    </w:pPr>
                    <w:r w:rsidRPr="00E9519B">
                      <w:rPr>
                        <w:rFonts w:ascii="Times New Roman" w:hAnsi="Times New Roman" w:cs="Times New Roman"/>
                        <w:color w:val="000000"/>
                        <w:szCs w:val="21"/>
                      </w:rPr>
                      <w:t>29,147</w:t>
                    </w:r>
                  </w:p>
                </w:tc>
              </w:tr>
              <w:tr w:rsidR="00E9519B" w:rsidRPr="00E9519B" w:rsidTr="00E9519B">
                <w:trPr>
                  <w:trHeight w:val="276"/>
                </w:trPr>
                <w:tc>
                  <w:tcPr>
                    <w:tcW w:w="2619" w:type="dxa"/>
                    <w:tcBorders>
                      <w:top w:val="nil"/>
                      <w:left w:val="nil"/>
                      <w:bottom w:val="nil"/>
                      <w:right w:val="nil"/>
                    </w:tcBorders>
                    <w:shd w:val="clear" w:color="auto" w:fill="auto"/>
                    <w:vAlign w:val="bottom"/>
                    <w:hideMark/>
                  </w:tcPr>
                  <w:p w:rsidR="00E9519B" w:rsidRPr="00E9519B" w:rsidRDefault="00E9519B" w:rsidP="00E9519B">
                    <w:pPr>
                      <w:rPr>
                        <w:rFonts w:ascii="Times New Roman" w:hAnsi="Times New Roman" w:cs="Times New Roman"/>
                        <w:color w:val="000000"/>
                        <w:szCs w:val="21"/>
                      </w:rPr>
                    </w:pPr>
                  </w:p>
                </w:tc>
                <w:tc>
                  <w:tcPr>
                    <w:tcW w:w="1417" w:type="dxa"/>
                    <w:tcBorders>
                      <w:top w:val="nil"/>
                      <w:left w:val="nil"/>
                      <w:bottom w:val="nil"/>
                      <w:right w:val="nil"/>
                    </w:tcBorders>
                    <w:shd w:val="clear" w:color="auto" w:fill="auto"/>
                    <w:vAlign w:val="bottom"/>
                    <w:hideMark/>
                  </w:tcPr>
                  <w:p w:rsidR="00E9519B" w:rsidRPr="00E9519B" w:rsidRDefault="00E9519B" w:rsidP="00E9519B">
                    <w:pPr>
                      <w:rPr>
                        <w:rFonts w:ascii="Times New Roman" w:hAnsi="Times New Roman" w:cs="Times New Roman"/>
                        <w:szCs w:val="21"/>
                      </w:rPr>
                    </w:pPr>
                  </w:p>
                </w:tc>
                <w:tc>
                  <w:tcPr>
                    <w:tcW w:w="2268" w:type="dxa"/>
                    <w:tcBorders>
                      <w:top w:val="single" w:sz="4" w:space="0" w:color="auto"/>
                      <w:left w:val="nil"/>
                      <w:right w:val="nil"/>
                    </w:tcBorders>
                    <w:shd w:val="clear" w:color="auto" w:fill="auto"/>
                    <w:vAlign w:val="bottom"/>
                  </w:tcPr>
                  <w:p w:rsidR="00E9519B" w:rsidRPr="00E9519B" w:rsidRDefault="00E9519B" w:rsidP="00E9519B">
                    <w:pPr>
                      <w:jc w:val="right"/>
                      <w:rPr>
                        <w:rFonts w:ascii="Times New Roman" w:hAnsi="Times New Roman" w:cs="Times New Roman"/>
                        <w:color w:val="000000"/>
                        <w:szCs w:val="21"/>
                      </w:rPr>
                    </w:pPr>
                    <w:r w:rsidRPr="00E9519B">
                      <w:rPr>
                        <w:rFonts w:ascii="Times New Roman" w:hAnsi="Times New Roman" w:cs="Times New Roman"/>
                        <w:color w:val="000000"/>
                        <w:szCs w:val="21"/>
                      </w:rPr>
                      <w:t>26,2</w:t>
                    </w:r>
                    <w:r w:rsidR="00FA4375">
                      <w:rPr>
                        <w:rFonts w:ascii="Times New Roman" w:hAnsi="Times New Roman" w:cs="Times New Roman"/>
                        <w:color w:val="000000"/>
                        <w:szCs w:val="21"/>
                      </w:rPr>
                      <w:t>59</w:t>
                    </w:r>
                    <w:r w:rsidRPr="00E9519B">
                      <w:rPr>
                        <w:rFonts w:ascii="Times New Roman" w:hAnsi="Times New Roman" w:cs="Times New Roman"/>
                        <w:color w:val="000000"/>
                        <w:szCs w:val="21"/>
                      </w:rPr>
                      <w:t>,</w:t>
                    </w:r>
                    <w:r w:rsidR="00FA4375">
                      <w:rPr>
                        <w:rFonts w:ascii="Times New Roman" w:hAnsi="Times New Roman" w:cs="Times New Roman"/>
                        <w:color w:val="000000"/>
                        <w:szCs w:val="21"/>
                      </w:rPr>
                      <w:t>727</w:t>
                    </w:r>
                  </w:p>
                </w:tc>
                <w:tc>
                  <w:tcPr>
                    <w:tcW w:w="227" w:type="dxa"/>
                    <w:tcBorders>
                      <w:top w:val="nil"/>
                      <w:left w:val="nil"/>
                      <w:right w:val="nil"/>
                    </w:tcBorders>
                    <w:shd w:val="clear" w:color="auto" w:fill="auto"/>
                    <w:vAlign w:val="bottom"/>
                  </w:tcPr>
                  <w:p w:rsidR="00E9519B" w:rsidRPr="00E9519B" w:rsidRDefault="00E9519B" w:rsidP="00E9519B">
                    <w:pPr>
                      <w:jc w:val="right"/>
                      <w:rPr>
                        <w:rFonts w:ascii="Times New Roman" w:hAnsi="Times New Roman" w:cs="Times New Roman"/>
                        <w:color w:val="000000"/>
                        <w:szCs w:val="21"/>
                      </w:rPr>
                    </w:pPr>
                  </w:p>
                </w:tc>
                <w:tc>
                  <w:tcPr>
                    <w:tcW w:w="2268" w:type="dxa"/>
                    <w:tcBorders>
                      <w:top w:val="single" w:sz="4" w:space="0" w:color="auto"/>
                      <w:left w:val="nil"/>
                      <w:right w:val="nil"/>
                    </w:tcBorders>
                    <w:shd w:val="clear" w:color="auto" w:fill="auto"/>
                    <w:vAlign w:val="bottom"/>
                  </w:tcPr>
                  <w:p w:rsidR="00E9519B" w:rsidRPr="00E9519B" w:rsidRDefault="00E9519B" w:rsidP="00E9519B">
                    <w:pPr>
                      <w:jc w:val="right"/>
                      <w:rPr>
                        <w:rFonts w:ascii="Times New Roman" w:hAnsi="Times New Roman" w:cs="Times New Roman"/>
                        <w:color w:val="000000"/>
                        <w:szCs w:val="21"/>
                      </w:rPr>
                    </w:pPr>
                    <w:r w:rsidRPr="00E9519B">
                      <w:rPr>
                        <w:rFonts w:ascii="Times New Roman" w:hAnsi="Times New Roman" w:cs="Times New Roman"/>
                        <w:color w:val="000000"/>
                        <w:szCs w:val="21"/>
                      </w:rPr>
                      <w:t>27,031,657</w:t>
                    </w:r>
                  </w:p>
                </w:tc>
              </w:tr>
              <w:tr w:rsidR="00E9519B" w:rsidRPr="00E9519B" w:rsidTr="00E9519B">
                <w:trPr>
                  <w:trHeight w:val="276"/>
                </w:trPr>
                <w:tc>
                  <w:tcPr>
                    <w:tcW w:w="2619" w:type="dxa"/>
                    <w:tcBorders>
                      <w:top w:val="nil"/>
                      <w:left w:val="nil"/>
                      <w:bottom w:val="nil"/>
                      <w:right w:val="nil"/>
                    </w:tcBorders>
                    <w:shd w:val="clear" w:color="auto" w:fill="auto"/>
                    <w:vAlign w:val="bottom"/>
                  </w:tcPr>
                  <w:p w:rsidR="00E9519B" w:rsidRPr="00E9519B" w:rsidRDefault="00E9519B" w:rsidP="00E9519B">
                    <w:pPr>
                      <w:rPr>
                        <w:rFonts w:ascii="Times New Roman" w:hAnsi="Times New Roman" w:cs="Times New Roman"/>
                        <w:color w:val="000000"/>
                        <w:szCs w:val="21"/>
                      </w:rPr>
                    </w:pPr>
                    <w:r w:rsidRPr="00E9519B">
                      <w:rPr>
                        <w:rFonts w:ascii="Times New Roman" w:hAnsi="Times New Roman" w:cs="Times New Roman"/>
                        <w:color w:val="000000"/>
                        <w:szCs w:val="21"/>
                      </w:rPr>
                      <w:t>外币金融负债－</w:t>
                    </w:r>
                  </w:p>
                </w:tc>
                <w:tc>
                  <w:tcPr>
                    <w:tcW w:w="1417" w:type="dxa"/>
                    <w:tcBorders>
                      <w:top w:val="nil"/>
                      <w:left w:val="nil"/>
                      <w:bottom w:val="nil"/>
                      <w:right w:val="nil"/>
                    </w:tcBorders>
                    <w:shd w:val="clear" w:color="auto" w:fill="auto"/>
                    <w:vAlign w:val="bottom"/>
                  </w:tcPr>
                  <w:p w:rsidR="00E9519B" w:rsidRPr="00E9519B" w:rsidRDefault="00E9519B" w:rsidP="00E9519B">
                    <w:pPr>
                      <w:rPr>
                        <w:rFonts w:ascii="Times New Roman" w:hAnsi="Times New Roman" w:cs="Times New Roman"/>
                        <w:szCs w:val="21"/>
                      </w:rPr>
                    </w:pPr>
                  </w:p>
                </w:tc>
                <w:tc>
                  <w:tcPr>
                    <w:tcW w:w="2268" w:type="dxa"/>
                    <w:tcBorders>
                      <w:left w:val="nil"/>
                      <w:right w:val="nil"/>
                    </w:tcBorders>
                    <w:shd w:val="clear" w:color="auto" w:fill="auto"/>
                    <w:vAlign w:val="bottom"/>
                  </w:tcPr>
                  <w:p w:rsidR="00E9519B" w:rsidRPr="00E9519B" w:rsidRDefault="00E9519B" w:rsidP="00E9519B">
                    <w:pPr>
                      <w:jc w:val="right"/>
                      <w:rPr>
                        <w:rFonts w:ascii="Times New Roman" w:hAnsi="Times New Roman" w:cs="Times New Roman"/>
                        <w:color w:val="000000"/>
                        <w:szCs w:val="21"/>
                      </w:rPr>
                    </w:pPr>
                  </w:p>
                </w:tc>
                <w:tc>
                  <w:tcPr>
                    <w:tcW w:w="227" w:type="dxa"/>
                    <w:tcBorders>
                      <w:left w:val="nil"/>
                      <w:right w:val="nil"/>
                    </w:tcBorders>
                    <w:shd w:val="clear" w:color="auto" w:fill="auto"/>
                    <w:vAlign w:val="bottom"/>
                  </w:tcPr>
                  <w:p w:rsidR="00E9519B" w:rsidRPr="00E9519B" w:rsidRDefault="00E9519B" w:rsidP="00E9519B">
                    <w:pPr>
                      <w:jc w:val="right"/>
                      <w:rPr>
                        <w:rFonts w:ascii="Times New Roman" w:hAnsi="Times New Roman" w:cs="Times New Roman"/>
                        <w:color w:val="000000"/>
                        <w:szCs w:val="21"/>
                      </w:rPr>
                    </w:pPr>
                  </w:p>
                </w:tc>
                <w:tc>
                  <w:tcPr>
                    <w:tcW w:w="2268" w:type="dxa"/>
                    <w:tcBorders>
                      <w:left w:val="nil"/>
                      <w:right w:val="nil"/>
                    </w:tcBorders>
                    <w:shd w:val="clear" w:color="auto" w:fill="auto"/>
                    <w:vAlign w:val="bottom"/>
                  </w:tcPr>
                  <w:p w:rsidR="00E9519B" w:rsidRPr="00E9519B" w:rsidRDefault="00E9519B" w:rsidP="00E9519B">
                    <w:pPr>
                      <w:jc w:val="right"/>
                      <w:rPr>
                        <w:rFonts w:ascii="Times New Roman" w:hAnsi="Times New Roman" w:cs="Times New Roman"/>
                        <w:color w:val="000000"/>
                        <w:szCs w:val="21"/>
                      </w:rPr>
                    </w:pPr>
                  </w:p>
                </w:tc>
              </w:tr>
              <w:tr w:rsidR="00E9519B" w:rsidRPr="00E9519B" w:rsidTr="00E9519B">
                <w:trPr>
                  <w:trHeight w:val="276"/>
                </w:trPr>
                <w:tc>
                  <w:tcPr>
                    <w:tcW w:w="2619" w:type="dxa"/>
                    <w:tcBorders>
                      <w:top w:val="nil"/>
                      <w:left w:val="nil"/>
                      <w:bottom w:val="nil"/>
                      <w:right w:val="nil"/>
                    </w:tcBorders>
                    <w:shd w:val="clear" w:color="auto" w:fill="auto"/>
                    <w:vAlign w:val="bottom"/>
                  </w:tcPr>
                  <w:p w:rsidR="00E9519B" w:rsidRPr="00E9519B" w:rsidRDefault="00E9519B" w:rsidP="00E9519B">
                    <w:pPr>
                      <w:ind w:firstLineChars="100" w:firstLine="210"/>
                      <w:rPr>
                        <w:rFonts w:ascii="Times New Roman" w:hAnsi="Times New Roman" w:cs="Times New Roman"/>
                        <w:color w:val="000000"/>
                        <w:szCs w:val="21"/>
                      </w:rPr>
                    </w:pPr>
                    <w:r w:rsidRPr="00E9519B">
                      <w:rPr>
                        <w:rFonts w:ascii="Times New Roman" w:hAnsi="Times New Roman" w:cs="Times New Roman"/>
                        <w:color w:val="000000"/>
                        <w:szCs w:val="21"/>
                      </w:rPr>
                      <w:t>其他应付款</w:t>
                    </w:r>
                  </w:p>
                </w:tc>
                <w:tc>
                  <w:tcPr>
                    <w:tcW w:w="1417" w:type="dxa"/>
                    <w:tcBorders>
                      <w:top w:val="nil"/>
                      <w:left w:val="nil"/>
                      <w:bottom w:val="nil"/>
                      <w:right w:val="nil"/>
                    </w:tcBorders>
                    <w:shd w:val="clear" w:color="auto" w:fill="auto"/>
                    <w:vAlign w:val="bottom"/>
                  </w:tcPr>
                  <w:p w:rsidR="00E9519B" w:rsidRPr="00E9519B" w:rsidRDefault="00E9519B" w:rsidP="00E9519B">
                    <w:pPr>
                      <w:rPr>
                        <w:rFonts w:ascii="Times New Roman" w:hAnsi="Times New Roman" w:cs="Times New Roman"/>
                        <w:szCs w:val="21"/>
                      </w:rPr>
                    </w:pPr>
                    <w:r w:rsidRPr="00E9519B">
                      <w:rPr>
                        <w:rFonts w:ascii="Times New Roman" w:hAnsi="Times New Roman" w:cs="Times New Roman"/>
                        <w:szCs w:val="21"/>
                      </w:rPr>
                      <w:t>港币</w:t>
                    </w:r>
                  </w:p>
                </w:tc>
                <w:tc>
                  <w:tcPr>
                    <w:tcW w:w="2268" w:type="dxa"/>
                    <w:tcBorders>
                      <w:left w:val="nil"/>
                      <w:bottom w:val="single" w:sz="4" w:space="0" w:color="auto"/>
                      <w:right w:val="nil"/>
                    </w:tcBorders>
                    <w:shd w:val="clear" w:color="auto" w:fill="auto"/>
                    <w:vAlign w:val="bottom"/>
                  </w:tcPr>
                  <w:p w:rsidR="00E9519B" w:rsidRPr="00E9519B" w:rsidRDefault="00E9519B" w:rsidP="00E9519B">
                    <w:pPr>
                      <w:jc w:val="right"/>
                      <w:rPr>
                        <w:rFonts w:ascii="Times New Roman" w:hAnsi="Times New Roman" w:cs="Times New Roman"/>
                        <w:color w:val="000000"/>
                        <w:szCs w:val="21"/>
                      </w:rPr>
                    </w:pPr>
                    <w:r w:rsidRPr="00E9519B">
                      <w:rPr>
                        <w:rFonts w:ascii="Times New Roman" w:hAnsi="Times New Roman" w:cs="Times New Roman"/>
                        <w:color w:val="000000"/>
                        <w:szCs w:val="21"/>
                      </w:rPr>
                      <w:t>-</w:t>
                    </w:r>
                  </w:p>
                </w:tc>
                <w:tc>
                  <w:tcPr>
                    <w:tcW w:w="227" w:type="dxa"/>
                    <w:tcBorders>
                      <w:left w:val="nil"/>
                      <w:right w:val="nil"/>
                    </w:tcBorders>
                    <w:shd w:val="clear" w:color="auto" w:fill="auto"/>
                    <w:vAlign w:val="bottom"/>
                  </w:tcPr>
                  <w:p w:rsidR="00E9519B" w:rsidRPr="00E9519B" w:rsidRDefault="00E9519B" w:rsidP="00E9519B">
                    <w:pPr>
                      <w:jc w:val="right"/>
                      <w:rPr>
                        <w:rFonts w:ascii="Times New Roman" w:hAnsi="Times New Roman" w:cs="Times New Roman"/>
                        <w:color w:val="000000"/>
                        <w:szCs w:val="21"/>
                      </w:rPr>
                    </w:pPr>
                  </w:p>
                </w:tc>
                <w:tc>
                  <w:tcPr>
                    <w:tcW w:w="2268" w:type="dxa"/>
                    <w:tcBorders>
                      <w:left w:val="nil"/>
                      <w:bottom w:val="single" w:sz="4" w:space="0" w:color="auto"/>
                      <w:right w:val="nil"/>
                    </w:tcBorders>
                    <w:shd w:val="clear" w:color="auto" w:fill="auto"/>
                    <w:vAlign w:val="bottom"/>
                  </w:tcPr>
                  <w:p w:rsidR="00E9519B" w:rsidRPr="00E9519B" w:rsidRDefault="00E9519B" w:rsidP="00E9519B">
                    <w:pPr>
                      <w:jc w:val="right"/>
                      <w:rPr>
                        <w:rFonts w:ascii="Times New Roman" w:hAnsi="Times New Roman" w:cs="Times New Roman"/>
                        <w:color w:val="000000"/>
                        <w:szCs w:val="21"/>
                      </w:rPr>
                    </w:pPr>
                    <w:r w:rsidRPr="00E9519B">
                      <w:rPr>
                        <w:rFonts w:ascii="Times New Roman" w:hAnsi="Times New Roman" w:cs="Times New Roman"/>
                        <w:color w:val="000000"/>
                        <w:szCs w:val="21"/>
                      </w:rPr>
                      <w:t>132,434</w:t>
                    </w:r>
                  </w:p>
                </w:tc>
              </w:tr>
              <w:bookmarkEnd w:id="74"/>
            </w:tbl>
            <w:p w:rsidR="00E9519B" w:rsidRPr="00E9519B" w:rsidRDefault="00E9519B" w:rsidP="00E9519B">
              <w:pPr>
                <w:rPr>
                  <w:rFonts w:ascii="Times New Roman" w:hAnsi="Times New Roman" w:cs="Times New Roman"/>
                  <w:szCs w:val="21"/>
                </w:rPr>
              </w:pPr>
            </w:p>
            <w:p w:rsidR="00E9519B" w:rsidRPr="00E9519B" w:rsidRDefault="00E9519B" w:rsidP="00E9519B">
              <w:pPr>
                <w:rPr>
                  <w:rFonts w:ascii="Times New Roman" w:hAnsi="Times New Roman" w:cs="Times New Roman"/>
                  <w:szCs w:val="21"/>
                </w:rPr>
              </w:pPr>
              <w:r w:rsidRPr="00E9519B">
                <w:rPr>
                  <w:rFonts w:ascii="Times New Roman" w:hAnsi="Times New Roman" w:cs="Times New Roman"/>
                  <w:szCs w:val="21"/>
                </w:rPr>
                <w:t>于</w:t>
              </w:r>
              <w:r w:rsidRPr="00E9519B">
                <w:rPr>
                  <w:rFonts w:ascii="Times New Roman" w:hAnsi="Times New Roman" w:cs="Times New Roman"/>
                  <w:szCs w:val="21"/>
                </w:rPr>
                <w:t>2021</w:t>
              </w:r>
              <w:r w:rsidRPr="00E9519B">
                <w:rPr>
                  <w:rFonts w:ascii="Times New Roman" w:hAnsi="Times New Roman" w:cs="Times New Roman"/>
                  <w:szCs w:val="21"/>
                </w:rPr>
                <w:t>年</w:t>
              </w:r>
              <w:r w:rsidRPr="00E9519B">
                <w:rPr>
                  <w:rFonts w:ascii="Times New Roman" w:hAnsi="Times New Roman" w:cs="Times New Roman"/>
                  <w:szCs w:val="21"/>
                </w:rPr>
                <w:t>6</w:t>
              </w:r>
              <w:r w:rsidRPr="00E9519B">
                <w:rPr>
                  <w:rFonts w:ascii="Times New Roman" w:hAnsi="Times New Roman" w:cs="Times New Roman"/>
                  <w:szCs w:val="21"/>
                </w:rPr>
                <w:t>月</w:t>
              </w:r>
              <w:r w:rsidRPr="00E9519B">
                <w:rPr>
                  <w:rFonts w:ascii="Times New Roman" w:hAnsi="Times New Roman" w:cs="Times New Roman"/>
                  <w:szCs w:val="21"/>
                </w:rPr>
                <w:t>30</w:t>
              </w:r>
              <w:r w:rsidRPr="00E9519B">
                <w:rPr>
                  <w:rFonts w:ascii="Times New Roman" w:hAnsi="Times New Roman" w:cs="Times New Roman"/>
                  <w:szCs w:val="21"/>
                </w:rPr>
                <w:t>日，</w:t>
              </w:r>
              <w:proofErr w:type="gramStart"/>
              <w:r w:rsidRPr="00E9519B">
                <w:rPr>
                  <w:rFonts w:ascii="Times New Roman" w:hAnsi="Times New Roman" w:cs="Times New Roman"/>
                  <w:szCs w:val="21"/>
                </w:rPr>
                <w:t>若人民币对</w:t>
              </w:r>
              <w:proofErr w:type="gramEnd"/>
              <w:r w:rsidRPr="00E9519B">
                <w:rPr>
                  <w:rFonts w:ascii="Times New Roman" w:hAnsi="Times New Roman" w:cs="Times New Roman"/>
                  <w:szCs w:val="21"/>
                </w:rPr>
                <w:t>港币升值或贬值</w:t>
              </w:r>
              <w:r w:rsidRPr="00E9519B">
                <w:rPr>
                  <w:rFonts w:ascii="Times New Roman" w:hAnsi="Times New Roman" w:cs="Times New Roman"/>
                  <w:szCs w:val="21"/>
                </w:rPr>
                <w:t>5%</w:t>
              </w:r>
              <w:r w:rsidRPr="00E9519B">
                <w:rPr>
                  <w:rFonts w:ascii="Times New Roman" w:hAnsi="Times New Roman" w:cs="Times New Roman"/>
                  <w:szCs w:val="21"/>
                </w:rPr>
                <w:t>，其他因素保持不变，则本集团将增加或减少净亏损约</w:t>
              </w:r>
              <w:r w:rsidRPr="00E9519B">
                <w:rPr>
                  <w:rFonts w:ascii="Times New Roman" w:hAnsi="Times New Roman" w:cs="Times New Roman"/>
                  <w:szCs w:val="21"/>
                </w:rPr>
                <w:t>98</w:t>
              </w:r>
              <w:r w:rsidR="00FA4375">
                <w:rPr>
                  <w:rFonts w:ascii="Times New Roman" w:hAnsi="Times New Roman" w:cs="Times New Roman"/>
                  <w:szCs w:val="21"/>
                </w:rPr>
                <w:t>4</w:t>
              </w:r>
              <w:r w:rsidRPr="00E9519B">
                <w:rPr>
                  <w:rFonts w:ascii="Times New Roman" w:hAnsi="Times New Roman" w:cs="Times New Roman"/>
                  <w:szCs w:val="21"/>
                </w:rPr>
                <w:t>,000</w:t>
              </w:r>
              <w:r w:rsidRPr="00E9519B">
                <w:rPr>
                  <w:rFonts w:ascii="Times New Roman" w:hAnsi="Times New Roman" w:cs="Times New Roman"/>
                  <w:szCs w:val="21"/>
                </w:rPr>
                <w:t>元</w:t>
              </w:r>
              <w:r w:rsidRPr="00E9519B">
                <w:rPr>
                  <w:rFonts w:ascii="Times New Roman" w:hAnsi="Times New Roman" w:cs="Times New Roman"/>
                  <w:szCs w:val="21"/>
                </w:rPr>
                <w:t>(2020</w:t>
              </w:r>
              <w:r w:rsidRPr="00E9519B">
                <w:rPr>
                  <w:rFonts w:ascii="Times New Roman" w:hAnsi="Times New Roman" w:cs="Times New Roman"/>
                  <w:szCs w:val="21"/>
                </w:rPr>
                <w:t>年</w:t>
              </w:r>
              <w:r w:rsidRPr="00E9519B">
                <w:rPr>
                  <w:rFonts w:ascii="Times New Roman" w:hAnsi="Times New Roman" w:cs="Times New Roman"/>
                  <w:szCs w:val="21"/>
                </w:rPr>
                <w:t>12</w:t>
              </w:r>
              <w:r w:rsidRPr="00E9519B">
                <w:rPr>
                  <w:rFonts w:ascii="Times New Roman" w:hAnsi="Times New Roman" w:cs="Times New Roman"/>
                  <w:szCs w:val="21"/>
                </w:rPr>
                <w:t>月</w:t>
              </w:r>
              <w:r w:rsidRPr="00E9519B">
                <w:rPr>
                  <w:rFonts w:ascii="Times New Roman" w:hAnsi="Times New Roman" w:cs="Times New Roman"/>
                  <w:szCs w:val="21"/>
                </w:rPr>
                <w:t>31</w:t>
              </w:r>
              <w:r w:rsidRPr="00E9519B">
                <w:rPr>
                  <w:rFonts w:ascii="Times New Roman" w:hAnsi="Times New Roman" w:cs="Times New Roman"/>
                  <w:szCs w:val="21"/>
                </w:rPr>
                <w:t>日：增加或减少净亏损约</w:t>
              </w:r>
              <w:r w:rsidRPr="00E9519B">
                <w:rPr>
                  <w:rFonts w:ascii="Times New Roman" w:hAnsi="Times New Roman" w:cs="Times New Roman"/>
                  <w:szCs w:val="21"/>
                </w:rPr>
                <w:t xml:space="preserve">1,008,000 </w:t>
              </w:r>
              <w:r w:rsidRPr="00E9519B">
                <w:rPr>
                  <w:rFonts w:ascii="Times New Roman" w:hAnsi="Times New Roman" w:cs="Times New Roman"/>
                  <w:szCs w:val="21"/>
                </w:rPr>
                <w:t>元</w:t>
              </w:r>
              <w:r w:rsidRPr="00E9519B">
                <w:rPr>
                  <w:rFonts w:ascii="Times New Roman" w:hAnsi="Times New Roman" w:cs="Times New Roman"/>
                  <w:szCs w:val="21"/>
                </w:rPr>
                <w:t>)</w:t>
              </w:r>
              <w:r w:rsidRPr="00E9519B">
                <w:rPr>
                  <w:rFonts w:ascii="Times New Roman" w:hAnsi="Times New Roman" w:cs="Times New Roman"/>
                  <w:szCs w:val="21"/>
                </w:rPr>
                <w:t>。</w:t>
              </w:r>
            </w:p>
            <w:p w:rsidR="00E9519B" w:rsidRPr="00E9519B" w:rsidRDefault="00E9519B" w:rsidP="00E9519B">
              <w:pPr>
                <w:rPr>
                  <w:rFonts w:ascii="Times New Roman" w:hAnsi="Times New Roman" w:cs="Times New Roman"/>
                  <w:szCs w:val="21"/>
                </w:rPr>
              </w:pPr>
            </w:p>
            <w:p w:rsidR="00E9519B" w:rsidRPr="00E9519B" w:rsidRDefault="00E9519B" w:rsidP="00E9519B">
              <w:pPr>
                <w:rPr>
                  <w:rFonts w:ascii="Times New Roman" w:hAnsi="Times New Roman" w:cs="Times New Roman"/>
                  <w:szCs w:val="21"/>
                </w:rPr>
              </w:pPr>
              <w:r w:rsidRPr="00E9519B">
                <w:rPr>
                  <w:rFonts w:ascii="Times New Roman" w:hAnsi="Times New Roman" w:cs="Times New Roman"/>
                  <w:szCs w:val="21"/>
                </w:rPr>
                <w:t>美元汇率的变动对净亏损的影响并不重大。</w:t>
              </w:r>
            </w:p>
            <w:p w:rsidR="00E9519B" w:rsidRDefault="00E9519B">
              <w:pPr>
                <w:rPr>
                  <w:b/>
                  <w:szCs w:val="21"/>
                </w:rPr>
              </w:pPr>
            </w:p>
            <w:p w:rsidR="00E9519B" w:rsidRPr="00FD34FE" w:rsidRDefault="00E9519B" w:rsidP="00AC28BC">
              <w:pPr>
                <w:pStyle w:val="ac"/>
                <w:numPr>
                  <w:ilvl w:val="0"/>
                  <w:numId w:val="74"/>
                </w:numPr>
                <w:overflowPunct w:val="0"/>
                <w:adjustRightInd w:val="0"/>
                <w:ind w:firstLineChars="0" w:firstLine="0"/>
                <w:textAlignment w:val="baseline"/>
                <w:rPr>
                  <w:rFonts w:ascii="Arial" w:hAnsi="Arial" w:cs="Arial"/>
                </w:rPr>
              </w:pPr>
              <w:r w:rsidRPr="00FD34FE">
                <w:rPr>
                  <w:rFonts w:ascii="Arial" w:hAnsi="Arial" w:cs="Arial" w:hint="eastAsia"/>
                </w:rPr>
                <w:t>利率</w:t>
              </w:r>
              <w:r w:rsidRPr="00FD34FE">
                <w:rPr>
                  <w:rFonts w:ascii="Arial" w:hAnsi="Arial" w:cs="Arial"/>
                </w:rPr>
                <w:t>风险</w:t>
              </w:r>
            </w:p>
            <w:p w:rsidR="00E9519B" w:rsidRPr="00E9519B" w:rsidRDefault="00E9519B" w:rsidP="00E9519B">
              <w:pPr>
                <w:rPr>
                  <w:rFonts w:ascii="Times New Roman" w:hAnsi="Times New Roman" w:cs="Times New Roman"/>
                </w:rPr>
              </w:pPr>
            </w:p>
            <w:p w:rsidR="00E9519B" w:rsidRPr="00E9519B" w:rsidRDefault="00E9519B" w:rsidP="00E9519B">
              <w:pPr>
                <w:rPr>
                  <w:rFonts w:ascii="Times New Roman" w:hAnsi="Times New Roman" w:cs="Times New Roman"/>
                </w:rPr>
              </w:pPr>
              <w:r w:rsidRPr="00E9519B">
                <w:rPr>
                  <w:rFonts w:ascii="Times New Roman" w:hAnsi="Times New Roman" w:cs="Times New Roman"/>
                </w:rPr>
                <w:t>除银行存款、债权投资</w:t>
              </w:r>
              <w:r w:rsidRPr="00E9519B">
                <w:rPr>
                  <w:rFonts w:ascii="Times New Roman" w:hAnsi="Times New Roman" w:cs="Times New Roman"/>
                </w:rPr>
                <w:t>(3</w:t>
              </w:r>
              <w:r w:rsidRPr="00E9519B">
                <w:rPr>
                  <w:rFonts w:ascii="Times New Roman" w:hAnsi="Times New Roman" w:cs="Times New Roman"/>
                </w:rPr>
                <w:t>年定期银行存款</w:t>
              </w:r>
              <w:r w:rsidRPr="00E9519B">
                <w:rPr>
                  <w:rFonts w:ascii="Times New Roman" w:hAnsi="Times New Roman" w:cs="Times New Roman"/>
                </w:rPr>
                <w:t>)</w:t>
              </w:r>
              <w:r w:rsidRPr="00E9519B">
                <w:rPr>
                  <w:rFonts w:ascii="Times New Roman" w:hAnsi="Times New Roman" w:cs="Times New Roman"/>
                </w:rPr>
                <w:t>及长期应收款外，本集团无其他重大计</w:t>
              </w:r>
              <w:proofErr w:type="gramStart"/>
              <w:r w:rsidRPr="00E9519B">
                <w:rPr>
                  <w:rFonts w:ascii="Times New Roman" w:hAnsi="Times New Roman" w:cs="Times New Roman"/>
                </w:rPr>
                <w:t>息</w:t>
              </w:r>
              <w:proofErr w:type="gramEnd"/>
              <w:r w:rsidRPr="00E9519B">
                <w:rPr>
                  <w:rFonts w:ascii="Times New Roman" w:hAnsi="Times New Roman" w:cs="Times New Roman"/>
                </w:rPr>
                <w:t>资产。本集团来源于银行存款的利息收入将随各银行公布的浮动利率的变化而变化，但该等利率的变动不会对本集团的经营产生重大影响。</w:t>
              </w:r>
            </w:p>
            <w:p w:rsidR="00E9519B" w:rsidRPr="00E9519B" w:rsidRDefault="00E9519B" w:rsidP="00E9519B">
              <w:pPr>
                <w:rPr>
                  <w:rFonts w:ascii="Times New Roman" w:hAnsi="Times New Roman" w:cs="Times New Roman"/>
                  <w:snapToGrid w:val="0"/>
                </w:rPr>
              </w:pPr>
            </w:p>
            <w:p w:rsidR="00E9519B" w:rsidRPr="00E9519B" w:rsidRDefault="00E9519B" w:rsidP="00E9519B">
              <w:pPr>
                <w:rPr>
                  <w:rFonts w:ascii="Times New Roman" w:hAnsi="Times New Roman" w:cs="Times New Roman"/>
                </w:rPr>
              </w:pPr>
              <w:r w:rsidRPr="00E9519B">
                <w:rPr>
                  <w:rFonts w:ascii="Times New Roman" w:hAnsi="Times New Roman" w:cs="Times New Roman"/>
                </w:rPr>
                <w:t>浮动利率的债务使本集团面临现金流量利率风险，固定利率的债务使本集团面临公允价值利率风险。于</w:t>
              </w:r>
              <w:r w:rsidRPr="00E9519B">
                <w:rPr>
                  <w:rFonts w:ascii="Times New Roman" w:hAnsi="Times New Roman" w:cs="Times New Roman"/>
                </w:rPr>
                <w:t>2021</w:t>
              </w:r>
              <w:r w:rsidRPr="00E9519B">
                <w:rPr>
                  <w:rFonts w:ascii="Times New Roman" w:hAnsi="Times New Roman" w:cs="Times New Roman"/>
                </w:rPr>
                <w:t>年</w:t>
              </w:r>
              <w:r w:rsidRPr="00E9519B">
                <w:rPr>
                  <w:rFonts w:ascii="Times New Roman" w:hAnsi="Times New Roman" w:cs="Times New Roman"/>
                </w:rPr>
                <w:t>6</w:t>
              </w:r>
              <w:r w:rsidRPr="00E9519B">
                <w:rPr>
                  <w:rFonts w:ascii="Times New Roman" w:hAnsi="Times New Roman" w:cs="Times New Roman"/>
                </w:rPr>
                <w:t>月</w:t>
              </w:r>
              <w:r w:rsidRPr="00E9519B">
                <w:rPr>
                  <w:rFonts w:ascii="Times New Roman" w:hAnsi="Times New Roman" w:cs="Times New Roman"/>
                </w:rPr>
                <w:t>30</w:t>
              </w:r>
              <w:r w:rsidRPr="00E9519B">
                <w:rPr>
                  <w:rFonts w:ascii="Times New Roman" w:hAnsi="Times New Roman" w:cs="Times New Roman"/>
                </w:rPr>
                <w:t>日及</w:t>
              </w:r>
              <w:r w:rsidRPr="00E9519B">
                <w:rPr>
                  <w:rFonts w:ascii="Times New Roman" w:hAnsi="Times New Roman" w:cs="Times New Roman"/>
                </w:rPr>
                <w:t>2020</w:t>
              </w:r>
              <w:r w:rsidRPr="00E9519B">
                <w:rPr>
                  <w:rFonts w:ascii="Times New Roman" w:hAnsi="Times New Roman" w:cs="Times New Roman"/>
                </w:rPr>
                <w:t>年</w:t>
              </w:r>
              <w:r w:rsidRPr="00E9519B">
                <w:rPr>
                  <w:rFonts w:ascii="Times New Roman" w:hAnsi="Times New Roman" w:cs="Times New Roman"/>
                </w:rPr>
                <w:t>12</w:t>
              </w:r>
              <w:r w:rsidRPr="00E9519B">
                <w:rPr>
                  <w:rFonts w:ascii="Times New Roman" w:hAnsi="Times New Roman" w:cs="Times New Roman"/>
                </w:rPr>
                <w:t>月</w:t>
              </w:r>
              <w:r w:rsidRPr="00E9519B">
                <w:rPr>
                  <w:rFonts w:ascii="Times New Roman" w:hAnsi="Times New Roman" w:cs="Times New Roman"/>
                </w:rPr>
                <w:t>31</w:t>
              </w:r>
              <w:r w:rsidRPr="00E9519B">
                <w:rPr>
                  <w:rFonts w:ascii="Times New Roman" w:hAnsi="Times New Roman" w:cs="Times New Roman"/>
                </w:rPr>
                <w:t>日，本集团未持有任何带息债务，因此本集团的利率风险并不重大。</w:t>
              </w:r>
            </w:p>
            <w:p w:rsidR="00E9519B" w:rsidRPr="00E9519B" w:rsidRDefault="00E9519B" w:rsidP="00E9519B">
              <w:pPr>
                <w:rPr>
                  <w:rFonts w:ascii="Times New Roman" w:hAnsi="Times New Roman" w:cs="Times New Roman"/>
                </w:rPr>
              </w:pPr>
            </w:p>
            <w:p w:rsidR="00E9519B" w:rsidRPr="00FD34FE" w:rsidRDefault="00E9519B" w:rsidP="00AC28BC">
              <w:pPr>
                <w:pStyle w:val="ac"/>
                <w:numPr>
                  <w:ilvl w:val="0"/>
                  <w:numId w:val="74"/>
                </w:numPr>
                <w:overflowPunct w:val="0"/>
                <w:adjustRightInd w:val="0"/>
                <w:ind w:firstLineChars="0" w:firstLine="0"/>
                <w:textAlignment w:val="baseline"/>
                <w:rPr>
                  <w:rFonts w:ascii="Arial" w:hAnsi="Arial" w:cs="Arial"/>
                </w:rPr>
              </w:pPr>
              <w:r w:rsidRPr="00FD34FE">
                <w:rPr>
                  <w:rFonts w:ascii="Arial" w:hAnsi="Arial" w:cs="Arial" w:hint="eastAsia"/>
                </w:rPr>
                <w:t>其他价格</w:t>
              </w:r>
              <w:r w:rsidRPr="00FD34FE">
                <w:rPr>
                  <w:rFonts w:ascii="Arial" w:hAnsi="Arial" w:cs="Arial"/>
                </w:rPr>
                <w:t>风险</w:t>
              </w:r>
            </w:p>
            <w:p w:rsidR="00E9519B" w:rsidRPr="00E9519B" w:rsidRDefault="00E9519B" w:rsidP="00E9519B">
              <w:pPr>
                <w:overflowPunct w:val="0"/>
                <w:rPr>
                  <w:rFonts w:ascii="Times New Roman" w:hAnsi="Times New Roman" w:cs="Times New Roman"/>
                  <w:snapToGrid w:val="0"/>
                </w:rPr>
              </w:pPr>
            </w:p>
            <w:p w:rsidR="00E9519B" w:rsidRPr="00E9519B" w:rsidRDefault="00E9519B" w:rsidP="00E9519B">
              <w:pPr>
                <w:overflowPunct w:val="0"/>
                <w:rPr>
                  <w:rFonts w:ascii="Times New Roman" w:hAnsi="Times New Roman" w:cs="Times New Roman"/>
                  <w:snapToGrid w:val="0"/>
                </w:rPr>
              </w:pPr>
              <w:r w:rsidRPr="00E9519B">
                <w:rPr>
                  <w:rFonts w:ascii="Times New Roman" w:hAnsi="Times New Roman" w:cs="Times New Roman"/>
                  <w:snapToGrid w:val="0"/>
                </w:rPr>
                <w:t>本集团其他价格风险主要产生于各类权益工具投资，存在权益工具价格变动的风险。</w:t>
              </w:r>
            </w:p>
            <w:p w:rsidR="00E9519B" w:rsidRPr="00E9519B" w:rsidRDefault="00E9519B" w:rsidP="00E9519B">
              <w:pPr>
                <w:overflowPunct w:val="0"/>
                <w:rPr>
                  <w:rFonts w:ascii="Times New Roman" w:hAnsi="Times New Roman" w:cs="Times New Roman"/>
                  <w:snapToGrid w:val="0"/>
                </w:rPr>
              </w:pPr>
            </w:p>
            <w:p w:rsidR="00E9519B" w:rsidRPr="00E9519B" w:rsidRDefault="00E9519B" w:rsidP="00E9519B">
              <w:pPr>
                <w:overflowPunct w:val="0"/>
                <w:rPr>
                  <w:rFonts w:ascii="Times New Roman" w:hAnsi="Times New Roman" w:cs="Times New Roman"/>
                  <w:snapToGrid w:val="0"/>
                </w:rPr>
              </w:pPr>
              <w:r w:rsidRPr="00E9519B">
                <w:rPr>
                  <w:rFonts w:ascii="Times New Roman" w:hAnsi="Times New Roman" w:cs="Times New Roman"/>
                  <w:snapToGrid w:val="0"/>
                </w:rPr>
                <w:t>于</w:t>
              </w:r>
              <w:r w:rsidRPr="00E9519B">
                <w:rPr>
                  <w:rFonts w:ascii="Times New Roman" w:hAnsi="Times New Roman" w:cs="Times New Roman"/>
                  <w:snapToGrid w:val="0"/>
                </w:rPr>
                <w:t>2021</w:t>
              </w:r>
              <w:r w:rsidRPr="00E9519B">
                <w:rPr>
                  <w:rFonts w:ascii="Times New Roman" w:hAnsi="Times New Roman" w:cs="Times New Roman"/>
                  <w:snapToGrid w:val="0"/>
                </w:rPr>
                <w:t>年</w:t>
              </w:r>
              <w:r w:rsidRPr="00E9519B">
                <w:rPr>
                  <w:rFonts w:ascii="Times New Roman" w:hAnsi="Times New Roman" w:cs="Times New Roman"/>
                  <w:snapToGrid w:val="0"/>
                </w:rPr>
                <w:t>6</w:t>
              </w:r>
              <w:r w:rsidRPr="00E9519B">
                <w:rPr>
                  <w:rFonts w:ascii="Times New Roman" w:hAnsi="Times New Roman" w:cs="Times New Roman"/>
                  <w:snapToGrid w:val="0"/>
                </w:rPr>
                <w:t>月</w:t>
              </w:r>
              <w:r w:rsidRPr="00E9519B">
                <w:rPr>
                  <w:rFonts w:ascii="Times New Roman" w:hAnsi="Times New Roman" w:cs="Times New Roman"/>
                  <w:snapToGrid w:val="0"/>
                </w:rPr>
                <w:t>30</w:t>
              </w:r>
              <w:r w:rsidRPr="00E9519B">
                <w:rPr>
                  <w:rFonts w:ascii="Times New Roman" w:hAnsi="Times New Roman" w:cs="Times New Roman"/>
                  <w:snapToGrid w:val="0"/>
                </w:rPr>
                <w:t>日，如果本集团各类权益工具投资的预期价格上涨或下跌</w:t>
              </w:r>
              <w:r w:rsidRPr="00E9519B">
                <w:rPr>
                  <w:rFonts w:ascii="Times New Roman" w:hAnsi="Times New Roman" w:cs="Times New Roman"/>
                  <w:snapToGrid w:val="0"/>
                </w:rPr>
                <w:t>5%</w:t>
              </w:r>
              <w:r w:rsidRPr="00E9519B">
                <w:rPr>
                  <w:rFonts w:ascii="Times New Roman" w:hAnsi="Times New Roman" w:cs="Times New Roman"/>
                  <w:snapToGrid w:val="0"/>
                </w:rPr>
                <w:t>，其他因素保持不变，则本集团将增加或减少其他综合收益约</w:t>
              </w:r>
              <w:r w:rsidRPr="00E9519B">
                <w:rPr>
                  <w:rFonts w:ascii="Times New Roman" w:hAnsi="Times New Roman" w:cs="Times New Roman"/>
                  <w:snapToGrid w:val="0"/>
                </w:rPr>
                <w:t>14,161,000</w:t>
              </w:r>
              <w:r w:rsidRPr="00E9519B" w:rsidDel="00C56AD1">
                <w:rPr>
                  <w:rFonts w:ascii="Times New Roman" w:hAnsi="Times New Roman" w:cs="Times New Roman"/>
                  <w:snapToGrid w:val="0"/>
                </w:rPr>
                <w:t xml:space="preserve"> </w:t>
              </w:r>
              <w:r w:rsidRPr="00E9519B">
                <w:rPr>
                  <w:rFonts w:ascii="Times New Roman" w:hAnsi="Times New Roman" w:cs="Times New Roman"/>
                  <w:snapToGrid w:val="0"/>
                </w:rPr>
                <w:t>元</w:t>
              </w:r>
              <w:r w:rsidRPr="00E9519B">
                <w:rPr>
                  <w:rFonts w:ascii="Times New Roman" w:hAnsi="Times New Roman" w:cs="Times New Roman"/>
                  <w:snapToGrid w:val="0"/>
                </w:rPr>
                <w:t>(2020</w:t>
              </w:r>
              <w:r w:rsidRPr="00E9519B">
                <w:rPr>
                  <w:rFonts w:ascii="Times New Roman" w:hAnsi="Times New Roman" w:cs="Times New Roman"/>
                  <w:snapToGrid w:val="0"/>
                </w:rPr>
                <w:t>年</w:t>
              </w:r>
              <w:r w:rsidRPr="00E9519B">
                <w:rPr>
                  <w:rFonts w:ascii="Times New Roman" w:hAnsi="Times New Roman" w:cs="Times New Roman"/>
                  <w:snapToGrid w:val="0"/>
                </w:rPr>
                <w:t>12</w:t>
              </w:r>
              <w:r w:rsidRPr="00E9519B">
                <w:rPr>
                  <w:rFonts w:ascii="Times New Roman" w:hAnsi="Times New Roman" w:cs="Times New Roman"/>
                  <w:snapToGrid w:val="0"/>
                </w:rPr>
                <w:t>月</w:t>
              </w:r>
              <w:r w:rsidRPr="00E9519B">
                <w:rPr>
                  <w:rFonts w:ascii="Times New Roman" w:hAnsi="Times New Roman" w:cs="Times New Roman"/>
                  <w:snapToGrid w:val="0"/>
                </w:rPr>
                <w:t>31</w:t>
              </w:r>
              <w:r w:rsidRPr="00E9519B">
                <w:rPr>
                  <w:rFonts w:ascii="Times New Roman" w:hAnsi="Times New Roman" w:cs="Times New Roman"/>
                  <w:snapToGrid w:val="0"/>
                </w:rPr>
                <w:t>日：约</w:t>
              </w:r>
              <w:r w:rsidRPr="00E9519B">
                <w:rPr>
                  <w:rFonts w:ascii="Times New Roman" w:hAnsi="Times New Roman" w:cs="Times New Roman"/>
                  <w:snapToGrid w:val="0"/>
                </w:rPr>
                <w:t>14,161,000</w:t>
              </w:r>
              <w:r w:rsidRPr="00E9519B">
                <w:rPr>
                  <w:rFonts w:ascii="Times New Roman" w:hAnsi="Times New Roman" w:cs="Times New Roman"/>
                  <w:snapToGrid w:val="0"/>
                </w:rPr>
                <w:t>元</w:t>
              </w:r>
              <w:r w:rsidRPr="00E9519B">
                <w:rPr>
                  <w:rFonts w:ascii="Times New Roman" w:hAnsi="Times New Roman" w:cs="Times New Roman"/>
                  <w:snapToGrid w:val="0"/>
                </w:rPr>
                <w:t>)</w:t>
              </w:r>
              <w:r w:rsidRPr="00E9519B">
                <w:rPr>
                  <w:rFonts w:ascii="Times New Roman" w:hAnsi="Times New Roman" w:cs="Times New Roman"/>
                  <w:snapToGrid w:val="0"/>
                </w:rPr>
                <w:t>。</w:t>
              </w:r>
            </w:p>
            <w:p w:rsidR="00E9519B" w:rsidRPr="00E9519B" w:rsidRDefault="00E9519B" w:rsidP="00E9519B">
              <w:pPr>
                <w:rPr>
                  <w:rFonts w:ascii="Times New Roman" w:hAnsi="Times New Roman" w:cs="Times New Roman"/>
                  <w:b/>
                  <w:snapToGrid w:val="0"/>
                </w:rPr>
              </w:pPr>
            </w:p>
            <w:p w:rsidR="00E9519B" w:rsidRDefault="00E9519B" w:rsidP="0074244B">
              <w:pPr>
                <w:pStyle w:val="2"/>
                <w:overflowPunct w:val="0"/>
                <w:spacing w:line="250" w:lineRule="exact"/>
                <w:ind w:left="420" w:hanging="420"/>
                <w:rPr>
                  <w:rFonts w:ascii="Times New Roman" w:hAnsi="Times New Roman"/>
                </w:rPr>
              </w:pPr>
              <w:r w:rsidRPr="00E9519B">
                <w:rPr>
                  <w:rFonts w:ascii="Times New Roman" w:hAnsi="Times New Roman"/>
                  <w:b w:val="0"/>
                </w:rPr>
                <w:t>(2)</w:t>
              </w:r>
              <w:r w:rsidRPr="00E9519B">
                <w:rPr>
                  <w:rFonts w:ascii="Times New Roman" w:hAnsi="Times New Roman"/>
                  <w:b w:val="0"/>
                </w:rPr>
                <w:tab/>
              </w:r>
              <w:r w:rsidRPr="00E9519B">
                <w:rPr>
                  <w:rFonts w:ascii="Times New Roman" w:hAnsi="Times New Roman"/>
                </w:rPr>
                <w:t>信用风险</w:t>
              </w:r>
            </w:p>
            <w:p w:rsidR="00520FA5" w:rsidRPr="00520FA5" w:rsidRDefault="00520FA5" w:rsidP="00520FA5"/>
            <w:p w:rsidR="00E9519B" w:rsidRPr="00E9519B" w:rsidRDefault="00E9519B" w:rsidP="00E9519B">
              <w:pPr>
                <w:rPr>
                  <w:rFonts w:ascii="Times New Roman" w:hAnsi="Times New Roman" w:cs="Times New Roman"/>
                </w:rPr>
              </w:pPr>
              <w:r w:rsidRPr="00E9519B">
                <w:rPr>
                  <w:rFonts w:ascii="Times New Roman" w:hAnsi="Times New Roman" w:cs="Times New Roman"/>
                </w:rPr>
                <w:t>本集团的信用风险主要产生于货币资金、应收票据、应收账款、其他应收款、债权投资和长期应收款等。于资产负债表日，除长期应收款的最大信用风险敞口为其未折现合同现金流量外，本集团金融资产的账面价值已代表其最大信用风险敞口。</w:t>
              </w:r>
            </w:p>
            <w:p w:rsidR="00E9519B" w:rsidRPr="00E9519B" w:rsidRDefault="00E9519B" w:rsidP="00E9519B">
              <w:pPr>
                <w:rPr>
                  <w:rFonts w:ascii="Times New Roman" w:hAnsi="Times New Roman" w:cs="Times New Roman"/>
                </w:rPr>
              </w:pPr>
            </w:p>
            <w:p w:rsidR="00E9519B" w:rsidRPr="00E9519B" w:rsidRDefault="00E9519B" w:rsidP="00E9519B">
              <w:pPr>
                <w:rPr>
                  <w:rFonts w:ascii="Times New Roman" w:hAnsi="Times New Roman" w:cs="Times New Roman"/>
                </w:rPr>
              </w:pPr>
              <w:r w:rsidRPr="00E9519B">
                <w:rPr>
                  <w:rFonts w:ascii="Times New Roman" w:hAnsi="Times New Roman" w:cs="Times New Roman"/>
                </w:rPr>
                <w:lastRenderedPageBreak/>
                <w:t>本集团的货币资金和定期存款主要存放于声誉良好并拥有较高信用评级的国有银行和其他大中型上市银行，应收银行承兑票据主要由国有银行和其他大中型上市银行进行承兑，本集团认为其不存在重大的信用风险，几乎不会产生因银行违约而导致的重大损失。</w:t>
              </w:r>
            </w:p>
            <w:p w:rsidR="00E9519B" w:rsidRPr="00E9519B" w:rsidRDefault="00E9519B" w:rsidP="00E9519B">
              <w:pPr>
                <w:rPr>
                  <w:rFonts w:ascii="Times New Roman" w:hAnsi="Times New Roman" w:cs="Times New Roman"/>
                </w:rPr>
              </w:pPr>
            </w:p>
            <w:p w:rsidR="00E9519B" w:rsidRPr="00E9519B" w:rsidRDefault="00E9519B" w:rsidP="00E9519B">
              <w:pPr>
                <w:rPr>
                  <w:rFonts w:ascii="Times New Roman" w:hAnsi="Times New Roman" w:cs="Times New Roman"/>
                </w:rPr>
              </w:pPr>
              <w:r w:rsidRPr="00E9519B">
                <w:rPr>
                  <w:rFonts w:ascii="Times New Roman" w:hAnsi="Times New Roman" w:cs="Times New Roman"/>
                </w:rPr>
                <w:t>此外，对于应收账款、其他应收款和长期应收款等，本集团设定相关政策以控制信用风险敞口。本集团基于对客户的财务状况、从第三方获取担保的可能性、信用记录及其他因素诸如目前市场状况等评估客户的信用资质并设置相应信用期。本集团会定期对客户信用记录进行监控，对于信用记录不良的客户，本集团会采用书面催款、缩短信用期或取消信用期等方式，以确保本集团的整体信用风险在可控的范围内。</w:t>
              </w:r>
            </w:p>
            <w:p w:rsidR="00E9519B" w:rsidRPr="00E9519B" w:rsidRDefault="00E9519B" w:rsidP="00E9519B">
              <w:pPr>
                <w:rPr>
                  <w:rFonts w:ascii="Times New Roman" w:hAnsi="Times New Roman" w:cs="Times New Roman"/>
                </w:rPr>
              </w:pPr>
            </w:p>
            <w:p w:rsidR="00E9519B" w:rsidRPr="00E9519B" w:rsidRDefault="00E9519B" w:rsidP="00E9519B">
              <w:pPr>
                <w:rPr>
                  <w:rFonts w:ascii="Times New Roman" w:hAnsi="Times New Roman" w:cs="Times New Roman"/>
                </w:rPr>
              </w:pPr>
              <w:r w:rsidRPr="00E9519B">
                <w:rPr>
                  <w:rFonts w:ascii="Times New Roman" w:hAnsi="Times New Roman" w:cs="Times New Roman"/>
                </w:rPr>
                <w:t>本集团的应收账款及长期应收款主要是提供铁路运输服务或出售商品而应收第三方的款项。本集团的其他应收款主要来源于提供铁路运输服务过程中产生的各种代垫款项、押金及保证金等。管理层对债务人的财务状况保持持续的信贷评估，但一般不要求债务人就</w:t>
              </w:r>
              <w:proofErr w:type="gramStart"/>
              <w:r w:rsidRPr="00E9519B">
                <w:rPr>
                  <w:rFonts w:ascii="Times New Roman" w:hAnsi="Times New Roman" w:cs="Times New Roman"/>
                </w:rPr>
                <w:t>未偿还金</w:t>
              </w:r>
              <w:proofErr w:type="gramEnd"/>
              <w:r w:rsidRPr="00E9519B">
                <w:rPr>
                  <w:rFonts w:ascii="Times New Roman" w:hAnsi="Times New Roman" w:cs="Times New Roman"/>
                </w:rPr>
                <w:t>额提供抵押物。基于对</w:t>
              </w:r>
              <w:proofErr w:type="gramStart"/>
              <w:r w:rsidRPr="00E9519B">
                <w:rPr>
                  <w:rFonts w:ascii="Times New Roman" w:hAnsi="Times New Roman" w:cs="Times New Roman"/>
                </w:rPr>
                <w:t>未偿还金</w:t>
              </w:r>
              <w:proofErr w:type="gramEnd"/>
              <w:r w:rsidRPr="00E9519B">
                <w:rPr>
                  <w:rFonts w:ascii="Times New Roman" w:hAnsi="Times New Roman" w:cs="Times New Roman"/>
                </w:rPr>
                <w:t>额</w:t>
              </w:r>
              <w:r w:rsidRPr="00E9519B">
                <w:rPr>
                  <w:rFonts w:ascii="Times New Roman" w:hAnsi="Times New Roman" w:cs="Times New Roman"/>
                  <w:lang w:val="en-GB"/>
                </w:rPr>
                <w:t>预期信用损失</w:t>
              </w:r>
              <w:r w:rsidRPr="00E9519B">
                <w:rPr>
                  <w:rFonts w:ascii="Times New Roman" w:hAnsi="Times New Roman" w:cs="Times New Roman"/>
                </w:rPr>
                <w:t>的评估，管理层对其计提相应的坏账准备。</w:t>
              </w:r>
              <w:proofErr w:type="gramStart"/>
              <w:r w:rsidRPr="00E9519B">
                <w:rPr>
                  <w:rFonts w:ascii="Times New Roman" w:hAnsi="Times New Roman" w:cs="Times New Roman"/>
                </w:rPr>
                <w:t>鉴于本</w:t>
              </w:r>
              <w:proofErr w:type="gramEnd"/>
              <w:r w:rsidRPr="00E9519B">
                <w:rPr>
                  <w:rFonts w:ascii="Times New Roman" w:hAnsi="Times New Roman" w:cs="Times New Roman"/>
                </w:rPr>
                <w:t>集团与客户的过往合作记录及应收款项的回款状况，管理</w:t>
              </w:r>
              <w:proofErr w:type="gramStart"/>
              <w:r w:rsidRPr="00E9519B">
                <w:rPr>
                  <w:rFonts w:ascii="Times New Roman" w:hAnsi="Times New Roman" w:cs="Times New Roman"/>
                </w:rPr>
                <w:t>层相</w:t>
              </w:r>
              <w:proofErr w:type="gramEnd"/>
              <w:r w:rsidRPr="00E9519B">
                <w:rPr>
                  <w:rFonts w:ascii="Times New Roman" w:hAnsi="Times New Roman" w:cs="Times New Roman"/>
                </w:rPr>
                <w:t>信目前本集团的应收款项余额不存在重大的信用风险。</w:t>
              </w:r>
            </w:p>
            <w:p w:rsidR="00E9519B" w:rsidRPr="00E9519B" w:rsidRDefault="00E9519B" w:rsidP="00E9519B">
              <w:pPr>
                <w:rPr>
                  <w:rFonts w:ascii="Times New Roman" w:hAnsi="Times New Roman" w:cs="Times New Roman"/>
                </w:rPr>
              </w:pPr>
            </w:p>
            <w:p w:rsidR="00E9519B" w:rsidRPr="00E9519B" w:rsidRDefault="00E9519B" w:rsidP="00E9519B">
              <w:pPr>
                <w:rPr>
                  <w:rFonts w:ascii="Times New Roman" w:hAnsi="Times New Roman" w:cs="Times New Roman"/>
                </w:rPr>
              </w:pPr>
              <w:r w:rsidRPr="00E9519B">
                <w:rPr>
                  <w:rFonts w:ascii="Times New Roman" w:hAnsi="Times New Roman" w:cs="Times New Roman"/>
                </w:rPr>
                <w:t>于</w:t>
              </w:r>
              <w:r w:rsidRPr="00E9519B">
                <w:rPr>
                  <w:rFonts w:ascii="Times New Roman" w:hAnsi="Times New Roman" w:cs="Times New Roman"/>
                </w:rPr>
                <w:t>2021</w:t>
              </w:r>
              <w:r w:rsidRPr="00E9519B">
                <w:rPr>
                  <w:rFonts w:ascii="Times New Roman" w:hAnsi="Times New Roman" w:cs="Times New Roman"/>
                </w:rPr>
                <w:t>年</w:t>
              </w:r>
              <w:r w:rsidRPr="00E9519B">
                <w:rPr>
                  <w:rFonts w:ascii="Times New Roman" w:hAnsi="Times New Roman" w:cs="Times New Roman"/>
                </w:rPr>
                <w:t>6</w:t>
              </w:r>
              <w:r w:rsidRPr="00E9519B">
                <w:rPr>
                  <w:rFonts w:ascii="Times New Roman" w:hAnsi="Times New Roman" w:cs="Times New Roman"/>
                </w:rPr>
                <w:t>月</w:t>
              </w:r>
              <w:r w:rsidRPr="00E9519B">
                <w:rPr>
                  <w:rFonts w:ascii="Times New Roman" w:hAnsi="Times New Roman" w:cs="Times New Roman"/>
                </w:rPr>
                <w:t>30</w:t>
              </w:r>
              <w:r w:rsidRPr="00E9519B">
                <w:rPr>
                  <w:rFonts w:ascii="Times New Roman" w:hAnsi="Times New Roman" w:cs="Times New Roman"/>
                </w:rPr>
                <w:t>日，本集团无重大的因债务人抵押而持有的担保物和其他信用增级</w:t>
              </w:r>
              <w:r w:rsidRPr="00E9519B">
                <w:rPr>
                  <w:rFonts w:ascii="Times New Roman" w:hAnsi="Times New Roman" w:cs="Times New Roman"/>
                </w:rPr>
                <w:t>(2020</w:t>
              </w:r>
              <w:r w:rsidRPr="00E9519B">
                <w:rPr>
                  <w:rFonts w:ascii="Times New Roman" w:hAnsi="Times New Roman" w:cs="Times New Roman"/>
                </w:rPr>
                <w:t>年</w:t>
              </w:r>
              <w:r w:rsidRPr="00E9519B">
                <w:rPr>
                  <w:rFonts w:ascii="Times New Roman" w:hAnsi="Times New Roman" w:cs="Times New Roman"/>
                </w:rPr>
                <w:t>12</w:t>
              </w:r>
              <w:r w:rsidRPr="00E9519B">
                <w:rPr>
                  <w:rFonts w:ascii="Times New Roman" w:hAnsi="Times New Roman" w:cs="Times New Roman"/>
                </w:rPr>
                <w:t>月</w:t>
              </w:r>
              <w:r w:rsidRPr="00E9519B">
                <w:rPr>
                  <w:rFonts w:ascii="Times New Roman" w:hAnsi="Times New Roman" w:cs="Times New Roman"/>
                </w:rPr>
                <w:t>31</w:t>
              </w:r>
              <w:r w:rsidRPr="00E9519B">
                <w:rPr>
                  <w:rFonts w:ascii="Times New Roman" w:hAnsi="Times New Roman" w:cs="Times New Roman"/>
                </w:rPr>
                <w:t>日：无</w:t>
              </w:r>
              <w:r w:rsidRPr="00E9519B">
                <w:rPr>
                  <w:rFonts w:ascii="Times New Roman" w:hAnsi="Times New Roman" w:cs="Times New Roman"/>
                </w:rPr>
                <w:t>)</w:t>
              </w:r>
              <w:r w:rsidRPr="00E9519B">
                <w:rPr>
                  <w:rFonts w:ascii="Times New Roman" w:hAnsi="Times New Roman" w:cs="Times New Roman"/>
                </w:rPr>
                <w:t>。</w:t>
              </w:r>
            </w:p>
            <w:p w:rsidR="00E9519B" w:rsidRPr="00E9519B" w:rsidRDefault="00E9519B" w:rsidP="00E9519B">
              <w:pPr>
                <w:rPr>
                  <w:rFonts w:ascii="Times New Roman" w:hAnsi="Times New Roman" w:cs="Times New Roman"/>
                  <w:b/>
                  <w:szCs w:val="21"/>
                </w:rPr>
              </w:pPr>
            </w:p>
            <w:p w:rsidR="00E9519B" w:rsidRPr="00E9519B" w:rsidRDefault="00E9519B" w:rsidP="0074244B">
              <w:pPr>
                <w:pStyle w:val="2"/>
                <w:overflowPunct w:val="0"/>
                <w:spacing w:line="250" w:lineRule="exact"/>
                <w:ind w:left="420" w:hanging="420"/>
                <w:rPr>
                  <w:rFonts w:ascii="Times New Roman" w:hAnsi="Times New Roman"/>
                </w:rPr>
              </w:pPr>
              <w:r w:rsidRPr="00E9519B">
                <w:rPr>
                  <w:rFonts w:ascii="Times New Roman" w:hAnsi="Times New Roman"/>
                  <w:b w:val="0"/>
                </w:rPr>
                <w:t>(3)</w:t>
              </w:r>
              <w:r w:rsidRPr="00E9519B">
                <w:rPr>
                  <w:rFonts w:ascii="Times New Roman" w:hAnsi="Times New Roman"/>
                  <w:b w:val="0"/>
                </w:rPr>
                <w:tab/>
              </w:r>
              <w:r w:rsidRPr="00E9519B">
                <w:rPr>
                  <w:rFonts w:ascii="Times New Roman" w:hAnsi="Times New Roman"/>
                </w:rPr>
                <w:t>流动风险</w:t>
              </w:r>
            </w:p>
            <w:p w:rsidR="00520FA5" w:rsidRDefault="00520FA5" w:rsidP="00E9519B">
              <w:pPr>
                <w:rPr>
                  <w:rFonts w:ascii="Times New Roman" w:hAnsi="Times New Roman" w:cs="Times New Roman"/>
                </w:rPr>
              </w:pPr>
            </w:p>
            <w:p w:rsidR="00E9519B" w:rsidRPr="00E9519B" w:rsidRDefault="00E9519B" w:rsidP="00E9519B">
              <w:pPr>
                <w:rPr>
                  <w:rFonts w:ascii="Times New Roman" w:hAnsi="Times New Roman" w:cs="Times New Roman"/>
                </w:rPr>
              </w:pPr>
              <w:r w:rsidRPr="00E9519B">
                <w:rPr>
                  <w:rFonts w:ascii="Times New Roman" w:hAnsi="Times New Roman" w:cs="Times New Roman"/>
                </w:rPr>
                <w:t>审慎的流动资金风险管理包括维持充足的现金及获得足够的信贷融资额度以保持可供使用的资金水平。</w:t>
              </w:r>
            </w:p>
            <w:p w:rsidR="00E9519B" w:rsidRPr="00E9519B" w:rsidRDefault="00E9519B" w:rsidP="00E9519B">
              <w:pPr>
                <w:rPr>
                  <w:rFonts w:ascii="Times New Roman" w:hAnsi="Times New Roman" w:cs="Times New Roman"/>
                </w:rPr>
              </w:pPr>
            </w:p>
            <w:p w:rsidR="00E9519B" w:rsidRPr="00E9519B" w:rsidRDefault="00E9519B" w:rsidP="00E9519B">
              <w:pPr>
                <w:rPr>
                  <w:rFonts w:ascii="Times New Roman" w:hAnsi="Times New Roman" w:cs="Times New Roman"/>
                </w:rPr>
              </w:pPr>
              <w:r w:rsidRPr="00E9519B">
                <w:rPr>
                  <w:rFonts w:ascii="Times New Roman" w:hAnsi="Times New Roman" w:cs="Times New Roman"/>
                </w:rPr>
                <w:t>如附注二所述，于</w:t>
              </w:r>
              <w:r w:rsidRPr="00E9519B">
                <w:rPr>
                  <w:rFonts w:ascii="Times New Roman" w:hAnsi="Times New Roman" w:cs="Times New Roman"/>
                </w:rPr>
                <w:t>2021</w:t>
              </w:r>
              <w:r w:rsidRPr="00E9519B">
                <w:rPr>
                  <w:rFonts w:ascii="Times New Roman" w:hAnsi="Times New Roman" w:cs="Times New Roman"/>
                </w:rPr>
                <w:t>年</w:t>
              </w:r>
              <w:r w:rsidRPr="00E9519B">
                <w:rPr>
                  <w:rFonts w:ascii="Times New Roman" w:hAnsi="Times New Roman" w:cs="Times New Roman"/>
                </w:rPr>
                <w:t>6</w:t>
              </w:r>
              <w:r w:rsidRPr="00E9519B">
                <w:rPr>
                  <w:rFonts w:ascii="Times New Roman" w:hAnsi="Times New Roman" w:cs="Times New Roman"/>
                </w:rPr>
                <w:t>月</w:t>
              </w:r>
              <w:r w:rsidRPr="00E9519B">
                <w:rPr>
                  <w:rFonts w:ascii="Times New Roman" w:hAnsi="Times New Roman" w:cs="Times New Roman"/>
                </w:rPr>
                <w:t>30</w:t>
              </w:r>
              <w:r w:rsidRPr="00E9519B">
                <w:rPr>
                  <w:rFonts w:ascii="Times New Roman" w:hAnsi="Times New Roman" w:cs="Times New Roman"/>
                </w:rPr>
                <w:t>日，本集团的流动负债超过流动资产</w:t>
              </w:r>
              <w:r w:rsidRPr="00E9519B">
                <w:rPr>
                  <w:rFonts w:ascii="Times New Roman" w:hAnsi="Times New Roman" w:cs="Times New Roman"/>
                </w:rPr>
                <w:t>150,726,010</w:t>
              </w:r>
              <w:r w:rsidRPr="00E9519B" w:rsidDel="00DA31F3">
                <w:rPr>
                  <w:rFonts w:ascii="Times New Roman" w:hAnsi="Times New Roman" w:cs="Times New Roman"/>
                </w:rPr>
                <w:t xml:space="preserve"> </w:t>
              </w:r>
              <w:r w:rsidRPr="00E9519B">
                <w:rPr>
                  <w:rFonts w:ascii="Times New Roman" w:hAnsi="Times New Roman" w:cs="Times New Roman"/>
                </w:rPr>
                <w:t>元，存在着一定的流动风险。</w:t>
              </w:r>
              <w:proofErr w:type="gramStart"/>
              <w:r w:rsidRPr="00E9519B">
                <w:rPr>
                  <w:rFonts w:ascii="Times New Roman" w:hAnsi="Times New Roman" w:cs="Times New Roman"/>
                </w:rPr>
                <w:t>管理层拟通过</w:t>
              </w:r>
              <w:proofErr w:type="gramEnd"/>
              <w:r w:rsidRPr="00E9519B">
                <w:rPr>
                  <w:rFonts w:ascii="Times New Roman" w:hAnsi="Times New Roman" w:cs="Times New Roman"/>
                </w:rPr>
                <w:t>下列措施以确保本集团的流动风险在可控制的范围内：</w:t>
              </w:r>
            </w:p>
            <w:p w:rsidR="00E9519B" w:rsidRPr="00E9519B" w:rsidRDefault="00E9519B" w:rsidP="00E9519B">
              <w:pPr>
                <w:rPr>
                  <w:rFonts w:ascii="Times New Roman" w:hAnsi="Times New Roman" w:cs="Times New Roman"/>
                  <w:szCs w:val="21"/>
                </w:rPr>
              </w:pPr>
            </w:p>
            <w:p w:rsidR="00E9519B" w:rsidRPr="00E9519B" w:rsidRDefault="00E9519B" w:rsidP="00AC28BC">
              <w:pPr>
                <w:pStyle w:val="af"/>
                <w:numPr>
                  <w:ilvl w:val="0"/>
                  <w:numId w:val="75"/>
                </w:numPr>
                <w:pBdr>
                  <w:bottom w:val="none" w:sz="0" w:space="0" w:color="auto"/>
                </w:pBdr>
                <w:tabs>
                  <w:tab w:val="clear" w:pos="4153"/>
                  <w:tab w:val="clear" w:pos="8306"/>
                  <w:tab w:val="right" w:pos="8640"/>
                </w:tabs>
                <w:overflowPunct w:val="0"/>
                <w:adjustRightInd w:val="0"/>
                <w:snapToGrid/>
                <w:jc w:val="both"/>
                <w:textAlignment w:val="baseline"/>
                <w:rPr>
                  <w:rFonts w:ascii="Times New Roman" w:hAnsi="Times New Roman"/>
                  <w:sz w:val="21"/>
                  <w:szCs w:val="21"/>
                </w:rPr>
              </w:pPr>
              <w:r w:rsidRPr="00E9519B">
                <w:rPr>
                  <w:rFonts w:ascii="Times New Roman" w:hAnsi="Times New Roman"/>
                  <w:sz w:val="21"/>
                  <w:szCs w:val="21"/>
                </w:rPr>
                <w:t>从经营活动中获得现金流入；</w:t>
              </w:r>
            </w:p>
            <w:p w:rsidR="00E9519B" w:rsidRPr="00E9519B" w:rsidRDefault="00E9519B" w:rsidP="00AC28BC">
              <w:pPr>
                <w:pStyle w:val="af"/>
                <w:numPr>
                  <w:ilvl w:val="0"/>
                  <w:numId w:val="75"/>
                </w:numPr>
                <w:pBdr>
                  <w:bottom w:val="none" w:sz="0" w:space="0" w:color="auto"/>
                </w:pBdr>
                <w:tabs>
                  <w:tab w:val="clear" w:pos="4153"/>
                  <w:tab w:val="clear" w:pos="8306"/>
                  <w:tab w:val="right" w:pos="8640"/>
                </w:tabs>
                <w:overflowPunct w:val="0"/>
                <w:adjustRightInd w:val="0"/>
                <w:snapToGrid/>
                <w:jc w:val="both"/>
                <w:textAlignment w:val="baseline"/>
                <w:rPr>
                  <w:rFonts w:ascii="Times New Roman" w:hAnsi="Times New Roman"/>
                  <w:sz w:val="21"/>
                  <w:szCs w:val="21"/>
                </w:rPr>
              </w:pPr>
              <w:r w:rsidRPr="00E9519B">
                <w:rPr>
                  <w:rFonts w:ascii="Times New Roman" w:hAnsi="Times New Roman"/>
                  <w:sz w:val="21"/>
                  <w:szCs w:val="21"/>
                </w:rPr>
                <w:t>利用现有的融资授信额度，偿还本集团即将到期的债务及支持资本性支出的需要。</w:t>
              </w:r>
            </w:p>
            <w:p w:rsidR="00E9519B" w:rsidRPr="00E9519B" w:rsidRDefault="00E9519B" w:rsidP="00E9519B">
              <w:pPr>
                <w:rPr>
                  <w:rFonts w:ascii="Times New Roman" w:hAnsi="Times New Roman" w:cs="Times New Roman"/>
                </w:rPr>
              </w:pPr>
            </w:p>
            <w:p w:rsidR="00E9519B" w:rsidRPr="00E9519B" w:rsidRDefault="00E9519B" w:rsidP="00E9519B">
              <w:pPr>
                <w:rPr>
                  <w:rFonts w:ascii="Times New Roman" w:hAnsi="Times New Roman" w:cs="Times New Roman"/>
                </w:rPr>
              </w:pPr>
              <w:r w:rsidRPr="00E9519B">
                <w:rPr>
                  <w:rFonts w:ascii="Times New Roman" w:hAnsi="Times New Roman" w:cs="Times New Roman"/>
                </w:rPr>
                <w:t>于资产负债表日，本集团各项金融负债及租赁负债以未折现的合同现金流量按到期日列示如下：</w:t>
              </w:r>
            </w:p>
            <w:p w:rsidR="00E9519B" w:rsidRPr="00E9519B" w:rsidRDefault="00E9519B" w:rsidP="00E9519B">
              <w:pPr>
                <w:rPr>
                  <w:rFonts w:ascii="Times New Roman" w:hAnsi="Times New Roman" w:cs="Times New Roman"/>
                  <w:sz w:val="18"/>
                  <w:szCs w:val="18"/>
                </w:rPr>
              </w:pPr>
            </w:p>
            <w:tbl>
              <w:tblPr>
                <w:tblW w:w="8576" w:type="dxa"/>
                <w:tblInd w:w="28" w:type="dxa"/>
                <w:tblLayout w:type="fixed"/>
                <w:tblCellMar>
                  <w:left w:w="28" w:type="dxa"/>
                  <w:right w:w="28" w:type="dxa"/>
                </w:tblCellMar>
                <w:tblLook w:val="0000" w:firstRow="0" w:lastRow="0" w:firstColumn="0" w:lastColumn="0" w:noHBand="0" w:noVBand="0"/>
              </w:tblPr>
              <w:tblGrid>
                <w:gridCol w:w="1361"/>
                <w:gridCol w:w="142"/>
                <w:gridCol w:w="1304"/>
                <w:gridCol w:w="141"/>
                <w:gridCol w:w="1273"/>
                <w:gridCol w:w="142"/>
                <w:gridCol w:w="1356"/>
                <w:gridCol w:w="125"/>
                <w:gridCol w:w="1246"/>
                <w:gridCol w:w="118"/>
                <w:gridCol w:w="1368"/>
              </w:tblGrid>
              <w:tr w:rsidR="00E9519B" w:rsidRPr="00E9519B" w:rsidTr="00E9519B">
                <w:tc>
                  <w:tcPr>
                    <w:tcW w:w="1361" w:type="dxa"/>
                    <w:shd w:val="clear" w:color="auto" w:fill="auto"/>
                    <w:vAlign w:val="bottom"/>
                  </w:tcPr>
                  <w:p w:rsidR="00E9519B" w:rsidRPr="00E9519B" w:rsidRDefault="00E9519B" w:rsidP="00E9519B">
                    <w:pPr>
                      <w:spacing w:line="250" w:lineRule="exact"/>
                      <w:rPr>
                        <w:rFonts w:ascii="Times New Roman" w:hAnsi="Times New Roman" w:cs="Times New Roman"/>
                        <w:sz w:val="18"/>
                        <w:szCs w:val="18"/>
                      </w:rPr>
                    </w:pPr>
                  </w:p>
                </w:tc>
                <w:tc>
                  <w:tcPr>
                    <w:tcW w:w="142" w:type="dxa"/>
                    <w:shd w:val="clear" w:color="auto" w:fill="auto"/>
                    <w:vAlign w:val="bottom"/>
                  </w:tcPr>
                  <w:p w:rsidR="00E9519B" w:rsidRPr="00E9519B" w:rsidRDefault="00E9519B" w:rsidP="00E9519B">
                    <w:pPr>
                      <w:spacing w:line="250" w:lineRule="exact"/>
                      <w:rPr>
                        <w:rFonts w:ascii="Times New Roman" w:hAnsi="Times New Roman" w:cs="Times New Roman"/>
                        <w:sz w:val="18"/>
                        <w:szCs w:val="18"/>
                      </w:rPr>
                    </w:pPr>
                  </w:p>
                </w:tc>
                <w:tc>
                  <w:tcPr>
                    <w:tcW w:w="7073" w:type="dxa"/>
                    <w:gridSpan w:val="9"/>
                    <w:tcBorders>
                      <w:bottom w:val="single" w:sz="4" w:space="0" w:color="auto"/>
                    </w:tcBorders>
                    <w:shd w:val="clear" w:color="auto" w:fill="auto"/>
                    <w:vAlign w:val="bottom"/>
                  </w:tcPr>
                  <w:p w:rsidR="00E9519B" w:rsidRPr="00E9519B" w:rsidRDefault="00E9519B" w:rsidP="00E9519B">
                    <w:pPr>
                      <w:spacing w:line="250" w:lineRule="exact"/>
                      <w:jc w:val="center"/>
                      <w:rPr>
                        <w:rFonts w:ascii="Times New Roman" w:hAnsi="Times New Roman" w:cs="Times New Roman"/>
                        <w:sz w:val="18"/>
                        <w:szCs w:val="18"/>
                      </w:rPr>
                    </w:pPr>
                    <w:r w:rsidRPr="00E9519B">
                      <w:rPr>
                        <w:rFonts w:ascii="Times New Roman" w:hAnsi="Times New Roman" w:cs="Times New Roman"/>
                        <w:sz w:val="18"/>
                        <w:szCs w:val="18"/>
                      </w:rPr>
                      <w:t>2021</w:t>
                    </w:r>
                    <w:r w:rsidRPr="00E9519B">
                      <w:rPr>
                        <w:rFonts w:ascii="Times New Roman" w:hAnsi="Times New Roman" w:cs="Times New Roman"/>
                        <w:sz w:val="18"/>
                        <w:szCs w:val="18"/>
                      </w:rPr>
                      <w:t>年</w:t>
                    </w:r>
                    <w:r w:rsidRPr="00E9519B">
                      <w:rPr>
                        <w:rFonts w:ascii="Times New Roman" w:hAnsi="Times New Roman" w:cs="Times New Roman"/>
                        <w:sz w:val="18"/>
                        <w:szCs w:val="18"/>
                      </w:rPr>
                      <w:t>6</w:t>
                    </w:r>
                    <w:r w:rsidRPr="00E9519B">
                      <w:rPr>
                        <w:rFonts w:ascii="Times New Roman" w:hAnsi="Times New Roman" w:cs="Times New Roman"/>
                        <w:sz w:val="18"/>
                        <w:szCs w:val="18"/>
                      </w:rPr>
                      <w:t>月</w:t>
                    </w:r>
                    <w:r w:rsidRPr="00E9519B">
                      <w:rPr>
                        <w:rFonts w:ascii="Times New Roman" w:hAnsi="Times New Roman" w:cs="Times New Roman"/>
                        <w:sz w:val="18"/>
                        <w:szCs w:val="18"/>
                      </w:rPr>
                      <w:t>30</w:t>
                    </w:r>
                    <w:r w:rsidRPr="00E9519B">
                      <w:rPr>
                        <w:rFonts w:ascii="Times New Roman" w:hAnsi="Times New Roman" w:cs="Times New Roman"/>
                        <w:sz w:val="18"/>
                        <w:szCs w:val="18"/>
                      </w:rPr>
                      <w:t>日</w:t>
                    </w:r>
                  </w:p>
                </w:tc>
              </w:tr>
              <w:tr w:rsidR="00E9519B" w:rsidRPr="00E9519B" w:rsidTr="00DA4A09">
                <w:tc>
                  <w:tcPr>
                    <w:tcW w:w="1361" w:type="dxa"/>
                    <w:shd w:val="clear" w:color="auto" w:fill="auto"/>
                    <w:vAlign w:val="bottom"/>
                  </w:tcPr>
                  <w:p w:rsidR="00E9519B" w:rsidRPr="00E9519B" w:rsidRDefault="00E9519B" w:rsidP="00E9519B">
                    <w:pPr>
                      <w:spacing w:line="250" w:lineRule="exact"/>
                      <w:rPr>
                        <w:rFonts w:ascii="Times New Roman" w:hAnsi="Times New Roman" w:cs="Times New Roman"/>
                        <w:sz w:val="18"/>
                        <w:szCs w:val="18"/>
                      </w:rPr>
                    </w:pPr>
                  </w:p>
                </w:tc>
                <w:tc>
                  <w:tcPr>
                    <w:tcW w:w="142" w:type="dxa"/>
                    <w:shd w:val="clear" w:color="auto" w:fill="auto"/>
                    <w:vAlign w:val="bottom"/>
                  </w:tcPr>
                  <w:p w:rsidR="00E9519B" w:rsidRPr="00E9519B" w:rsidRDefault="00E9519B" w:rsidP="00E9519B">
                    <w:pPr>
                      <w:spacing w:line="250" w:lineRule="exact"/>
                      <w:rPr>
                        <w:rFonts w:ascii="Times New Roman" w:hAnsi="Times New Roman" w:cs="Times New Roman"/>
                        <w:sz w:val="18"/>
                        <w:szCs w:val="18"/>
                      </w:rPr>
                    </w:pPr>
                  </w:p>
                </w:tc>
                <w:tc>
                  <w:tcPr>
                    <w:tcW w:w="1304" w:type="dxa"/>
                    <w:tcBorders>
                      <w:top w:val="single" w:sz="4" w:space="0" w:color="auto"/>
                    </w:tcBorders>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r w:rsidRPr="00E9519B">
                      <w:rPr>
                        <w:rFonts w:ascii="Times New Roman" w:hAnsi="Times New Roman" w:cs="Times New Roman"/>
                        <w:sz w:val="18"/>
                        <w:szCs w:val="18"/>
                      </w:rPr>
                      <w:t>一年以内</w:t>
                    </w:r>
                  </w:p>
                </w:tc>
                <w:tc>
                  <w:tcPr>
                    <w:tcW w:w="141" w:type="dxa"/>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p>
                </w:tc>
                <w:tc>
                  <w:tcPr>
                    <w:tcW w:w="1273" w:type="dxa"/>
                    <w:tcBorders>
                      <w:top w:val="single" w:sz="4" w:space="0" w:color="auto"/>
                    </w:tcBorders>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r w:rsidRPr="00E9519B">
                      <w:rPr>
                        <w:rFonts w:ascii="Times New Roman" w:hAnsi="Times New Roman" w:cs="Times New Roman"/>
                        <w:sz w:val="18"/>
                        <w:szCs w:val="18"/>
                      </w:rPr>
                      <w:t>一到二年</w:t>
                    </w:r>
                  </w:p>
                </w:tc>
                <w:tc>
                  <w:tcPr>
                    <w:tcW w:w="142" w:type="dxa"/>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p>
                </w:tc>
                <w:tc>
                  <w:tcPr>
                    <w:tcW w:w="1356" w:type="dxa"/>
                    <w:tcBorders>
                      <w:top w:val="single" w:sz="4" w:space="0" w:color="auto"/>
                    </w:tcBorders>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r w:rsidRPr="00E9519B">
                      <w:rPr>
                        <w:rFonts w:ascii="Times New Roman" w:hAnsi="Times New Roman" w:cs="Times New Roman"/>
                        <w:sz w:val="18"/>
                        <w:szCs w:val="18"/>
                      </w:rPr>
                      <w:t>二到五年</w:t>
                    </w:r>
                  </w:p>
                </w:tc>
                <w:tc>
                  <w:tcPr>
                    <w:tcW w:w="125" w:type="dxa"/>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p>
                </w:tc>
                <w:tc>
                  <w:tcPr>
                    <w:tcW w:w="1246" w:type="dxa"/>
                    <w:tcBorders>
                      <w:top w:val="single" w:sz="4" w:space="0" w:color="auto"/>
                    </w:tcBorders>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r w:rsidRPr="00E9519B">
                      <w:rPr>
                        <w:rFonts w:ascii="Times New Roman" w:hAnsi="Times New Roman" w:cs="Times New Roman"/>
                        <w:sz w:val="18"/>
                        <w:szCs w:val="18"/>
                      </w:rPr>
                      <w:t>五年以上</w:t>
                    </w:r>
                  </w:p>
                </w:tc>
                <w:tc>
                  <w:tcPr>
                    <w:tcW w:w="118" w:type="dxa"/>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p>
                </w:tc>
                <w:tc>
                  <w:tcPr>
                    <w:tcW w:w="1368" w:type="dxa"/>
                    <w:tcBorders>
                      <w:top w:val="single" w:sz="4" w:space="0" w:color="auto"/>
                    </w:tcBorders>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r w:rsidRPr="00E9519B">
                      <w:rPr>
                        <w:rFonts w:ascii="Times New Roman" w:hAnsi="Times New Roman" w:cs="Times New Roman"/>
                        <w:sz w:val="18"/>
                        <w:szCs w:val="18"/>
                      </w:rPr>
                      <w:t>合计</w:t>
                    </w:r>
                  </w:p>
                </w:tc>
              </w:tr>
              <w:tr w:rsidR="00E9519B" w:rsidRPr="00E9519B" w:rsidTr="00DA4A09">
                <w:tc>
                  <w:tcPr>
                    <w:tcW w:w="1361" w:type="dxa"/>
                    <w:shd w:val="clear" w:color="auto" w:fill="auto"/>
                    <w:vAlign w:val="bottom"/>
                  </w:tcPr>
                  <w:p w:rsidR="00E9519B" w:rsidRPr="00E9519B" w:rsidRDefault="00E9519B" w:rsidP="00E9519B">
                    <w:pPr>
                      <w:spacing w:line="250" w:lineRule="exact"/>
                      <w:ind w:left="237" w:hanging="265"/>
                      <w:rPr>
                        <w:rFonts w:ascii="Times New Roman" w:hAnsi="Times New Roman" w:cs="Times New Roman"/>
                        <w:sz w:val="18"/>
                        <w:szCs w:val="18"/>
                      </w:rPr>
                    </w:pPr>
                    <w:r w:rsidRPr="00E9519B">
                      <w:rPr>
                        <w:rFonts w:ascii="Times New Roman" w:hAnsi="Times New Roman" w:cs="Times New Roman"/>
                        <w:sz w:val="18"/>
                        <w:szCs w:val="18"/>
                      </w:rPr>
                      <w:t>应付账款</w:t>
                    </w:r>
                  </w:p>
                </w:tc>
                <w:tc>
                  <w:tcPr>
                    <w:tcW w:w="142" w:type="dxa"/>
                    <w:shd w:val="clear" w:color="auto" w:fill="auto"/>
                    <w:vAlign w:val="bottom"/>
                  </w:tcPr>
                  <w:p w:rsidR="00E9519B" w:rsidRPr="00E9519B" w:rsidRDefault="00E9519B" w:rsidP="00E9519B">
                    <w:pPr>
                      <w:spacing w:line="250" w:lineRule="exact"/>
                      <w:rPr>
                        <w:rFonts w:ascii="Times New Roman" w:hAnsi="Times New Roman" w:cs="Times New Roman"/>
                        <w:sz w:val="18"/>
                        <w:szCs w:val="18"/>
                      </w:rPr>
                    </w:pPr>
                  </w:p>
                </w:tc>
                <w:tc>
                  <w:tcPr>
                    <w:tcW w:w="1304"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4,988,037,595</w:t>
                    </w:r>
                  </w:p>
                </w:tc>
                <w:tc>
                  <w:tcPr>
                    <w:tcW w:w="141"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273"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w:t>
                    </w:r>
                  </w:p>
                </w:tc>
                <w:tc>
                  <w:tcPr>
                    <w:tcW w:w="142"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356"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w:t>
                    </w:r>
                  </w:p>
                </w:tc>
                <w:tc>
                  <w:tcPr>
                    <w:tcW w:w="125"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246"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w:t>
                    </w:r>
                  </w:p>
                </w:tc>
                <w:tc>
                  <w:tcPr>
                    <w:tcW w:w="118"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368"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4,988,037,595</w:t>
                    </w:r>
                  </w:p>
                </w:tc>
              </w:tr>
              <w:tr w:rsidR="00E9519B" w:rsidRPr="00E9519B" w:rsidTr="00DA4A09">
                <w:tc>
                  <w:tcPr>
                    <w:tcW w:w="1361" w:type="dxa"/>
                    <w:shd w:val="clear" w:color="auto" w:fill="auto"/>
                    <w:vAlign w:val="bottom"/>
                  </w:tcPr>
                  <w:p w:rsidR="00E9519B" w:rsidRPr="00E9519B" w:rsidRDefault="00E9519B" w:rsidP="00E9519B">
                    <w:pPr>
                      <w:spacing w:line="250" w:lineRule="exact"/>
                      <w:ind w:left="-28"/>
                      <w:rPr>
                        <w:rFonts w:ascii="Times New Roman" w:hAnsi="Times New Roman" w:cs="Times New Roman"/>
                        <w:sz w:val="18"/>
                        <w:szCs w:val="18"/>
                      </w:rPr>
                    </w:pPr>
                    <w:r w:rsidRPr="00E9519B">
                      <w:rPr>
                        <w:rFonts w:ascii="Times New Roman" w:hAnsi="Times New Roman" w:cs="Times New Roman"/>
                        <w:sz w:val="18"/>
                        <w:szCs w:val="18"/>
                      </w:rPr>
                      <w:t>其他应付款</w:t>
                    </w:r>
                  </w:p>
                </w:tc>
                <w:tc>
                  <w:tcPr>
                    <w:tcW w:w="142" w:type="dxa"/>
                    <w:shd w:val="clear" w:color="auto" w:fill="auto"/>
                    <w:vAlign w:val="bottom"/>
                  </w:tcPr>
                  <w:p w:rsidR="00E9519B" w:rsidRPr="00E9519B" w:rsidRDefault="00E9519B" w:rsidP="00E9519B">
                    <w:pPr>
                      <w:spacing w:line="250" w:lineRule="exact"/>
                      <w:rPr>
                        <w:rFonts w:ascii="Times New Roman" w:hAnsi="Times New Roman" w:cs="Times New Roman"/>
                        <w:sz w:val="18"/>
                        <w:szCs w:val="18"/>
                      </w:rPr>
                    </w:pPr>
                  </w:p>
                </w:tc>
                <w:tc>
                  <w:tcPr>
                    <w:tcW w:w="1304"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1,393,067,111</w:t>
                    </w:r>
                  </w:p>
                </w:tc>
                <w:tc>
                  <w:tcPr>
                    <w:tcW w:w="141"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273"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w:t>
                    </w:r>
                  </w:p>
                </w:tc>
                <w:tc>
                  <w:tcPr>
                    <w:tcW w:w="142"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356"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w:t>
                    </w:r>
                  </w:p>
                </w:tc>
                <w:tc>
                  <w:tcPr>
                    <w:tcW w:w="125"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246"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w:t>
                    </w:r>
                  </w:p>
                </w:tc>
                <w:tc>
                  <w:tcPr>
                    <w:tcW w:w="118"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368"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1,393,067,111</w:t>
                    </w:r>
                  </w:p>
                </w:tc>
              </w:tr>
              <w:tr w:rsidR="00E9519B" w:rsidRPr="00E9519B" w:rsidTr="00DA4A09">
                <w:tc>
                  <w:tcPr>
                    <w:tcW w:w="1361" w:type="dxa"/>
                    <w:shd w:val="clear" w:color="auto" w:fill="auto"/>
                    <w:vAlign w:val="bottom"/>
                  </w:tcPr>
                  <w:p w:rsidR="00E9519B" w:rsidRPr="00E9519B" w:rsidRDefault="00E9519B" w:rsidP="00E9519B">
                    <w:pPr>
                      <w:spacing w:line="250" w:lineRule="exact"/>
                      <w:ind w:left="-28"/>
                      <w:rPr>
                        <w:rFonts w:ascii="Times New Roman" w:hAnsi="Times New Roman" w:cs="Times New Roman"/>
                        <w:sz w:val="18"/>
                        <w:szCs w:val="18"/>
                      </w:rPr>
                    </w:pPr>
                    <w:r w:rsidRPr="00E9519B">
                      <w:rPr>
                        <w:rFonts w:ascii="Times New Roman" w:hAnsi="Times New Roman" w:cs="Times New Roman"/>
                        <w:sz w:val="18"/>
                        <w:szCs w:val="18"/>
                      </w:rPr>
                      <w:t>租赁负债</w:t>
                    </w:r>
                  </w:p>
                </w:tc>
                <w:tc>
                  <w:tcPr>
                    <w:tcW w:w="142" w:type="dxa"/>
                    <w:shd w:val="clear" w:color="auto" w:fill="auto"/>
                    <w:vAlign w:val="bottom"/>
                  </w:tcPr>
                  <w:p w:rsidR="00E9519B" w:rsidRPr="00E9519B" w:rsidRDefault="00E9519B" w:rsidP="00E9519B">
                    <w:pPr>
                      <w:spacing w:line="250" w:lineRule="exact"/>
                      <w:rPr>
                        <w:rFonts w:ascii="Times New Roman" w:hAnsi="Times New Roman" w:cs="Times New Roman"/>
                        <w:sz w:val="18"/>
                        <w:szCs w:val="18"/>
                      </w:rPr>
                    </w:pPr>
                  </w:p>
                </w:tc>
                <w:tc>
                  <w:tcPr>
                    <w:tcW w:w="1304" w:type="dxa"/>
                    <w:tcBorders>
                      <w:bottom w:val="single" w:sz="4" w:space="0" w:color="auto"/>
                    </w:tcBorders>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62,445,000</w:t>
                    </w:r>
                  </w:p>
                </w:tc>
                <w:tc>
                  <w:tcPr>
                    <w:tcW w:w="141"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273" w:type="dxa"/>
                    <w:tcBorders>
                      <w:bottom w:val="single" w:sz="4" w:space="0" w:color="auto"/>
                    </w:tcBorders>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63,575,000</w:t>
                    </w:r>
                  </w:p>
                </w:tc>
                <w:tc>
                  <w:tcPr>
                    <w:tcW w:w="142"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356" w:type="dxa"/>
                    <w:tcBorders>
                      <w:bottom w:val="single" w:sz="4" w:space="0" w:color="auto"/>
                    </w:tcBorders>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197,505,000</w:t>
                    </w:r>
                  </w:p>
                </w:tc>
                <w:tc>
                  <w:tcPr>
                    <w:tcW w:w="125"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246" w:type="dxa"/>
                    <w:tcBorders>
                      <w:bottom w:val="single" w:sz="4" w:space="0" w:color="auto"/>
                    </w:tcBorders>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5,632,215,000</w:t>
                    </w:r>
                  </w:p>
                </w:tc>
                <w:tc>
                  <w:tcPr>
                    <w:tcW w:w="118"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368" w:type="dxa"/>
                    <w:tcBorders>
                      <w:bottom w:val="single" w:sz="4" w:space="0" w:color="auto"/>
                    </w:tcBorders>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5,955,740,000</w:t>
                    </w:r>
                  </w:p>
                </w:tc>
              </w:tr>
              <w:tr w:rsidR="00E9519B" w:rsidRPr="00E9519B" w:rsidTr="00DA4A09">
                <w:tc>
                  <w:tcPr>
                    <w:tcW w:w="1361" w:type="dxa"/>
                    <w:shd w:val="clear" w:color="auto" w:fill="auto"/>
                    <w:vAlign w:val="bottom"/>
                  </w:tcPr>
                  <w:p w:rsidR="00E9519B" w:rsidRPr="00E9519B" w:rsidRDefault="00E9519B" w:rsidP="00E9519B">
                    <w:pPr>
                      <w:tabs>
                        <w:tab w:val="decimal" w:pos="1037"/>
                        <w:tab w:val="decimal" w:pos="1100"/>
                      </w:tabs>
                      <w:spacing w:line="250" w:lineRule="exact"/>
                      <w:rPr>
                        <w:rFonts w:ascii="Times New Roman" w:hAnsi="Times New Roman" w:cs="Times New Roman"/>
                        <w:sz w:val="18"/>
                        <w:szCs w:val="18"/>
                      </w:rPr>
                    </w:pPr>
                  </w:p>
                </w:tc>
                <w:tc>
                  <w:tcPr>
                    <w:tcW w:w="142" w:type="dxa"/>
                    <w:shd w:val="clear" w:color="auto" w:fill="auto"/>
                    <w:vAlign w:val="bottom"/>
                  </w:tcPr>
                  <w:p w:rsidR="00E9519B" w:rsidRPr="00E9519B" w:rsidRDefault="00E9519B" w:rsidP="00E9519B">
                    <w:pPr>
                      <w:spacing w:line="250" w:lineRule="exact"/>
                      <w:rPr>
                        <w:rFonts w:ascii="Times New Roman" w:hAnsi="Times New Roman" w:cs="Times New Roman"/>
                        <w:sz w:val="18"/>
                        <w:szCs w:val="18"/>
                      </w:rPr>
                    </w:pPr>
                  </w:p>
                </w:tc>
                <w:tc>
                  <w:tcPr>
                    <w:tcW w:w="1304" w:type="dxa"/>
                    <w:tcBorders>
                      <w:top w:val="single" w:sz="4" w:space="0" w:color="auto"/>
                      <w:bottom w:val="single" w:sz="12" w:space="0" w:color="auto"/>
                    </w:tcBorders>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6,443,549,706</w:t>
                    </w:r>
                  </w:p>
                </w:tc>
                <w:tc>
                  <w:tcPr>
                    <w:tcW w:w="141"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273" w:type="dxa"/>
                    <w:tcBorders>
                      <w:top w:val="single" w:sz="4" w:space="0" w:color="auto"/>
                      <w:bottom w:val="single" w:sz="12" w:space="0" w:color="auto"/>
                    </w:tcBorders>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63,575,000</w:t>
                    </w:r>
                  </w:p>
                </w:tc>
                <w:tc>
                  <w:tcPr>
                    <w:tcW w:w="142"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356" w:type="dxa"/>
                    <w:tcBorders>
                      <w:top w:val="single" w:sz="4" w:space="0" w:color="auto"/>
                      <w:bottom w:val="single" w:sz="12" w:space="0" w:color="auto"/>
                    </w:tcBorders>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197,505,000</w:t>
                    </w:r>
                  </w:p>
                </w:tc>
                <w:tc>
                  <w:tcPr>
                    <w:tcW w:w="125"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246" w:type="dxa"/>
                    <w:tcBorders>
                      <w:top w:val="single" w:sz="4" w:space="0" w:color="auto"/>
                      <w:bottom w:val="single" w:sz="12" w:space="0" w:color="auto"/>
                    </w:tcBorders>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5,632,215,000</w:t>
                    </w:r>
                  </w:p>
                </w:tc>
                <w:tc>
                  <w:tcPr>
                    <w:tcW w:w="118"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368" w:type="dxa"/>
                    <w:tcBorders>
                      <w:top w:val="single" w:sz="4" w:space="0" w:color="auto"/>
                      <w:bottom w:val="single" w:sz="12" w:space="0" w:color="auto"/>
                    </w:tcBorders>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12,336,844,706</w:t>
                    </w:r>
                  </w:p>
                </w:tc>
              </w:tr>
            </w:tbl>
            <w:p w:rsidR="00E9519B" w:rsidRPr="00E9519B" w:rsidRDefault="00E9519B" w:rsidP="00E9519B">
              <w:pPr>
                <w:overflowPunct w:val="0"/>
                <w:spacing w:line="250" w:lineRule="exact"/>
                <w:rPr>
                  <w:rFonts w:ascii="Times New Roman" w:hAnsi="Times New Roman" w:cs="Times New Roman"/>
                  <w:sz w:val="18"/>
                  <w:szCs w:val="18"/>
                </w:rPr>
              </w:pPr>
            </w:p>
            <w:tbl>
              <w:tblPr>
                <w:tblW w:w="8576" w:type="dxa"/>
                <w:tblInd w:w="28" w:type="dxa"/>
                <w:tblLayout w:type="fixed"/>
                <w:tblCellMar>
                  <w:left w:w="28" w:type="dxa"/>
                  <w:right w:w="28" w:type="dxa"/>
                </w:tblCellMar>
                <w:tblLook w:val="0000" w:firstRow="0" w:lastRow="0" w:firstColumn="0" w:lastColumn="0" w:noHBand="0" w:noVBand="0"/>
              </w:tblPr>
              <w:tblGrid>
                <w:gridCol w:w="1361"/>
                <w:gridCol w:w="142"/>
                <w:gridCol w:w="1304"/>
                <w:gridCol w:w="141"/>
                <w:gridCol w:w="1273"/>
                <w:gridCol w:w="142"/>
                <w:gridCol w:w="1356"/>
                <w:gridCol w:w="125"/>
                <w:gridCol w:w="1246"/>
                <w:gridCol w:w="118"/>
                <w:gridCol w:w="1368"/>
              </w:tblGrid>
              <w:tr w:rsidR="00E9519B" w:rsidRPr="00E9519B" w:rsidTr="00E9519B">
                <w:tc>
                  <w:tcPr>
                    <w:tcW w:w="1361" w:type="dxa"/>
                    <w:shd w:val="clear" w:color="auto" w:fill="auto"/>
                    <w:vAlign w:val="bottom"/>
                  </w:tcPr>
                  <w:p w:rsidR="00E9519B" w:rsidRPr="00E9519B" w:rsidRDefault="00E9519B" w:rsidP="00E9519B">
                    <w:pPr>
                      <w:spacing w:line="250" w:lineRule="exact"/>
                      <w:rPr>
                        <w:rFonts w:ascii="Times New Roman" w:hAnsi="Times New Roman" w:cs="Times New Roman"/>
                        <w:sz w:val="18"/>
                        <w:szCs w:val="18"/>
                      </w:rPr>
                    </w:pPr>
                  </w:p>
                </w:tc>
                <w:tc>
                  <w:tcPr>
                    <w:tcW w:w="142" w:type="dxa"/>
                    <w:shd w:val="clear" w:color="auto" w:fill="auto"/>
                    <w:vAlign w:val="bottom"/>
                  </w:tcPr>
                  <w:p w:rsidR="00E9519B" w:rsidRPr="00E9519B" w:rsidRDefault="00E9519B" w:rsidP="00E9519B">
                    <w:pPr>
                      <w:spacing w:line="250" w:lineRule="exact"/>
                      <w:rPr>
                        <w:rFonts w:ascii="Times New Roman" w:hAnsi="Times New Roman" w:cs="Times New Roman"/>
                        <w:sz w:val="18"/>
                        <w:szCs w:val="18"/>
                      </w:rPr>
                    </w:pPr>
                  </w:p>
                </w:tc>
                <w:tc>
                  <w:tcPr>
                    <w:tcW w:w="7073" w:type="dxa"/>
                    <w:gridSpan w:val="9"/>
                    <w:tcBorders>
                      <w:bottom w:val="single" w:sz="4" w:space="0" w:color="auto"/>
                    </w:tcBorders>
                    <w:shd w:val="clear" w:color="auto" w:fill="auto"/>
                    <w:vAlign w:val="bottom"/>
                  </w:tcPr>
                  <w:p w:rsidR="00E9519B" w:rsidRPr="00E9519B" w:rsidRDefault="00E9519B" w:rsidP="00E9519B">
                    <w:pPr>
                      <w:spacing w:line="250" w:lineRule="exact"/>
                      <w:jc w:val="center"/>
                      <w:rPr>
                        <w:rFonts w:ascii="Times New Roman" w:hAnsi="Times New Roman" w:cs="Times New Roman"/>
                        <w:sz w:val="18"/>
                        <w:szCs w:val="18"/>
                      </w:rPr>
                    </w:pPr>
                    <w:r w:rsidRPr="00E9519B">
                      <w:rPr>
                        <w:rFonts w:ascii="Times New Roman" w:hAnsi="Times New Roman" w:cs="Times New Roman"/>
                        <w:sz w:val="18"/>
                        <w:szCs w:val="18"/>
                      </w:rPr>
                      <w:t>2020</w:t>
                    </w:r>
                    <w:r w:rsidRPr="00E9519B">
                      <w:rPr>
                        <w:rFonts w:ascii="Times New Roman" w:hAnsi="Times New Roman" w:cs="Times New Roman"/>
                        <w:sz w:val="18"/>
                        <w:szCs w:val="18"/>
                      </w:rPr>
                      <w:t>年</w:t>
                    </w:r>
                    <w:r w:rsidRPr="00E9519B">
                      <w:rPr>
                        <w:rFonts w:ascii="Times New Roman" w:hAnsi="Times New Roman" w:cs="Times New Roman"/>
                        <w:sz w:val="18"/>
                        <w:szCs w:val="18"/>
                      </w:rPr>
                      <w:t>12</w:t>
                    </w:r>
                    <w:r w:rsidRPr="00E9519B">
                      <w:rPr>
                        <w:rFonts w:ascii="Times New Roman" w:hAnsi="Times New Roman" w:cs="Times New Roman"/>
                        <w:sz w:val="18"/>
                        <w:szCs w:val="18"/>
                      </w:rPr>
                      <w:t>月</w:t>
                    </w:r>
                    <w:r w:rsidRPr="00E9519B">
                      <w:rPr>
                        <w:rFonts w:ascii="Times New Roman" w:hAnsi="Times New Roman" w:cs="Times New Roman"/>
                        <w:sz w:val="18"/>
                        <w:szCs w:val="18"/>
                      </w:rPr>
                      <w:t>31</w:t>
                    </w:r>
                    <w:r w:rsidRPr="00E9519B">
                      <w:rPr>
                        <w:rFonts w:ascii="Times New Roman" w:hAnsi="Times New Roman" w:cs="Times New Roman"/>
                        <w:sz w:val="18"/>
                        <w:szCs w:val="18"/>
                      </w:rPr>
                      <w:t>日</w:t>
                    </w:r>
                  </w:p>
                </w:tc>
              </w:tr>
              <w:tr w:rsidR="00E9519B" w:rsidRPr="00E9519B" w:rsidTr="00E9519B">
                <w:tc>
                  <w:tcPr>
                    <w:tcW w:w="1361" w:type="dxa"/>
                    <w:shd w:val="clear" w:color="auto" w:fill="auto"/>
                    <w:vAlign w:val="bottom"/>
                  </w:tcPr>
                  <w:p w:rsidR="00E9519B" w:rsidRPr="00E9519B" w:rsidRDefault="00E9519B" w:rsidP="00E9519B">
                    <w:pPr>
                      <w:spacing w:line="250" w:lineRule="exact"/>
                      <w:rPr>
                        <w:rFonts w:ascii="Times New Roman" w:hAnsi="Times New Roman" w:cs="Times New Roman"/>
                        <w:sz w:val="18"/>
                        <w:szCs w:val="18"/>
                      </w:rPr>
                    </w:pPr>
                  </w:p>
                </w:tc>
                <w:tc>
                  <w:tcPr>
                    <w:tcW w:w="142" w:type="dxa"/>
                    <w:shd w:val="clear" w:color="auto" w:fill="auto"/>
                    <w:vAlign w:val="bottom"/>
                  </w:tcPr>
                  <w:p w:rsidR="00E9519B" w:rsidRPr="00E9519B" w:rsidRDefault="00E9519B" w:rsidP="00E9519B">
                    <w:pPr>
                      <w:spacing w:line="250" w:lineRule="exact"/>
                      <w:rPr>
                        <w:rFonts w:ascii="Times New Roman" w:hAnsi="Times New Roman" w:cs="Times New Roman"/>
                        <w:sz w:val="18"/>
                        <w:szCs w:val="18"/>
                      </w:rPr>
                    </w:pPr>
                  </w:p>
                </w:tc>
                <w:tc>
                  <w:tcPr>
                    <w:tcW w:w="1304" w:type="dxa"/>
                    <w:tcBorders>
                      <w:top w:val="single" w:sz="4" w:space="0" w:color="auto"/>
                    </w:tcBorders>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r w:rsidRPr="00E9519B">
                      <w:rPr>
                        <w:rFonts w:ascii="Times New Roman" w:hAnsi="Times New Roman" w:cs="Times New Roman"/>
                        <w:sz w:val="18"/>
                        <w:szCs w:val="18"/>
                      </w:rPr>
                      <w:t>一年以内</w:t>
                    </w:r>
                  </w:p>
                </w:tc>
                <w:tc>
                  <w:tcPr>
                    <w:tcW w:w="141" w:type="dxa"/>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p>
                </w:tc>
                <w:tc>
                  <w:tcPr>
                    <w:tcW w:w="1273" w:type="dxa"/>
                    <w:tcBorders>
                      <w:top w:val="single" w:sz="4" w:space="0" w:color="auto"/>
                    </w:tcBorders>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r w:rsidRPr="00E9519B">
                      <w:rPr>
                        <w:rFonts w:ascii="Times New Roman" w:hAnsi="Times New Roman" w:cs="Times New Roman"/>
                        <w:sz w:val="18"/>
                        <w:szCs w:val="18"/>
                      </w:rPr>
                      <w:t>一到二年</w:t>
                    </w:r>
                  </w:p>
                </w:tc>
                <w:tc>
                  <w:tcPr>
                    <w:tcW w:w="142" w:type="dxa"/>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p>
                </w:tc>
                <w:tc>
                  <w:tcPr>
                    <w:tcW w:w="1356" w:type="dxa"/>
                    <w:tcBorders>
                      <w:top w:val="single" w:sz="4" w:space="0" w:color="auto"/>
                    </w:tcBorders>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r w:rsidRPr="00E9519B">
                      <w:rPr>
                        <w:rFonts w:ascii="Times New Roman" w:hAnsi="Times New Roman" w:cs="Times New Roman"/>
                        <w:sz w:val="18"/>
                        <w:szCs w:val="18"/>
                      </w:rPr>
                      <w:t>二到五年</w:t>
                    </w:r>
                  </w:p>
                </w:tc>
                <w:tc>
                  <w:tcPr>
                    <w:tcW w:w="125" w:type="dxa"/>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p>
                </w:tc>
                <w:tc>
                  <w:tcPr>
                    <w:tcW w:w="1246" w:type="dxa"/>
                    <w:tcBorders>
                      <w:top w:val="single" w:sz="4" w:space="0" w:color="auto"/>
                    </w:tcBorders>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r w:rsidRPr="00E9519B">
                      <w:rPr>
                        <w:rFonts w:ascii="Times New Roman" w:hAnsi="Times New Roman" w:cs="Times New Roman"/>
                        <w:sz w:val="18"/>
                        <w:szCs w:val="18"/>
                      </w:rPr>
                      <w:t>五年以上</w:t>
                    </w:r>
                  </w:p>
                </w:tc>
                <w:tc>
                  <w:tcPr>
                    <w:tcW w:w="118" w:type="dxa"/>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p>
                </w:tc>
                <w:tc>
                  <w:tcPr>
                    <w:tcW w:w="1368" w:type="dxa"/>
                    <w:tcBorders>
                      <w:top w:val="single" w:sz="4" w:space="0" w:color="auto"/>
                    </w:tcBorders>
                    <w:shd w:val="clear" w:color="auto" w:fill="auto"/>
                    <w:vAlign w:val="bottom"/>
                  </w:tcPr>
                  <w:p w:rsidR="00E9519B" w:rsidRPr="00E9519B" w:rsidRDefault="00E9519B" w:rsidP="00E9519B">
                    <w:pPr>
                      <w:spacing w:line="250" w:lineRule="exact"/>
                      <w:ind w:right="76"/>
                      <w:jc w:val="right"/>
                      <w:rPr>
                        <w:rFonts w:ascii="Times New Roman" w:hAnsi="Times New Roman" w:cs="Times New Roman"/>
                        <w:sz w:val="18"/>
                        <w:szCs w:val="18"/>
                      </w:rPr>
                    </w:pPr>
                    <w:r w:rsidRPr="00E9519B">
                      <w:rPr>
                        <w:rFonts w:ascii="Times New Roman" w:hAnsi="Times New Roman" w:cs="Times New Roman"/>
                        <w:sz w:val="18"/>
                        <w:szCs w:val="18"/>
                      </w:rPr>
                      <w:t>合计</w:t>
                    </w:r>
                  </w:p>
                </w:tc>
              </w:tr>
              <w:tr w:rsidR="00E9519B" w:rsidRPr="00E9519B" w:rsidTr="00E9519B">
                <w:tc>
                  <w:tcPr>
                    <w:tcW w:w="1361" w:type="dxa"/>
                    <w:shd w:val="clear" w:color="auto" w:fill="auto"/>
                    <w:vAlign w:val="bottom"/>
                  </w:tcPr>
                  <w:p w:rsidR="00E9519B" w:rsidRPr="00E9519B" w:rsidRDefault="00E9519B" w:rsidP="00E9519B">
                    <w:pPr>
                      <w:spacing w:line="250" w:lineRule="exact"/>
                      <w:ind w:left="237" w:hanging="265"/>
                      <w:rPr>
                        <w:rFonts w:ascii="Times New Roman" w:hAnsi="Times New Roman" w:cs="Times New Roman"/>
                        <w:sz w:val="18"/>
                        <w:szCs w:val="18"/>
                      </w:rPr>
                    </w:pPr>
                    <w:r w:rsidRPr="00E9519B">
                      <w:rPr>
                        <w:rFonts w:ascii="Times New Roman" w:hAnsi="Times New Roman" w:cs="Times New Roman"/>
                        <w:sz w:val="18"/>
                        <w:szCs w:val="18"/>
                      </w:rPr>
                      <w:t>应付账款</w:t>
                    </w:r>
                  </w:p>
                </w:tc>
                <w:tc>
                  <w:tcPr>
                    <w:tcW w:w="142" w:type="dxa"/>
                    <w:shd w:val="clear" w:color="auto" w:fill="auto"/>
                    <w:vAlign w:val="bottom"/>
                  </w:tcPr>
                  <w:p w:rsidR="00E9519B" w:rsidRPr="00E9519B" w:rsidRDefault="00E9519B" w:rsidP="00E9519B">
                    <w:pPr>
                      <w:spacing w:line="250" w:lineRule="exact"/>
                      <w:rPr>
                        <w:rFonts w:ascii="Times New Roman" w:hAnsi="Times New Roman" w:cs="Times New Roman"/>
                        <w:sz w:val="18"/>
                        <w:szCs w:val="18"/>
                      </w:rPr>
                    </w:pPr>
                  </w:p>
                </w:tc>
                <w:tc>
                  <w:tcPr>
                    <w:tcW w:w="1304"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4,988,615,141</w:t>
                    </w:r>
                  </w:p>
                </w:tc>
                <w:tc>
                  <w:tcPr>
                    <w:tcW w:w="141"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273"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w:t>
                    </w:r>
                  </w:p>
                </w:tc>
                <w:tc>
                  <w:tcPr>
                    <w:tcW w:w="142"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356"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w:t>
                    </w:r>
                  </w:p>
                </w:tc>
                <w:tc>
                  <w:tcPr>
                    <w:tcW w:w="125"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246"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w:t>
                    </w:r>
                  </w:p>
                </w:tc>
                <w:tc>
                  <w:tcPr>
                    <w:tcW w:w="118"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368"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4,988,615,141</w:t>
                    </w:r>
                  </w:p>
                </w:tc>
              </w:tr>
              <w:tr w:rsidR="00E9519B" w:rsidRPr="00E9519B" w:rsidTr="00E9519B">
                <w:tc>
                  <w:tcPr>
                    <w:tcW w:w="1361" w:type="dxa"/>
                    <w:shd w:val="clear" w:color="auto" w:fill="auto"/>
                    <w:vAlign w:val="bottom"/>
                  </w:tcPr>
                  <w:p w:rsidR="00E9519B" w:rsidRPr="00E9519B" w:rsidRDefault="00E9519B" w:rsidP="00E9519B">
                    <w:pPr>
                      <w:spacing w:line="250" w:lineRule="exact"/>
                      <w:ind w:left="-28"/>
                      <w:rPr>
                        <w:rFonts w:ascii="Times New Roman" w:hAnsi="Times New Roman" w:cs="Times New Roman"/>
                        <w:sz w:val="18"/>
                        <w:szCs w:val="18"/>
                      </w:rPr>
                    </w:pPr>
                    <w:r w:rsidRPr="00E9519B">
                      <w:rPr>
                        <w:rFonts w:ascii="Times New Roman" w:hAnsi="Times New Roman" w:cs="Times New Roman"/>
                        <w:sz w:val="18"/>
                        <w:szCs w:val="18"/>
                      </w:rPr>
                      <w:t>其他应付款</w:t>
                    </w:r>
                  </w:p>
                </w:tc>
                <w:tc>
                  <w:tcPr>
                    <w:tcW w:w="142" w:type="dxa"/>
                    <w:shd w:val="clear" w:color="auto" w:fill="auto"/>
                    <w:vAlign w:val="bottom"/>
                  </w:tcPr>
                  <w:p w:rsidR="00E9519B" w:rsidRPr="00E9519B" w:rsidRDefault="00E9519B" w:rsidP="00E9519B">
                    <w:pPr>
                      <w:spacing w:line="250" w:lineRule="exact"/>
                      <w:rPr>
                        <w:rFonts w:ascii="Times New Roman" w:hAnsi="Times New Roman" w:cs="Times New Roman"/>
                        <w:sz w:val="18"/>
                        <w:szCs w:val="18"/>
                      </w:rPr>
                    </w:pPr>
                  </w:p>
                </w:tc>
                <w:tc>
                  <w:tcPr>
                    <w:tcW w:w="1304"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1,357,761,713</w:t>
                    </w:r>
                  </w:p>
                </w:tc>
                <w:tc>
                  <w:tcPr>
                    <w:tcW w:w="141"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273"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w:t>
                    </w:r>
                  </w:p>
                </w:tc>
                <w:tc>
                  <w:tcPr>
                    <w:tcW w:w="142"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356"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w:t>
                    </w:r>
                  </w:p>
                </w:tc>
                <w:tc>
                  <w:tcPr>
                    <w:tcW w:w="125"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246"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w:t>
                    </w:r>
                  </w:p>
                </w:tc>
                <w:tc>
                  <w:tcPr>
                    <w:tcW w:w="118"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368"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1,357,761,713</w:t>
                    </w:r>
                  </w:p>
                </w:tc>
              </w:tr>
              <w:tr w:rsidR="00E9519B" w:rsidRPr="00E9519B" w:rsidTr="00E9519B">
                <w:tc>
                  <w:tcPr>
                    <w:tcW w:w="1361" w:type="dxa"/>
                    <w:shd w:val="clear" w:color="auto" w:fill="auto"/>
                    <w:vAlign w:val="bottom"/>
                  </w:tcPr>
                  <w:p w:rsidR="00E9519B" w:rsidRPr="00E9519B" w:rsidRDefault="00E9519B" w:rsidP="00E9519B">
                    <w:pPr>
                      <w:spacing w:line="250" w:lineRule="exact"/>
                      <w:ind w:left="-28"/>
                      <w:rPr>
                        <w:rFonts w:ascii="Times New Roman" w:hAnsi="Times New Roman" w:cs="Times New Roman"/>
                        <w:sz w:val="18"/>
                        <w:szCs w:val="18"/>
                      </w:rPr>
                    </w:pPr>
                    <w:r w:rsidRPr="00E9519B">
                      <w:rPr>
                        <w:rFonts w:ascii="Times New Roman" w:hAnsi="Times New Roman" w:cs="Times New Roman"/>
                        <w:sz w:val="18"/>
                        <w:szCs w:val="18"/>
                      </w:rPr>
                      <w:t>租赁负债</w:t>
                    </w:r>
                  </w:p>
                </w:tc>
                <w:tc>
                  <w:tcPr>
                    <w:tcW w:w="142" w:type="dxa"/>
                    <w:shd w:val="clear" w:color="auto" w:fill="auto"/>
                    <w:vAlign w:val="bottom"/>
                  </w:tcPr>
                  <w:p w:rsidR="00E9519B" w:rsidRPr="00E9519B" w:rsidRDefault="00E9519B" w:rsidP="00E9519B">
                    <w:pPr>
                      <w:spacing w:line="250" w:lineRule="exact"/>
                      <w:rPr>
                        <w:rFonts w:ascii="Times New Roman" w:hAnsi="Times New Roman" w:cs="Times New Roman"/>
                        <w:sz w:val="18"/>
                        <w:szCs w:val="18"/>
                      </w:rPr>
                    </w:pPr>
                  </w:p>
                </w:tc>
                <w:tc>
                  <w:tcPr>
                    <w:tcW w:w="1304" w:type="dxa"/>
                    <w:tcBorders>
                      <w:bottom w:val="single" w:sz="4" w:space="0" w:color="auto"/>
                    </w:tcBorders>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61,880,000</w:t>
                    </w:r>
                  </w:p>
                </w:tc>
                <w:tc>
                  <w:tcPr>
                    <w:tcW w:w="141"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273" w:type="dxa"/>
                    <w:tcBorders>
                      <w:bottom w:val="single" w:sz="4" w:space="0" w:color="auto"/>
                    </w:tcBorders>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63,010,000</w:t>
                    </w:r>
                  </w:p>
                </w:tc>
                <w:tc>
                  <w:tcPr>
                    <w:tcW w:w="142"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356" w:type="dxa"/>
                    <w:tcBorders>
                      <w:bottom w:val="single" w:sz="4" w:space="0" w:color="auto"/>
                    </w:tcBorders>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195,810,000</w:t>
                    </w:r>
                  </w:p>
                </w:tc>
                <w:tc>
                  <w:tcPr>
                    <w:tcW w:w="125"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246" w:type="dxa"/>
                    <w:tcBorders>
                      <w:bottom w:val="single" w:sz="4" w:space="0" w:color="auto"/>
                    </w:tcBorders>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5,665,980,000</w:t>
                    </w:r>
                  </w:p>
                </w:tc>
                <w:tc>
                  <w:tcPr>
                    <w:tcW w:w="118" w:type="dxa"/>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368" w:type="dxa"/>
                    <w:tcBorders>
                      <w:bottom w:val="single" w:sz="4" w:space="0" w:color="auto"/>
                    </w:tcBorders>
                    <w:shd w:val="clear" w:color="auto" w:fill="auto"/>
                    <w:vAlign w:val="bottom"/>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5,986,680,000</w:t>
                    </w:r>
                  </w:p>
                </w:tc>
              </w:tr>
              <w:tr w:rsidR="00E9519B" w:rsidRPr="00E9519B" w:rsidTr="00E9519B">
                <w:tc>
                  <w:tcPr>
                    <w:tcW w:w="1361" w:type="dxa"/>
                    <w:shd w:val="clear" w:color="auto" w:fill="auto"/>
                    <w:vAlign w:val="bottom"/>
                  </w:tcPr>
                  <w:p w:rsidR="00E9519B" w:rsidRPr="00E9519B" w:rsidRDefault="00E9519B" w:rsidP="00E9519B">
                    <w:pPr>
                      <w:tabs>
                        <w:tab w:val="decimal" w:pos="1037"/>
                        <w:tab w:val="decimal" w:pos="1100"/>
                      </w:tabs>
                      <w:spacing w:line="250" w:lineRule="exact"/>
                      <w:rPr>
                        <w:rFonts w:ascii="Times New Roman" w:hAnsi="Times New Roman" w:cs="Times New Roman"/>
                        <w:sz w:val="18"/>
                        <w:szCs w:val="18"/>
                      </w:rPr>
                    </w:pPr>
                  </w:p>
                </w:tc>
                <w:tc>
                  <w:tcPr>
                    <w:tcW w:w="142" w:type="dxa"/>
                    <w:shd w:val="clear" w:color="auto" w:fill="auto"/>
                    <w:vAlign w:val="bottom"/>
                  </w:tcPr>
                  <w:p w:rsidR="00E9519B" w:rsidRPr="00E9519B" w:rsidRDefault="00E9519B" w:rsidP="00E9519B">
                    <w:pPr>
                      <w:spacing w:line="250" w:lineRule="exact"/>
                      <w:rPr>
                        <w:rFonts w:ascii="Times New Roman" w:hAnsi="Times New Roman" w:cs="Times New Roman"/>
                        <w:sz w:val="18"/>
                        <w:szCs w:val="18"/>
                      </w:rPr>
                    </w:pPr>
                  </w:p>
                </w:tc>
                <w:tc>
                  <w:tcPr>
                    <w:tcW w:w="1304" w:type="dxa"/>
                    <w:tcBorders>
                      <w:top w:val="single" w:sz="4" w:space="0" w:color="auto"/>
                      <w:bottom w:val="single" w:sz="12" w:space="0" w:color="auto"/>
                    </w:tcBorders>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6,408,256,854</w:t>
                    </w:r>
                  </w:p>
                </w:tc>
                <w:tc>
                  <w:tcPr>
                    <w:tcW w:w="141"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273" w:type="dxa"/>
                    <w:tcBorders>
                      <w:top w:val="single" w:sz="4" w:space="0" w:color="auto"/>
                      <w:bottom w:val="single" w:sz="12" w:space="0" w:color="auto"/>
                    </w:tcBorders>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63,010,000</w:t>
                    </w:r>
                  </w:p>
                </w:tc>
                <w:tc>
                  <w:tcPr>
                    <w:tcW w:w="142"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356" w:type="dxa"/>
                    <w:tcBorders>
                      <w:top w:val="single" w:sz="4" w:space="0" w:color="auto"/>
                      <w:bottom w:val="single" w:sz="12" w:space="0" w:color="auto"/>
                    </w:tcBorders>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195,810,000</w:t>
                    </w:r>
                  </w:p>
                </w:tc>
                <w:tc>
                  <w:tcPr>
                    <w:tcW w:w="125"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246" w:type="dxa"/>
                    <w:tcBorders>
                      <w:top w:val="single" w:sz="4" w:space="0" w:color="auto"/>
                      <w:bottom w:val="single" w:sz="12" w:space="0" w:color="auto"/>
                    </w:tcBorders>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5,665,980,000</w:t>
                    </w:r>
                  </w:p>
                </w:tc>
                <w:tc>
                  <w:tcPr>
                    <w:tcW w:w="118" w:type="dxa"/>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p>
                </w:tc>
                <w:tc>
                  <w:tcPr>
                    <w:tcW w:w="1368" w:type="dxa"/>
                    <w:tcBorders>
                      <w:top w:val="single" w:sz="4" w:space="0" w:color="auto"/>
                      <w:bottom w:val="single" w:sz="12" w:space="0" w:color="auto"/>
                    </w:tcBorders>
                    <w:shd w:val="clear" w:color="auto" w:fill="auto"/>
                  </w:tcPr>
                  <w:p w:rsidR="00E9519B" w:rsidRPr="00E9519B" w:rsidRDefault="00E9519B" w:rsidP="00E9519B">
                    <w:pPr>
                      <w:spacing w:line="250" w:lineRule="exact"/>
                      <w:ind w:left="-113" w:right="76"/>
                      <w:jc w:val="right"/>
                      <w:rPr>
                        <w:rFonts w:ascii="Times New Roman" w:hAnsi="Times New Roman" w:cs="Times New Roman"/>
                        <w:sz w:val="18"/>
                        <w:szCs w:val="18"/>
                      </w:rPr>
                    </w:pPr>
                    <w:r w:rsidRPr="00E9519B">
                      <w:rPr>
                        <w:rFonts w:ascii="Times New Roman" w:hAnsi="Times New Roman" w:cs="Times New Roman"/>
                        <w:sz w:val="18"/>
                        <w:szCs w:val="18"/>
                      </w:rPr>
                      <w:t>12,333,056,854</w:t>
                    </w:r>
                  </w:p>
                </w:tc>
              </w:tr>
            </w:tbl>
            <w:p w:rsidR="00E9519B" w:rsidRPr="00E9519B" w:rsidRDefault="00E9519B">
              <w:pPr>
                <w:rPr>
                  <w:rFonts w:ascii="Times New Roman" w:hAnsi="Times New Roman" w:cs="Times New Roman"/>
                  <w:b/>
                  <w:sz w:val="18"/>
                  <w:szCs w:val="18"/>
                </w:rPr>
              </w:pPr>
            </w:p>
            <w:p w:rsidR="00E9519B" w:rsidRPr="0074244B" w:rsidRDefault="00E9519B" w:rsidP="0074244B">
              <w:pPr>
                <w:pStyle w:val="2"/>
                <w:overflowPunct w:val="0"/>
                <w:ind w:left="420" w:hanging="420"/>
                <w:rPr>
                  <w:rFonts w:ascii="Times New Roman" w:hAnsi="Times New Roman"/>
                </w:rPr>
              </w:pPr>
              <w:r w:rsidRPr="00E9519B">
                <w:rPr>
                  <w:rFonts w:ascii="Times New Roman" w:hAnsi="Times New Roman"/>
                  <w:b w:val="0"/>
                </w:rPr>
                <w:t>(4)</w:t>
              </w:r>
              <w:r w:rsidRPr="00E9519B">
                <w:rPr>
                  <w:rFonts w:ascii="Times New Roman" w:hAnsi="Times New Roman"/>
                </w:rPr>
                <w:tab/>
              </w:r>
              <w:r w:rsidRPr="00E9519B">
                <w:rPr>
                  <w:rFonts w:ascii="Times New Roman" w:hAnsi="Times New Roman"/>
                </w:rPr>
                <w:t>公允价值估计</w:t>
              </w:r>
            </w:p>
            <w:p w:rsidR="00520FA5" w:rsidRDefault="00520FA5" w:rsidP="00E9519B"/>
            <w:p w:rsidR="00E9519B" w:rsidRPr="00E9519B" w:rsidRDefault="00E9519B" w:rsidP="00E9519B">
              <w:r w:rsidRPr="00E9519B">
                <w:t>公允价值计量结果所属的层次，由对公允价值计量整体而言具有重要意义的输入值所属的最低层次决定：</w:t>
              </w:r>
            </w:p>
            <w:p w:rsidR="00E9519B" w:rsidRPr="00E9519B" w:rsidRDefault="00E9519B" w:rsidP="00E9519B"/>
            <w:p w:rsidR="00E9519B" w:rsidRPr="00E9519B" w:rsidRDefault="00E9519B" w:rsidP="00E9519B">
              <w:r w:rsidRPr="00E9519B">
                <w:lastRenderedPageBreak/>
                <w:t>第一层次：相同资产或负债在活跃市场上未经调整的报价。</w:t>
              </w:r>
            </w:p>
            <w:p w:rsidR="00E9519B" w:rsidRPr="00E9519B" w:rsidRDefault="00E9519B" w:rsidP="00E9519B"/>
            <w:p w:rsidR="00E9519B" w:rsidRPr="00E9519B" w:rsidRDefault="00E9519B" w:rsidP="00E9519B">
              <w:r w:rsidRPr="00E9519B">
                <w:t>第二层次：除第一层次输入</w:t>
              </w:r>
              <w:proofErr w:type="gramStart"/>
              <w:r w:rsidRPr="00E9519B">
                <w:t>值外相关</w:t>
              </w:r>
              <w:proofErr w:type="gramEnd"/>
              <w:r w:rsidRPr="00E9519B">
                <w:t>资产或负债直接或</w:t>
              </w:r>
              <w:proofErr w:type="gramStart"/>
              <w:r w:rsidRPr="00E9519B">
                <w:t>间接</w:t>
              </w:r>
              <w:proofErr w:type="gramEnd"/>
              <w:r w:rsidRPr="00E9519B">
                <w:t>可观察的输入值。</w:t>
              </w:r>
            </w:p>
            <w:p w:rsidR="00E9519B" w:rsidRPr="00E9519B" w:rsidRDefault="00E9519B" w:rsidP="00E9519B"/>
            <w:p w:rsidR="00E9519B" w:rsidRPr="00E9519B" w:rsidRDefault="00E9519B" w:rsidP="00E9519B">
              <w:r w:rsidRPr="00E9519B">
                <w:t>第三层次：相关资产或负债的不可观察输入值。</w:t>
              </w:r>
            </w:p>
            <w:p w:rsidR="00E9519B" w:rsidRPr="00E9519B" w:rsidRDefault="00E9519B" w:rsidP="00E9519B"/>
            <w:p w:rsidR="00E9519B" w:rsidRPr="00FD34FE" w:rsidRDefault="00E9519B" w:rsidP="00AC28BC">
              <w:pPr>
                <w:widowControl w:val="0"/>
                <w:numPr>
                  <w:ilvl w:val="0"/>
                  <w:numId w:val="76"/>
                </w:numPr>
                <w:overflowPunct w:val="0"/>
                <w:adjustRightInd w:val="0"/>
                <w:ind w:left="0" w:firstLine="0"/>
                <w:jc w:val="both"/>
                <w:textAlignment w:val="baseline"/>
                <w:rPr>
                  <w:rFonts w:ascii="Arial" w:hAnsi="Arial" w:cs="Arial"/>
                </w:rPr>
              </w:pPr>
              <w:r w:rsidRPr="00FD34FE">
                <w:rPr>
                  <w:rFonts w:ascii="Arial" w:hAnsi="Arial" w:cs="Arial" w:hint="eastAsia"/>
                </w:rPr>
                <w:t>持续的以公允价值计量的资产</w:t>
              </w:r>
            </w:p>
            <w:p w:rsidR="00E9519B" w:rsidRPr="00E9519B" w:rsidRDefault="00E9519B" w:rsidP="00E9519B">
              <w:pPr>
                <w:overflowPunct w:val="0"/>
                <w:ind w:left="-4"/>
                <w:rPr>
                  <w:rFonts w:ascii="Times New Roman" w:hAnsi="Times New Roman" w:cs="Times New Roman"/>
                  <w:szCs w:val="21"/>
                </w:rPr>
              </w:pPr>
            </w:p>
            <w:p w:rsidR="00E9519B" w:rsidRPr="00E9519B" w:rsidRDefault="00E9519B" w:rsidP="00E9519B">
              <w:pPr>
                <w:overflowPunct w:val="0"/>
                <w:ind w:left="-4"/>
                <w:rPr>
                  <w:rFonts w:ascii="Times New Roman" w:hAnsi="Times New Roman" w:cs="Times New Roman"/>
                  <w:szCs w:val="21"/>
                </w:rPr>
              </w:pPr>
              <w:r w:rsidRPr="00E9519B">
                <w:rPr>
                  <w:rFonts w:ascii="Times New Roman" w:hAnsi="Times New Roman" w:cs="Times New Roman"/>
                  <w:szCs w:val="21"/>
                </w:rPr>
                <w:t>于</w:t>
              </w:r>
              <w:r w:rsidRPr="00E9519B">
                <w:rPr>
                  <w:rFonts w:ascii="Times New Roman" w:hAnsi="Times New Roman" w:cs="Times New Roman"/>
                  <w:szCs w:val="21"/>
                </w:rPr>
                <w:t>2021</w:t>
              </w:r>
              <w:r w:rsidRPr="00E9519B">
                <w:rPr>
                  <w:rFonts w:ascii="Times New Roman" w:hAnsi="Times New Roman" w:cs="Times New Roman"/>
                  <w:szCs w:val="21"/>
                </w:rPr>
                <w:t>年</w:t>
              </w:r>
              <w:r w:rsidRPr="00E9519B">
                <w:rPr>
                  <w:rFonts w:ascii="Times New Roman" w:hAnsi="Times New Roman" w:cs="Times New Roman"/>
                  <w:szCs w:val="21"/>
                </w:rPr>
                <w:t>6</w:t>
              </w:r>
              <w:r w:rsidRPr="00E9519B">
                <w:rPr>
                  <w:rFonts w:ascii="Times New Roman" w:hAnsi="Times New Roman" w:cs="Times New Roman"/>
                  <w:szCs w:val="21"/>
                </w:rPr>
                <w:t>月</w:t>
              </w:r>
              <w:r w:rsidRPr="00E9519B">
                <w:rPr>
                  <w:rFonts w:ascii="Times New Roman" w:hAnsi="Times New Roman" w:cs="Times New Roman"/>
                  <w:szCs w:val="21"/>
                </w:rPr>
                <w:t>30</w:t>
              </w:r>
              <w:r w:rsidRPr="00E9519B">
                <w:rPr>
                  <w:rFonts w:ascii="Times New Roman" w:hAnsi="Times New Roman" w:cs="Times New Roman"/>
                  <w:szCs w:val="21"/>
                </w:rPr>
                <w:t>日，持续的以公允价值计量的资产按上述三个层次列示如下：</w:t>
              </w:r>
            </w:p>
            <w:p w:rsidR="00E9519B" w:rsidRPr="00E9519B" w:rsidRDefault="00E9519B" w:rsidP="00E9519B">
              <w:pPr>
                <w:overflowPunct w:val="0"/>
                <w:ind w:left="-4"/>
                <w:rPr>
                  <w:rFonts w:ascii="Times New Roman" w:hAnsi="Times New Roman" w:cs="Times New Roman"/>
                  <w:szCs w:val="21"/>
                </w:rPr>
              </w:pPr>
            </w:p>
            <w:tbl>
              <w:tblPr>
                <w:tblW w:w="8876" w:type="dxa"/>
                <w:tblLayout w:type="fixed"/>
                <w:tblCellMar>
                  <w:left w:w="57" w:type="dxa"/>
                  <w:right w:w="57" w:type="dxa"/>
                </w:tblCellMar>
                <w:tblLook w:val="0000" w:firstRow="0" w:lastRow="0" w:firstColumn="0" w:lastColumn="0" w:noHBand="0" w:noVBand="0"/>
              </w:tblPr>
              <w:tblGrid>
                <w:gridCol w:w="3127"/>
                <w:gridCol w:w="1395"/>
                <w:gridCol w:w="146"/>
                <w:gridCol w:w="1386"/>
                <w:gridCol w:w="154"/>
                <w:gridCol w:w="1293"/>
                <w:gridCol w:w="146"/>
                <w:gridCol w:w="1229"/>
              </w:tblGrid>
              <w:tr w:rsidR="00E9519B" w:rsidRPr="00E9519B" w:rsidTr="00E9519B">
                <w:trPr>
                  <w:cantSplit/>
                </w:trPr>
                <w:tc>
                  <w:tcPr>
                    <w:tcW w:w="3127" w:type="dxa"/>
                    <w:shd w:val="clear" w:color="auto" w:fill="auto"/>
                  </w:tcPr>
                  <w:p w:rsidR="00E9519B" w:rsidRPr="00E9519B" w:rsidRDefault="00E9519B" w:rsidP="00E9519B">
                    <w:pPr>
                      <w:rPr>
                        <w:rFonts w:ascii="Times New Roman" w:eastAsiaTheme="majorEastAsia" w:hAnsi="Times New Roman" w:cs="Times New Roman"/>
                        <w:szCs w:val="21"/>
                      </w:rPr>
                    </w:pPr>
                  </w:p>
                </w:tc>
                <w:tc>
                  <w:tcPr>
                    <w:tcW w:w="1395"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r w:rsidRPr="00E9519B">
                      <w:rPr>
                        <w:rFonts w:ascii="Times New Roman" w:eastAsiaTheme="majorEastAsia" w:hAnsi="Times New Roman" w:cs="Times New Roman"/>
                        <w:szCs w:val="21"/>
                      </w:rPr>
                      <w:t>第一层次</w:t>
                    </w:r>
                  </w:p>
                </w:tc>
                <w:tc>
                  <w:tcPr>
                    <w:tcW w:w="146"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p>
                </w:tc>
                <w:tc>
                  <w:tcPr>
                    <w:tcW w:w="1386"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r w:rsidRPr="00E9519B">
                      <w:rPr>
                        <w:rFonts w:ascii="Times New Roman" w:eastAsiaTheme="majorEastAsia" w:hAnsi="Times New Roman" w:cs="Times New Roman"/>
                        <w:szCs w:val="21"/>
                      </w:rPr>
                      <w:t>第二层次</w:t>
                    </w:r>
                  </w:p>
                </w:tc>
                <w:tc>
                  <w:tcPr>
                    <w:tcW w:w="154"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p>
                </w:tc>
                <w:tc>
                  <w:tcPr>
                    <w:tcW w:w="1293"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r w:rsidRPr="00E9519B">
                      <w:rPr>
                        <w:rFonts w:ascii="Times New Roman" w:eastAsiaTheme="majorEastAsia" w:hAnsi="Times New Roman" w:cs="Times New Roman"/>
                        <w:szCs w:val="21"/>
                      </w:rPr>
                      <w:t>第三层次</w:t>
                    </w:r>
                  </w:p>
                </w:tc>
                <w:tc>
                  <w:tcPr>
                    <w:tcW w:w="146"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p>
                </w:tc>
                <w:tc>
                  <w:tcPr>
                    <w:tcW w:w="1229"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r w:rsidRPr="00E9519B">
                      <w:rPr>
                        <w:rFonts w:ascii="Times New Roman" w:eastAsiaTheme="majorEastAsia" w:hAnsi="Times New Roman" w:cs="Times New Roman"/>
                        <w:szCs w:val="21"/>
                      </w:rPr>
                      <w:t>合计</w:t>
                    </w:r>
                  </w:p>
                </w:tc>
              </w:tr>
              <w:tr w:rsidR="00E9519B" w:rsidRPr="00E9519B" w:rsidTr="00E9519B">
                <w:trPr>
                  <w:cantSplit/>
                </w:trPr>
                <w:tc>
                  <w:tcPr>
                    <w:tcW w:w="3127" w:type="dxa"/>
                    <w:shd w:val="clear" w:color="auto" w:fill="auto"/>
                    <w:vAlign w:val="bottom"/>
                  </w:tcPr>
                  <w:p w:rsidR="00E9519B" w:rsidRPr="00E9519B" w:rsidRDefault="00E9519B" w:rsidP="00E9519B">
                    <w:pPr>
                      <w:rPr>
                        <w:rFonts w:ascii="Times New Roman" w:eastAsiaTheme="majorEastAsia" w:hAnsi="Times New Roman" w:cs="Times New Roman"/>
                        <w:szCs w:val="21"/>
                      </w:rPr>
                    </w:pPr>
                    <w:r w:rsidRPr="00E9519B">
                      <w:rPr>
                        <w:rFonts w:ascii="Times New Roman" w:eastAsiaTheme="majorEastAsia" w:hAnsi="Times New Roman" w:cs="Times New Roman"/>
                        <w:szCs w:val="21"/>
                      </w:rPr>
                      <w:t>其他权益工具投资</w:t>
                    </w:r>
                    <w:r w:rsidRPr="00E9519B">
                      <w:rPr>
                        <w:rFonts w:ascii="Times New Roman" w:eastAsiaTheme="majorEastAsia" w:hAnsi="Times New Roman" w:cs="Times New Roman"/>
                        <w:szCs w:val="21"/>
                      </w:rPr>
                      <w:t>—</w:t>
                    </w:r>
                  </w:p>
                </w:tc>
                <w:tc>
                  <w:tcPr>
                    <w:tcW w:w="1395" w:type="dxa"/>
                    <w:shd w:val="clear" w:color="auto" w:fill="auto"/>
                    <w:vAlign w:val="bottom"/>
                  </w:tcPr>
                  <w:p w:rsidR="00E9519B" w:rsidRPr="00E9519B" w:rsidRDefault="00E9519B" w:rsidP="00E9519B">
                    <w:pPr>
                      <w:rPr>
                        <w:rFonts w:ascii="Times New Roman" w:eastAsiaTheme="majorEastAsia" w:hAnsi="Times New Roman" w:cs="Times New Roman"/>
                        <w:szCs w:val="21"/>
                      </w:rPr>
                    </w:pPr>
                  </w:p>
                </w:tc>
                <w:tc>
                  <w:tcPr>
                    <w:tcW w:w="146" w:type="dxa"/>
                    <w:shd w:val="clear" w:color="auto" w:fill="auto"/>
                    <w:vAlign w:val="bottom"/>
                  </w:tcPr>
                  <w:p w:rsidR="00E9519B" w:rsidRPr="00E9519B" w:rsidRDefault="00E9519B" w:rsidP="00E9519B">
                    <w:pPr>
                      <w:rPr>
                        <w:rFonts w:ascii="Times New Roman" w:eastAsiaTheme="majorEastAsia" w:hAnsi="Times New Roman" w:cs="Times New Roman"/>
                        <w:szCs w:val="21"/>
                      </w:rPr>
                    </w:pPr>
                  </w:p>
                </w:tc>
                <w:tc>
                  <w:tcPr>
                    <w:tcW w:w="1386" w:type="dxa"/>
                    <w:shd w:val="clear" w:color="auto" w:fill="auto"/>
                    <w:vAlign w:val="bottom"/>
                  </w:tcPr>
                  <w:p w:rsidR="00E9519B" w:rsidRPr="00E9519B" w:rsidRDefault="00E9519B" w:rsidP="00E9519B">
                    <w:pPr>
                      <w:rPr>
                        <w:rFonts w:ascii="Times New Roman" w:eastAsiaTheme="majorEastAsia" w:hAnsi="Times New Roman" w:cs="Times New Roman"/>
                        <w:szCs w:val="21"/>
                      </w:rPr>
                    </w:pPr>
                  </w:p>
                </w:tc>
                <w:tc>
                  <w:tcPr>
                    <w:tcW w:w="154" w:type="dxa"/>
                    <w:shd w:val="clear" w:color="auto" w:fill="auto"/>
                    <w:vAlign w:val="bottom"/>
                  </w:tcPr>
                  <w:p w:rsidR="00E9519B" w:rsidRPr="00E9519B" w:rsidRDefault="00E9519B" w:rsidP="00E9519B">
                    <w:pPr>
                      <w:rPr>
                        <w:rFonts w:ascii="Times New Roman" w:eastAsiaTheme="majorEastAsia" w:hAnsi="Times New Roman" w:cs="Times New Roman"/>
                        <w:szCs w:val="21"/>
                      </w:rPr>
                    </w:pPr>
                  </w:p>
                </w:tc>
                <w:tc>
                  <w:tcPr>
                    <w:tcW w:w="1293" w:type="dxa"/>
                    <w:shd w:val="clear" w:color="auto" w:fill="auto"/>
                    <w:vAlign w:val="bottom"/>
                  </w:tcPr>
                  <w:p w:rsidR="00E9519B" w:rsidRPr="00E9519B" w:rsidRDefault="00E9519B" w:rsidP="00E9519B">
                    <w:pPr>
                      <w:rPr>
                        <w:rFonts w:ascii="Times New Roman" w:eastAsiaTheme="majorEastAsia" w:hAnsi="Times New Roman" w:cs="Times New Roman"/>
                        <w:szCs w:val="21"/>
                      </w:rPr>
                    </w:pPr>
                  </w:p>
                </w:tc>
                <w:tc>
                  <w:tcPr>
                    <w:tcW w:w="146" w:type="dxa"/>
                    <w:shd w:val="clear" w:color="auto" w:fill="auto"/>
                    <w:vAlign w:val="bottom"/>
                  </w:tcPr>
                  <w:p w:rsidR="00E9519B" w:rsidRPr="00E9519B" w:rsidRDefault="00E9519B" w:rsidP="00E9519B">
                    <w:pPr>
                      <w:rPr>
                        <w:rFonts w:ascii="Times New Roman" w:eastAsiaTheme="majorEastAsia" w:hAnsi="Times New Roman" w:cs="Times New Roman"/>
                        <w:szCs w:val="21"/>
                      </w:rPr>
                    </w:pPr>
                  </w:p>
                </w:tc>
                <w:tc>
                  <w:tcPr>
                    <w:tcW w:w="1229" w:type="dxa"/>
                    <w:shd w:val="clear" w:color="auto" w:fill="auto"/>
                    <w:vAlign w:val="bottom"/>
                  </w:tcPr>
                  <w:p w:rsidR="00E9519B" w:rsidRPr="00E9519B" w:rsidRDefault="00E9519B" w:rsidP="00E9519B">
                    <w:pPr>
                      <w:rPr>
                        <w:rFonts w:ascii="Times New Roman" w:eastAsiaTheme="majorEastAsia" w:hAnsi="Times New Roman" w:cs="Times New Roman"/>
                        <w:szCs w:val="21"/>
                      </w:rPr>
                    </w:pPr>
                  </w:p>
                </w:tc>
              </w:tr>
              <w:tr w:rsidR="00E9519B" w:rsidRPr="00E9519B" w:rsidTr="00E9519B">
                <w:trPr>
                  <w:cantSplit/>
                </w:trPr>
                <w:tc>
                  <w:tcPr>
                    <w:tcW w:w="3127" w:type="dxa"/>
                    <w:shd w:val="clear" w:color="auto" w:fill="auto"/>
                    <w:vAlign w:val="bottom"/>
                  </w:tcPr>
                  <w:p w:rsidR="00E9519B" w:rsidRPr="00E9519B" w:rsidRDefault="00E9519B" w:rsidP="00E9519B">
                    <w:pPr>
                      <w:ind w:firstLine="180"/>
                      <w:rPr>
                        <w:rFonts w:ascii="Times New Roman" w:eastAsiaTheme="majorEastAsia" w:hAnsi="Times New Roman" w:cs="Times New Roman"/>
                        <w:szCs w:val="21"/>
                      </w:rPr>
                    </w:pPr>
                    <w:r w:rsidRPr="00E9519B">
                      <w:rPr>
                        <w:rFonts w:ascii="Times New Roman" w:eastAsiaTheme="majorEastAsia" w:hAnsi="Times New Roman" w:cs="Times New Roman"/>
                        <w:szCs w:val="21"/>
                      </w:rPr>
                      <w:t>非上市公司股权</w:t>
                    </w:r>
                    <w:r w:rsidRPr="00E9519B">
                      <w:rPr>
                        <w:rFonts w:ascii="Times New Roman" w:eastAsiaTheme="majorEastAsia" w:hAnsi="Times New Roman" w:cs="Times New Roman"/>
                        <w:szCs w:val="21"/>
                      </w:rPr>
                      <w:t>(</w:t>
                    </w:r>
                    <w:r w:rsidRPr="00E9519B">
                      <w:rPr>
                        <w:rFonts w:ascii="Times New Roman" w:eastAsiaTheme="majorEastAsia" w:hAnsi="Times New Roman" w:cs="Times New Roman"/>
                        <w:szCs w:val="21"/>
                      </w:rPr>
                      <w:t>附注五</w:t>
                    </w:r>
                    <w:r w:rsidRPr="00E9519B">
                      <w:rPr>
                        <w:rFonts w:ascii="Times New Roman" w:eastAsiaTheme="majorEastAsia" w:hAnsi="Times New Roman" w:cs="Times New Roman"/>
                        <w:szCs w:val="21"/>
                      </w:rPr>
                      <w:t>(9))</w:t>
                    </w:r>
                  </w:p>
                </w:tc>
                <w:tc>
                  <w:tcPr>
                    <w:tcW w:w="1395" w:type="dxa"/>
                    <w:tcBorders>
                      <w:bottom w:val="single" w:sz="12" w:space="0" w:color="auto"/>
                    </w:tcBorders>
                    <w:shd w:val="clear" w:color="auto" w:fill="auto"/>
                    <w:vAlign w:val="bottom"/>
                  </w:tcPr>
                  <w:p w:rsidR="00E9519B" w:rsidRPr="00E9519B" w:rsidRDefault="00E9519B" w:rsidP="00E9519B">
                    <w:pPr>
                      <w:jc w:val="right"/>
                      <w:rPr>
                        <w:rFonts w:ascii="Times New Roman" w:eastAsiaTheme="majorEastAsia" w:hAnsi="Times New Roman" w:cs="Times New Roman"/>
                        <w:szCs w:val="21"/>
                        <w:lang w:val="en-GB"/>
                      </w:rPr>
                    </w:pPr>
                    <w:r w:rsidRPr="00E9519B">
                      <w:rPr>
                        <w:rFonts w:ascii="Times New Roman" w:eastAsiaTheme="majorEastAsia" w:hAnsi="Times New Roman" w:cs="Times New Roman"/>
                        <w:szCs w:val="21"/>
                        <w:lang w:val="en-GB"/>
                      </w:rPr>
                      <w:t>-</w:t>
                    </w:r>
                  </w:p>
                </w:tc>
                <w:tc>
                  <w:tcPr>
                    <w:tcW w:w="146"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p>
                </w:tc>
                <w:tc>
                  <w:tcPr>
                    <w:tcW w:w="1386" w:type="dxa"/>
                    <w:tcBorders>
                      <w:bottom w:val="single" w:sz="12" w:space="0" w:color="auto"/>
                    </w:tcBorders>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r w:rsidRPr="00E9519B">
                      <w:rPr>
                        <w:rFonts w:ascii="Times New Roman" w:eastAsiaTheme="majorEastAsia" w:hAnsi="Times New Roman" w:cs="Times New Roman"/>
                        <w:szCs w:val="21"/>
                      </w:rPr>
                      <w:t>-</w:t>
                    </w:r>
                  </w:p>
                </w:tc>
                <w:tc>
                  <w:tcPr>
                    <w:tcW w:w="154"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p>
                </w:tc>
                <w:tc>
                  <w:tcPr>
                    <w:tcW w:w="1293" w:type="dxa"/>
                    <w:tcBorders>
                      <w:bottom w:val="single" w:sz="12" w:space="0" w:color="auto"/>
                    </w:tcBorders>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r w:rsidRPr="00E9519B">
                      <w:rPr>
                        <w:rFonts w:ascii="Times New Roman" w:eastAsiaTheme="majorEastAsia" w:hAnsi="Times New Roman" w:cs="Times New Roman"/>
                        <w:szCs w:val="21"/>
                      </w:rPr>
                      <w:t>377,631,199</w:t>
                    </w:r>
                  </w:p>
                </w:tc>
                <w:tc>
                  <w:tcPr>
                    <w:tcW w:w="146"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p>
                </w:tc>
                <w:tc>
                  <w:tcPr>
                    <w:tcW w:w="1229" w:type="dxa"/>
                    <w:tcBorders>
                      <w:bottom w:val="single" w:sz="12" w:space="0" w:color="auto"/>
                    </w:tcBorders>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r w:rsidRPr="00E9519B">
                      <w:rPr>
                        <w:rFonts w:ascii="Times New Roman" w:eastAsiaTheme="majorEastAsia" w:hAnsi="Times New Roman" w:cs="Times New Roman"/>
                        <w:szCs w:val="21"/>
                      </w:rPr>
                      <w:t>377,631,199</w:t>
                    </w:r>
                  </w:p>
                </w:tc>
              </w:tr>
            </w:tbl>
            <w:p w:rsidR="00E9519B" w:rsidRPr="00E9519B" w:rsidRDefault="00E9519B" w:rsidP="00E9519B">
              <w:pPr>
                <w:overflowPunct w:val="0"/>
                <w:rPr>
                  <w:rFonts w:ascii="Times New Roman" w:hAnsi="Times New Roman" w:cs="Times New Roman"/>
                  <w:szCs w:val="21"/>
                </w:rPr>
              </w:pPr>
            </w:p>
            <w:p w:rsidR="00E9519B" w:rsidRPr="00E9519B" w:rsidRDefault="00E9519B" w:rsidP="00E9519B">
              <w:pPr>
                <w:overflowPunct w:val="0"/>
                <w:ind w:left="-4"/>
                <w:rPr>
                  <w:rFonts w:ascii="Times New Roman" w:hAnsi="Times New Roman" w:cs="Times New Roman"/>
                  <w:szCs w:val="21"/>
                </w:rPr>
              </w:pPr>
              <w:r w:rsidRPr="00E9519B">
                <w:rPr>
                  <w:rFonts w:ascii="Times New Roman" w:hAnsi="Times New Roman" w:cs="Times New Roman"/>
                  <w:szCs w:val="21"/>
                </w:rPr>
                <w:t>于</w:t>
              </w:r>
              <w:r w:rsidRPr="00E9519B">
                <w:rPr>
                  <w:rFonts w:ascii="Times New Roman" w:hAnsi="Times New Roman" w:cs="Times New Roman"/>
                  <w:szCs w:val="21"/>
                </w:rPr>
                <w:t>2020</w:t>
              </w:r>
              <w:r w:rsidRPr="00E9519B">
                <w:rPr>
                  <w:rFonts w:ascii="Times New Roman" w:hAnsi="Times New Roman" w:cs="Times New Roman"/>
                  <w:szCs w:val="21"/>
                </w:rPr>
                <w:t>年</w:t>
              </w:r>
              <w:r w:rsidRPr="00E9519B">
                <w:rPr>
                  <w:rFonts w:ascii="Times New Roman" w:hAnsi="Times New Roman" w:cs="Times New Roman"/>
                  <w:szCs w:val="21"/>
                </w:rPr>
                <w:t>12</w:t>
              </w:r>
              <w:r w:rsidRPr="00E9519B">
                <w:rPr>
                  <w:rFonts w:ascii="Times New Roman" w:hAnsi="Times New Roman" w:cs="Times New Roman"/>
                  <w:szCs w:val="21"/>
                </w:rPr>
                <w:t>月</w:t>
              </w:r>
              <w:r w:rsidRPr="00E9519B">
                <w:rPr>
                  <w:rFonts w:ascii="Times New Roman" w:hAnsi="Times New Roman" w:cs="Times New Roman"/>
                  <w:szCs w:val="21"/>
                </w:rPr>
                <w:t>31</w:t>
              </w:r>
              <w:r w:rsidRPr="00E9519B">
                <w:rPr>
                  <w:rFonts w:ascii="Times New Roman" w:hAnsi="Times New Roman" w:cs="Times New Roman"/>
                  <w:szCs w:val="21"/>
                </w:rPr>
                <w:t>日，持续的以公允价值计量的资产按上述三个层次列示如下：</w:t>
              </w:r>
            </w:p>
            <w:p w:rsidR="00E9519B" w:rsidRPr="00E9519B" w:rsidRDefault="00E9519B" w:rsidP="00E9519B">
              <w:pPr>
                <w:overflowPunct w:val="0"/>
                <w:ind w:left="-4"/>
                <w:rPr>
                  <w:rFonts w:ascii="Times New Roman" w:hAnsi="Times New Roman" w:cs="Times New Roman"/>
                  <w:szCs w:val="21"/>
                </w:rPr>
              </w:pPr>
            </w:p>
            <w:tbl>
              <w:tblPr>
                <w:tblW w:w="8876" w:type="dxa"/>
                <w:tblLayout w:type="fixed"/>
                <w:tblCellMar>
                  <w:left w:w="57" w:type="dxa"/>
                  <w:right w:w="57" w:type="dxa"/>
                </w:tblCellMar>
                <w:tblLook w:val="0000" w:firstRow="0" w:lastRow="0" w:firstColumn="0" w:lastColumn="0" w:noHBand="0" w:noVBand="0"/>
              </w:tblPr>
              <w:tblGrid>
                <w:gridCol w:w="3127"/>
                <w:gridCol w:w="1395"/>
                <w:gridCol w:w="146"/>
                <w:gridCol w:w="1386"/>
                <w:gridCol w:w="154"/>
                <w:gridCol w:w="1293"/>
                <w:gridCol w:w="146"/>
                <w:gridCol w:w="1229"/>
              </w:tblGrid>
              <w:tr w:rsidR="00E9519B" w:rsidRPr="00E9519B" w:rsidTr="00E9519B">
                <w:trPr>
                  <w:cantSplit/>
                </w:trPr>
                <w:tc>
                  <w:tcPr>
                    <w:tcW w:w="3127" w:type="dxa"/>
                    <w:shd w:val="clear" w:color="auto" w:fill="auto"/>
                  </w:tcPr>
                  <w:p w:rsidR="00E9519B" w:rsidRPr="00E9519B" w:rsidRDefault="00E9519B" w:rsidP="00E9519B">
                    <w:pPr>
                      <w:rPr>
                        <w:rFonts w:ascii="Times New Roman" w:eastAsiaTheme="majorEastAsia" w:hAnsi="Times New Roman" w:cs="Times New Roman"/>
                        <w:szCs w:val="21"/>
                      </w:rPr>
                    </w:pPr>
                  </w:p>
                </w:tc>
                <w:tc>
                  <w:tcPr>
                    <w:tcW w:w="1395"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r w:rsidRPr="00E9519B">
                      <w:rPr>
                        <w:rFonts w:ascii="Times New Roman" w:eastAsiaTheme="majorEastAsia" w:hAnsi="Times New Roman" w:cs="Times New Roman"/>
                        <w:szCs w:val="21"/>
                      </w:rPr>
                      <w:t>第一层次</w:t>
                    </w:r>
                  </w:p>
                </w:tc>
                <w:tc>
                  <w:tcPr>
                    <w:tcW w:w="146"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p>
                </w:tc>
                <w:tc>
                  <w:tcPr>
                    <w:tcW w:w="1386"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r w:rsidRPr="00E9519B">
                      <w:rPr>
                        <w:rFonts w:ascii="Times New Roman" w:eastAsiaTheme="majorEastAsia" w:hAnsi="Times New Roman" w:cs="Times New Roman"/>
                        <w:szCs w:val="21"/>
                      </w:rPr>
                      <w:t>第二层次</w:t>
                    </w:r>
                  </w:p>
                </w:tc>
                <w:tc>
                  <w:tcPr>
                    <w:tcW w:w="154"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p>
                </w:tc>
                <w:tc>
                  <w:tcPr>
                    <w:tcW w:w="1293"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r w:rsidRPr="00E9519B">
                      <w:rPr>
                        <w:rFonts w:ascii="Times New Roman" w:eastAsiaTheme="majorEastAsia" w:hAnsi="Times New Roman" w:cs="Times New Roman"/>
                        <w:szCs w:val="21"/>
                      </w:rPr>
                      <w:t>第三层次</w:t>
                    </w:r>
                  </w:p>
                </w:tc>
                <w:tc>
                  <w:tcPr>
                    <w:tcW w:w="146"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p>
                </w:tc>
                <w:tc>
                  <w:tcPr>
                    <w:tcW w:w="1229"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r w:rsidRPr="00E9519B">
                      <w:rPr>
                        <w:rFonts w:ascii="Times New Roman" w:eastAsiaTheme="majorEastAsia" w:hAnsi="Times New Roman" w:cs="Times New Roman"/>
                        <w:szCs w:val="21"/>
                      </w:rPr>
                      <w:t>合计</w:t>
                    </w:r>
                  </w:p>
                </w:tc>
              </w:tr>
              <w:tr w:rsidR="00E9519B" w:rsidRPr="00E9519B" w:rsidTr="00E9519B">
                <w:trPr>
                  <w:cantSplit/>
                </w:trPr>
                <w:tc>
                  <w:tcPr>
                    <w:tcW w:w="3127" w:type="dxa"/>
                    <w:shd w:val="clear" w:color="auto" w:fill="auto"/>
                    <w:vAlign w:val="bottom"/>
                  </w:tcPr>
                  <w:p w:rsidR="00E9519B" w:rsidRPr="00E9519B" w:rsidRDefault="00E9519B" w:rsidP="00E9519B">
                    <w:pPr>
                      <w:rPr>
                        <w:rFonts w:ascii="Times New Roman" w:eastAsiaTheme="majorEastAsia" w:hAnsi="Times New Roman" w:cs="Times New Roman"/>
                        <w:szCs w:val="21"/>
                      </w:rPr>
                    </w:pPr>
                    <w:r w:rsidRPr="00E9519B">
                      <w:rPr>
                        <w:rFonts w:ascii="Times New Roman" w:eastAsiaTheme="majorEastAsia" w:hAnsi="Times New Roman" w:cs="Times New Roman"/>
                        <w:szCs w:val="21"/>
                      </w:rPr>
                      <w:t>其他权益工具投资</w:t>
                    </w:r>
                    <w:r w:rsidRPr="00E9519B">
                      <w:rPr>
                        <w:rFonts w:ascii="Times New Roman" w:eastAsiaTheme="majorEastAsia" w:hAnsi="Times New Roman" w:cs="Times New Roman"/>
                        <w:szCs w:val="21"/>
                      </w:rPr>
                      <w:t>—</w:t>
                    </w:r>
                  </w:p>
                </w:tc>
                <w:tc>
                  <w:tcPr>
                    <w:tcW w:w="1395" w:type="dxa"/>
                    <w:shd w:val="clear" w:color="auto" w:fill="auto"/>
                    <w:vAlign w:val="bottom"/>
                  </w:tcPr>
                  <w:p w:rsidR="00E9519B" w:rsidRPr="00E9519B" w:rsidRDefault="00E9519B" w:rsidP="00E9519B">
                    <w:pPr>
                      <w:rPr>
                        <w:rFonts w:ascii="Times New Roman" w:eastAsiaTheme="majorEastAsia" w:hAnsi="Times New Roman" w:cs="Times New Roman"/>
                        <w:szCs w:val="21"/>
                      </w:rPr>
                    </w:pPr>
                  </w:p>
                </w:tc>
                <w:tc>
                  <w:tcPr>
                    <w:tcW w:w="146" w:type="dxa"/>
                    <w:shd w:val="clear" w:color="auto" w:fill="auto"/>
                    <w:vAlign w:val="bottom"/>
                  </w:tcPr>
                  <w:p w:rsidR="00E9519B" w:rsidRPr="00E9519B" w:rsidRDefault="00E9519B" w:rsidP="00E9519B">
                    <w:pPr>
                      <w:rPr>
                        <w:rFonts w:ascii="Times New Roman" w:eastAsiaTheme="majorEastAsia" w:hAnsi="Times New Roman" w:cs="Times New Roman"/>
                        <w:szCs w:val="21"/>
                      </w:rPr>
                    </w:pPr>
                  </w:p>
                </w:tc>
                <w:tc>
                  <w:tcPr>
                    <w:tcW w:w="1386" w:type="dxa"/>
                    <w:shd w:val="clear" w:color="auto" w:fill="auto"/>
                    <w:vAlign w:val="bottom"/>
                  </w:tcPr>
                  <w:p w:rsidR="00E9519B" w:rsidRPr="00E9519B" w:rsidRDefault="00E9519B" w:rsidP="00E9519B">
                    <w:pPr>
                      <w:rPr>
                        <w:rFonts w:ascii="Times New Roman" w:eastAsiaTheme="majorEastAsia" w:hAnsi="Times New Roman" w:cs="Times New Roman"/>
                        <w:szCs w:val="21"/>
                      </w:rPr>
                    </w:pPr>
                  </w:p>
                </w:tc>
                <w:tc>
                  <w:tcPr>
                    <w:tcW w:w="154" w:type="dxa"/>
                    <w:shd w:val="clear" w:color="auto" w:fill="auto"/>
                    <w:vAlign w:val="bottom"/>
                  </w:tcPr>
                  <w:p w:rsidR="00E9519B" w:rsidRPr="00E9519B" w:rsidRDefault="00E9519B" w:rsidP="00E9519B">
                    <w:pPr>
                      <w:rPr>
                        <w:rFonts w:ascii="Times New Roman" w:eastAsiaTheme="majorEastAsia" w:hAnsi="Times New Roman" w:cs="Times New Roman"/>
                        <w:szCs w:val="21"/>
                      </w:rPr>
                    </w:pPr>
                  </w:p>
                </w:tc>
                <w:tc>
                  <w:tcPr>
                    <w:tcW w:w="1293" w:type="dxa"/>
                    <w:shd w:val="clear" w:color="auto" w:fill="auto"/>
                    <w:vAlign w:val="bottom"/>
                  </w:tcPr>
                  <w:p w:rsidR="00E9519B" w:rsidRPr="00E9519B" w:rsidRDefault="00E9519B" w:rsidP="00E9519B">
                    <w:pPr>
                      <w:rPr>
                        <w:rFonts w:ascii="Times New Roman" w:eastAsiaTheme="majorEastAsia" w:hAnsi="Times New Roman" w:cs="Times New Roman"/>
                        <w:szCs w:val="21"/>
                      </w:rPr>
                    </w:pPr>
                  </w:p>
                </w:tc>
                <w:tc>
                  <w:tcPr>
                    <w:tcW w:w="146" w:type="dxa"/>
                    <w:shd w:val="clear" w:color="auto" w:fill="auto"/>
                    <w:vAlign w:val="bottom"/>
                  </w:tcPr>
                  <w:p w:rsidR="00E9519B" w:rsidRPr="00E9519B" w:rsidRDefault="00E9519B" w:rsidP="00E9519B">
                    <w:pPr>
                      <w:rPr>
                        <w:rFonts w:ascii="Times New Roman" w:eastAsiaTheme="majorEastAsia" w:hAnsi="Times New Roman" w:cs="Times New Roman"/>
                        <w:szCs w:val="21"/>
                      </w:rPr>
                    </w:pPr>
                  </w:p>
                </w:tc>
                <w:tc>
                  <w:tcPr>
                    <w:tcW w:w="1229" w:type="dxa"/>
                    <w:shd w:val="clear" w:color="auto" w:fill="auto"/>
                    <w:vAlign w:val="bottom"/>
                  </w:tcPr>
                  <w:p w:rsidR="00E9519B" w:rsidRPr="00E9519B" w:rsidRDefault="00E9519B" w:rsidP="00E9519B">
                    <w:pPr>
                      <w:rPr>
                        <w:rFonts w:ascii="Times New Roman" w:eastAsiaTheme="majorEastAsia" w:hAnsi="Times New Roman" w:cs="Times New Roman"/>
                        <w:szCs w:val="21"/>
                      </w:rPr>
                    </w:pPr>
                  </w:p>
                </w:tc>
              </w:tr>
              <w:tr w:rsidR="00E9519B" w:rsidRPr="00E9519B" w:rsidTr="00E9519B">
                <w:trPr>
                  <w:cantSplit/>
                </w:trPr>
                <w:tc>
                  <w:tcPr>
                    <w:tcW w:w="3127" w:type="dxa"/>
                    <w:shd w:val="clear" w:color="auto" w:fill="auto"/>
                    <w:vAlign w:val="bottom"/>
                  </w:tcPr>
                  <w:p w:rsidR="00E9519B" w:rsidRPr="00E9519B" w:rsidRDefault="00E9519B" w:rsidP="00E9519B">
                    <w:pPr>
                      <w:ind w:firstLine="180"/>
                      <w:rPr>
                        <w:rFonts w:ascii="Times New Roman" w:eastAsiaTheme="majorEastAsia" w:hAnsi="Times New Roman" w:cs="Times New Roman"/>
                        <w:szCs w:val="21"/>
                      </w:rPr>
                    </w:pPr>
                    <w:r w:rsidRPr="00E9519B">
                      <w:rPr>
                        <w:rFonts w:ascii="Times New Roman" w:eastAsiaTheme="majorEastAsia" w:hAnsi="Times New Roman" w:cs="Times New Roman"/>
                        <w:szCs w:val="21"/>
                      </w:rPr>
                      <w:t>非上市公司股权</w:t>
                    </w:r>
                    <w:r w:rsidRPr="00E9519B">
                      <w:rPr>
                        <w:rFonts w:ascii="Times New Roman" w:eastAsiaTheme="majorEastAsia" w:hAnsi="Times New Roman" w:cs="Times New Roman"/>
                        <w:szCs w:val="21"/>
                      </w:rPr>
                      <w:t>(</w:t>
                    </w:r>
                    <w:r w:rsidRPr="00E9519B">
                      <w:rPr>
                        <w:rFonts w:ascii="Times New Roman" w:eastAsiaTheme="majorEastAsia" w:hAnsi="Times New Roman" w:cs="Times New Roman"/>
                        <w:szCs w:val="21"/>
                      </w:rPr>
                      <w:t>附注五</w:t>
                    </w:r>
                    <w:r w:rsidRPr="00E9519B">
                      <w:rPr>
                        <w:rFonts w:ascii="Times New Roman" w:eastAsiaTheme="majorEastAsia" w:hAnsi="Times New Roman" w:cs="Times New Roman"/>
                        <w:szCs w:val="21"/>
                      </w:rPr>
                      <w:t>(9))</w:t>
                    </w:r>
                  </w:p>
                </w:tc>
                <w:tc>
                  <w:tcPr>
                    <w:tcW w:w="1395" w:type="dxa"/>
                    <w:tcBorders>
                      <w:bottom w:val="single" w:sz="12" w:space="0" w:color="auto"/>
                    </w:tcBorders>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r w:rsidRPr="00E9519B">
                      <w:rPr>
                        <w:rFonts w:ascii="Times New Roman" w:eastAsiaTheme="majorEastAsia" w:hAnsi="Times New Roman" w:cs="Times New Roman"/>
                        <w:szCs w:val="21"/>
                      </w:rPr>
                      <w:t>-</w:t>
                    </w:r>
                  </w:p>
                </w:tc>
                <w:tc>
                  <w:tcPr>
                    <w:tcW w:w="146"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p>
                </w:tc>
                <w:tc>
                  <w:tcPr>
                    <w:tcW w:w="1386" w:type="dxa"/>
                    <w:tcBorders>
                      <w:bottom w:val="single" w:sz="12" w:space="0" w:color="auto"/>
                    </w:tcBorders>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r w:rsidRPr="00E9519B">
                      <w:rPr>
                        <w:rFonts w:ascii="Times New Roman" w:eastAsiaTheme="majorEastAsia" w:hAnsi="Times New Roman" w:cs="Times New Roman"/>
                        <w:szCs w:val="21"/>
                      </w:rPr>
                      <w:t>-</w:t>
                    </w:r>
                  </w:p>
                </w:tc>
                <w:tc>
                  <w:tcPr>
                    <w:tcW w:w="154"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p>
                </w:tc>
                <w:tc>
                  <w:tcPr>
                    <w:tcW w:w="1293" w:type="dxa"/>
                    <w:tcBorders>
                      <w:bottom w:val="single" w:sz="12" w:space="0" w:color="auto"/>
                    </w:tcBorders>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r w:rsidRPr="00E9519B">
                      <w:rPr>
                        <w:rFonts w:ascii="Times New Roman" w:eastAsiaTheme="majorEastAsia" w:hAnsi="Times New Roman" w:cs="Times New Roman"/>
                        <w:szCs w:val="21"/>
                      </w:rPr>
                      <w:t>377,631,199</w:t>
                    </w:r>
                  </w:p>
                </w:tc>
                <w:tc>
                  <w:tcPr>
                    <w:tcW w:w="146" w:type="dxa"/>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p>
                </w:tc>
                <w:tc>
                  <w:tcPr>
                    <w:tcW w:w="1229" w:type="dxa"/>
                    <w:tcBorders>
                      <w:bottom w:val="single" w:sz="12" w:space="0" w:color="auto"/>
                    </w:tcBorders>
                    <w:shd w:val="clear" w:color="auto" w:fill="auto"/>
                    <w:vAlign w:val="bottom"/>
                  </w:tcPr>
                  <w:p w:rsidR="00E9519B" w:rsidRPr="00E9519B" w:rsidRDefault="00E9519B" w:rsidP="00E9519B">
                    <w:pPr>
                      <w:jc w:val="right"/>
                      <w:rPr>
                        <w:rFonts w:ascii="Times New Roman" w:eastAsiaTheme="majorEastAsia" w:hAnsi="Times New Roman" w:cs="Times New Roman"/>
                        <w:szCs w:val="21"/>
                      </w:rPr>
                    </w:pPr>
                    <w:r w:rsidRPr="00E9519B">
                      <w:rPr>
                        <w:rFonts w:ascii="Times New Roman" w:eastAsiaTheme="majorEastAsia" w:hAnsi="Times New Roman" w:cs="Times New Roman"/>
                        <w:szCs w:val="21"/>
                      </w:rPr>
                      <w:t>377,631,199</w:t>
                    </w:r>
                  </w:p>
                </w:tc>
              </w:tr>
            </w:tbl>
            <w:p w:rsidR="00E9519B" w:rsidRPr="00E9519B" w:rsidRDefault="00E9519B" w:rsidP="00E9519B">
              <w:pPr>
                <w:pStyle w:val="ac"/>
                <w:overflowPunct w:val="0"/>
                <w:rPr>
                  <w:rFonts w:ascii="Times New Roman" w:hAnsi="Times New Roman"/>
                  <w:szCs w:val="21"/>
                </w:rPr>
              </w:pPr>
            </w:p>
            <w:p w:rsidR="00E9519B" w:rsidRPr="00E9519B" w:rsidRDefault="00E9519B" w:rsidP="00E9519B">
              <w:pPr>
                <w:overflowPunct w:val="0"/>
                <w:rPr>
                  <w:rFonts w:ascii="Times New Roman" w:hAnsi="Times New Roman" w:cs="Times New Roman"/>
                  <w:szCs w:val="21"/>
                </w:rPr>
              </w:pPr>
              <w:r w:rsidRPr="00E9519B">
                <w:rPr>
                  <w:rFonts w:ascii="Times New Roman" w:hAnsi="Times New Roman" w:cs="Times New Roman"/>
                  <w:szCs w:val="21"/>
                </w:rPr>
                <w:t>由于上述权益工具均为不在活跃市场上交易的金融资产，本集团参照该等被投资方的评估结果或最近融资价格予以确定。</w:t>
              </w:r>
            </w:p>
            <w:p w:rsidR="00E9519B" w:rsidRPr="00E9519B" w:rsidRDefault="00E9519B" w:rsidP="00E9519B">
              <w:pPr>
                <w:overflowPunct w:val="0"/>
                <w:rPr>
                  <w:rFonts w:ascii="Times New Roman" w:hAnsi="Times New Roman" w:cs="Times New Roman"/>
                  <w:szCs w:val="21"/>
                </w:rPr>
              </w:pPr>
            </w:p>
            <w:p w:rsidR="00E9519B" w:rsidRPr="00E9519B" w:rsidRDefault="00E9519B" w:rsidP="00E9519B">
              <w:pPr>
                <w:pStyle w:val="ac"/>
                <w:overflowPunct w:val="0"/>
                <w:ind w:firstLineChars="0" w:firstLine="0"/>
                <w:rPr>
                  <w:rFonts w:ascii="Times New Roman" w:hAnsi="Times New Roman"/>
                  <w:szCs w:val="21"/>
                </w:rPr>
              </w:pPr>
              <w:r w:rsidRPr="00E9519B">
                <w:rPr>
                  <w:rFonts w:ascii="Times New Roman" w:hAnsi="Times New Roman"/>
                  <w:szCs w:val="21"/>
                </w:rPr>
                <w:t>本集团以导致各层次之间转换的事项发生日为确认各层次之间转换的时点。</w:t>
              </w:r>
              <w:r w:rsidRPr="00E9519B">
                <w:rPr>
                  <w:rFonts w:ascii="Times New Roman" w:hAnsi="Times New Roman"/>
                  <w:color w:val="000000"/>
                  <w:szCs w:val="21"/>
                </w:rPr>
                <w:t>本</w:t>
              </w:r>
              <w:r w:rsidRPr="00E9519B">
                <w:rPr>
                  <w:rFonts w:ascii="Times New Roman" w:hAnsi="Times New Roman"/>
                  <w:szCs w:val="21"/>
                </w:rPr>
                <w:t>期无各层次间的转换。</w:t>
              </w:r>
            </w:p>
            <w:p w:rsidR="00556E4A" w:rsidRDefault="00556E4A">
              <w:pPr>
                <w:rPr>
                  <w:rFonts w:ascii="Times New Roman" w:hAnsi="Times New Roman" w:cs="Times New Roman"/>
                  <w:b/>
                  <w:szCs w:val="21"/>
                </w:rPr>
              </w:pPr>
            </w:p>
            <w:p w:rsidR="00556E4A" w:rsidRDefault="00556E4A" w:rsidP="00556E4A">
              <w:pPr>
                <w:pStyle w:val="ac"/>
                <w:overflowPunct w:val="0"/>
                <w:ind w:left="-90"/>
                <w:rPr>
                  <w:rFonts w:ascii="Arial" w:hAnsi="Arial"/>
                </w:rPr>
                <w:sectPr w:rsidR="00556E4A" w:rsidSect="00770E20">
                  <w:pgSz w:w="11906" w:h="16838"/>
                  <w:pgMar w:top="1525" w:right="1276" w:bottom="1440" w:left="1797" w:header="856" w:footer="992" w:gutter="0"/>
                  <w:cols w:space="425"/>
                  <w:docGrid w:linePitch="312"/>
                </w:sectPr>
              </w:pPr>
            </w:p>
            <w:p w:rsidR="00556E4A" w:rsidRPr="00556E4A" w:rsidRDefault="00556E4A" w:rsidP="0074244B">
              <w:pPr>
                <w:overflowPunct w:val="0"/>
                <w:rPr>
                  <w:rFonts w:ascii="Times New Roman" w:hAnsi="Times New Roman" w:cs="Times New Roman"/>
                  <w:sz w:val="18"/>
                  <w:szCs w:val="18"/>
                </w:rPr>
              </w:pPr>
              <w:proofErr w:type="gramStart"/>
              <w:r w:rsidRPr="00556E4A">
                <w:rPr>
                  <w:rFonts w:ascii="Times New Roman" w:hAnsi="Times New Roman" w:cs="Times New Roman"/>
                  <w:sz w:val="18"/>
                  <w:szCs w:val="18"/>
                </w:rPr>
                <w:lastRenderedPageBreak/>
                <w:t>上述第三</w:t>
              </w:r>
              <w:proofErr w:type="gramEnd"/>
              <w:r w:rsidRPr="00556E4A">
                <w:rPr>
                  <w:rFonts w:ascii="Times New Roman" w:hAnsi="Times New Roman" w:cs="Times New Roman"/>
                  <w:sz w:val="18"/>
                  <w:szCs w:val="18"/>
                </w:rPr>
                <w:t>层次资产变动如下：</w:t>
              </w:r>
            </w:p>
            <w:tbl>
              <w:tblPr>
                <w:tblW w:w="13851" w:type="dxa"/>
                <w:tblLayout w:type="fixed"/>
                <w:tblCellMar>
                  <w:left w:w="57" w:type="dxa"/>
                  <w:right w:w="57" w:type="dxa"/>
                </w:tblCellMar>
                <w:tblLook w:val="0000" w:firstRow="0" w:lastRow="0" w:firstColumn="0" w:lastColumn="0" w:noHBand="0" w:noVBand="0"/>
              </w:tblPr>
              <w:tblGrid>
                <w:gridCol w:w="5264"/>
                <w:gridCol w:w="1219"/>
                <w:gridCol w:w="134"/>
                <w:gridCol w:w="1142"/>
                <w:gridCol w:w="154"/>
                <w:gridCol w:w="1126"/>
                <w:gridCol w:w="134"/>
                <w:gridCol w:w="1099"/>
                <w:gridCol w:w="134"/>
                <w:gridCol w:w="1126"/>
                <w:gridCol w:w="134"/>
                <w:gridCol w:w="2185"/>
              </w:tblGrid>
              <w:tr w:rsidR="00556E4A" w:rsidRPr="00556E4A" w:rsidTr="005F3B96">
                <w:trPr>
                  <w:cantSplit/>
                </w:trPr>
                <w:tc>
                  <w:tcPr>
                    <w:tcW w:w="5264"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1219" w:type="dxa"/>
                    <w:shd w:val="clear" w:color="auto" w:fill="auto"/>
                    <w:vAlign w:val="bottom"/>
                  </w:tcPr>
                  <w:p w:rsidR="00556E4A" w:rsidRPr="00556E4A" w:rsidRDefault="00556E4A" w:rsidP="005F3B96">
                    <w:pPr>
                      <w:jc w:val="right"/>
                      <w:rPr>
                        <w:rFonts w:ascii="Times New Roman" w:eastAsiaTheme="minorEastAsia" w:hAnsi="Times New Roman" w:cs="Times New Roman"/>
                        <w:sz w:val="18"/>
                        <w:szCs w:val="18"/>
                      </w:rPr>
                    </w:pPr>
                    <w:r w:rsidRPr="00556E4A">
                      <w:rPr>
                        <w:rFonts w:ascii="Times New Roman" w:eastAsiaTheme="minorEastAsia" w:hAnsi="Times New Roman" w:cs="Times New Roman"/>
                        <w:sz w:val="18"/>
                        <w:szCs w:val="18"/>
                      </w:rPr>
                      <w:t>2020</w:t>
                    </w:r>
                    <w:r w:rsidRPr="00556E4A">
                      <w:rPr>
                        <w:rFonts w:ascii="Times New Roman" w:eastAsiaTheme="minorEastAsia" w:hAnsi="Times New Roman" w:cs="Times New Roman"/>
                        <w:sz w:val="18"/>
                        <w:szCs w:val="18"/>
                      </w:rPr>
                      <w:t>年</w:t>
                    </w:r>
                  </w:p>
                  <w:p w:rsidR="00556E4A" w:rsidRPr="00556E4A" w:rsidRDefault="00556E4A" w:rsidP="005F3B96">
                    <w:pPr>
                      <w:jc w:val="right"/>
                      <w:rPr>
                        <w:rFonts w:ascii="Times New Roman" w:eastAsiaTheme="minorEastAsia" w:hAnsi="Times New Roman" w:cs="Times New Roman"/>
                        <w:sz w:val="18"/>
                        <w:szCs w:val="18"/>
                      </w:rPr>
                    </w:pPr>
                    <w:r w:rsidRPr="00556E4A">
                      <w:rPr>
                        <w:rFonts w:ascii="Times New Roman" w:eastAsiaTheme="minorEastAsia" w:hAnsi="Times New Roman" w:cs="Times New Roman"/>
                        <w:sz w:val="18"/>
                        <w:szCs w:val="18"/>
                      </w:rPr>
                      <w:t>12</w:t>
                    </w:r>
                    <w:r w:rsidRPr="00556E4A">
                      <w:rPr>
                        <w:rFonts w:ascii="Times New Roman" w:eastAsiaTheme="minorEastAsia" w:hAnsi="Times New Roman" w:cs="Times New Roman"/>
                        <w:sz w:val="18"/>
                        <w:szCs w:val="18"/>
                      </w:rPr>
                      <w:t>月</w:t>
                    </w:r>
                    <w:r w:rsidRPr="00556E4A">
                      <w:rPr>
                        <w:rFonts w:ascii="Times New Roman" w:eastAsiaTheme="minorEastAsia" w:hAnsi="Times New Roman" w:cs="Times New Roman"/>
                        <w:sz w:val="18"/>
                        <w:szCs w:val="18"/>
                      </w:rPr>
                      <w:t>31</w:t>
                    </w:r>
                    <w:r w:rsidRPr="00556E4A">
                      <w:rPr>
                        <w:rFonts w:ascii="Times New Roman" w:eastAsiaTheme="minorEastAsia" w:hAnsi="Times New Roman" w:cs="Times New Roman"/>
                        <w:sz w:val="18"/>
                        <w:szCs w:val="18"/>
                      </w:rPr>
                      <w:t>日</w:t>
                    </w:r>
                  </w:p>
                </w:tc>
                <w:tc>
                  <w:tcPr>
                    <w:tcW w:w="134"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p>
                </w:tc>
                <w:tc>
                  <w:tcPr>
                    <w:tcW w:w="1142"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本期新增</w:t>
                    </w:r>
                  </w:p>
                </w:tc>
                <w:tc>
                  <w:tcPr>
                    <w:tcW w:w="154"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p>
                </w:tc>
                <w:tc>
                  <w:tcPr>
                    <w:tcW w:w="1126"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计入当期损益的利得或损失</w:t>
                    </w:r>
                  </w:p>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w:t>
                    </w:r>
                    <w:r w:rsidRPr="00556E4A">
                      <w:rPr>
                        <w:rFonts w:ascii="Times New Roman" w:eastAsiaTheme="majorEastAsia" w:hAnsi="Times New Roman" w:cs="Times New Roman"/>
                        <w:sz w:val="18"/>
                        <w:szCs w:val="18"/>
                      </w:rPr>
                      <w:t>收到股利</w:t>
                    </w:r>
                  </w:p>
                </w:tc>
                <w:tc>
                  <w:tcPr>
                    <w:tcW w:w="134"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p>
                </w:tc>
                <w:tc>
                  <w:tcPr>
                    <w:tcW w:w="1099"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计入其他综合收益的利得或损失</w:t>
                    </w:r>
                  </w:p>
                </w:tc>
                <w:tc>
                  <w:tcPr>
                    <w:tcW w:w="134" w:type="dxa"/>
                    <w:shd w:val="clear" w:color="auto" w:fill="auto"/>
                    <w:vAlign w:val="bottom"/>
                  </w:tcPr>
                  <w:p w:rsidR="00556E4A" w:rsidRPr="00556E4A" w:rsidRDefault="00556E4A" w:rsidP="005F3B96">
                    <w:pPr>
                      <w:ind w:left="-72" w:hanging="141"/>
                      <w:jc w:val="right"/>
                      <w:rPr>
                        <w:rFonts w:ascii="Times New Roman" w:hAnsi="Times New Roman" w:cs="Times New Roman"/>
                        <w:sz w:val="18"/>
                        <w:szCs w:val="18"/>
                      </w:rPr>
                    </w:pPr>
                  </w:p>
                </w:tc>
                <w:tc>
                  <w:tcPr>
                    <w:tcW w:w="1126" w:type="dxa"/>
                    <w:shd w:val="clear" w:color="auto" w:fill="auto"/>
                    <w:vAlign w:val="bottom"/>
                  </w:tcPr>
                  <w:p w:rsidR="00556E4A" w:rsidRPr="00556E4A" w:rsidRDefault="00556E4A" w:rsidP="005F3B96">
                    <w:pPr>
                      <w:ind w:left="-72" w:hanging="141"/>
                      <w:jc w:val="right"/>
                      <w:rPr>
                        <w:rFonts w:ascii="Times New Roman" w:hAnsi="Times New Roman" w:cs="Times New Roman"/>
                        <w:sz w:val="18"/>
                        <w:szCs w:val="18"/>
                      </w:rPr>
                    </w:pPr>
                    <w:r w:rsidRPr="00556E4A">
                      <w:rPr>
                        <w:rFonts w:ascii="Times New Roman" w:hAnsi="Times New Roman" w:cs="Times New Roman"/>
                        <w:sz w:val="18"/>
                        <w:szCs w:val="18"/>
                      </w:rPr>
                      <w:t>202</w:t>
                    </w:r>
                    <w:r w:rsidRPr="00556E4A">
                      <w:rPr>
                        <w:rFonts w:ascii="Times New Roman" w:eastAsiaTheme="minorEastAsia" w:hAnsi="Times New Roman" w:cs="Times New Roman"/>
                        <w:sz w:val="18"/>
                        <w:szCs w:val="18"/>
                      </w:rPr>
                      <w:t>1</w:t>
                    </w:r>
                    <w:r w:rsidRPr="00556E4A">
                      <w:rPr>
                        <w:rFonts w:ascii="Times New Roman" w:eastAsiaTheme="majorEastAsia" w:hAnsi="Times New Roman" w:cs="Times New Roman"/>
                        <w:sz w:val="18"/>
                        <w:szCs w:val="18"/>
                      </w:rPr>
                      <w:t>年</w:t>
                    </w:r>
                  </w:p>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inorEastAsia" w:hAnsi="Times New Roman" w:cs="Times New Roman"/>
                        <w:sz w:val="18"/>
                        <w:szCs w:val="18"/>
                      </w:rPr>
                      <w:t>6</w:t>
                    </w:r>
                    <w:r w:rsidRPr="00556E4A">
                      <w:rPr>
                        <w:rFonts w:ascii="Times New Roman" w:eastAsiaTheme="minorEastAsia" w:hAnsi="Times New Roman" w:cs="Times New Roman"/>
                        <w:sz w:val="18"/>
                        <w:szCs w:val="18"/>
                      </w:rPr>
                      <w:t>月</w:t>
                    </w:r>
                    <w:r w:rsidRPr="00556E4A">
                      <w:rPr>
                        <w:rFonts w:ascii="Times New Roman" w:eastAsiaTheme="minorEastAsia" w:hAnsi="Times New Roman" w:cs="Times New Roman"/>
                        <w:sz w:val="18"/>
                        <w:szCs w:val="18"/>
                      </w:rPr>
                      <w:t>30</w:t>
                    </w:r>
                    <w:r w:rsidRPr="00556E4A">
                      <w:rPr>
                        <w:rFonts w:ascii="Times New Roman" w:eastAsiaTheme="minorEastAsia" w:hAnsi="Times New Roman" w:cs="Times New Roman"/>
                        <w:sz w:val="18"/>
                        <w:szCs w:val="18"/>
                      </w:rPr>
                      <w:t>日</w:t>
                    </w:r>
                  </w:p>
                </w:tc>
                <w:tc>
                  <w:tcPr>
                    <w:tcW w:w="134" w:type="dxa"/>
                    <w:shd w:val="clear" w:color="auto" w:fill="auto"/>
                    <w:vAlign w:val="bottom"/>
                  </w:tcPr>
                  <w:p w:rsidR="00556E4A" w:rsidRPr="00556E4A" w:rsidRDefault="00556E4A" w:rsidP="005F3B96">
                    <w:pPr>
                      <w:ind w:left="-72" w:hanging="141"/>
                      <w:jc w:val="right"/>
                      <w:rPr>
                        <w:rFonts w:ascii="Times New Roman" w:hAnsi="Times New Roman" w:cs="Times New Roman"/>
                        <w:sz w:val="18"/>
                        <w:szCs w:val="18"/>
                      </w:rPr>
                    </w:pPr>
                  </w:p>
                </w:tc>
                <w:tc>
                  <w:tcPr>
                    <w:tcW w:w="2185" w:type="dxa"/>
                    <w:shd w:val="clear" w:color="auto" w:fill="auto"/>
                    <w:vAlign w:val="bottom"/>
                  </w:tcPr>
                  <w:p w:rsidR="00556E4A" w:rsidRPr="00556E4A" w:rsidRDefault="00556E4A" w:rsidP="005F3B96">
                    <w:pPr>
                      <w:ind w:left="-72" w:firstLine="92"/>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2021</w:t>
                    </w:r>
                    <w:r w:rsidRPr="00556E4A">
                      <w:rPr>
                        <w:rFonts w:ascii="Times New Roman" w:eastAsiaTheme="majorEastAsia" w:hAnsi="Times New Roman" w:cs="Times New Roman"/>
                        <w:sz w:val="18"/>
                        <w:szCs w:val="18"/>
                      </w:rPr>
                      <w:t>年</w:t>
                    </w:r>
                    <w:r w:rsidRPr="00556E4A">
                      <w:rPr>
                        <w:rFonts w:ascii="Times New Roman" w:eastAsiaTheme="majorEastAsia" w:hAnsi="Times New Roman" w:cs="Times New Roman"/>
                        <w:sz w:val="18"/>
                        <w:szCs w:val="18"/>
                      </w:rPr>
                      <w:t>6</w:t>
                    </w:r>
                    <w:r w:rsidRPr="00556E4A">
                      <w:rPr>
                        <w:rFonts w:ascii="Times New Roman" w:eastAsiaTheme="majorEastAsia" w:hAnsi="Times New Roman" w:cs="Times New Roman"/>
                        <w:sz w:val="18"/>
                        <w:szCs w:val="18"/>
                      </w:rPr>
                      <w:t>月</w:t>
                    </w:r>
                    <w:r w:rsidRPr="00556E4A">
                      <w:rPr>
                        <w:rFonts w:ascii="Times New Roman" w:eastAsiaTheme="majorEastAsia" w:hAnsi="Times New Roman" w:cs="Times New Roman"/>
                        <w:sz w:val="18"/>
                        <w:szCs w:val="18"/>
                      </w:rPr>
                      <w:t>30</w:t>
                    </w:r>
                    <w:r w:rsidRPr="00556E4A">
                      <w:rPr>
                        <w:rFonts w:ascii="Times New Roman" w:eastAsiaTheme="majorEastAsia" w:hAnsi="Times New Roman" w:cs="Times New Roman"/>
                        <w:sz w:val="18"/>
                        <w:szCs w:val="18"/>
                      </w:rPr>
                      <w:t>日仍持有的资产计入截至</w:t>
                    </w:r>
                    <w:r w:rsidRPr="00556E4A">
                      <w:rPr>
                        <w:rFonts w:ascii="Times New Roman" w:eastAsiaTheme="majorEastAsia" w:hAnsi="Times New Roman" w:cs="Times New Roman"/>
                        <w:sz w:val="18"/>
                        <w:szCs w:val="18"/>
                      </w:rPr>
                      <w:t>2021</w:t>
                    </w:r>
                    <w:r w:rsidRPr="00556E4A">
                      <w:rPr>
                        <w:rFonts w:ascii="Times New Roman" w:eastAsiaTheme="majorEastAsia" w:hAnsi="Times New Roman" w:cs="Times New Roman"/>
                        <w:sz w:val="18"/>
                        <w:szCs w:val="18"/>
                      </w:rPr>
                      <w:t>年</w:t>
                    </w:r>
                    <w:r w:rsidRPr="00556E4A">
                      <w:rPr>
                        <w:rFonts w:ascii="Times New Roman" w:eastAsiaTheme="majorEastAsia" w:hAnsi="Times New Roman" w:cs="Times New Roman"/>
                        <w:sz w:val="18"/>
                        <w:szCs w:val="18"/>
                      </w:rPr>
                      <w:t>6</w:t>
                    </w:r>
                    <w:r w:rsidRPr="00556E4A">
                      <w:rPr>
                        <w:rFonts w:ascii="Times New Roman" w:eastAsiaTheme="majorEastAsia" w:hAnsi="Times New Roman" w:cs="Times New Roman"/>
                        <w:sz w:val="18"/>
                        <w:szCs w:val="18"/>
                      </w:rPr>
                      <w:t>月</w:t>
                    </w:r>
                    <w:r w:rsidRPr="00556E4A">
                      <w:rPr>
                        <w:rFonts w:ascii="Times New Roman" w:eastAsiaTheme="majorEastAsia" w:hAnsi="Times New Roman" w:cs="Times New Roman"/>
                        <w:sz w:val="18"/>
                        <w:szCs w:val="18"/>
                      </w:rPr>
                      <w:t>30</w:t>
                    </w:r>
                    <w:r w:rsidRPr="00556E4A">
                      <w:rPr>
                        <w:rFonts w:ascii="Times New Roman" w:eastAsiaTheme="majorEastAsia" w:hAnsi="Times New Roman" w:cs="Times New Roman"/>
                        <w:sz w:val="18"/>
                        <w:szCs w:val="18"/>
                      </w:rPr>
                      <w:t>日</w:t>
                    </w:r>
                    <w:proofErr w:type="gramStart"/>
                    <w:r w:rsidRPr="00556E4A">
                      <w:rPr>
                        <w:rFonts w:ascii="Times New Roman" w:eastAsiaTheme="majorEastAsia" w:hAnsi="Times New Roman" w:cs="Times New Roman"/>
                        <w:sz w:val="18"/>
                        <w:szCs w:val="18"/>
                      </w:rPr>
                      <w:t>止</w:t>
                    </w:r>
                    <w:proofErr w:type="gramEnd"/>
                    <w:r w:rsidRPr="00556E4A">
                      <w:rPr>
                        <w:rFonts w:ascii="Times New Roman" w:eastAsiaTheme="majorEastAsia" w:hAnsi="Times New Roman" w:cs="Times New Roman"/>
                        <w:sz w:val="18"/>
                        <w:szCs w:val="18"/>
                      </w:rPr>
                      <w:t>6</w:t>
                    </w:r>
                    <w:r w:rsidRPr="00556E4A">
                      <w:rPr>
                        <w:rFonts w:ascii="Times New Roman" w:eastAsiaTheme="majorEastAsia" w:hAnsi="Times New Roman" w:cs="Times New Roman"/>
                        <w:sz w:val="18"/>
                        <w:szCs w:val="18"/>
                      </w:rPr>
                      <w:t>个月期间综合收益的未实现利得或损失的变动</w:t>
                    </w:r>
                    <w:r w:rsidRPr="00556E4A">
                      <w:rPr>
                        <w:rFonts w:ascii="Times New Roman" w:eastAsiaTheme="majorEastAsia" w:hAnsi="Times New Roman" w:cs="Times New Roman"/>
                        <w:sz w:val="18"/>
                        <w:szCs w:val="18"/>
                      </w:rPr>
                      <w:t>—</w:t>
                    </w:r>
                    <w:r w:rsidRPr="00556E4A">
                      <w:rPr>
                        <w:rFonts w:ascii="Times New Roman" w:eastAsiaTheme="majorEastAsia" w:hAnsi="Times New Roman" w:cs="Times New Roman"/>
                        <w:sz w:val="18"/>
                        <w:szCs w:val="18"/>
                      </w:rPr>
                      <w:t>公允价值变动损益</w:t>
                    </w:r>
                  </w:p>
                </w:tc>
              </w:tr>
              <w:tr w:rsidR="00556E4A" w:rsidRPr="00556E4A" w:rsidTr="005F3B96">
                <w:trPr>
                  <w:cantSplit/>
                </w:trPr>
                <w:tc>
                  <w:tcPr>
                    <w:tcW w:w="5264" w:type="dxa"/>
                    <w:shd w:val="clear" w:color="auto" w:fill="auto"/>
                    <w:vAlign w:val="bottom"/>
                  </w:tcPr>
                  <w:p w:rsidR="00556E4A" w:rsidRPr="00556E4A" w:rsidRDefault="00556E4A" w:rsidP="005F3B96">
                    <w:pPr>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其他权益工具投资</w:t>
                    </w:r>
                    <w:r w:rsidRPr="00556E4A">
                      <w:rPr>
                        <w:rFonts w:ascii="Times New Roman" w:eastAsiaTheme="majorEastAsia" w:hAnsi="Times New Roman" w:cs="Times New Roman"/>
                        <w:sz w:val="18"/>
                        <w:szCs w:val="18"/>
                      </w:rPr>
                      <w:t>—</w:t>
                    </w:r>
                  </w:p>
                </w:tc>
                <w:tc>
                  <w:tcPr>
                    <w:tcW w:w="1219"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134"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1142" w:type="dxa"/>
                    <w:shd w:val="clear" w:color="auto" w:fill="auto"/>
                    <w:vAlign w:val="bottom"/>
                  </w:tcPr>
                  <w:p w:rsidR="00556E4A" w:rsidRPr="00556E4A" w:rsidRDefault="00556E4A" w:rsidP="005F3B96">
                    <w:pPr>
                      <w:rPr>
                        <w:rFonts w:ascii="Times New Roman" w:eastAsiaTheme="majorEastAsia" w:hAnsi="Times New Roman" w:cs="Times New Roman"/>
                        <w:sz w:val="18"/>
                        <w:szCs w:val="18"/>
                      </w:rPr>
                    </w:pPr>
                  </w:p>
                </w:tc>
                <w:tc>
                  <w:tcPr>
                    <w:tcW w:w="154" w:type="dxa"/>
                    <w:shd w:val="clear" w:color="auto" w:fill="auto"/>
                    <w:vAlign w:val="bottom"/>
                  </w:tcPr>
                  <w:p w:rsidR="00556E4A" w:rsidRPr="00556E4A" w:rsidRDefault="00556E4A" w:rsidP="005F3B96">
                    <w:pPr>
                      <w:rPr>
                        <w:rFonts w:ascii="Times New Roman" w:eastAsiaTheme="majorEastAsia" w:hAnsi="Times New Roman" w:cs="Times New Roman"/>
                        <w:sz w:val="18"/>
                        <w:szCs w:val="18"/>
                      </w:rPr>
                    </w:pPr>
                  </w:p>
                </w:tc>
                <w:tc>
                  <w:tcPr>
                    <w:tcW w:w="1126"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134"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1099"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134"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1126"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134"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2185" w:type="dxa"/>
                    <w:shd w:val="clear" w:color="auto" w:fill="auto"/>
                  </w:tcPr>
                  <w:p w:rsidR="00556E4A" w:rsidRPr="00556E4A" w:rsidRDefault="00556E4A" w:rsidP="005F3B96">
                    <w:pPr>
                      <w:rPr>
                        <w:rFonts w:ascii="Times New Roman" w:eastAsiaTheme="majorEastAsia" w:hAnsi="Times New Roman" w:cs="Times New Roman"/>
                        <w:sz w:val="18"/>
                        <w:szCs w:val="18"/>
                      </w:rPr>
                    </w:pPr>
                  </w:p>
                </w:tc>
              </w:tr>
              <w:tr w:rsidR="00556E4A" w:rsidRPr="00556E4A" w:rsidTr="005F3B96">
                <w:trPr>
                  <w:cantSplit/>
                  <w:trHeight w:val="68"/>
                </w:trPr>
                <w:tc>
                  <w:tcPr>
                    <w:tcW w:w="5264" w:type="dxa"/>
                    <w:shd w:val="clear" w:color="auto" w:fill="auto"/>
                    <w:vAlign w:val="bottom"/>
                  </w:tcPr>
                  <w:p w:rsidR="00556E4A" w:rsidRPr="00556E4A" w:rsidRDefault="00556E4A" w:rsidP="005F3B96">
                    <w:pPr>
                      <w:ind w:left="360" w:hanging="180"/>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非上市公司股权</w:t>
                    </w:r>
                    <w:r w:rsidRPr="00556E4A">
                      <w:rPr>
                        <w:rFonts w:ascii="Times New Roman" w:eastAsiaTheme="majorEastAsia" w:hAnsi="Times New Roman" w:cs="Times New Roman"/>
                        <w:sz w:val="18"/>
                        <w:szCs w:val="18"/>
                      </w:rPr>
                      <w:t>(</w:t>
                    </w:r>
                    <w:r w:rsidRPr="00556E4A">
                      <w:rPr>
                        <w:rFonts w:ascii="Times New Roman" w:eastAsiaTheme="majorEastAsia" w:hAnsi="Times New Roman" w:cs="Times New Roman"/>
                        <w:sz w:val="18"/>
                        <w:szCs w:val="18"/>
                      </w:rPr>
                      <w:t>附注五</w:t>
                    </w:r>
                    <w:r w:rsidRPr="00556E4A">
                      <w:rPr>
                        <w:rFonts w:ascii="Times New Roman" w:eastAsiaTheme="majorEastAsia" w:hAnsi="Times New Roman" w:cs="Times New Roman"/>
                        <w:sz w:val="18"/>
                        <w:szCs w:val="18"/>
                      </w:rPr>
                      <w:t>(9))</w:t>
                    </w:r>
                  </w:p>
                </w:tc>
                <w:tc>
                  <w:tcPr>
                    <w:tcW w:w="1219" w:type="dxa"/>
                    <w:tcBorders>
                      <w:bottom w:val="single" w:sz="12" w:space="0" w:color="auto"/>
                    </w:tcBorders>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377,631,199</w:t>
                    </w:r>
                  </w:p>
                </w:tc>
                <w:tc>
                  <w:tcPr>
                    <w:tcW w:w="134"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p>
                </w:tc>
                <w:tc>
                  <w:tcPr>
                    <w:tcW w:w="1142" w:type="dxa"/>
                    <w:tcBorders>
                      <w:bottom w:val="single" w:sz="12" w:space="0" w:color="auto"/>
                    </w:tcBorders>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w:t>
                    </w:r>
                  </w:p>
                </w:tc>
                <w:tc>
                  <w:tcPr>
                    <w:tcW w:w="154"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p>
                </w:tc>
                <w:tc>
                  <w:tcPr>
                    <w:tcW w:w="1126" w:type="dxa"/>
                    <w:tcBorders>
                      <w:bottom w:val="single" w:sz="12" w:space="0" w:color="auto"/>
                    </w:tcBorders>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9,801,829</w:t>
                    </w:r>
                  </w:p>
                </w:tc>
                <w:tc>
                  <w:tcPr>
                    <w:tcW w:w="134"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p>
                </w:tc>
                <w:tc>
                  <w:tcPr>
                    <w:tcW w:w="1099" w:type="dxa"/>
                    <w:tcBorders>
                      <w:bottom w:val="single" w:sz="12" w:space="0" w:color="auto"/>
                    </w:tcBorders>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w:t>
                    </w:r>
                  </w:p>
                </w:tc>
                <w:tc>
                  <w:tcPr>
                    <w:tcW w:w="134" w:type="dxa"/>
                    <w:shd w:val="clear" w:color="auto" w:fill="auto"/>
                  </w:tcPr>
                  <w:p w:rsidR="00556E4A" w:rsidRPr="00556E4A" w:rsidRDefault="00556E4A" w:rsidP="005F3B96">
                    <w:pPr>
                      <w:jc w:val="right"/>
                      <w:rPr>
                        <w:rFonts w:ascii="Times New Roman" w:eastAsiaTheme="majorEastAsia" w:hAnsi="Times New Roman" w:cs="Times New Roman"/>
                        <w:sz w:val="18"/>
                        <w:szCs w:val="18"/>
                      </w:rPr>
                    </w:pPr>
                  </w:p>
                </w:tc>
                <w:tc>
                  <w:tcPr>
                    <w:tcW w:w="1126" w:type="dxa"/>
                    <w:tcBorders>
                      <w:bottom w:val="single" w:sz="12" w:space="0" w:color="auto"/>
                    </w:tcBorders>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377,631,199</w:t>
                    </w:r>
                  </w:p>
                </w:tc>
                <w:tc>
                  <w:tcPr>
                    <w:tcW w:w="134" w:type="dxa"/>
                    <w:shd w:val="clear" w:color="auto" w:fill="auto"/>
                  </w:tcPr>
                  <w:p w:rsidR="00556E4A" w:rsidRPr="00556E4A" w:rsidRDefault="00556E4A" w:rsidP="005F3B96">
                    <w:pPr>
                      <w:jc w:val="right"/>
                      <w:rPr>
                        <w:rFonts w:ascii="Times New Roman" w:eastAsiaTheme="majorEastAsia" w:hAnsi="Times New Roman" w:cs="Times New Roman"/>
                        <w:sz w:val="18"/>
                        <w:szCs w:val="18"/>
                      </w:rPr>
                    </w:pPr>
                  </w:p>
                </w:tc>
                <w:tc>
                  <w:tcPr>
                    <w:tcW w:w="2185" w:type="dxa"/>
                    <w:tcBorders>
                      <w:bottom w:val="single" w:sz="12" w:space="0" w:color="auto"/>
                    </w:tcBorders>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w:t>
                    </w:r>
                  </w:p>
                </w:tc>
              </w:tr>
            </w:tbl>
            <w:p w:rsidR="00556E4A" w:rsidRPr="00556E4A" w:rsidRDefault="00556E4A" w:rsidP="00556E4A">
              <w:pPr>
                <w:rPr>
                  <w:rFonts w:ascii="Times New Roman" w:hAnsi="Times New Roman" w:cs="Times New Roman"/>
                  <w:sz w:val="18"/>
                  <w:szCs w:val="18"/>
                </w:rPr>
              </w:pPr>
            </w:p>
            <w:tbl>
              <w:tblPr>
                <w:tblW w:w="13851" w:type="dxa"/>
                <w:tblLayout w:type="fixed"/>
                <w:tblCellMar>
                  <w:left w:w="57" w:type="dxa"/>
                  <w:right w:w="57" w:type="dxa"/>
                </w:tblCellMar>
                <w:tblLook w:val="0000" w:firstRow="0" w:lastRow="0" w:firstColumn="0" w:lastColumn="0" w:noHBand="0" w:noVBand="0"/>
              </w:tblPr>
              <w:tblGrid>
                <w:gridCol w:w="5264"/>
                <w:gridCol w:w="1219"/>
                <w:gridCol w:w="134"/>
                <w:gridCol w:w="1142"/>
                <w:gridCol w:w="154"/>
                <w:gridCol w:w="1126"/>
                <w:gridCol w:w="134"/>
                <w:gridCol w:w="1099"/>
                <w:gridCol w:w="134"/>
                <w:gridCol w:w="1126"/>
                <w:gridCol w:w="134"/>
                <w:gridCol w:w="2185"/>
              </w:tblGrid>
              <w:tr w:rsidR="00556E4A" w:rsidRPr="00556E4A" w:rsidTr="005F3B96">
                <w:trPr>
                  <w:cantSplit/>
                </w:trPr>
                <w:tc>
                  <w:tcPr>
                    <w:tcW w:w="5264"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1219" w:type="dxa"/>
                    <w:shd w:val="clear" w:color="auto" w:fill="auto"/>
                    <w:vAlign w:val="bottom"/>
                  </w:tcPr>
                  <w:p w:rsidR="00556E4A" w:rsidRPr="00556E4A" w:rsidRDefault="00556E4A" w:rsidP="005F3B96">
                    <w:pPr>
                      <w:jc w:val="right"/>
                      <w:rPr>
                        <w:rFonts w:ascii="Times New Roman" w:eastAsiaTheme="minorEastAsia" w:hAnsi="Times New Roman" w:cs="Times New Roman"/>
                        <w:sz w:val="18"/>
                        <w:szCs w:val="18"/>
                      </w:rPr>
                    </w:pPr>
                    <w:r w:rsidRPr="00556E4A">
                      <w:rPr>
                        <w:rFonts w:ascii="Times New Roman" w:eastAsiaTheme="minorEastAsia" w:hAnsi="Times New Roman" w:cs="Times New Roman"/>
                        <w:sz w:val="18"/>
                        <w:szCs w:val="18"/>
                      </w:rPr>
                      <w:t>2019</w:t>
                    </w:r>
                    <w:r w:rsidRPr="00556E4A">
                      <w:rPr>
                        <w:rFonts w:ascii="Times New Roman" w:eastAsiaTheme="minorEastAsia" w:hAnsi="Times New Roman" w:cs="Times New Roman"/>
                        <w:sz w:val="18"/>
                        <w:szCs w:val="18"/>
                      </w:rPr>
                      <w:t>年</w:t>
                    </w:r>
                  </w:p>
                  <w:p w:rsidR="00556E4A" w:rsidRPr="00556E4A" w:rsidRDefault="00556E4A" w:rsidP="005F3B96">
                    <w:pPr>
                      <w:jc w:val="right"/>
                      <w:rPr>
                        <w:rFonts w:ascii="Times New Roman" w:eastAsiaTheme="minorEastAsia" w:hAnsi="Times New Roman" w:cs="Times New Roman"/>
                        <w:sz w:val="18"/>
                        <w:szCs w:val="18"/>
                      </w:rPr>
                    </w:pPr>
                    <w:r w:rsidRPr="00556E4A">
                      <w:rPr>
                        <w:rFonts w:ascii="Times New Roman" w:eastAsiaTheme="minorEastAsia" w:hAnsi="Times New Roman" w:cs="Times New Roman"/>
                        <w:sz w:val="18"/>
                        <w:szCs w:val="18"/>
                      </w:rPr>
                      <w:t>12</w:t>
                    </w:r>
                    <w:r w:rsidRPr="00556E4A">
                      <w:rPr>
                        <w:rFonts w:ascii="Times New Roman" w:eastAsiaTheme="minorEastAsia" w:hAnsi="Times New Roman" w:cs="Times New Roman"/>
                        <w:sz w:val="18"/>
                        <w:szCs w:val="18"/>
                      </w:rPr>
                      <w:t>月</w:t>
                    </w:r>
                    <w:r w:rsidRPr="00556E4A">
                      <w:rPr>
                        <w:rFonts w:ascii="Times New Roman" w:eastAsiaTheme="minorEastAsia" w:hAnsi="Times New Roman" w:cs="Times New Roman"/>
                        <w:sz w:val="18"/>
                        <w:szCs w:val="18"/>
                      </w:rPr>
                      <w:t>31</w:t>
                    </w:r>
                    <w:r w:rsidRPr="00556E4A">
                      <w:rPr>
                        <w:rFonts w:ascii="Times New Roman" w:eastAsiaTheme="minorEastAsia" w:hAnsi="Times New Roman" w:cs="Times New Roman"/>
                        <w:sz w:val="18"/>
                        <w:szCs w:val="18"/>
                      </w:rPr>
                      <w:t>日</w:t>
                    </w:r>
                  </w:p>
                </w:tc>
                <w:tc>
                  <w:tcPr>
                    <w:tcW w:w="134"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p>
                </w:tc>
                <w:tc>
                  <w:tcPr>
                    <w:tcW w:w="1142"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本年新增</w:t>
                    </w:r>
                  </w:p>
                </w:tc>
                <w:tc>
                  <w:tcPr>
                    <w:tcW w:w="154"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p>
                </w:tc>
                <w:tc>
                  <w:tcPr>
                    <w:tcW w:w="1126"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计入当期损益的利得或损失</w:t>
                    </w:r>
                  </w:p>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w:t>
                    </w:r>
                    <w:r w:rsidRPr="00556E4A">
                      <w:rPr>
                        <w:rFonts w:ascii="Times New Roman" w:eastAsiaTheme="majorEastAsia" w:hAnsi="Times New Roman" w:cs="Times New Roman"/>
                        <w:sz w:val="18"/>
                        <w:szCs w:val="18"/>
                      </w:rPr>
                      <w:t>收到股利</w:t>
                    </w:r>
                  </w:p>
                </w:tc>
                <w:tc>
                  <w:tcPr>
                    <w:tcW w:w="134"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p>
                </w:tc>
                <w:tc>
                  <w:tcPr>
                    <w:tcW w:w="1099"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计入其他综合收益的利得或损失</w:t>
                    </w:r>
                  </w:p>
                </w:tc>
                <w:tc>
                  <w:tcPr>
                    <w:tcW w:w="134" w:type="dxa"/>
                    <w:shd w:val="clear" w:color="auto" w:fill="auto"/>
                    <w:vAlign w:val="bottom"/>
                  </w:tcPr>
                  <w:p w:rsidR="00556E4A" w:rsidRPr="00556E4A" w:rsidRDefault="00556E4A" w:rsidP="005F3B96">
                    <w:pPr>
                      <w:ind w:left="-72" w:hanging="141"/>
                      <w:jc w:val="right"/>
                      <w:rPr>
                        <w:rFonts w:ascii="Times New Roman" w:hAnsi="Times New Roman" w:cs="Times New Roman"/>
                        <w:sz w:val="18"/>
                        <w:szCs w:val="18"/>
                      </w:rPr>
                    </w:pPr>
                  </w:p>
                </w:tc>
                <w:tc>
                  <w:tcPr>
                    <w:tcW w:w="1126" w:type="dxa"/>
                    <w:shd w:val="clear" w:color="auto" w:fill="auto"/>
                    <w:vAlign w:val="bottom"/>
                  </w:tcPr>
                  <w:p w:rsidR="00556E4A" w:rsidRPr="00556E4A" w:rsidRDefault="00556E4A" w:rsidP="005F3B96">
                    <w:pPr>
                      <w:ind w:left="-72" w:hanging="141"/>
                      <w:jc w:val="right"/>
                      <w:rPr>
                        <w:rFonts w:ascii="Times New Roman" w:hAnsi="Times New Roman" w:cs="Times New Roman"/>
                        <w:sz w:val="18"/>
                        <w:szCs w:val="18"/>
                      </w:rPr>
                    </w:pPr>
                    <w:r w:rsidRPr="00556E4A">
                      <w:rPr>
                        <w:rFonts w:ascii="Times New Roman" w:hAnsi="Times New Roman" w:cs="Times New Roman"/>
                        <w:sz w:val="18"/>
                        <w:szCs w:val="18"/>
                      </w:rPr>
                      <w:t>2020</w:t>
                    </w:r>
                    <w:r w:rsidRPr="00556E4A">
                      <w:rPr>
                        <w:rFonts w:ascii="Times New Roman" w:eastAsiaTheme="majorEastAsia" w:hAnsi="Times New Roman" w:cs="Times New Roman"/>
                        <w:sz w:val="18"/>
                        <w:szCs w:val="18"/>
                      </w:rPr>
                      <w:t>年</w:t>
                    </w:r>
                  </w:p>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inorEastAsia" w:hAnsi="Times New Roman" w:cs="Times New Roman"/>
                        <w:sz w:val="18"/>
                        <w:szCs w:val="18"/>
                      </w:rPr>
                      <w:t>12</w:t>
                    </w:r>
                    <w:r w:rsidRPr="00556E4A">
                      <w:rPr>
                        <w:rFonts w:ascii="Times New Roman" w:eastAsiaTheme="minorEastAsia" w:hAnsi="Times New Roman" w:cs="Times New Roman"/>
                        <w:sz w:val="18"/>
                        <w:szCs w:val="18"/>
                      </w:rPr>
                      <w:t>月</w:t>
                    </w:r>
                    <w:r w:rsidRPr="00556E4A">
                      <w:rPr>
                        <w:rFonts w:ascii="Times New Roman" w:eastAsiaTheme="minorEastAsia" w:hAnsi="Times New Roman" w:cs="Times New Roman"/>
                        <w:sz w:val="18"/>
                        <w:szCs w:val="18"/>
                      </w:rPr>
                      <w:t>31</w:t>
                    </w:r>
                    <w:r w:rsidRPr="00556E4A">
                      <w:rPr>
                        <w:rFonts w:ascii="Times New Roman" w:eastAsiaTheme="minorEastAsia" w:hAnsi="Times New Roman" w:cs="Times New Roman"/>
                        <w:sz w:val="18"/>
                        <w:szCs w:val="18"/>
                      </w:rPr>
                      <w:t>日</w:t>
                    </w:r>
                  </w:p>
                </w:tc>
                <w:tc>
                  <w:tcPr>
                    <w:tcW w:w="134" w:type="dxa"/>
                    <w:shd w:val="clear" w:color="auto" w:fill="auto"/>
                    <w:vAlign w:val="bottom"/>
                  </w:tcPr>
                  <w:p w:rsidR="00556E4A" w:rsidRPr="00556E4A" w:rsidRDefault="00556E4A" w:rsidP="005F3B96">
                    <w:pPr>
                      <w:ind w:left="-72" w:hanging="141"/>
                      <w:jc w:val="right"/>
                      <w:rPr>
                        <w:rFonts w:ascii="Times New Roman" w:hAnsi="Times New Roman" w:cs="Times New Roman"/>
                        <w:sz w:val="18"/>
                        <w:szCs w:val="18"/>
                      </w:rPr>
                    </w:pPr>
                  </w:p>
                </w:tc>
                <w:tc>
                  <w:tcPr>
                    <w:tcW w:w="2185" w:type="dxa"/>
                    <w:shd w:val="clear" w:color="auto" w:fill="auto"/>
                    <w:vAlign w:val="bottom"/>
                  </w:tcPr>
                  <w:p w:rsidR="00556E4A" w:rsidRPr="00556E4A" w:rsidRDefault="00556E4A" w:rsidP="005F3B96">
                    <w:pPr>
                      <w:ind w:left="-72" w:firstLine="92"/>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2020</w:t>
                    </w:r>
                    <w:r w:rsidRPr="00556E4A">
                      <w:rPr>
                        <w:rFonts w:ascii="Times New Roman" w:eastAsiaTheme="majorEastAsia" w:hAnsi="Times New Roman" w:cs="Times New Roman"/>
                        <w:sz w:val="18"/>
                        <w:szCs w:val="18"/>
                      </w:rPr>
                      <w:t>年</w:t>
                    </w:r>
                    <w:r w:rsidRPr="00556E4A">
                      <w:rPr>
                        <w:rFonts w:ascii="Times New Roman" w:eastAsiaTheme="majorEastAsia" w:hAnsi="Times New Roman" w:cs="Times New Roman"/>
                        <w:sz w:val="18"/>
                        <w:szCs w:val="18"/>
                      </w:rPr>
                      <w:t>12</w:t>
                    </w:r>
                    <w:r w:rsidRPr="00556E4A">
                      <w:rPr>
                        <w:rFonts w:ascii="Times New Roman" w:eastAsiaTheme="majorEastAsia" w:hAnsi="Times New Roman" w:cs="Times New Roman"/>
                        <w:sz w:val="18"/>
                        <w:szCs w:val="18"/>
                      </w:rPr>
                      <w:t>月</w:t>
                    </w:r>
                    <w:r w:rsidRPr="00556E4A">
                      <w:rPr>
                        <w:rFonts w:ascii="Times New Roman" w:eastAsiaTheme="majorEastAsia" w:hAnsi="Times New Roman" w:cs="Times New Roman"/>
                        <w:sz w:val="18"/>
                        <w:szCs w:val="18"/>
                      </w:rPr>
                      <w:t>31</w:t>
                    </w:r>
                    <w:r w:rsidRPr="00556E4A">
                      <w:rPr>
                        <w:rFonts w:ascii="Times New Roman" w:eastAsiaTheme="majorEastAsia" w:hAnsi="Times New Roman" w:cs="Times New Roman"/>
                        <w:sz w:val="18"/>
                        <w:szCs w:val="18"/>
                      </w:rPr>
                      <w:t>日仍持有的资产计入</w:t>
                    </w:r>
                    <w:r w:rsidRPr="00556E4A">
                      <w:rPr>
                        <w:rFonts w:ascii="Times New Roman" w:eastAsiaTheme="majorEastAsia" w:hAnsi="Times New Roman" w:cs="Times New Roman"/>
                        <w:sz w:val="18"/>
                        <w:szCs w:val="18"/>
                      </w:rPr>
                      <w:t>2020</w:t>
                    </w:r>
                    <w:r w:rsidRPr="00556E4A">
                      <w:rPr>
                        <w:rFonts w:ascii="Times New Roman" w:eastAsiaTheme="majorEastAsia" w:hAnsi="Times New Roman" w:cs="Times New Roman"/>
                        <w:sz w:val="18"/>
                        <w:szCs w:val="18"/>
                      </w:rPr>
                      <w:t>年度综合收益的未实现利得或损失的变动</w:t>
                    </w:r>
                    <w:r w:rsidRPr="00556E4A">
                      <w:rPr>
                        <w:rFonts w:ascii="Times New Roman" w:eastAsiaTheme="majorEastAsia" w:hAnsi="Times New Roman" w:cs="Times New Roman"/>
                        <w:sz w:val="18"/>
                        <w:szCs w:val="18"/>
                      </w:rPr>
                      <w:t>—</w:t>
                    </w:r>
                    <w:r w:rsidRPr="00556E4A">
                      <w:rPr>
                        <w:rFonts w:ascii="Times New Roman" w:eastAsiaTheme="majorEastAsia" w:hAnsi="Times New Roman" w:cs="Times New Roman"/>
                        <w:sz w:val="18"/>
                        <w:szCs w:val="18"/>
                      </w:rPr>
                      <w:t>公允价值变动损益</w:t>
                    </w:r>
                  </w:p>
                </w:tc>
              </w:tr>
              <w:tr w:rsidR="00556E4A" w:rsidRPr="00556E4A" w:rsidTr="005F3B96">
                <w:trPr>
                  <w:cantSplit/>
                </w:trPr>
                <w:tc>
                  <w:tcPr>
                    <w:tcW w:w="5264" w:type="dxa"/>
                    <w:shd w:val="clear" w:color="auto" w:fill="auto"/>
                    <w:vAlign w:val="bottom"/>
                  </w:tcPr>
                  <w:p w:rsidR="00556E4A" w:rsidRPr="00556E4A" w:rsidRDefault="00556E4A" w:rsidP="005F3B96">
                    <w:pPr>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其他权益工具投资</w:t>
                    </w:r>
                    <w:r w:rsidRPr="00556E4A">
                      <w:rPr>
                        <w:rFonts w:ascii="Times New Roman" w:eastAsiaTheme="majorEastAsia" w:hAnsi="Times New Roman" w:cs="Times New Roman"/>
                        <w:sz w:val="18"/>
                        <w:szCs w:val="18"/>
                      </w:rPr>
                      <w:t>—</w:t>
                    </w:r>
                  </w:p>
                </w:tc>
                <w:tc>
                  <w:tcPr>
                    <w:tcW w:w="1219"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134"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1142" w:type="dxa"/>
                    <w:shd w:val="clear" w:color="auto" w:fill="auto"/>
                    <w:vAlign w:val="bottom"/>
                  </w:tcPr>
                  <w:p w:rsidR="00556E4A" w:rsidRPr="00556E4A" w:rsidRDefault="00556E4A" w:rsidP="005F3B96">
                    <w:pPr>
                      <w:rPr>
                        <w:rFonts w:ascii="Times New Roman" w:eastAsiaTheme="majorEastAsia" w:hAnsi="Times New Roman" w:cs="Times New Roman"/>
                        <w:sz w:val="18"/>
                        <w:szCs w:val="18"/>
                      </w:rPr>
                    </w:pPr>
                  </w:p>
                </w:tc>
                <w:tc>
                  <w:tcPr>
                    <w:tcW w:w="154" w:type="dxa"/>
                    <w:shd w:val="clear" w:color="auto" w:fill="auto"/>
                    <w:vAlign w:val="bottom"/>
                  </w:tcPr>
                  <w:p w:rsidR="00556E4A" w:rsidRPr="00556E4A" w:rsidRDefault="00556E4A" w:rsidP="005F3B96">
                    <w:pPr>
                      <w:rPr>
                        <w:rFonts w:ascii="Times New Roman" w:eastAsiaTheme="majorEastAsia" w:hAnsi="Times New Roman" w:cs="Times New Roman"/>
                        <w:sz w:val="18"/>
                        <w:szCs w:val="18"/>
                      </w:rPr>
                    </w:pPr>
                  </w:p>
                </w:tc>
                <w:tc>
                  <w:tcPr>
                    <w:tcW w:w="1126"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134"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1099"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134"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1126"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134" w:type="dxa"/>
                    <w:shd w:val="clear" w:color="auto" w:fill="auto"/>
                  </w:tcPr>
                  <w:p w:rsidR="00556E4A" w:rsidRPr="00556E4A" w:rsidRDefault="00556E4A" w:rsidP="005F3B96">
                    <w:pPr>
                      <w:rPr>
                        <w:rFonts w:ascii="Times New Roman" w:eastAsiaTheme="majorEastAsia" w:hAnsi="Times New Roman" w:cs="Times New Roman"/>
                        <w:sz w:val="18"/>
                        <w:szCs w:val="18"/>
                      </w:rPr>
                    </w:pPr>
                  </w:p>
                </w:tc>
                <w:tc>
                  <w:tcPr>
                    <w:tcW w:w="2185" w:type="dxa"/>
                    <w:shd w:val="clear" w:color="auto" w:fill="auto"/>
                  </w:tcPr>
                  <w:p w:rsidR="00556E4A" w:rsidRPr="00556E4A" w:rsidRDefault="00556E4A" w:rsidP="005F3B96">
                    <w:pPr>
                      <w:rPr>
                        <w:rFonts w:ascii="Times New Roman" w:eastAsiaTheme="majorEastAsia" w:hAnsi="Times New Roman" w:cs="Times New Roman"/>
                        <w:sz w:val="18"/>
                        <w:szCs w:val="18"/>
                      </w:rPr>
                    </w:pPr>
                  </w:p>
                </w:tc>
              </w:tr>
              <w:tr w:rsidR="00556E4A" w:rsidRPr="00556E4A" w:rsidTr="005F3B96">
                <w:trPr>
                  <w:cantSplit/>
                  <w:trHeight w:val="68"/>
                </w:trPr>
                <w:tc>
                  <w:tcPr>
                    <w:tcW w:w="5264" w:type="dxa"/>
                    <w:shd w:val="clear" w:color="auto" w:fill="auto"/>
                    <w:vAlign w:val="bottom"/>
                  </w:tcPr>
                  <w:p w:rsidR="00556E4A" w:rsidRPr="00556E4A" w:rsidRDefault="00556E4A" w:rsidP="005F3B96">
                    <w:pPr>
                      <w:ind w:left="360" w:hanging="180"/>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非上市公司股权</w:t>
                    </w:r>
                    <w:r w:rsidRPr="00556E4A">
                      <w:rPr>
                        <w:rFonts w:ascii="Times New Roman" w:eastAsiaTheme="majorEastAsia" w:hAnsi="Times New Roman" w:cs="Times New Roman"/>
                        <w:sz w:val="18"/>
                        <w:szCs w:val="18"/>
                      </w:rPr>
                      <w:t>(</w:t>
                    </w:r>
                    <w:r w:rsidRPr="00556E4A">
                      <w:rPr>
                        <w:rFonts w:ascii="Times New Roman" w:eastAsiaTheme="majorEastAsia" w:hAnsi="Times New Roman" w:cs="Times New Roman"/>
                        <w:sz w:val="18"/>
                        <w:szCs w:val="18"/>
                      </w:rPr>
                      <w:t>附注五</w:t>
                    </w:r>
                    <w:r w:rsidRPr="00556E4A">
                      <w:rPr>
                        <w:rFonts w:ascii="Times New Roman" w:eastAsiaTheme="majorEastAsia" w:hAnsi="Times New Roman" w:cs="Times New Roman"/>
                        <w:sz w:val="18"/>
                        <w:szCs w:val="18"/>
                      </w:rPr>
                      <w:t>(9))</w:t>
                    </w:r>
                  </w:p>
                </w:tc>
                <w:tc>
                  <w:tcPr>
                    <w:tcW w:w="1219" w:type="dxa"/>
                    <w:tcBorders>
                      <w:bottom w:val="single" w:sz="12" w:space="0" w:color="auto"/>
                    </w:tcBorders>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351,044,729</w:t>
                    </w:r>
                  </w:p>
                </w:tc>
                <w:tc>
                  <w:tcPr>
                    <w:tcW w:w="134"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p>
                </w:tc>
                <w:tc>
                  <w:tcPr>
                    <w:tcW w:w="1142" w:type="dxa"/>
                    <w:tcBorders>
                      <w:bottom w:val="single" w:sz="12" w:space="0" w:color="auto"/>
                    </w:tcBorders>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26,586,470</w:t>
                    </w:r>
                  </w:p>
                </w:tc>
                <w:tc>
                  <w:tcPr>
                    <w:tcW w:w="154"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p>
                </w:tc>
                <w:tc>
                  <w:tcPr>
                    <w:tcW w:w="1126" w:type="dxa"/>
                    <w:tcBorders>
                      <w:bottom w:val="single" w:sz="12" w:space="0" w:color="auto"/>
                    </w:tcBorders>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7,735,270</w:t>
                    </w:r>
                  </w:p>
                </w:tc>
                <w:tc>
                  <w:tcPr>
                    <w:tcW w:w="134" w:type="dxa"/>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p>
                </w:tc>
                <w:tc>
                  <w:tcPr>
                    <w:tcW w:w="1099" w:type="dxa"/>
                    <w:tcBorders>
                      <w:bottom w:val="single" w:sz="12" w:space="0" w:color="auto"/>
                    </w:tcBorders>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w:t>
                    </w:r>
                  </w:p>
                </w:tc>
                <w:tc>
                  <w:tcPr>
                    <w:tcW w:w="134" w:type="dxa"/>
                    <w:shd w:val="clear" w:color="auto" w:fill="auto"/>
                  </w:tcPr>
                  <w:p w:rsidR="00556E4A" w:rsidRPr="00556E4A" w:rsidRDefault="00556E4A" w:rsidP="005F3B96">
                    <w:pPr>
                      <w:jc w:val="right"/>
                      <w:rPr>
                        <w:rFonts w:ascii="Times New Roman" w:eastAsiaTheme="majorEastAsia" w:hAnsi="Times New Roman" w:cs="Times New Roman"/>
                        <w:sz w:val="18"/>
                        <w:szCs w:val="18"/>
                      </w:rPr>
                    </w:pPr>
                  </w:p>
                </w:tc>
                <w:tc>
                  <w:tcPr>
                    <w:tcW w:w="1126" w:type="dxa"/>
                    <w:tcBorders>
                      <w:bottom w:val="single" w:sz="12" w:space="0" w:color="auto"/>
                    </w:tcBorders>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377,631,199</w:t>
                    </w:r>
                  </w:p>
                </w:tc>
                <w:tc>
                  <w:tcPr>
                    <w:tcW w:w="134" w:type="dxa"/>
                    <w:shd w:val="clear" w:color="auto" w:fill="auto"/>
                  </w:tcPr>
                  <w:p w:rsidR="00556E4A" w:rsidRPr="00556E4A" w:rsidRDefault="00556E4A" w:rsidP="005F3B96">
                    <w:pPr>
                      <w:jc w:val="right"/>
                      <w:rPr>
                        <w:rFonts w:ascii="Times New Roman" w:eastAsiaTheme="majorEastAsia" w:hAnsi="Times New Roman" w:cs="Times New Roman"/>
                        <w:sz w:val="18"/>
                        <w:szCs w:val="18"/>
                      </w:rPr>
                    </w:pPr>
                  </w:p>
                </w:tc>
                <w:tc>
                  <w:tcPr>
                    <w:tcW w:w="2185" w:type="dxa"/>
                    <w:tcBorders>
                      <w:bottom w:val="single" w:sz="12" w:space="0" w:color="auto"/>
                    </w:tcBorders>
                    <w:shd w:val="clear" w:color="auto" w:fill="auto"/>
                    <w:vAlign w:val="bottom"/>
                  </w:tcPr>
                  <w:p w:rsidR="00556E4A" w:rsidRPr="00556E4A" w:rsidRDefault="00556E4A" w:rsidP="005F3B96">
                    <w:pPr>
                      <w:jc w:val="right"/>
                      <w:rPr>
                        <w:rFonts w:ascii="Times New Roman" w:eastAsiaTheme="majorEastAsia" w:hAnsi="Times New Roman" w:cs="Times New Roman"/>
                        <w:sz w:val="18"/>
                        <w:szCs w:val="18"/>
                      </w:rPr>
                    </w:pPr>
                    <w:r w:rsidRPr="00556E4A">
                      <w:rPr>
                        <w:rFonts w:ascii="Times New Roman" w:eastAsiaTheme="majorEastAsia" w:hAnsi="Times New Roman" w:cs="Times New Roman"/>
                        <w:sz w:val="18"/>
                        <w:szCs w:val="18"/>
                      </w:rPr>
                      <w:t>-</w:t>
                    </w:r>
                  </w:p>
                </w:tc>
              </w:tr>
            </w:tbl>
            <w:p w:rsidR="00556E4A" w:rsidRDefault="00556E4A">
              <w:pPr>
                <w:rPr>
                  <w:rFonts w:ascii="Times New Roman" w:hAnsi="Times New Roman" w:cs="Times New Roman"/>
                  <w:b/>
                  <w:szCs w:val="21"/>
                </w:rPr>
                <w:sectPr w:rsidR="00556E4A" w:rsidSect="00556E4A">
                  <w:pgSz w:w="16838" w:h="11906" w:orient="landscape"/>
                  <w:pgMar w:top="1276" w:right="1440" w:bottom="1797" w:left="1525" w:header="856" w:footer="992" w:gutter="0"/>
                  <w:cols w:space="425"/>
                  <w:docGrid w:linePitch="312"/>
                </w:sectPr>
              </w:pPr>
            </w:p>
            <w:p w:rsidR="00556E4A" w:rsidRPr="00FD34FE" w:rsidRDefault="00556E4A" w:rsidP="00AC28BC">
              <w:pPr>
                <w:widowControl w:val="0"/>
                <w:numPr>
                  <w:ilvl w:val="0"/>
                  <w:numId w:val="76"/>
                </w:numPr>
                <w:overflowPunct w:val="0"/>
                <w:adjustRightInd w:val="0"/>
                <w:ind w:left="0" w:firstLine="0"/>
                <w:jc w:val="both"/>
                <w:textAlignment w:val="baseline"/>
                <w:rPr>
                  <w:rFonts w:ascii="Arial" w:hAnsi="Arial" w:cs="Arial"/>
                </w:rPr>
              </w:pPr>
              <w:r w:rsidRPr="00FD34FE">
                <w:rPr>
                  <w:rFonts w:ascii="Arial" w:hAnsi="Arial" w:cs="Arial"/>
                </w:rPr>
                <w:lastRenderedPageBreak/>
                <w:t>不以公允价值计量的</w:t>
              </w:r>
              <w:r w:rsidRPr="00FD34FE">
                <w:rPr>
                  <w:rFonts w:ascii="Arial" w:hAnsi="Arial" w:cs="Arial" w:hint="eastAsia"/>
                </w:rPr>
                <w:t>金融</w:t>
              </w:r>
              <w:r w:rsidRPr="00FD34FE">
                <w:rPr>
                  <w:rFonts w:ascii="Arial" w:hAnsi="Arial" w:cs="Arial"/>
                </w:rPr>
                <w:t>资产和</w:t>
              </w:r>
              <w:r w:rsidRPr="00FD34FE">
                <w:rPr>
                  <w:rFonts w:ascii="Arial" w:hAnsi="Arial" w:cs="Arial" w:hint="eastAsia"/>
                </w:rPr>
                <w:t>金融</w:t>
              </w:r>
              <w:r w:rsidRPr="00FD34FE">
                <w:rPr>
                  <w:rFonts w:ascii="Arial" w:hAnsi="Arial" w:cs="Arial"/>
                </w:rPr>
                <w:t>负债</w:t>
              </w:r>
            </w:p>
            <w:p w:rsidR="00556E4A" w:rsidRPr="00556E4A" w:rsidRDefault="00556E4A" w:rsidP="00556E4A">
              <w:pPr>
                <w:rPr>
                  <w:rFonts w:ascii="Times New Roman" w:hAnsi="Times New Roman" w:cs="Times New Roman"/>
                </w:rPr>
              </w:pPr>
            </w:p>
            <w:p w:rsidR="00556E4A" w:rsidRPr="00556E4A" w:rsidRDefault="00556E4A" w:rsidP="00556E4A">
              <w:pPr>
                <w:rPr>
                  <w:rFonts w:ascii="Times New Roman" w:hAnsi="Times New Roman" w:cs="Times New Roman"/>
                </w:rPr>
              </w:pPr>
              <w:r w:rsidRPr="00556E4A">
                <w:rPr>
                  <w:rFonts w:ascii="Times New Roman" w:hAnsi="Times New Roman" w:cs="Times New Roman"/>
                </w:rPr>
                <w:t>本集团以摊</w:t>
              </w:r>
              <w:proofErr w:type="gramStart"/>
              <w:r w:rsidRPr="00556E4A">
                <w:rPr>
                  <w:rFonts w:ascii="Times New Roman" w:hAnsi="Times New Roman" w:cs="Times New Roman"/>
                </w:rPr>
                <w:t>余成本</w:t>
              </w:r>
              <w:proofErr w:type="gramEnd"/>
              <w:r w:rsidRPr="00556E4A">
                <w:rPr>
                  <w:rFonts w:ascii="Times New Roman" w:hAnsi="Times New Roman" w:cs="Times New Roman"/>
                </w:rPr>
                <w:t>计量的金融资产和金融负债主要包括：货币资金、应收票据、应收账款、其他应收款、债权投资</w:t>
              </w:r>
              <w:r w:rsidRPr="00556E4A">
                <w:rPr>
                  <w:rFonts w:ascii="Times New Roman" w:hAnsi="Times New Roman" w:cs="Times New Roman"/>
                </w:rPr>
                <w:t>(</w:t>
              </w:r>
              <w:r w:rsidRPr="00556E4A">
                <w:rPr>
                  <w:rFonts w:ascii="Times New Roman" w:hAnsi="Times New Roman" w:cs="Times New Roman"/>
                </w:rPr>
                <w:t>定期存款</w:t>
              </w:r>
              <w:r w:rsidRPr="00556E4A">
                <w:rPr>
                  <w:rFonts w:ascii="Times New Roman" w:hAnsi="Times New Roman" w:cs="Times New Roman"/>
                </w:rPr>
                <w:t>)</w:t>
              </w:r>
              <w:r w:rsidRPr="00556E4A">
                <w:rPr>
                  <w:rFonts w:ascii="Times New Roman" w:hAnsi="Times New Roman" w:cs="Times New Roman"/>
                </w:rPr>
                <w:t>、长期应收款、应付款项等。不以公允价值计量的金融资产和金融负债的账面价值与公允价值差异很小。</w:t>
              </w:r>
            </w:p>
            <w:p w:rsidR="00556E4A" w:rsidRPr="00FD34FE" w:rsidRDefault="00556E4A" w:rsidP="00556E4A">
              <w:pPr>
                <w:overflowPunct w:val="0"/>
                <w:rPr>
                  <w:rFonts w:ascii="Arial" w:hAnsi="Arial" w:cs="Arial"/>
                </w:rPr>
              </w:pPr>
            </w:p>
            <w:p w:rsidR="00556E4A" w:rsidRPr="0074244B" w:rsidRDefault="00556E4A" w:rsidP="0074244B">
              <w:pPr>
                <w:pStyle w:val="2"/>
                <w:overflowPunct w:val="0"/>
                <w:ind w:left="420" w:hanging="420"/>
                <w:rPr>
                  <w:rFonts w:ascii="Times New Roman" w:hAnsi="Times New Roman"/>
                  <w:b w:val="0"/>
                </w:rPr>
              </w:pPr>
              <w:r w:rsidRPr="00556E4A">
                <w:rPr>
                  <w:rFonts w:ascii="Times New Roman" w:hAnsi="Times New Roman"/>
                  <w:b w:val="0"/>
                </w:rPr>
                <w:t>(5)</w:t>
              </w:r>
              <w:r w:rsidRPr="00556E4A">
                <w:rPr>
                  <w:rFonts w:ascii="Times New Roman" w:hAnsi="Times New Roman"/>
                  <w:b w:val="0"/>
                </w:rPr>
                <w:tab/>
              </w:r>
              <w:r w:rsidRPr="00556E4A">
                <w:rPr>
                  <w:rFonts w:ascii="Times New Roman" w:hAnsi="Times New Roman"/>
                </w:rPr>
                <w:t>资本管理</w:t>
              </w:r>
            </w:p>
            <w:p w:rsidR="00520FA5" w:rsidRDefault="00520FA5" w:rsidP="00556E4A">
              <w:pPr>
                <w:rPr>
                  <w:rFonts w:ascii="Times New Roman" w:hAnsi="Times New Roman" w:cs="Times New Roman"/>
                </w:rPr>
              </w:pPr>
            </w:p>
            <w:p w:rsidR="00556E4A" w:rsidRPr="00556E4A" w:rsidRDefault="00556E4A" w:rsidP="00556E4A">
              <w:pPr>
                <w:rPr>
                  <w:rFonts w:ascii="Times New Roman" w:hAnsi="Times New Roman" w:cs="Times New Roman"/>
                </w:rPr>
              </w:pPr>
              <w:r w:rsidRPr="00556E4A">
                <w:rPr>
                  <w:rFonts w:ascii="Times New Roman" w:hAnsi="Times New Roman" w:cs="Times New Roman"/>
                </w:rPr>
                <w:t>本集团资本管理政策的目标是为了保障本集团能够持续经营，从而为股东提供回报，并使其他利益相关者获益，同时维持最佳的资本结构以降低资本成本。</w:t>
              </w:r>
            </w:p>
            <w:p w:rsidR="00556E4A" w:rsidRPr="00556E4A" w:rsidRDefault="00556E4A" w:rsidP="00556E4A">
              <w:pPr>
                <w:rPr>
                  <w:rFonts w:ascii="Times New Roman" w:hAnsi="Times New Roman" w:cs="Times New Roman"/>
                </w:rPr>
              </w:pPr>
            </w:p>
            <w:p w:rsidR="00556E4A" w:rsidRPr="00556E4A" w:rsidRDefault="00556E4A" w:rsidP="00556E4A">
              <w:pPr>
                <w:rPr>
                  <w:rFonts w:ascii="Times New Roman" w:hAnsi="Times New Roman" w:cs="Times New Roman"/>
                </w:rPr>
              </w:pPr>
              <w:r w:rsidRPr="00556E4A">
                <w:rPr>
                  <w:rFonts w:ascii="Times New Roman" w:hAnsi="Times New Roman" w:cs="Times New Roman"/>
                </w:rPr>
                <w:t>于</w:t>
              </w:r>
              <w:r w:rsidRPr="00556E4A">
                <w:rPr>
                  <w:rFonts w:ascii="Times New Roman" w:hAnsi="Times New Roman" w:cs="Times New Roman"/>
                </w:rPr>
                <w:t>2021</w:t>
              </w:r>
              <w:r w:rsidRPr="00556E4A">
                <w:rPr>
                  <w:rFonts w:ascii="Times New Roman" w:hAnsi="Times New Roman" w:cs="Times New Roman"/>
                </w:rPr>
                <w:t>年</w:t>
              </w:r>
              <w:r w:rsidRPr="00556E4A">
                <w:rPr>
                  <w:rFonts w:ascii="Times New Roman" w:hAnsi="Times New Roman" w:cs="Times New Roman"/>
                </w:rPr>
                <w:t>6</w:t>
              </w:r>
              <w:r w:rsidRPr="00556E4A">
                <w:rPr>
                  <w:rFonts w:ascii="Times New Roman" w:hAnsi="Times New Roman" w:cs="Times New Roman"/>
                </w:rPr>
                <w:t>月</w:t>
              </w:r>
              <w:r w:rsidRPr="00556E4A">
                <w:rPr>
                  <w:rFonts w:ascii="Times New Roman" w:hAnsi="Times New Roman" w:cs="Times New Roman"/>
                </w:rPr>
                <w:t>30</w:t>
              </w:r>
              <w:r w:rsidRPr="00556E4A">
                <w:rPr>
                  <w:rFonts w:ascii="Times New Roman" w:hAnsi="Times New Roman" w:cs="Times New Roman"/>
                </w:rPr>
                <w:t>日及</w:t>
              </w:r>
              <w:r w:rsidRPr="00556E4A">
                <w:rPr>
                  <w:rFonts w:ascii="Times New Roman" w:hAnsi="Times New Roman" w:cs="Times New Roman"/>
                </w:rPr>
                <w:t>2020</w:t>
              </w:r>
              <w:r w:rsidRPr="00556E4A">
                <w:rPr>
                  <w:rFonts w:ascii="Times New Roman" w:hAnsi="Times New Roman" w:cs="Times New Roman"/>
                </w:rPr>
                <w:t>年</w:t>
              </w:r>
              <w:r w:rsidRPr="00556E4A">
                <w:rPr>
                  <w:rFonts w:ascii="Times New Roman" w:hAnsi="Times New Roman" w:cs="Times New Roman"/>
                </w:rPr>
                <w:t>12</w:t>
              </w:r>
              <w:r w:rsidRPr="00556E4A">
                <w:rPr>
                  <w:rFonts w:ascii="Times New Roman" w:hAnsi="Times New Roman" w:cs="Times New Roman"/>
                </w:rPr>
                <w:t>月</w:t>
              </w:r>
              <w:r w:rsidRPr="00556E4A">
                <w:rPr>
                  <w:rFonts w:ascii="Times New Roman" w:hAnsi="Times New Roman" w:cs="Times New Roman"/>
                </w:rPr>
                <w:t>31</w:t>
              </w:r>
              <w:r w:rsidRPr="00556E4A">
                <w:rPr>
                  <w:rFonts w:ascii="Times New Roman" w:hAnsi="Times New Roman" w:cs="Times New Roman"/>
                </w:rPr>
                <w:t>日，本集团无短期借款、长期借款、应付债券和长期应付款等债务，管理层认为当前的资本结构是适当的。</w:t>
              </w:r>
            </w:p>
            <w:p w:rsidR="00034030" w:rsidRPr="00556E4A" w:rsidRDefault="00FA7BA3">
              <w:pPr>
                <w:rPr>
                  <w:rFonts w:ascii="Times New Roman" w:hAnsi="Times New Roman" w:cs="Times New Roman"/>
                  <w:szCs w:val="21"/>
                </w:rPr>
              </w:pPr>
            </w:p>
          </w:sdtContent>
        </w:sdt>
      </w:sdtContent>
    </w:sdt>
    <w:p w:rsidR="00F975B1" w:rsidRDefault="00022ED5" w:rsidP="00234D21">
      <w:pPr>
        <w:pStyle w:val="2"/>
        <w:numPr>
          <w:ilvl w:val="0"/>
          <w:numId w:val="12"/>
        </w:numPr>
        <w:ind w:left="422" w:hanging="422"/>
        <w:rPr>
          <w:rFonts w:ascii="宋体" w:hAnsi="宋体"/>
        </w:rPr>
      </w:pPr>
      <w:r>
        <w:rPr>
          <w:rFonts w:ascii="宋体" w:hAnsi="宋体" w:hint="eastAsia"/>
        </w:rPr>
        <w:t>税项</w:t>
      </w:r>
    </w:p>
    <w:sdt>
      <w:sdtPr>
        <w:rPr>
          <w:rFonts w:ascii="Times New Roman" w:hAnsi="Times New Roman" w:cs="宋体"/>
          <w:b w:val="0"/>
          <w:bCs w:val="0"/>
          <w:kern w:val="0"/>
          <w:szCs w:val="24"/>
        </w:rPr>
        <w:alias w:val="模块:主要税种及税率"/>
        <w:tag w:val="_GBC_21c965fa52af49a9865023fb4e05671a"/>
        <w:id w:val="1883745031"/>
        <w:lock w:val="sdtLocked"/>
        <w:placeholder>
          <w:docPart w:val="GBC22222222222222222222222222222"/>
        </w:placeholder>
      </w:sdtPr>
      <w:sdtEndPr>
        <w:rPr>
          <w:kern w:val="2"/>
        </w:rPr>
      </w:sdtEndPr>
      <w:sdtContent>
        <w:p w:rsidR="001E2519" w:rsidRPr="001E2519" w:rsidRDefault="001E2519" w:rsidP="001E2519">
          <w:pPr>
            <w:pStyle w:val="2"/>
            <w:overflowPunct w:val="0"/>
            <w:ind w:left="420" w:hanging="420"/>
            <w:rPr>
              <w:rFonts w:ascii="Times New Roman" w:hAnsi="Times New Roman"/>
              <w:b w:val="0"/>
            </w:rPr>
          </w:pPr>
          <w:r w:rsidRPr="001E2519">
            <w:rPr>
              <w:rFonts w:ascii="Times New Roman" w:hAnsi="Times New Roman"/>
              <w:b w:val="0"/>
            </w:rPr>
            <w:t>本集团适用的主要税种及其税率列示如下：</w:t>
          </w:r>
        </w:p>
        <w:sdt>
          <w:sdtPr>
            <w:rPr>
              <w:rFonts w:ascii="Times New Roman" w:hAnsi="Times New Roman" w:cs="Times New Roman"/>
            </w:rPr>
            <w:alias w:val="是否适用：主要税种及税率情况 [双击切换]"/>
            <w:tag w:val="_GBC_fd47fa4fd9aa499c8903795268a25582"/>
            <w:id w:val="-1786959562"/>
            <w:lock w:val="sdtLocked"/>
            <w:placeholder>
              <w:docPart w:val="GBC22222222222222222222222222222"/>
            </w:placeholder>
          </w:sdtPr>
          <w:sdtEndPr/>
          <w:sdtContent>
            <w:p w:rsidR="00F975B1" w:rsidRPr="001E2519" w:rsidRDefault="00022ED5">
              <w:pPr>
                <w:rPr>
                  <w:rFonts w:ascii="Times New Roman" w:hAnsi="Times New Roman" w:cs="Times New Roman"/>
                </w:rPr>
              </w:pPr>
              <w:r w:rsidRPr="001E2519">
                <w:rPr>
                  <w:rFonts w:ascii="Times New Roman" w:hAnsi="Times New Roman" w:cs="Times New Roman"/>
                </w:rPr>
                <w:fldChar w:fldCharType="begin"/>
              </w:r>
              <w:r w:rsidR="001E2519">
                <w:rPr>
                  <w:rFonts w:ascii="Times New Roman" w:hAnsi="Times New Roman" w:cs="Times New Roman" w:hint="eastAsia"/>
                </w:rPr>
                <w:instrText xml:space="preserve"> MACROBUTTON  SnrToggleCheckbox </w:instrText>
              </w:r>
              <w:r w:rsidR="001E2519">
                <w:rPr>
                  <w:rFonts w:ascii="Times New Roman" w:hAnsi="Times New Roman" w:cs="Times New Roman" w:hint="eastAsia"/>
                </w:rPr>
                <w:instrText>√适用</w:instrText>
              </w:r>
              <w:r w:rsidR="001E2519">
                <w:rPr>
                  <w:rFonts w:ascii="Times New Roman" w:hAnsi="Times New Roman" w:cs="Times New Roman" w:hint="eastAsia"/>
                </w:rPr>
                <w:instrText xml:space="preserve"> </w:instrText>
              </w:r>
              <w:r w:rsidRPr="001E2519">
                <w:rPr>
                  <w:rFonts w:ascii="Times New Roman" w:hAnsi="Times New Roman" w:cs="Times New Roman"/>
                </w:rPr>
                <w:fldChar w:fldCharType="end"/>
              </w:r>
              <w:r w:rsidRPr="001E2519">
                <w:rPr>
                  <w:rFonts w:ascii="Times New Roman" w:hAnsi="Times New Roman" w:cs="Times New Roman"/>
                </w:rPr>
                <w:fldChar w:fldCharType="begin"/>
              </w:r>
              <w:r w:rsidR="001E2519">
                <w:rPr>
                  <w:rFonts w:ascii="Times New Roman" w:hAnsi="Times New Roman" w:cs="Times New Roman" w:hint="eastAsia"/>
                </w:rPr>
                <w:instrText xml:space="preserve"> MACROBUTTON  SnrToggleCheckbox </w:instrText>
              </w:r>
              <w:r w:rsidR="001E2519">
                <w:rPr>
                  <w:rFonts w:ascii="Times New Roman" w:hAnsi="Times New Roman" w:cs="Times New Roman" w:hint="eastAsia"/>
                </w:rPr>
                <w:instrText>□不适用</w:instrText>
              </w:r>
              <w:r w:rsidR="001E2519">
                <w:rPr>
                  <w:rFonts w:ascii="Times New Roman" w:hAnsi="Times New Roman" w:cs="Times New Roman" w:hint="eastAsia"/>
                </w:rPr>
                <w:instrText xml:space="preserve"> </w:instrText>
              </w:r>
              <w:r w:rsidRPr="001E2519">
                <w:rPr>
                  <w:rFonts w:ascii="Times New Roman" w:hAnsi="Times New Roman" w:cs="Times New Roman"/>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1"/>
            <w:gridCol w:w="4937"/>
            <w:gridCol w:w="1853"/>
          </w:tblGrid>
          <w:tr w:rsidR="001E2519" w:rsidRPr="001E2519" w:rsidTr="00DA4A09">
            <w:sdt>
              <w:sdtPr>
                <w:rPr>
                  <w:rFonts w:ascii="Times New Roman" w:hAnsi="Times New Roman" w:cs="Times New Roman"/>
                  <w:szCs w:val="21"/>
                </w:rPr>
                <w:tag w:val="_PLD_e7d49d0412b143bf84fec865b918065a"/>
                <w:id w:val="-1563092130"/>
                <w:lock w:val="sdtLocked"/>
              </w:sdtPr>
              <w:sdtEndPr>
                <w:rPr>
                  <w:szCs w:val="24"/>
                </w:rPr>
              </w:sdtEndPr>
              <w:sdtContent>
                <w:tc>
                  <w:tcPr>
                    <w:tcW w:w="1248" w:type="pct"/>
                    <w:gridSpan w:val="2"/>
                    <w:vAlign w:val="center"/>
                  </w:tcPr>
                  <w:p w:rsidR="001E2519" w:rsidRPr="001E2519" w:rsidRDefault="001E2519" w:rsidP="005F3B96">
                    <w:pPr>
                      <w:jc w:val="center"/>
                      <w:rPr>
                        <w:rFonts w:ascii="Times New Roman" w:hAnsi="Times New Roman" w:cs="Times New Roman"/>
                        <w:szCs w:val="21"/>
                      </w:rPr>
                    </w:pPr>
                    <w:r w:rsidRPr="001E2519">
                      <w:rPr>
                        <w:rFonts w:ascii="Times New Roman" w:hAnsi="Times New Roman" w:cs="Times New Roman"/>
                        <w:szCs w:val="21"/>
                      </w:rPr>
                      <w:t>税种</w:t>
                    </w:r>
                  </w:p>
                </w:tc>
              </w:sdtContent>
            </w:sdt>
            <w:sdt>
              <w:sdtPr>
                <w:rPr>
                  <w:rFonts w:ascii="Times New Roman" w:hAnsi="Times New Roman" w:cs="Times New Roman"/>
                </w:rPr>
                <w:tag w:val="_PLD_e42202809983483baa812ed26e1b27a2"/>
                <w:id w:val="913903860"/>
                <w:lock w:val="sdtLocked"/>
              </w:sdtPr>
              <w:sdtEndPr/>
              <w:sdtContent>
                <w:tc>
                  <w:tcPr>
                    <w:tcW w:w="2728" w:type="pct"/>
                    <w:vAlign w:val="center"/>
                  </w:tcPr>
                  <w:p w:rsidR="001E2519" w:rsidRPr="001E2519" w:rsidRDefault="001E2519" w:rsidP="005F3B96">
                    <w:pPr>
                      <w:jc w:val="center"/>
                      <w:rPr>
                        <w:rFonts w:ascii="Times New Roman" w:hAnsi="Times New Roman" w:cs="Times New Roman"/>
                        <w:szCs w:val="21"/>
                      </w:rPr>
                    </w:pPr>
                    <w:r w:rsidRPr="001E2519">
                      <w:rPr>
                        <w:rFonts w:ascii="Times New Roman" w:hAnsi="Times New Roman" w:cs="Times New Roman"/>
                        <w:szCs w:val="21"/>
                      </w:rPr>
                      <w:t>计税依据</w:t>
                    </w:r>
                  </w:p>
                </w:tc>
              </w:sdtContent>
            </w:sdt>
            <w:sdt>
              <w:sdtPr>
                <w:rPr>
                  <w:rFonts w:ascii="Times New Roman" w:hAnsi="Times New Roman" w:cs="Times New Roman"/>
                </w:rPr>
                <w:tag w:val="_PLD_0cebc7a4c62844c6b35146cd64cd4277"/>
                <w:id w:val="-1248272563"/>
                <w:lock w:val="sdtLocked"/>
              </w:sdtPr>
              <w:sdtEndPr/>
              <w:sdtContent>
                <w:tc>
                  <w:tcPr>
                    <w:tcW w:w="1024" w:type="pct"/>
                    <w:vAlign w:val="center"/>
                  </w:tcPr>
                  <w:p w:rsidR="001E2519" w:rsidRPr="001E2519" w:rsidRDefault="001E2519" w:rsidP="005F3B96">
                    <w:pPr>
                      <w:jc w:val="center"/>
                      <w:rPr>
                        <w:rFonts w:ascii="Times New Roman" w:hAnsi="Times New Roman" w:cs="Times New Roman"/>
                        <w:szCs w:val="21"/>
                      </w:rPr>
                    </w:pPr>
                    <w:r w:rsidRPr="001E2519">
                      <w:rPr>
                        <w:rFonts w:ascii="Times New Roman" w:hAnsi="Times New Roman" w:cs="Times New Roman"/>
                        <w:szCs w:val="21"/>
                      </w:rPr>
                      <w:t>税率</w:t>
                    </w:r>
                  </w:p>
                </w:tc>
              </w:sdtContent>
            </w:sdt>
          </w:tr>
          <w:tr w:rsidR="001E2519" w:rsidRPr="001E2519" w:rsidTr="00DA4A09">
            <w:sdt>
              <w:sdtPr>
                <w:rPr>
                  <w:rFonts w:ascii="Times New Roman" w:hAnsi="Times New Roman" w:cs="Times New Roman"/>
                </w:rPr>
                <w:tag w:val="_PLD_674fdae0a13a4ed2a46d30b411850225"/>
                <w:id w:val="-4898182"/>
                <w:lock w:val="sdtLocked"/>
              </w:sdtPr>
              <w:sdtEndPr/>
              <w:sdtContent>
                <w:tc>
                  <w:tcPr>
                    <w:tcW w:w="993" w:type="pct"/>
                    <w:vAlign w:val="center"/>
                  </w:tcPr>
                  <w:p w:rsidR="001E2519" w:rsidRPr="001E2519" w:rsidRDefault="001E2519" w:rsidP="005F3B96">
                    <w:pPr>
                      <w:rPr>
                        <w:rFonts w:ascii="Times New Roman" w:hAnsi="Times New Roman" w:cs="Times New Roman"/>
                        <w:szCs w:val="21"/>
                      </w:rPr>
                    </w:pPr>
                    <w:r w:rsidRPr="001E2519">
                      <w:rPr>
                        <w:rFonts w:ascii="Times New Roman" w:hAnsi="Times New Roman" w:cs="Times New Roman"/>
                        <w:szCs w:val="21"/>
                      </w:rPr>
                      <w:t>企业所得税</w:t>
                    </w:r>
                  </w:p>
                </w:tc>
              </w:sdtContent>
            </w:sdt>
            <w:tc>
              <w:tcPr>
                <w:tcW w:w="255" w:type="pct"/>
                <w:vAlign w:val="center"/>
              </w:tcPr>
              <w:p w:rsidR="001E2519" w:rsidRPr="001E2519" w:rsidRDefault="001E2519" w:rsidP="001E2519">
                <w:pPr>
                  <w:rPr>
                    <w:rFonts w:ascii="Times New Roman" w:hAnsi="Times New Roman" w:cs="Times New Roman"/>
                    <w:szCs w:val="21"/>
                  </w:rPr>
                </w:pPr>
              </w:p>
            </w:tc>
            <w:tc>
              <w:tcPr>
                <w:tcW w:w="2728" w:type="pct"/>
              </w:tcPr>
              <w:p w:rsidR="001E2519" w:rsidRPr="001E2519" w:rsidRDefault="001E2519" w:rsidP="005F3B96">
                <w:pPr>
                  <w:rPr>
                    <w:rFonts w:ascii="Times New Roman" w:hAnsi="Times New Roman" w:cs="Times New Roman"/>
                    <w:szCs w:val="21"/>
                  </w:rPr>
                </w:pPr>
                <w:r w:rsidRPr="001E2519">
                  <w:rPr>
                    <w:rFonts w:ascii="Times New Roman" w:hAnsi="Times New Roman" w:cs="Times New Roman"/>
                  </w:rPr>
                  <w:t>应纳税所得额</w:t>
                </w:r>
              </w:p>
            </w:tc>
            <w:tc>
              <w:tcPr>
                <w:tcW w:w="1024" w:type="pct"/>
                <w:vAlign w:val="center"/>
              </w:tcPr>
              <w:p w:rsidR="001E2519" w:rsidRPr="001E2519" w:rsidRDefault="001E2519" w:rsidP="001E2519">
                <w:pPr>
                  <w:jc w:val="center"/>
                  <w:rPr>
                    <w:rFonts w:ascii="Times New Roman" w:hAnsi="Times New Roman" w:cs="Times New Roman"/>
                    <w:szCs w:val="21"/>
                  </w:rPr>
                </w:pPr>
                <w:r w:rsidRPr="001E2519">
                  <w:rPr>
                    <w:rFonts w:ascii="Times New Roman" w:hAnsi="Times New Roman" w:cs="Times New Roman"/>
                  </w:rPr>
                  <w:t>25%</w:t>
                </w:r>
              </w:p>
            </w:tc>
          </w:tr>
          <w:tr w:rsidR="001E2519" w:rsidRPr="001E2519" w:rsidTr="00DA4A09">
            <w:sdt>
              <w:sdtPr>
                <w:rPr>
                  <w:rFonts w:ascii="Times New Roman" w:hAnsi="Times New Roman" w:cs="Times New Roman"/>
                </w:rPr>
                <w:tag w:val="_PLD_9ace953dc7aa4938aeb14fdc5cefe531"/>
                <w:id w:val="-2103869047"/>
                <w:lock w:val="sdtLocked"/>
              </w:sdtPr>
              <w:sdtEndPr/>
              <w:sdtContent>
                <w:tc>
                  <w:tcPr>
                    <w:tcW w:w="993" w:type="pct"/>
                    <w:vAlign w:val="center"/>
                  </w:tcPr>
                  <w:p w:rsidR="001E2519" w:rsidRPr="001E2519" w:rsidRDefault="001E2519" w:rsidP="005F3B96">
                    <w:pPr>
                      <w:rPr>
                        <w:rFonts w:ascii="Times New Roman" w:hAnsi="Times New Roman" w:cs="Times New Roman"/>
                        <w:szCs w:val="21"/>
                      </w:rPr>
                    </w:pPr>
                    <w:r w:rsidRPr="001E2519">
                      <w:rPr>
                        <w:rFonts w:ascii="Times New Roman" w:hAnsi="Times New Roman" w:cs="Times New Roman"/>
                        <w:szCs w:val="21"/>
                      </w:rPr>
                      <w:t>增值税</w:t>
                    </w:r>
                  </w:p>
                </w:tc>
              </w:sdtContent>
            </w:sdt>
            <w:tc>
              <w:tcPr>
                <w:tcW w:w="255" w:type="pct"/>
                <w:vAlign w:val="center"/>
              </w:tcPr>
              <w:p w:rsidR="001E2519" w:rsidRPr="001E2519" w:rsidRDefault="001E2519" w:rsidP="001E2519">
                <w:pPr>
                  <w:rPr>
                    <w:rFonts w:ascii="Times New Roman" w:hAnsi="Times New Roman" w:cs="Times New Roman"/>
                    <w:szCs w:val="21"/>
                  </w:rPr>
                </w:pPr>
                <w:r w:rsidRPr="001E2519">
                  <w:rPr>
                    <w:rFonts w:ascii="Times New Roman" w:hAnsi="Times New Roman" w:cs="Times New Roman"/>
                    <w:szCs w:val="21"/>
                  </w:rPr>
                  <w:t>(a)</w:t>
                </w:r>
              </w:p>
            </w:tc>
            <w:tc>
              <w:tcPr>
                <w:tcW w:w="2728" w:type="pct"/>
              </w:tcPr>
              <w:p w:rsidR="001E2519" w:rsidRPr="001E2519" w:rsidRDefault="001E2519" w:rsidP="005F3B96">
                <w:pPr>
                  <w:rPr>
                    <w:rFonts w:ascii="Times New Roman" w:hAnsi="Times New Roman" w:cs="Times New Roman"/>
                    <w:szCs w:val="21"/>
                  </w:rPr>
                </w:pPr>
                <w:r w:rsidRPr="001E2519">
                  <w:rPr>
                    <w:rFonts w:ascii="Times New Roman" w:hAnsi="Times New Roman" w:cs="Times New Roman"/>
                  </w:rPr>
                  <w:t>应纳税增值额</w:t>
                </w:r>
                <w:r w:rsidRPr="001E2519">
                  <w:rPr>
                    <w:rFonts w:ascii="Times New Roman" w:hAnsi="Times New Roman" w:cs="Times New Roman"/>
                  </w:rPr>
                  <w:t>(</w:t>
                </w:r>
                <w:r w:rsidRPr="001E2519">
                  <w:rPr>
                    <w:rFonts w:ascii="Times New Roman" w:hAnsi="Times New Roman" w:cs="Times New Roman"/>
                  </w:rPr>
                  <w:t>应纳税额按应纳税销售额乘以适用税率扣除当期允计抵扣的进项税后的余额计算</w:t>
                </w:r>
                <w:r w:rsidRPr="001E2519">
                  <w:rPr>
                    <w:rFonts w:ascii="Times New Roman" w:hAnsi="Times New Roman" w:cs="Times New Roman"/>
                  </w:rPr>
                  <w:t>)</w:t>
                </w:r>
              </w:p>
            </w:tc>
            <w:tc>
              <w:tcPr>
                <w:tcW w:w="1024" w:type="pct"/>
                <w:vAlign w:val="center"/>
              </w:tcPr>
              <w:p w:rsidR="001E2519" w:rsidRPr="001E2519" w:rsidRDefault="001E2519" w:rsidP="001E2519">
                <w:pPr>
                  <w:jc w:val="center"/>
                  <w:rPr>
                    <w:rFonts w:ascii="Times New Roman" w:hAnsi="Times New Roman" w:cs="Times New Roman"/>
                    <w:szCs w:val="21"/>
                  </w:rPr>
                </w:pPr>
                <w:r w:rsidRPr="001E2519">
                  <w:rPr>
                    <w:rFonts w:ascii="Times New Roman" w:hAnsi="Times New Roman" w:cs="Times New Roman"/>
                  </w:rPr>
                  <w:t>注</w:t>
                </w:r>
                <w:r w:rsidRPr="001E2519">
                  <w:rPr>
                    <w:rFonts w:ascii="Times New Roman" w:hAnsi="Times New Roman" w:cs="Times New Roman"/>
                  </w:rPr>
                  <w:t>(a)</w:t>
                </w:r>
              </w:p>
            </w:tc>
          </w:tr>
          <w:tr w:rsidR="001E2519" w:rsidRPr="001E2519" w:rsidTr="00DA4A09">
            <w:sdt>
              <w:sdtPr>
                <w:rPr>
                  <w:rFonts w:ascii="Times New Roman" w:hAnsi="Times New Roman" w:cs="Times New Roman"/>
                </w:rPr>
                <w:tag w:val="_PLD_a00c27a54584444dbd90124436528903"/>
                <w:id w:val="-798995747"/>
                <w:lock w:val="sdtLocked"/>
              </w:sdtPr>
              <w:sdtEndPr/>
              <w:sdtContent>
                <w:tc>
                  <w:tcPr>
                    <w:tcW w:w="993" w:type="pct"/>
                    <w:vAlign w:val="center"/>
                  </w:tcPr>
                  <w:p w:rsidR="001E2519" w:rsidRPr="001E2519" w:rsidRDefault="001E2519" w:rsidP="005F3B96">
                    <w:pPr>
                      <w:rPr>
                        <w:rFonts w:ascii="Times New Roman" w:hAnsi="Times New Roman" w:cs="Times New Roman"/>
                        <w:szCs w:val="21"/>
                      </w:rPr>
                    </w:pPr>
                    <w:r w:rsidRPr="001E2519">
                      <w:rPr>
                        <w:rFonts w:ascii="Times New Roman" w:hAnsi="Times New Roman" w:cs="Times New Roman"/>
                        <w:szCs w:val="21"/>
                      </w:rPr>
                      <w:t>城市维护建设税</w:t>
                    </w:r>
                  </w:p>
                </w:tc>
              </w:sdtContent>
            </w:sdt>
            <w:tc>
              <w:tcPr>
                <w:tcW w:w="255" w:type="pct"/>
                <w:vAlign w:val="center"/>
              </w:tcPr>
              <w:p w:rsidR="001E2519" w:rsidRPr="001E2519" w:rsidRDefault="001E2519" w:rsidP="001E2519">
                <w:pPr>
                  <w:rPr>
                    <w:rFonts w:ascii="Times New Roman" w:hAnsi="Times New Roman" w:cs="Times New Roman"/>
                    <w:szCs w:val="21"/>
                  </w:rPr>
                </w:pPr>
                <w:r w:rsidRPr="001E2519">
                  <w:rPr>
                    <w:rFonts w:ascii="Times New Roman" w:hAnsi="Times New Roman" w:cs="Times New Roman"/>
                    <w:szCs w:val="21"/>
                  </w:rPr>
                  <w:t>(b)</w:t>
                </w:r>
              </w:p>
            </w:tc>
            <w:tc>
              <w:tcPr>
                <w:tcW w:w="2728" w:type="pct"/>
              </w:tcPr>
              <w:p w:rsidR="001E2519" w:rsidRPr="001E2519" w:rsidRDefault="001E2519" w:rsidP="005F3B96">
                <w:pPr>
                  <w:rPr>
                    <w:rFonts w:ascii="Times New Roman" w:hAnsi="Times New Roman" w:cs="Times New Roman"/>
                    <w:szCs w:val="21"/>
                  </w:rPr>
                </w:pPr>
                <w:r w:rsidRPr="001E2519">
                  <w:rPr>
                    <w:rFonts w:ascii="Times New Roman" w:hAnsi="Times New Roman" w:cs="Times New Roman"/>
                  </w:rPr>
                  <w:t>缴纳的增值税税额</w:t>
                </w:r>
              </w:p>
            </w:tc>
            <w:tc>
              <w:tcPr>
                <w:tcW w:w="1024" w:type="pct"/>
                <w:vAlign w:val="center"/>
              </w:tcPr>
              <w:p w:rsidR="001E2519" w:rsidRPr="001E2519" w:rsidRDefault="001E2519" w:rsidP="001E2519">
                <w:pPr>
                  <w:jc w:val="center"/>
                  <w:rPr>
                    <w:rFonts w:ascii="Times New Roman" w:hAnsi="Times New Roman" w:cs="Times New Roman"/>
                    <w:szCs w:val="21"/>
                  </w:rPr>
                </w:pPr>
                <w:r w:rsidRPr="001E2519">
                  <w:rPr>
                    <w:rFonts w:ascii="Times New Roman" w:hAnsi="Times New Roman" w:cs="Times New Roman"/>
                  </w:rPr>
                  <w:t>5%</w:t>
                </w:r>
                <w:r w:rsidRPr="001E2519">
                  <w:rPr>
                    <w:rFonts w:ascii="Times New Roman" w:hAnsi="Times New Roman" w:cs="Times New Roman"/>
                  </w:rPr>
                  <w:t>及</w:t>
                </w:r>
                <w:r w:rsidRPr="001E2519">
                  <w:rPr>
                    <w:rFonts w:ascii="Times New Roman" w:hAnsi="Times New Roman" w:cs="Times New Roman"/>
                  </w:rPr>
                  <w:t>7%</w:t>
                </w:r>
              </w:p>
            </w:tc>
          </w:tr>
          <w:sdt>
            <w:sdtPr>
              <w:rPr>
                <w:rFonts w:ascii="Times New Roman" w:hAnsi="Times New Roman" w:cs="Times New Roman"/>
                <w:szCs w:val="21"/>
              </w:rPr>
              <w:alias w:val="其他主要税种及税率"/>
              <w:tag w:val="_GBC_b4f10406bc8741879c7bff390b72f9b9"/>
              <w:id w:val="1712536701"/>
              <w:lock w:val="sdtLocked"/>
              <w:placeholder>
                <w:docPart w:val="B5318E300C1E40BFADA0CC1B4E27AB57"/>
              </w:placeholder>
            </w:sdtPr>
            <w:sdtEndPr/>
            <w:sdtContent>
              <w:tr w:rsidR="001E2519" w:rsidRPr="001E2519" w:rsidTr="00DA4A09">
                <w:tc>
                  <w:tcPr>
                    <w:tcW w:w="993" w:type="pct"/>
                    <w:vAlign w:val="center"/>
                  </w:tcPr>
                  <w:p w:rsidR="001E2519" w:rsidRPr="001E2519" w:rsidRDefault="001E2519" w:rsidP="005F3B96">
                    <w:pPr>
                      <w:rPr>
                        <w:rFonts w:ascii="Times New Roman" w:hAnsi="Times New Roman" w:cs="Times New Roman"/>
                        <w:szCs w:val="21"/>
                      </w:rPr>
                    </w:pPr>
                    <w:r w:rsidRPr="001E2519">
                      <w:rPr>
                        <w:rFonts w:ascii="Times New Roman" w:hAnsi="Times New Roman" w:cs="Times New Roman"/>
                      </w:rPr>
                      <w:t>教育费附加</w:t>
                    </w:r>
                  </w:p>
                </w:tc>
                <w:tc>
                  <w:tcPr>
                    <w:tcW w:w="255" w:type="pct"/>
                    <w:vAlign w:val="center"/>
                  </w:tcPr>
                  <w:p w:rsidR="001E2519" w:rsidRPr="001E2519" w:rsidRDefault="001E2519" w:rsidP="001E2519">
                    <w:pPr>
                      <w:rPr>
                        <w:rFonts w:ascii="Times New Roman" w:hAnsi="Times New Roman" w:cs="Times New Roman"/>
                        <w:szCs w:val="21"/>
                      </w:rPr>
                    </w:pPr>
                  </w:p>
                </w:tc>
                <w:tc>
                  <w:tcPr>
                    <w:tcW w:w="2728" w:type="pct"/>
                  </w:tcPr>
                  <w:p w:rsidR="001E2519" w:rsidRPr="001E2519" w:rsidRDefault="001E2519" w:rsidP="005F3B96">
                    <w:pPr>
                      <w:rPr>
                        <w:rFonts w:ascii="Times New Roman" w:hAnsi="Times New Roman" w:cs="Times New Roman"/>
                        <w:szCs w:val="21"/>
                      </w:rPr>
                    </w:pPr>
                    <w:r w:rsidRPr="001E2519">
                      <w:rPr>
                        <w:rFonts w:ascii="Times New Roman" w:hAnsi="Times New Roman" w:cs="Times New Roman"/>
                      </w:rPr>
                      <w:t>缴纳的增值税税额</w:t>
                    </w:r>
                  </w:p>
                </w:tc>
                <w:tc>
                  <w:tcPr>
                    <w:tcW w:w="1024" w:type="pct"/>
                    <w:vAlign w:val="center"/>
                  </w:tcPr>
                  <w:p w:rsidR="001E2519" w:rsidRPr="001E2519" w:rsidRDefault="001E2519" w:rsidP="001E2519">
                    <w:pPr>
                      <w:jc w:val="center"/>
                      <w:rPr>
                        <w:rFonts w:ascii="Times New Roman" w:hAnsi="Times New Roman" w:cs="Times New Roman"/>
                        <w:szCs w:val="21"/>
                      </w:rPr>
                    </w:pPr>
                    <w:r w:rsidRPr="001E2519">
                      <w:rPr>
                        <w:rFonts w:ascii="Times New Roman" w:hAnsi="Times New Roman" w:cs="Times New Roman"/>
                      </w:rPr>
                      <w:t>3%</w:t>
                    </w:r>
                  </w:p>
                </w:tc>
              </w:tr>
            </w:sdtContent>
          </w:sdt>
          <w:sdt>
            <w:sdtPr>
              <w:rPr>
                <w:rFonts w:ascii="Times New Roman" w:hAnsi="Times New Roman" w:cs="Times New Roman"/>
                <w:szCs w:val="21"/>
              </w:rPr>
              <w:alias w:val="其他主要税种及税率"/>
              <w:tag w:val="_GBC_b4f10406bc8741879c7bff390b72f9b9"/>
              <w:id w:val="-563104027"/>
              <w:lock w:val="sdtLocked"/>
              <w:placeholder>
                <w:docPart w:val="A947CF5413674EDEA4823A855001289B"/>
              </w:placeholder>
            </w:sdtPr>
            <w:sdtEndPr/>
            <w:sdtContent>
              <w:tr w:rsidR="001E2519" w:rsidRPr="001E2519" w:rsidTr="00DA4A09">
                <w:tc>
                  <w:tcPr>
                    <w:tcW w:w="993" w:type="pct"/>
                    <w:vAlign w:val="center"/>
                  </w:tcPr>
                  <w:p w:rsidR="001E2519" w:rsidRPr="001E2519" w:rsidRDefault="001E2519" w:rsidP="005F3B96">
                    <w:pPr>
                      <w:rPr>
                        <w:rFonts w:ascii="Times New Roman" w:hAnsi="Times New Roman" w:cs="Times New Roman"/>
                        <w:szCs w:val="21"/>
                      </w:rPr>
                    </w:pPr>
                    <w:r w:rsidRPr="001E2519">
                      <w:rPr>
                        <w:rFonts w:ascii="Times New Roman" w:hAnsi="Times New Roman" w:cs="Times New Roman"/>
                      </w:rPr>
                      <w:t>地方教育附加</w:t>
                    </w:r>
                  </w:p>
                </w:tc>
                <w:tc>
                  <w:tcPr>
                    <w:tcW w:w="255" w:type="pct"/>
                    <w:vAlign w:val="center"/>
                  </w:tcPr>
                  <w:p w:rsidR="001E2519" w:rsidRPr="001E2519" w:rsidRDefault="001E2519" w:rsidP="001E2519">
                    <w:pPr>
                      <w:rPr>
                        <w:rFonts w:ascii="Times New Roman" w:hAnsi="Times New Roman" w:cs="Times New Roman"/>
                        <w:szCs w:val="21"/>
                      </w:rPr>
                    </w:pPr>
                    <w:r w:rsidRPr="001E2519">
                      <w:rPr>
                        <w:rFonts w:ascii="Times New Roman" w:hAnsi="Times New Roman" w:cs="Times New Roman"/>
                        <w:szCs w:val="21"/>
                      </w:rPr>
                      <w:t>(c)</w:t>
                    </w:r>
                  </w:p>
                </w:tc>
                <w:tc>
                  <w:tcPr>
                    <w:tcW w:w="2728" w:type="pct"/>
                  </w:tcPr>
                  <w:p w:rsidR="001E2519" w:rsidRPr="001E2519" w:rsidRDefault="001E2519" w:rsidP="005F3B96">
                    <w:pPr>
                      <w:rPr>
                        <w:rFonts w:ascii="Times New Roman" w:hAnsi="Times New Roman" w:cs="Times New Roman"/>
                        <w:szCs w:val="21"/>
                      </w:rPr>
                    </w:pPr>
                    <w:r w:rsidRPr="001E2519">
                      <w:rPr>
                        <w:rFonts w:ascii="Times New Roman" w:hAnsi="Times New Roman" w:cs="Times New Roman"/>
                      </w:rPr>
                      <w:t>缴纳的增值税税额</w:t>
                    </w:r>
                  </w:p>
                </w:tc>
                <w:tc>
                  <w:tcPr>
                    <w:tcW w:w="1024" w:type="pct"/>
                    <w:vAlign w:val="center"/>
                  </w:tcPr>
                  <w:p w:rsidR="001E2519" w:rsidRPr="001E2519" w:rsidRDefault="001E2519" w:rsidP="001E2519">
                    <w:pPr>
                      <w:jc w:val="center"/>
                      <w:rPr>
                        <w:rFonts w:ascii="Times New Roman" w:hAnsi="Times New Roman" w:cs="Times New Roman"/>
                        <w:szCs w:val="21"/>
                      </w:rPr>
                    </w:pPr>
                    <w:r w:rsidRPr="001E2519">
                      <w:rPr>
                        <w:rFonts w:ascii="Times New Roman" w:hAnsi="Times New Roman" w:cs="Times New Roman"/>
                      </w:rPr>
                      <w:t>2%</w:t>
                    </w:r>
                  </w:p>
                </w:tc>
              </w:tr>
            </w:sdtContent>
          </w:sdt>
        </w:tbl>
        <w:p w:rsidR="001E2519" w:rsidRPr="001E2519" w:rsidRDefault="00FA7BA3">
          <w:pPr>
            <w:rPr>
              <w:rFonts w:ascii="Times New Roman" w:hAnsi="Times New Roman" w:cs="Times New Roman"/>
            </w:rPr>
          </w:pPr>
        </w:p>
      </w:sdtContent>
    </w:sdt>
    <w:sdt>
      <w:sdtPr>
        <w:rPr>
          <w:b/>
          <w:bCs/>
          <w:sz w:val="24"/>
          <w:szCs w:val="22"/>
        </w:rPr>
        <w:alias w:val="模块:税收优惠及批文"/>
        <w:tag w:val="_GBC_8efa381cc976417f9135f0c744d05452"/>
        <w:id w:val="295649871"/>
        <w:lock w:val="sdtLocked"/>
        <w:placeholder>
          <w:docPart w:val="GBC22222222222222222222222222222"/>
        </w:placeholder>
      </w:sdtPr>
      <w:sdtEndPr>
        <w:rPr>
          <w:rFonts w:cs="Times New Roman" w:hint="eastAsia"/>
          <w:b w:val="0"/>
          <w:bCs w:val="0"/>
          <w:kern w:val="2"/>
          <w:sz w:val="21"/>
          <w:szCs w:val="21"/>
        </w:rPr>
      </w:sdtEndPr>
      <w:sdtContent>
        <w:sdt>
          <w:sdtPr>
            <w:rPr>
              <w:rFonts w:ascii="Times New Roman" w:hAnsi="Times New Roman" w:cs="Times New Roman"/>
              <w:szCs w:val="21"/>
            </w:rPr>
            <w:alias w:val="优惠税赋及批文"/>
            <w:tag w:val="_GBC_3bbdacdaa3ba421fb8a81b9bda047bb4"/>
            <w:id w:val="-1711325921"/>
            <w:lock w:val="sdtLocked"/>
            <w:placeholder>
              <w:docPart w:val="GBC22222222222222222222222222222"/>
            </w:placeholder>
          </w:sdtPr>
          <w:sdtEndPr/>
          <w:sdtContent>
            <w:p w:rsidR="001E2519" w:rsidRPr="001E2519" w:rsidRDefault="001E2519" w:rsidP="001E2519">
              <w:pPr>
                <w:tabs>
                  <w:tab w:val="left" w:pos="426"/>
                  <w:tab w:val="right" w:pos="3600"/>
                  <w:tab w:val="left" w:pos="4320"/>
                </w:tabs>
                <w:overflowPunct w:val="0"/>
                <w:rPr>
                  <w:rFonts w:ascii="Times New Roman" w:hAnsi="Times New Roman" w:cs="Times New Roman"/>
                  <w:szCs w:val="21"/>
                </w:rPr>
              </w:pPr>
              <w:r w:rsidRPr="001E2519">
                <w:rPr>
                  <w:rFonts w:ascii="Times New Roman" w:hAnsi="Times New Roman" w:cs="Times New Roman"/>
                  <w:szCs w:val="21"/>
                </w:rPr>
                <w:t>(a)</w:t>
              </w:r>
              <w:r w:rsidRPr="001E2519">
                <w:rPr>
                  <w:rFonts w:ascii="Times New Roman" w:hAnsi="Times New Roman" w:cs="Times New Roman"/>
                  <w:szCs w:val="21"/>
                </w:rPr>
                <w:tab/>
              </w:r>
              <w:r w:rsidRPr="001E2519">
                <w:rPr>
                  <w:rFonts w:ascii="Times New Roman" w:hAnsi="Times New Roman" w:cs="Times New Roman"/>
                  <w:szCs w:val="21"/>
                </w:rPr>
                <w:t>增值税</w:t>
              </w:r>
            </w:p>
            <w:p w:rsidR="001E2519" w:rsidRPr="001E2519" w:rsidRDefault="001E2519" w:rsidP="001E2519">
              <w:pPr>
                <w:tabs>
                  <w:tab w:val="left" w:pos="567"/>
                  <w:tab w:val="right" w:pos="3600"/>
                  <w:tab w:val="left" w:pos="4320"/>
                </w:tabs>
                <w:overflowPunct w:val="0"/>
                <w:rPr>
                  <w:rFonts w:ascii="Times New Roman" w:hAnsi="Times New Roman" w:cs="Times New Roman"/>
                  <w:szCs w:val="21"/>
                </w:rPr>
              </w:pPr>
            </w:p>
            <w:p w:rsidR="001E2519" w:rsidRPr="001E2519" w:rsidRDefault="001E2519" w:rsidP="001E2519">
              <w:pPr>
                <w:overflowPunct w:val="0"/>
                <w:rPr>
                  <w:rFonts w:ascii="Times New Roman" w:hAnsi="Times New Roman" w:cs="Times New Roman"/>
                  <w:szCs w:val="21"/>
                </w:rPr>
              </w:pPr>
              <w:r w:rsidRPr="001E2519">
                <w:rPr>
                  <w:rFonts w:ascii="Times New Roman" w:hAnsi="Times New Roman" w:cs="Times New Roman"/>
                  <w:szCs w:val="21"/>
                </w:rPr>
                <w:t>根据财政部、国家税务总局及海关总署颁布的《关于深化增值税改革有关政策的公告》</w:t>
              </w:r>
              <w:r w:rsidRPr="001E2519">
                <w:rPr>
                  <w:rFonts w:ascii="Times New Roman" w:hAnsi="Times New Roman" w:cs="Times New Roman"/>
                  <w:szCs w:val="21"/>
                </w:rPr>
                <w:t>(</w:t>
              </w:r>
              <w:r w:rsidRPr="001E2519">
                <w:rPr>
                  <w:rFonts w:ascii="Times New Roman" w:hAnsi="Times New Roman" w:cs="Times New Roman"/>
                  <w:szCs w:val="21"/>
                </w:rPr>
                <w:t>财政部税务总局海关总署公告</w:t>
              </w:r>
              <w:r w:rsidRPr="001E2519">
                <w:rPr>
                  <w:rFonts w:ascii="Times New Roman" w:hAnsi="Times New Roman" w:cs="Times New Roman"/>
                  <w:szCs w:val="21"/>
                </w:rPr>
                <w:t>[2019]39</w:t>
              </w:r>
              <w:r w:rsidRPr="001E2519">
                <w:rPr>
                  <w:rFonts w:ascii="Times New Roman" w:hAnsi="Times New Roman" w:cs="Times New Roman"/>
                  <w:szCs w:val="21"/>
                </w:rPr>
                <w:t>号</w:t>
              </w:r>
              <w:r w:rsidRPr="001E2519">
                <w:rPr>
                  <w:rFonts w:ascii="Times New Roman" w:hAnsi="Times New Roman" w:cs="Times New Roman"/>
                  <w:szCs w:val="21"/>
                </w:rPr>
                <w:t>)</w:t>
              </w:r>
              <w:r w:rsidRPr="001E2519">
                <w:rPr>
                  <w:rFonts w:ascii="Times New Roman" w:hAnsi="Times New Roman" w:cs="Times New Roman"/>
                  <w:szCs w:val="21"/>
                </w:rPr>
                <w:t>及相关规定，自</w:t>
              </w:r>
              <w:r w:rsidRPr="001E2519">
                <w:rPr>
                  <w:rFonts w:ascii="Times New Roman" w:hAnsi="Times New Roman" w:cs="Times New Roman"/>
                  <w:szCs w:val="21"/>
                </w:rPr>
                <w:t>2019</w:t>
              </w:r>
              <w:r w:rsidRPr="001E2519">
                <w:rPr>
                  <w:rFonts w:ascii="Times New Roman" w:hAnsi="Times New Roman" w:cs="Times New Roman"/>
                  <w:szCs w:val="21"/>
                </w:rPr>
                <w:t>年</w:t>
              </w:r>
              <w:r w:rsidRPr="001E2519">
                <w:rPr>
                  <w:rFonts w:ascii="Times New Roman" w:hAnsi="Times New Roman" w:cs="Times New Roman"/>
                  <w:szCs w:val="21"/>
                </w:rPr>
                <w:t>4</w:t>
              </w:r>
              <w:r w:rsidRPr="001E2519">
                <w:rPr>
                  <w:rFonts w:ascii="Times New Roman" w:hAnsi="Times New Roman" w:cs="Times New Roman"/>
                  <w:szCs w:val="21"/>
                </w:rPr>
                <w:t>月</w:t>
              </w:r>
              <w:r w:rsidRPr="001E2519">
                <w:rPr>
                  <w:rFonts w:ascii="Times New Roman" w:hAnsi="Times New Roman" w:cs="Times New Roman"/>
                  <w:szCs w:val="21"/>
                </w:rPr>
                <w:t>1</w:t>
              </w:r>
              <w:r w:rsidRPr="001E2519">
                <w:rPr>
                  <w:rFonts w:ascii="Times New Roman" w:hAnsi="Times New Roman" w:cs="Times New Roman"/>
                  <w:szCs w:val="21"/>
                </w:rPr>
                <w:t>日起，本集团的客运收入、货运收入及其他运输收入适用的增值税税率下调为</w:t>
              </w:r>
              <w:r w:rsidRPr="001E2519">
                <w:rPr>
                  <w:rFonts w:ascii="Times New Roman" w:hAnsi="Times New Roman" w:cs="Times New Roman"/>
                  <w:szCs w:val="21"/>
                </w:rPr>
                <w:t>9%</w:t>
              </w:r>
              <w:r w:rsidRPr="001E2519">
                <w:rPr>
                  <w:rFonts w:ascii="Times New Roman" w:hAnsi="Times New Roman" w:cs="Times New Roman"/>
                  <w:szCs w:val="21"/>
                </w:rPr>
                <w:t>。</w:t>
              </w:r>
              <w:r w:rsidRPr="001E2519">
                <w:rPr>
                  <w:rFonts w:ascii="Times New Roman" w:hAnsi="Times New Roman" w:cs="Times New Roman"/>
                  <w:szCs w:val="21"/>
                </w:rPr>
                <w:t>2019</w:t>
              </w:r>
              <w:r w:rsidRPr="001E2519">
                <w:rPr>
                  <w:rFonts w:ascii="Times New Roman" w:hAnsi="Times New Roman" w:cs="Times New Roman"/>
                  <w:szCs w:val="21"/>
                </w:rPr>
                <w:t>年</w:t>
              </w:r>
              <w:r w:rsidRPr="001E2519">
                <w:rPr>
                  <w:rFonts w:ascii="Times New Roman" w:hAnsi="Times New Roman" w:cs="Times New Roman"/>
                  <w:szCs w:val="21"/>
                </w:rPr>
                <w:t>4</w:t>
              </w:r>
              <w:r w:rsidRPr="001E2519">
                <w:rPr>
                  <w:rFonts w:ascii="Times New Roman" w:hAnsi="Times New Roman" w:cs="Times New Roman"/>
                  <w:szCs w:val="21"/>
                </w:rPr>
                <w:t>月</w:t>
              </w:r>
              <w:r w:rsidRPr="001E2519">
                <w:rPr>
                  <w:rFonts w:ascii="Times New Roman" w:hAnsi="Times New Roman" w:cs="Times New Roman"/>
                  <w:szCs w:val="21"/>
                </w:rPr>
                <w:t>1</w:t>
              </w:r>
              <w:r w:rsidRPr="001E2519">
                <w:rPr>
                  <w:rFonts w:ascii="Times New Roman" w:hAnsi="Times New Roman" w:cs="Times New Roman"/>
                  <w:szCs w:val="21"/>
                </w:rPr>
                <w:t>日前，该等收入适用的增值税税率为</w:t>
              </w:r>
              <w:r w:rsidRPr="001E2519">
                <w:rPr>
                  <w:rFonts w:ascii="Times New Roman" w:hAnsi="Times New Roman" w:cs="Times New Roman"/>
                  <w:szCs w:val="21"/>
                </w:rPr>
                <w:t>10%</w:t>
              </w:r>
              <w:r w:rsidRPr="001E2519">
                <w:rPr>
                  <w:rFonts w:ascii="Times New Roman" w:hAnsi="Times New Roman" w:cs="Times New Roman"/>
                  <w:szCs w:val="21"/>
                </w:rPr>
                <w:t>。</w:t>
              </w:r>
            </w:p>
            <w:p w:rsidR="001E2519" w:rsidRPr="001E2519" w:rsidRDefault="001E2519" w:rsidP="001E2519">
              <w:pPr>
                <w:tabs>
                  <w:tab w:val="left" w:pos="567"/>
                  <w:tab w:val="right" w:pos="3600"/>
                  <w:tab w:val="left" w:pos="4320"/>
                </w:tabs>
                <w:overflowPunct w:val="0"/>
                <w:rPr>
                  <w:rFonts w:ascii="Times New Roman" w:hAnsi="Times New Roman" w:cs="Times New Roman"/>
                  <w:szCs w:val="21"/>
                </w:rPr>
              </w:pPr>
            </w:p>
            <w:p w:rsidR="001E2519" w:rsidRPr="001E2519" w:rsidRDefault="001E2519" w:rsidP="001E2519">
              <w:pPr>
                <w:overflowPunct w:val="0"/>
                <w:rPr>
                  <w:rFonts w:ascii="Times New Roman" w:hAnsi="Times New Roman" w:cs="Times New Roman"/>
                  <w:szCs w:val="21"/>
                </w:rPr>
              </w:pPr>
              <w:r w:rsidRPr="001E2519">
                <w:rPr>
                  <w:rFonts w:ascii="Times New Roman" w:hAnsi="Times New Roman" w:cs="Times New Roman"/>
                  <w:szCs w:val="21"/>
                </w:rPr>
                <w:t>本集团的香港直通车运输服务符合《国家税务总局关于发布</w:t>
              </w:r>
              <w:r w:rsidRPr="001E2519">
                <w:rPr>
                  <w:rFonts w:ascii="Times New Roman" w:hAnsi="Times New Roman" w:cs="Times New Roman"/>
                  <w:szCs w:val="21"/>
                </w:rPr>
                <w:t>&lt;</w:t>
              </w:r>
              <w:r w:rsidRPr="001E2519">
                <w:rPr>
                  <w:rFonts w:ascii="Times New Roman" w:hAnsi="Times New Roman" w:cs="Times New Roman"/>
                  <w:szCs w:val="21"/>
                </w:rPr>
                <w:t>适用增值税零税率应税服务退</w:t>
              </w:r>
              <w:r w:rsidRPr="001E2519">
                <w:rPr>
                  <w:rFonts w:ascii="Times New Roman" w:hAnsi="Times New Roman" w:cs="Times New Roman"/>
                  <w:szCs w:val="21"/>
                </w:rPr>
                <w:t>(</w:t>
              </w:r>
              <w:r w:rsidRPr="001E2519">
                <w:rPr>
                  <w:rFonts w:ascii="Times New Roman" w:hAnsi="Times New Roman" w:cs="Times New Roman"/>
                  <w:szCs w:val="21"/>
                </w:rPr>
                <w:t>免</w:t>
              </w:r>
              <w:r w:rsidRPr="001E2519">
                <w:rPr>
                  <w:rFonts w:ascii="Times New Roman" w:hAnsi="Times New Roman" w:cs="Times New Roman"/>
                  <w:szCs w:val="21"/>
                </w:rPr>
                <w:t>)</w:t>
              </w:r>
              <w:r w:rsidRPr="001E2519">
                <w:rPr>
                  <w:rFonts w:ascii="Times New Roman" w:hAnsi="Times New Roman" w:cs="Times New Roman"/>
                  <w:szCs w:val="21"/>
                </w:rPr>
                <w:t>税管理办法</w:t>
              </w:r>
              <w:r w:rsidRPr="001E2519">
                <w:rPr>
                  <w:rFonts w:ascii="Times New Roman" w:hAnsi="Times New Roman" w:cs="Times New Roman"/>
                  <w:szCs w:val="21"/>
                </w:rPr>
                <w:t>&gt;</w:t>
              </w:r>
              <w:r w:rsidRPr="001E2519">
                <w:rPr>
                  <w:rFonts w:ascii="Times New Roman" w:hAnsi="Times New Roman" w:cs="Times New Roman"/>
                  <w:szCs w:val="21"/>
                </w:rPr>
                <w:t>的公告》</w:t>
              </w:r>
              <w:r w:rsidRPr="001E2519">
                <w:rPr>
                  <w:rFonts w:ascii="Times New Roman" w:hAnsi="Times New Roman" w:cs="Times New Roman"/>
                  <w:szCs w:val="21"/>
                  <w:lang w:val="en-GB"/>
                </w:rPr>
                <w:t>(</w:t>
              </w:r>
              <w:r w:rsidRPr="001E2519">
                <w:rPr>
                  <w:rFonts w:ascii="Times New Roman" w:hAnsi="Times New Roman" w:cs="Times New Roman"/>
                  <w:szCs w:val="21"/>
                </w:rPr>
                <w:t>国家税务总局公告</w:t>
              </w:r>
              <w:r w:rsidRPr="001E2519">
                <w:rPr>
                  <w:rFonts w:ascii="Times New Roman" w:hAnsi="Times New Roman" w:cs="Times New Roman"/>
                  <w:szCs w:val="21"/>
                </w:rPr>
                <w:t>2014</w:t>
              </w:r>
              <w:r w:rsidRPr="001E2519">
                <w:rPr>
                  <w:rFonts w:ascii="Times New Roman" w:hAnsi="Times New Roman" w:cs="Times New Roman"/>
                  <w:szCs w:val="21"/>
                </w:rPr>
                <w:t>年第</w:t>
              </w:r>
              <w:r w:rsidRPr="001E2519">
                <w:rPr>
                  <w:rFonts w:ascii="Times New Roman" w:hAnsi="Times New Roman" w:cs="Times New Roman"/>
                  <w:szCs w:val="21"/>
                </w:rPr>
                <w:t>11</w:t>
              </w:r>
              <w:r w:rsidRPr="001E2519">
                <w:rPr>
                  <w:rFonts w:ascii="Times New Roman" w:hAnsi="Times New Roman" w:cs="Times New Roman"/>
                  <w:szCs w:val="21"/>
                </w:rPr>
                <w:t>号</w:t>
              </w:r>
              <w:r w:rsidRPr="001E2519">
                <w:rPr>
                  <w:rFonts w:ascii="Times New Roman" w:hAnsi="Times New Roman" w:cs="Times New Roman"/>
                  <w:szCs w:val="21"/>
                </w:rPr>
                <w:t>)</w:t>
              </w:r>
              <w:r w:rsidRPr="001E2519">
                <w:rPr>
                  <w:rFonts w:ascii="Times New Roman" w:hAnsi="Times New Roman" w:cs="Times New Roman"/>
                  <w:szCs w:val="21"/>
                </w:rPr>
                <w:t>的条件，属于适用零税率的增值税应税业务。</w:t>
              </w:r>
            </w:p>
            <w:p w:rsidR="001E2519" w:rsidRPr="001E2519" w:rsidRDefault="001E2519" w:rsidP="001E2519">
              <w:pPr>
                <w:overflowPunct w:val="0"/>
                <w:rPr>
                  <w:rFonts w:ascii="Times New Roman" w:hAnsi="Times New Roman" w:cs="Times New Roman"/>
                  <w:szCs w:val="21"/>
                </w:rPr>
              </w:pPr>
            </w:p>
            <w:p w:rsidR="001E2519" w:rsidRPr="001E2519" w:rsidRDefault="001E2519" w:rsidP="001E2519">
              <w:pPr>
                <w:overflowPunct w:val="0"/>
                <w:rPr>
                  <w:rFonts w:ascii="Times New Roman" w:hAnsi="Times New Roman" w:cs="Times New Roman"/>
                  <w:szCs w:val="21"/>
                </w:rPr>
              </w:pPr>
              <w:r w:rsidRPr="001E2519">
                <w:rPr>
                  <w:rFonts w:ascii="Times New Roman" w:hAnsi="Times New Roman" w:cs="Times New Roman"/>
                  <w:szCs w:val="21"/>
                </w:rPr>
                <w:t>根据财政部、国家税务总局颁布的《财政部、国家税务总局关于全面推开营业税改征增值税试点的通知》</w:t>
              </w:r>
              <w:r w:rsidRPr="001E2519">
                <w:rPr>
                  <w:rFonts w:ascii="Times New Roman" w:hAnsi="Times New Roman" w:cs="Times New Roman"/>
                  <w:szCs w:val="21"/>
                </w:rPr>
                <w:t>(</w:t>
              </w:r>
              <w:r w:rsidRPr="001E2519">
                <w:rPr>
                  <w:rFonts w:ascii="Times New Roman" w:hAnsi="Times New Roman" w:cs="Times New Roman"/>
                  <w:szCs w:val="21"/>
                </w:rPr>
                <w:t>财税</w:t>
              </w:r>
              <w:r w:rsidRPr="001E2519">
                <w:rPr>
                  <w:rFonts w:ascii="Times New Roman" w:hAnsi="Times New Roman" w:cs="Times New Roman"/>
                  <w:szCs w:val="21"/>
                  <w:lang w:val="en-GB"/>
                </w:rPr>
                <w:t>[2016]36</w:t>
              </w:r>
              <w:r w:rsidRPr="001E2519">
                <w:rPr>
                  <w:rFonts w:ascii="Times New Roman" w:hAnsi="Times New Roman" w:cs="Times New Roman"/>
                  <w:szCs w:val="21"/>
                  <w:lang w:val="en-GB"/>
                </w:rPr>
                <w:t>号</w:t>
              </w:r>
              <w:r w:rsidRPr="001E2519">
                <w:rPr>
                  <w:rFonts w:ascii="Times New Roman" w:hAnsi="Times New Roman" w:cs="Times New Roman"/>
                  <w:szCs w:val="21"/>
                </w:rPr>
                <w:t>)</w:t>
              </w:r>
              <w:r w:rsidRPr="001E2519">
                <w:rPr>
                  <w:rFonts w:ascii="Times New Roman" w:hAnsi="Times New Roman" w:cs="Times New Roman"/>
                  <w:szCs w:val="21"/>
                </w:rPr>
                <w:t>及相关规定，自</w:t>
              </w:r>
              <w:r w:rsidRPr="001E2519">
                <w:rPr>
                  <w:rFonts w:ascii="Times New Roman" w:hAnsi="Times New Roman" w:cs="Times New Roman"/>
                  <w:szCs w:val="21"/>
                </w:rPr>
                <w:t>2016</w:t>
              </w:r>
              <w:r w:rsidRPr="001E2519">
                <w:rPr>
                  <w:rFonts w:ascii="Times New Roman" w:hAnsi="Times New Roman" w:cs="Times New Roman"/>
                  <w:szCs w:val="21"/>
                </w:rPr>
                <w:t>年</w:t>
              </w:r>
              <w:r w:rsidRPr="001E2519">
                <w:rPr>
                  <w:rFonts w:ascii="Times New Roman" w:hAnsi="Times New Roman" w:cs="Times New Roman"/>
                  <w:szCs w:val="21"/>
                </w:rPr>
                <w:t>5</w:t>
              </w:r>
              <w:r w:rsidRPr="001E2519">
                <w:rPr>
                  <w:rFonts w:ascii="Times New Roman" w:hAnsi="Times New Roman" w:cs="Times New Roman"/>
                  <w:szCs w:val="21"/>
                </w:rPr>
                <w:t>月</w:t>
              </w:r>
              <w:r w:rsidRPr="001E2519">
                <w:rPr>
                  <w:rFonts w:ascii="Times New Roman" w:hAnsi="Times New Roman" w:cs="Times New Roman"/>
                  <w:szCs w:val="21"/>
                </w:rPr>
                <w:t>1</w:t>
              </w:r>
              <w:r w:rsidRPr="001E2519">
                <w:rPr>
                  <w:rFonts w:ascii="Times New Roman" w:hAnsi="Times New Roman" w:cs="Times New Roman"/>
                  <w:szCs w:val="21"/>
                </w:rPr>
                <w:t>日起，本集团下属工程建筑安装业务、餐饮收入、劳务收入及其他经营收入均适用增值税，税率为</w:t>
              </w:r>
              <w:r w:rsidRPr="001E2519">
                <w:rPr>
                  <w:rFonts w:ascii="Times New Roman" w:hAnsi="Times New Roman" w:cs="Times New Roman"/>
                  <w:szCs w:val="21"/>
                </w:rPr>
                <w:t>6%</w:t>
              </w:r>
              <w:r w:rsidRPr="001E2519">
                <w:rPr>
                  <w:rFonts w:ascii="Times New Roman" w:hAnsi="Times New Roman" w:cs="Times New Roman"/>
                  <w:szCs w:val="21"/>
                </w:rPr>
                <w:t>。</w:t>
              </w:r>
            </w:p>
            <w:p w:rsidR="001E2519" w:rsidRPr="001E2519" w:rsidRDefault="001E2519" w:rsidP="001E2519">
              <w:pPr>
                <w:overflowPunct w:val="0"/>
                <w:rPr>
                  <w:rFonts w:ascii="Times New Roman" w:hAnsi="Times New Roman" w:cs="Times New Roman"/>
                  <w:szCs w:val="21"/>
                </w:rPr>
              </w:pPr>
            </w:p>
            <w:p w:rsidR="001E2519" w:rsidRPr="001E2519" w:rsidRDefault="001E2519" w:rsidP="001E2519">
              <w:pPr>
                <w:rPr>
                  <w:rFonts w:ascii="Times New Roman" w:hAnsi="Times New Roman" w:cs="Times New Roman"/>
                  <w:szCs w:val="21"/>
                </w:rPr>
              </w:pPr>
              <w:r w:rsidRPr="001E2519">
                <w:rPr>
                  <w:rFonts w:ascii="Times New Roman" w:hAnsi="Times New Roman" w:cs="Times New Roman"/>
                  <w:szCs w:val="21"/>
                </w:rPr>
                <w:t>根据财政部、税务总局及海关总署颁布的《关于深化增值税改革有关政策的公告》</w:t>
              </w:r>
              <w:r w:rsidRPr="001E2519">
                <w:rPr>
                  <w:rFonts w:ascii="Times New Roman" w:hAnsi="Times New Roman" w:cs="Times New Roman"/>
                  <w:szCs w:val="21"/>
                </w:rPr>
                <w:t>(</w:t>
              </w:r>
              <w:r w:rsidRPr="001E2519">
                <w:rPr>
                  <w:rFonts w:ascii="Times New Roman" w:hAnsi="Times New Roman" w:cs="Times New Roman"/>
                  <w:szCs w:val="21"/>
                </w:rPr>
                <w:t>财政部税务总局海关总署公告</w:t>
              </w:r>
              <w:r w:rsidRPr="001E2519">
                <w:rPr>
                  <w:rFonts w:ascii="Times New Roman" w:hAnsi="Times New Roman" w:cs="Times New Roman"/>
                  <w:szCs w:val="21"/>
                </w:rPr>
                <w:t>[2019]39</w:t>
              </w:r>
              <w:r w:rsidRPr="001E2519">
                <w:rPr>
                  <w:rFonts w:ascii="Times New Roman" w:hAnsi="Times New Roman" w:cs="Times New Roman"/>
                  <w:szCs w:val="21"/>
                </w:rPr>
                <w:t>号</w:t>
              </w:r>
              <w:r w:rsidRPr="001E2519">
                <w:rPr>
                  <w:rFonts w:ascii="Times New Roman" w:hAnsi="Times New Roman" w:cs="Times New Roman"/>
                  <w:szCs w:val="21"/>
                </w:rPr>
                <w:t>)</w:t>
              </w:r>
              <w:r w:rsidRPr="001E2519">
                <w:rPr>
                  <w:rFonts w:ascii="Times New Roman" w:hAnsi="Times New Roman" w:cs="Times New Roman"/>
                  <w:szCs w:val="21"/>
                </w:rPr>
                <w:t>以及财政部和税务总局颁布的《关于明确生活性服务业增值税加计抵减政策的公告》</w:t>
              </w:r>
              <w:r w:rsidRPr="001E2519">
                <w:rPr>
                  <w:rFonts w:ascii="Times New Roman" w:hAnsi="Times New Roman" w:cs="Times New Roman"/>
                  <w:szCs w:val="21"/>
                </w:rPr>
                <w:t>(</w:t>
              </w:r>
              <w:r w:rsidRPr="001E2519">
                <w:rPr>
                  <w:rFonts w:ascii="Times New Roman" w:hAnsi="Times New Roman" w:cs="Times New Roman"/>
                  <w:szCs w:val="21"/>
                </w:rPr>
                <w:t>财政部税务总局公告</w:t>
              </w:r>
              <w:r w:rsidRPr="001E2519">
                <w:rPr>
                  <w:rFonts w:ascii="Times New Roman" w:hAnsi="Times New Roman" w:cs="Times New Roman"/>
                  <w:szCs w:val="21"/>
                </w:rPr>
                <w:t>[2019]87</w:t>
              </w:r>
              <w:r w:rsidRPr="001E2519">
                <w:rPr>
                  <w:rFonts w:ascii="Times New Roman" w:hAnsi="Times New Roman" w:cs="Times New Roman"/>
                  <w:szCs w:val="21"/>
                </w:rPr>
                <w:t>号</w:t>
              </w:r>
              <w:r w:rsidRPr="001E2519">
                <w:rPr>
                  <w:rFonts w:ascii="Times New Roman" w:hAnsi="Times New Roman" w:cs="Times New Roman"/>
                  <w:szCs w:val="21"/>
                </w:rPr>
                <w:t>)</w:t>
              </w:r>
              <w:r w:rsidRPr="001E2519">
                <w:rPr>
                  <w:rFonts w:ascii="Times New Roman" w:hAnsi="Times New Roman" w:cs="Times New Roman"/>
                  <w:szCs w:val="21"/>
                </w:rPr>
                <w:t>的相关规定，本公司的子公司深圳市广深铁路</w:t>
              </w:r>
              <w:proofErr w:type="gramStart"/>
              <w:r w:rsidRPr="001E2519">
                <w:rPr>
                  <w:rFonts w:ascii="Times New Roman" w:hAnsi="Times New Roman" w:cs="Times New Roman"/>
                  <w:szCs w:val="21"/>
                </w:rPr>
                <w:t>列车经贸</w:t>
              </w:r>
              <w:proofErr w:type="gramEnd"/>
              <w:r w:rsidRPr="001E2519">
                <w:rPr>
                  <w:rFonts w:ascii="Times New Roman" w:hAnsi="Times New Roman" w:cs="Times New Roman"/>
                  <w:szCs w:val="21"/>
                </w:rPr>
                <w:t>实业有限公司作为生活性服务企业，自</w:t>
              </w:r>
              <w:r w:rsidRPr="001E2519">
                <w:rPr>
                  <w:rFonts w:ascii="Times New Roman" w:hAnsi="Times New Roman" w:cs="Times New Roman"/>
                  <w:szCs w:val="21"/>
                </w:rPr>
                <w:t>2019</w:t>
              </w:r>
              <w:r w:rsidRPr="001E2519">
                <w:rPr>
                  <w:rFonts w:ascii="Times New Roman" w:hAnsi="Times New Roman" w:cs="Times New Roman"/>
                  <w:szCs w:val="21"/>
                </w:rPr>
                <w:t>年</w:t>
              </w:r>
              <w:r w:rsidRPr="001E2519">
                <w:rPr>
                  <w:rFonts w:ascii="Times New Roman" w:hAnsi="Times New Roman" w:cs="Times New Roman"/>
                  <w:szCs w:val="21"/>
                </w:rPr>
                <w:t>4</w:t>
              </w:r>
              <w:r w:rsidRPr="001E2519">
                <w:rPr>
                  <w:rFonts w:ascii="Times New Roman" w:hAnsi="Times New Roman" w:cs="Times New Roman"/>
                  <w:szCs w:val="21"/>
                </w:rPr>
                <w:t>月</w:t>
              </w:r>
              <w:r w:rsidRPr="001E2519">
                <w:rPr>
                  <w:rFonts w:ascii="Times New Roman" w:hAnsi="Times New Roman" w:cs="Times New Roman"/>
                  <w:szCs w:val="21"/>
                </w:rPr>
                <w:t>1</w:t>
              </w:r>
              <w:r w:rsidRPr="001E2519">
                <w:rPr>
                  <w:rFonts w:ascii="Times New Roman" w:hAnsi="Times New Roman" w:cs="Times New Roman"/>
                  <w:szCs w:val="21"/>
                </w:rPr>
                <w:t>日至</w:t>
              </w:r>
              <w:r w:rsidRPr="001E2519">
                <w:rPr>
                  <w:rFonts w:ascii="Times New Roman" w:hAnsi="Times New Roman" w:cs="Times New Roman"/>
                  <w:szCs w:val="21"/>
                </w:rPr>
                <w:t>2019</w:t>
              </w:r>
              <w:r w:rsidRPr="001E2519">
                <w:rPr>
                  <w:rFonts w:ascii="Times New Roman" w:hAnsi="Times New Roman" w:cs="Times New Roman"/>
                  <w:szCs w:val="21"/>
                </w:rPr>
                <w:t>年</w:t>
              </w:r>
              <w:r w:rsidRPr="001E2519">
                <w:rPr>
                  <w:rFonts w:ascii="Times New Roman" w:hAnsi="Times New Roman" w:cs="Times New Roman"/>
                  <w:szCs w:val="21"/>
                </w:rPr>
                <w:t>9</w:t>
              </w:r>
              <w:r w:rsidRPr="001E2519">
                <w:rPr>
                  <w:rFonts w:ascii="Times New Roman" w:hAnsi="Times New Roman" w:cs="Times New Roman"/>
                  <w:szCs w:val="21"/>
                </w:rPr>
                <w:t>月</w:t>
              </w:r>
              <w:r w:rsidRPr="001E2519">
                <w:rPr>
                  <w:rFonts w:ascii="Times New Roman" w:hAnsi="Times New Roman" w:cs="Times New Roman"/>
                  <w:szCs w:val="21"/>
                </w:rPr>
                <w:t>30</w:t>
              </w:r>
              <w:r w:rsidRPr="001E2519">
                <w:rPr>
                  <w:rFonts w:ascii="Times New Roman" w:hAnsi="Times New Roman" w:cs="Times New Roman"/>
                  <w:szCs w:val="21"/>
                </w:rPr>
                <w:t>日，按照当期可抵扣进项税额加计</w:t>
              </w:r>
              <w:r w:rsidRPr="001E2519">
                <w:rPr>
                  <w:rFonts w:ascii="Times New Roman" w:hAnsi="Times New Roman" w:cs="Times New Roman"/>
                  <w:szCs w:val="21"/>
                </w:rPr>
                <w:t>10%</w:t>
              </w:r>
              <w:r w:rsidRPr="001E2519">
                <w:rPr>
                  <w:rFonts w:ascii="Times New Roman" w:hAnsi="Times New Roman" w:cs="Times New Roman"/>
                  <w:szCs w:val="21"/>
                </w:rPr>
                <w:t>，抵减增值税应纳税额；自</w:t>
              </w:r>
              <w:r w:rsidRPr="001E2519">
                <w:rPr>
                  <w:rFonts w:ascii="Times New Roman" w:hAnsi="Times New Roman" w:cs="Times New Roman"/>
                  <w:szCs w:val="21"/>
                </w:rPr>
                <w:t>2019</w:t>
              </w:r>
              <w:r w:rsidRPr="001E2519">
                <w:rPr>
                  <w:rFonts w:ascii="Times New Roman" w:hAnsi="Times New Roman" w:cs="Times New Roman"/>
                  <w:szCs w:val="21"/>
                </w:rPr>
                <w:t>年</w:t>
              </w:r>
              <w:r w:rsidRPr="001E2519">
                <w:rPr>
                  <w:rFonts w:ascii="Times New Roman" w:hAnsi="Times New Roman" w:cs="Times New Roman"/>
                  <w:szCs w:val="21"/>
                </w:rPr>
                <w:t>10</w:t>
              </w:r>
              <w:r w:rsidRPr="001E2519">
                <w:rPr>
                  <w:rFonts w:ascii="Times New Roman" w:hAnsi="Times New Roman" w:cs="Times New Roman"/>
                  <w:szCs w:val="21"/>
                </w:rPr>
                <w:t>月</w:t>
              </w:r>
              <w:r w:rsidRPr="001E2519">
                <w:rPr>
                  <w:rFonts w:ascii="Times New Roman" w:hAnsi="Times New Roman" w:cs="Times New Roman"/>
                  <w:szCs w:val="21"/>
                </w:rPr>
                <w:t>1</w:t>
              </w:r>
              <w:r w:rsidRPr="001E2519">
                <w:rPr>
                  <w:rFonts w:ascii="Times New Roman" w:hAnsi="Times New Roman" w:cs="Times New Roman"/>
                  <w:szCs w:val="21"/>
                </w:rPr>
                <w:t>日至</w:t>
              </w:r>
              <w:r w:rsidRPr="001E2519">
                <w:rPr>
                  <w:rFonts w:ascii="Times New Roman" w:hAnsi="Times New Roman" w:cs="Times New Roman"/>
                  <w:szCs w:val="21"/>
                </w:rPr>
                <w:t>2021</w:t>
              </w:r>
              <w:r w:rsidRPr="001E2519">
                <w:rPr>
                  <w:rFonts w:ascii="Times New Roman" w:hAnsi="Times New Roman" w:cs="Times New Roman"/>
                  <w:szCs w:val="21"/>
                </w:rPr>
                <w:t>年</w:t>
              </w:r>
              <w:r w:rsidRPr="001E2519">
                <w:rPr>
                  <w:rFonts w:ascii="Times New Roman" w:hAnsi="Times New Roman" w:cs="Times New Roman"/>
                  <w:szCs w:val="21"/>
                </w:rPr>
                <w:t>12</w:t>
              </w:r>
              <w:r w:rsidRPr="001E2519">
                <w:rPr>
                  <w:rFonts w:ascii="Times New Roman" w:hAnsi="Times New Roman" w:cs="Times New Roman"/>
                  <w:szCs w:val="21"/>
                </w:rPr>
                <w:t>月</w:t>
              </w:r>
              <w:r w:rsidRPr="001E2519">
                <w:rPr>
                  <w:rFonts w:ascii="Times New Roman" w:hAnsi="Times New Roman" w:cs="Times New Roman"/>
                  <w:szCs w:val="21"/>
                </w:rPr>
                <w:t>31</w:t>
              </w:r>
              <w:r w:rsidRPr="001E2519">
                <w:rPr>
                  <w:rFonts w:ascii="Times New Roman" w:hAnsi="Times New Roman" w:cs="Times New Roman"/>
                  <w:szCs w:val="21"/>
                </w:rPr>
                <w:t>日，按照当期可抵扣进项税额加计</w:t>
              </w:r>
              <w:r w:rsidRPr="001E2519">
                <w:rPr>
                  <w:rFonts w:ascii="Times New Roman" w:hAnsi="Times New Roman" w:cs="Times New Roman"/>
                  <w:szCs w:val="21"/>
                </w:rPr>
                <w:t>15%</w:t>
              </w:r>
              <w:r w:rsidRPr="001E2519">
                <w:rPr>
                  <w:rFonts w:ascii="Times New Roman" w:hAnsi="Times New Roman" w:cs="Times New Roman"/>
                  <w:szCs w:val="21"/>
                </w:rPr>
                <w:t>，抵减增值税应纳税额。</w:t>
              </w:r>
            </w:p>
            <w:p w:rsidR="001E2519" w:rsidRPr="001E2519" w:rsidRDefault="001E2519" w:rsidP="001E2519">
              <w:pPr>
                <w:rPr>
                  <w:rFonts w:ascii="Times New Roman" w:hAnsi="Times New Roman" w:cs="Times New Roman"/>
                  <w:szCs w:val="21"/>
                </w:rPr>
              </w:pPr>
            </w:p>
            <w:p w:rsidR="001E2519" w:rsidRPr="001E2519" w:rsidRDefault="001E2519" w:rsidP="001E2519">
              <w:pPr>
                <w:tabs>
                  <w:tab w:val="left" w:pos="426"/>
                  <w:tab w:val="right" w:pos="3600"/>
                  <w:tab w:val="left" w:pos="4320"/>
                </w:tabs>
                <w:overflowPunct w:val="0"/>
                <w:rPr>
                  <w:rFonts w:ascii="Times New Roman" w:hAnsi="Times New Roman" w:cs="Times New Roman"/>
                  <w:szCs w:val="21"/>
                </w:rPr>
              </w:pPr>
              <w:r w:rsidRPr="001E2519">
                <w:rPr>
                  <w:rFonts w:ascii="Times New Roman" w:hAnsi="Times New Roman" w:cs="Times New Roman"/>
                  <w:szCs w:val="21"/>
                </w:rPr>
                <w:t>(b)</w:t>
              </w:r>
              <w:r w:rsidRPr="001E2519">
                <w:rPr>
                  <w:rFonts w:ascii="Times New Roman" w:hAnsi="Times New Roman" w:cs="Times New Roman"/>
                  <w:szCs w:val="21"/>
                </w:rPr>
                <w:tab/>
              </w:r>
              <w:r w:rsidRPr="001E2519">
                <w:rPr>
                  <w:rFonts w:ascii="Times New Roman" w:hAnsi="Times New Roman" w:cs="Times New Roman"/>
                  <w:szCs w:val="21"/>
                </w:rPr>
                <w:t>城市维护建设税</w:t>
              </w:r>
            </w:p>
            <w:p w:rsidR="001E2519" w:rsidRPr="001E2519" w:rsidRDefault="001E2519" w:rsidP="001E2519">
              <w:pPr>
                <w:rPr>
                  <w:rFonts w:ascii="Times New Roman" w:hAnsi="Times New Roman" w:cs="Times New Roman"/>
                </w:rPr>
              </w:pPr>
            </w:p>
            <w:p w:rsidR="001E2519" w:rsidRPr="001E2519" w:rsidRDefault="001E2519" w:rsidP="001E2519">
              <w:pPr>
                <w:rPr>
                  <w:rFonts w:ascii="Times New Roman" w:hAnsi="Times New Roman" w:cs="Times New Roman"/>
                </w:rPr>
              </w:pPr>
              <w:r w:rsidRPr="001E2519">
                <w:rPr>
                  <w:rFonts w:ascii="Times New Roman" w:hAnsi="Times New Roman" w:cs="Times New Roman"/>
                  <w:color w:val="000000"/>
                </w:rPr>
                <w:lastRenderedPageBreak/>
                <w:t>除本公司之子公司东莞市常盛实业有限公司</w:t>
              </w:r>
              <w:r w:rsidRPr="001E2519">
                <w:rPr>
                  <w:rFonts w:ascii="Times New Roman" w:hAnsi="Times New Roman" w:cs="Times New Roman"/>
                  <w:color w:val="000000"/>
                </w:rPr>
                <w:t>(“</w:t>
              </w:r>
              <w:r w:rsidRPr="001E2519">
                <w:rPr>
                  <w:rFonts w:ascii="Times New Roman" w:hAnsi="Times New Roman" w:cs="Times New Roman"/>
                  <w:color w:val="000000"/>
                </w:rPr>
                <w:t>东莞常盛</w:t>
              </w:r>
              <w:r w:rsidRPr="001E2519">
                <w:rPr>
                  <w:rFonts w:ascii="Times New Roman" w:hAnsi="Times New Roman" w:cs="Times New Roman"/>
                  <w:color w:val="000000"/>
                </w:rPr>
                <w:t>”)</w:t>
              </w:r>
              <w:r w:rsidRPr="001E2519">
                <w:rPr>
                  <w:rFonts w:ascii="Times New Roman" w:hAnsi="Times New Roman" w:cs="Times New Roman"/>
                  <w:color w:val="000000"/>
                </w:rPr>
                <w:t>适用的城市维护建设税税率为</w:t>
              </w:r>
              <w:r w:rsidRPr="001E2519">
                <w:rPr>
                  <w:rFonts w:ascii="Times New Roman" w:hAnsi="Times New Roman" w:cs="Times New Roman"/>
                  <w:color w:val="000000"/>
                </w:rPr>
                <w:t>5%</w:t>
              </w:r>
              <w:r w:rsidRPr="001E2519">
                <w:rPr>
                  <w:rFonts w:ascii="Times New Roman" w:hAnsi="Times New Roman" w:cs="Times New Roman"/>
                  <w:color w:val="000000"/>
                </w:rPr>
                <w:t>外，本集团其他单位适用的城市维护建设税税率均为</w:t>
              </w:r>
              <w:r w:rsidRPr="001E2519">
                <w:rPr>
                  <w:rFonts w:ascii="Times New Roman" w:hAnsi="Times New Roman" w:cs="Times New Roman"/>
                  <w:color w:val="000000"/>
                </w:rPr>
                <w:t>7%</w:t>
              </w:r>
              <w:r w:rsidRPr="001E2519">
                <w:rPr>
                  <w:rFonts w:ascii="Times New Roman" w:hAnsi="Times New Roman" w:cs="Times New Roman"/>
                  <w:color w:val="000000"/>
                </w:rPr>
                <w:t>。</w:t>
              </w:r>
            </w:p>
            <w:p w:rsidR="001E2519" w:rsidRPr="001E2519" w:rsidRDefault="001E2519" w:rsidP="001E2519">
              <w:pPr>
                <w:rPr>
                  <w:rFonts w:ascii="Times New Roman" w:hAnsi="Times New Roman" w:cs="Times New Roman"/>
                  <w:b/>
                </w:rPr>
              </w:pPr>
            </w:p>
            <w:p w:rsidR="001E2519" w:rsidRPr="001E2519" w:rsidRDefault="001E2519" w:rsidP="001E2519">
              <w:pPr>
                <w:tabs>
                  <w:tab w:val="left" w:pos="426"/>
                  <w:tab w:val="right" w:pos="3600"/>
                  <w:tab w:val="left" w:pos="4320"/>
                </w:tabs>
                <w:overflowPunct w:val="0"/>
                <w:rPr>
                  <w:rFonts w:ascii="Times New Roman" w:hAnsi="Times New Roman" w:cs="Times New Roman"/>
                  <w:szCs w:val="21"/>
                </w:rPr>
              </w:pPr>
              <w:r w:rsidRPr="001E2519">
                <w:rPr>
                  <w:rFonts w:ascii="Times New Roman" w:hAnsi="Times New Roman" w:cs="Times New Roman"/>
                  <w:szCs w:val="21"/>
                </w:rPr>
                <w:t>(c)</w:t>
              </w:r>
              <w:r w:rsidRPr="001E2519">
                <w:rPr>
                  <w:rFonts w:ascii="Times New Roman" w:hAnsi="Times New Roman" w:cs="Times New Roman"/>
                  <w:szCs w:val="21"/>
                </w:rPr>
                <w:tab/>
              </w:r>
              <w:r w:rsidRPr="001E2519">
                <w:rPr>
                  <w:rFonts w:ascii="Times New Roman" w:hAnsi="Times New Roman" w:cs="Times New Roman"/>
                  <w:szCs w:val="21"/>
                </w:rPr>
                <w:t>地方教育附加</w:t>
              </w:r>
            </w:p>
            <w:p w:rsidR="001E2519" w:rsidRPr="001E2519" w:rsidRDefault="001E2519" w:rsidP="001E2519">
              <w:pPr>
                <w:rPr>
                  <w:rFonts w:ascii="Times New Roman" w:hAnsi="Times New Roman" w:cs="Times New Roman"/>
                </w:rPr>
              </w:pPr>
            </w:p>
            <w:p w:rsidR="001E2519" w:rsidRPr="001E2519" w:rsidRDefault="001E2519" w:rsidP="001E2519">
              <w:r w:rsidRPr="001E2519">
                <w:rPr>
                  <w:rFonts w:ascii="Times New Roman" w:hAnsi="Times New Roman" w:cs="Times New Roman"/>
                </w:rPr>
                <w:t>根据《广东省地方教育附加征收使用管理暂行办法》</w:t>
              </w:r>
              <w:r w:rsidRPr="001E2519">
                <w:rPr>
                  <w:rFonts w:ascii="Times New Roman" w:hAnsi="Times New Roman" w:cs="Times New Roman"/>
                  <w:lang w:val="en-GB"/>
                </w:rPr>
                <w:t>(</w:t>
              </w:r>
              <w:r w:rsidRPr="001E2519">
                <w:rPr>
                  <w:rFonts w:ascii="Times New Roman" w:hAnsi="Times New Roman" w:cs="Times New Roman"/>
                </w:rPr>
                <w:t>粤府办</w:t>
              </w:r>
              <w:r w:rsidRPr="001E2519">
                <w:rPr>
                  <w:rFonts w:ascii="Times New Roman" w:hAnsi="Times New Roman" w:cs="Times New Roman"/>
                </w:rPr>
                <w:t>[2011]10</w:t>
              </w:r>
              <w:r w:rsidRPr="001E2519">
                <w:rPr>
                  <w:rFonts w:ascii="Times New Roman" w:hAnsi="Times New Roman" w:cs="Times New Roman"/>
                </w:rPr>
                <w:t>号</w:t>
              </w:r>
              <w:r w:rsidRPr="001E2519">
                <w:rPr>
                  <w:rFonts w:ascii="Times New Roman" w:hAnsi="Times New Roman" w:cs="Times New Roman"/>
                </w:rPr>
                <w:t>)</w:t>
              </w:r>
              <w:r w:rsidRPr="001E2519">
                <w:rPr>
                  <w:rFonts w:ascii="Times New Roman" w:hAnsi="Times New Roman" w:cs="Times New Roman"/>
                </w:rPr>
                <w:t>及《关于印发深圳市地方教育附加征收管理暂行办法》</w:t>
              </w:r>
              <w:r w:rsidRPr="001E2519">
                <w:rPr>
                  <w:rFonts w:ascii="Times New Roman" w:hAnsi="Times New Roman" w:cs="Times New Roman"/>
                </w:rPr>
                <w:t>(</w:t>
              </w:r>
              <w:r w:rsidRPr="001E2519">
                <w:rPr>
                  <w:rFonts w:ascii="Times New Roman" w:hAnsi="Times New Roman" w:cs="Times New Roman"/>
                </w:rPr>
                <w:t>深府办</w:t>
              </w:r>
              <w:r w:rsidRPr="001E2519">
                <w:rPr>
                  <w:rFonts w:ascii="Times New Roman" w:hAnsi="Times New Roman" w:cs="Times New Roman"/>
                </w:rPr>
                <w:t>[2011]60</w:t>
              </w:r>
              <w:r w:rsidRPr="001E2519">
                <w:rPr>
                  <w:rFonts w:ascii="Times New Roman" w:hAnsi="Times New Roman" w:cs="Times New Roman"/>
                </w:rPr>
                <w:t>号</w:t>
              </w:r>
              <w:r w:rsidRPr="001E2519">
                <w:rPr>
                  <w:rFonts w:ascii="Times New Roman" w:hAnsi="Times New Roman" w:cs="Times New Roman"/>
                </w:rPr>
                <w:t>)</w:t>
              </w:r>
              <w:r w:rsidRPr="001E2519">
                <w:rPr>
                  <w:rFonts w:ascii="Times New Roman" w:hAnsi="Times New Roman" w:cs="Times New Roman"/>
                </w:rPr>
                <w:t>规定，自</w:t>
              </w:r>
              <w:r w:rsidRPr="001E2519">
                <w:rPr>
                  <w:rFonts w:ascii="Times New Roman" w:hAnsi="Times New Roman" w:cs="Times New Roman"/>
                </w:rPr>
                <w:t>2011</w:t>
              </w:r>
              <w:r w:rsidRPr="001E2519">
                <w:rPr>
                  <w:rFonts w:ascii="Times New Roman" w:hAnsi="Times New Roman" w:cs="Times New Roman"/>
                </w:rPr>
                <w:t>年</w:t>
              </w:r>
              <w:r w:rsidRPr="001E2519">
                <w:rPr>
                  <w:rFonts w:ascii="Times New Roman" w:hAnsi="Times New Roman" w:cs="Times New Roman"/>
                </w:rPr>
                <w:t>1</w:t>
              </w:r>
              <w:r w:rsidRPr="001E2519">
                <w:rPr>
                  <w:rFonts w:ascii="Times New Roman" w:hAnsi="Times New Roman" w:cs="Times New Roman"/>
                </w:rPr>
                <w:t>月</w:t>
              </w:r>
              <w:r w:rsidRPr="001E2519">
                <w:rPr>
                  <w:rFonts w:ascii="Times New Roman" w:hAnsi="Times New Roman" w:cs="Times New Roman"/>
                </w:rPr>
                <w:t>1</w:t>
              </w:r>
              <w:r w:rsidRPr="001E2519">
                <w:rPr>
                  <w:rFonts w:ascii="Times New Roman" w:hAnsi="Times New Roman" w:cs="Times New Roman"/>
                </w:rPr>
                <w:t>日起，广东省及深圳市按纳税人实际缴纳的增值税</w:t>
              </w:r>
              <w:r w:rsidRPr="001E2519">
                <w:t>的2%征收地方教育附加。</w:t>
              </w:r>
            </w:p>
            <w:p w:rsidR="00F975B1" w:rsidRPr="001E2519" w:rsidRDefault="00FA7BA3">
              <w:pPr>
                <w:rPr>
                  <w:szCs w:val="21"/>
                </w:rPr>
              </w:pPr>
            </w:p>
          </w:sdtContent>
        </w:sdt>
      </w:sdtContent>
    </w:sdt>
    <w:p w:rsidR="00F975B1" w:rsidRDefault="00022ED5" w:rsidP="00234D21">
      <w:pPr>
        <w:pStyle w:val="2"/>
        <w:numPr>
          <w:ilvl w:val="0"/>
          <w:numId w:val="12"/>
        </w:numPr>
        <w:ind w:left="422" w:hanging="422"/>
        <w:rPr>
          <w:rFonts w:ascii="宋体" w:hAnsi="宋体"/>
        </w:rPr>
      </w:pPr>
      <w:r>
        <w:rPr>
          <w:rFonts w:ascii="宋体" w:hAnsi="宋体"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EndPr/>
      <w:sdtContent>
        <w:p w:rsidR="00F975B1" w:rsidRDefault="00022ED5" w:rsidP="00225040">
          <w:pPr>
            <w:pStyle w:val="3"/>
            <w:numPr>
              <w:ilvl w:val="0"/>
              <w:numId w:val="10"/>
            </w:numPr>
            <w:rPr>
              <w:rFonts w:ascii="宋体" w:hAnsi="宋体"/>
            </w:rPr>
          </w:pPr>
          <w:r>
            <w:rPr>
              <w:rFonts w:ascii="宋体" w:hAnsi="宋体" w:hint="eastAsia"/>
            </w:rPr>
            <w:t>货币资金</w:t>
          </w:r>
        </w:p>
        <w:sdt>
          <w:sdtPr>
            <w:rPr>
              <w:rFonts w:hint="eastAsia"/>
              <w:szCs w:val="21"/>
            </w:rPr>
            <w:alias w:val="是否适用：货币资金[双击切换]"/>
            <w:tag w:val="_GBC_919482f2d209490ca80fb081aed88b28"/>
            <w:id w:val="1120181549"/>
            <w:lock w:val="sdtLocked"/>
            <w:placeholder>
              <w:docPart w:val="GBC22222222222222222222222222222"/>
            </w:placeholder>
          </w:sdtPr>
          <w:sdtEndPr/>
          <w:sdtContent>
            <w:p w:rsidR="00F975B1" w:rsidRDefault="00022ED5">
              <w:pPr>
                <w:snapToGrid w:val="0"/>
                <w:spacing w:line="240" w:lineRule="atLeast"/>
                <w:rPr>
                  <w:szCs w:val="21"/>
                </w:rPr>
              </w:pPr>
              <w:r>
                <w:rPr>
                  <w:szCs w:val="21"/>
                </w:rPr>
                <w:fldChar w:fldCharType="begin"/>
              </w:r>
              <w:r w:rsidR="001C02D9">
                <w:rPr>
                  <w:szCs w:val="21"/>
                </w:rPr>
                <w:instrText xml:space="preserve"> MACROBUTTON  SnrToggleCheckbox √适用 </w:instrText>
              </w:r>
              <w:r>
                <w:rPr>
                  <w:szCs w:val="21"/>
                </w:rPr>
                <w:fldChar w:fldCharType="end"/>
              </w:r>
              <w:r>
                <w:rPr>
                  <w:szCs w:val="21"/>
                </w:rPr>
                <w:fldChar w:fldCharType="begin"/>
              </w:r>
              <w:r w:rsidR="001C02D9">
                <w:rPr>
                  <w:szCs w:val="21"/>
                </w:rPr>
                <w:instrText xml:space="preserve"> MACROBUTTON  SnrToggleCheckbox □不适用 </w:instrText>
              </w:r>
              <w:r>
                <w:rPr>
                  <w:szCs w:val="21"/>
                </w:rPr>
                <w:fldChar w:fldCharType="end"/>
              </w:r>
            </w:p>
          </w:sdtContent>
        </w:sdt>
        <w:p w:rsidR="00F975B1" w:rsidRDefault="00022ED5">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2"/>
            <w:gridCol w:w="3298"/>
            <w:gridCol w:w="3323"/>
          </w:tblGrid>
          <w:tr w:rsidR="00F975B1" w:rsidTr="00474A51">
            <w:trPr>
              <w:cantSplit/>
            </w:trPr>
            <w:sdt>
              <w:sdtPr>
                <w:tag w:val="_PLD_970744f8614f4547819947c8fa3cacc3"/>
                <w:id w:val="340749789"/>
                <w:lock w:val="sdtLocked"/>
              </w:sdtPr>
              <w:sdtEndPr/>
              <w:sdtContent>
                <w:tc>
                  <w:tcPr>
                    <w:tcW w:w="1256" w:type="pct"/>
                    <w:shd w:val="clear" w:color="auto" w:fill="auto"/>
                    <w:vAlign w:val="center"/>
                  </w:tcPr>
                  <w:p w:rsidR="00F975B1" w:rsidRDefault="00022ED5">
                    <w:pPr>
                      <w:autoSpaceDE w:val="0"/>
                      <w:autoSpaceDN w:val="0"/>
                      <w:adjustRightInd w:val="0"/>
                      <w:snapToGrid w:val="0"/>
                      <w:spacing w:line="240" w:lineRule="atLeast"/>
                      <w:jc w:val="center"/>
                      <w:rPr>
                        <w:szCs w:val="21"/>
                      </w:rPr>
                    </w:pPr>
                    <w:r>
                      <w:rPr>
                        <w:rFonts w:hint="eastAsia"/>
                        <w:szCs w:val="21"/>
                      </w:rPr>
                      <w:t>项目</w:t>
                    </w:r>
                  </w:p>
                </w:tc>
              </w:sdtContent>
            </w:sdt>
            <w:sdt>
              <w:sdtPr>
                <w:tag w:val="_PLD_e10eddc0fb0b4cf087ec6eb5089b437a"/>
                <w:id w:val="-22415484"/>
                <w:lock w:val="sdtLocked"/>
              </w:sdtPr>
              <w:sdtEndPr/>
              <w:sdtContent>
                <w:tc>
                  <w:tcPr>
                    <w:tcW w:w="1865" w:type="pct"/>
                    <w:shd w:val="clear" w:color="auto" w:fill="auto"/>
                    <w:vAlign w:val="center"/>
                  </w:tcPr>
                  <w:p w:rsidR="00F975B1" w:rsidRDefault="00022ED5">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0e23cd11eeb14296ba53098fcca37e68"/>
                <w:id w:val="-338313573"/>
                <w:lock w:val="sdtLocked"/>
              </w:sdtPr>
              <w:sdtEndPr/>
              <w:sdtContent>
                <w:tc>
                  <w:tcPr>
                    <w:tcW w:w="1879" w:type="pct"/>
                    <w:shd w:val="clear" w:color="auto" w:fill="auto"/>
                    <w:vAlign w:val="center"/>
                  </w:tcPr>
                  <w:p w:rsidR="00F975B1" w:rsidRDefault="00022ED5">
                    <w:pPr>
                      <w:autoSpaceDE w:val="0"/>
                      <w:autoSpaceDN w:val="0"/>
                      <w:adjustRightInd w:val="0"/>
                      <w:snapToGrid w:val="0"/>
                      <w:spacing w:line="240" w:lineRule="atLeast"/>
                      <w:jc w:val="center"/>
                      <w:rPr>
                        <w:szCs w:val="21"/>
                      </w:rPr>
                    </w:pPr>
                    <w:r>
                      <w:rPr>
                        <w:rFonts w:hint="eastAsia"/>
                        <w:szCs w:val="21"/>
                      </w:rPr>
                      <w:t>期初余额</w:t>
                    </w:r>
                  </w:p>
                </w:tc>
              </w:sdtContent>
            </w:sdt>
          </w:tr>
          <w:tr w:rsidR="008243F8" w:rsidTr="005F3B96">
            <w:trPr>
              <w:cantSplit/>
            </w:trPr>
            <w:sdt>
              <w:sdtPr>
                <w:tag w:val="_PLD_e371e767a9e24245856168b9f4428678"/>
                <w:id w:val="-1202774128"/>
                <w:lock w:val="sdtLocked"/>
              </w:sdtPr>
              <w:sdtEndPr/>
              <w:sdtContent>
                <w:tc>
                  <w:tcPr>
                    <w:tcW w:w="1256" w:type="pct"/>
                    <w:shd w:val="clear" w:color="auto" w:fill="auto"/>
                  </w:tcPr>
                  <w:p w:rsidR="008243F8" w:rsidRDefault="008243F8" w:rsidP="008243F8">
                    <w:pPr>
                      <w:autoSpaceDE w:val="0"/>
                      <w:autoSpaceDN w:val="0"/>
                      <w:adjustRightInd w:val="0"/>
                      <w:snapToGrid w:val="0"/>
                      <w:spacing w:line="240" w:lineRule="atLeast"/>
                      <w:rPr>
                        <w:szCs w:val="21"/>
                      </w:rPr>
                    </w:pPr>
                    <w:r>
                      <w:rPr>
                        <w:rFonts w:hint="eastAsia"/>
                        <w:szCs w:val="21"/>
                      </w:rPr>
                      <w:t>库存现金</w:t>
                    </w:r>
                  </w:p>
                </w:tc>
              </w:sdtContent>
            </w:sdt>
            <w:tc>
              <w:tcPr>
                <w:tcW w:w="1865" w:type="pct"/>
                <w:shd w:val="clear" w:color="auto" w:fill="auto"/>
                <w:vAlign w:val="center"/>
              </w:tcPr>
              <w:p w:rsidR="008243F8" w:rsidRPr="008243F8" w:rsidRDefault="008243F8" w:rsidP="008243F8">
                <w:pPr>
                  <w:ind w:right="105"/>
                  <w:jc w:val="right"/>
                  <w:rPr>
                    <w:rFonts w:ascii="Times New Roman" w:hAnsi="Times New Roman" w:cs="Times New Roman"/>
                    <w:sz w:val="24"/>
                  </w:rPr>
                </w:pPr>
                <w:r w:rsidRPr="008243F8">
                  <w:rPr>
                    <w:rFonts w:ascii="Times New Roman" w:hAnsi="Times New Roman" w:cs="Times New Roman"/>
                  </w:rPr>
                  <w:t>5,679</w:t>
                </w:r>
              </w:p>
            </w:tc>
            <w:tc>
              <w:tcPr>
                <w:tcW w:w="1879" w:type="pct"/>
                <w:shd w:val="clear" w:color="auto" w:fill="auto"/>
                <w:vAlign w:val="center"/>
              </w:tcPr>
              <w:p w:rsidR="008243F8" w:rsidRPr="008243F8" w:rsidRDefault="008243F8" w:rsidP="008243F8">
                <w:pPr>
                  <w:ind w:right="105"/>
                  <w:jc w:val="right"/>
                  <w:rPr>
                    <w:rFonts w:ascii="Times New Roman" w:hAnsi="Times New Roman" w:cs="Times New Roman"/>
                    <w:sz w:val="24"/>
                  </w:rPr>
                </w:pPr>
                <w:r w:rsidRPr="008243F8">
                  <w:rPr>
                    <w:rFonts w:ascii="Times New Roman" w:hAnsi="Times New Roman" w:cs="Times New Roman"/>
                  </w:rPr>
                  <w:t>14,855</w:t>
                </w:r>
              </w:p>
            </w:tc>
          </w:tr>
          <w:tr w:rsidR="008243F8" w:rsidTr="005F3B96">
            <w:trPr>
              <w:cantSplit/>
            </w:trPr>
            <w:sdt>
              <w:sdtPr>
                <w:tag w:val="_PLD_96be3b99d11b4eb5ac959cf1c015f1ae"/>
                <w:id w:val="573242796"/>
                <w:lock w:val="sdtLocked"/>
              </w:sdtPr>
              <w:sdtEndPr/>
              <w:sdtContent>
                <w:tc>
                  <w:tcPr>
                    <w:tcW w:w="1256" w:type="pct"/>
                    <w:shd w:val="clear" w:color="auto" w:fill="auto"/>
                  </w:tcPr>
                  <w:p w:rsidR="008243F8" w:rsidRDefault="008243F8" w:rsidP="008243F8">
                    <w:pPr>
                      <w:autoSpaceDE w:val="0"/>
                      <w:autoSpaceDN w:val="0"/>
                      <w:adjustRightInd w:val="0"/>
                      <w:snapToGrid w:val="0"/>
                      <w:spacing w:line="240" w:lineRule="atLeast"/>
                      <w:rPr>
                        <w:szCs w:val="21"/>
                      </w:rPr>
                    </w:pPr>
                    <w:r>
                      <w:rPr>
                        <w:rFonts w:hint="eastAsia"/>
                        <w:szCs w:val="21"/>
                      </w:rPr>
                      <w:t>银行存款</w:t>
                    </w:r>
                  </w:p>
                </w:tc>
              </w:sdtContent>
            </w:sdt>
            <w:tc>
              <w:tcPr>
                <w:tcW w:w="1865" w:type="pct"/>
                <w:shd w:val="clear" w:color="auto" w:fill="auto"/>
                <w:vAlign w:val="center"/>
              </w:tcPr>
              <w:p w:rsidR="008243F8" w:rsidRPr="008243F8" w:rsidRDefault="008243F8" w:rsidP="008243F8">
                <w:pPr>
                  <w:ind w:right="105"/>
                  <w:jc w:val="right"/>
                  <w:rPr>
                    <w:rFonts w:ascii="Times New Roman" w:hAnsi="Times New Roman" w:cs="Times New Roman"/>
                  </w:rPr>
                </w:pPr>
                <w:r w:rsidRPr="008243F8">
                  <w:rPr>
                    <w:rFonts w:ascii="Times New Roman" w:hAnsi="Times New Roman" w:cs="Times New Roman"/>
                  </w:rPr>
                  <w:t>1,</w:t>
                </w:r>
                <w:r w:rsidR="00750B5A">
                  <w:rPr>
                    <w:rFonts w:ascii="Times New Roman" w:hAnsi="Times New Roman" w:cs="Times New Roman"/>
                  </w:rPr>
                  <w:t>63</w:t>
                </w:r>
                <w:r w:rsidRPr="008243F8">
                  <w:rPr>
                    <w:rFonts w:ascii="Times New Roman" w:hAnsi="Times New Roman" w:cs="Times New Roman"/>
                  </w:rPr>
                  <w:t>0,567,909</w:t>
                </w:r>
              </w:p>
            </w:tc>
            <w:tc>
              <w:tcPr>
                <w:tcW w:w="1879" w:type="pct"/>
                <w:shd w:val="clear" w:color="auto" w:fill="auto"/>
                <w:vAlign w:val="center"/>
              </w:tcPr>
              <w:p w:rsidR="008243F8" w:rsidRPr="008243F8" w:rsidRDefault="008243F8" w:rsidP="008243F8">
                <w:pPr>
                  <w:ind w:right="105"/>
                  <w:jc w:val="right"/>
                  <w:rPr>
                    <w:rFonts w:ascii="Times New Roman" w:hAnsi="Times New Roman" w:cs="Times New Roman"/>
                  </w:rPr>
                </w:pPr>
                <w:r w:rsidRPr="008243F8">
                  <w:rPr>
                    <w:rFonts w:ascii="Times New Roman" w:hAnsi="Times New Roman" w:cs="Times New Roman"/>
                  </w:rPr>
                  <w:t>1,544,885,764</w:t>
                </w:r>
              </w:p>
            </w:tc>
          </w:tr>
          <w:tr w:rsidR="008243F8" w:rsidTr="005F3B96">
            <w:trPr>
              <w:cantSplit/>
            </w:trPr>
            <w:sdt>
              <w:sdtPr>
                <w:tag w:val="_PLD_58c172627e3243edb66fdbc1799a2f1e"/>
                <w:id w:val="325791836"/>
                <w:lock w:val="sdtLocked"/>
              </w:sdtPr>
              <w:sdtEndPr/>
              <w:sdtContent>
                <w:tc>
                  <w:tcPr>
                    <w:tcW w:w="1256" w:type="pct"/>
                    <w:shd w:val="clear" w:color="auto" w:fill="auto"/>
                  </w:tcPr>
                  <w:p w:rsidR="008243F8" w:rsidRDefault="008243F8" w:rsidP="008243F8">
                    <w:pPr>
                      <w:autoSpaceDE w:val="0"/>
                      <w:autoSpaceDN w:val="0"/>
                      <w:adjustRightInd w:val="0"/>
                      <w:snapToGrid w:val="0"/>
                      <w:spacing w:line="240" w:lineRule="atLeast"/>
                      <w:rPr>
                        <w:szCs w:val="21"/>
                      </w:rPr>
                    </w:pPr>
                    <w:r>
                      <w:rPr>
                        <w:rFonts w:hint="eastAsia"/>
                        <w:szCs w:val="21"/>
                      </w:rPr>
                      <w:t>其他货币资金</w:t>
                    </w:r>
                  </w:p>
                </w:tc>
              </w:sdtContent>
            </w:sdt>
            <w:tc>
              <w:tcPr>
                <w:tcW w:w="1865" w:type="pct"/>
                <w:shd w:val="clear" w:color="auto" w:fill="auto"/>
                <w:vAlign w:val="center"/>
              </w:tcPr>
              <w:p w:rsidR="008243F8" w:rsidRPr="008243F8" w:rsidRDefault="008243F8" w:rsidP="008243F8">
                <w:pPr>
                  <w:ind w:right="105"/>
                  <w:jc w:val="right"/>
                  <w:rPr>
                    <w:rFonts w:ascii="Times New Roman" w:hAnsi="Times New Roman" w:cs="Times New Roman"/>
                  </w:rPr>
                </w:pPr>
                <w:r w:rsidRPr="008243F8">
                  <w:rPr>
                    <w:rFonts w:ascii="Times New Roman" w:hAnsi="Times New Roman" w:cs="Times New Roman"/>
                  </w:rPr>
                  <w:t>3,343,460</w:t>
                </w:r>
              </w:p>
            </w:tc>
            <w:tc>
              <w:tcPr>
                <w:tcW w:w="1879" w:type="pct"/>
                <w:shd w:val="clear" w:color="auto" w:fill="auto"/>
                <w:vAlign w:val="center"/>
              </w:tcPr>
              <w:p w:rsidR="008243F8" w:rsidRPr="008243F8" w:rsidRDefault="008243F8" w:rsidP="008243F8">
                <w:pPr>
                  <w:ind w:right="105"/>
                  <w:jc w:val="right"/>
                  <w:rPr>
                    <w:rFonts w:ascii="Times New Roman" w:hAnsi="Times New Roman" w:cs="Times New Roman"/>
                  </w:rPr>
                </w:pPr>
                <w:r w:rsidRPr="008243F8">
                  <w:rPr>
                    <w:rFonts w:ascii="Times New Roman" w:hAnsi="Times New Roman" w:cs="Times New Roman"/>
                  </w:rPr>
                  <w:t>331,424</w:t>
                </w:r>
              </w:p>
            </w:tc>
          </w:tr>
          <w:tr w:rsidR="008243F8" w:rsidTr="005F3B96">
            <w:trPr>
              <w:cantSplit/>
            </w:trPr>
            <w:sdt>
              <w:sdtPr>
                <w:tag w:val="_PLD_bfbd7d5ef1f8459e96b267d6ca7d50e2"/>
                <w:id w:val="-1680036033"/>
                <w:lock w:val="sdtLocked"/>
              </w:sdtPr>
              <w:sdtEndPr/>
              <w:sdtContent>
                <w:tc>
                  <w:tcPr>
                    <w:tcW w:w="1256" w:type="pct"/>
                    <w:shd w:val="clear" w:color="auto" w:fill="auto"/>
                    <w:vAlign w:val="center"/>
                  </w:tcPr>
                  <w:p w:rsidR="008243F8" w:rsidRDefault="008243F8" w:rsidP="008243F8">
                    <w:pPr>
                      <w:autoSpaceDE w:val="0"/>
                      <w:autoSpaceDN w:val="0"/>
                      <w:adjustRightInd w:val="0"/>
                      <w:snapToGrid w:val="0"/>
                      <w:spacing w:line="240" w:lineRule="atLeast"/>
                      <w:rPr>
                        <w:szCs w:val="21"/>
                      </w:rPr>
                    </w:pPr>
                    <w:r>
                      <w:rPr>
                        <w:rFonts w:hint="eastAsia"/>
                        <w:szCs w:val="21"/>
                      </w:rPr>
                      <w:t>合计</w:t>
                    </w:r>
                  </w:p>
                </w:tc>
              </w:sdtContent>
            </w:sdt>
            <w:tc>
              <w:tcPr>
                <w:tcW w:w="1865" w:type="pct"/>
                <w:shd w:val="clear" w:color="auto" w:fill="auto"/>
                <w:vAlign w:val="center"/>
              </w:tcPr>
              <w:p w:rsidR="008243F8" w:rsidRPr="008243F8" w:rsidRDefault="008243F8" w:rsidP="008243F8">
                <w:pPr>
                  <w:ind w:right="105"/>
                  <w:jc w:val="right"/>
                  <w:rPr>
                    <w:rFonts w:ascii="Times New Roman" w:hAnsi="Times New Roman" w:cs="Times New Roman"/>
                  </w:rPr>
                </w:pPr>
                <w:r w:rsidRPr="008243F8">
                  <w:rPr>
                    <w:rFonts w:ascii="Times New Roman" w:hAnsi="Times New Roman" w:cs="Times New Roman"/>
                  </w:rPr>
                  <w:t>1,</w:t>
                </w:r>
                <w:r w:rsidR="00750B5A">
                  <w:rPr>
                    <w:rFonts w:ascii="Times New Roman" w:hAnsi="Times New Roman" w:cs="Times New Roman"/>
                  </w:rPr>
                  <w:t>63</w:t>
                </w:r>
                <w:r w:rsidRPr="008243F8">
                  <w:rPr>
                    <w:rFonts w:ascii="Times New Roman" w:hAnsi="Times New Roman" w:cs="Times New Roman"/>
                  </w:rPr>
                  <w:t>3,917,048</w:t>
                </w:r>
              </w:p>
            </w:tc>
            <w:tc>
              <w:tcPr>
                <w:tcW w:w="1879" w:type="pct"/>
                <w:shd w:val="clear" w:color="auto" w:fill="auto"/>
                <w:vAlign w:val="center"/>
              </w:tcPr>
              <w:p w:rsidR="008243F8" w:rsidRPr="008243F8" w:rsidRDefault="008243F8" w:rsidP="008243F8">
                <w:pPr>
                  <w:ind w:right="105"/>
                  <w:jc w:val="right"/>
                  <w:rPr>
                    <w:rFonts w:ascii="Times New Roman" w:hAnsi="Times New Roman" w:cs="Times New Roman"/>
                  </w:rPr>
                </w:pPr>
                <w:r w:rsidRPr="008243F8">
                  <w:rPr>
                    <w:rFonts w:ascii="Times New Roman" w:hAnsi="Times New Roman" w:cs="Times New Roman"/>
                  </w:rPr>
                  <w:t>1,545,232,043</w:t>
                </w:r>
              </w:p>
            </w:tc>
          </w:tr>
        </w:tbl>
        <w:sdt>
          <w:sdtPr>
            <w:rPr>
              <w:szCs w:val="21"/>
            </w:rPr>
            <w:alias w:val="货币资金的说明"/>
            <w:tag w:val="_GBC_672a863055084dfabbc1ba40f04a68b4"/>
            <w:id w:val="350304343"/>
            <w:lock w:val="sdtLocked"/>
            <w:placeholder>
              <w:docPart w:val="GBC22222222222222222222222222222"/>
            </w:placeholder>
          </w:sdtPr>
          <w:sdtEndPr/>
          <w:sdtContent>
            <w:p w:rsidR="008243F8" w:rsidRDefault="008243F8" w:rsidP="008243F8">
              <w:pPr>
                <w:overflowPunct w:val="0"/>
                <w:rPr>
                  <w:szCs w:val="21"/>
                </w:rPr>
              </w:pPr>
            </w:p>
            <w:p w:rsidR="008243F8" w:rsidRPr="008243F8" w:rsidRDefault="008243F8" w:rsidP="008243F8">
              <w:pPr>
                <w:overflowPunct w:val="0"/>
                <w:rPr>
                  <w:rFonts w:ascii="Times New Roman" w:hAnsi="Times New Roman" w:cs="Times New Roman"/>
                </w:rPr>
              </w:pPr>
              <w:r w:rsidRPr="008243F8">
                <w:rPr>
                  <w:rFonts w:ascii="Times New Roman" w:hAnsi="Times New Roman" w:cs="Times New Roman"/>
                </w:rPr>
                <w:t>于</w:t>
              </w:r>
              <w:r w:rsidRPr="008243F8">
                <w:rPr>
                  <w:rFonts w:ascii="Times New Roman" w:hAnsi="Times New Roman" w:cs="Times New Roman"/>
                </w:rPr>
                <w:t>2021</w:t>
              </w:r>
              <w:r w:rsidRPr="008243F8">
                <w:rPr>
                  <w:rFonts w:ascii="Times New Roman" w:hAnsi="Times New Roman" w:cs="Times New Roman"/>
                </w:rPr>
                <w:t>年</w:t>
              </w:r>
              <w:r w:rsidRPr="008243F8">
                <w:rPr>
                  <w:rFonts w:ascii="Times New Roman" w:hAnsi="Times New Roman" w:cs="Times New Roman"/>
                </w:rPr>
                <w:t>6</w:t>
              </w:r>
              <w:r w:rsidRPr="008243F8">
                <w:rPr>
                  <w:rFonts w:ascii="Times New Roman" w:hAnsi="Times New Roman" w:cs="Times New Roman"/>
                </w:rPr>
                <w:t>月</w:t>
              </w:r>
              <w:r w:rsidRPr="008243F8">
                <w:rPr>
                  <w:rFonts w:ascii="Times New Roman" w:hAnsi="Times New Roman" w:cs="Times New Roman"/>
                </w:rPr>
                <w:t>30</w:t>
              </w:r>
              <w:r w:rsidRPr="008243F8">
                <w:rPr>
                  <w:rFonts w:ascii="Times New Roman" w:hAnsi="Times New Roman" w:cs="Times New Roman"/>
                </w:rPr>
                <w:t>日及</w:t>
              </w:r>
              <w:r w:rsidRPr="008243F8">
                <w:rPr>
                  <w:rFonts w:ascii="Times New Roman" w:hAnsi="Times New Roman" w:cs="Times New Roman"/>
                </w:rPr>
                <w:t>2020</w:t>
              </w:r>
              <w:r w:rsidRPr="008243F8">
                <w:rPr>
                  <w:rFonts w:ascii="Times New Roman" w:hAnsi="Times New Roman" w:cs="Times New Roman"/>
                </w:rPr>
                <w:t>年</w:t>
              </w:r>
              <w:r w:rsidRPr="008243F8">
                <w:rPr>
                  <w:rFonts w:ascii="Times New Roman" w:hAnsi="Times New Roman" w:cs="Times New Roman"/>
                </w:rPr>
                <w:t>12</w:t>
              </w:r>
              <w:r w:rsidRPr="008243F8">
                <w:rPr>
                  <w:rFonts w:ascii="Times New Roman" w:hAnsi="Times New Roman" w:cs="Times New Roman"/>
                </w:rPr>
                <w:t>月</w:t>
              </w:r>
              <w:r w:rsidRPr="008243F8">
                <w:rPr>
                  <w:rFonts w:ascii="Times New Roman" w:hAnsi="Times New Roman" w:cs="Times New Roman"/>
                </w:rPr>
                <w:t>31</w:t>
              </w:r>
              <w:r w:rsidRPr="008243F8">
                <w:rPr>
                  <w:rFonts w:ascii="Times New Roman" w:hAnsi="Times New Roman" w:cs="Times New Roman"/>
                </w:rPr>
                <w:t>日，本集团无存放在境外的货币资金，本集团的其他货币资金为在途资金。</w:t>
              </w:r>
            </w:p>
            <w:p w:rsidR="00F975B1" w:rsidRDefault="00FA7BA3" w:rsidP="008243F8">
              <w:pPr>
                <w:rPr>
                  <w:szCs w:val="21"/>
                </w:rPr>
              </w:pPr>
            </w:p>
          </w:sdtContent>
        </w:sdt>
      </w:sdtContent>
    </w:sdt>
    <w:p w:rsidR="00F975B1" w:rsidRDefault="00022ED5" w:rsidP="00225040">
      <w:pPr>
        <w:pStyle w:val="3"/>
        <w:numPr>
          <w:ilvl w:val="0"/>
          <w:numId w:val="10"/>
        </w:numPr>
        <w:rPr>
          <w:rFonts w:ascii="宋体" w:hAnsi="宋体"/>
        </w:rPr>
      </w:pPr>
      <w:r>
        <w:rPr>
          <w:rFonts w:ascii="宋体" w:hAnsi="宋体" w:hint="eastAsia"/>
        </w:rPr>
        <w:t>应收账款</w:t>
      </w:r>
    </w:p>
    <w:tbl>
      <w:tblPr>
        <w:tblW w:w="9080" w:type="dxa"/>
        <w:tblLayout w:type="fixed"/>
        <w:tblLook w:val="04A0" w:firstRow="1" w:lastRow="0" w:firstColumn="1" w:lastColumn="0" w:noHBand="0" w:noVBand="1"/>
      </w:tblPr>
      <w:tblGrid>
        <w:gridCol w:w="4720"/>
        <w:gridCol w:w="2060"/>
        <w:gridCol w:w="240"/>
        <w:gridCol w:w="2060"/>
      </w:tblGrid>
      <w:tr w:rsidR="006639AA" w:rsidRPr="006639AA" w:rsidTr="005F3B96">
        <w:trPr>
          <w:trHeight w:val="264"/>
        </w:trPr>
        <w:tc>
          <w:tcPr>
            <w:tcW w:w="4720" w:type="dxa"/>
            <w:tcBorders>
              <w:top w:val="nil"/>
              <w:left w:val="nil"/>
              <w:bottom w:val="nil"/>
              <w:right w:val="nil"/>
            </w:tcBorders>
            <w:shd w:val="clear" w:color="auto" w:fill="auto"/>
            <w:vAlign w:val="bottom"/>
            <w:hideMark/>
          </w:tcPr>
          <w:p w:rsidR="006639AA" w:rsidRPr="006639AA" w:rsidRDefault="006639AA" w:rsidP="005F3B96">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6639AA" w:rsidRPr="006639AA" w:rsidRDefault="006639AA" w:rsidP="005F3B96">
            <w:pPr>
              <w:overflowPunct w:val="0"/>
              <w:jc w:val="right"/>
              <w:rPr>
                <w:rFonts w:ascii="Times New Roman" w:hAnsi="Times New Roman" w:cs="Times New Roman"/>
                <w:color w:val="000000"/>
              </w:rPr>
            </w:pPr>
            <w:r w:rsidRPr="006639AA">
              <w:rPr>
                <w:rFonts w:ascii="Times New Roman" w:hAnsi="Times New Roman" w:cs="Times New Roman"/>
              </w:rPr>
              <w:t>2021</w:t>
            </w:r>
            <w:r w:rsidRPr="006639AA">
              <w:rPr>
                <w:rFonts w:ascii="Times New Roman" w:hAnsi="Times New Roman" w:cs="Times New Roman"/>
              </w:rPr>
              <w:t>年</w:t>
            </w:r>
            <w:r w:rsidRPr="006639AA">
              <w:rPr>
                <w:rFonts w:ascii="Times New Roman" w:hAnsi="Times New Roman" w:cs="Times New Roman"/>
              </w:rPr>
              <w:t>6</w:t>
            </w:r>
            <w:r w:rsidRPr="006639AA">
              <w:rPr>
                <w:rFonts w:ascii="Times New Roman" w:hAnsi="Times New Roman" w:cs="Times New Roman"/>
              </w:rPr>
              <w:t>月</w:t>
            </w:r>
            <w:r w:rsidRPr="006639AA">
              <w:rPr>
                <w:rFonts w:ascii="Times New Roman" w:hAnsi="Times New Roman" w:cs="Times New Roman"/>
              </w:rPr>
              <w:t>30</w:t>
            </w:r>
            <w:r w:rsidRPr="006639AA">
              <w:rPr>
                <w:rFonts w:ascii="Times New Roman" w:hAnsi="Times New Roman" w:cs="Times New Roman"/>
              </w:rPr>
              <w:t>日</w:t>
            </w:r>
          </w:p>
        </w:tc>
        <w:tc>
          <w:tcPr>
            <w:tcW w:w="240" w:type="dxa"/>
            <w:tcBorders>
              <w:top w:val="nil"/>
              <w:left w:val="nil"/>
              <w:bottom w:val="nil"/>
              <w:right w:val="nil"/>
            </w:tcBorders>
            <w:shd w:val="clear" w:color="auto" w:fill="auto"/>
            <w:vAlign w:val="bottom"/>
            <w:hideMark/>
          </w:tcPr>
          <w:p w:rsidR="006639AA" w:rsidRPr="006639AA" w:rsidRDefault="006639AA" w:rsidP="005F3B96">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tcPr>
          <w:p w:rsidR="006639AA" w:rsidRPr="006639AA" w:rsidRDefault="006639AA" w:rsidP="005F3B96">
            <w:pPr>
              <w:overflowPunct w:val="0"/>
              <w:jc w:val="right"/>
              <w:rPr>
                <w:rFonts w:ascii="Times New Roman" w:hAnsi="Times New Roman" w:cs="Times New Roman"/>
                <w:color w:val="000000"/>
              </w:rPr>
            </w:pPr>
            <w:r w:rsidRPr="006639AA">
              <w:rPr>
                <w:rFonts w:ascii="Times New Roman" w:hAnsi="Times New Roman" w:cs="Times New Roman"/>
                <w:color w:val="000000"/>
              </w:rPr>
              <w:t>2020</w:t>
            </w:r>
            <w:r w:rsidRPr="006639AA">
              <w:rPr>
                <w:rFonts w:ascii="Times New Roman" w:hAnsi="Times New Roman" w:cs="Times New Roman"/>
                <w:color w:val="000000"/>
              </w:rPr>
              <w:t>年</w:t>
            </w:r>
            <w:r w:rsidRPr="006639AA">
              <w:rPr>
                <w:rFonts w:ascii="Times New Roman" w:hAnsi="Times New Roman" w:cs="Times New Roman"/>
                <w:color w:val="000000"/>
              </w:rPr>
              <w:t>12</w:t>
            </w:r>
            <w:r w:rsidRPr="006639AA">
              <w:rPr>
                <w:rFonts w:ascii="Times New Roman" w:hAnsi="Times New Roman" w:cs="Times New Roman"/>
                <w:color w:val="000000"/>
              </w:rPr>
              <w:t>月</w:t>
            </w:r>
            <w:r w:rsidRPr="006639AA">
              <w:rPr>
                <w:rFonts w:ascii="Times New Roman" w:hAnsi="Times New Roman" w:cs="Times New Roman"/>
                <w:color w:val="000000"/>
              </w:rPr>
              <w:t>31</w:t>
            </w:r>
            <w:r w:rsidRPr="006639AA">
              <w:rPr>
                <w:rFonts w:ascii="Times New Roman" w:hAnsi="Times New Roman" w:cs="Times New Roman"/>
                <w:color w:val="000000"/>
              </w:rPr>
              <w:t>日</w:t>
            </w:r>
          </w:p>
        </w:tc>
      </w:tr>
      <w:tr w:rsidR="006639AA" w:rsidRPr="006639AA" w:rsidTr="005F3B96">
        <w:trPr>
          <w:trHeight w:val="264"/>
        </w:trPr>
        <w:tc>
          <w:tcPr>
            <w:tcW w:w="4720" w:type="dxa"/>
            <w:tcBorders>
              <w:top w:val="nil"/>
              <w:left w:val="nil"/>
              <w:bottom w:val="nil"/>
              <w:right w:val="nil"/>
            </w:tcBorders>
            <w:shd w:val="clear" w:color="auto" w:fill="auto"/>
            <w:hideMark/>
          </w:tcPr>
          <w:p w:rsidR="006639AA" w:rsidRPr="006639AA" w:rsidRDefault="006639AA" w:rsidP="005F3B96">
            <w:pPr>
              <w:overflowPunct w:val="0"/>
              <w:rPr>
                <w:rFonts w:ascii="Times New Roman" w:hAnsi="Times New Roman" w:cs="Times New Roman"/>
                <w:color w:val="000000"/>
              </w:rPr>
            </w:pPr>
            <w:r w:rsidRPr="006639AA">
              <w:rPr>
                <w:rFonts w:ascii="Times New Roman" w:hAnsi="Times New Roman" w:cs="Times New Roman"/>
              </w:rPr>
              <w:t>应收账款</w:t>
            </w:r>
          </w:p>
        </w:tc>
        <w:tc>
          <w:tcPr>
            <w:tcW w:w="2060" w:type="dxa"/>
            <w:tcBorders>
              <w:top w:val="nil"/>
              <w:left w:val="nil"/>
              <w:right w:val="nil"/>
            </w:tcBorders>
            <w:shd w:val="clear" w:color="auto" w:fill="auto"/>
            <w:vAlign w:val="bottom"/>
          </w:tcPr>
          <w:p w:rsidR="006639AA" w:rsidRPr="006639AA" w:rsidRDefault="006639AA" w:rsidP="005F3B96">
            <w:pPr>
              <w:tabs>
                <w:tab w:val="decimal" w:pos="1817"/>
              </w:tabs>
              <w:overflowPunct w:val="0"/>
              <w:ind w:right="-113"/>
              <w:rPr>
                <w:rFonts w:ascii="Times New Roman" w:hAnsi="Times New Roman" w:cs="Times New Roman"/>
                <w:color w:val="000000"/>
              </w:rPr>
            </w:pPr>
            <w:r w:rsidRPr="006639AA">
              <w:rPr>
                <w:rFonts w:ascii="Times New Roman" w:hAnsi="Times New Roman" w:cs="Times New Roman"/>
                <w:color w:val="000000"/>
              </w:rPr>
              <w:t>4,433,328,402</w:t>
            </w:r>
          </w:p>
        </w:tc>
        <w:tc>
          <w:tcPr>
            <w:tcW w:w="240" w:type="dxa"/>
            <w:tcBorders>
              <w:top w:val="nil"/>
              <w:left w:val="nil"/>
              <w:bottom w:val="nil"/>
              <w:right w:val="nil"/>
            </w:tcBorders>
            <w:shd w:val="clear" w:color="auto" w:fill="auto"/>
            <w:vAlign w:val="bottom"/>
          </w:tcPr>
          <w:p w:rsidR="006639AA" w:rsidRPr="006639AA" w:rsidRDefault="006639AA" w:rsidP="005F3B96">
            <w:pPr>
              <w:overflowPunct w:val="0"/>
              <w:jc w:val="right"/>
              <w:rPr>
                <w:rFonts w:ascii="Times New Roman" w:hAnsi="Times New Roman" w:cs="Times New Roman"/>
              </w:rPr>
            </w:pPr>
          </w:p>
        </w:tc>
        <w:tc>
          <w:tcPr>
            <w:tcW w:w="2060" w:type="dxa"/>
            <w:tcBorders>
              <w:top w:val="nil"/>
              <w:left w:val="nil"/>
              <w:right w:val="nil"/>
            </w:tcBorders>
            <w:shd w:val="clear" w:color="auto" w:fill="auto"/>
            <w:vAlign w:val="bottom"/>
          </w:tcPr>
          <w:p w:rsidR="006639AA" w:rsidRPr="006639AA" w:rsidRDefault="006639AA" w:rsidP="005F3B96">
            <w:pPr>
              <w:tabs>
                <w:tab w:val="decimal" w:pos="1817"/>
              </w:tabs>
              <w:overflowPunct w:val="0"/>
              <w:ind w:right="-113"/>
              <w:rPr>
                <w:rFonts w:ascii="Times New Roman" w:hAnsi="Times New Roman" w:cs="Times New Roman"/>
                <w:color w:val="000000"/>
              </w:rPr>
            </w:pPr>
            <w:r w:rsidRPr="006639AA">
              <w:rPr>
                <w:rFonts w:ascii="Times New Roman" w:hAnsi="Times New Roman" w:cs="Times New Roman"/>
                <w:color w:val="000000"/>
              </w:rPr>
              <w:t>3,782,381,362</w:t>
            </w:r>
          </w:p>
        </w:tc>
      </w:tr>
      <w:tr w:rsidR="006639AA" w:rsidRPr="006639AA" w:rsidTr="005F3B96">
        <w:trPr>
          <w:trHeight w:val="276"/>
        </w:trPr>
        <w:tc>
          <w:tcPr>
            <w:tcW w:w="4720" w:type="dxa"/>
            <w:tcBorders>
              <w:top w:val="nil"/>
              <w:left w:val="nil"/>
              <w:bottom w:val="nil"/>
              <w:right w:val="nil"/>
            </w:tcBorders>
            <w:shd w:val="clear" w:color="auto" w:fill="auto"/>
            <w:hideMark/>
          </w:tcPr>
          <w:p w:rsidR="006639AA" w:rsidRPr="006639AA" w:rsidRDefault="006639AA" w:rsidP="005F3B96">
            <w:pPr>
              <w:overflowPunct w:val="0"/>
              <w:rPr>
                <w:rFonts w:ascii="Times New Roman" w:hAnsi="Times New Roman" w:cs="Times New Roman"/>
                <w:color w:val="000000"/>
                <w:lang w:val="en-GB"/>
              </w:rPr>
            </w:pPr>
            <w:r w:rsidRPr="006639AA">
              <w:rPr>
                <w:rFonts w:ascii="Times New Roman" w:hAnsi="Times New Roman" w:cs="Times New Roman"/>
              </w:rPr>
              <w:t>减：坏账准备</w:t>
            </w:r>
            <w:r w:rsidRPr="006639AA">
              <w:rPr>
                <w:rFonts w:ascii="Times New Roman" w:hAnsi="Times New Roman" w:cs="Times New Roman"/>
              </w:rPr>
              <w:t>(d)</w:t>
            </w:r>
          </w:p>
        </w:tc>
        <w:tc>
          <w:tcPr>
            <w:tcW w:w="2060" w:type="dxa"/>
            <w:tcBorders>
              <w:top w:val="nil"/>
              <w:left w:val="nil"/>
              <w:bottom w:val="single" w:sz="4" w:space="0" w:color="auto"/>
              <w:right w:val="nil"/>
            </w:tcBorders>
            <w:shd w:val="clear" w:color="auto" w:fill="auto"/>
            <w:vAlign w:val="bottom"/>
          </w:tcPr>
          <w:p w:rsidR="006639AA" w:rsidRPr="006639AA" w:rsidRDefault="006639AA" w:rsidP="005F3B96">
            <w:pPr>
              <w:tabs>
                <w:tab w:val="decimal" w:pos="1817"/>
              </w:tabs>
              <w:overflowPunct w:val="0"/>
              <w:ind w:right="-113"/>
              <w:rPr>
                <w:rFonts w:ascii="Times New Roman" w:hAnsi="Times New Roman" w:cs="Times New Roman"/>
                <w:color w:val="000000"/>
              </w:rPr>
            </w:pPr>
            <w:r w:rsidRPr="006639AA">
              <w:rPr>
                <w:rFonts w:ascii="Times New Roman" w:hAnsi="Times New Roman" w:cs="Times New Roman"/>
                <w:color w:val="000000"/>
              </w:rPr>
              <w:t>(18,239,626)</w:t>
            </w:r>
          </w:p>
        </w:tc>
        <w:tc>
          <w:tcPr>
            <w:tcW w:w="240" w:type="dxa"/>
            <w:tcBorders>
              <w:top w:val="nil"/>
              <w:left w:val="nil"/>
              <w:bottom w:val="nil"/>
              <w:right w:val="nil"/>
            </w:tcBorders>
            <w:shd w:val="clear" w:color="auto" w:fill="auto"/>
            <w:vAlign w:val="bottom"/>
          </w:tcPr>
          <w:p w:rsidR="006639AA" w:rsidRPr="006639AA" w:rsidRDefault="006639AA" w:rsidP="005F3B96">
            <w:pPr>
              <w:overflowPunct w:val="0"/>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tcPr>
          <w:p w:rsidR="006639AA" w:rsidRPr="006639AA" w:rsidRDefault="006639AA" w:rsidP="005F3B96">
            <w:pPr>
              <w:tabs>
                <w:tab w:val="decimal" w:pos="1817"/>
              </w:tabs>
              <w:overflowPunct w:val="0"/>
              <w:ind w:right="-113"/>
              <w:rPr>
                <w:rFonts w:ascii="Times New Roman" w:hAnsi="Times New Roman" w:cs="Times New Roman"/>
                <w:color w:val="000000"/>
              </w:rPr>
            </w:pPr>
            <w:r w:rsidRPr="006639AA">
              <w:rPr>
                <w:rFonts w:ascii="Times New Roman" w:hAnsi="Times New Roman" w:cs="Times New Roman"/>
                <w:color w:val="000000"/>
              </w:rPr>
              <w:t>(60,704,407)</w:t>
            </w:r>
          </w:p>
        </w:tc>
      </w:tr>
      <w:tr w:rsidR="006639AA" w:rsidRPr="006639AA" w:rsidTr="005F3B96">
        <w:trPr>
          <w:trHeight w:val="276"/>
        </w:trPr>
        <w:tc>
          <w:tcPr>
            <w:tcW w:w="4720" w:type="dxa"/>
            <w:tcBorders>
              <w:top w:val="nil"/>
              <w:left w:val="nil"/>
              <w:bottom w:val="nil"/>
              <w:right w:val="nil"/>
            </w:tcBorders>
            <w:shd w:val="clear" w:color="auto" w:fill="auto"/>
            <w:vAlign w:val="bottom"/>
            <w:hideMark/>
          </w:tcPr>
          <w:p w:rsidR="006639AA" w:rsidRPr="006639AA" w:rsidRDefault="006639AA" w:rsidP="005F3B96">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6639AA" w:rsidRPr="006639AA" w:rsidRDefault="006639AA" w:rsidP="005F3B96">
            <w:pPr>
              <w:tabs>
                <w:tab w:val="decimal" w:pos="1817"/>
              </w:tabs>
              <w:overflowPunct w:val="0"/>
              <w:ind w:right="-113"/>
              <w:rPr>
                <w:rFonts w:ascii="Times New Roman" w:hAnsi="Times New Roman" w:cs="Times New Roman"/>
                <w:color w:val="000000"/>
              </w:rPr>
            </w:pPr>
            <w:r w:rsidRPr="006639AA">
              <w:rPr>
                <w:rFonts w:ascii="Times New Roman" w:hAnsi="Times New Roman" w:cs="Times New Roman"/>
                <w:color w:val="000000"/>
              </w:rPr>
              <w:t>4,415,088,776</w:t>
            </w:r>
          </w:p>
        </w:tc>
        <w:tc>
          <w:tcPr>
            <w:tcW w:w="240" w:type="dxa"/>
            <w:tcBorders>
              <w:top w:val="nil"/>
              <w:left w:val="nil"/>
              <w:bottom w:val="nil"/>
              <w:right w:val="nil"/>
            </w:tcBorders>
            <w:shd w:val="clear" w:color="auto" w:fill="auto"/>
            <w:vAlign w:val="bottom"/>
          </w:tcPr>
          <w:p w:rsidR="006639AA" w:rsidRPr="006639AA" w:rsidRDefault="006639AA" w:rsidP="005F3B96">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6639AA" w:rsidRPr="006639AA" w:rsidRDefault="006639AA" w:rsidP="005F3B96">
            <w:pPr>
              <w:tabs>
                <w:tab w:val="decimal" w:pos="1817"/>
              </w:tabs>
              <w:overflowPunct w:val="0"/>
              <w:ind w:right="-113"/>
              <w:rPr>
                <w:rFonts w:ascii="Times New Roman" w:hAnsi="Times New Roman" w:cs="Times New Roman"/>
                <w:color w:val="000000"/>
              </w:rPr>
            </w:pPr>
            <w:r w:rsidRPr="006639AA">
              <w:rPr>
                <w:rFonts w:ascii="Times New Roman" w:hAnsi="Times New Roman" w:cs="Times New Roman"/>
                <w:color w:val="000000"/>
              </w:rPr>
              <w:t>3,721,676,955</w:t>
            </w:r>
          </w:p>
        </w:tc>
      </w:tr>
    </w:tbl>
    <w:p w:rsidR="006639AA" w:rsidRPr="006639AA" w:rsidRDefault="006639AA" w:rsidP="006639AA"/>
    <w:bookmarkStart w:id="75" w:name="_Hlk10467031" w:displacedByCustomXml="next"/>
    <w:sdt>
      <w:sdtPr>
        <w:rPr>
          <w:rFonts w:ascii="宋体" w:hAnsi="宋体" w:cs="宋体" w:hint="eastAsia"/>
          <w:b w:val="0"/>
          <w:bCs w:val="0"/>
          <w:kern w:val="0"/>
          <w:szCs w:val="24"/>
        </w:rPr>
        <w:alias w:val="模块:按账龄披露"/>
        <w:tag w:val="_SEC_18739d0c0efc4fe7a575a32263e5b38b"/>
        <w:id w:val="-349264638"/>
        <w:lock w:val="sdtLocked"/>
        <w:placeholder>
          <w:docPart w:val="GBC22222222222222222222222222222"/>
        </w:placeholder>
      </w:sdtPr>
      <w:sdtEndPr>
        <w:rPr>
          <w:rFonts w:hint="default"/>
        </w:rPr>
      </w:sdtEndPr>
      <w:sdtContent>
        <w:p w:rsidR="006639AA" w:rsidRPr="006639AA" w:rsidRDefault="006639AA" w:rsidP="00234D21">
          <w:pPr>
            <w:pStyle w:val="4"/>
            <w:numPr>
              <w:ilvl w:val="3"/>
              <w:numId w:val="16"/>
            </w:numPr>
            <w:tabs>
              <w:tab w:val="left" w:pos="426"/>
              <w:tab w:val="left" w:pos="574"/>
            </w:tabs>
            <w:rPr>
              <w:rFonts w:ascii="宋体" w:hAnsi="宋体"/>
              <w:b w:val="0"/>
            </w:rPr>
          </w:pPr>
          <w:r w:rsidRPr="006639AA">
            <w:rPr>
              <w:rFonts w:ascii="Arial" w:hAnsi="Arial" w:cs="Arial" w:hint="eastAsia"/>
              <w:b w:val="0"/>
            </w:rPr>
            <w:t>应收账款账龄分析如下：</w:t>
          </w:r>
        </w:p>
        <w:sdt>
          <w:sdtPr>
            <w:rPr>
              <w:rFonts w:hint="eastAsia"/>
              <w:szCs w:val="21"/>
            </w:rPr>
            <w:alias w:val="是否适用：组合中，按账龄分析法计提坏账准备的应收账款[双击切换]"/>
            <w:tag w:val="_GBC_adacd9d7302a46dbb6fb745ac9a87bfe"/>
            <w:id w:val="-1177813502"/>
            <w:lock w:val="sdtLocked"/>
            <w:placeholder>
              <w:docPart w:val="GBC22222222222222222222222222222"/>
            </w:placeholder>
          </w:sdtPr>
          <w:sdtEndPr/>
          <w:sdtContent>
            <w:p w:rsidR="00F975B1" w:rsidRDefault="00022ED5">
              <w:pPr>
                <w:rPr>
                  <w:szCs w:val="21"/>
                </w:rPr>
              </w:pPr>
              <w:r>
                <w:rPr>
                  <w:szCs w:val="21"/>
                </w:rPr>
                <w:fldChar w:fldCharType="begin"/>
              </w:r>
              <w:r w:rsidR="006639AA">
                <w:rPr>
                  <w:szCs w:val="21"/>
                </w:rPr>
                <w:instrText xml:space="preserve">MACROBUTTON  SnrToggleCheckbox √适用 </w:instrText>
              </w:r>
              <w:r>
                <w:rPr>
                  <w:szCs w:val="21"/>
                </w:rPr>
                <w:fldChar w:fldCharType="end"/>
              </w:r>
              <w:r>
                <w:rPr>
                  <w:szCs w:val="21"/>
                </w:rPr>
                <w:fldChar w:fldCharType="begin"/>
              </w:r>
              <w:r w:rsidR="006639AA">
                <w:rPr>
                  <w:szCs w:val="21"/>
                </w:rPr>
                <w:instrText xml:space="preserve"> MACROBUTTON  SnrToggleCheckbox □不适用 </w:instrText>
              </w:r>
              <w:r>
                <w:rPr>
                  <w:szCs w:val="21"/>
                </w:rPr>
                <w:fldChar w:fldCharType="end"/>
              </w:r>
            </w:p>
          </w:sdtContent>
        </w:sdt>
        <w:p w:rsidR="00F975B1" w:rsidRDefault="00022ED5">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a1aaa8cef4304dbdb3226b0c37d7eaa2"/>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23501c118c5d42ce875910cc5f1c5fe3"/>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583"/>
            <w:gridCol w:w="3119"/>
            <w:gridCol w:w="3193"/>
          </w:tblGrid>
          <w:tr w:rsidR="006639AA" w:rsidTr="006639AA">
            <w:trPr>
              <w:cantSplit/>
            </w:trPr>
            <w:sdt>
              <w:sdtPr>
                <w:rPr>
                  <w:rFonts w:ascii="Times New Roman" w:hAnsi="Times New Roman" w:cs="Times New Roman"/>
                </w:rPr>
                <w:tag w:val="_PLD_cc8a2439cf1a40049647e9f82183f02a"/>
                <w:id w:val="2140060920"/>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6639AA" w:rsidRPr="006639AA" w:rsidRDefault="006639AA" w:rsidP="005F3B96">
                    <w:pPr>
                      <w:jc w:val="center"/>
                      <w:rPr>
                        <w:rFonts w:ascii="Times New Roman" w:hAnsi="Times New Roman" w:cs="Times New Roman"/>
                        <w:szCs w:val="21"/>
                      </w:rPr>
                    </w:pPr>
                    <w:r w:rsidRPr="006639AA">
                      <w:rPr>
                        <w:rFonts w:ascii="Times New Roman" w:hAnsi="Times New Roman" w:cs="Times New Roman"/>
                        <w:szCs w:val="21"/>
                      </w:rPr>
                      <w:t>账龄</w:t>
                    </w:r>
                  </w:p>
                </w:tc>
              </w:sdtContent>
            </w:sdt>
            <w:sdt>
              <w:sdtPr>
                <w:rPr>
                  <w:rFonts w:ascii="Times New Roman" w:hAnsi="Times New Roman" w:cs="Times New Roman"/>
                </w:rPr>
                <w:tag w:val="_PLD_39df8c40c3b34bb795f3dd83e556c1cb"/>
                <w:id w:val="-363054588"/>
                <w:lock w:val="sdtLocked"/>
              </w:sdtPr>
              <w:sdtEndPr/>
              <w:sdtContent>
                <w:tc>
                  <w:tcPr>
                    <w:tcW w:w="1753" w:type="pct"/>
                    <w:tcBorders>
                      <w:top w:val="single" w:sz="4" w:space="0" w:color="auto"/>
                      <w:left w:val="single" w:sz="4" w:space="0" w:color="auto"/>
                      <w:bottom w:val="single" w:sz="4" w:space="0" w:color="auto"/>
                      <w:right w:val="single" w:sz="4" w:space="0" w:color="auto"/>
                    </w:tcBorders>
                    <w:vAlign w:val="center"/>
                  </w:tcPr>
                  <w:p w:rsidR="006639AA" w:rsidRPr="006639AA" w:rsidRDefault="006639AA" w:rsidP="005F3B96">
                    <w:pPr>
                      <w:jc w:val="center"/>
                      <w:rPr>
                        <w:rFonts w:ascii="Times New Roman" w:hAnsi="Times New Roman" w:cs="Times New Roman"/>
                        <w:szCs w:val="21"/>
                      </w:rPr>
                    </w:pPr>
                    <w:r w:rsidRPr="006639AA">
                      <w:rPr>
                        <w:rFonts w:ascii="Times New Roman" w:hAnsi="Times New Roman" w:cs="Times New Roman"/>
                        <w:szCs w:val="21"/>
                      </w:rPr>
                      <w:t>期末账面余额</w:t>
                    </w:r>
                  </w:p>
                </w:tc>
              </w:sdtContent>
            </w:sdt>
            <w:tc>
              <w:tcPr>
                <w:tcW w:w="1795" w:type="pct"/>
                <w:tcBorders>
                  <w:top w:val="single" w:sz="4" w:space="0" w:color="auto"/>
                  <w:left w:val="single" w:sz="4" w:space="0" w:color="auto"/>
                  <w:bottom w:val="single" w:sz="4" w:space="0" w:color="auto"/>
                  <w:right w:val="single" w:sz="4" w:space="0" w:color="auto"/>
                </w:tcBorders>
                <w:vAlign w:val="center"/>
              </w:tcPr>
              <w:p w:rsidR="006639AA" w:rsidRPr="006639AA" w:rsidRDefault="006639AA" w:rsidP="005F3B96">
                <w:pPr>
                  <w:jc w:val="center"/>
                  <w:rPr>
                    <w:rFonts w:ascii="Times New Roman" w:hAnsi="Times New Roman" w:cs="Times New Roman"/>
                    <w:szCs w:val="21"/>
                  </w:rPr>
                </w:pPr>
                <w:r w:rsidRPr="006639AA">
                  <w:rPr>
                    <w:rFonts w:ascii="Times New Roman" w:hAnsi="Times New Roman" w:cs="Times New Roman"/>
                    <w:szCs w:val="21"/>
                  </w:rPr>
                  <w:t>期初账面余额</w:t>
                </w:r>
              </w:p>
            </w:tc>
          </w:tr>
          <w:tr w:rsidR="006639AA" w:rsidTr="005F3B96">
            <w:trPr>
              <w:cantSplit/>
            </w:trPr>
            <w:sdt>
              <w:sdtPr>
                <w:rPr>
                  <w:rFonts w:ascii="Times New Roman" w:hAnsi="Times New Roman" w:cs="Times New Roman"/>
                </w:rPr>
                <w:tag w:val="_PLD_c7d182c9cd3f494a90cf99c5a58ab86e"/>
                <w:id w:val="1045725552"/>
                <w:lock w:val="sdtLocked"/>
              </w:sdtPr>
              <w:sdtEndPr/>
              <w:sdtContent>
                <w:tc>
                  <w:tcPr>
                    <w:tcW w:w="1452" w:type="pct"/>
                    <w:tcBorders>
                      <w:top w:val="single" w:sz="4" w:space="0" w:color="auto"/>
                      <w:left w:val="single" w:sz="4" w:space="0" w:color="auto"/>
                      <w:bottom w:val="single" w:sz="4" w:space="0" w:color="auto"/>
                      <w:right w:val="single" w:sz="4" w:space="0" w:color="auto"/>
                    </w:tcBorders>
                  </w:tcPr>
                  <w:p w:rsidR="006639AA" w:rsidRPr="006639AA" w:rsidRDefault="006639AA" w:rsidP="006639AA">
                    <w:pPr>
                      <w:rPr>
                        <w:rFonts w:ascii="Times New Roman" w:hAnsi="Times New Roman" w:cs="Times New Roman"/>
                        <w:szCs w:val="21"/>
                      </w:rPr>
                    </w:pPr>
                    <w:r w:rsidRPr="006639AA">
                      <w:rPr>
                        <w:rFonts w:ascii="Times New Roman" w:hAnsi="Times New Roman" w:cs="Times New Roman"/>
                        <w:szCs w:val="21"/>
                      </w:rPr>
                      <w:t>1</w:t>
                    </w:r>
                    <w:r w:rsidRPr="006639AA">
                      <w:rPr>
                        <w:rFonts w:ascii="Times New Roman" w:hAnsi="Times New Roman" w:cs="Times New Roman"/>
                        <w:szCs w:val="21"/>
                      </w:rPr>
                      <w:t>年以内小计</w:t>
                    </w:r>
                  </w:p>
                </w:tc>
              </w:sdtContent>
            </w:sdt>
            <w:tc>
              <w:tcPr>
                <w:tcW w:w="1753" w:type="pct"/>
                <w:tcBorders>
                  <w:top w:val="single" w:sz="4" w:space="0" w:color="auto"/>
                  <w:left w:val="single" w:sz="4" w:space="0" w:color="auto"/>
                  <w:bottom w:val="single" w:sz="4" w:space="0" w:color="auto"/>
                  <w:right w:val="single" w:sz="4" w:space="0" w:color="auto"/>
                </w:tcBorders>
                <w:vAlign w:val="center"/>
              </w:tcPr>
              <w:p w:rsidR="006639AA" w:rsidRPr="006639AA" w:rsidRDefault="006639AA" w:rsidP="006639AA">
                <w:pPr>
                  <w:ind w:right="111"/>
                  <w:jc w:val="right"/>
                  <w:rPr>
                    <w:rFonts w:ascii="Times New Roman" w:hAnsi="Times New Roman" w:cs="Times New Roman"/>
                    <w:sz w:val="24"/>
                  </w:rPr>
                </w:pPr>
                <w:r w:rsidRPr="006639AA">
                  <w:rPr>
                    <w:rFonts w:ascii="Times New Roman" w:hAnsi="Times New Roman" w:cs="Times New Roman"/>
                  </w:rPr>
                  <w:t>3,339,891,886</w:t>
                </w:r>
              </w:p>
            </w:tc>
            <w:tc>
              <w:tcPr>
                <w:tcW w:w="1795" w:type="pct"/>
                <w:tcBorders>
                  <w:top w:val="single" w:sz="4" w:space="0" w:color="auto"/>
                  <w:left w:val="single" w:sz="4" w:space="0" w:color="auto"/>
                  <w:bottom w:val="single" w:sz="4" w:space="0" w:color="auto"/>
                  <w:right w:val="single" w:sz="4" w:space="0" w:color="auto"/>
                </w:tcBorders>
                <w:vAlign w:val="center"/>
              </w:tcPr>
              <w:p w:rsidR="006639AA" w:rsidRPr="006639AA" w:rsidRDefault="006639AA" w:rsidP="006639AA">
                <w:pPr>
                  <w:ind w:right="111"/>
                  <w:jc w:val="right"/>
                  <w:rPr>
                    <w:rFonts w:ascii="Times New Roman" w:hAnsi="Times New Roman" w:cs="Times New Roman"/>
                    <w:sz w:val="24"/>
                  </w:rPr>
                </w:pPr>
                <w:r w:rsidRPr="006639AA">
                  <w:rPr>
                    <w:rFonts w:ascii="Times New Roman" w:hAnsi="Times New Roman" w:cs="Times New Roman"/>
                  </w:rPr>
                  <w:t>2,773,713,363</w:t>
                </w:r>
              </w:p>
            </w:tc>
          </w:tr>
          <w:tr w:rsidR="006639AA" w:rsidTr="005F3B96">
            <w:trPr>
              <w:cantSplit/>
            </w:trPr>
            <w:sdt>
              <w:sdtPr>
                <w:rPr>
                  <w:rFonts w:ascii="Times New Roman" w:hAnsi="Times New Roman" w:cs="Times New Roman"/>
                </w:rPr>
                <w:tag w:val="_PLD_ddd035f081424c508ec3702ea96caece"/>
                <w:id w:val="-2066096003"/>
                <w:lock w:val="sdtLocked"/>
              </w:sdtPr>
              <w:sdtEndPr/>
              <w:sdtContent>
                <w:tc>
                  <w:tcPr>
                    <w:tcW w:w="1452" w:type="pct"/>
                    <w:tcBorders>
                      <w:top w:val="single" w:sz="4" w:space="0" w:color="auto"/>
                      <w:left w:val="single" w:sz="4" w:space="0" w:color="auto"/>
                      <w:bottom w:val="single" w:sz="4" w:space="0" w:color="auto"/>
                      <w:right w:val="single" w:sz="4" w:space="0" w:color="auto"/>
                    </w:tcBorders>
                  </w:tcPr>
                  <w:p w:rsidR="006639AA" w:rsidRPr="006639AA" w:rsidRDefault="006639AA" w:rsidP="006639AA">
                    <w:pPr>
                      <w:rPr>
                        <w:rFonts w:ascii="Times New Roman" w:hAnsi="Times New Roman" w:cs="Times New Roman"/>
                        <w:szCs w:val="21"/>
                      </w:rPr>
                    </w:pPr>
                    <w:r w:rsidRPr="006639AA">
                      <w:rPr>
                        <w:rFonts w:ascii="Times New Roman" w:hAnsi="Times New Roman" w:cs="Times New Roman"/>
                        <w:szCs w:val="21"/>
                      </w:rPr>
                      <w:t>1</w:t>
                    </w:r>
                    <w:r w:rsidRPr="006639AA">
                      <w:rPr>
                        <w:rFonts w:ascii="Times New Roman" w:hAnsi="Times New Roman" w:cs="Times New Roman"/>
                        <w:szCs w:val="21"/>
                      </w:rPr>
                      <w:t>至</w:t>
                    </w:r>
                    <w:r w:rsidRPr="006639AA">
                      <w:rPr>
                        <w:rFonts w:ascii="Times New Roman" w:hAnsi="Times New Roman" w:cs="Times New Roman"/>
                        <w:szCs w:val="21"/>
                      </w:rPr>
                      <w:t>2</w:t>
                    </w:r>
                    <w:r w:rsidRPr="006639AA">
                      <w:rPr>
                        <w:rFonts w:ascii="Times New Roman" w:hAnsi="Times New Roman" w:cs="Times New Roman"/>
                        <w:szCs w:val="21"/>
                      </w:rPr>
                      <w:t>年</w:t>
                    </w:r>
                  </w:p>
                </w:tc>
              </w:sdtContent>
            </w:sdt>
            <w:tc>
              <w:tcPr>
                <w:tcW w:w="1753" w:type="pct"/>
                <w:tcBorders>
                  <w:top w:val="single" w:sz="4" w:space="0" w:color="auto"/>
                  <w:left w:val="single" w:sz="4" w:space="0" w:color="auto"/>
                  <w:bottom w:val="single" w:sz="4" w:space="0" w:color="auto"/>
                  <w:right w:val="single" w:sz="4" w:space="0" w:color="auto"/>
                </w:tcBorders>
                <w:vAlign w:val="center"/>
              </w:tcPr>
              <w:p w:rsidR="006639AA" w:rsidRPr="006639AA" w:rsidRDefault="006639AA" w:rsidP="006639AA">
                <w:pPr>
                  <w:ind w:right="111"/>
                  <w:jc w:val="right"/>
                  <w:rPr>
                    <w:rFonts w:ascii="Times New Roman" w:hAnsi="Times New Roman" w:cs="Times New Roman"/>
                  </w:rPr>
                </w:pPr>
                <w:r w:rsidRPr="006639AA">
                  <w:rPr>
                    <w:rFonts w:ascii="Times New Roman" w:hAnsi="Times New Roman" w:cs="Times New Roman"/>
                  </w:rPr>
                  <w:t>543,951,319</w:t>
                </w:r>
              </w:p>
            </w:tc>
            <w:tc>
              <w:tcPr>
                <w:tcW w:w="1795" w:type="pct"/>
                <w:tcBorders>
                  <w:top w:val="single" w:sz="4" w:space="0" w:color="auto"/>
                  <w:left w:val="single" w:sz="4" w:space="0" w:color="auto"/>
                  <w:bottom w:val="single" w:sz="4" w:space="0" w:color="auto"/>
                  <w:right w:val="single" w:sz="4" w:space="0" w:color="auto"/>
                </w:tcBorders>
                <w:vAlign w:val="center"/>
              </w:tcPr>
              <w:p w:rsidR="006639AA" w:rsidRPr="006639AA" w:rsidRDefault="006639AA" w:rsidP="006639AA">
                <w:pPr>
                  <w:ind w:right="111"/>
                  <w:jc w:val="right"/>
                  <w:rPr>
                    <w:rFonts w:ascii="Times New Roman" w:hAnsi="Times New Roman" w:cs="Times New Roman"/>
                  </w:rPr>
                </w:pPr>
                <w:r w:rsidRPr="006639AA">
                  <w:rPr>
                    <w:rFonts w:ascii="Times New Roman" w:hAnsi="Times New Roman" w:cs="Times New Roman"/>
                  </w:rPr>
                  <w:t>653,062,020</w:t>
                </w:r>
              </w:p>
            </w:tc>
          </w:tr>
          <w:tr w:rsidR="006639AA" w:rsidTr="005F3B96">
            <w:trPr>
              <w:cantSplit/>
            </w:trPr>
            <w:sdt>
              <w:sdtPr>
                <w:rPr>
                  <w:rFonts w:ascii="Times New Roman" w:hAnsi="Times New Roman" w:cs="Times New Roman"/>
                </w:rPr>
                <w:tag w:val="_PLD_173769cdf4af409b9ed3b84a39f352b3"/>
                <w:id w:val="-726062923"/>
                <w:lock w:val="sdtLocked"/>
              </w:sdtPr>
              <w:sdtEndPr/>
              <w:sdtContent>
                <w:tc>
                  <w:tcPr>
                    <w:tcW w:w="1452" w:type="pct"/>
                    <w:tcBorders>
                      <w:top w:val="single" w:sz="4" w:space="0" w:color="auto"/>
                      <w:left w:val="single" w:sz="4" w:space="0" w:color="auto"/>
                      <w:bottom w:val="single" w:sz="4" w:space="0" w:color="auto"/>
                      <w:right w:val="single" w:sz="4" w:space="0" w:color="auto"/>
                    </w:tcBorders>
                  </w:tcPr>
                  <w:p w:rsidR="006639AA" w:rsidRPr="006639AA" w:rsidRDefault="006639AA" w:rsidP="006639AA">
                    <w:pPr>
                      <w:rPr>
                        <w:rFonts w:ascii="Times New Roman" w:hAnsi="Times New Roman" w:cs="Times New Roman"/>
                        <w:szCs w:val="21"/>
                      </w:rPr>
                    </w:pPr>
                    <w:r w:rsidRPr="006639AA">
                      <w:rPr>
                        <w:rFonts w:ascii="Times New Roman" w:hAnsi="Times New Roman" w:cs="Times New Roman"/>
                        <w:szCs w:val="21"/>
                      </w:rPr>
                      <w:t>2</w:t>
                    </w:r>
                    <w:r w:rsidRPr="006639AA">
                      <w:rPr>
                        <w:rFonts w:ascii="Times New Roman" w:hAnsi="Times New Roman" w:cs="Times New Roman"/>
                        <w:szCs w:val="21"/>
                      </w:rPr>
                      <w:t>至</w:t>
                    </w:r>
                    <w:r w:rsidRPr="006639AA">
                      <w:rPr>
                        <w:rFonts w:ascii="Times New Roman" w:hAnsi="Times New Roman" w:cs="Times New Roman"/>
                        <w:szCs w:val="21"/>
                      </w:rPr>
                      <w:t>3</w:t>
                    </w:r>
                    <w:r w:rsidRPr="006639AA">
                      <w:rPr>
                        <w:rFonts w:ascii="Times New Roman" w:hAnsi="Times New Roman" w:cs="Times New Roman"/>
                        <w:szCs w:val="21"/>
                      </w:rPr>
                      <w:t>年</w:t>
                    </w:r>
                  </w:p>
                </w:tc>
              </w:sdtContent>
            </w:sdt>
            <w:tc>
              <w:tcPr>
                <w:tcW w:w="1753" w:type="pct"/>
                <w:tcBorders>
                  <w:top w:val="single" w:sz="4" w:space="0" w:color="auto"/>
                  <w:left w:val="single" w:sz="4" w:space="0" w:color="auto"/>
                  <w:bottom w:val="single" w:sz="4" w:space="0" w:color="auto"/>
                  <w:right w:val="single" w:sz="4" w:space="0" w:color="auto"/>
                </w:tcBorders>
                <w:vAlign w:val="center"/>
              </w:tcPr>
              <w:p w:rsidR="006639AA" w:rsidRPr="006639AA" w:rsidRDefault="006639AA" w:rsidP="006639AA">
                <w:pPr>
                  <w:ind w:right="111"/>
                  <w:jc w:val="right"/>
                  <w:rPr>
                    <w:rFonts w:ascii="Times New Roman" w:hAnsi="Times New Roman" w:cs="Times New Roman"/>
                  </w:rPr>
                </w:pPr>
                <w:r w:rsidRPr="006639AA">
                  <w:rPr>
                    <w:rFonts w:ascii="Times New Roman" w:hAnsi="Times New Roman" w:cs="Times New Roman"/>
                  </w:rPr>
                  <w:t>360,444,074</w:t>
                </w:r>
              </w:p>
            </w:tc>
            <w:tc>
              <w:tcPr>
                <w:tcW w:w="1795" w:type="pct"/>
                <w:tcBorders>
                  <w:top w:val="single" w:sz="4" w:space="0" w:color="auto"/>
                  <w:left w:val="single" w:sz="4" w:space="0" w:color="auto"/>
                  <w:bottom w:val="single" w:sz="4" w:space="0" w:color="auto"/>
                  <w:right w:val="single" w:sz="4" w:space="0" w:color="auto"/>
                </w:tcBorders>
                <w:vAlign w:val="center"/>
              </w:tcPr>
              <w:p w:rsidR="006639AA" w:rsidRPr="006639AA" w:rsidRDefault="006639AA" w:rsidP="006639AA">
                <w:pPr>
                  <w:ind w:right="111"/>
                  <w:jc w:val="right"/>
                  <w:rPr>
                    <w:rFonts w:ascii="Times New Roman" w:hAnsi="Times New Roman" w:cs="Times New Roman"/>
                  </w:rPr>
                </w:pPr>
                <w:r w:rsidRPr="006639AA">
                  <w:rPr>
                    <w:rFonts w:ascii="Times New Roman" w:hAnsi="Times New Roman" w:cs="Times New Roman"/>
                  </w:rPr>
                  <w:t>306,409,864</w:t>
                </w:r>
              </w:p>
            </w:tc>
          </w:tr>
          <w:tr w:rsidR="006639AA" w:rsidTr="005F3B96">
            <w:trPr>
              <w:cantSplit/>
            </w:trPr>
            <w:sdt>
              <w:sdtPr>
                <w:rPr>
                  <w:rFonts w:ascii="Times New Roman" w:hAnsi="Times New Roman" w:cs="Times New Roman"/>
                </w:rPr>
                <w:tag w:val="_PLD_fd1f00d60b69467bbd45960ac76b73ab"/>
                <w:id w:val="-413087325"/>
                <w:lock w:val="sdtLocked"/>
              </w:sdtPr>
              <w:sdtEndPr/>
              <w:sdtContent>
                <w:tc>
                  <w:tcPr>
                    <w:tcW w:w="1452" w:type="pct"/>
                    <w:tcBorders>
                      <w:top w:val="single" w:sz="4" w:space="0" w:color="auto"/>
                      <w:left w:val="single" w:sz="4" w:space="0" w:color="auto"/>
                      <w:bottom w:val="single" w:sz="4" w:space="0" w:color="auto"/>
                      <w:right w:val="single" w:sz="4" w:space="0" w:color="auto"/>
                    </w:tcBorders>
                  </w:tcPr>
                  <w:p w:rsidR="006639AA" w:rsidRPr="006639AA" w:rsidRDefault="006639AA" w:rsidP="006639AA">
                    <w:pPr>
                      <w:rPr>
                        <w:rFonts w:ascii="Times New Roman" w:hAnsi="Times New Roman" w:cs="Times New Roman"/>
                        <w:szCs w:val="21"/>
                      </w:rPr>
                    </w:pPr>
                    <w:r w:rsidRPr="006639AA">
                      <w:rPr>
                        <w:rFonts w:ascii="Times New Roman" w:hAnsi="Times New Roman" w:cs="Times New Roman"/>
                        <w:szCs w:val="21"/>
                      </w:rPr>
                      <w:t>3</w:t>
                    </w:r>
                    <w:r w:rsidRPr="006639AA">
                      <w:rPr>
                        <w:rFonts w:ascii="Times New Roman" w:hAnsi="Times New Roman" w:cs="Times New Roman"/>
                        <w:szCs w:val="21"/>
                      </w:rPr>
                      <w:t>至</w:t>
                    </w:r>
                    <w:r w:rsidRPr="006639AA">
                      <w:rPr>
                        <w:rFonts w:ascii="Times New Roman" w:hAnsi="Times New Roman" w:cs="Times New Roman"/>
                        <w:szCs w:val="21"/>
                      </w:rPr>
                      <w:t>4</w:t>
                    </w:r>
                    <w:r w:rsidRPr="006639AA">
                      <w:rPr>
                        <w:rFonts w:ascii="Times New Roman" w:hAnsi="Times New Roman" w:cs="Times New Roman"/>
                        <w:szCs w:val="21"/>
                      </w:rPr>
                      <w:t>年</w:t>
                    </w:r>
                  </w:p>
                </w:tc>
              </w:sdtContent>
            </w:sdt>
            <w:tc>
              <w:tcPr>
                <w:tcW w:w="1753" w:type="pct"/>
                <w:tcBorders>
                  <w:top w:val="single" w:sz="4" w:space="0" w:color="auto"/>
                  <w:left w:val="single" w:sz="4" w:space="0" w:color="auto"/>
                  <w:bottom w:val="single" w:sz="4" w:space="0" w:color="auto"/>
                  <w:right w:val="single" w:sz="4" w:space="0" w:color="auto"/>
                </w:tcBorders>
                <w:vAlign w:val="center"/>
              </w:tcPr>
              <w:p w:rsidR="006639AA" w:rsidRPr="006639AA" w:rsidRDefault="006639AA" w:rsidP="006639AA">
                <w:pPr>
                  <w:ind w:right="111"/>
                  <w:jc w:val="right"/>
                  <w:rPr>
                    <w:rFonts w:ascii="Times New Roman" w:hAnsi="Times New Roman" w:cs="Times New Roman"/>
                  </w:rPr>
                </w:pPr>
                <w:r w:rsidRPr="006639AA">
                  <w:rPr>
                    <w:rFonts w:ascii="Times New Roman" w:hAnsi="Times New Roman" w:cs="Times New Roman"/>
                  </w:rPr>
                  <w:t>188,657,075</w:t>
                </w:r>
              </w:p>
            </w:tc>
            <w:tc>
              <w:tcPr>
                <w:tcW w:w="1795" w:type="pct"/>
                <w:tcBorders>
                  <w:top w:val="single" w:sz="4" w:space="0" w:color="auto"/>
                  <w:left w:val="single" w:sz="4" w:space="0" w:color="auto"/>
                  <w:bottom w:val="single" w:sz="4" w:space="0" w:color="auto"/>
                  <w:right w:val="single" w:sz="4" w:space="0" w:color="auto"/>
                </w:tcBorders>
                <w:vAlign w:val="center"/>
              </w:tcPr>
              <w:p w:rsidR="006639AA" w:rsidRPr="006639AA" w:rsidRDefault="006639AA" w:rsidP="006639AA">
                <w:pPr>
                  <w:ind w:right="111"/>
                  <w:jc w:val="right"/>
                  <w:rPr>
                    <w:rFonts w:ascii="Times New Roman" w:hAnsi="Times New Roman" w:cs="Times New Roman"/>
                  </w:rPr>
                </w:pPr>
                <w:r w:rsidRPr="006639AA">
                  <w:rPr>
                    <w:rFonts w:ascii="Times New Roman" w:hAnsi="Times New Roman" w:cs="Times New Roman"/>
                  </w:rPr>
                  <w:t>48,812,067</w:t>
                </w:r>
              </w:p>
            </w:tc>
          </w:tr>
          <w:tr w:rsidR="006639AA" w:rsidTr="005F3B96">
            <w:trPr>
              <w:cantSplit/>
            </w:trPr>
            <w:sdt>
              <w:sdtPr>
                <w:rPr>
                  <w:rFonts w:ascii="Times New Roman" w:hAnsi="Times New Roman" w:cs="Times New Roman"/>
                </w:rPr>
                <w:tag w:val="_PLD_e4213ce4e1fb477baea80cfbb361b8a7"/>
                <w:id w:val="478041910"/>
                <w:lock w:val="sdtLocked"/>
              </w:sdtPr>
              <w:sdtEndPr/>
              <w:sdtContent>
                <w:tc>
                  <w:tcPr>
                    <w:tcW w:w="1452" w:type="pct"/>
                    <w:tcBorders>
                      <w:top w:val="single" w:sz="4" w:space="0" w:color="auto"/>
                      <w:left w:val="single" w:sz="4" w:space="0" w:color="auto"/>
                      <w:bottom w:val="single" w:sz="4" w:space="0" w:color="auto"/>
                      <w:right w:val="single" w:sz="4" w:space="0" w:color="auto"/>
                    </w:tcBorders>
                  </w:tcPr>
                  <w:p w:rsidR="006639AA" w:rsidRPr="006639AA" w:rsidRDefault="006639AA" w:rsidP="006639AA">
                    <w:pPr>
                      <w:rPr>
                        <w:rFonts w:ascii="Times New Roman" w:hAnsi="Times New Roman" w:cs="Times New Roman"/>
                        <w:szCs w:val="21"/>
                      </w:rPr>
                    </w:pPr>
                    <w:proofErr w:type="gramStart"/>
                    <w:r w:rsidRPr="006639AA">
                      <w:rPr>
                        <w:rFonts w:ascii="Times New Roman" w:hAnsi="Times New Roman" w:cs="Times New Roman"/>
                        <w:szCs w:val="21"/>
                      </w:rPr>
                      <w:t>5</w:t>
                    </w:r>
                    <w:r w:rsidRPr="006639AA">
                      <w:rPr>
                        <w:rFonts w:ascii="Times New Roman" w:hAnsi="Times New Roman" w:cs="Times New Roman"/>
                        <w:szCs w:val="21"/>
                      </w:rPr>
                      <w:t>年以上</w:t>
                    </w:r>
                    <w:proofErr w:type="gramEnd"/>
                  </w:p>
                </w:tc>
              </w:sdtContent>
            </w:sdt>
            <w:tc>
              <w:tcPr>
                <w:tcW w:w="1753" w:type="pct"/>
                <w:tcBorders>
                  <w:top w:val="single" w:sz="4" w:space="0" w:color="auto"/>
                  <w:left w:val="single" w:sz="4" w:space="0" w:color="auto"/>
                  <w:bottom w:val="single" w:sz="4" w:space="0" w:color="auto"/>
                  <w:right w:val="single" w:sz="4" w:space="0" w:color="auto"/>
                </w:tcBorders>
                <w:vAlign w:val="center"/>
              </w:tcPr>
              <w:p w:rsidR="006639AA" w:rsidRPr="006639AA" w:rsidRDefault="006639AA" w:rsidP="006639AA">
                <w:pPr>
                  <w:ind w:right="111"/>
                  <w:jc w:val="right"/>
                  <w:rPr>
                    <w:rFonts w:ascii="Times New Roman" w:hAnsi="Times New Roman" w:cs="Times New Roman"/>
                  </w:rPr>
                </w:pPr>
                <w:r w:rsidRPr="006639AA">
                  <w:rPr>
                    <w:rFonts w:ascii="Times New Roman" w:hAnsi="Times New Roman" w:cs="Times New Roman"/>
                  </w:rPr>
                  <w:t>384,048</w:t>
                </w:r>
              </w:p>
            </w:tc>
            <w:tc>
              <w:tcPr>
                <w:tcW w:w="1795" w:type="pct"/>
                <w:tcBorders>
                  <w:top w:val="single" w:sz="4" w:space="0" w:color="auto"/>
                  <w:left w:val="single" w:sz="4" w:space="0" w:color="auto"/>
                  <w:bottom w:val="single" w:sz="4" w:space="0" w:color="auto"/>
                  <w:right w:val="single" w:sz="4" w:space="0" w:color="auto"/>
                </w:tcBorders>
                <w:vAlign w:val="center"/>
              </w:tcPr>
              <w:p w:rsidR="006639AA" w:rsidRPr="006639AA" w:rsidRDefault="006639AA" w:rsidP="006639AA">
                <w:pPr>
                  <w:ind w:right="111"/>
                  <w:jc w:val="right"/>
                  <w:rPr>
                    <w:rFonts w:ascii="Times New Roman" w:hAnsi="Times New Roman" w:cs="Times New Roman"/>
                  </w:rPr>
                </w:pPr>
                <w:r w:rsidRPr="006639AA">
                  <w:rPr>
                    <w:rFonts w:ascii="Times New Roman" w:hAnsi="Times New Roman" w:cs="Times New Roman"/>
                  </w:rPr>
                  <w:t>384,048</w:t>
                </w:r>
              </w:p>
            </w:tc>
          </w:tr>
          <w:tr w:rsidR="006639AA" w:rsidTr="005F3B96">
            <w:trPr>
              <w:cantSplit/>
            </w:trPr>
            <w:sdt>
              <w:sdtPr>
                <w:rPr>
                  <w:rFonts w:ascii="Times New Roman" w:hAnsi="Times New Roman" w:cs="Times New Roman"/>
                </w:rPr>
                <w:tag w:val="_PLD_a92bd573499a45f88eb09857cbe19e80"/>
                <w:id w:val="1037399314"/>
                <w:lock w:val="sdtLocked"/>
              </w:sdtPr>
              <w:sdtEndPr/>
              <w:sdtContent>
                <w:tc>
                  <w:tcPr>
                    <w:tcW w:w="1452" w:type="pct"/>
                    <w:tcBorders>
                      <w:top w:val="single" w:sz="4" w:space="0" w:color="auto"/>
                      <w:left w:val="single" w:sz="4" w:space="0" w:color="auto"/>
                      <w:bottom w:val="single" w:sz="4" w:space="0" w:color="auto"/>
                      <w:right w:val="single" w:sz="4" w:space="0" w:color="auto"/>
                    </w:tcBorders>
                    <w:vAlign w:val="center"/>
                  </w:tcPr>
                  <w:p w:rsidR="006639AA" w:rsidRPr="006639AA" w:rsidRDefault="006639AA" w:rsidP="006639AA">
                    <w:pPr>
                      <w:jc w:val="center"/>
                      <w:rPr>
                        <w:rFonts w:ascii="Times New Roman" w:hAnsi="Times New Roman" w:cs="Times New Roman"/>
                        <w:szCs w:val="21"/>
                      </w:rPr>
                    </w:pPr>
                    <w:r w:rsidRPr="006639AA">
                      <w:rPr>
                        <w:rFonts w:ascii="Times New Roman" w:hAnsi="Times New Roman" w:cs="Times New Roman"/>
                        <w:szCs w:val="21"/>
                      </w:rPr>
                      <w:t>合计</w:t>
                    </w:r>
                  </w:p>
                </w:tc>
              </w:sdtContent>
            </w:sdt>
            <w:tc>
              <w:tcPr>
                <w:tcW w:w="1753" w:type="pct"/>
                <w:tcBorders>
                  <w:top w:val="single" w:sz="4" w:space="0" w:color="auto"/>
                  <w:left w:val="single" w:sz="4" w:space="0" w:color="auto"/>
                  <w:bottom w:val="single" w:sz="4" w:space="0" w:color="auto"/>
                  <w:right w:val="single" w:sz="4" w:space="0" w:color="auto"/>
                </w:tcBorders>
                <w:vAlign w:val="center"/>
              </w:tcPr>
              <w:p w:rsidR="006639AA" w:rsidRPr="006639AA" w:rsidRDefault="006639AA" w:rsidP="006639AA">
                <w:pPr>
                  <w:ind w:right="111"/>
                  <w:jc w:val="right"/>
                  <w:rPr>
                    <w:rFonts w:ascii="Times New Roman" w:hAnsi="Times New Roman" w:cs="Times New Roman"/>
                  </w:rPr>
                </w:pPr>
                <w:r w:rsidRPr="006639AA">
                  <w:rPr>
                    <w:rFonts w:ascii="Times New Roman" w:hAnsi="Times New Roman" w:cs="Times New Roman"/>
                  </w:rPr>
                  <w:t>4,433,328,402</w:t>
                </w:r>
              </w:p>
            </w:tc>
            <w:tc>
              <w:tcPr>
                <w:tcW w:w="1795" w:type="pct"/>
                <w:tcBorders>
                  <w:top w:val="single" w:sz="4" w:space="0" w:color="auto"/>
                  <w:left w:val="single" w:sz="4" w:space="0" w:color="auto"/>
                  <w:bottom w:val="single" w:sz="4" w:space="0" w:color="auto"/>
                  <w:right w:val="single" w:sz="4" w:space="0" w:color="auto"/>
                </w:tcBorders>
                <w:vAlign w:val="center"/>
              </w:tcPr>
              <w:p w:rsidR="006639AA" w:rsidRPr="006639AA" w:rsidRDefault="006639AA" w:rsidP="006639AA">
                <w:pPr>
                  <w:ind w:right="111"/>
                  <w:jc w:val="right"/>
                  <w:rPr>
                    <w:rFonts w:ascii="Times New Roman" w:hAnsi="Times New Roman" w:cs="Times New Roman"/>
                  </w:rPr>
                </w:pPr>
                <w:r w:rsidRPr="006639AA">
                  <w:rPr>
                    <w:rFonts w:ascii="Times New Roman" w:hAnsi="Times New Roman" w:cs="Times New Roman"/>
                  </w:rPr>
                  <w:t>3,782,381,362</w:t>
                </w:r>
              </w:p>
            </w:tc>
          </w:tr>
        </w:tbl>
        <w:p w:rsidR="00F975B1" w:rsidRDefault="00FA7BA3"/>
      </w:sdtContent>
    </w:sdt>
    <w:bookmarkEnd w:id="75" w:displacedByCustomXml="prev"/>
    <w:sdt>
      <w:sdtPr>
        <w:rPr>
          <w:rFonts w:ascii="Times New Roman" w:hAnsi="Times New Roman" w:cs="宋体"/>
          <w:b w:val="0"/>
          <w:bCs w:val="0"/>
          <w:kern w:val="0"/>
          <w:szCs w:val="24"/>
        </w:rPr>
        <w:alias w:val="模块:按欠款方归集的期末余额前五名的应收账款情况："/>
        <w:tag w:val="_GBC_e8adf46f2d204834ad681ac980eff4f7"/>
        <w:id w:val="1531145928"/>
        <w:lock w:val="sdtLocked"/>
        <w:placeholder>
          <w:docPart w:val="0B04C3873E8E4936926A0E8735395001"/>
        </w:placeholder>
      </w:sdtPr>
      <w:sdtEndPr>
        <w:rPr>
          <w:rFonts w:ascii="宋体" w:hAnsi="宋体" w:hint="eastAsia"/>
        </w:rPr>
      </w:sdtEndPr>
      <w:sdtContent>
        <w:p w:rsidR="006639AA" w:rsidRPr="006639AA" w:rsidRDefault="006639AA" w:rsidP="00234D21">
          <w:pPr>
            <w:pStyle w:val="4"/>
            <w:numPr>
              <w:ilvl w:val="3"/>
              <w:numId w:val="16"/>
            </w:numPr>
            <w:tabs>
              <w:tab w:val="left" w:pos="426"/>
              <w:tab w:val="left" w:pos="574"/>
            </w:tabs>
            <w:rPr>
              <w:rFonts w:ascii="Times New Roman" w:hAnsi="Times New Roman"/>
              <w:b w:val="0"/>
            </w:rPr>
          </w:pPr>
          <w:r w:rsidRPr="006639AA">
            <w:rPr>
              <w:rFonts w:ascii="Times New Roman" w:hAnsi="Times New Roman"/>
              <w:b w:val="0"/>
            </w:rPr>
            <w:t>于</w:t>
          </w:r>
          <w:r w:rsidRPr="006639AA">
            <w:rPr>
              <w:rFonts w:ascii="Times New Roman" w:hAnsi="Times New Roman"/>
              <w:b w:val="0"/>
            </w:rPr>
            <w:t>2021</w:t>
          </w:r>
          <w:r w:rsidRPr="006639AA">
            <w:rPr>
              <w:rFonts w:ascii="Times New Roman" w:hAnsi="Times New Roman"/>
              <w:b w:val="0"/>
            </w:rPr>
            <w:t>年</w:t>
          </w:r>
          <w:r w:rsidRPr="006639AA">
            <w:rPr>
              <w:rFonts w:ascii="Times New Roman" w:hAnsi="Times New Roman"/>
              <w:b w:val="0"/>
            </w:rPr>
            <w:t>6</w:t>
          </w:r>
          <w:r w:rsidRPr="006639AA">
            <w:rPr>
              <w:rFonts w:ascii="Times New Roman" w:hAnsi="Times New Roman"/>
              <w:b w:val="0"/>
            </w:rPr>
            <w:t>月</w:t>
          </w:r>
          <w:r w:rsidRPr="006639AA">
            <w:rPr>
              <w:rFonts w:ascii="Times New Roman" w:hAnsi="Times New Roman"/>
              <w:b w:val="0"/>
            </w:rPr>
            <w:t>30</w:t>
          </w:r>
          <w:r w:rsidRPr="006639AA">
            <w:rPr>
              <w:rFonts w:ascii="Times New Roman" w:hAnsi="Times New Roman"/>
              <w:b w:val="0"/>
            </w:rPr>
            <w:t>日，按欠款方归集的余额前五名的应收账款汇总分析如下：</w:t>
          </w:r>
        </w:p>
        <w:sdt>
          <w:sdtPr>
            <w:rPr>
              <w:rFonts w:hint="eastAsia"/>
              <w:szCs w:val="21"/>
            </w:rPr>
            <w:alias w:val="是否适用：按欠款方归集的期末余额前五名的应收账款情况[双击切换]"/>
            <w:tag w:val="_GBC_26f285dee1444697be56ea61bc5c0578"/>
            <w:id w:val="1427998764"/>
            <w:lock w:val="sdtLocked"/>
            <w:placeholder>
              <w:docPart w:val="0B04C3873E8E4936926A0E8735395001"/>
            </w:placeholder>
          </w:sdtPr>
          <w:sdtEndPr/>
          <w:sdtContent>
            <w:p w:rsidR="006639AA" w:rsidRDefault="006639AA">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按欠款方归集的期末余额前五名的应收账款情况的说明"/>
            <w:tag w:val="_GBC_064b41eb9e58440dace7a84b96b840f2"/>
            <w:id w:val="1889303340"/>
            <w:placeholder>
              <w:docPart w:val="0B04C3873E8E4936926A0E8735395001"/>
            </w:placeholder>
          </w:sdtPr>
          <w:sdtEndPr/>
          <w:sdtContent>
            <w:tbl>
              <w:tblPr>
                <w:tblW w:w="9194" w:type="dxa"/>
                <w:tblInd w:w="-114" w:type="dxa"/>
                <w:tblLayout w:type="fixed"/>
                <w:tblCellMar>
                  <w:left w:w="28" w:type="dxa"/>
                  <w:right w:w="28" w:type="dxa"/>
                </w:tblCellMar>
                <w:tblLook w:val="04A0" w:firstRow="1" w:lastRow="0" w:firstColumn="1" w:lastColumn="0" w:noHBand="0" w:noVBand="1"/>
              </w:tblPr>
              <w:tblGrid>
                <w:gridCol w:w="3940"/>
                <w:gridCol w:w="1793"/>
                <w:gridCol w:w="76"/>
                <w:gridCol w:w="1740"/>
                <w:gridCol w:w="76"/>
                <w:gridCol w:w="1569"/>
              </w:tblGrid>
              <w:tr w:rsidR="006639AA" w:rsidRPr="006639AA" w:rsidTr="005F3B96">
                <w:trPr>
                  <w:trHeight w:val="264"/>
                </w:trPr>
                <w:tc>
                  <w:tcPr>
                    <w:tcW w:w="3940" w:type="dxa"/>
                    <w:vMerge w:val="restart"/>
                    <w:tcBorders>
                      <w:top w:val="nil"/>
                      <w:left w:val="nil"/>
                      <w:bottom w:val="nil"/>
                      <w:right w:val="nil"/>
                    </w:tcBorders>
                    <w:shd w:val="clear" w:color="auto" w:fill="auto"/>
                    <w:vAlign w:val="bottom"/>
                    <w:hideMark/>
                  </w:tcPr>
                  <w:p w:rsidR="006639AA" w:rsidRPr="006639AA" w:rsidRDefault="006639AA" w:rsidP="006639AA">
                    <w:pPr>
                      <w:overflowPunct w:val="0"/>
                      <w:rPr>
                        <w:rFonts w:ascii="Times New Roman" w:hAnsi="Times New Roman" w:cs="Times New Roman"/>
                        <w:szCs w:val="21"/>
                      </w:rPr>
                    </w:pPr>
                  </w:p>
                </w:tc>
                <w:tc>
                  <w:tcPr>
                    <w:tcW w:w="1793" w:type="dxa"/>
                    <w:vMerge w:val="restart"/>
                    <w:tcBorders>
                      <w:top w:val="nil"/>
                      <w:left w:val="nil"/>
                      <w:bottom w:val="nil"/>
                      <w:right w:val="nil"/>
                    </w:tcBorders>
                    <w:shd w:val="clear" w:color="auto" w:fill="auto"/>
                    <w:vAlign w:val="bottom"/>
                    <w:hideMark/>
                  </w:tcPr>
                  <w:p w:rsidR="006639AA" w:rsidRPr="006639AA" w:rsidRDefault="006639AA" w:rsidP="005F3B96">
                    <w:pPr>
                      <w:overflowPunct w:val="0"/>
                      <w:jc w:val="right"/>
                      <w:rPr>
                        <w:rFonts w:ascii="Times New Roman" w:hAnsi="Times New Roman" w:cs="Times New Roman"/>
                        <w:color w:val="000000"/>
                        <w:szCs w:val="21"/>
                      </w:rPr>
                    </w:pPr>
                    <w:r w:rsidRPr="006639AA">
                      <w:rPr>
                        <w:rFonts w:ascii="Times New Roman" w:hAnsi="Times New Roman" w:cs="Times New Roman"/>
                        <w:color w:val="000000"/>
                        <w:szCs w:val="21"/>
                      </w:rPr>
                      <w:t>余额</w:t>
                    </w:r>
                  </w:p>
                </w:tc>
                <w:tc>
                  <w:tcPr>
                    <w:tcW w:w="76" w:type="dxa"/>
                    <w:tcBorders>
                      <w:top w:val="nil"/>
                      <w:left w:val="nil"/>
                      <w:bottom w:val="nil"/>
                      <w:right w:val="nil"/>
                    </w:tcBorders>
                    <w:shd w:val="clear" w:color="auto" w:fill="auto"/>
                  </w:tcPr>
                  <w:p w:rsidR="006639AA" w:rsidRPr="006639AA" w:rsidRDefault="006639AA" w:rsidP="005F3B96">
                    <w:pPr>
                      <w:overflowPunct w:val="0"/>
                      <w:jc w:val="right"/>
                      <w:rPr>
                        <w:rFonts w:ascii="Times New Roman" w:hAnsi="Times New Roman" w:cs="Times New Roman"/>
                        <w:color w:val="000000"/>
                        <w:szCs w:val="21"/>
                      </w:rPr>
                    </w:pPr>
                  </w:p>
                </w:tc>
                <w:tc>
                  <w:tcPr>
                    <w:tcW w:w="1740" w:type="dxa"/>
                    <w:vMerge w:val="restart"/>
                    <w:tcBorders>
                      <w:top w:val="nil"/>
                      <w:left w:val="nil"/>
                      <w:bottom w:val="nil"/>
                      <w:right w:val="nil"/>
                    </w:tcBorders>
                    <w:shd w:val="clear" w:color="auto" w:fill="auto"/>
                    <w:vAlign w:val="bottom"/>
                    <w:hideMark/>
                  </w:tcPr>
                  <w:p w:rsidR="006639AA" w:rsidRPr="006639AA" w:rsidRDefault="006639AA" w:rsidP="005F3B96">
                    <w:pPr>
                      <w:overflowPunct w:val="0"/>
                      <w:ind w:rightChars="19" w:right="40"/>
                      <w:jc w:val="right"/>
                      <w:rPr>
                        <w:rFonts w:ascii="Times New Roman" w:hAnsi="Times New Roman" w:cs="Times New Roman"/>
                        <w:color w:val="000000"/>
                        <w:szCs w:val="21"/>
                      </w:rPr>
                    </w:pPr>
                    <w:r w:rsidRPr="006639AA">
                      <w:rPr>
                        <w:rFonts w:ascii="Times New Roman" w:hAnsi="Times New Roman" w:cs="Times New Roman"/>
                        <w:color w:val="000000"/>
                        <w:szCs w:val="21"/>
                      </w:rPr>
                      <w:t>坏账准备金额</w:t>
                    </w:r>
                  </w:p>
                </w:tc>
                <w:tc>
                  <w:tcPr>
                    <w:tcW w:w="76" w:type="dxa"/>
                    <w:tcBorders>
                      <w:top w:val="nil"/>
                      <w:left w:val="nil"/>
                      <w:bottom w:val="nil"/>
                      <w:right w:val="nil"/>
                    </w:tcBorders>
                    <w:shd w:val="clear" w:color="auto" w:fill="auto"/>
                  </w:tcPr>
                  <w:p w:rsidR="006639AA" w:rsidRPr="006639AA" w:rsidRDefault="006639AA" w:rsidP="005F3B96">
                    <w:pPr>
                      <w:overflowPunct w:val="0"/>
                      <w:jc w:val="right"/>
                      <w:rPr>
                        <w:rFonts w:ascii="Times New Roman" w:hAnsi="Times New Roman" w:cs="Times New Roman"/>
                        <w:color w:val="000000"/>
                        <w:szCs w:val="21"/>
                      </w:rPr>
                    </w:pPr>
                  </w:p>
                </w:tc>
                <w:tc>
                  <w:tcPr>
                    <w:tcW w:w="1569" w:type="dxa"/>
                    <w:tcBorders>
                      <w:top w:val="nil"/>
                      <w:left w:val="nil"/>
                      <w:bottom w:val="nil"/>
                      <w:right w:val="nil"/>
                    </w:tcBorders>
                    <w:shd w:val="clear" w:color="auto" w:fill="auto"/>
                    <w:vAlign w:val="bottom"/>
                    <w:hideMark/>
                  </w:tcPr>
                  <w:p w:rsidR="006639AA" w:rsidRPr="006639AA" w:rsidRDefault="006639AA" w:rsidP="005F3B96">
                    <w:pPr>
                      <w:overflowPunct w:val="0"/>
                      <w:jc w:val="right"/>
                      <w:rPr>
                        <w:rFonts w:ascii="Times New Roman" w:hAnsi="Times New Roman" w:cs="Times New Roman"/>
                        <w:color w:val="000000"/>
                        <w:szCs w:val="21"/>
                      </w:rPr>
                    </w:pPr>
                    <w:r w:rsidRPr="006639AA">
                      <w:rPr>
                        <w:rFonts w:ascii="Times New Roman" w:hAnsi="Times New Roman" w:cs="Times New Roman"/>
                        <w:color w:val="000000"/>
                        <w:szCs w:val="21"/>
                      </w:rPr>
                      <w:t>占应收账款</w:t>
                    </w:r>
                  </w:p>
                </w:tc>
              </w:tr>
              <w:tr w:rsidR="006639AA" w:rsidRPr="006639AA" w:rsidTr="005F3B96">
                <w:trPr>
                  <w:trHeight w:val="264"/>
                </w:trPr>
                <w:tc>
                  <w:tcPr>
                    <w:tcW w:w="3940" w:type="dxa"/>
                    <w:vMerge/>
                    <w:tcBorders>
                      <w:top w:val="nil"/>
                      <w:left w:val="nil"/>
                      <w:bottom w:val="nil"/>
                      <w:right w:val="nil"/>
                    </w:tcBorders>
                    <w:shd w:val="clear" w:color="auto" w:fill="auto"/>
                    <w:vAlign w:val="bottom"/>
                    <w:hideMark/>
                  </w:tcPr>
                  <w:p w:rsidR="006639AA" w:rsidRPr="006639AA" w:rsidRDefault="006639AA" w:rsidP="005F3B96">
                    <w:pPr>
                      <w:overflowPunct w:val="0"/>
                      <w:rPr>
                        <w:rFonts w:ascii="Times New Roman" w:hAnsi="Times New Roman" w:cs="Times New Roman"/>
                        <w:szCs w:val="21"/>
                      </w:rPr>
                    </w:pPr>
                  </w:p>
                </w:tc>
                <w:tc>
                  <w:tcPr>
                    <w:tcW w:w="1793" w:type="dxa"/>
                    <w:vMerge/>
                    <w:tcBorders>
                      <w:top w:val="nil"/>
                      <w:left w:val="nil"/>
                      <w:bottom w:val="nil"/>
                      <w:right w:val="nil"/>
                    </w:tcBorders>
                    <w:shd w:val="clear" w:color="auto" w:fill="auto"/>
                    <w:vAlign w:val="bottom"/>
                    <w:hideMark/>
                  </w:tcPr>
                  <w:p w:rsidR="006639AA" w:rsidRPr="006639AA" w:rsidRDefault="006639AA" w:rsidP="005F3B96">
                    <w:pPr>
                      <w:overflowPunct w:val="0"/>
                      <w:rPr>
                        <w:rFonts w:ascii="Times New Roman" w:hAnsi="Times New Roman" w:cs="Times New Roman"/>
                        <w:color w:val="000000"/>
                        <w:szCs w:val="21"/>
                      </w:rPr>
                    </w:pPr>
                  </w:p>
                </w:tc>
                <w:tc>
                  <w:tcPr>
                    <w:tcW w:w="76" w:type="dxa"/>
                    <w:tcBorders>
                      <w:top w:val="nil"/>
                      <w:left w:val="nil"/>
                      <w:bottom w:val="nil"/>
                      <w:right w:val="nil"/>
                    </w:tcBorders>
                    <w:shd w:val="clear" w:color="auto" w:fill="auto"/>
                  </w:tcPr>
                  <w:p w:rsidR="006639AA" w:rsidRPr="006639AA" w:rsidRDefault="006639AA" w:rsidP="005F3B96">
                    <w:pPr>
                      <w:overflowPunct w:val="0"/>
                      <w:rPr>
                        <w:rFonts w:ascii="Times New Roman" w:hAnsi="Times New Roman" w:cs="Times New Roman"/>
                        <w:color w:val="000000"/>
                        <w:szCs w:val="21"/>
                      </w:rPr>
                    </w:pPr>
                  </w:p>
                </w:tc>
                <w:tc>
                  <w:tcPr>
                    <w:tcW w:w="1740" w:type="dxa"/>
                    <w:vMerge/>
                    <w:tcBorders>
                      <w:top w:val="nil"/>
                      <w:left w:val="nil"/>
                      <w:bottom w:val="nil"/>
                      <w:right w:val="nil"/>
                    </w:tcBorders>
                    <w:shd w:val="clear" w:color="auto" w:fill="auto"/>
                    <w:vAlign w:val="bottom"/>
                    <w:hideMark/>
                  </w:tcPr>
                  <w:p w:rsidR="006639AA" w:rsidRPr="006639AA" w:rsidRDefault="006639AA" w:rsidP="005F3B96">
                    <w:pPr>
                      <w:overflowPunct w:val="0"/>
                      <w:rPr>
                        <w:rFonts w:ascii="Times New Roman" w:hAnsi="Times New Roman" w:cs="Times New Roman"/>
                        <w:color w:val="000000"/>
                        <w:szCs w:val="21"/>
                      </w:rPr>
                    </w:pPr>
                  </w:p>
                </w:tc>
                <w:tc>
                  <w:tcPr>
                    <w:tcW w:w="76" w:type="dxa"/>
                    <w:tcBorders>
                      <w:top w:val="nil"/>
                      <w:left w:val="nil"/>
                      <w:bottom w:val="nil"/>
                      <w:right w:val="nil"/>
                    </w:tcBorders>
                    <w:shd w:val="clear" w:color="auto" w:fill="auto"/>
                  </w:tcPr>
                  <w:p w:rsidR="006639AA" w:rsidRPr="006639AA" w:rsidRDefault="006639AA" w:rsidP="005F3B96">
                    <w:pPr>
                      <w:overflowPunct w:val="0"/>
                      <w:jc w:val="right"/>
                      <w:rPr>
                        <w:rFonts w:ascii="Times New Roman" w:hAnsi="Times New Roman" w:cs="Times New Roman"/>
                        <w:color w:val="000000"/>
                        <w:szCs w:val="21"/>
                      </w:rPr>
                    </w:pPr>
                  </w:p>
                </w:tc>
                <w:tc>
                  <w:tcPr>
                    <w:tcW w:w="1569" w:type="dxa"/>
                    <w:tcBorders>
                      <w:top w:val="nil"/>
                      <w:left w:val="nil"/>
                      <w:bottom w:val="nil"/>
                      <w:right w:val="nil"/>
                    </w:tcBorders>
                    <w:shd w:val="clear" w:color="auto" w:fill="auto"/>
                    <w:vAlign w:val="bottom"/>
                    <w:hideMark/>
                  </w:tcPr>
                  <w:p w:rsidR="006639AA" w:rsidRPr="006639AA" w:rsidRDefault="006639AA" w:rsidP="005F3B96">
                    <w:pPr>
                      <w:overflowPunct w:val="0"/>
                      <w:jc w:val="right"/>
                      <w:rPr>
                        <w:rFonts w:ascii="Times New Roman" w:hAnsi="Times New Roman" w:cs="Times New Roman"/>
                        <w:color w:val="000000"/>
                        <w:szCs w:val="21"/>
                      </w:rPr>
                    </w:pPr>
                    <w:r w:rsidRPr="006639AA">
                      <w:rPr>
                        <w:rFonts w:ascii="Times New Roman" w:hAnsi="Times New Roman" w:cs="Times New Roman"/>
                        <w:color w:val="000000"/>
                        <w:szCs w:val="21"/>
                      </w:rPr>
                      <w:t>余额总额比例</w:t>
                    </w:r>
                  </w:p>
                </w:tc>
              </w:tr>
              <w:tr w:rsidR="006639AA" w:rsidRPr="006639AA" w:rsidTr="005F3B96">
                <w:trPr>
                  <w:trHeight w:val="276"/>
                </w:trPr>
                <w:tc>
                  <w:tcPr>
                    <w:tcW w:w="3940" w:type="dxa"/>
                    <w:tcBorders>
                      <w:top w:val="nil"/>
                      <w:left w:val="nil"/>
                      <w:bottom w:val="nil"/>
                      <w:right w:val="nil"/>
                    </w:tcBorders>
                    <w:shd w:val="clear" w:color="auto" w:fill="auto"/>
                    <w:vAlign w:val="bottom"/>
                    <w:hideMark/>
                  </w:tcPr>
                  <w:p w:rsidR="006639AA" w:rsidRPr="006639AA" w:rsidRDefault="006639AA" w:rsidP="005F3B96">
                    <w:pPr>
                      <w:overflowPunct w:val="0"/>
                      <w:ind w:firstLineChars="71" w:firstLine="149"/>
                      <w:rPr>
                        <w:rFonts w:ascii="Times New Roman" w:hAnsi="Times New Roman" w:cs="Times New Roman"/>
                        <w:color w:val="000000"/>
                        <w:szCs w:val="21"/>
                      </w:rPr>
                    </w:pPr>
                    <w:r w:rsidRPr="006639AA">
                      <w:rPr>
                        <w:rFonts w:ascii="Times New Roman" w:hAnsi="Times New Roman" w:cs="Times New Roman"/>
                        <w:color w:val="000000"/>
                        <w:szCs w:val="21"/>
                      </w:rPr>
                      <w:t>余额前五名的应收账款总额</w:t>
                    </w:r>
                  </w:p>
                </w:tc>
                <w:tc>
                  <w:tcPr>
                    <w:tcW w:w="1793" w:type="dxa"/>
                    <w:tcBorders>
                      <w:top w:val="nil"/>
                      <w:left w:val="nil"/>
                      <w:bottom w:val="single" w:sz="12" w:space="0" w:color="auto"/>
                      <w:right w:val="nil"/>
                    </w:tcBorders>
                    <w:shd w:val="clear" w:color="auto" w:fill="auto"/>
                    <w:vAlign w:val="bottom"/>
                  </w:tcPr>
                  <w:p w:rsidR="006639AA" w:rsidRPr="006639AA" w:rsidRDefault="006639AA" w:rsidP="005F3B96">
                    <w:pPr>
                      <w:overflowPunct w:val="0"/>
                      <w:jc w:val="right"/>
                      <w:rPr>
                        <w:rFonts w:ascii="Times New Roman" w:hAnsi="Times New Roman" w:cs="Times New Roman"/>
                        <w:color w:val="000000"/>
                        <w:szCs w:val="21"/>
                      </w:rPr>
                    </w:pPr>
                    <w:r w:rsidRPr="006639AA">
                      <w:rPr>
                        <w:rFonts w:ascii="Times New Roman" w:hAnsi="Times New Roman" w:cs="Times New Roman"/>
                        <w:color w:val="000000"/>
                        <w:szCs w:val="21"/>
                      </w:rPr>
                      <w:t>2,888,964,153</w:t>
                    </w:r>
                  </w:p>
                </w:tc>
                <w:tc>
                  <w:tcPr>
                    <w:tcW w:w="76" w:type="dxa"/>
                    <w:tcBorders>
                      <w:top w:val="nil"/>
                      <w:left w:val="nil"/>
                      <w:right w:val="nil"/>
                    </w:tcBorders>
                    <w:shd w:val="clear" w:color="auto" w:fill="auto"/>
                  </w:tcPr>
                  <w:p w:rsidR="006639AA" w:rsidRPr="006639AA" w:rsidRDefault="006639AA" w:rsidP="005F3B96">
                    <w:pPr>
                      <w:overflowPunct w:val="0"/>
                      <w:jc w:val="right"/>
                      <w:rPr>
                        <w:rFonts w:ascii="Times New Roman" w:hAnsi="Times New Roman" w:cs="Times New Roman"/>
                        <w:color w:val="000000"/>
                        <w:szCs w:val="21"/>
                      </w:rPr>
                    </w:pPr>
                  </w:p>
                </w:tc>
                <w:tc>
                  <w:tcPr>
                    <w:tcW w:w="1740" w:type="dxa"/>
                    <w:tcBorders>
                      <w:top w:val="nil"/>
                      <w:left w:val="nil"/>
                      <w:bottom w:val="single" w:sz="12" w:space="0" w:color="auto"/>
                      <w:right w:val="nil"/>
                    </w:tcBorders>
                    <w:shd w:val="clear" w:color="auto" w:fill="auto"/>
                    <w:vAlign w:val="bottom"/>
                  </w:tcPr>
                  <w:p w:rsidR="006639AA" w:rsidRPr="006639AA" w:rsidRDefault="006639AA" w:rsidP="005F3B96">
                    <w:pPr>
                      <w:tabs>
                        <w:tab w:val="decimal" w:pos="1607"/>
                      </w:tabs>
                      <w:overflowPunct w:val="0"/>
                      <w:ind w:right="-108"/>
                      <w:rPr>
                        <w:rFonts w:ascii="Times New Roman" w:hAnsi="Times New Roman" w:cs="Times New Roman"/>
                        <w:color w:val="000000"/>
                        <w:szCs w:val="21"/>
                      </w:rPr>
                    </w:pPr>
                    <w:r w:rsidRPr="006639AA">
                      <w:rPr>
                        <w:rFonts w:ascii="Times New Roman" w:hAnsi="Times New Roman" w:cs="Times New Roman"/>
                        <w:color w:val="000000"/>
                        <w:szCs w:val="21"/>
                      </w:rPr>
                      <w:t>(10,090,840)</w:t>
                    </w:r>
                  </w:p>
                </w:tc>
                <w:tc>
                  <w:tcPr>
                    <w:tcW w:w="76" w:type="dxa"/>
                    <w:tcBorders>
                      <w:top w:val="nil"/>
                      <w:left w:val="nil"/>
                      <w:right w:val="nil"/>
                    </w:tcBorders>
                    <w:shd w:val="clear" w:color="auto" w:fill="auto"/>
                  </w:tcPr>
                  <w:p w:rsidR="006639AA" w:rsidRPr="006639AA" w:rsidRDefault="006639AA" w:rsidP="005F3B96">
                    <w:pPr>
                      <w:overflowPunct w:val="0"/>
                      <w:jc w:val="right"/>
                      <w:rPr>
                        <w:rFonts w:ascii="Times New Roman" w:hAnsi="Times New Roman" w:cs="Times New Roman"/>
                        <w:color w:val="000000"/>
                        <w:szCs w:val="21"/>
                      </w:rPr>
                    </w:pPr>
                  </w:p>
                </w:tc>
                <w:tc>
                  <w:tcPr>
                    <w:tcW w:w="1569" w:type="dxa"/>
                    <w:tcBorders>
                      <w:top w:val="nil"/>
                      <w:left w:val="nil"/>
                      <w:bottom w:val="single" w:sz="12" w:space="0" w:color="auto"/>
                      <w:right w:val="nil"/>
                    </w:tcBorders>
                    <w:shd w:val="clear" w:color="auto" w:fill="auto"/>
                    <w:vAlign w:val="bottom"/>
                  </w:tcPr>
                  <w:p w:rsidR="006639AA" w:rsidRPr="006639AA" w:rsidRDefault="006639AA" w:rsidP="005F3B96">
                    <w:pPr>
                      <w:overflowPunct w:val="0"/>
                      <w:jc w:val="right"/>
                      <w:rPr>
                        <w:rFonts w:ascii="Times New Roman" w:hAnsi="Times New Roman" w:cs="Times New Roman"/>
                        <w:color w:val="000000"/>
                        <w:szCs w:val="21"/>
                      </w:rPr>
                    </w:pPr>
                    <w:r w:rsidRPr="006639AA">
                      <w:rPr>
                        <w:rFonts w:ascii="Times New Roman" w:hAnsi="Times New Roman" w:cs="Times New Roman"/>
                        <w:color w:val="000000"/>
                        <w:szCs w:val="21"/>
                      </w:rPr>
                      <w:t>65%</w:t>
                    </w:r>
                  </w:p>
                </w:tc>
              </w:tr>
            </w:tbl>
            <w:p w:rsidR="006639AA" w:rsidRDefault="00FA7BA3">
              <w:pPr>
                <w:snapToGrid w:val="0"/>
                <w:spacing w:line="240" w:lineRule="atLeast"/>
                <w:rPr>
                  <w:szCs w:val="21"/>
                </w:rPr>
              </w:pPr>
            </w:p>
          </w:sdtContent>
        </w:sdt>
      </w:sdtContent>
    </w:sdt>
    <w:bookmarkStart w:id="76" w:name="_Hlk10467162" w:displacedByCustomXml="next"/>
    <w:sdt>
      <w:sdtPr>
        <w:rPr>
          <w:rFonts w:ascii="Times New Roman" w:hAnsi="Times New Roman" w:cs="宋体"/>
          <w:b w:val="0"/>
          <w:bCs w:val="0"/>
          <w:kern w:val="0"/>
          <w:szCs w:val="24"/>
        </w:rPr>
        <w:alias w:val="模块:因金融资产转移而终止确认的应收账款"/>
        <w:tag w:val="_GBC_79d1ccfd87f84b4ab10a992730026aa0"/>
        <w:id w:val="249619031"/>
        <w:lock w:val="sdtLocked"/>
        <w:placeholder>
          <w:docPart w:val="7AD4A97575104293A41B4F78BB28B07E"/>
        </w:placeholder>
      </w:sdtPr>
      <w:sdtEndPr>
        <w:rPr>
          <w:rFonts w:ascii="宋体" w:hAnsi="宋体" w:hint="eastAsia"/>
        </w:rPr>
      </w:sdtEndPr>
      <w:sdtContent>
        <w:p w:rsidR="000E1D96" w:rsidRPr="000E1D96" w:rsidRDefault="000E1D96" w:rsidP="00234D21">
          <w:pPr>
            <w:pStyle w:val="4"/>
            <w:numPr>
              <w:ilvl w:val="3"/>
              <w:numId w:val="16"/>
            </w:numPr>
            <w:tabs>
              <w:tab w:val="left" w:pos="426"/>
              <w:tab w:val="left" w:pos="574"/>
            </w:tabs>
            <w:rPr>
              <w:rFonts w:ascii="Times New Roman" w:hAnsi="Times New Roman"/>
              <w:b w:val="0"/>
              <w:kern w:val="0"/>
            </w:rPr>
          </w:pPr>
          <w:r w:rsidRPr="000E1D96">
            <w:rPr>
              <w:rFonts w:ascii="Times New Roman" w:hAnsi="Times New Roman"/>
              <w:b w:val="0"/>
            </w:rPr>
            <w:t>于</w:t>
          </w:r>
          <w:r w:rsidRPr="000E1D96">
            <w:rPr>
              <w:rFonts w:ascii="Times New Roman" w:hAnsi="Times New Roman"/>
              <w:b w:val="0"/>
            </w:rPr>
            <w:t>2021</w:t>
          </w:r>
          <w:r w:rsidRPr="000E1D96">
            <w:rPr>
              <w:rFonts w:ascii="Times New Roman" w:hAnsi="Times New Roman"/>
              <w:b w:val="0"/>
            </w:rPr>
            <w:t>年</w:t>
          </w:r>
          <w:r w:rsidRPr="000E1D96">
            <w:rPr>
              <w:rFonts w:ascii="Times New Roman" w:hAnsi="Times New Roman"/>
              <w:b w:val="0"/>
            </w:rPr>
            <w:t>6</w:t>
          </w:r>
          <w:r w:rsidRPr="000E1D96">
            <w:rPr>
              <w:rFonts w:ascii="Times New Roman" w:hAnsi="Times New Roman"/>
              <w:b w:val="0"/>
            </w:rPr>
            <w:t>月</w:t>
          </w:r>
          <w:r w:rsidRPr="000E1D96">
            <w:rPr>
              <w:rFonts w:ascii="Times New Roman" w:hAnsi="Times New Roman"/>
              <w:b w:val="0"/>
            </w:rPr>
            <w:t>30</w:t>
          </w:r>
          <w:r w:rsidRPr="000E1D96">
            <w:rPr>
              <w:rFonts w:ascii="Times New Roman" w:hAnsi="Times New Roman"/>
              <w:b w:val="0"/>
            </w:rPr>
            <w:t>日，本集团无因金融资产转移而终止确认的应收账款。</w:t>
          </w:r>
        </w:p>
        <w:p w:rsidR="000E1D96" w:rsidRDefault="00FA7BA3">
          <w:pPr>
            <w:snapToGrid w:val="0"/>
            <w:spacing w:line="240" w:lineRule="atLeast"/>
          </w:pPr>
        </w:p>
      </w:sdtContent>
    </w:sdt>
    <w:bookmarkEnd w:id="76" w:displacedByCustomXml="next"/>
    <w:bookmarkStart w:id="77" w:name="_Hlk10467433" w:displacedByCustomXml="next"/>
    <w:sdt>
      <w:sdtPr>
        <w:rPr>
          <w:rFonts w:ascii="宋体" w:hAnsi="宋体" w:cs="宋体" w:hint="eastAsia"/>
          <w:b w:val="0"/>
          <w:bCs w:val="0"/>
          <w:kern w:val="0"/>
          <w:szCs w:val="21"/>
        </w:rPr>
        <w:alias w:val="模块:坏账准备的情况"/>
        <w:tag w:val="_SEC_585de72ff9a04d78b96f9dd88a2090f9"/>
        <w:id w:val="1875419027"/>
        <w:lock w:val="sdtLocked"/>
        <w:placeholder>
          <w:docPart w:val="GBC22222222222222222222222222222"/>
        </w:placeholder>
      </w:sdtPr>
      <w:sdtEndPr>
        <w:rPr>
          <w:rFonts w:ascii="Times New Roman" w:hAnsi="Times New Roman" w:cs="Times New Roman" w:hint="default"/>
          <w:szCs w:val="24"/>
        </w:rPr>
      </w:sdtEndPr>
      <w:sdtContent>
        <w:p w:rsidR="00F975B1" w:rsidRPr="00E43850" w:rsidRDefault="00022ED5" w:rsidP="00234D21">
          <w:pPr>
            <w:pStyle w:val="4"/>
            <w:numPr>
              <w:ilvl w:val="3"/>
              <w:numId w:val="16"/>
            </w:numPr>
            <w:tabs>
              <w:tab w:val="left" w:pos="426"/>
              <w:tab w:val="left" w:pos="574"/>
            </w:tabs>
            <w:rPr>
              <w:rFonts w:ascii="宋体" w:hAnsi="宋体"/>
              <w:b w:val="0"/>
              <w:szCs w:val="21"/>
            </w:rPr>
          </w:pPr>
          <w:r w:rsidRPr="00E43850">
            <w:rPr>
              <w:rFonts w:ascii="宋体" w:hAnsi="宋体" w:hint="eastAsia"/>
              <w:b w:val="0"/>
              <w:szCs w:val="21"/>
            </w:rPr>
            <w:t>坏账</w:t>
          </w:r>
          <w:r w:rsidRPr="00E43850">
            <w:rPr>
              <w:rFonts w:ascii="Times New Roman" w:hAnsi="Times New Roman" w:hint="eastAsia"/>
              <w:b w:val="0"/>
            </w:rPr>
            <w:t>准备</w:t>
          </w:r>
        </w:p>
        <w:sdt>
          <w:sdtPr>
            <w:alias w:val="是否适用：应收账款坏账准备[双击切换]"/>
            <w:tag w:val="_GBC_fb482eb90dbc45c4a6420c45e8a46012"/>
            <w:id w:val="-1212652124"/>
            <w:lock w:val="sdtLocked"/>
            <w:placeholder>
              <w:docPart w:val="GBC22222222222222222222222222222"/>
            </w:placeholder>
          </w:sdtPr>
          <w:sdtEndPr/>
          <w:sdtContent>
            <w:p w:rsidR="00F975B1" w:rsidRDefault="00022ED5">
              <w:r>
                <w:fldChar w:fldCharType="begin"/>
              </w:r>
              <w:r w:rsidR="00E43850">
                <w:instrText xml:space="preserve"> MACROBUTTON  SnrToggleCheckbox √适用 </w:instrText>
              </w:r>
              <w:r>
                <w:fldChar w:fldCharType="end"/>
              </w:r>
              <w:r>
                <w:fldChar w:fldCharType="begin"/>
              </w:r>
              <w:r w:rsidR="00E43850">
                <w:instrText xml:space="preserve"> MACROBUTTON  SnrToggleCheckbox □不适用 </w:instrText>
              </w:r>
              <w:r>
                <w:fldChar w:fldCharType="end"/>
              </w:r>
            </w:p>
          </w:sdtContent>
        </w:sdt>
        <w:p w:rsidR="00F975B1" w:rsidRDefault="00022ED5">
          <w:pPr>
            <w:pStyle w:val="ac"/>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78"/>
            <w:gridCol w:w="1276"/>
            <w:gridCol w:w="1346"/>
            <w:gridCol w:w="1239"/>
            <w:gridCol w:w="1243"/>
            <w:gridCol w:w="1241"/>
            <w:gridCol w:w="1236"/>
          </w:tblGrid>
          <w:tr w:rsidR="00F975B1" w:rsidTr="00E43850">
            <w:sdt>
              <w:sdtPr>
                <w:tag w:val="_PLD_82b0419f5c784cbe8b363ff715cfd4eb"/>
                <w:id w:val="-2071799176"/>
                <w:lock w:val="sdtLocked"/>
              </w:sdtPr>
              <w:sdtEndPr/>
              <w:sdtContent>
                <w:tc>
                  <w:tcPr>
                    <w:tcW w:w="815" w:type="pct"/>
                    <w:vMerge w:val="restart"/>
                    <w:shd w:val="clear" w:color="auto" w:fill="FFFFFF"/>
                    <w:vAlign w:val="center"/>
                  </w:tcPr>
                  <w:p w:rsidR="00F975B1" w:rsidRDefault="00022ED5">
                    <w:pPr>
                      <w:widowControl w:val="0"/>
                      <w:jc w:val="center"/>
                    </w:pPr>
                    <w:r>
                      <w:t>类别</w:t>
                    </w:r>
                  </w:p>
                </w:tc>
              </w:sdtContent>
            </w:sdt>
            <w:sdt>
              <w:sdtPr>
                <w:tag w:val="_PLD_6cba2c33cb334541980e3e13a6ee357d"/>
                <w:id w:val="-1793505142"/>
                <w:lock w:val="sdtLocked"/>
              </w:sdtPr>
              <w:sdtEndPr/>
              <w:sdtContent>
                <w:tc>
                  <w:tcPr>
                    <w:tcW w:w="704" w:type="pct"/>
                    <w:vMerge w:val="restart"/>
                    <w:shd w:val="clear" w:color="auto" w:fill="FFFFFF"/>
                    <w:vAlign w:val="center"/>
                  </w:tcPr>
                  <w:p w:rsidR="00F975B1" w:rsidRDefault="00022ED5">
                    <w:pPr>
                      <w:widowControl w:val="0"/>
                      <w:jc w:val="center"/>
                    </w:pPr>
                    <w:r>
                      <w:t>期初余额</w:t>
                    </w:r>
                  </w:p>
                </w:tc>
              </w:sdtContent>
            </w:sdt>
            <w:sdt>
              <w:sdtPr>
                <w:tag w:val="_PLD_ec3d2e2cde2a4ba29c966861f9ca39c7"/>
                <w:id w:val="397028763"/>
                <w:lock w:val="sdtLocked"/>
              </w:sdtPr>
              <w:sdtEndPr/>
              <w:sdtContent>
                <w:tc>
                  <w:tcPr>
                    <w:tcW w:w="2798" w:type="pct"/>
                    <w:gridSpan w:val="4"/>
                    <w:shd w:val="clear" w:color="auto" w:fill="FFFFFF"/>
                    <w:vAlign w:val="center"/>
                  </w:tcPr>
                  <w:p w:rsidR="00F975B1" w:rsidRDefault="00022ED5">
                    <w:pPr>
                      <w:widowControl w:val="0"/>
                      <w:jc w:val="center"/>
                    </w:pPr>
                    <w:r>
                      <w:rPr>
                        <w:rFonts w:hint="eastAsia"/>
                      </w:rPr>
                      <w:t>本期变动</w:t>
                    </w:r>
                    <w:r>
                      <w:t>金额</w:t>
                    </w:r>
                  </w:p>
                </w:tc>
              </w:sdtContent>
            </w:sdt>
            <w:sdt>
              <w:sdtPr>
                <w:tag w:val="_PLD_9c167d6d72f94e22aecc39ba0e735a78"/>
                <w:id w:val="-497498110"/>
                <w:lock w:val="sdtLocked"/>
              </w:sdtPr>
              <w:sdtEndPr/>
              <w:sdtContent>
                <w:tc>
                  <w:tcPr>
                    <w:tcW w:w="682" w:type="pct"/>
                    <w:vMerge w:val="restart"/>
                    <w:shd w:val="clear" w:color="auto" w:fill="FFFFFF"/>
                    <w:vAlign w:val="center"/>
                  </w:tcPr>
                  <w:p w:rsidR="00F975B1" w:rsidRDefault="00022ED5">
                    <w:pPr>
                      <w:widowControl w:val="0"/>
                      <w:jc w:val="center"/>
                    </w:pPr>
                    <w:r>
                      <w:t>期末余额</w:t>
                    </w:r>
                  </w:p>
                </w:tc>
              </w:sdtContent>
            </w:sdt>
          </w:tr>
          <w:tr w:rsidR="00E43850" w:rsidTr="00E43850">
            <w:tc>
              <w:tcPr>
                <w:tcW w:w="815" w:type="pct"/>
                <w:vMerge/>
                <w:shd w:val="clear" w:color="auto" w:fill="FFFFFF"/>
              </w:tcPr>
              <w:p w:rsidR="00F975B1" w:rsidRDefault="00F975B1">
                <w:pPr>
                  <w:widowControl w:val="0"/>
                  <w:jc w:val="center"/>
                </w:pPr>
              </w:p>
            </w:tc>
            <w:tc>
              <w:tcPr>
                <w:tcW w:w="704" w:type="pct"/>
                <w:vMerge/>
                <w:shd w:val="clear" w:color="auto" w:fill="FFFFFF"/>
              </w:tcPr>
              <w:p w:rsidR="00F975B1" w:rsidRDefault="00F975B1">
                <w:pPr>
                  <w:widowControl w:val="0"/>
                  <w:jc w:val="center"/>
                </w:pPr>
              </w:p>
            </w:tc>
            <w:sdt>
              <w:sdtPr>
                <w:tag w:val="_PLD_6cba23a5661e46c88bed469159b39a72"/>
                <w:id w:val="1819618855"/>
                <w:lock w:val="sdtLocked"/>
              </w:sdtPr>
              <w:sdtEndPr/>
              <w:sdtContent>
                <w:tc>
                  <w:tcPr>
                    <w:tcW w:w="743" w:type="pct"/>
                    <w:shd w:val="clear" w:color="auto" w:fill="FFFFFF"/>
                    <w:vAlign w:val="center"/>
                  </w:tcPr>
                  <w:p w:rsidR="00F975B1" w:rsidRDefault="00022ED5">
                    <w:pPr>
                      <w:widowControl w:val="0"/>
                      <w:jc w:val="center"/>
                    </w:pPr>
                    <w:r>
                      <w:t>计提</w:t>
                    </w:r>
                  </w:p>
                </w:tc>
              </w:sdtContent>
            </w:sdt>
            <w:sdt>
              <w:sdtPr>
                <w:tag w:val="_PLD_eaa82901608843c6947a0e537e8e0700"/>
                <w:id w:val="-706564919"/>
                <w:lock w:val="sdtLocked"/>
              </w:sdtPr>
              <w:sdtEndPr/>
              <w:sdtContent>
                <w:tc>
                  <w:tcPr>
                    <w:tcW w:w="684" w:type="pct"/>
                    <w:shd w:val="clear" w:color="auto" w:fill="FFFFFF"/>
                    <w:vAlign w:val="center"/>
                  </w:tcPr>
                  <w:p w:rsidR="00F975B1" w:rsidRDefault="00022ED5">
                    <w:pPr>
                      <w:widowControl w:val="0"/>
                      <w:jc w:val="center"/>
                    </w:pPr>
                    <w:r>
                      <w:rPr>
                        <w:rFonts w:hint="eastAsia"/>
                      </w:rPr>
                      <w:t>收回或转回</w:t>
                    </w:r>
                  </w:p>
                </w:tc>
              </w:sdtContent>
            </w:sdt>
            <w:tc>
              <w:tcPr>
                <w:tcW w:w="686" w:type="pct"/>
                <w:shd w:val="clear" w:color="auto" w:fill="FFFFFF"/>
                <w:vAlign w:val="center"/>
              </w:tcPr>
              <w:sdt>
                <w:sdtPr>
                  <w:rPr>
                    <w:rFonts w:hint="eastAsia"/>
                  </w:rPr>
                  <w:tag w:val="_PLD_4232da6e7f4d498bb5fd03aa253dd7d4"/>
                  <w:id w:val="-1810855434"/>
                  <w:lock w:val="sdtLocked"/>
                </w:sdtPr>
                <w:sdtEndPr/>
                <w:sdtContent>
                  <w:p w:rsidR="00F975B1" w:rsidRDefault="00022ED5">
                    <w:pPr>
                      <w:widowControl w:val="0"/>
                      <w:jc w:val="center"/>
                    </w:pPr>
                    <w:r>
                      <w:rPr>
                        <w:rFonts w:hint="eastAsia"/>
                      </w:rPr>
                      <w:t>转销或核销</w:t>
                    </w:r>
                  </w:p>
                </w:sdtContent>
              </w:sdt>
            </w:tc>
            <w:tc>
              <w:tcPr>
                <w:tcW w:w="684" w:type="pct"/>
                <w:shd w:val="clear" w:color="auto" w:fill="FFFFFF"/>
                <w:vAlign w:val="center"/>
              </w:tcPr>
              <w:sdt>
                <w:sdtPr>
                  <w:rPr>
                    <w:rFonts w:hint="eastAsia"/>
                  </w:rPr>
                  <w:tag w:val="_PLD_6a40df7ca60f4ded8af3453519948166"/>
                  <w:id w:val="1479266751"/>
                  <w:lock w:val="sdtLocked"/>
                </w:sdtPr>
                <w:sdtEndPr/>
                <w:sdtContent>
                  <w:p w:rsidR="00F975B1" w:rsidRDefault="00022ED5">
                    <w:pPr>
                      <w:widowControl w:val="0"/>
                      <w:jc w:val="center"/>
                    </w:pPr>
                    <w:r>
                      <w:rPr>
                        <w:rFonts w:hint="eastAsia"/>
                      </w:rPr>
                      <w:t>其他变动</w:t>
                    </w:r>
                  </w:p>
                </w:sdtContent>
              </w:sdt>
            </w:tc>
            <w:tc>
              <w:tcPr>
                <w:tcW w:w="682" w:type="pct"/>
                <w:vMerge/>
                <w:shd w:val="clear" w:color="auto" w:fill="FFFFFF"/>
              </w:tcPr>
              <w:p w:rsidR="00F975B1" w:rsidRDefault="00F975B1">
                <w:pPr>
                  <w:widowControl w:val="0"/>
                  <w:jc w:val="right"/>
                </w:pPr>
              </w:p>
            </w:tc>
          </w:tr>
          <w:sdt>
            <w:sdtPr>
              <w:rPr>
                <w:rFonts w:ascii="Times New Roman" w:hAnsi="Times New Roman" w:cs="Times New Roman"/>
              </w:rPr>
              <w:alias w:val="应收账款坏账准备明细"/>
              <w:tag w:val="_TUP_04277916d7e64096951ac7654a59b39a"/>
              <w:id w:val="-1200240581"/>
              <w:lock w:val="sdtLocked"/>
              <w:placeholder>
                <w:docPart w:val="GBC11111111111111111111111111111"/>
              </w:placeholder>
            </w:sdtPr>
            <w:sdtEndPr/>
            <w:sdtContent>
              <w:tr w:rsidR="00E43850" w:rsidTr="00E43850">
                <w:tc>
                  <w:tcPr>
                    <w:tcW w:w="815" w:type="pct"/>
                    <w:shd w:val="clear" w:color="auto" w:fill="auto"/>
                  </w:tcPr>
                  <w:p w:rsidR="00F975B1" w:rsidRPr="00E43850" w:rsidRDefault="00E43850">
                    <w:pPr>
                      <w:widowControl w:val="0"/>
                      <w:rPr>
                        <w:rFonts w:ascii="Times New Roman" w:hAnsi="Times New Roman" w:cs="Times New Roman"/>
                      </w:rPr>
                    </w:pPr>
                    <w:r w:rsidRPr="00E43850">
                      <w:rPr>
                        <w:rFonts w:ascii="Times New Roman" w:hAnsi="Times New Roman" w:cs="Times New Roman"/>
                      </w:rPr>
                      <w:t>应收账款</w:t>
                    </w:r>
                  </w:p>
                </w:tc>
                <w:tc>
                  <w:tcPr>
                    <w:tcW w:w="704" w:type="pct"/>
                    <w:shd w:val="clear" w:color="auto" w:fill="auto"/>
                  </w:tcPr>
                  <w:p w:rsidR="00F975B1" w:rsidRPr="00E43850" w:rsidRDefault="00E43850">
                    <w:pPr>
                      <w:widowControl w:val="0"/>
                      <w:jc w:val="right"/>
                      <w:rPr>
                        <w:rFonts w:ascii="Times New Roman" w:hAnsi="Times New Roman" w:cs="Times New Roman"/>
                      </w:rPr>
                    </w:pPr>
                    <w:r w:rsidRPr="00E43850">
                      <w:rPr>
                        <w:rFonts w:ascii="Times New Roman" w:hAnsi="Times New Roman" w:cs="Times New Roman"/>
                      </w:rPr>
                      <w:t>60,704,407</w:t>
                    </w:r>
                  </w:p>
                </w:tc>
                <w:tc>
                  <w:tcPr>
                    <w:tcW w:w="743" w:type="pct"/>
                    <w:shd w:val="clear" w:color="auto" w:fill="auto"/>
                  </w:tcPr>
                  <w:p w:rsidR="00F975B1" w:rsidRPr="00E43850" w:rsidRDefault="00E43850">
                    <w:pPr>
                      <w:widowControl w:val="0"/>
                      <w:jc w:val="right"/>
                      <w:rPr>
                        <w:rFonts w:ascii="Times New Roman" w:hAnsi="Times New Roman" w:cs="Times New Roman"/>
                      </w:rPr>
                    </w:pPr>
                    <w:r w:rsidRPr="00E43850">
                      <w:rPr>
                        <w:rFonts w:ascii="Times New Roman" w:hAnsi="Times New Roman" w:cs="Times New Roman"/>
                      </w:rPr>
                      <w:t>-</w:t>
                    </w:r>
                  </w:p>
                </w:tc>
                <w:tc>
                  <w:tcPr>
                    <w:tcW w:w="684" w:type="pct"/>
                    <w:shd w:val="clear" w:color="auto" w:fill="auto"/>
                  </w:tcPr>
                  <w:p w:rsidR="00F975B1" w:rsidRPr="00E43850" w:rsidRDefault="00E43850">
                    <w:pPr>
                      <w:widowControl w:val="0"/>
                      <w:jc w:val="right"/>
                      <w:rPr>
                        <w:rFonts w:ascii="Times New Roman" w:hAnsi="Times New Roman" w:cs="Times New Roman"/>
                      </w:rPr>
                    </w:pPr>
                    <w:r w:rsidRPr="00E43850">
                      <w:rPr>
                        <w:rFonts w:ascii="Times New Roman" w:hAnsi="Times New Roman" w:cs="Times New Roman"/>
                      </w:rPr>
                      <w:t>42,464,781</w:t>
                    </w:r>
                  </w:p>
                </w:tc>
                <w:tc>
                  <w:tcPr>
                    <w:tcW w:w="686" w:type="pct"/>
                  </w:tcPr>
                  <w:p w:rsidR="00F975B1" w:rsidRPr="00E43850" w:rsidRDefault="00E43850">
                    <w:pPr>
                      <w:widowControl w:val="0"/>
                      <w:jc w:val="right"/>
                      <w:rPr>
                        <w:rFonts w:ascii="Times New Roman" w:hAnsi="Times New Roman" w:cs="Times New Roman"/>
                      </w:rPr>
                    </w:pPr>
                    <w:r w:rsidRPr="00E43850">
                      <w:rPr>
                        <w:rFonts w:ascii="Times New Roman" w:hAnsi="Times New Roman" w:cs="Times New Roman"/>
                      </w:rPr>
                      <w:t>-</w:t>
                    </w:r>
                  </w:p>
                </w:tc>
                <w:tc>
                  <w:tcPr>
                    <w:tcW w:w="684" w:type="pct"/>
                  </w:tcPr>
                  <w:p w:rsidR="00F975B1" w:rsidRPr="00E43850" w:rsidRDefault="00E43850">
                    <w:pPr>
                      <w:widowControl w:val="0"/>
                      <w:jc w:val="right"/>
                      <w:rPr>
                        <w:rFonts w:ascii="Times New Roman" w:hAnsi="Times New Roman" w:cs="Times New Roman"/>
                      </w:rPr>
                    </w:pPr>
                    <w:r w:rsidRPr="00E43850">
                      <w:rPr>
                        <w:rFonts w:ascii="Times New Roman" w:hAnsi="Times New Roman" w:cs="Times New Roman"/>
                      </w:rPr>
                      <w:t>-</w:t>
                    </w:r>
                  </w:p>
                </w:tc>
                <w:tc>
                  <w:tcPr>
                    <w:tcW w:w="682" w:type="pct"/>
                    <w:shd w:val="clear" w:color="auto" w:fill="auto"/>
                  </w:tcPr>
                  <w:p w:rsidR="00F975B1" w:rsidRPr="00E43850" w:rsidRDefault="00E43850">
                    <w:pPr>
                      <w:widowControl w:val="0"/>
                      <w:jc w:val="right"/>
                      <w:rPr>
                        <w:rFonts w:ascii="Times New Roman" w:hAnsi="Times New Roman" w:cs="Times New Roman"/>
                      </w:rPr>
                    </w:pPr>
                    <w:r w:rsidRPr="00E43850">
                      <w:rPr>
                        <w:rFonts w:ascii="Times New Roman" w:hAnsi="Times New Roman" w:cs="Times New Roman"/>
                      </w:rPr>
                      <w:t>18,239,626</w:t>
                    </w:r>
                  </w:p>
                </w:tc>
              </w:tr>
            </w:sdtContent>
          </w:sdt>
          <w:tr w:rsidR="00E43850" w:rsidTr="00E43850">
            <w:sdt>
              <w:sdtPr>
                <w:rPr>
                  <w:rFonts w:ascii="Times New Roman" w:hAnsi="Times New Roman" w:cs="Times New Roman"/>
                </w:rPr>
                <w:tag w:val="_PLD_8c958a5c94c1486e8139bef49c636c6d"/>
                <w:id w:val="-328216514"/>
                <w:lock w:val="sdtLocked"/>
              </w:sdtPr>
              <w:sdtEndPr/>
              <w:sdtContent>
                <w:tc>
                  <w:tcPr>
                    <w:tcW w:w="815" w:type="pct"/>
                    <w:shd w:val="clear" w:color="auto" w:fill="auto"/>
                  </w:tcPr>
                  <w:p w:rsidR="00F975B1" w:rsidRPr="00E43850" w:rsidRDefault="00022ED5">
                    <w:pPr>
                      <w:widowControl w:val="0"/>
                      <w:jc w:val="center"/>
                      <w:rPr>
                        <w:rFonts w:ascii="Times New Roman" w:hAnsi="Times New Roman" w:cs="Times New Roman"/>
                      </w:rPr>
                    </w:pPr>
                    <w:r w:rsidRPr="00E43850">
                      <w:rPr>
                        <w:rFonts w:ascii="Times New Roman" w:hAnsi="Times New Roman" w:cs="Times New Roman"/>
                      </w:rPr>
                      <w:t>合计</w:t>
                    </w:r>
                  </w:p>
                </w:tc>
              </w:sdtContent>
            </w:sdt>
            <w:tc>
              <w:tcPr>
                <w:tcW w:w="704" w:type="pct"/>
                <w:shd w:val="clear" w:color="auto" w:fill="auto"/>
              </w:tcPr>
              <w:p w:rsidR="00F975B1" w:rsidRPr="00E43850" w:rsidRDefault="00E43850">
                <w:pPr>
                  <w:widowControl w:val="0"/>
                  <w:jc w:val="right"/>
                  <w:rPr>
                    <w:rFonts w:ascii="Times New Roman" w:hAnsi="Times New Roman" w:cs="Times New Roman"/>
                  </w:rPr>
                </w:pPr>
                <w:r w:rsidRPr="00E43850">
                  <w:rPr>
                    <w:rFonts w:ascii="Times New Roman" w:hAnsi="Times New Roman" w:cs="Times New Roman"/>
                  </w:rPr>
                  <w:t>60,704,407</w:t>
                </w:r>
              </w:p>
            </w:tc>
            <w:tc>
              <w:tcPr>
                <w:tcW w:w="743" w:type="pct"/>
                <w:shd w:val="clear" w:color="auto" w:fill="auto"/>
              </w:tcPr>
              <w:p w:rsidR="00F975B1" w:rsidRPr="00E43850" w:rsidRDefault="00E43850">
                <w:pPr>
                  <w:widowControl w:val="0"/>
                  <w:jc w:val="right"/>
                  <w:rPr>
                    <w:rFonts w:ascii="Times New Roman" w:hAnsi="Times New Roman" w:cs="Times New Roman"/>
                  </w:rPr>
                </w:pPr>
                <w:r w:rsidRPr="00E43850">
                  <w:rPr>
                    <w:rFonts w:ascii="Times New Roman" w:hAnsi="Times New Roman" w:cs="Times New Roman"/>
                  </w:rPr>
                  <w:t>-</w:t>
                </w:r>
              </w:p>
            </w:tc>
            <w:tc>
              <w:tcPr>
                <w:tcW w:w="684" w:type="pct"/>
                <w:shd w:val="clear" w:color="auto" w:fill="auto"/>
              </w:tcPr>
              <w:p w:rsidR="00F975B1" w:rsidRPr="00E43850" w:rsidRDefault="00E43850">
                <w:pPr>
                  <w:widowControl w:val="0"/>
                  <w:jc w:val="right"/>
                  <w:rPr>
                    <w:rFonts w:ascii="Times New Roman" w:hAnsi="Times New Roman" w:cs="Times New Roman"/>
                  </w:rPr>
                </w:pPr>
                <w:r w:rsidRPr="00E43850">
                  <w:rPr>
                    <w:rFonts w:ascii="Times New Roman" w:hAnsi="Times New Roman" w:cs="Times New Roman"/>
                  </w:rPr>
                  <w:t>42,464,781</w:t>
                </w:r>
              </w:p>
            </w:tc>
            <w:tc>
              <w:tcPr>
                <w:tcW w:w="686" w:type="pct"/>
              </w:tcPr>
              <w:p w:rsidR="00F975B1" w:rsidRPr="00E43850" w:rsidRDefault="00E43850">
                <w:pPr>
                  <w:widowControl w:val="0"/>
                  <w:jc w:val="right"/>
                  <w:rPr>
                    <w:rFonts w:ascii="Times New Roman" w:hAnsi="Times New Roman" w:cs="Times New Roman"/>
                  </w:rPr>
                </w:pPr>
                <w:r w:rsidRPr="00E43850">
                  <w:rPr>
                    <w:rFonts w:ascii="Times New Roman" w:hAnsi="Times New Roman" w:cs="Times New Roman"/>
                  </w:rPr>
                  <w:t>-</w:t>
                </w:r>
              </w:p>
            </w:tc>
            <w:tc>
              <w:tcPr>
                <w:tcW w:w="684" w:type="pct"/>
              </w:tcPr>
              <w:p w:rsidR="00F975B1" w:rsidRPr="00E43850" w:rsidRDefault="00E43850">
                <w:pPr>
                  <w:widowControl w:val="0"/>
                  <w:jc w:val="right"/>
                  <w:rPr>
                    <w:rFonts w:ascii="Times New Roman" w:hAnsi="Times New Roman" w:cs="Times New Roman"/>
                  </w:rPr>
                </w:pPr>
                <w:r w:rsidRPr="00E43850">
                  <w:rPr>
                    <w:rFonts w:ascii="Times New Roman" w:hAnsi="Times New Roman" w:cs="Times New Roman"/>
                  </w:rPr>
                  <w:t>-</w:t>
                </w:r>
              </w:p>
            </w:tc>
            <w:tc>
              <w:tcPr>
                <w:tcW w:w="682" w:type="pct"/>
                <w:shd w:val="clear" w:color="auto" w:fill="auto"/>
              </w:tcPr>
              <w:p w:rsidR="00F975B1" w:rsidRPr="00E43850" w:rsidRDefault="00E43850">
                <w:pPr>
                  <w:widowControl w:val="0"/>
                  <w:jc w:val="right"/>
                  <w:rPr>
                    <w:rFonts w:ascii="Times New Roman" w:hAnsi="Times New Roman" w:cs="Times New Roman"/>
                  </w:rPr>
                </w:pPr>
                <w:r w:rsidRPr="00E43850">
                  <w:rPr>
                    <w:rFonts w:ascii="Times New Roman" w:hAnsi="Times New Roman" w:cs="Times New Roman"/>
                  </w:rPr>
                  <w:t>18,239,626</w:t>
                </w:r>
              </w:p>
            </w:tc>
          </w:tr>
        </w:tbl>
        <w:p w:rsidR="00E43850" w:rsidRDefault="00E43850"/>
        <w:p w:rsidR="00E43850" w:rsidRPr="00E43850" w:rsidRDefault="00E43850" w:rsidP="00E43850">
          <w:pPr>
            <w:overflowPunct w:val="0"/>
            <w:rPr>
              <w:rFonts w:ascii="Times New Roman" w:hAnsi="Times New Roman" w:cs="Times New Roman"/>
            </w:rPr>
          </w:pPr>
          <w:r w:rsidRPr="00E43850">
            <w:rPr>
              <w:rFonts w:ascii="Times New Roman" w:hAnsi="Times New Roman" w:cs="Times New Roman"/>
            </w:rPr>
            <w:t>本集团的应收账款按照整个存续期的预期信用损失计量损失准备。</w:t>
          </w:r>
        </w:p>
        <w:p w:rsidR="00E43850" w:rsidRPr="00E43850" w:rsidRDefault="00E43850" w:rsidP="00E43850">
          <w:pPr>
            <w:overflowPunct w:val="0"/>
            <w:rPr>
              <w:rFonts w:ascii="Times New Roman" w:hAnsi="Times New Roman" w:cs="Times New Roman"/>
            </w:rPr>
          </w:pPr>
        </w:p>
        <w:p w:rsidR="00E43850" w:rsidRPr="00E43850" w:rsidRDefault="00E43850" w:rsidP="00AC28BC">
          <w:pPr>
            <w:pStyle w:val="ac"/>
            <w:numPr>
              <w:ilvl w:val="0"/>
              <w:numId w:val="77"/>
            </w:numPr>
            <w:overflowPunct w:val="0"/>
            <w:adjustRightInd w:val="0"/>
            <w:ind w:left="0" w:firstLineChars="0" w:firstLine="0"/>
            <w:textAlignment w:val="baseline"/>
            <w:rPr>
              <w:rFonts w:ascii="Times New Roman" w:hAnsi="Times New Roman"/>
            </w:rPr>
          </w:pPr>
          <w:r w:rsidRPr="00E43850">
            <w:rPr>
              <w:rFonts w:ascii="Times New Roman" w:hAnsi="Times New Roman"/>
            </w:rPr>
            <w:t>于</w:t>
          </w:r>
          <w:r w:rsidRPr="00E43850">
            <w:rPr>
              <w:rFonts w:ascii="Times New Roman" w:hAnsi="Times New Roman"/>
            </w:rPr>
            <w:t>2021</w:t>
          </w:r>
          <w:r w:rsidRPr="00E43850">
            <w:rPr>
              <w:rFonts w:ascii="Times New Roman" w:hAnsi="Times New Roman"/>
            </w:rPr>
            <w:t>年</w:t>
          </w:r>
          <w:r w:rsidRPr="00E43850">
            <w:rPr>
              <w:rFonts w:ascii="Times New Roman" w:hAnsi="Times New Roman"/>
            </w:rPr>
            <w:t>6</w:t>
          </w:r>
          <w:r w:rsidRPr="00E43850">
            <w:rPr>
              <w:rFonts w:ascii="Times New Roman" w:hAnsi="Times New Roman"/>
            </w:rPr>
            <w:t>月</w:t>
          </w:r>
          <w:r w:rsidRPr="00E43850">
            <w:rPr>
              <w:rFonts w:ascii="Times New Roman" w:hAnsi="Times New Roman"/>
            </w:rPr>
            <w:t>30</w:t>
          </w:r>
          <w:r w:rsidRPr="00E43850">
            <w:rPr>
              <w:rFonts w:ascii="Times New Roman" w:hAnsi="Times New Roman"/>
            </w:rPr>
            <w:t>日及</w:t>
          </w:r>
          <w:r w:rsidRPr="00E43850">
            <w:rPr>
              <w:rFonts w:ascii="Times New Roman" w:hAnsi="Times New Roman"/>
            </w:rPr>
            <w:t>2020</w:t>
          </w:r>
          <w:r w:rsidRPr="00E43850">
            <w:rPr>
              <w:rFonts w:ascii="Times New Roman" w:hAnsi="Times New Roman"/>
            </w:rPr>
            <w:t>年</w:t>
          </w:r>
          <w:r w:rsidRPr="00E43850">
            <w:rPr>
              <w:rFonts w:ascii="Times New Roman" w:hAnsi="Times New Roman"/>
            </w:rPr>
            <w:t>12</w:t>
          </w:r>
          <w:r w:rsidRPr="00E43850">
            <w:rPr>
              <w:rFonts w:ascii="Times New Roman" w:hAnsi="Times New Roman"/>
            </w:rPr>
            <w:t>月</w:t>
          </w:r>
          <w:r w:rsidRPr="00E43850">
            <w:rPr>
              <w:rFonts w:ascii="Times New Roman" w:hAnsi="Times New Roman"/>
            </w:rPr>
            <w:t>31</w:t>
          </w:r>
          <w:r w:rsidRPr="00E43850">
            <w:rPr>
              <w:rFonts w:ascii="Times New Roman" w:hAnsi="Times New Roman"/>
            </w:rPr>
            <w:t>日，本集团无单独计提坏账准备的应收账款。</w:t>
          </w:r>
        </w:p>
        <w:p w:rsidR="00E43850" w:rsidRPr="00E43850" w:rsidRDefault="00E43850" w:rsidP="00E43850">
          <w:pPr>
            <w:overflowPunct w:val="0"/>
            <w:rPr>
              <w:rFonts w:ascii="Times New Roman" w:hAnsi="Times New Roman" w:cs="Times New Roman"/>
            </w:rPr>
          </w:pPr>
        </w:p>
        <w:p w:rsidR="00E43850" w:rsidRPr="00E43850" w:rsidRDefault="00E43850" w:rsidP="00AC28BC">
          <w:pPr>
            <w:pStyle w:val="ac"/>
            <w:numPr>
              <w:ilvl w:val="0"/>
              <w:numId w:val="77"/>
            </w:numPr>
            <w:overflowPunct w:val="0"/>
            <w:adjustRightInd w:val="0"/>
            <w:ind w:left="0" w:firstLineChars="0" w:firstLine="0"/>
            <w:textAlignment w:val="baseline"/>
            <w:rPr>
              <w:rFonts w:ascii="Times New Roman" w:hAnsi="Times New Roman"/>
            </w:rPr>
          </w:pPr>
          <w:r w:rsidRPr="00E43850">
            <w:rPr>
              <w:rFonts w:ascii="Times New Roman" w:hAnsi="Times New Roman"/>
            </w:rPr>
            <w:t>于</w:t>
          </w:r>
          <w:r w:rsidRPr="00E43850">
            <w:rPr>
              <w:rFonts w:ascii="Times New Roman" w:hAnsi="Times New Roman"/>
            </w:rPr>
            <w:t>2021</w:t>
          </w:r>
          <w:r w:rsidRPr="00E43850">
            <w:rPr>
              <w:rFonts w:ascii="Times New Roman" w:hAnsi="Times New Roman"/>
            </w:rPr>
            <w:t>年</w:t>
          </w:r>
          <w:r w:rsidRPr="00E43850">
            <w:rPr>
              <w:rFonts w:ascii="Times New Roman" w:hAnsi="Times New Roman"/>
            </w:rPr>
            <w:t>6</w:t>
          </w:r>
          <w:r w:rsidRPr="00E43850">
            <w:rPr>
              <w:rFonts w:ascii="Times New Roman" w:hAnsi="Times New Roman"/>
            </w:rPr>
            <w:t>月</w:t>
          </w:r>
          <w:r w:rsidRPr="00E43850">
            <w:rPr>
              <w:rFonts w:ascii="Times New Roman" w:hAnsi="Times New Roman"/>
            </w:rPr>
            <w:t>30</w:t>
          </w:r>
          <w:r w:rsidRPr="00E43850">
            <w:rPr>
              <w:rFonts w:ascii="Times New Roman" w:hAnsi="Times New Roman"/>
            </w:rPr>
            <w:t>日及</w:t>
          </w:r>
          <w:r w:rsidRPr="00E43850">
            <w:rPr>
              <w:rFonts w:ascii="Times New Roman" w:hAnsi="Times New Roman"/>
            </w:rPr>
            <w:t>2020</w:t>
          </w:r>
          <w:r w:rsidRPr="00E43850">
            <w:rPr>
              <w:rFonts w:ascii="Times New Roman" w:hAnsi="Times New Roman"/>
            </w:rPr>
            <w:t>年</w:t>
          </w:r>
          <w:r w:rsidRPr="00E43850">
            <w:rPr>
              <w:rFonts w:ascii="Times New Roman" w:hAnsi="Times New Roman"/>
            </w:rPr>
            <w:t>12</w:t>
          </w:r>
          <w:r w:rsidRPr="00E43850">
            <w:rPr>
              <w:rFonts w:ascii="Times New Roman" w:hAnsi="Times New Roman"/>
            </w:rPr>
            <w:t>月</w:t>
          </w:r>
          <w:r w:rsidRPr="00E43850">
            <w:rPr>
              <w:rFonts w:ascii="Times New Roman" w:hAnsi="Times New Roman"/>
            </w:rPr>
            <w:t>31</w:t>
          </w:r>
          <w:r w:rsidRPr="00E43850">
            <w:rPr>
              <w:rFonts w:ascii="Times New Roman" w:hAnsi="Times New Roman"/>
            </w:rPr>
            <w:t>日，按组合计提坏账准备的应收账款分析如下：</w:t>
          </w:r>
        </w:p>
        <w:p w:rsidR="00E43850" w:rsidRPr="00E43850" w:rsidRDefault="00E43850" w:rsidP="00E43850">
          <w:pPr>
            <w:overflowPunct w:val="0"/>
            <w:rPr>
              <w:rFonts w:ascii="Times New Roman" w:hAnsi="Times New Roman"/>
            </w:rPr>
          </w:pPr>
        </w:p>
        <w:tbl>
          <w:tblPr>
            <w:tblW w:w="8931" w:type="dxa"/>
            <w:tblBorders>
              <w:insideH w:val="single" w:sz="4" w:space="0" w:color="auto"/>
            </w:tblBorders>
            <w:tblLayout w:type="fixed"/>
            <w:tblLook w:val="0000" w:firstRow="0" w:lastRow="0" w:firstColumn="0" w:lastColumn="0" w:noHBand="0" w:noVBand="0"/>
          </w:tblPr>
          <w:tblGrid>
            <w:gridCol w:w="815"/>
            <w:gridCol w:w="236"/>
            <w:gridCol w:w="1287"/>
            <w:gridCol w:w="238"/>
            <w:gridCol w:w="915"/>
            <w:gridCol w:w="236"/>
            <w:gridCol w:w="1235"/>
            <w:gridCol w:w="236"/>
            <w:gridCol w:w="1249"/>
            <w:gridCol w:w="236"/>
            <w:gridCol w:w="898"/>
            <w:gridCol w:w="259"/>
            <w:gridCol w:w="1091"/>
          </w:tblGrid>
          <w:tr w:rsidR="00E43850" w:rsidRPr="00E43850" w:rsidTr="005F3B96">
            <w:trPr>
              <w:cantSplit/>
              <w:trHeight w:val="55"/>
            </w:trPr>
            <w:tc>
              <w:tcPr>
                <w:tcW w:w="815" w:type="dxa"/>
                <w:tcBorders>
                  <w:top w:val="nil"/>
                  <w:bottom w:val="nil"/>
                </w:tcBorders>
                <w:shd w:val="clear" w:color="auto" w:fill="auto"/>
                <w:vAlign w:val="bottom"/>
              </w:tcPr>
              <w:p w:rsidR="00E43850" w:rsidRPr="00E43850" w:rsidRDefault="00E43850" w:rsidP="005F3B96">
                <w:pPr>
                  <w:spacing w:line="276" w:lineRule="auto"/>
                  <w:ind w:left="-57"/>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E43850" w:rsidRPr="00E43850" w:rsidRDefault="00E43850" w:rsidP="005F3B96">
                <w:pPr>
                  <w:spacing w:line="276" w:lineRule="auto"/>
                  <w:ind w:right="120"/>
                  <w:jc w:val="right"/>
                  <w:rPr>
                    <w:rFonts w:ascii="Times New Roman" w:eastAsiaTheme="majorEastAsia" w:hAnsi="Times New Roman" w:cs="Times New Roman"/>
                    <w:sz w:val="16"/>
                    <w:szCs w:val="18"/>
                  </w:rPr>
                </w:pPr>
              </w:p>
            </w:tc>
            <w:tc>
              <w:tcPr>
                <w:tcW w:w="3911" w:type="dxa"/>
                <w:gridSpan w:val="5"/>
                <w:tcBorders>
                  <w:top w:val="nil"/>
                  <w:bottom w:val="single" w:sz="4" w:space="0" w:color="auto"/>
                </w:tcBorders>
                <w:shd w:val="clear" w:color="auto" w:fill="auto"/>
                <w:vAlign w:val="bottom"/>
              </w:tcPr>
              <w:p w:rsidR="00E43850" w:rsidRPr="00E43850" w:rsidRDefault="00E43850" w:rsidP="005F3B96">
                <w:pPr>
                  <w:spacing w:line="276" w:lineRule="auto"/>
                  <w:ind w:right="240"/>
                  <w:jc w:val="center"/>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2021</w:t>
                </w:r>
                <w:r w:rsidRPr="00E43850">
                  <w:rPr>
                    <w:rFonts w:ascii="Times New Roman" w:eastAsiaTheme="majorEastAsia" w:hAnsi="Times New Roman" w:cs="Times New Roman"/>
                    <w:sz w:val="16"/>
                    <w:szCs w:val="18"/>
                  </w:rPr>
                  <w:t>年</w:t>
                </w:r>
                <w:r w:rsidRPr="00E43850">
                  <w:rPr>
                    <w:rFonts w:ascii="Times New Roman" w:eastAsiaTheme="majorEastAsia" w:hAnsi="Times New Roman" w:cs="Times New Roman"/>
                    <w:sz w:val="16"/>
                    <w:szCs w:val="18"/>
                  </w:rPr>
                  <w:t>6</w:t>
                </w:r>
                <w:r w:rsidRPr="00E43850">
                  <w:rPr>
                    <w:rFonts w:ascii="Times New Roman" w:eastAsiaTheme="majorEastAsia" w:hAnsi="Times New Roman" w:cs="Times New Roman"/>
                    <w:sz w:val="16"/>
                    <w:szCs w:val="18"/>
                  </w:rPr>
                  <w:t>月</w:t>
                </w:r>
                <w:r w:rsidRPr="00E43850">
                  <w:rPr>
                    <w:rFonts w:ascii="Times New Roman" w:eastAsiaTheme="majorEastAsia" w:hAnsi="Times New Roman" w:cs="Times New Roman"/>
                    <w:sz w:val="16"/>
                    <w:szCs w:val="18"/>
                  </w:rPr>
                  <w:t>30</w:t>
                </w:r>
                <w:r w:rsidRPr="00E43850">
                  <w:rPr>
                    <w:rFonts w:ascii="Times New Roman" w:eastAsiaTheme="majorEastAsia" w:hAnsi="Times New Roman" w:cs="Times New Roman"/>
                    <w:sz w:val="16"/>
                    <w:szCs w:val="18"/>
                  </w:rPr>
                  <w:t>日</w:t>
                </w:r>
              </w:p>
            </w:tc>
            <w:tc>
              <w:tcPr>
                <w:tcW w:w="236" w:type="dxa"/>
                <w:tcBorders>
                  <w:top w:val="nil"/>
                  <w:bottom w:val="nil"/>
                </w:tcBorders>
                <w:shd w:val="clear" w:color="auto" w:fill="auto"/>
                <w:vAlign w:val="bottom"/>
              </w:tcPr>
              <w:p w:rsidR="00E43850" w:rsidRPr="00E43850" w:rsidRDefault="00E43850" w:rsidP="005F3B96">
                <w:pPr>
                  <w:spacing w:line="276" w:lineRule="auto"/>
                  <w:ind w:right="240"/>
                  <w:jc w:val="center"/>
                  <w:rPr>
                    <w:rFonts w:ascii="Times New Roman" w:eastAsiaTheme="majorEastAsia" w:hAnsi="Times New Roman" w:cs="Times New Roman"/>
                    <w:sz w:val="16"/>
                    <w:szCs w:val="18"/>
                  </w:rPr>
                </w:pPr>
              </w:p>
            </w:tc>
            <w:tc>
              <w:tcPr>
                <w:tcW w:w="3733" w:type="dxa"/>
                <w:gridSpan w:val="5"/>
                <w:tcBorders>
                  <w:top w:val="nil"/>
                  <w:bottom w:val="single" w:sz="4" w:space="0" w:color="auto"/>
                </w:tcBorders>
                <w:shd w:val="clear" w:color="auto" w:fill="auto"/>
                <w:vAlign w:val="bottom"/>
              </w:tcPr>
              <w:p w:rsidR="00E43850" w:rsidRPr="00E43850" w:rsidRDefault="00E43850" w:rsidP="005F3B96">
                <w:pPr>
                  <w:spacing w:line="276" w:lineRule="auto"/>
                  <w:ind w:right="240"/>
                  <w:jc w:val="center"/>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2020</w:t>
                </w:r>
                <w:r w:rsidRPr="00E43850">
                  <w:rPr>
                    <w:rFonts w:ascii="Times New Roman" w:eastAsiaTheme="majorEastAsia" w:hAnsi="Times New Roman" w:cs="Times New Roman"/>
                    <w:sz w:val="16"/>
                    <w:szCs w:val="18"/>
                  </w:rPr>
                  <w:t>年</w:t>
                </w:r>
                <w:r w:rsidRPr="00E43850">
                  <w:rPr>
                    <w:rFonts w:ascii="Times New Roman" w:eastAsiaTheme="majorEastAsia" w:hAnsi="Times New Roman" w:cs="Times New Roman"/>
                    <w:sz w:val="16"/>
                    <w:szCs w:val="18"/>
                  </w:rPr>
                  <w:t>12</w:t>
                </w:r>
                <w:r w:rsidRPr="00E43850">
                  <w:rPr>
                    <w:rFonts w:ascii="Times New Roman" w:eastAsiaTheme="majorEastAsia" w:hAnsi="Times New Roman" w:cs="Times New Roman"/>
                    <w:sz w:val="16"/>
                    <w:szCs w:val="18"/>
                  </w:rPr>
                  <w:t>月</w:t>
                </w:r>
                <w:r w:rsidRPr="00E43850">
                  <w:rPr>
                    <w:rFonts w:ascii="Times New Roman" w:eastAsiaTheme="majorEastAsia" w:hAnsi="Times New Roman" w:cs="Times New Roman"/>
                    <w:sz w:val="16"/>
                    <w:szCs w:val="18"/>
                  </w:rPr>
                  <w:t>31</w:t>
                </w:r>
                <w:r w:rsidRPr="00E43850">
                  <w:rPr>
                    <w:rFonts w:ascii="Times New Roman" w:eastAsiaTheme="majorEastAsia" w:hAnsi="Times New Roman" w:cs="Times New Roman"/>
                    <w:sz w:val="16"/>
                    <w:szCs w:val="18"/>
                  </w:rPr>
                  <w:t>日</w:t>
                </w:r>
              </w:p>
            </w:tc>
          </w:tr>
          <w:tr w:rsidR="00E43850" w:rsidRPr="00E43850" w:rsidTr="005F3B96">
            <w:trPr>
              <w:cantSplit/>
              <w:trHeight w:val="55"/>
            </w:trPr>
            <w:tc>
              <w:tcPr>
                <w:tcW w:w="815" w:type="dxa"/>
                <w:tcBorders>
                  <w:top w:val="nil"/>
                  <w:bottom w:val="nil"/>
                </w:tcBorders>
                <w:shd w:val="clear" w:color="auto" w:fill="auto"/>
                <w:vAlign w:val="bottom"/>
              </w:tcPr>
              <w:p w:rsidR="00E43850" w:rsidRPr="00E43850" w:rsidRDefault="00E43850" w:rsidP="005F3B96">
                <w:pPr>
                  <w:spacing w:line="276" w:lineRule="auto"/>
                  <w:ind w:left="-57"/>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E43850" w:rsidRPr="00E43850" w:rsidRDefault="00E43850" w:rsidP="005F3B96">
                <w:pPr>
                  <w:spacing w:line="276" w:lineRule="auto"/>
                  <w:ind w:right="120"/>
                  <w:jc w:val="right"/>
                  <w:rPr>
                    <w:rFonts w:ascii="Times New Roman" w:eastAsiaTheme="majorEastAsia" w:hAnsi="Times New Roman" w:cs="Times New Roman"/>
                    <w:sz w:val="16"/>
                    <w:szCs w:val="18"/>
                  </w:rPr>
                </w:pPr>
              </w:p>
            </w:tc>
            <w:tc>
              <w:tcPr>
                <w:tcW w:w="1287" w:type="dxa"/>
                <w:tcBorders>
                  <w:top w:val="single" w:sz="4" w:space="0" w:color="auto"/>
                  <w:bottom w:val="single" w:sz="4" w:space="0" w:color="auto"/>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账面余额</w:t>
                </w:r>
              </w:p>
            </w:tc>
            <w:tc>
              <w:tcPr>
                <w:tcW w:w="238" w:type="dxa"/>
                <w:tcBorders>
                  <w:top w:val="single" w:sz="4" w:space="0" w:color="auto"/>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2386" w:type="dxa"/>
                <w:gridSpan w:val="3"/>
                <w:tcBorders>
                  <w:top w:val="single" w:sz="4" w:space="0" w:color="auto"/>
                  <w:bottom w:val="single" w:sz="4" w:space="0" w:color="auto"/>
                </w:tcBorders>
                <w:shd w:val="clear" w:color="auto" w:fill="auto"/>
                <w:vAlign w:val="bottom"/>
              </w:tcPr>
              <w:p w:rsidR="00E43850" w:rsidRPr="00E43850" w:rsidRDefault="00E43850" w:rsidP="005F3B96">
                <w:pPr>
                  <w:spacing w:line="276" w:lineRule="auto"/>
                  <w:ind w:right="240"/>
                  <w:jc w:val="center"/>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坏账准备</w:t>
                </w:r>
              </w:p>
            </w:tc>
            <w:tc>
              <w:tcPr>
                <w:tcW w:w="236" w:type="dxa"/>
                <w:tcBorders>
                  <w:top w:val="nil"/>
                  <w:bottom w:val="nil"/>
                </w:tcBorders>
                <w:shd w:val="clear" w:color="auto" w:fill="auto"/>
                <w:vAlign w:val="bottom"/>
              </w:tcPr>
              <w:p w:rsidR="00E43850" w:rsidRPr="00E43850" w:rsidRDefault="00E43850" w:rsidP="005F3B96">
                <w:pPr>
                  <w:spacing w:line="276" w:lineRule="auto"/>
                  <w:ind w:right="240"/>
                  <w:jc w:val="center"/>
                  <w:rPr>
                    <w:rFonts w:ascii="Times New Roman" w:eastAsiaTheme="majorEastAsia" w:hAnsi="Times New Roman" w:cs="Times New Roman"/>
                    <w:sz w:val="16"/>
                    <w:szCs w:val="18"/>
                  </w:rPr>
                </w:pPr>
              </w:p>
            </w:tc>
            <w:tc>
              <w:tcPr>
                <w:tcW w:w="1249" w:type="dxa"/>
                <w:tcBorders>
                  <w:top w:val="single" w:sz="4" w:space="0" w:color="auto"/>
                  <w:bottom w:val="single" w:sz="4" w:space="0" w:color="auto"/>
                </w:tcBorders>
                <w:shd w:val="clear" w:color="auto" w:fill="auto"/>
                <w:vAlign w:val="bottom"/>
              </w:tcPr>
              <w:p w:rsidR="00E43850" w:rsidRPr="00E43850" w:rsidRDefault="00E43850" w:rsidP="005F3B96">
                <w:pPr>
                  <w:spacing w:line="276" w:lineRule="auto"/>
                  <w:ind w:right="-283"/>
                  <w:jc w:val="center"/>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账面余额</w:t>
                </w:r>
              </w:p>
            </w:tc>
            <w:tc>
              <w:tcPr>
                <w:tcW w:w="236" w:type="dxa"/>
                <w:tcBorders>
                  <w:top w:val="single" w:sz="4" w:space="0" w:color="auto"/>
                  <w:bottom w:val="nil"/>
                </w:tcBorders>
                <w:shd w:val="clear" w:color="auto" w:fill="auto"/>
                <w:vAlign w:val="bottom"/>
              </w:tcPr>
              <w:p w:rsidR="00E43850" w:rsidRPr="00E43850" w:rsidRDefault="00E43850" w:rsidP="005F3B96">
                <w:pPr>
                  <w:spacing w:line="276" w:lineRule="auto"/>
                  <w:ind w:right="240"/>
                  <w:jc w:val="center"/>
                  <w:rPr>
                    <w:rFonts w:ascii="Times New Roman" w:eastAsiaTheme="majorEastAsia" w:hAnsi="Times New Roman" w:cs="Times New Roman"/>
                    <w:sz w:val="16"/>
                    <w:szCs w:val="18"/>
                  </w:rPr>
                </w:pPr>
              </w:p>
            </w:tc>
            <w:tc>
              <w:tcPr>
                <w:tcW w:w="2248" w:type="dxa"/>
                <w:gridSpan w:val="3"/>
                <w:tcBorders>
                  <w:top w:val="single" w:sz="4" w:space="0" w:color="auto"/>
                  <w:bottom w:val="single" w:sz="4" w:space="0" w:color="auto"/>
                </w:tcBorders>
                <w:shd w:val="clear" w:color="auto" w:fill="auto"/>
                <w:vAlign w:val="bottom"/>
              </w:tcPr>
              <w:p w:rsidR="00E43850" w:rsidRPr="00E43850" w:rsidRDefault="00E43850" w:rsidP="005F3B96">
                <w:pPr>
                  <w:spacing w:line="276" w:lineRule="auto"/>
                  <w:ind w:right="240"/>
                  <w:jc w:val="center"/>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坏账准备</w:t>
                </w:r>
              </w:p>
            </w:tc>
          </w:tr>
          <w:tr w:rsidR="00E43850" w:rsidRPr="00E43850" w:rsidTr="005F3B96">
            <w:trPr>
              <w:cantSplit/>
              <w:trHeight w:val="55"/>
            </w:trPr>
            <w:tc>
              <w:tcPr>
                <w:tcW w:w="815" w:type="dxa"/>
                <w:tcBorders>
                  <w:top w:val="nil"/>
                  <w:bottom w:val="nil"/>
                </w:tcBorders>
                <w:shd w:val="clear" w:color="auto" w:fill="auto"/>
                <w:vAlign w:val="bottom"/>
              </w:tcPr>
              <w:p w:rsidR="00E43850" w:rsidRPr="00E43850" w:rsidRDefault="00E43850" w:rsidP="005F3B96">
                <w:pPr>
                  <w:spacing w:line="276" w:lineRule="auto"/>
                  <w:ind w:left="-57"/>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E43850" w:rsidRPr="00E43850" w:rsidRDefault="00E43850" w:rsidP="005F3B96">
                <w:pPr>
                  <w:spacing w:line="276" w:lineRule="auto"/>
                  <w:ind w:right="120"/>
                  <w:jc w:val="right"/>
                  <w:rPr>
                    <w:rFonts w:ascii="Times New Roman" w:eastAsiaTheme="majorEastAsia" w:hAnsi="Times New Roman" w:cs="Times New Roman"/>
                    <w:sz w:val="16"/>
                    <w:szCs w:val="18"/>
                  </w:rPr>
                </w:pPr>
              </w:p>
            </w:tc>
            <w:tc>
              <w:tcPr>
                <w:tcW w:w="1287" w:type="dxa"/>
                <w:tcBorders>
                  <w:top w:val="single" w:sz="4" w:space="0" w:color="auto"/>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金额</w:t>
                </w:r>
              </w:p>
            </w:tc>
            <w:tc>
              <w:tcPr>
                <w:tcW w:w="238"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915" w:type="dxa"/>
                <w:tcBorders>
                  <w:top w:val="single" w:sz="4" w:space="0" w:color="auto"/>
                  <w:bottom w:val="nil"/>
                </w:tcBorders>
                <w:shd w:val="clear" w:color="auto" w:fill="auto"/>
                <w:vAlign w:val="bottom"/>
              </w:tcPr>
              <w:p w:rsidR="00E43850" w:rsidRPr="00E43850" w:rsidRDefault="00E43850" w:rsidP="005F3B96">
                <w:pPr>
                  <w:tabs>
                    <w:tab w:val="right" w:pos="2160"/>
                    <w:tab w:val="right" w:pos="3060"/>
                    <w:tab w:val="right" w:pos="4320"/>
                    <w:tab w:val="right" w:pos="5670"/>
                    <w:tab w:val="right" w:pos="6570"/>
                    <w:tab w:val="right" w:pos="7805"/>
                  </w:tabs>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整个存续期预期信用损失率</w:t>
                </w:r>
              </w:p>
            </w:tc>
            <w:tc>
              <w:tcPr>
                <w:tcW w:w="236" w:type="dxa"/>
                <w:tcBorders>
                  <w:top w:val="single" w:sz="4" w:space="0" w:color="auto"/>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235" w:type="dxa"/>
                <w:tcBorders>
                  <w:top w:val="single" w:sz="4" w:space="0" w:color="auto"/>
                  <w:left w:val="nil"/>
                  <w:bottom w:val="nil"/>
                </w:tcBorders>
                <w:shd w:val="clear" w:color="auto" w:fill="auto"/>
                <w:vAlign w:val="bottom"/>
              </w:tcPr>
              <w:p w:rsidR="00E43850" w:rsidRPr="00E43850" w:rsidRDefault="00E43850" w:rsidP="005F3B96">
                <w:pPr>
                  <w:spacing w:line="276" w:lineRule="auto"/>
                  <w:ind w:left="-154"/>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249" w:type="dxa"/>
                <w:tcBorders>
                  <w:top w:val="single" w:sz="4" w:space="0" w:color="auto"/>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整个存续期预期信用损失率</w:t>
                </w:r>
              </w:p>
            </w:tc>
            <w:tc>
              <w:tcPr>
                <w:tcW w:w="259"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091" w:type="dxa"/>
                <w:tcBorders>
                  <w:top w:val="nil"/>
                  <w:left w:val="nil"/>
                  <w:bottom w:val="nil"/>
                </w:tcBorders>
                <w:shd w:val="clear" w:color="auto" w:fill="auto"/>
                <w:vAlign w:val="bottom"/>
              </w:tcPr>
              <w:p w:rsidR="00E43850" w:rsidRPr="00E43850" w:rsidRDefault="00E43850" w:rsidP="005F3B96">
                <w:pPr>
                  <w:spacing w:line="276" w:lineRule="auto"/>
                  <w:ind w:left="-157"/>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金额</w:t>
                </w:r>
              </w:p>
            </w:tc>
          </w:tr>
          <w:tr w:rsidR="00E43850" w:rsidRPr="00E43850" w:rsidTr="005F3B96">
            <w:trPr>
              <w:cantSplit/>
              <w:trHeight w:val="55"/>
            </w:trPr>
            <w:tc>
              <w:tcPr>
                <w:tcW w:w="815" w:type="dxa"/>
                <w:tcBorders>
                  <w:top w:val="nil"/>
                  <w:bottom w:val="nil"/>
                </w:tcBorders>
                <w:shd w:val="clear" w:color="auto" w:fill="auto"/>
                <w:vAlign w:val="bottom"/>
              </w:tcPr>
              <w:p w:rsidR="00E43850" w:rsidRPr="00E43850" w:rsidRDefault="00E43850" w:rsidP="005F3B96">
                <w:pPr>
                  <w:spacing w:line="276" w:lineRule="auto"/>
                  <w:ind w:left="-57"/>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组合</w:t>
                </w:r>
                <w:proofErr w:type="gramStart"/>
                <w:r w:rsidRPr="00E43850">
                  <w:rPr>
                    <w:rFonts w:ascii="Times New Roman" w:eastAsiaTheme="majorEastAsia" w:hAnsi="Times New Roman" w:cs="Times New Roman"/>
                    <w:sz w:val="16"/>
                    <w:szCs w:val="18"/>
                  </w:rPr>
                  <w:t>一</w:t>
                </w:r>
                <w:proofErr w:type="gramEnd"/>
              </w:p>
            </w:tc>
            <w:tc>
              <w:tcPr>
                <w:tcW w:w="236"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287"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148,480,943</w:t>
                </w:r>
              </w:p>
            </w:tc>
            <w:tc>
              <w:tcPr>
                <w:tcW w:w="238"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w:t>
                </w:r>
              </w:p>
            </w:tc>
            <w:tc>
              <w:tcPr>
                <w:tcW w:w="236"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235" w:type="dxa"/>
                <w:tcBorders>
                  <w:top w:val="nil"/>
                  <w:left w:val="nil"/>
                  <w:bottom w:val="nil"/>
                </w:tcBorders>
                <w:shd w:val="clear" w:color="auto" w:fill="auto"/>
                <w:vAlign w:val="bottom"/>
              </w:tcPr>
              <w:p w:rsidR="00E43850" w:rsidRPr="00E43850" w:rsidRDefault="00E43850" w:rsidP="005F3B96">
                <w:pPr>
                  <w:spacing w:line="276" w:lineRule="auto"/>
                  <w:ind w:left="-154"/>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w:t>
                </w:r>
              </w:p>
            </w:tc>
            <w:tc>
              <w:tcPr>
                <w:tcW w:w="236"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249"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202,483,566</w:t>
                </w:r>
              </w:p>
            </w:tc>
            <w:tc>
              <w:tcPr>
                <w:tcW w:w="236"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w:t>
                </w:r>
              </w:p>
            </w:tc>
            <w:tc>
              <w:tcPr>
                <w:tcW w:w="259"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091" w:type="dxa"/>
                <w:tcBorders>
                  <w:top w:val="nil"/>
                  <w:left w:val="nil"/>
                  <w:bottom w:val="nil"/>
                </w:tcBorders>
                <w:shd w:val="clear" w:color="auto" w:fill="auto"/>
                <w:vAlign w:val="bottom"/>
              </w:tcPr>
              <w:p w:rsidR="00E43850" w:rsidRPr="00E43850" w:rsidRDefault="00E43850" w:rsidP="005F3B96">
                <w:pPr>
                  <w:spacing w:line="276" w:lineRule="auto"/>
                  <w:ind w:left="-157"/>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w:t>
                </w:r>
              </w:p>
            </w:tc>
          </w:tr>
          <w:tr w:rsidR="00E43850" w:rsidRPr="00E43850" w:rsidTr="005F3B96">
            <w:trPr>
              <w:cantSplit/>
              <w:trHeight w:val="55"/>
            </w:trPr>
            <w:tc>
              <w:tcPr>
                <w:tcW w:w="815" w:type="dxa"/>
                <w:tcBorders>
                  <w:top w:val="nil"/>
                  <w:bottom w:val="nil"/>
                </w:tcBorders>
                <w:shd w:val="clear" w:color="auto" w:fill="auto"/>
                <w:vAlign w:val="bottom"/>
              </w:tcPr>
              <w:p w:rsidR="00E43850" w:rsidRPr="00E43850" w:rsidRDefault="00E43850" w:rsidP="005F3B96">
                <w:pPr>
                  <w:spacing w:line="276" w:lineRule="auto"/>
                  <w:ind w:left="-57"/>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组合二</w:t>
                </w:r>
              </w:p>
            </w:tc>
            <w:tc>
              <w:tcPr>
                <w:tcW w:w="236"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287"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4,147,123,011</w:t>
                </w:r>
              </w:p>
            </w:tc>
            <w:tc>
              <w:tcPr>
                <w:tcW w:w="238"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0.37%</w:t>
                </w:r>
              </w:p>
            </w:tc>
            <w:tc>
              <w:tcPr>
                <w:tcW w:w="236"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235" w:type="dxa"/>
                <w:tcBorders>
                  <w:top w:val="nil"/>
                  <w:left w:val="nil"/>
                  <w:bottom w:val="nil"/>
                </w:tcBorders>
                <w:shd w:val="clear" w:color="auto" w:fill="auto"/>
                <w:vAlign w:val="bottom"/>
              </w:tcPr>
              <w:p w:rsidR="00E43850" w:rsidRPr="00E43850" w:rsidRDefault="00E43850" w:rsidP="005F3B96">
                <w:pPr>
                  <w:spacing w:line="276" w:lineRule="auto"/>
                  <w:ind w:left="-154"/>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(15,485,137)</w:t>
                </w:r>
              </w:p>
            </w:tc>
            <w:tc>
              <w:tcPr>
                <w:tcW w:w="236"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249"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3,429,198,898</w:t>
                </w:r>
              </w:p>
            </w:tc>
            <w:tc>
              <w:tcPr>
                <w:tcW w:w="236"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1.68%</w:t>
                </w:r>
              </w:p>
            </w:tc>
            <w:tc>
              <w:tcPr>
                <w:tcW w:w="259"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091" w:type="dxa"/>
                <w:tcBorders>
                  <w:top w:val="nil"/>
                  <w:left w:val="nil"/>
                  <w:bottom w:val="nil"/>
                </w:tcBorders>
                <w:shd w:val="clear" w:color="auto" w:fill="auto"/>
                <w:vAlign w:val="bottom"/>
              </w:tcPr>
              <w:p w:rsidR="00E43850" w:rsidRPr="00E43850" w:rsidRDefault="00E43850" w:rsidP="005F3B96">
                <w:pPr>
                  <w:spacing w:line="276" w:lineRule="auto"/>
                  <w:ind w:left="-157" w:right="-69"/>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(57,690,429)</w:t>
                </w:r>
              </w:p>
            </w:tc>
          </w:tr>
          <w:tr w:rsidR="00E43850" w:rsidRPr="00E43850" w:rsidTr="005F3B96">
            <w:trPr>
              <w:cantSplit/>
              <w:trHeight w:val="55"/>
            </w:trPr>
            <w:tc>
              <w:tcPr>
                <w:tcW w:w="815" w:type="dxa"/>
                <w:tcBorders>
                  <w:top w:val="nil"/>
                  <w:bottom w:val="nil"/>
                </w:tcBorders>
                <w:shd w:val="clear" w:color="auto" w:fill="auto"/>
                <w:vAlign w:val="bottom"/>
              </w:tcPr>
              <w:p w:rsidR="00E43850" w:rsidRPr="00E43850" w:rsidRDefault="00E43850" w:rsidP="005F3B96">
                <w:pPr>
                  <w:spacing w:line="276" w:lineRule="auto"/>
                  <w:ind w:left="-57"/>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组合三</w:t>
                </w:r>
              </w:p>
            </w:tc>
            <w:tc>
              <w:tcPr>
                <w:tcW w:w="236"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287" w:type="dxa"/>
                <w:tcBorders>
                  <w:top w:val="nil"/>
                  <w:bottom w:val="single" w:sz="4" w:space="0" w:color="auto"/>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137,724,448</w:t>
                </w:r>
              </w:p>
            </w:tc>
            <w:tc>
              <w:tcPr>
                <w:tcW w:w="238"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2.00%</w:t>
                </w:r>
              </w:p>
            </w:tc>
            <w:tc>
              <w:tcPr>
                <w:tcW w:w="236"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235" w:type="dxa"/>
                <w:tcBorders>
                  <w:top w:val="nil"/>
                  <w:left w:val="nil"/>
                  <w:bottom w:val="single" w:sz="4" w:space="0" w:color="auto"/>
                </w:tcBorders>
                <w:shd w:val="clear" w:color="auto" w:fill="auto"/>
                <w:vAlign w:val="bottom"/>
              </w:tcPr>
              <w:p w:rsidR="00E43850" w:rsidRPr="00E43850" w:rsidRDefault="00E43850" w:rsidP="005F3B96">
                <w:pPr>
                  <w:spacing w:line="276" w:lineRule="auto"/>
                  <w:ind w:left="-154"/>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(2,754,489)</w:t>
                </w:r>
              </w:p>
            </w:tc>
            <w:tc>
              <w:tcPr>
                <w:tcW w:w="236"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249" w:type="dxa"/>
                <w:tcBorders>
                  <w:top w:val="nil"/>
                  <w:left w:val="nil"/>
                  <w:bottom w:val="single" w:sz="4" w:space="0" w:color="auto"/>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150,698,898</w:t>
                </w:r>
              </w:p>
            </w:tc>
            <w:tc>
              <w:tcPr>
                <w:tcW w:w="236"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2.00%</w:t>
                </w:r>
              </w:p>
            </w:tc>
            <w:tc>
              <w:tcPr>
                <w:tcW w:w="259"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091" w:type="dxa"/>
                <w:tcBorders>
                  <w:top w:val="nil"/>
                  <w:left w:val="nil"/>
                  <w:bottom w:val="single" w:sz="4" w:space="0" w:color="auto"/>
                </w:tcBorders>
                <w:shd w:val="clear" w:color="auto" w:fill="auto"/>
                <w:vAlign w:val="bottom"/>
              </w:tcPr>
              <w:p w:rsidR="00E43850" w:rsidRPr="00E43850" w:rsidRDefault="00E43850" w:rsidP="005F3B96">
                <w:pPr>
                  <w:spacing w:line="276" w:lineRule="auto"/>
                  <w:ind w:left="-157" w:right="-69"/>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(3,013,978)</w:t>
                </w:r>
              </w:p>
            </w:tc>
          </w:tr>
          <w:tr w:rsidR="00E43850" w:rsidRPr="00E43850" w:rsidTr="005F3B96">
            <w:trPr>
              <w:cantSplit/>
              <w:trHeight w:val="55"/>
            </w:trPr>
            <w:tc>
              <w:tcPr>
                <w:tcW w:w="815" w:type="dxa"/>
                <w:tcBorders>
                  <w:top w:val="nil"/>
                  <w:bottom w:val="nil"/>
                </w:tcBorders>
                <w:shd w:val="clear" w:color="auto" w:fill="auto"/>
                <w:vAlign w:val="bottom"/>
              </w:tcPr>
              <w:p w:rsidR="00E43850" w:rsidRPr="00E43850" w:rsidRDefault="00E43850" w:rsidP="005F3B96">
                <w:pPr>
                  <w:spacing w:line="276" w:lineRule="auto"/>
                  <w:ind w:left="-57"/>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287" w:type="dxa"/>
                <w:tcBorders>
                  <w:top w:val="single" w:sz="4" w:space="0" w:color="auto"/>
                  <w:bottom w:val="single" w:sz="8" w:space="0" w:color="auto"/>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4,433,328,402</w:t>
                </w:r>
              </w:p>
            </w:tc>
            <w:tc>
              <w:tcPr>
                <w:tcW w:w="238"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235" w:type="dxa"/>
                <w:tcBorders>
                  <w:top w:val="single" w:sz="4" w:space="0" w:color="auto"/>
                  <w:left w:val="nil"/>
                  <w:bottom w:val="single" w:sz="8" w:space="0" w:color="auto"/>
                </w:tcBorders>
                <w:shd w:val="clear" w:color="auto" w:fill="auto"/>
                <w:vAlign w:val="bottom"/>
              </w:tcPr>
              <w:p w:rsidR="00E43850" w:rsidRPr="00E43850" w:rsidRDefault="00E43850" w:rsidP="005F3B96">
                <w:pPr>
                  <w:spacing w:line="276" w:lineRule="auto"/>
                  <w:ind w:left="-154"/>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(18,239,626)</w:t>
                </w:r>
              </w:p>
            </w:tc>
            <w:tc>
              <w:tcPr>
                <w:tcW w:w="236"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249" w:type="dxa"/>
                <w:tcBorders>
                  <w:top w:val="single" w:sz="4" w:space="0" w:color="auto"/>
                  <w:left w:val="nil"/>
                  <w:bottom w:val="single" w:sz="8" w:space="0" w:color="auto"/>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3,782,381,362</w:t>
                </w:r>
              </w:p>
            </w:tc>
            <w:tc>
              <w:tcPr>
                <w:tcW w:w="236"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259" w:type="dxa"/>
                <w:tcBorders>
                  <w:top w:val="nil"/>
                  <w:left w:val="nil"/>
                  <w:bottom w:val="nil"/>
                </w:tcBorders>
                <w:shd w:val="clear" w:color="auto" w:fill="auto"/>
                <w:vAlign w:val="bottom"/>
              </w:tcPr>
              <w:p w:rsidR="00E43850" w:rsidRPr="00E43850" w:rsidRDefault="00E43850" w:rsidP="005F3B96">
                <w:pPr>
                  <w:spacing w:line="276" w:lineRule="auto"/>
                  <w:jc w:val="right"/>
                  <w:rPr>
                    <w:rFonts w:ascii="Times New Roman" w:eastAsiaTheme="majorEastAsia" w:hAnsi="Times New Roman" w:cs="Times New Roman"/>
                    <w:sz w:val="16"/>
                    <w:szCs w:val="18"/>
                  </w:rPr>
                </w:pPr>
              </w:p>
            </w:tc>
            <w:tc>
              <w:tcPr>
                <w:tcW w:w="1091" w:type="dxa"/>
                <w:tcBorders>
                  <w:top w:val="single" w:sz="4" w:space="0" w:color="auto"/>
                  <w:left w:val="nil"/>
                  <w:bottom w:val="single" w:sz="8" w:space="0" w:color="auto"/>
                </w:tcBorders>
                <w:shd w:val="clear" w:color="auto" w:fill="auto"/>
                <w:vAlign w:val="bottom"/>
              </w:tcPr>
              <w:p w:rsidR="00E43850" w:rsidRPr="00E43850" w:rsidRDefault="00E43850" w:rsidP="005F3B96">
                <w:pPr>
                  <w:spacing w:line="276" w:lineRule="auto"/>
                  <w:ind w:left="-157" w:right="-69"/>
                  <w:jc w:val="right"/>
                  <w:rPr>
                    <w:rFonts w:ascii="Times New Roman" w:eastAsiaTheme="majorEastAsia" w:hAnsi="Times New Roman" w:cs="Times New Roman"/>
                    <w:sz w:val="16"/>
                    <w:szCs w:val="18"/>
                  </w:rPr>
                </w:pPr>
                <w:r w:rsidRPr="00E43850">
                  <w:rPr>
                    <w:rFonts w:ascii="Times New Roman" w:eastAsiaTheme="majorEastAsia" w:hAnsi="Times New Roman" w:cs="Times New Roman"/>
                    <w:sz w:val="16"/>
                    <w:szCs w:val="18"/>
                  </w:rPr>
                  <w:t>(60,704,407)</w:t>
                </w:r>
              </w:p>
            </w:tc>
          </w:tr>
        </w:tbl>
        <w:p w:rsidR="00E43850" w:rsidRPr="00E43850" w:rsidRDefault="00E43850">
          <w:pPr>
            <w:rPr>
              <w:rFonts w:ascii="Times New Roman" w:hAnsi="Times New Roman" w:cs="Times New Roman"/>
            </w:rPr>
          </w:pPr>
        </w:p>
        <w:p w:rsidR="00E43850" w:rsidRPr="00E43850" w:rsidRDefault="00E43850" w:rsidP="00AC28BC">
          <w:pPr>
            <w:pStyle w:val="ac"/>
            <w:numPr>
              <w:ilvl w:val="0"/>
              <w:numId w:val="77"/>
            </w:numPr>
            <w:overflowPunct w:val="0"/>
            <w:adjustRightInd w:val="0"/>
            <w:ind w:left="0" w:firstLineChars="0" w:firstLine="0"/>
            <w:textAlignment w:val="baseline"/>
            <w:rPr>
              <w:rFonts w:ascii="Times New Roman" w:hAnsi="Times New Roman"/>
            </w:rPr>
          </w:pPr>
          <w:r w:rsidRPr="00E43850">
            <w:rPr>
              <w:rFonts w:ascii="Times New Roman" w:hAnsi="Times New Roman"/>
            </w:rPr>
            <w:t>截至</w:t>
          </w:r>
          <w:r w:rsidRPr="00E43850">
            <w:rPr>
              <w:rFonts w:ascii="Times New Roman" w:hAnsi="Times New Roman"/>
            </w:rPr>
            <w:t>2021</w:t>
          </w:r>
          <w:r w:rsidRPr="00E43850">
            <w:rPr>
              <w:rFonts w:ascii="Times New Roman" w:hAnsi="Times New Roman"/>
            </w:rPr>
            <w:t>年</w:t>
          </w:r>
          <w:r w:rsidRPr="00E43850">
            <w:rPr>
              <w:rFonts w:ascii="Times New Roman" w:hAnsi="Times New Roman"/>
            </w:rPr>
            <w:t>6</w:t>
          </w:r>
          <w:r w:rsidRPr="00E43850">
            <w:rPr>
              <w:rFonts w:ascii="Times New Roman" w:hAnsi="Times New Roman"/>
            </w:rPr>
            <w:t>月</w:t>
          </w:r>
          <w:r w:rsidRPr="00E43850">
            <w:rPr>
              <w:rFonts w:ascii="Times New Roman" w:hAnsi="Times New Roman"/>
            </w:rPr>
            <w:t>30</w:t>
          </w:r>
          <w:r w:rsidRPr="00E43850">
            <w:rPr>
              <w:rFonts w:ascii="Times New Roman" w:hAnsi="Times New Roman"/>
            </w:rPr>
            <w:t>日</w:t>
          </w:r>
          <w:proofErr w:type="gramStart"/>
          <w:r w:rsidRPr="00E43850">
            <w:rPr>
              <w:rFonts w:ascii="Times New Roman" w:hAnsi="Times New Roman"/>
            </w:rPr>
            <w:t>止</w:t>
          </w:r>
          <w:proofErr w:type="gramEnd"/>
          <w:r w:rsidRPr="00E43850">
            <w:rPr>
              <w:rFonts w:ascii="Times New Roman" w:hAnsi="Times New Roman"/>
            </w:rPr>
            <w:t>6</w:t>
          </w:r>
          <w:r w:rsidRPr="00E43850">
            <w:rPr>
              <w:rFonts w:ascii="Times New Roman" w:hAnsi="Times New Roman"/>
            </w:rPr>
            <w:t>个月期间，本集团无新增坏账准备</w:t>
          </w:r>
          <w:r w:rsidRPr="00E43850">
            <w:rPr>
              <w:rFonts w:ascii="Times New Roman" w:hAnsi="Times New Roman"/>
            </w:rPr>
            <w:t>(</w:t>
          </w:r>
          <w:r w:rsidRPr="00E43850">
            <w:rPr>
              <w:rFonts w:ascii="Times New Roman" w:hAnsi="Times New Roman"/>
            </w:rPr>
            <w:t>截至</w:t>
          </w:r>
          <w:r w:rsidRPr="00E43850">
            <w:rPr>
              <w:rFonts w:ascii="Times New Roman" w:hAnsi="Times New Roman"/>
            </w:rPr>
            <w:t>2020</w:t>
          </w:r>
          <w:r w:rsidRPr="00E43850">
            <w:rPr>
              <w:rFonts w:ascii="Times New Roman" w:hAnsi="Times New Roman"/>
            </w:rPr>
            <w:t>年</w:t>
          </w:r>
          <w:r w:rsidRPr="00E43850">
            <w:rPr>
              <w:rFonts w:ascii="Times New Roman" w:hAnsi="Times New Roman"/>
            </w:rPr>
            <w:t>6</w:t>
          </w:r>
          <w:r w:rsidRPr="00E43850">
            <w:rPr>
              <w:rFonts w:ascii="Times New Roman" w:hAnsi="Times New Roman"/>
            </w:rPr>
            <w:t>月</w:t>
          </w:r>
          <w:r w:rsidRPr="00E43850">
            <w:rPr>
              <w:rFonts w:ascii="Times New Roman" w:hAnsi="Times New Roman"/>
            </w:rPr>
            <w:t>30</w:t>
          </w:r>
          <w:r w:rsidRPr="00E43850">
            <w:rPr>
              <w:rFonts w:ascii="Times New Roman" w:hAnsi="Times New Roman"/>
            </w:rPr>
            <w:t>日止</w:t>
          </w:r>
          <w:r w:rsidRPr="00E43850">
            <w:rPr>
              <w:rFonts w:ascii="Times New Roman" w:hAnsi="Times New Roman"/>
            </w:rPr>
            <w:t>6</w:t>
          </w:r>
          <w:r w:rsidRPr="00E43850">
            <w:rPr>
              <w:rFonts w:ascii="Times New Roman" w:hAnsi="Times New Roman"/>
            </w:rPr>
            <w:t>个月期间：新增坏账准备</w:t>
          </w:r>
          <w:r w:rsidRPr="00E43850">
            <w:rPr>
              <w:rFonts w:ascii="Times New Roman" w:hAnsi="Times New Roman"/>
            </w:rPr>
            <w:t xml:space="preserve">10,632,116 </w:t>
          </w:r>
          <w:r w:rsidRPr="00E43850">
            <w:rPr>
              <w:rFonts w:ascii="Times New Roman" w:hAnsi="Times New Roman"/>
            </w:rPr>
            <w:t>元</w:t>
          </w:r>
          <w:r w:rsidRPr="00E43850">
            <w:rPr>
              <w:rFonts w:ascii="Times New Roman" w:hAnsi="Times New Roman"/>
            </w:rPr>
            <w:t>)</w:t>
          </w:r>
          <w:r w:rsidRPr="00E43850">
            <w:rPr>
              <w:rFonts w:ascii="Times New Roman" w:hAnsi="Times New Roman"/>
            </w:rPr>
            <w:t>，收回或转回的坏账准备金额为</w:t>
          </w:r>
          <w:r w:rsidRPr="00E43850">
            <w:rPr>
              <w:rFonts w:ascii="Times New Roman" w:hAnsi="Times New Roman"/>
            </w:rPr>
            <w:t>42,464,781</w:t>
          </w:r>
          <w:r w:rsidRPr="00E43850">
            <w:rPr>
              <w:rFonts w:ascii="Times New Roman" w:hAnsi="Times New Roman"/>
            </w:rPr>
            <w:t>元</w:t>
          </w:r>
          <w:r w:rsidRPr="00E43850">
            <w:rPr>
              <w:rFonts w:ascii="Times New Roman" w:hAnsi="Times New Roman"/>
            </w:rPr>
            <w:t>(</w:t>
          </w:r>
          <w:r w:rsidRPr="00E43850">
            <w:rPr>
              <w:rFonts w:ascii="Times New Roman" w:hAnsi="Times New Roman"/>
            </w:rPr>
            <w:t>截至</w:t>
          </w:r>
          <w:r w:rsidRPr="00E43850">
            <w:rPr>
              <w:rFonts w:ascii="Times New Roman" w:hAnsi="Times New Roman"/>
            </w:rPr>
            <w:t>2020</w:t>
          </w:r>
          <w:r w:rsidRPr="00E43850">
            <w:rPr>
              <w:rFonts w:ascii="Times New Roman" w:hAnsi="Times New Roman"/>
            </w:rPr>
            <w:t>年</w:t>
          </w:r>
          <w:r w:rsidRPr="00E43850">
            <w:rPr>
              <w:rFonts w:ascii="Times New Roman" w:hAnsi="Times New Roman"/>
            </w:rPr>
            <w:t>6</w:t>
          </w:r>
          <w:r w:rsidRPr="00E43850">
            <w:rPr>
              <w:rFonts w:ascii="Times New Roman" w:hAnsi="Times New Roman"/>
            </w:rPr>
            <w:t>月</w:t>
          </w:r>
          <w:r w:rsidRPr="00E43850">
            <w:rPr>
              <w:rFonts w:ascii="Times New Roman" w:hAnsi="Times New Roman"/>
            </w:rPr>
            <w:t>30</w:t>
          </w:r>
          <w:r w:rsidRPr="00E43850">
            <w:rPr>
              <w:rFonts w:ascii="Times New Roman" w:hAnsi="Times New Roman"/>
            </w:rPr>
            <w:t>日止</w:t>
          </w:r>
          <w:r w:rsidRPr="00E43850">
            <w:rPr>
              <w:rFonts w:ascii="Times New Roman" w:hAnsi="Times New Roman"/>
            </w:rPr>
            <w:t>6</w:t>
          </w:r>
          <w:r w:rsidRPr="00E43850">
            <w:rPr>
              <w:rFonts w:ascii="Times New Roman" w:hAnsi="Times New Roman"/>
            </w:rPr>
            <w:t>个月期间：</w:t>
          </w:r>
          <w:r w:rsidRPr="00E43850">
            <w:rPr>
              <w:rFonts w:ascii="Times New Roman" w:hAnsi="Times New Roman"/>
            </w:rPr>
            <w:t>77,950</w:t>
          </w:r>
          <w:r w:rsidRPr="00E43850">
            <w:rPr>
              <w:rFonts w:ascii="Times New Roman" w:hAnsi="Times New Roman"/>
            </w:rPr>
            <w:t>元</w:t>
          </w:r>
          <w:r w:rsidRPr="00E43850">
            <w:rPr>
              <w:rFonts w:ascii="Times New Roman" w:hAnsi="Times New Roman"/>
            </w:rPr>
            <w:t>)</w:t>
          </w:r>
          <w:r w:rsidRPr="00E43850">
            <w:rPr>
              <w:rFonts w:ascii="Times New Roman" w:hAnsi="Times New Roman"/>
            </w:rPr>
            <w:t>。</w:t>
          </w:r>
        </w:p>
        <w:p w:rsidR="00E43850" w:rsidRPr="00E43850" w:rsidRDefault="00E43850" w:rsidP="00E43850">
          <w:pPr>
            <w:pStyle w:val="ac"/>
            <w:overflowPunct w:val="0"/>
            <w:rPr>
              <w:rFonts w:ascii="Times New Roman" w:hAnsi="Times New Roman"/>
            </w:rPr>
          </w:pPr>
        </w:p>
        <w:p w:rsidR="00E43850" w:rsidRPr="00E43850" w:rsidRDefault="00E43850" w:rsidP="00AC28BC">
          <w:pPr>
            <w:pStyle w:val="ac"/>
            <w:numPr>
              <w:ilvl w:val="0"/>
              <w:numId w:val="77"/>
            </w:numPr>
            <w:overflowPunct w:val="0"/>
            <w:adjustRightInd w:val="0"/>
            <w:ind w:left="0" w:firstLineChars="0" w:firstLine="0"/>
            <w:textAlignment w:val="baseline"/>
            <w:rPr>
              <w:rFonts w:ascii="Times New Roman" w:hAnsi="Times New Roman"/>
            </w:rPr>
          </w:pPr>
          <w:r w:rsidRPr="00E43850">
            <w:rPr>
              <w:rFonts w:ascii="Times New Roman" w:hAnsi="Times New Roman"/>
            </w:rPr>
            <w:t>截至</w:t>
          </w:r>
          <w:r w:rsidRPr="00E43850">
            <w:rPr>
              <w:rFonts w:ascii="Times New Roman" w:hAnsi="Times New Roman"/>
            </w:rPr>
            <w:t>2021</w:t>
          </w:r>
          <w:r w:rsidRPr="00E43850">
            <w:rPr>
              <w:rFonts w:ascii="Times New Roman" w:hAnsi="Times New Roman"/>
            </w:rPr>
            <w:t>年</w:t>
          </w:r>
          <w:r w:rsidRPr="00E43850">
            <w:rPr>
              <w:rFonts w:ascii="Times New Roman" w:hAnsi="Times New Roman"/>
            </w:rPr>
            <w:t>6</w:t>
          </w:r>
          <w:r w:rsidRPr="00E43850">
            <w:rPr>
              <w:rFonts w:ascii="Times New Roman" w:hAnsi="Times New Roman"/>
            </w:rPr>
            <w:t>月</w:t>
          </w:r>
          <w:r w:rsidRPr="00E43850">
            <w:rPr>
              <w:rFonts w:ascii="Times New Roman" w:hAnsi="Times New Roman"/>
            </w:rPr>
            <w:t>30</w:t>
          </w:r>
          <w:r w:rsidRPr="00E43850">
            <w:rPr>
              <w:rFonts w:ascii="Times New Roman" w:hAnsi="Times New Roman"/>
            </w:rPr>
            <w:t>日</w:t>
          </w:r>
          <w:proofErr w:type="gramStart"/>
          <w:r w:rsidRPr="00E43850">
            <w:rPr>
              <w:rFonts w:ascii="Times New Roman" w:hAnsi="Times New Roman"/>
            </w:rPr>
            <w:t>止</w:t>
          </w:r>
          <w:proofErr w:type="gramEnd"/>
          <w:r w:rsidRPr="00E43850">
            <w:rPr>
              <w:rFonts w:ascii="Times New Roman" w:hAnsi="Times New Roman"/>
            </w:rPr>
            <w:t>6</w:t>
          </w:r>
          <w:r w:rsidRPr="00E43850">
            <w:rPr>
              <w:rFonts w:ascii="Times New Roman" w:hAnsi="Times New Roman"/>
            </w:rPr>
            <w:t>个月期间，本集团无实际核销的应收账款</w:t>
          </w:r>
          <w:r w:rsidRPr="00E43850">
            <w:rPr>
              <w:rFonts w:ascii="Times New Roman" w:hAnsi="Times New Roman"/>
            </w:rPr>
            <w:t>(</w:t>
          </w:r>
          <w:r w:rsidRPr="00E43850">
            <w:rPr>
              <w:rFonts w:ascii="Times New Roman" w:hAnsi="Times New Roman"/>
            </w:rPr>
            <w:t>截至</w:t>
          </w:r>
          <w:r w:rsidRPr="00E43850">
            <w:rPr>
              <w:rFonts w:ascii="Times New Roman" w:hAnsi="Times New Roman"/>
            </w:rPr>
            <w:t>2020</w:t>
          </w:r>
          <w:r w:rsidRPr="00E43850">
            <w:rPr>
              <w:rFonts w:ascii="Times New Roman" w:hAnsi="Times New Roman"/>
            </w:rPr>
            <w:t>年</w:t>
          </w:r>
          <w:r w:rsidRPr="00E43850">
            <w:rPr>
              <w:rFonts w:ascii="Times New Roman" w:hAnsi="Times New Roman"/>
            </w:rPr>
            <w:t>6</w:t>
          </w:r>
          <w:r w:rsidRPr="00E43850">
            <w:rPr>
              <w:rFonts w:ascii="Times New Roman" w:hAnsi="Times New Roman"/>
            </w:rPr>
            <w:t>月</w:t>
          </w:r>
          <w:r w:rsidRPr="00E43850">
            <w:rPr>
              <w:rFonts w:ascii="Times New Roman" w:hAnsi="Times New Roman"/>
            </w:rPr>
            <w:t>30</w:t>
          </w:r>
          <w:r w:rsidRPr="00E43850">
            <w:rPr>
              <w:rFonts w:ascii="Times New Roman" w:hAnsi="Times New Roman"/>
            </w:rPr>
            <w:t>日止</w:t>
          </w:r>
          <w:r w:rsidRPr="00E43850">
            <w:rPr>
              <w:rFonts w:ascii="Times New Roman" w:hAnsi="Times New Roman"/>
            </w:rPr>
            <w:t>6</w:t>
          </w:r>
          <w:r w:rsidRPr="00E43850">
            <w:rPr>
              <w:rFonts w:ascii="Times New Roman" w:hAnsi="Times New Roman"/>
            </w:rPr>
            <w:t>个月期间：无</w:t>
          </w:r>
          <w:r w:rsidRPr="00E43850">
            <w:rPr>
              <w:rFonts w:ascii="Times New Roman" w:hAnsi="Times New Roman"/>
            </w:rPr>
            <w:t>)</w:t>
          </w:r>
          <w:r w:rsidRPr="00E43850">
            <w:rPr>
              <w:rFonts w:ascii="Times New Roman" w:hAnsi="Times New Roman"/>
            </w:rPr>
            <w:t>。</w:t>
          </w:r>
        </w:p>
        <w:p w:rsidR="00F975B1" w:rsidRPr="00E43850" w:rsidRDefault="00FA7BA3" w:rsidP="00E43850">
          <w:pPr>
            <w:ind w:rightChars="-759" w:right="-1594"/>
            <w:rPr>
              <w:rFonts w:ascii="Times New Roman" w:hAnsi="Times New Roman" w:cs="Times New Roman"/>
            </w:rPr>
          </w:pPr>
        </w:p>
        <w:bookmarkStart w:id="78" w:name="_Hlk80017705" w:displacedByCustomXml="next"/>
      </w:sdtContent>
    </w:sdt>
    <w:bookmarkEnd w:id="78" w:displacedByCustomXml="prev"/>
    <w:bookmarkEnd w:id="77" w:displacedByCustomXml="prev"/>
    <w:p w:rsidR="00F975B1" w:rsidRDefault="00022ED5" w:rsidP="00225040">
      <w:pPr>
        <w:pStyle w:val="3"/>
        <w:numPr>
          <w:ilvl w:val="0"/>
          <w:numId w:val="10"/>
        </w:numPr>
        <w:rPr>
          <w:rFonts w:ascii="宋体" w:hAnsi="宋体"/>
        </w:rPr>
      </w:pPr>
      <w:r>
        <w:rPr>
          <w:rFonts w:ascii="宋体" w:hAnsi="宋体" w:hint="eastAsia"/>
        </w:rPr>
        <w:t>其他应收款</w:t>
      </w:r>
    </w:p>
    <w:tbl>
      <w:tblPr>
        <w:tblW w:w="8930" w:type="dxa"/>
        <w:tblLayout w:type="fixed"/>
        <w:tblLook w:val="04A0" w:firstRow="1" w:lastRow="0" w:firstColumn="1" w:lastColumn="0" w:noHBand="0" w:noVBand="1"/>
      </w:tblPr>
      <w:tblGrid>
        <w:gridCol w:w="4678"/>
        <w:gridCol w:w="1984"/>
        <w:gridCol w:w="240"/>
        <w:gridCol w:w="2028"/>
      </w:tblGrid>
      <w:tr w:rsidR="00003257" w:rsidRPr="00003257" w:rsidTr="005F3B96">
        <w:trPr>
          <w:trHeight w:val="264"/>
        </w:trPr>
        <w:tc>
          <w:tcPr>
            <w:tcW w:w="4678" w:type="dxa"/>
            <w:tcBorders>
              <w:top w:val="nil"/>
              <w:left w:val="nil"/>
              <w:bottom w:val="nil"/>
              <w:right w:val="nil"/>
            </w:tcBorders>
            <w:shd w:val="clear" w:color="auto" w:fill="auto"/>
            <w:vAlign w:val="bottom"/>
            <w:hideMark/>
          </w:tcPr>
          <w:p w:rsidR="00003257" w:rsidRPr="00003257" w:rsidRDefault="00003257" w:rsidP="005F3B96">
            <w:pPr>
              <w:overflowPunct w:val="0"/>
              <w:rPr>
                <w:rFonts w:ascii="Times New Roman" w:hAnsi="Times New Roman" w:cs="Times New Roman"/>
                <w:szCs w:val="21"/>
              </w:rPr>
            </w:pPr>
          </w:p>
        </w:tc>
        <w:tc>
          <w:tcPr>
            <w:tcW w:w="1984" w:type="dxa"/>
            <w:tcBorders>
              <w:top w:val="nil"/>
              <w:left w:val="nil"/>
              <w:bottom w:val="nil"/>
              <w:right w:val="nil"/>
            </w:tcBorders>
            <w:shd w:val="clear" w:color="auto" w:fill="auto"/>
            <w:vAlign w:val="bottom"/>
            <w:hideMark/>
          </w:tcPr>
          <w:p w:rsidR="00003257" w:rsidRPr="00003257" w:rsidRDefault="00003257" w:rsidP="005F3B96">
            <w:pPr>
              <w:overflowPunct w:val="0"/>
              <w:jc w:val="right"/>
              <w:rPr>
                <w:rFonts w:ascii="Times New Roman" w:hAnsi="Times New Roman" w:cs="Times New Roman"/>
                <w:color w:val="000000"/>
                <w:szCs w:val="21"/>
              </w:rPr>
            </w:pPr>
            <w:r w:rsidRPr="00003257">
              <w:rPr>
                <w:rFonts w:ascii="Times New Roman" w:hAnsi="Times New Roman" w:cs="Times New Roman"/>
                <w:color w:val="000000"/>
                <w:szCs w:val="21"/>
              </w:rPr>
              <w:t>2021</w:t>
            </w:r>
            <w:r w:rsidRPr="00003257">
              <w:rPr>
                <w:rFonts w:ascii="Times New Roman" w:hAnsi="Times New Roman" w:cs="Times New Roman"/>
                <w:color w:val="000000"/>
                <w:szCs w:val="21"/>
              </w:rPr>
              <w:t>年</w:t>
            </w:r>
            <w:r w:rsidRPr="00003257">
              <w:rPr>
                <w:rFonts w:ascii="Times New Roman" w:hAnsi="Times New Roman" w:cs="Times New Roman"/>
                <w:color w:val="000000"/>
                <w:szCs w:val="21"/>
              </w:rPr>
              <w:t>6</w:t>
            </w:r>
            <w:r w:rsidRPr="00003257">
              <w:rPr>
                <w:rFonts w:ascii="Times New Roman" w:hAnsi="Times New Roman" w:cs="Times New Roman"/>
                <w:color w:val="000000"/>
                <w:szCs w:val="21"/>
              </w:rPr>
              <w:t>月</w:t>
            </w:r>
            <w:r w:rsidRPr="00003257">
              <w:rPr>
                <w:rFonts w:ascii="Times New Roman" w:hAnsi="Times New Roman" w:cs="Times New Roman"/>
                <w:color w:val="000000"/>
                <w:szCs w:val="21"/>
              </w:rPr>
              <w:t>30</w:t>
            </w:r>
            <w:r w:rsidRPr="00003257">
              <w:rPr>
                <w:rFonts w:ascii="Times New Roman" w:hAnsi="Times New Roman" w:cs="Times New Roman"/>
                <w:color w:val="000000"/>
                <w:szCs w:val="21"/>
              </w:rPr>
              <w:t>日</w:t>
            </w:r>
          </w:p>
        </w:tc>
        <w:tc>
          <w:tcPr>
            <w:tcW w:w="240" w:type="dxa"/>
            <w:tcBorders>
              <w:top w:val="nil"/>
              <w:left w:val="nil"/>
              <w:bottom w:val="nil"/>
              <w:right w:val="nil"/>
            </w:tcBorders>
            <w:shd w:val="clear" w:color="auto" w:fill="auto"/>
            <w:vAlign w:val="bottom"/>
            <w:hideMark/>
          </w:tcPr>
          <w:p w:rsidR="00003257" w:rsidRPr="00003257" w:rsidRDefault="00003257" w:rsidP="005F3B96">
            <w:pPr>
              <w:overflowPunct w:val="0"/>
              <w:jc w:val="right"/>
              <w:rPr>
                <w:rFonts w:ascii="Times New Roman" w:hAnsi="Times New Roman" w:cs="Times New Roman"/>
                <w:color w:val="000000"/>
                <w:szCs w:val="21"/>
              </w:rPr>
            </w:pPr>
          </w:p>
        </w:tc>
        <w:tc>
          <w:tcPr>
            <w:tcW w:w="2028" w:type="dxa"/>
            <w:tcBorders>
              <w:top w:val="nil"/>
              <w:left w:val="nil"/>
              <w:bottom w:val="nil"/>
              <w:right w:val="nil"/>
            </w:tcBorders>
            <w:shd w:val="clear" w:color="auto" w:fill="auto"/>
            <w:vAlign w:val="bottom"/>
            <w:hideMark/>
          </w:tcPr>
          <w:p w:rsidR="00003257" w:rsidRPr="00003257" w:rsidRDefault="00003257" w:rsidP="005F3B96">
            <w:pPr>
              <w:overflowPunct w:val="0"/>
              <w:jc w:val="right"/>
              <w:rPr>
                <w:rFonts w:ascii="Times New Roman" w:hAnsi="Times New Roman" w:cs="Times New Roman"/>
                <w:color w:val="000000"/>
                <w:szCs w:val="21"/>
              </w:rPr>
            </w:pPr>
            <w:r w:rsidRPr="00003257">
              <w:rPr>
                <w:rFonts w:ascii="Times New Roman" w:hAnsi="Times New Roman" w:cs="Times New Roman"/>
                <w:color w:val="000000"/>
                <w:szCs w:val="21"/>
              </w:rPr>
              <w:t>2020</w:t>
            </w:r>
            <w:r w:rsidRPr="00003257">
              <w:rPr>
                <w:rFonts w:ascii="Times New Roman" w:hAnsi="Times New Roman" w:cs="Times New Roman"/>
                <w:color w:val="000000"/>
                <w:szCs w:val="21"/>
              </w:rPr>
              <w:t>年</w:t>
            </w:r>
            <w:r w:rsidRPr="00003257">
              <w:rPr>
                <w:rFonts w:ascii="Times New Roman" w:hAnsi="Times New Roman" w:cs="Times New Roman"/>
                <w:color w:val="000000"/>
                <w:szCs w:val="21"/>
              </w:rPr>
              <w:t>12</w:t>
            </w:r>
            <w:r w:rsidRPr="00003257">
              <w:rPr>
                <w:rFonts w:ascii="Times New Roman" w:hAnsi="Times New Roman" w:cs="Times New Roman"/>
                <w:color w:val="000000"/>
                <w:szCs w:val="21"/>
              </w:rPr>
              <w:t>月</w:t>
            </w:r>
            <w:r w:rsidRPr="00003257">
              <w:rPr>
                <w:rFonts w:ascii="Times New Roman" w:hAnsi="Times New Roman" w:cs="Times New Roman"/>
                <w:color w:val="000000"/>
                <w:szCs w:val="21"/>
              </w:rPr>
              <w:t>31</w:t>
            </w:r>
            <w:r w:rsidRPr="00003257">
              <w:rPr>
                <w:rFonts w:ascii="Times New Roman" w:hAnsi="Times New Roman" w:cs="Times New Roman"/>
                <w:color w:val="000000"/>
                <w:szCs w:val="21"/>
              </w:rPr>
              <w:t>日</w:t>
            </w:r>
          </w:p>
        </w:tc>
      </w:tr>
      <w:tr w:rsidR="00003257" w:rsidRPr="00003257" w:rsidTr="005F3B96">
        <w:trPr>
          <w:trHeight w:val="264"/>
        </w:trPr>
        <w:tc>
          <w:tcPr>
            <w:tcW w:w="4678" w:type="dxa"/>
            <w:tcBorders>
              <w:top w:val="nil"/>
              <w:left w:val="nil"/>
              <w:bottom w:val="nil"/>
              <w:right w:val="nil"/>
            </w:tcBorders>
            <w:shd w:val="clear" w:color="auto" w:fill="auto"/>
            <w:vAlign w:val="bottom"/>
          </w:tcPr>
          <w:p w:rsidR="00003257" w:rsidRPr="00003257" w:rsidRDefault="00003257" w:rsidP="005F3B96">
            <w:pPr>
              <w:overflowPunct w:val="0"/>
              <w:rPr>
                <w:rFonts w:ascii="Times New Roman" w:hAnsi="Times New Roman" w:cs="Times New Roman"/>
                <w:szCs w:val="21"/>
              </w:rPr>
            </w:pPr>
            <w:r w:rsidRPr="00003257">
              <w:rPr>
                <w:rFonts w:ascii="Times New Roman" w:hAnsi="Times New Roman" w:cs="Times New Roman"/>
                <w:szCs w:val="21"/>
              </w:rPr>
              <w:t>应收土地</w:t>
            </w:r>
            <w:proofErr w:type="gramStart"/>
            <w:r w:rsidRPr="00003257">
              <w:rPr>
                <w:rFonts w:ascii="Times New Roman" w:hAnsi="Times New Roman" w:cs="Times New Roman"/>
                <w:szCs w:val="21"/>
              </w:rPr>
              <w:t>收储款</w:t>
            </w:r>
            <w:proofErr w:type="gramEnd"/>
          </w:p>
        </w:tc>
        <w:tc>
          <w:tcPr>
            <w:tcW w:w="1984" w:type="dxa"/>
            <w:tcBorders>
              <w:top w:val="nil"/>
              <w:left w:val="nil"/>
              <w:bottom w:val="nil"/>
              <w:right w:val="nil"/>
            </w:tcBorders>
            <w:shd w:val="clear" w:color="auto" w:fill="auto"/>
            <w:vAlign w:val="bottom"/>
          </w:tcPr>
          <w:p w:rsidR="00003257" w:rsidRPr="00003257" w:rsidRDefault="00003257" w:rsidP="005F3B96">
            <w:pPr>
              <w:overflowPunct w:val="0"/>
              <w:jc w:val="right"/>
              <w:rPr>
                <w:rFonts w:ascii="Times New Roman" w:hAnsi="Times New Roman" w:cs="Times New Roman"/>
                <w:color w:val="000000"/>
                <w:szCs w:val="21"/>
              </w:rPr>
            </w:pPr>
            <w:r w:rsidRPr="00003257">
              <w:rPr>
                <w:rFonts w:ascii="Times New Roman" w:hAnsi="Times New Roman" w:cs="Times New Roman"/>
                <w:color w:val="000000"/>
                <w:szCs w:val="21"/>
              </w:rPr>
              <w:t>128,902,764</w:t>
            </w:r>
          </w:p>
        </w:tc>
        <w:tc>
          <w:tcPr>
            <w:tcW w:w="240" w:type="dxa"/>
            <w:tcBorders>
              <w:top w:val="nil"/>
              <w:left w:val="nil"/>
              <w:bottom w:val="nil"/>
              <w:right w:val="nil"/>
            </w:tcBorders>
            <w:shd w:val="clear" w:color="auto" w:fill="auto"/>
            <w:vAlign w:val="bottom"/>
          </w:tcPr>
          <w:p w:rsidR="00003257" w:rsidRPr="00003257" w:rsidRDefault="00003257" w:rsidP="005F3B96">
            <w:pPr>
              <w:overflowPunct w:val="0"/>
              <w:jc w:val="right"/>
              <w:rPr>
                <w:rFonts w:ascii="Times New Roman" w:hAnsi="Times New Roman" w:cs="Times New Roman"/>
                <w:color w:val="000000"/>
                <w:szCs w:val="21"/>
              </w:rPr>
            </w:pPr>
          </w:p>
        </w:tc>
        <w:tc>
          <w:tcPr>
            <w:tcW w:w="2028" w:type="dxa"/>
            <w:tcBorders>
              <w:top w:val="nil"/>
              <w:left w:val="nil"/>
              <w:bottom w:val="nil"/>
              <w:right w:val="nil"/>
            </w:tcBorders>
            <w:shd w:val="clear" w:color="auto" w:fill="auto"/>
            <w:vAlign w:val="bottom"/>
          </w:tcPr>
          <w:p w:rsidR="00003257" w:rsidRPr="00003257" w:rsidRDefault="00003257" w:rsidP="005F3B96">
            <w:pPr>
              <w:tabs>
                <w:tab w:val="decimal" w:pos="1779"/>
              </w:tabs>
              <w:overflowPunct w:val="0"/>
              <w:ind w:right="-102"/>
              <w:rPr>
                <w:rFonts w:ascii="Times New Roman" w:hAnsi="Times New Roman" w:cs="Times New Roman"/>
                <w:color w:val="000000"/>
                <w:szCs w:val="21"/>
              </w:rPr>
            </w:pPr>
            <w:r w:rsidRPr="00003257">
              <w:rPr>
                <w:rFonts w:ascii="Times New Roman" w:hAnsi="Times New Roman" w:cs="Times New Roman"/>
                <w:color w:val="000000"/>
                <w:szCs w:val="21"/>
              </w:rPr>
              <w:t>222,704,780</w:t>
            </w:r>
          </w:p>
        </w:tc>
      </w:tr>
      <w:tr w:rsidR="00003257" w:rsidRPr="00003257" w:rsidTr="005F3B96">
        <w:trPr>
          <w:trHeight w:val="264"/>
        </w:trPr>
        <w:tc>
          <w:tcPr>
            <w:tcW w:w="4678" w:type="dxa"/>
            <w:tcBorders>
              <w:top w:val="nil"/>
              <w:left w:val="nil"/>
              <w:bottom w:val="nil"/>
              <w:right w:val="nil"/>
            </w:tcBorders>
            <w:shd w:val="clear" w:color="auto" w:fill="auto"/>
            <w:vAlign w:val="bottom"/>
            <w:hideMark/>
          </w:tcPr>
          <w:p w:rsidR="00003257" w:rsidRPr="00003257" w:rsidRDefault="00003257" w:rsidP="005F3B96">
            <w:pPr>
              <w:overflowPunct w:val="0"/>
              <w:rPr>
                <w:rFonts w:ascii="Times New Roman" w:hAnsi="Times New Roman" w:cs="Times New Roman"/>
                <w:color w:val="000000"/>
                <w:szCs w:val="21"/>
              </w:rPr>
            </w:pPr>
            <w:r w:rsidRPr="00003257">
              <w:rPr>
                <w:rFonts w:ascii="Times New Roman" w:hAnsi="Times New Roman" w:cs="Times New Roman"/>
                <w:color w:val="000000"/>
                <w:szCs w:val="21"/>
              </w:rPr>
              <w:t>代收代付工程款</w:t>
            </w:r>
          </w:p>
        </w:tc>
        <w:tc>
          <w:tcPr>
            <w:tcW w:w="1984" w:type="dxa"/>
            <w:tcBorders>
              <w:top w:val="nil"/>
              <w:left w:val="nil"/>
              <w:bottom w:val="nil"/>
              <w:right w:val="nil"/>
            </w:tcBorders>
            <w:shd w:val="clear" w:color="auto" w:fill="auto"/>
            <w:vAlign w:val="bottom"/>
            <w:hideMark/>
          </w:tcPr>
          <w:p w:rsidR="00003257" w:rsidRPr="00003257" w:rsidRDefault="00003257" w:rsidP="005F3B96">
            <w:pPr>
              <w:overflowPunct w:val="0"/>
              <w:jc w:val="right"/>
              <w:rPr>
                <w:rFonts w:ascii="Times New Roman" w:hAnsi="Times New Roman" w:cs="Times New Roman"/>
                <w:color w:val="000000"/>
                <w:szCs w:val="21"/>
              </w:rPr>
            </w:pPr>
            <w:r w:rsidRPr="00003257">
              <w:rPr>
                <w:rFonts w:ascii="Times New Roman" w:hAnsi="Times New Roman" w:cs="Times New Roman"/>
                <w:color w:val="000000"/>
                <w:szCs w:val="21"/>
              </w:rPr>
              <w:t>271,339,750</w:t>
            </w:r>
          </w:p>
        </w:tc>
        <w:tc>
          <w:tcPr>
            <w:tcW w:w="240" w:type="dxa"/>
            <w:tcBorders>
              <w:top w:val="nil"/>
              <w:left w:val="nil"/>
              <w:bottom w:val="nil"/>
              <w:right w:val="nil"/>
            </w:tcBorders>
            <w:shd w:val="clear" w:color="auto" w:fill="auto"/>
            <w:vAlign w:val="bottom"/>
            <w:hideMark/>
          </w:tcPr>
          <w:p w:rsidR="00003257" w:rsidRPr="00003257" w:rsidRDefault="00003257" w:rsidP="005F3B96">
            <w:pPr>
              <w:overflowPunct w:val="0"/>
              <w:jc w:val="right"/>
              <w:rPr>
                <w:rFonts w:ascii="Times New Roman" w:hAnsi="Times New Roman" w:cs="Times New Roman"/>
                <w:color w:val="000000"/>
                <w:szCs w:val="21"/>
              </w:rPr>
            </w:pPr>
          </w:p>
        </w:tc>
        <w:tc>
          <w:tcPr>
            <w:tcW w:w="2028" w:type="dxa"/>
            <w:tcBorders>
              <w:top w:val="nil"/>
              <w:left w:val="nil"/>
              <w:bottom w:val="nil"/>
              <w:right w:val="nil"/>
            </w:tcBorders>
            <w:shd w:val="clear" w:color="auto" w:fill="auto"/>
            <w:vAlign w:val="bottom"/>
            <w:hideMark/>
          </w:tcPr>
          <w:p w:rsidR="00003257" w:rsidRPr="00003257" w:rsidRDefault="00003257" w:rsidP="005F3B96">
            <w:pPr>
              <w:tabs>
                <w:tab w:val="decimal" w:pos="1779"/>
              </w:tabs>
              <w:overflowPunct w:val="0"/>
              <w:ind w:right="-102"/>
              <w:rPr>
                <w:rFonts w:ascii="Times New Roman" w:hAnsi="Times New Roman" w:cs="Times New Roman"/>
                <w:color w:val="000000"/>
                <w:szCs w:val="21"/>
              </w:rPr>
            </w:pPr>
            <w:r w:rsidRPr="00003257">
              <w:rPr>
                <w:rFonts w:ascii="Times New Roman" w:hAnsi="Times New Roman" w:cs="Times New Roman"/>
                <w:color w:val="000000"/>
                <w:szCs w:val="21"/>
              </w:rPr>
              <w:t>296,309,578</w:t>
            </w:r>
          </w:p>
        </w:tc>
      </w:tr>
      <w:tr w:rsidR="00003257" w:rsidRPr="00003257" w:rsidTr="005F3B96">
        <w:trPr>
          <w:trHeight w:val="264"/>
        </w:trPr>
        <w:tc>
          <w:tcPr>
            <w:tcW w:w="4678" w:type="dxa"/>
            <w:tcBorders>
              <w:top w:val="nil"/>
              <w:left w:val="nil"/>
              <w:bottom w:val="nil"/>
              <w:right w:val="nil"/>
            </w:tcBorders>
            <w:shd w:val="clear" w:color="auto" w:fill="auto"/>
            <w:vAlign w:val="bottom"/>
          </w:tcPr>
          <w:p w:rsidR="00003257" w:rsidRPr="00003257" w:rsidRDefault="00003257" w:rsidP="005F3B96">
            <w:pPr>
              <w:overflowPunct w:val="0"/>
              <w:rPr>
                <w:rFonts w:ascii="Times New Roman" w:hAnsi="Times New Roman" w:cs="Times New Roman"/>
                <w:color w:val="000000"/>
                <w:szCs w:val="21"/>
              </w:rPr>
            </w:pPr>
            <w:r w:rsidRPr="00003257">
              <w:rPr>
                <w:rFonts w:ascii="Times New Roman" w:hAnsi="Times New Roman" w:cs="Times New Roman"/>
                <w:color w:val="000000"/>
                <w:szCs w:val="21"/>
              </w:rPr>
              <w:t>代垫款项</w:t>
            </w:r>
          </w:p>
        </w:tc>
        <w:tc>
          <w:tcPr>
            <w:tcW w:w="1984" w:type="dxa"/>
            <w:tcBorders>
              <w:top w:val="nil"/>
              <w:left w:val="nil"/>
              <w:bottom w:val="nil"/>
              <w:right w:val="nil"/>
            </w:tcBorders>
            <w:shd w:val="clear" w:color="auto" w:fill="auto"/>
            <w:vAlign w:val="bottom"/>
          </w:tcPr>
          <w:p w:rsidR="00003257" w:rsidRPr="00003257" w:rsidRDefault="00003257" w:rsidP="005F3B96">
            <w:pPr>
              <w:tabs>
                <w:tab w:val="decimal" w:pos="1760"/>
              </w:tabs>
              <w:overflowPunct w:val="0"/>
              <w:ind w:right="-102"/>
              <w:rPr>
                <w:rFonts w:ascii="Times New Roman" w:hAnsi="Times New Roman" w:cs="Times New Roman"/>
                <w:color w:val="000000"/>
                <w:szCs w:val="21"/>
              </w:rPr>
            </w:pPr>
            <w:r w:rsidRPr="00003257">
              <w:rPr>
                <w:rFonts w:ascii="Times New Roman" w:hAnsi="Times New Roman" w:cs="Times New Roman"/>
                <w:color w:val="000000"/>
                <w:szCs w:val="21"/>
              </w:rPr>
              <w:t>9,477,892</w:t>
            </w:r>
          </w:p>
        </w:tc>
        <w:tc>
          <w:tcPr>
            <w:tcW w:w="240" w:type="dxa"/>
            <w:tcBorders>
              <w:top w:val="nil"/>
              <w:left w:val="nil"/>
              <w:bottom w:val="nil"/>
              <w:right w:val="nil"/>
            </w:tcBorders>
            <w:shd w:val="clear" w:color="auto" w:fill="auto"/>
            <w:vAlign w:val="bottom"/>
          </w:tcPr>
          <w:p w:rsidR="00003257" w:rsidRPr="00003257" w:rsidRDefault="00003257" w:rsidP="005F3B96">
            <w:pPr>
              <w:overflowPunct w:val="0"/>
              <w:jc w:val="right"/>
              <w:rPr>
                <w:rFonts w:ascii="Times New Roman" w:hAnsi="Times New Roman" w:cs="Times New Roman"/>
                <w:szCs w:val="21"/>
              </w:rPr>
            </w:pPr>
          </w:p>
        </w:tc>
        <w:tc>
          <w:tcPr>
            <w:tcW w:w="2028" w:type="dxa"/>
            <w:tcBorders>
              <w:top w:val="nil"/>
              <w:left w:val="nil"/>
              <w:bottom w:val="nil"/>
              <w:right w:val="nil"/>
            </w:tcBorders>
            <w:shd w:val="clear" w:color="auto" w:fill="auto"/>
            <w:vAlign w:val="bottom"/>
          </w:tcPr>
          <w:p w:rsidR="00003257" w:rsidRPr="00003257" w:rsidRDefault="00003257" w:rsidP="005F3B96">
            <w:pPr>
              <w:tabs>
                <w:tab w:val="decimal" w:pos="1779"/>
              </w:tabs>
              <w:overflowPunct w:val="0"/>
              <w:ind w:right="-102"/>
              <w:rPr>
                <w:rFonts w:ascii="Times New Roman" w:hAnsi="Times New Roman" w:cs="Times New Roman"/>
                <w:color w:val="000000"/>
                <w:szCs w:val="21"/>
              </w:rPr>
            </w:pPr>
            <w:r w:rsidRPr="00003257">
              <w:rPr>
                <w:rFonts w:ascii="Times New Roman" w:hAnsi="Times New Roman" w:cs="Times New Roman"/>
                <w:color w:val="000000"/>
                <w:szCs w:val="21"/>
              </w:rPr>
              <w:t>9,625,420</w:t>
            </w:r>
          </w:p>
        </w:tc>
      </w:tr>
      <w:tr w:rsidR="00003257" w:rsidRPr="00003257" w:rsidTr="005F3B96">
        <w:trPr>
          <w:trHeight w:val="264"/>
        </w:trPr>
        <w:tc>
          <w:tcPr>
            <w:tcW w:w="4678" w:type="dxa"/>
            <w:tcBorders>
              <w:top w:val="nil"/>
              <w:left w:val="nil"/>
              <w:bottom w:val="nil"/>
              <w:right w:val="nil"/>
            </w:tcBorders>
            <w:shd w:val="clear" w:color="auto" w:fill="auto"/>
            <w:vAlign w:val="bottom"/>
            <w:hideMark/>
          </w:tcPr>
          <w:p w:rsidR="00003257" w:rsidRPr="00003257" w:rsidRDefault="00003257" w:rsidP="005F3B96">
            <w:pPr>
              <w:overflowPunct w:val="0"/>
              <w:rPr>
                <w:rFonts w:ascii="Times New Roman" w:hAnsi="Times New Roman" w:cs="Times New Roman"/>
                <w:color w:val="000000"/>
                <w:szCs w:val="21"/>
              </w:rPr>
            </w:pPr>
            <w:r w:rsidRPr="00003257">
              <w:rPr>
                <w:rFonts w:ascii="Times New Roman" w:hAnsi="Times New Roman" w:cs="Times New Roman"/>
                <w:color w:val="000000"/>
                <w:szCs w:val="21"/>
              </w:rPr>
              <w:t>备用金</w:t>
            </w:r>
          </w:p>
        </w:tc>
        <w:tc>
          <w:tcPr>
            <w:tcW w:w="1984" w:type="dxa"/>
            <w:tcBorders>
              <w:top w:val="nil"/>
              <w:left w:val="nil"/>
              <w:bottom w:val="nil"/>
              <w:right w:val="nil"/>
            </w:tcBorders>
            <w:shd w:val="clear" w:color="auto" w:fill="auto"/>
            <w:vAlign w:val="bottom"/>
          </w:tcPr>
          <w:p w:rsidR="00003257" w:rsidRPr="00003257" w:rsidRDefault="00003257" w:rsidP="005F3B96">
            <w:pPr>
              <w:tabs>
                <w:tab w:val="decimal" w:pos="1760"/>
              </w:tabs>
              <w:overflowPunct w:val="0"/>
              <w:ind w:right="-102"/>
              <w:rPr>
                <w:rFonts w:ascii="Times New Roman" w:hAnsi="Times New Roman" w:cs="Times New Roman"/>
                <w:color w:val="000000"/>
                <w:szCs w:val="21"/>
              </w:rPr>
            </w:pPr>
            <w:r w:rsidRPr="00003257">
              <w:rPr>
                <w:rFonts w:ascii="Times New Roman" w:hAnsi="Times New Roman" w:cs="Times New Roman"/>
                <w:color w:val="000000"/>
                <w:szCs w:val="21"/>
              </w:rPr>
              <w:t>36,573,310</w:t>
            </w:r>
          </w:p>
        </w:tc>
        <w:tc>
          <w:tcPr>
            <w:tcW w:w="240" w:type="dxa"/>
            <w:tcBorders>
              <w:top w:val="nil"/>
              <w:left w:val="nil"/>
              <w:bottom w:val="nil"/>
              <w:right w:val="nil"/>
            </w:tcBorders>
            <w:shd w:val="clear" w:color="auto" w:fill="auto"/>
            <w:vAlign w:val="bottom"/>
          </w:tcPr>
          <w:p w:rsidR="00003257" w:rsidRPr="00003257" w:rsidRDefault="00003257" w:rsidP="005F3B96">
            <w:pPr>
              <w:overflowPunct w:val="0"/>
              <w:jc w:val="right"/>
              <w:rPr>
                <w:rFonts w:ascii="Times New Roman" w:hAnsi="Times New Roman" w:cs="Times New Roman"/>
                <w:szCs w:val="21"/>
              </w:rPr>
            </w:pPr>
          </w:p>
        </w:tc>
        <w:tc>
          <w:tcPr>
            <w:tcW w:w="2028" w:type="dxa"/>
            <w:tcBorders>
              <w:top w:val="nil"/>
              <w:left w:val="nil"/>
              <w:bottom w:val="nil"/>
              <w:right w:val="nil"/>
            </w:tcBorders>
            <w:shd w:val="clear" w:color="auto" w:fill="auto"/>
            <w:vAlign w:val="bottom"/>
          </w:tcPr>
          <w:p w:rsidR="00003257" w:rsidRPr="00003257" w:rsidRDefault="00003257" w:rsidP="005F3B96">
            <w:pPr>
              <w:tabs>
                <w:tab w:val="decimal" w:pos="1779"/>
              </w:tabs>
              <w:overflowPunct w:val="0"/>
              <w:ind w:right="-102"/>
              <w:rPr>
                <w:rFonts w:ascii="Times New Roman" w:hAnsi="Times New Roman" w:cs="Times New Roman"/>
                <w:color w:val="000000"/>
                <w:szCs w:val="21"/>
              </w:rPr>
            </w:pPr>
            <w:r w:rsidRPr="00003257">
              <w:rPr>
                <w:rFonts w:ascii="Times New Roman" w:hAnsi="Times New Roman" w:cs="Times New Roman"/>
                <w:color w:val="000000"/>
                <w:szCs w:val="21"/>
              </w:rPr>
              <w:t>19,330,405</w:t>
            </w:r>
          </w:p>
        </w:tc>
      </w:tr>
      <w:tr w:rsidR="00003257" w:rsidRPr="00003257" w:rsidTr="005F3B96">
        <w:trPr>
          <w:trHeight w:val="264"/>
        </w:trPr>
        <w:tc>
          <w:tcPr>
            <w:tcW w:w="4678" w:type="dxa"/>
            <w:tcBorders>
              <w:top w:val="nil"/>
              <w:left w:val="nil"/>
              <w:bottom w:val="nil"/>
              <w:right w:val="nil"/>
            </w:tcBorders>
            <w:shd w:val="clear" w:color="auto" w:fill="auto"/>
            <w:vAlign w:val="bottom"/>
          </w:tcPr>
          <w:p w:rsidR="00003257" w:rsidRPr="00003257" w:rsidRDefault="00003257" w:rsidP="005F3B96">
            <w:pPr>
              <w:overflowPunct w:val="0"/>
              <w:rPr>
                <w:rFonts w:ascii="Times New Roman" w:hAnsi="Times New Roman" w:cs="Times New Roman"/>
                <w:color w:val="000000"/>
                <w:szCs w:val="21"/>
              </w:rPr>
            </w:pPr>
            <w:r w:rsidRPr="00003257">
              <w:rPr>
                <w:rFonts w:ascii="Times New Roman" w:hAnsi="Times New Roman" w:cs="Times New Roman"/>
                <w:color w:val="000000"/>
                <w:szCs w:val="21"/>
              </w:rPr>
              <w:t>保证金及押金</w:t>
            </w:r>
          </w:p>
        </w:tc>
        <w:tc>
          <w:tcPr>
            <w:tcW w:w="1984" w:type="dxa"/>
            <w:tcBorders>
              <w:top w:val="nil"/>
              <w:left w:val="nil"/>
              <w:bottom w:val="nil"/>
              <w:right w:val="nil"/>
            </w:tcBorders>
            <w:shd w:val="clear" w:color="auto" w:fill="auto"/>
            <w:vAlign w:val="bottom"/>
          </w:tcPr>
          <w:p w:rsidR="00003257" w:rsidRPr="00003257" w:rsidRDefault="00003257" w:rsidP="005F3B96">
            <w:pPr>
              <w:tabs>
                <w:tab w:val="decimal" w:pos="1760"/>
              </w:tabs>
              <w:overflowPunct w:val="0"/>
              <w:ind w:right="-102"/>
              <w:rPr>
                <w:rFonts w:ascii="Times New Roman" w:hAnsi="Times New Roman" w:cs="Times New Roman"/>
                <w:color w:val="000000"/>
                <w:szCs w:val="21"/>
              </w:rPr>
            </w:pPr>
            <w:r w:rsidRPr="00003257">
              <w:rPr>
                <w:rFonts w:ascii="Times New Roman" w:hAnsi="Times New Roman" w:cs="Times New Roman"/>
                <w:color w:val="000000"/>
                <w:szCs w:val="21"/>
              </w:rPr>
              <w:t>4,178,167</w:t>
            </w:r>
          </w:p>
        </w:tc>
        <w:tc>
          <w:tcPr>
            <w:tcW w:w="240" w:type="dxa"/>
            <w:tcBorders>
              <w:top w:val="nil"/>
              <w:left w:val="nil"/>
              <w:bottom w:val="nil"/>
              <w:right w:val="nil"/>
            </w:tcBorders>
            <w:shd w:val="clear" w:color="auto" w:fill="auto"/>
            <w:vAlign w:val="bottom"/>
          </w:tcPr>
          <w:p w:rsidR="00003257" w:rsidRPr="00003257" w:rsidRDefault="00003257" w:rsidP="005F3B96">
            <w:pPr>
              <w:overflowPunct w:val="0"/>
              <w:rPr>
                <w:rFonts w:ascii="Times New Roman" w:hAnsi="Times New Roman" w:cs="Times New Roman"/>
                <w:szCs w:val="21"/>
              </w:rPr>
            </w:pPr>
          </w:p>
        </w:tc>
        <w:tc>
          <w:tcPr>
            <w:tcW w:w="2028" w:type="dxa"/>
            <w:tcBorders>
              <w:top w:val="nil"/>
              <w:left w:val="nil"/>
              <w:bottom w:val="nil"/>
              <w:right w:val="nil"/>
            </w:tcBorders>
            <w:shd w:val="clear" w:color="auto" w:fill="auto"/>
            <w:vAlign w:val="bottom"/>
          </w:tcPr>
          <w:p w:rsidR="00003257" w:rsidRPr="00003257" w:rsidRDefault="00003257" w:rsidP="005F3B96">
            <w:pPr>
              <w:tabs>
                <w:tab w:val="decimal" w:pos="1779"/>
              </w:tabs>
              <w:overflowPunct w:val="0"/>
              <w:ind w:right="-102"/>
              <w:rPr>
                <w:rFonts w:ascii="Times New Roman" w:hAnsi="Times New Roman" w:cs="Times New Roman"/>
                <w:color w:val="000000"/>
                <w:szCs w:val="21"/>
              </w:rPr>
            </w:pPr>
            <w:r w:rsidRPr="00003257">
              <w:rPr>
                <w:rFonts w:ascii="Times New Roman" w:hAnsi="Times New Roman" w:cs="Times New Roman"/>
                <w:color w:val="000000"/>
                <w:szCs w:val="21"/>
              </w:rPr>
              <w:t>3,039,465</w:t>
            </w:r>
          </w:p>
        </w:tc>
      </w:tr>
      <w:tr w:rsidR="00003257" w:rsidRPr="00003257" w:rsidTr="005F3B96">
        <w:trPr>
          <w:trHeight w:val="276"/>
        </w:trPr>
        <w:tc>
          <w:tcPr>
            <w:tcW w:w="4678" w:type="dxa"/>
            <w:tcBorders>
              <w:top w:val="nil"/>
              <w:left w:val="nil"/>
              <w:bottom w:val="nil"/>
              <w:right w:val="nil"/>
            </w:tcBorders>
            <w:shd w:val="clear" w:color="auto" w:fill="auto"/>
            <w:vAlign w:val="bottom"/>
            <w:hideMark/>
          </w:tcPr>
          <w:p w:rsidR="00003257" w:rsidRPr="00003257" w:rsidRDefault="00003257" w:rsidP="005F3B96">
            <w:pPr>
              <w:overflowPunct w:val="0"/>
              <w:ind w:right="-102"/>
              <w:rPr>
                <w:rFonts w:ascii="Times New Roman" w:hAnsi="Times New Roman" w:cs="Times New Roman"/>
                <w:color w:val="000000"/>
                <w:szCs w:val="21"/>
              </w:rPr>
            </w:pPr>
            <w:r w:rsidRPr="00003257">
              <w:rPr>
                <w:rFonts w:ascii="Times New Roman" w:hAnsi="Times New Roman" w:cs="Times New Roman"/>
                <w:color w:val="000000"/>
                <w:szCs w:val="21"/>
              </w:rPr>
              <w:t>其他</w:t>
            </w:r>
          </w:p>
        </w:tc>
        <w:tc>
          <w:tcPr>
            <w:tcW w:w="1984" w:type="dxa"/>
            <w:tcBorders>
              <w:top w:val="nil"/>
              <w:left w:val="nil"/>
              <w:bottom w:val="single" w:sz="4" w:space="0" w:color="auto"/>
              <w:right w:val="nil"/>
            </w:tcBorders>
            <w:shd w:val="clear" w:color="auto" w:fill="auto"/>
            <w:vAlign w:val="bottom"/>
          </w:tcPr>
          <w:p w:rsidR="00003257" w:rsidRPr="00003257" w:rsidRDefault="00003257" w:rsidP="005F3B96">
            <w:pPr>
              <w:tabs>
                <w:tab w:val="decimal" w:pos="1760"/>
              </w:tabs>
              <w:overflowPunct w:val="0"/>
              <w:ind w:right="-102"/>
              <w:rPr>
                <w:rFonts w:ascii="Times New Roman" w:hAnsi="Times New Roman" w:cs="Times New Roman"/>
                <w:color w:val="000000"/>
                <w:szCs w:val="21"/>
              </w:rPr>
            </w:pPr>
            <w:r w:rsidRPr="00003257">
              <w:rPr>
                <w:rFonts w:ascii="Times New Roman" w:hAnsi="Times New Roman" w:cs="Times New Roman"/>
                <w:color w:val="000000"/>
                <w:szCs w:val="21"/>
              </w:rPr>
              <w:t>39,692,987</w:t>
            </w:r>
          </w:p>
        </w:tc>
        <w:tc>
          <w:tcPr>
            <w:tcW w:w="240" w:type="dxa"/>
            <w:tcBorders>
              <w:top w:val="nil"/>
              <w:left w:val="nil"/>
              <w:bottom w:val="nil"/>
              <w:right w:val="nil"/>
            </w:tcBorders>
            <w:shd w:val="clear" w:color="auto" w:fill="auto"/>
            <w:vAlign w:val="bottom"/>
          </w:tcPr>
          <w:p w:rsidR="00003257" w:rsidRPr="00003257" w:rsidRDefault="00003257" w:rsidP="005F3B96">
            <w:pPr>
              <w:overflowPunct w:val="0"/>
              <w:jc w:val="right"/>
              <w:rPr>
                <w:rFonts w:ascii="Times New Roman" w:hAnsi="Times New Roman" w:cs="Times New Roman"/>
                <w:szCs w:val="21"/>
              </w:rPr>
            </w:pPr>
          </w:p>
        </w:tc>
        <w:tc>
          <w:tcPr>
            <w:tcW w:w="2028" w:type="dxa"/>
            <w:tcBorders>
              <w:top w:val="nil"/>
              <w:left w:val="nil"/>
              <w:bottom w:val="single" w:sz="4" w:space="0" w:color="auto"/>
              <w:right w:val="nil"/>
            </w:tcBorders>
            <w:shd w:val="clear" w:color="auto" w:fill="auto"/>
            <w:vAlign w:val="bottom"/>
          </w:tcPr>
          <w:p w:rsidR="00003257" w:rsidRPr="00003257" w:rsidRDefault="00003257" w:rsidP="005F3B96">
            <w:pPr>
              <w:tabs>
                <w:tab w:val="decimal" w:pos="1779"/>
              </w:tabs>
              <w:overflowPunct w:val="0"/>
              <w:ind w:right="-102"/>
              <w:rPr>
                <w:rFonts w:ascii="Times New Roman" w:hAnsi="Times New Roman" w:cs="Times New Roman"/>
                <w:color w:val="000000"/>
                <w:szCs w:val="21"/>
              </w:rPr>
            </w:pPr>
            <w:r w:rsidRPr="00003257">
              <w:rPr>
                <w:rFonts w:ascii="Times New Roman" w:hAnsi="Times New Roman" w:cs="Times New Roman"/>
                <w:color w:val="000000"/>
                <w:szCs w:val="21"/>
              </w:rPr>
              <w:t>55,441,843</w:t>
            </w:r>
          </w:p>
        </w:tc>
      </w:tr>
      <w:tr w:rsidR="00003257" w:rsidRPr="00003257" w:rsidTr="005F3B96">
        <w:trPr>
          <w:trHeight w:val="264"/>
        </w:trPr>
        <w:tc>
          <w:tcPr>
            <w:tcW w:w="4678" w:type="dxa"/>
            <w:tcBorders>
              <w:top w:val="nil"/>
              <w:left w:val="nil"/>
              <w:bottom w:val="nil"/>
              <w:right w:val="nil"/>
            </w:tcBorders>
            <w:shd w:val="clear" w:color="auto" w:fill="auto"/>
            <w:vAlign w:val="bottom"/>
            <w:hideMark/>
          </w:tcPr>
          <w:p w:rsidR="00003257" w:rsidRPr="00003257" w:rsidRDefault="00003257" w:rsidP="005F3B96">
            <w:pPr>
              <w:overflowPunct w:val="0"/>
              <w:jc w:val="right"/>
              <w:rPr>
                <w:rFonts w:ascii="Times New Roman" w:hAnsi="Times New Roman" w:cs="Times New Roman"/>
                <w:color w:val="000000"/>
                <w:szCs w:val="21"/>
              </w:rPr>
            </w:pPr>
          </w:p>
        </w:tc>
        <w:tc>
          <w:tcPr>
            <w:tcW w:w="1984" w:type="dxa"/>
            <w:tcBorders>
              <w:top w:val="single" w:sz="4" w:space="0" w:color="auto"/>
              <w:left w:val="nil"/>
              <w:right w:val="nil"/>
            </w:tcBorders>
            <w:shd w:val="clear" w:color="auto" w:fill="auto"/>
            <w:vAlign w:val="bottom"/>
          </w:tcPr>
          <w:p w:rsidR="00003257" w:rsidRPr="00003257" w:rsidRDefault="00003257" w:rsidP="005F3B96">
            <w:pPr>
              <w:tabs>
                <w:tab w:val="decimal" w:pos="1760"/>
              </w:tabs>
              <w:overflowPunct w:val="0"/>
              <w:ind w:right="-102"/>
              <w:rPr>
                <w:rFonts w:ascii="Times New Roman" w:hAnsi="Times New Roman" w:cs="Times New Roman"/>
                <w:color w:val="000000"/>
                <w:szCs w:val="21"/>
              </w:rPr>
            </w:pPr>
            <w:r w:rsidRPr="00003257">
              <w:rPr>
                <w:rFonts w:ascii="Times New Roman" w:hAnsi="Times New Roman" w:cs="Times New Roman"/>
                <w:color w:val="000000"/>
                <w:szCs w:val="21"/>
              </w:rPr>
              <w:t>490,164,870</w:t>
            </w:r>
          </w:p>
        </w:tc>
        <w:tc>
          <w:tcPr>
            <w:tcW w:w="240" w:type="dxa"/>
            <w:tcBorders>
              <w:top w:val="nil"/>
              <w:left w:val="nil"/>
              <w:bottom w:val="nil"/>
              <w:right w:val="nil"/>
            </w:tcBorders>
            <w:shd w:val="clear" w:color="auto" w:fill="auto"/>
            <w:vAlign w:val="bottom"/>
          </w:tcPr>
          <w:p w:rsidR="00003257" w:rsidRPr="00003257" w:rsidRDefault="00003257" w:rsidP="005F3B96">
            <w:pPr>
              <w:overflowPunct w:val="0"/>
              <w:jc w:val="right"/>
              <w:rPr>
                <w:rFonts w:ascii="Times New Roman" w:hAnsi="Times New Roman" w:cs="Times New Roman"/>
                <w:color w:val="000000"/>
                <w:szCs w:val="21"/>
              </w:rPr>
            </w:pPr>
          </w:p>
        </w:tc>
        <w:tc>
          <w:tcPr>
            <w:tcW w:w="2028" w:type="dxa"/>
            <w:tcBorders>
              <w:top w:val="single" w:sz="4" w:space="0" w:color="auto"/>
              <w:left w:val="nil"/>
              <w:right w:val="nil"/>
            </w:tcBorders>
            <w:shd w:val="clear" w:color="auto" w:fill="auto"/>
            <w:vAlign w:val="bottom"/>
          </w:tcPr>
          <w:p w:rsidR="00003257" w:rsidRPr="00003257" w:rsidRDefault="00003257" w:rsidP="005F3B96">
            <w:pPr>
              <w:tabs>
                <w:tab w:val="decimal" w:pos="1779"/>
              </w:tabs>
              <w:overflowPunct w:val="0"/>
              <w:ind w:right="-102"/>
              <w:rPr>
                <w:rFonts w:ascii="Times New Roman" w:hAnsi="Times New Roman" w:cs="Times New Roman"/>
                <w:color w:val="000000"/>
                <w:szCs w:val="21"/>
              </w:rPr>
            </w:pPr>
            <w:bookmarkStart w:id="79" w:name="OLE_LINK44"/>
            <w:r w:rsidRPr="00003257">
              <w:rPr>
                <w:rFonts w:ascii="Times New Roman" w:hAnsi="Times New Roman" w:cs="Times New Roman"/>
                <w:color w:val="000000"/>
                <w:szCs w:val="21"/>
              </w:rPr>
              <w:t>606,451,491</w:t>
            </w:r>
            <w:bookmarkEnd w:id="79"/>
          </w:p>
        </w:tc>
      </w:tr>
      <w:tr w:rsidR="00003257" w:rsidRPr="00003257" w:rsidTr="005F3B96">
        <w:trPr>
          <w:trHeight w:val="276"/>
        </w:trPr>
        <w:tc>
          <w:tcPr>
            <w:tcW w:w="4678" w:type="dxa"/>
            <w:tcBorders>
              <w:top w:val="nil"/>
              <w:left w:val="nil"/>
              <w:bottom w:val="nil"/>
              <w:right w:val="nil"/>
            </w:tcBorders>
            <w:shd w:val="clear" w:color="auto" w:fill="auto"/>
            <w:vAlign w:val="bottom"/>
            <w:hideMark/>
          </w:tcPr>
          <w:p w:rsidR="00003257" w:rsidRPr="00003257" w:rsidRDefault="00003257" w:rsidP="005F3B96">
            <w:pPr>
              <w:overflowPunct w:val="0"/>
              <w:rPr>
                <w:rFonts w:ascii="Times New Roman" w:hAnsi="Times New Roman" w:cs="Times New Roman"/>
                <w:color w:val="000000"/>
                <w:szCs w:val="21"/>
              </w:rPr>
            </w:pPr>
            <w:r w:rsidRPr="00003257">
              <w:rPr>
                <w:rFonts w:ascii="Times New Roman" w:hAnsi="Times New Roman" w:cs="Times New Roman"/>
                <w:color w:val="000000"/>
                <w:szCs w:val="21"/>
              </w:rPr>
              <w:t>减：坏账准备</w:t>
            </w:r>
          </w:p>
        </w:tc>
        <w:tc>
          <w:tcPr>
            <w:tcW w:w="1984" w:type="dxa"/>
            <w:tcBorders>
              <w:top w:val="nil"/>
              <w:left w:val="nil"/>
              <w:bottom w:val="single" w:sz="4" w:space="0" w:color="auto"/>
              <w:right w:val="nil"/>
            </w:tcBorders>
            <w:shd w:val="clear" w:color="auto" w:fill="auto"/>
            <w:vAlign w:val="bottom"/>
          </w:tcPr>
          <w:p w:rsidR="00003257" w:rsidRPr="00003257" w:rsidRDefault="00003257" w:rsidP="005F3B96">
            <w:pPr>
              <w:tabs>
                <w:tab w:val="decimal" w:pos="1760"/>
              </w:tabs>
              <w:overflowPunct w:val="0"/>
              <w:ind w:right="-102"/>
              <w:rPr>
                <w:rFonts w:ascii="Times New Roman" w:hAnsi="Times New Roman" w:cs="Times New Roman"/>
                <w:color w:val="000000"/>
                <w:szCs w:val="21"/>
              </w:rPr>
            </w:pPr>
            <w:r w:rsidRPr="00003257">
              <w:rPr>
                <w:rFonts w:ascii="Times New Roman" w:hAnsi="Times New Roman" w:cs="Times New Roman"/>
                <w:color w:val="000000"/>
                <w:szCs w:val="21"/>
              </w:rPr>
              <w:t>(10,550,323)</w:t>
            </w:r>
          </w:p>
        </w:tc>
        <w:tc>
          <w:tcPr>
            <w:tcW w:w="240" w:type="dxa"/>
            <w:tcBorders>
              <w:top w:val="nil"/>
              <w:left w:val="nil"/>
              <w:bottom w:val="nil"/>
              <w:right w:val="nil"/>
            </w:tcBorders>
            <w:shd w:val="clear" w:color="auto" w:fill="auto"/>
            <w:vAlign w:val="bottom"/>
          </w:tcPr>
          <w:p w:rsidR="00003257" w:rsidRPr="00003257" w:rsidRDefault="00003257" w:rsidP="005F3B96">
            <w:pPr>
              <w:overflowPunct w:val="0"/>
              <w:jc w:val="right"/>
              <w:rPr>
                <w:rFonts w:ascii="Times New Roman" w:hAnsi="Times New Roman" w:cs="Times New Roman"/>
                <w:color w:val="000000"/>
                <w:szCs w:val="21"/>
              </w:rPr>
            </w:pPr>
          </w:p>
        </w:tc>
        <w:tc>
          <w:tcPr>
            <w:tcW w:w="2028" w:type="dxa"/>
            <w:tcBorders>
              <w:top w:val="nil"/>
              <w:left w:val="nil"/>
              <w:bottom w:val="single" w:sz="4" w:space="0" w:color="auto"/>
              <w:right w:val="nil"/>
            </w:tcBorders>
            <w:shd w:val="clear" w:color="auto" w:fill="auto"/>
            <w:vAlign w:val="bottom"/>
          </w:tcPr>
          <w:p w:rsidR="00003257" w:rsidRPr="00003257" w:rsidRDefault="00003257" w:rsidP="005F3B96">
            <w:pPr>
              <w:tabs>
                <w:tab w:val="decimal" w:pos="1779"/>
              </w:tabs>
              <w:overflowPunct w:val="0"/>
              <w:ind w:right="-102"/>
              <w:rPr>
                <w:rFonts w:ascii="Times New Roman" w:hAnsi="Times New Roman" w:cs="Times New Roman"/>
                <w:color w:val="000000"/>
                <w:szCs w:val="21"/>
              </w:rPr>
            </w:pPr>
            <w:bookmarkStart w:id="80" w:name="OLE_LINK57"/>
            <w:r w:rsidRPr="00003257">
              <w:rPr>
                <w:rFonts w:ascii="Times New Roman" w:hAnsi="Times New Roman" w:cs="Times New Roman"/>
                <w:color w:val="000000"/>
                <w:szCs w:val="21"/>
              </w:rPr>
              <w:t>(10,589,715)</w:t>
            </w:r>
            <w:bookmarkEnd w:id="80"/>
          </w:p>
        </w:tc>
      </w:tr>
      <w:tr w:rsidR="00003257" w:rsidRPr="00003257" w:rsidTr="005F3B96">
        <w:trPr>
          <w:trHeight w:val="276"/>
        </w:trPr>
        <w:tc>
          <w:tcPr>
            <w:tcW w:w="4678" w:type="dxa"/>
            <w:tcBorders>
              <w:top w:val="nil"/>
              <w:left w:val="nil"/>
              <w:bottom w:val="nil"/>
              <w:right w:val="nil"/>
            </w:tcBorders>
            <w:shd w:val="clear" w:color="auto" w:fill="auto"/>
            <w:vAlign w:val="bottom"/>
            <w:hideMark/>
          </w:tcPr>
          <w:p w:rsidR="00003257" w:rsidRPr="00003257" w:rsidRDefault="00003257" w:rsidP="005F3B96">
            <w:pPr>
              <w:overflowPunct w:val="0"/>
              <w:jc w:val="right"/>
              <w:rPr>
                <w:rFonts w:ascii="Times New Roman" w:hAnsi="Times New Roman" w:cs="Times New Roman"/>
                <w:color w:val="000000"/>
                <w:szCs w:val="21"/>
              </w:rPr>
            </w:pPr>
          </w:p>
        </w:tc>
        <w:tc>
          <w:tcPr>
            <w:tcW w:w="1984" w:type="dxa"/>
            <w:tcBorders>
              <w:top w:val="single" w:sz="4" w:space="0" w:color="auto"/>
              <w:left w:val="nil"/>
              <w:bottom w:val="single" w:sz="12" w:space="0" w:color="auto"/>
              <w:right w:val="nil"/>
            </w:tcBorders>
            <w:shd w:val="clear" w:color="auto" w:fill="auto"/>
            <w:vAlign w:val="bottom"/>
          </w:tcPr>
          <w:p w:rsidR="00003257" w:rsidRPr="00003257" w:rsidRDefault="00003257" w:rsidP="005F3B96">
            <w:pPr>
              <w:tabs>
                <w:tab w:val="decimal" w:pos="1760"/>
              </w:tabs>
              <w:overflowPunct w:val="0"/>
              <w:ind w:right="-102"/>
              <w:rPr>
                <w:rFonts w:ascii="Times New Roman" w:hAnsi="Times New Roman" w:cs="Times New Roman"/>
                <w:color w:val="000000"/>
                <w:szCs w:val="21"/>
              </w:rPr>
            </w:pPr>
            <w:r w:rsidRPr="00003257">
              <w:rPr>
                <w:rFonts w:ascii="Times New Roman" w:hAnsi="Times New Roman" w:cs="Times New Roman"/>
                <w:color w:val="000000"/>
                <w:szCs w:val="21"/>
              </w:rPr>
              <w:t>479,614,547</w:t>
            </w:r>
          </w:p>
        </w:tc>
        <w:tc>
          <w:tcPr>
            <w:tcW w:w="240" w:type="dxa"/>
            <w:tcBorders>
              <w:top w:val="nil"/>
              <w:left w:val="nil"/>
              <w:bottom w:val="nil"/>
              <w:right w:val="nil"/>
            </w:tcBorders>
            <w:shd w:val="clear" w:color="auto" w:fill="auto"/>
            <w:vAlign w:val="bottom"/>
          </w:tcPr>
          <w:p w:rsidR="00003257" w:rsidRPr="00003257" w:rsidRDefault="00003257" w:rsidP="005F3B96">
            <w:pPr>
              <w:overflowPunct w:val="0"/>
              <w:jc w:val="right"/>
              <w:rPr>
                <w:rFonts w:ascii="Times New Roman" w:hAnsi="Times New Roman" w:cs="Times New Roman"/>
                <w:color w:val="000000"/>
                <w:szCs w:val="21"/>
              </w:rPr>
            </w:pPr>
          </w:p>
        </w:tc>
        <w:tc>
          <w:tcPr>
            <w:tcW w:w="2028" w:type="dxa"/>
            <w:tcBorders>
              <w:top w:val="single" w:sz="4" w:space="0" w:color="auto"/>
              <w:left w:val="nil"/>
              <w:bottom w:val="single" w:sz="12" w:space="0" w:color="auto"/>
              <w:right w:val="nil"/>
            </w:tcBorders>
            <w:shd w:val="clear" w:color="auto" w:fill="auto"/>
            <w:vAlign w:val="bottom"/>
          </w:tcPr>
          <w:p w:rsidR="00003257" w:rsidRPr="00003257" w:rsidRDefault="00003257" w:rsidP="005F3B96">
            <w:pPr>
              <w:tabs>
                <w:tab w:val="decimal" w:pos="1779"/>
              </w:tabs>
              <w:overflowPunct w:val="0"/>
              <w:ind w:right="-102"/>
              <w:rPr>
                <w:rFonts w:ascii="Times New Roman" w:hAnsi="Times New Roman" w:cs="Times New Roman"/>
                <w:color w:val="000000"/>
                <w:szCs w:val="21"/>
              </w:rPr>
            </w:pPr>
            <w:r w:rsidRPr="00003257">
              <w:rPr>
                <w:rFonts w:ascii="Times New Roman" w:hAnsi="Times New Roman" w:cs="Times New Roman"/>
                <w:color w:val="000000"/>
                <w:szCs w:val="21"/>
              </w:rPr>
              <w:t>595,861,776</w:t>
            </w:r>
          </w:p>
        </w:tc>
      </w:tr>
    </w:tbl>
    <w:p w:rsidR="00003257" w:rsidRPr="00003257" w:rsidRDefault="00003257" w:rsidP="00003257">
      <w:pPr>
        <w:rPr>
          <w:rFonts w:ascii="Times New Roman" w:hAnsi="Times New Roman" w:cs="Times New Roman"/>
          <w:szCs w:val="21"/>
        </w:rPr>
      </w:pPr>
    </w:p>
    <w:sdt>
      <w:sdtPr>
        <w:rPr>
          <w:rFonts w:ascii="Times New Roman" w:hAnsi="Times New Roman" w:cs="宋体"/>
          <w:b w:val="0"/>
          <w:bCs w:val="0"/>
          <w:kern w:val="0"/>
          <w:szCs w:val="21"/>
        </w:rPr>
        <w:alias w:val="模块:组合中，按账龄分析法计提坏账准备的其他应收账款："/>
        <w:tag w:val="_GBC_84907f0c47bb4c62b91a81382adfc126"/>
        <w:id w:val="774674419"/>
        <w:lock w:val="sdtLocked"/>
        <w:placeholder>
          <w:docPart w:val="GBC22222222222222222222222222222"/>
        </w:placeholder>
      </w:sdtPr>
      <w:sdtEndPr/>
      <w:sdtContent>
        <w:p w:rsidR="00003257" w:rsidRPr="005F3B96" w:rsidRDefault="00003257" w:rsidP="00AC28BC">
          <w:pPr>
            <w:pStyle w:val="4"/>
            <w:numPr>
              <w:ilvl w:val="3"/>
              <w:numId w:val="35"/>
            </w:numPr>
            <w:tabs>
              <w:tab w:val="left" w:pos="426"/>
            </w:tabs>
            <w:rPr>
              <w:rFonts w:ascii="Times New Roman" w:hAnsi="Times New Roman"/>
              <w:b w:val="0"/>
              <w:szCs w:val="21"/>
            </w:rPr>
          </w:pPr>
          <w:r w:rsidRPr="005F3B96">
            <w:rPr>
              <w:rFonts w:ascii="Times New Roman" w:hAnsi="Times New Roman"/>
              <w:b w:val="0"/>
            </w:rPr>
            <w:t>其他</w:t>
          </w:r>
          <w:proofErr w:type="gramStart"/>
          <w:r w:rsidRPr="005F3B96">
            <w:rPr>
              <w:rFonts w:ascii="Times New Roman" w:hAnsi="Times New Roman"/>
              <w:b w:val="0"/>
            </w:rPr>
            <w:t>应收款账龄</w:t>
          </w:r>
          <w:proofErr w:type="gramEnd"/>
          <w:r w:rsidRPr="005F3B96">
            <w:rPr>
              <w:rFonts w:ascii="Times New Roman" w:hAnsi="Times New Roman"/>
              <w:b w:val="0"/>
            </w:rPr>
            <w:t>分析如下：</w:t>
          </w:r>
        </w:p>
        <w:sdt>
          <w:sdtPr>
            <w:rPr>
              <w:rFonts w:ascii="Times New Roman" w:hAnsi="Times New Roman" w:cs="Times New Roman"/>
              <w:szCs w:val="21"/>
            </w:rPr>
            <w:alias w:val="是否适用：组合中，按账龄分析法计提坏账准备的其他应收账款[双击切换]"/>
            <w:tag w:val="_GBC_14503383cb9a4c528e4dc8ae4e2b1c29"/>
            <w:id w:val="439023446"/>
            <w:lock w:val="sdtLocked"/>
            <w:placeholder>
              <w:docPart w:val="GBC22222222222222222222222222222"/>
            </w:placeholder>
          </w:sdtPr>
          <w:sdtEndPr/>
          <w:sdtContent>
            <w:p w:rsidR="00F975B1" w:rsidRPr="005F3B96" w:rsidRDefault="00022ED5">
              <w:pPr>
                <w:rPr>
                  <w:rFonts w:ascii="Times New Roman" w:hAnsi="Times New Roman" w:cs="Times New Roman"/>
                  <w:szCs w:val="21"/>
                </w:rPr>
              </w:pPr>
              <w:r w:rsidRPr="005F3B96">
                <w:rPr>
                  <w:rFonts w:ascii="Times New Roman" w:hAnsi="Times New Roman" w:cs="Times New Roman"/>
                </w:rPr>
                <w:fldChar w:fldCharType="begin"/>
              </w:r>
              <w:r w:rsidR="005F3B96">
                <w:rPr>
                  <w:rFonts w:ascii="Times New Roman" w:hAnsi="Times New Roman" w:cs="Times New Roman" w:hint="eastAsia"/>
                </w:rPr>
                <w:instrText xml:space="preserve">MACROBUTTON  SnrToggleCheckbox </w:instrText>
              </w:r>
              <w:r w:rsidR="005F3B96">
                <w:rPr>
                  <w:rFonts w:ascii="Times New Roman" w:hAnsi="Times New Roman" w:cs="Times New Roman" w:hint="eastAsia"/>
                </w:rPr>
                <w:instrText>√适用</w:instrText>
              </w:r>
              <w:r w:rsidRPr="005F3B96">
                <w:rPr>
                  <w:rFonts w:ascii="Times New Roman" w:hAnsi="Times New Roman" w:cs="Times New Roman"/>
                </w:rPr>
                <w:fldChar w:fldCharType="end"/>
              </w:r>
              <w:r w:rsidRPr="005F3B96">
                <w:rPr>
                  <w:rFonts w:ascii="Times New Roman" w:hAnsi="Times New Roman" w:cs="Times New Roman"/>
                  <w:szCs w:val="21"/>
                </w:rPr>
                <w:fldChar w:fldCharType="begin"/>
              </w:r>
              <w:r w:rsidR="005F3B96">
                <w:rPr>
                  <w:rFonts w:ascii="Times New Roman" w:hAnsi="Times New Roman" w:cs="Times New Roman" w:hint="eastAsia"/>
                  <w:szCs w:val="21"/>
                </w:rPr>
                <w:instrText xml:space="preserve"> MACROBUTTON  SnrToggleCheckbox </w:instrText>
              </w:r>
              <w:r w:rsidR="005F3B96">
                <w:rPr>
                  <w:rFonts w:ascii="Times New Roman" w:hAnsi="Times New Roman" w:cs="Times New Roman" w:hint="eastAsia"/>
                  <w:szCs w:val="21"/>
                </w:rPr>
                <w:instrText>□不适用</w:instrText>
              </w:r>
              <w:r w:rsidR="005F3B96">
                <w:rPr>
                  <w:rFonts w:ascii="Times New Roman" w:hAnsi="Times New Roman" w:cs="Times New Roman" w:hint="eastAsia"/>
                  <w:szCs w:val="21"/>
                </w:rPr>
                <w:instrText xml:space="preserve"> </w:instrText>
              </w:r>
              <w:r w:rsidRPr="005F3B96">
                <w:rPr>
                  <w:rFonts w:ascii="Times New Roman" w:hAnsi="Times New Roman" w:cs="Times New Roman"/>
                  <w:szCs w:val="21"/>
                </w:rPr>
                <w:fldChar w:fldCharType="end"/>
              </w:r>
            </w:p>
          </w:sdtContent>
        </w:sdt>
        <w:p w:rsidR="00F975B1" w:rsidRPr="005F3B96" w:rsidRDefault="00022ED5">
          <w:pPr>
            <w:jc w:val="right"/>
            <w:rPr>
              <w:rFonts w:ascii="Times New Roman" w:hAnsi="Times New Roman" w:cs="Times New Roman"/>
              <w:szCs w:val="21"/>
            </w:rPr>
          </w:pPr>
          <w:r w:rsidRPr="005F3B96">
            <w:rPr>
              <w:rFonts w:ascii="Times New Roman" w:hAnsi="Times New Roman" w:cs="Times New Roman"/>
              <w:szCs w:val="21"/>
            </w:rPr>
            <w:t>单位：</w:t>
          </w:r>
          <w:sdt>
            <w:sdtPr>
              <w:rPr>
                <w:rFonts w:ascii="Times New Roman" w:hAnsi="Times New Roman" w:cs="Times New Roman"/>
                <w:szCs w:val="21"/>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F3B96">
                <w:rPr>
                  <w:rFonts w:ascii="Times New Roman" w:hAnsi="Times New Roman" w:cs="Times New Roman"/>
                  <w:szCs w:val="21"/>
                </w:rPr>
                <w:t>元</w:t>
              </w:r>
            </w:sdtContent>
          </w:sdt>
          <w:r w:rsidRPr="005F3B96">
            <w:rPr>
              <w:rFonts w:ascii="Times New Roman" w:hAnsi="Times New Roman" w:cs="Times New Roman"/>
              <w:szCs w:val="21"/>
            </w:rPr>
            <w:t xml:space="preserve">  </w:t>
          </w:r>
          <w:r w:rsidRPr="005F3B96">
            <w:rPr>
              <w:rFonts w:ascii="Times New Roman" w:hAnsi="Times New Roman" w:cs="Times New Roman"/>
              <w:szCs w:val="21"/>
            </w:rPr>
            <w:t>币种：</w:t>
          </w:r>
          <w:sdt>
            <w:sdtPr>
              <w:rPr>
                <w:rFonts w:ascii="Times New Roman" w:hAnsi="Times New Roman" w:cs="Times New Roman"/>
                <w:szCs w:val="21"/>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F3B96">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807"/>
            <w:gridCol w:w="3118"/>
            <w:gridCol w:w="3134"/>
          </w:tblGrid>
          <w:tr w:rsidR="005F3B96" w:rsidRPr="005F3B96" w:rsidTr="005F3B96">
            <w:trPr>
              <w:cantSplit/>
            </w:trPr>
            <w:sdt>
              <w:sdtPr>
                <w:rPr>
                  <w:rFonts w:ascii="Times New Roman" w:hAnsi="Times New Roman" w:cs="Times New Roman"/>
                </w:rPr>
                <w:tag w:val="_PLD_6b0994a4e2bf4d64b8bfa8195d1acb6c"/>
                <w:id w:val="-738168310"/>
                <w:lock w:val="sdtLocked"/>
              </w:sdtPr>
              <w:sdtEndPr/>
              <w:sdtContent>
                <w:tc>
                  <w:tcPr>
                    <w:tcW w:w="1549" w:type="pct"/>
                    <w:tcBorders>
                      <w:top w:val="single" w:sz="4" w:space="0" w:color="auto"/>
                      <w:left w:val="single" w:sz="4" w:space="0" w:color="auto"/>
                      <w:bottom w:val="single" w:sz="4" w:space="0" w:color="auto"/>
                      <w:right w:val="single" w:sz="4" w:space="0" w:color="auto"/>
                    </w:tcBorders>
                    <w:vAlign w:val="center"/>
                  </w:tcPr>
                  <w:p w:rsidR="005F3B96" w:rsidRPr="005F3B96" w:rsidRDefault="005F3B96" w:rsidP="005F3B96">
                    <w:pPr>
                      <w:tabs>
                        <w:tab w:val="left" w:pos="709"/>
                      </w:tabs>
                      <w:jc w:val="center"/>
                      <w:rPr>
                        <w:rFonts w:ascii="Times New Roman" w:hAnsi="Times New Roman" w:cs="Times New Roman"/>
                        <w:szCs w:val="21"/>
                      </w:rPr>
                    </w:pPr>
                    <w:r w:rsidRPr="005F3B96">
                      <w:rPr>
                        <w:rFonts w:ascii="Times New Roman" w:hAnsi="Times New Roman" w:cs="Times New Roman"/>
                        <w:szCs w:val="21"/>
                      </w:rPr>
                      <w:t>账龄</w:t>
                    </w:r>
                  </w:p>
                </w:tc>
              </w:sdtContent>
            </w:sdt>
            <w:sdt>
              <w:sdtPr>
                <w:rPr>
                  <w:rFonts w:ascii="Times New Roman" w:hAnsi="Times New Roman" w:cs="Times New Roman"/>
                </w:rPr>
                <w:tag w:val="_PLD_432b76b66b924b46b150a8c34f250ad2"/>
                <w:id w:val="1392617114"/>
                <w:lock w:val="sdtLocked"/>
              </w:sdtPr>
              <w:sdtEndPr/>
              <w:sdtContent>
                <w:tc>
                  <w:tcPr>
                    <w:tcW w:w="1721" w:type="pct"/>
                    <w:tcBorders>
                      <w:top w:val="single" w:sz="4" w:space="0" w:color="auto"/>
                      <w:left w:val="single" w:sz="4" w:space="0" w:color="auto"/>
                      <w:bottom w:val="single" w:sz="4" w:space="0" w:color="auto"/>
                      <w:right w:val="single" w:sz="4" w:space="0" w:color="auto"/>
                    </w:tcBorders>
                    <w:vAlign w:val="center"/>
                  </w:tcPr>
                  <w:p w:rsidR="005F3B96" w:rsidRPr="005F3B96" w:rsidRDefault="005F3B96" w:rsidP="005F3B96">
                    <w:pPr>
                      <w:jc w:val="center"/>
                      <w:rPr>
                        <w:rFonts w:ascii="Times New Roman" w:hAnsi="Times New Roman" w:cs="Times New Roman"/>
                        <w:szCs w:val="21"/>
                      </w:rPr>
                    </w:pPr>
                    <w:r w:rsidRPr="005F3B96">
                      <w:rPr>
                        <w:rFonts w:ascii="Times New Roman" w:hAnsi="Times New Roman" w:cs="Times New Roman"/>
                        <w:szCs w:val="21"/>
                      </w:rPr>
                      <w:t>期末账面余额</w:t>
                    </w:r>
                  </w:p>
                </w:tc>
              </w:sdtContent>
            </w:sdt>
            <w:tc>
              <w:tcPr>
                <w:tcW w:w="1730" w:type="pct"/>
                <w:tcBorders>
                  <w:top w:val="single" w:sz="4" w:space="0" w:color="auto"/>
                  <w:left w:val="single" w:sz="4" w:space="0" w:color="auto"/>
                  <w:bottom w:val="single" w:sz="4" w:space="0" w:color="auto"/>
                  <w:right w:val="single" w:sz="4" w:space="0" w:color="auto"/>
                </w:tcBorders>
                <w:vAlign w:val="center"/>
              </w:tcPr>
              <w:p w:rsidR="005F3B96" w:rsidRPr="005F3B96" w:rsidRDefault="005F3B96" w:rsidP="005F3B96">
                <w:pPr>
                  <w:jc w:val="center"/>
                  <w:rPr>
                    <w:rFonts w:ascii="Times New Roman" w:hAnsi="Times New Roman" w:cs="Times New Roman"/>
                    <w:szCs w:val="21"/>
                  </w:rPr>
                </w:pPr>
                <w:r w:rsidRPr="005F3B96">
                  <w:rPr>
                    <w:rFonts w:ascii="Times New Roman" w:hAnsi="Times New Roman" w:cs="Times New Roman"/>
                    <w:szCs w:val="21"/>
                  </w:rPr>
                  <w:t>期初账面余额</w:t>
                </w:r>
              </w:p>
            </w:tc>
          </w:tr>
          <w:tr w:rsidR="005F3B96" w:rsidRPr="005F3B96" w:rsidTr="005F3B96">
            <w:trPr>
              <w:cantSplit/>
            </w:trPr>
            <w:sdt>
              <w:sdtPr>
                <w:rPr>
                  <w:rFonts w:ascii="Times New Roman" w:hAnsi="Times New Roman" w:cs="Times New Roman"/>
                </w:rPr>
                <w:tag w:val="_PLD_117c27ae49f24df483b32b6cd9c22857"/>
                <w:id w:val="-806856472"/>
                <w:lock w:val="sdtLocked"/>
              </w:sdtPr>
              <w:sdtEndPr/>
              <w:sdtContent>
                <w:tc>
                  <w:tcPr>
                    <w:tcW w:w="1549"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rPr>
                        <w:rFonts w:ascii="Times New Roman" w:hAnsi="Times New Roman" w:cs="Times New Roman"/>
                        <w:szCs w:val="21"/>
                      </w:rPr>
                    </w:pPr>
                    <w:r w:rsidRPr="005F3B96">
                      <w:rPr>
                        <w:rFonts w:ascii="Times New Roman" w:hAnsi="Times New Roman" w:cs="Times New Roman"/>
                        <w:szCs w:val="21"/>
                      </w:rPr>
                      <w:t>1</w:t>
                    </w:r>
                    <w:r w:rsidRPr="005F3B96">
                      <w:rPr>
                        <w:rFonts w:ascii="Times New Roman" w:hAnsi="Times New Roman" w:cs="Times New Roman"/>
                        <w:szCs w:val="21"/>
                      </w:rPr>
                      <w:t>年以内小计</w:t>
                    </w:r>
                  </w:p>
                </w:tc>
              </w:sdtContent>
            </w:sdt>
            <w:tc>
              <w:tcPr>
                <w:tcW w:w="1721"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jc w:val="right"/>
                  <w:rPr>
                    <w:rFonts w:ascii="Times New Roman" w:hAnsi="Times New Roman" w:cs="Times New Roman"/>
                    <w:szCs w:val="21"/>
                  </w:rPr>
                </w:pPr>
                <w:r w:rsidRPr="005F3B96">
                  <w:rPr>
                    <w:rFonts w:ascii="Times New Roman" w:hAnsi="Times New Roman" w:cs="Times New Roman"/>
                  </w:rPr>
                  <w:t>453,257,831</w:t>
                </w:r>
              </w:p>
            </w:tc>
            <w:tc>
              <w:tcPr>
                <w:tcW w:w="1730"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jc w:val="right"/>
                  <w:rPr>
                    <w:rFonts w:ascii="Times New Roman" w:hAnsi="Times New Roman" w:cs="Times New Roman"/>
                    <w:szCs w:val="21"/>
                  </w:rPr>
                </w:pPr>
                <w:r w:rsidRPr="005F3B96">
                  <w:rPr>
                    <w:rFonts w:ascii="Times New Roman" w:hAnsi="Times New Roman" w:cs="Times New Roman"/>
                  </w:rPr>
                  <w:t>527,319,419</w:t>
                </w:r>
              </w:p>
            </w:tc>
          </w:tr>
          <w:tr w:rsidR="005F3B96" w:rsidRPr="005F3B96" w:rsidTr="005F3B96">
            <w:trPr>
              <w:cantSplit/>
            </w:trPr>
            <w:sdt>
              <w:sdtPr>
                <w:rPr>
                  <w:rFonts w:ascii="Times New Roman" w:hAnsi="Times New Roman" w:cs="Times New Roman"/>
                </w:rPr>
                <w:tag w:val="_PLD_eec5fc3899b34bb8ac2c023bb178201d"/>
                <w:id w:val="115571778"/>
                <w:lock w:val="sdtLocked"/>
              </w:sdtPr>
              <w:sdtEndPr/>
              <w:sdtContent>
                <w:tc>
                  <w:tcPr>
                    <w:tcW w:w="1549"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rPr>
                        <w:rFonts w:ascii="Times New Roman" w:hAnsi="Times New Roman" w:cs="Times New Roman"/>
                        <w:szCs w:val="21"/>
                      </w:rPr>
                    </w:pPr>
                    <w:r w:rsidRPr="005F3B96">
                      <w:rPr>
                        <w:rFonts w:ascii="Times New Roman" w:hAnsi="Times New Roman" w:cs="Times New Roman"/>
                        <w:szCs w:val="21"/>
                      </w:rPr>
                      <w:t>1</w:t>
                    </w:r>
                    <w:r w:rsidRPr="005F3B96">
                      <w:rPr>
                        <w:rFonts w:ascii="Times New Roman" w:hAnsi="Times New Roman" w:cs="Times New Roman"/>
                        <w:szCs w:val="21"/>
                      </w:rPr>
                      <w:t>至</w:t>
                    </w:r>
                    <w:r w:rsidRPr="005F3B96">
                      <w:rPr>
                        <w:rFonts w:ascii="Times New Roman" w:hAnsi="Times New Roman" w:cs="Times New Roman"/>
                        <w:szCs w:val="21"/>
                      </w:rPr>
                      <w:t>2</w:t>
                    </w:r>
                    <w:r w:rsidRPr="005F3B96">
                      <w:rPr>
                        <w:rFonts w:ascii="Times New Roman" w:hAnsi="Times New Roman" w:cs="Times New Roman"/>
                        <w:szCs w:val="21"/>
                      </w:rPr>
                      <w:t>年</w:t>
                    </w:r>
                  </w:p>
                </w:tc>
              </w:sdtContent>
            </w:sdt>
            <w:tc>
              <w:tcPr>
                <w:tcW w:w="1721"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jc w:val="right"/>
                  <w:rPr>
                    <w:rFonts w:ascii="Times New Roman" w:hAnsi="Times New Roman" w:cs="Times New Roman"/>
                    <w:szCs w:val="21"/>
                  </w:rPr>
                </w:pPr>
                <w:r w:rsidRPr="005F3B96">
                  <w:rPr>
                    <w:rFonts w:ascii="Times New Roman" w:hAnsi="Times New Roman" w:cs="Times New Roman"/>
                  </w:rPr>
                  <w:t>30,063,656</w:t>
                </w:r>
              </w:p>
            </w:tc>
            <w:tc>
              <w:tcPr>
                <w:tcW w:w="1730"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jc w:val="right"/>
                  <w:rPr>
                    <w:rFonts w:ascii="Times New Roman" w:hAnsi="Times New Roman" w:cs="Times New Roman"/>
                    <w:szCs w:val="21"/>
                  </w:rPr>
                </w:pPr>
                <w:r w:rsidRPr="005F3B96">
                  <w:rPr>
                    <w:rFonts w:ascii="Times New Roman" w:hAnsi="Times New Roman" w:cs="Times New Roman"/>
                  </w:rPr>
                  <w:t>51,971,055</w:t>
                </w:r>
              </w:p>
            </w:tc>
          </w:tr>
          <w:tr w:rsidR="005F3B96" w:rsidRPr="005F3B96" w:rsidTr="005F3B96">
            <w:trPr>
              <w:cantSplit/>
            </w:trPr>
            <w:sdt>
              <w:sdtPr>
                <w:rPr>
                  <w:rFonts w:ascii="Times New Roman" w:hAnsi="Times New Roman" w:cs="Times New Roman"/>
                </w:rPr>
                <w:tag w:val="_PLD_4147aa219b3044cb87cadcbf20a7f278"/>
                <w:id w:val="1340576897"/>
                <w:lock w:val="sdtLocked"/>
              </w:sdtPr>
              <w:sdtEndPr/>
              <w:sdtContent>
                <w:tc>
                  <w:tcPr>
                    <w:tcW w:w="1549"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rPr>
                        <w:rFonts w:ascii="Times New Roman" w:hAnsi="Times New Roman" w:cs="Times New Roman"/>
                        <w:szCs w:val="21"/>
                      </w:rPr>
                    </w:pPr>
                    <w:r w:rsidRPr="005F3B96">
                      <w:rPr>
                        <w:rFonts w:ascii="Times New Roman" w:hAnsi="Times New Roman" w:cs="Times New Roman"/>
                        <w:szCs w:val="21"/>
                      </w:rPr>
                      <w:t>2</w:t>
                    </w:r>
                    <w:r w:rsidRPr="005F3B96">
                      <w:rPr>
                        <w:rFonts w:ascii="Times New Roman" w:hAnsi="Times New Roman" w:cs="Times New Roman"/>
                        <w:szCs w:val="21"/>
                      </w:rPr>
                      <w:t>至</w:t>
                    </w:r>
                    <w:r w:rsidRPr="005F3B96">
                      <w:rPr>
                        <w:rFonts w:ascii="Times New Roman" w:hAnsi="Times New Roman" w:cs="Times New Roman"/>
                        <w:szCs w:val="21"/>
                      </w:rPr>
                      <w:t>3</w:t>
                    </w:r>
                    <w:r w:rsidRPr="005F3B96">
                      <w:rPr>
                        <w:rFonts w:ascii="Times New Roman" w:hAnsi="Times New Roman" w:cs="Times New Roman"/>
                        <w:szCs w:val="21"/>
                      </w:rPr>
                      <w:t>年</w:t>
                    </w:r>
                  </w:p>
                </w:tc>
              </w:sdtContent>
            </w:sdt>
            <w:tc>
              <w:tcPr>
                <w:tcW w:w="1721"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jc w:val="right"/>
                  <w:rPr>
                    <w:rFonts w:ascii="Times New Roman" w:hAnsi="Times New Roman" w:cs="Times New Roman"/>
                    <w:szCs w:val="21"/>
                  </w:rPr>
                </w:pPr>
                <w:r w:rsidRPr="005F3B96">
                  <w:rPr>
                    <w:rFonts w:ascii="Times New Roman" w:hAnsi="Times New Roman" w:cs="Times New Roman"/>
                  </w:rPr>
                  <w:t>40,678</w:t>
                </w:r>
              </w:p>
            </w:tc>
            <w:tc>
              <w:tcPr>
                <w:tcW w:w="1730"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jc w:val="right"/>
                  <w:rPr>
                    <w:rFonts w:ascii="Times New Roman" w:hAnsi="Times New Roman" w:cs="Times New Roman"/>
                    <w:szCs w:val="21"/>
                  </w:rPr>
                </w:pPr>
                <w:r w:rsidRPr="005F3B96">
                  <w:rPr>
                    <w:rFonts w:ascii="Times New Roman" w:hAnsi="Times New Roman" w:cs="Times New Roman"/>
                  </w:rPr>
                  <w:t>16,874,671</w:t>
                </w:r>
              </w:p>
            </w:tc>
          </w:tr>
          <w:tr w:rsidR="005F3B96" w:rsidRPr="005F3B96" w:rsidTr="005F3B96">
            <w:trPr>
              <w:cantSplit/>
            </w:trPr>
            <w:sdt>
              <w:sdtPr>
                <w:rPr>
                  <w:rFonts w:ascii="Times New Roman" w:hAnsi="Times New Roman" w:cs="Times New Roman"/>
                </w:rPr>
                <w:tag w:val="_PLD_66cf044e27544e89bd84871740a65504"/>
                <w:id w:val="-2077432225"/>
                <w:lock w:val="sdtLocked"/>
              </w:sdtPr>
              <w:sdtEndPr/>
              <w:sdtContent>
                <w:tc>
                  <w:tcPr>
                    <w:tcW w:w="1549"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rPr>
                        <w:rFonts w:ascii="Times New Roman" w:hAnsi="Times New Roman" w:cs="Times New Roman"/>
                        <w:szCs w:val="21"/>
                      </w:rPr>
                    </w:pPr>
                    <w:r w:rsidRPr="005F3B96">
                      <w:rPr>
                        <w:rFonts w:ascii="Times New Roman" w:hAnsi="Times New Roman" w:cs="Times New Roman"/>
                        <w:szCs w:val="21"/>
                      </w:rPr>
                      <w:t>3</w:t>
                    </w:r>
                    <w:r w:rsidRPr="005F3B96">
                      <w:rPr>
                        <w:rFonts w:ascii="Times New Roman" w:hAnsi="Times New Roman" w:cs="Times New Roman"/>
                        <w:szCs w:val="21"/>
                      </w:rPr>
                      <w:t>至</w:t>
                    </w:r>
                    <w:r w:rsidRPr="005F3B96">
                      <w:rPr>
                        <w:rFonts w:ascii="Times New Roman" w:hAnsi="Times New Roman" w:cs="Times New Roman"/>
                        <w:szCs w:val="21"/>
                      </w:rPr>
                      <w:t>4</w:t>
                    </w:r>
                    <w:r w:rsidRPr="005F3B96">
                      <w:rPr>
                        <w:rFonts w:ascii="Times New Roman" w:hAnsi="Times New Roman" w:cs="Times New Roman"/>
                        <w:szCs w:val="21"/>
                      </w:rPr>
                      <w:t>年</w:t>
                    </w:r>
                  </w:p>
                </w:tc>
              </w:sdtContent>
            </w:sdt>
            <w:tc>
              <w:tcPr>
                <w:tcW w:w="1721"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jc w:val="right"/>
                  <w:rPr>
                    <w:rFonts w:ascii="Times New Roman" w:hAnsi="Times New Roman" w:cs="Times New Roman"/>
                    <w:szCs w:val="21"/>
                  </w:rPr>
                </w:pPr>
                <w:r w:rsidRPr="005F3B96">
                  <w:rPr>
                    <w:rFonts w:ascii="Times New Roman" w:hAnsi="Times New Roman" w:cs="Times New Roman"/>
                  </w:rPr>
                  <w:t>4,938,000</w:t>
                </w:r>
              </w:p>
            </w:tc>
            <w:tc>
              <w:tcPr>
                <w:tcW w:w="1730"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jc w:val="right"/>
                  <w:rPr>
                    <w:rFonts w:ascii="Times New Roman" w:hAnsi="Times New Roman" w:cs="Times New Roman"/>
                    <w:szCs w:val="21"/>
                  </w:rPr>
                </w:pPr>
                <w:r w:rsidRPr="005F3B96">
                  <w:rPr>
                    <w:rFonts w:ascii="Times New Roman" w:hAnsi="Times New Roman" w:cs="Times New Roman"/>
                  </w:rPr>
                  <w:t>95,100</w:t>
                </w:r>
              </w:p>
            </w:tc>
          </w:tr>
          <w:tr w:rsidR="005F3B96" w:rsidRPr="005F3B96" w:rsidTr="005F3B96">
            <w:trPr>
              <w:cantSplit/>
            </w:trPr>
            <w:sdt>
              <w:sdtPr>
                <w:rPr>
                  <w:rFonts w:ascii="Times New Roman" w:hAnsi="Times New Roman" w:cs="Times New Roman"/>
                </w:rPr>
                <w:tag w:val="_PLD_9c7f07cb7cf1435b8f2137c3fdbbf981"/>
                <w:id w:val="853998545"/>
                <w:lock w:val="sdtLocked"/>
              </w:sdtPr>
              <w:sdtEndPr/>
              <w:sdtContent>
                <w:tc>
                  <w:tcPr>
                    <w:tcW w:w="1549"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rPr>
                        <w:rFonts w:ascii="Times New Roman" w:hAnsi="Times New Roman" w:cs="Times New Roman"/>
                        <w:szCs w:val="21"/>
                      </w:rPr>
                    </w:pPr>
                    <w:r w:rsidRPr="005F3B96">
                      <w:rPr>
                        <w:rFonts w:ascii="Times New Roman" w:hAnsi="Times New Roman" w:cs="Times New Roman"/>
                        <w:szCs w:val="21"/>
                      </w:rPr>
                      <w:t>4</w:t>
                    </w:r>
                    <w:r w:rsidRPr="005F3B96">
                      <w:rPr>
                        <w:rFonts w:ascii="Times New Roman" w:hAnsi="Times New Roman" w:cs="Times New Roman"/>
                        <w:szCs w:val="21"/>
                      </w:rPr>
                      <w:t>至</w:t>
                    </w:r>
                    <w:r w:rsidRPr="005F3B96">
                      <w:rPr>
                        <w:rFonts w:ascii="Times New Roman" w:hAnsi="Times New Roman" w:cs="Times New Roman"/>
                        <w:szCs w:val="21"/>
                      </w:rPr>
                      <w:t>5</w:t>
                    </w:r>
                    <w:r w:rsidRPr="005F3B96">
                      <w:rPr>
                        <w:rFonts w:ascii="Times New Roman" w:hAnsi="Times New Roman" w:cs="Times New Roman"/>
                        <w:szCs w:val="21"/>
                      </w:rPr>
                      <w:t>年</w:t>
                    </w:r>
                  </w:p>
                </w:tc>
              </w:sdtContent>
            </w:sdt>
            <w:tc>
              <w:tcPr>
                <w:tcW w:w="1721"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jc w:val="right"/>
                  <w:rPr>
                    <w:rFonts w:ascii="Times New Roman" w:hAnsi="Times New Roman" w:cs="Times New Roman"/>
                    <w:szCs w:val="21"/>
                  </w:rPr>
                </w:pPr>
                <w:r w:rsidRPr="005F3B96">
                  <w:rPr>
                    <w:rFonts w:ascii="Times New Roman" w:hAnsi="Times New Roman" w:cs="Times New Roman"/>
                  </w:rPr>
                  <w:t>-</w:t>
                </w:r>
              </w:p>
            </w:tc>
            <w:tc>
              <w:tcPr>
                <w:tcW w:w="1730"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jc w:val="right"/>
                  <w:rPr>
                    <w:rFonts w:ascii="Times New Roman" w:hAnsi="Times New Roman" w:cs="Times New Roman"/>
                    <w:szCs w:val="21"/>
                  </w:rPr>
                </w:pPr>
                <w:r w:rsidRPr="005F3B96">
                  <w:rPr>
                    <w:rFonts w:ascii="Times New Roman" w:hAnsi="Times New Roman" w:cs="Times New Roman"/>
                  </w:rPr>
                  <w:t>4,079,475</w:t>
                </w:r>
              </w:p>
            </w:tc>
          </w:tr>
          <w:tr w:rsidR="005F3B96" w:rsidRPr="005F3B96" w:rsidTr="005F3B96">
            <w:trPr>
              <w:cantSplit/>
            </w:trPr>
            <w:sdt>
              <w:sdtPr>
                <w:rPr>
                  <w:rFonts w:ascii="Times New Roman" w:hAnsi="Times New Roman" w:cs="Times New Roman"/>
                </w:rPr>
                <w:tag w:val="_PLD_aec7ac0213fc4614a98de6a3c736e280"/>
                <w:id w:val="-26257669"/>
                <w:lock w:val="sdtLocked"/>
              </w:sdtPr>
              <w:sdtEndPr/>
              <w:sdtContent>
                <w:tc>
                  <w:tcPr>
                    <w:tcW w:w="1549"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rPr>
                        <w:rFonts w:ascii="Times New Roman" w:hAnsi="Times New Roman" w:cs="Times New Roman"/>
                        <w:szCs w:val="21"/>
                      </w:rPr>
                    </w:pPr>
                    <w:proofErr w:type="gramStart"/>
                    <w:r w:rsidRPr="005F3B96">
                      <w:rPr>
                        <w:rFonts w:ascii="Times New Roman" w:hAnsi="Times New Roman" w:cs="Times New Roman"/>
                        <w:szCs w:val="21"/>
                      </w:rPr>
                      <w:t>5</w:t>
                    </w:r>
                    <w:r w:rsidRPr="005F3B96">
                      <w:rPr>
                        <w:rFonts w:ascii="Times New Roman" w:hAnsi="Times New Roman" w:cs="Times New Roman"/>
                        <w:szCs w:val="21"/>
                      </w:rPr>
                      <w:t>年以上</w:t>
                    </w:r>
                    <w:proofErr w:type="gramEnd"/>
                  </w:p>
                </w:tc>
              </w:sdtContent>
            </w:sdt>
            <w:tc>
              <w:tcPr>
                <w:tcW w:w="1721"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jc w:val="right"/>
                  <w:rPr>
                    <w:rFonts w:ascii="Times New Roman" w:hAnsi="Times New Roman" w:cs="Times New Roman"/>
                    <w:szCs w:val="21"/>
                  </w:rPr>
                </w:pPr>
                <w:r w:rsidRPr="005F3B96">
                  <w:rPr>
                    <w:rFonts w:ascii="Times New Roman" w:hAnsi="Times New Roman" w:cs="Times New Roman"/>
                  </w:rPr>
                  <w:t>1,864,705</w:t>
                </w:r>
              </w:p>
            </w:tc>
            <w:tc>
              <w:tcPr>
                <w:tcW w:w="1730"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jc w:val="right"/>
                  <w:rPr>
                    <w:rFonts w:ascii="Times New Roman" w:hAnsi="Times New Roman" w:cs="Times New Roman"/>
                    <w:szCs w:val="21"/>
                  </w:rPr>
                </w:pPr>
                <w:r w:rsidRPr="005F3B96">
                  <w:rPr>
                    <w:rFonts w:ascii="Times New Roman" w:hAnsi="Times New Roman" w:cs="Times New Roman"/>
                  </w:rPr>
                  <w:t>6,111,771</w:t>
                </w:r>
              </w:p>
            </w:tc>
          </w:tr>
          <w:tr w:rsidR="005F3B96" w:rsidRPr="005F3B96" w:rsidTr="005F3B96">
            <w:trPr>
              <w:cantSplit/>
            </w:trPr>
            <w:sdt>
              <w:sdtPr>
                <w:rPr>
                  <w:rFonts w:ascii="Times New Roman" w:hAnsi="Times New Roman" w:cs="Times New Roman"/>
                </w:rPr>
                <w:tag w:val="_PLD_f4ca1e5588694bda99031e0a5f40083e"/>
                <w:id w:val="764968035"/>
                <w:lock w:val="sdtLocked"/>
              </w:sdtPr>
              <w:sdtEndPr/>
              <w:sdtContent>
                <w:tc>
                  <w:tcPr>
                    <w:tcW w:w="1549" w:type="pct"/>
                    <w:tcBorders>
                      <w:top w:val="single" w:sz="4" w:space="0" w:color="auto"/>
                      <w:left w:val="single" w:sz="4" w:space="0" w:color="auto"/>
                      <w:bottom w:val="single" w:sz="4" w:space="0" w:color="auto"/>
                      <w:right w:val="single" w:sz="4" w:space="0" w:color="auto"/>
                    </w:tcBorders>
                    <w:vAlign w:val="center"/>
                  </w:tcPr>
                  <w:p w:rsidR="005F3B96" w:rsidRPr="005F3B96" w:rsidRDefault="005F3B96" w:rsidP="005F3B96">
                    <w:pPr>
                      <w:jc w:val="center"/>
                      <w:rPr>
                        <w:rFonts w:ascii="Times New Roman" w:hAnsi="Times New Roman" w:cs="Times New Roman"/>
                        <w:szCs w:val="21"/>
                      </w:rPr>
                    </w:pPr>
                    <w:r w:rsidRPr="005F3B96">
                      <w:rPr>
                        <w:rFonts w:ascii="Times New Roman" w:hAnsi="Times New Roman" w:cs="Times New Roman"/>
                        <w:szCs w:val="21"/>
                      </w:rPr>
                      <w:t>合计</w:t>
                    </w:r>
                  </w:p>
                </w:tc>
              </w:sdtContent>
            </w:sdt>
            <w:tc>
              <w:tcPr>
                <w:tcW w:w="1721"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jc w:val="right"/>
                  <w:rPr>
                    <w:rFonts w:ascii="Times New Roman" w:hAnsi="Times New Roman" w:cs="Times New Roman"/>
                    <w:szCs w:val="21"/>
                  </w:rPr>
                </w:pPr>
                <w:r w:rsidRPr="005F3B96">
                  <w:rPr>
                    <w:rFonts w:ascii="Times New Roman" w:hAnsi="Times New Roman" w:cs="Times New Roman"/>
                  </w:rPr>
                  <w:t>490,164,870</w:t>
                </w:r>
              </w:p>
            </w:tc>
            <w:tc>
              <w:tcPr>
                <w:tcW w:w="1730" w:type="pct"/>
                <w:tcBorders>
                  <w:top w:val="single" w:sz="4" w:space="0" w:color="auto"/>
                  <w:left w:val="single" w:sz="4" w:space="0" w:color="auto"/>
                  <w:bottom w:val="single" w:sz="4" w:space="0" w:color="auto"/>
                  <w:right w:val="single" w:sz="4" w:space="0" w:color="auto"/>
                </w:tcBorders>
              </w:tcPr>
              <w:p w:rsidR="005F3B96" w:rsidRPr="005F3B96" w:rsidRDefault="005F3B96" w:rsidP="005F3B96">
                <w:pPr>
                  <w:jc w:val="right"/>
                  <w:rPr>
                    <w:rFonts w:ascii="Times New Roman" w:hAnsi="Times New Roman" w:cs="Times New Roman"/>
                    <w:szCs w:val="21"/>
                  </w:rPr>
                </w:pPr>
                <w:r w:rsidRPr="005F3B96">
                  <w:rPr>
                    <w:rFonts w:ascii="Times New Roman" w:hAnsi="Times New Roman" w:cs="Times New Roman"/>
                  </w:rPr>
                  <w:t>606,451,491</w:t>
                </w:r>
              </w:p>
            </w:tc>
          </w:tr>
        </w:tbl>
        <w:p w:rsidR="00F975B1" w:rsidRPr="005F3B96" w:rsidRDefault="00FA7BA3" w:rsidP="005F3B96">
          <w:pPr>
            <w:rPr>
              <w:szCs w:val="21"/>
            </w:rPr>
          </w:pPr>
        </w:p>
      </w:sdtContent>
    </w:sdt>
    <w:bookmarkStart w:id="81" w:name="_Hlk10469799" w:displacedByCustomXml="next"/>
    <w:sdt>
      <w:sdtPr>
        <w:rPr>
          <w:rFonts w:ascii="宋体" w:hAnsi="宋体" w:cs="宋体" w:hint="eastAsia"/>
          <w:b w:val="0"/>
          <w:bCs w:val="0"/>
          <w:kern w:val="0"/>
          <w:szCs w:val="21"/>
        </w:rPr>
        <w:alias w:val="模块:坏账准备计提情况"/>
        <w:tag w:val="_SEC_5ff83398df8949c88f89340b5b0e52f6"/>
        <w:id w:val="1924998884"/>
        <w:lock w:val="sdtLocked"/>
        <w:placeholder>
          <w:docPart w:val="GBC22222222222222222222222222222"/>
        </w:placeholder>
      </w:sdtPr>
      <w:sdtEndPr>
        <w:rPr>
          <w:rFonts w:hint="default"/>
          <w:sz w:val="17"/>
          <w:szCs w:val="17"/>
        </w:rPr>
      </w:sdtEndPr>
      <w:sdtContent>
        <w:p w:rsidR="008C618A" w:rsidRPr="0042188A" w:rsidRDefault="008C618A" w:rsidP="00AC28BC">
          <w:pPr>
            <w:pStyle w:val="4"/>
            <w:numPr>
              <w:ilvl w:val="3"/>
              <w:numId w:val="35"/>
            </w:numPr>
            <w:tabs>
              <w:tab w:val="left" w:pos="426"/>
            </w:tabs>
            <w:rPr>
              <w:rFonts w:ascii="宋体" w:hAnsi="宋体"/>
              <w:b w:val="0"/>
              <w:szCs w:val="21"/>
            </w:rPr>
          </w:pPr>
          <w:r w:rsidRPr="0042188A">
            <w:rPr>
              <w:rFonts w:ascii="Arial" w:hAnsi="Arial" w:cs="Arial" w:hint="eastAsia"/>
              <w:b w:val="0"/>
              <w:szCs w:val="21"/>
            </w:rPr>
            <w:t>损失准备及其账面余额变动表：</w:t>
          </w:r>
        </w:p>
        <w:sdt>
          <w:sdtPr>
            <w:rPr>
              <w:szCs w:val="21"/>
            </w:rPr>
            <w:alias w:val="是否适用：其他应收款坏账准备调节表[双击切换]"/>
            <w:tag w:val="_GBC_29d0c5a1588a4f6589b1f8148c9ef180"/>
            <w:id w:val="363024559"/>
            <w:lock w:val="sdtLocked"/>
            <w:placeholder>
              <w:docPart w:val="3823E2DB6D71468B858DFCB356B5170C"/>
            </w:placeholder>
          </w:sdtPr>
          <w:sdtEndPr/>
          <w:sdtContent>
            <w:p w:rsidR="008C618A" w:rsidRDefault="008C618A">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8C618A" w:rsidRDefault="008C618A">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c65b82e3cfaf4fde8d75eac8c9a6e9f9"/>
              <w:id w:val="-1995094141"/>
              <w:lock w:val="sdtLocked"/>
              <w:placeholder>
                <w:docPart w:val="3823E2DB6D71468B858DFCB356B5170C"/>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收款坏账准备调节表"/>
              <w:tag w:val="_GBC_08cd78a434cc441cbfff10030c5a8719"/>
              <w:id w:val="-1128390742"/>
              <w:lock w:val="sdtLocked"/>
              <w:placeholder>
                <w:docPart w:val="3823E2DB6D71468B858DFCB356B5170C"/>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4"/>
            <w:gridCol w:w="1135"/>
            <w:gridCol w:w="1276"/>
            <w:gridCol w:w="992"/>
            <w:gridCol w:w="992"/>
            <w:gridCol w:w="1133"/>
            <w:gridCol w:w="1146"/>
          </w:tblGrid>
          <w:tr w:rsidR="008318C0" w:rsidTr="000B454E">
            <w:sdt>
              <w:sdtPr>
                <w:rPr>
                  <w:rFonts w:ascii="Times New Roman" w:eastAsia="宋体" w:hAnsi="Times New Roman" w:cs="Times New Roman"/>
                  <w:sz w:val="18"/>
                  <w:szCs w:val="18"/>
                </w:rPr>
                <w:tag w:val="_PLD_0df16deeb9614db49d9aa88a31229d9a"/>
                <w:id w:val="-438683367"/>
                <w:lock w:val="sdtLocked"/>
              </w:sdtPr>
              <w:sdtEndPr/>
              <w:sdtContent>
                <w:tc>
                  <w:tcPr>
                    <w:tcW w:w="608" w:type="pct"/>
                    <w:vMerge w:val="restart"/>
                    <w:vAlign w:val="center"/>
                  </w:tcPr>
                  <w:p w:rsidR="008318C0" w:rsidRPr="008318C0" w:rsidRDefault="008318C0" w:rsidP="00434524">
                    <w:pPr>
                      <w:pStyle w:val="TableParagraph"/>
                      <w:spacing w:after="0" w:line="240" w:lineRule="auto"/>
                      <w:jc w:val="center"/>
                      <w:rPr>
                        <w:rFonts w:ascii="Times New Roman" w:eastAsia="宋体" w:hAnsi="Times New Roman" w:cs="Times New Roman"/>
                        <w:sz w:val="18"/>
                        <w:szCs w:val="18"/>
                        <w:lang w:eastAsia="zh-CN"/>
                      </w:rPr>
                    </w:pPr>
                    <w:r w:rsidRPr="008318C0">
                      <w:rPr>
                        <w:rFonts w:ascii="Times New Roman" w:eastAsia="宋体" w:hAnsi="Times New Roman" w:cs="Times New Roman"/>
                        <w:sz w:val="18"/>
                        <w:szCs w:val="18"/>
                        <w:lang w:eastAsia="zh-CN"/>
                      </w:rPr>
                      <w:t>坏账准备</w:t>
                    </w:r>
                  </w:p>
                </w:tc>
              </w:sdtContent>
            </w:sdt>
            <w:sdt>
              <w:sdtPr>
                <w:rPr>
                  <w:rFonts w:ascii="Times New Roman" w:eastAsia="宋体" w:hAnsi="Times New Roman" w:cs="Times New Roman"/>
                  <w:sz w:val="18"/>
                  <w:szCs w:val="18"/>
                </w:rPr>
                <w:tag w:val="_PLD_f47baed0f5d14c0486b4530b2aa1cb4c"/>
                <w:id w:val="-807237344"/>
                <w:lock w:val="sdtLocked"/>
              </w:sdtPr>
              <w:sdtEndPr/>
              <w:sdtContent>
                <w:tc>
                  <w:tcPr>
                    <w:tcW w:w="2584" w:type="pct"/>
                    <w:gridSpan w:val="4"/>
                    <w:vAlign w:val="center"/>
                  </w:tcPr>
                  <w:p w:rsidR="008318C0" w:rsidRPr="008318C0" w:rsidRDefault="008318C0" w:rsidP="00434524">
                    <w:pPr>
                      <w:pStyle w:val="TableParagraph"/>
                      <w:spacing w:after="0" w:line="240" w:lineRule="auto"/>
                      <w:jc w:val="center"/>
                      <w:rPr>
                        <w:rFonts w:ascii="Times New Roman" w:eastAsia="宋体" w:hAnsi="Times New Roman" w:cs="Times New Roman"/>
                        <w:sz w:val="18"/>
                        <w:szCs w:val="18"/>
                        <w:lang w:eastAsia="zh-CN"/>
                      </w:rPr>
                    </w:pPr>
                    <w:r w:rsidRPr="008318C0">
                      <w:rPr>
                        <w:rFonts w:ascii="Times New Roman" w:eastAsia="宋体" w:hAnsi="Times New Roman" w:cs="Times New Roman"/>
                        <w:sz w:val="18"/>
                        <w:szCs w:val="18"/>
                        <w:lang w:eastAsia="zh-CN"/>
                      </w:rPr>
                      <w:t>第一阶段</w:t>
                    </w:r>
                  </w:p>
                </w:tc>
              </w:sdtContent>
            </w:sdt>
            <w:sdt>
              <w:sdtPr>
                <w:rPr>
                  <w:rFonts w:ascii="Times New Roman" w:eastAsia="宋体" w:hAnsi="Times New Roman" w:cs="Times New Roman"/>
                  <w:sz w:val="18"/>
                  <w:szCs w:val="18"/>
                </w:rPr>
                <w:tag w:val="_PLD_c495a5d3c56f4cb9a0bd5cc9cc9b5410"/>
                <w:id w:val="-202174610"/>
                <w:lock w:val="sdtLocked"/>
              </w:sdtPr>
              <w:sdtEndPr/>
              <w:sdtContent>
                <w:tc>
                  <w:tcPr>
                    <w:tcW w:w="1174" w:type="pct"/>
                    <w:gridSpan w:val="2"/>
                    <w:vAlign w:val="center"/>
                  </w:tcPr>
                  <w:p w:rsidR="008318C0" w:rsidRPr="008318C0" w:rsidRDefault="008318C0" w:rsidP="00434524">
                    <w:pPr>
                      <w:pStyle w:val="TableParagraph"/>
                      <w:spacing w:after="0" w:line="240" w:lineRule="auto"/>
                      <w:jc w:val="center"/>
                      <w:rPr>
                        <w:rFonts w:ascii="Times New Roman" w:eastAsia="宋体" w:hAnsi="Times New Roman" w:cs="Times New Roman"/>
                        <w:sz w:val="18"/>
                        <w:szCs w:val="18"/>
                        <w:lang w:eastAsia="zh-CN"/>
                      </w:rPr>
                    </w:pPr>
                    <w:r w:rsidRPr="008318C0">
                      <w:rPr>
                        <w:rFonts w:ascii="Times New Roman" w:eastAsia="宋体" w:hAnsi="Times New Roman" w:cs="Times New Roman"/>
                        <w:sz w:val="18"/>
                        <w:szCs w:val="18"/>
                        <w:lang w:eastAsia="zh-CN"/>
                      </w:rPr>
                      <w:t>第三阶段</w:t>
                    </w:r>
                  </w:p>
                </w:tc>
              </w:sdtContent>
            </w:sdt>
            <w:sdt>
              <w:sdtPr>
                <w:rPr>
                  <w:rFonts w:ascii="Times New Roman" w:eastAsia="宋体" w:hAnsi="Times New Roman" w:cs="Times New Roman"/>
                  <w:sz w:val="18"/>
                  <w:szCs w:val="18"/>
                </w:rPr>
                <w:tag w:val="_PLD_0dc8bab0b7424c1295b83fcc97ca7554"/>
                <w:id w:val="992527448"/>
                <w:lock w:val="sdtLocked"/>
              </w:sdtPr>
              <w:sdtEndPr/>
              <w:sdtContent>
                <w:tc>
                  <w:tcPr>
                    <w:tcW w:w="633" w:type="pct"/>
                    <w:vMerge w:val="restart"/>
                    <w:vAlign w:val="center"/>
                  </w:tcPr>
                  <w:p w:rsidR="008318C0" w:rsidRPr="008318C0" w:rsidRDefault="008318C0" w:rsidP="00434524">
                    <w:pPr>
                      <w:pStyle w:val="TableParagraph"/>
                      <w:spacing w:after="0" w:line="240" w:lineRule="auto"/>
                      <w:jc w:val="center"/>
                      <w:rPr>
                        <w:rFonts w:ascii="Times New Roman" w:eastAsia="宋体" w:hAnsi="Times New Roman" w:cs="Times New Roman"/>
                        <w:sz w:val="18"/>
                        <w:szCs w:val="18"/>
                        <w:lang w:eastAsia="zh-CN"/>
                      </w:rPr>
                    </w:pPr>
                    <w:r w:rsidRPr="008318C0">
                      <w:rPr>
                        <w:rFonts w:ascii="Times New Roman" w:eastAsia="宋体" w:hAnsi="Times New Roman" w:cs="Times New Roman"/>
                        <w:sz w:val="18"/>
                        <w:szCs w:val="18"/>
                        <w:lang w:eastAsia="zh-CN"/>
                      </w:rPr>
                      <w:t>合计</w:t>
                    </w:r>
                  </w:p>
                </w:tc>
              </w:sdtContent>
            </w:sdt>
          </w:tr>
          <w:tr w:rsidR="008318C0" w:rsidTr="000B454E">
            <w:tc>
              <w:tcPr>
                <w:tcW w:w="608" w:type="pct"/>
                <w:vMerge/>
                <w:vAlign w:val="center"/>
              </w:tcPr>
              <w:p w:rsidR="008318C0" w:rsidRPr="008318C0" w:rsidRDefault="008318C0" w:rsidP="00434524">
                <w:pPr>
                  <w:jc w:val="center"/>
                  <w:rPr>
                    <w:rFonts w:ascii="Times New Roman" w:hAnsi="Times New Roman" w:cs="Times New Roman"/>
                    <w:color w:val="008000"/>
                    <w:sz w:val="18"/>
                    <w:szCs w:val="18"/>
                  </w:rPr>
                </w:pPr>
              </w:p>
            </w:tc>
            <w:tc>
              <w:tcPr>
                <w:tcW w:w="2584" w:type="pct"/>
                <w:gridSpan w:val="4"/>
                <w:vAlign w:val="center"/>
              </w:tcPr>
              <w:sdt>
                <w:sdtPr>
                  <w:rPr>
                    <w:rFonts w:ascii="Times New Roman" w:eastAsia="宋体" w:hAnsi="Times New Roman" w:cs="Times New Roman"/>
                    <w:sz w:val="18"/>
                    <w:szCs w:val="18"/>
                  </w:rPr>
                  <w:tag w:val="_PLD_08f8b6a1fd974f0d8ae0c04f27849740"/>
                  <w:id w:val="-729070907"/>
                  <w:lock w:val="sdtLocked"/>
                </w:sdtPr>
                <w:sdtEndPr/>
                <w:sdtContent>
                  <w:p w:rsidR="008318C0" w:rsidRPr="008318C0" w:rsidRDefault="008318C0" w:rsidP="00434524">
                    <w:pPr>
                      <w:pStyle w:val="TableParagraph"/>
                      <w:spacing w:after="0" w:line="240" w:lineRule="auto"/>
                      <w:jc w:val="center"/>
                      <w:rPr>
                        <w:rFonts w:ascii="Times New Roman" w:eastAsia="宋体" w:hAnsi="Times New Roman" w:cs="Times New Roman"/>
                        <w:sz w:val="18"/>
                        <w:szCs w:val="18"/>
                        <w:lang w:eastAsia="zh-CN"/>
                      </w:rPr>
                    </w:pPr>
                    <w:r w:rsidRPr="008318C0">
                      <w:rPr>
                        <w:rFonts w:ascii="Times New Roman" w:eastAsia="宋体" w:hAnsi="Times New Roman" w:cs="Times New Roman"/>
                        <w:sz w:val="18"/>
                        <w:szCs w:val="18"/>
                        <w:lang w:eastAsia="zh-CN"/>
                      </w:rPr>
                      <w:t>未来</w:t>
                    </w:r>
                    <w:r w:rsidRPr="008318C0">
                      <w:rPr>
                        <w:rFonts w:ascii="Times New Roman" w:eastAsia="宋体" w:hAnsi="Times New Roman" w:cs="Times New Roman"/>
                        <w:sz w:val="18"/>
                        <w:szCs w:val="18"/>
                        <w:lang w:eastAsia="zh-CN"/>
                      </w:rPr>
                      <w:t>12</w:t>
                    </w:r>
                    <w:r w:rsidRPr="008318C0">
                      <w:rPr>
                        <w:rFonts w:ascii="Times New Roman" w:eastAsia="宋体" w:hAnsi="Times New Roman" w:cs="Times New Roman"/>
                        <w:sz w:val="18"/>
                        <w:szCs w:val="18"/>
                        <w:lang w:eastAsia="zh-CN"/>
                      </w:rPr>
                      <w:t>个月预期信用损失</w:t>
                    </w:r>
                  </w:p>
                </w:sdtContent>
              </w:sdt>
            </w:tc>
            <w:sdt>
              <w:sdtPr>
                <w:rPr>
                  <w:rFonts w:ascii="Times New Roman" w:eastAsia="宋体" w:hAnsi="Times New Roman" w:cs="Times New Roman"/>
                  <w:sz w:val="18"/>
                  <w:szCs w:val="18"/>
                </w:rPr>
                <w:tag w:val="_PLD_2df6c7466f224906aa04a411975e6f79"/>
                <w:id w:val="-632793569"/>
                <w:lock w:val="sdtLocked"/>
              </w:sdtPr>
              <w:sdtEndPr/>
              <w:sdtContent>
                <w:tc>
                  <w:tcPr>
                    <w:tcW w:w="1174" w:type="pct"/>
                    <w:gridSpan w:val="2"/>
                    <w:vMerge w:val="restart"/>
                    <w:vAlign w:val="center"/>
                  </w:tcPr>
                  <w:p w:rsidR="008318C0" w:rsidRPr="008318C0" w:rsidRDefault="008318C0" w:rsidP="00434524">
                    <w:pPr>
                      <w:pStyle w:val="TableParagraph"/>
                      <w:spacing w:after="0" w:line="240" w:lineRule="auto"/>
                      <w:jc w:val="center"/>
                      <w:rPr>
                        <w:rFonts w:ascii="Times New Roman" w:eastAsia="宋体" w:hAnsi="Times New Roman" w:cs="Times New Roman"/>
                        <w:sz w:val="18"/>
                        <w:szCs w:val="18"/>
                        <w:lang w:eastAsia="zh-CN"/>
                      </w:rPr>
                    </w:pPr>
                    <w:r w:rsidRPr="008318C0">
                      <w:rPr>
                        <w:rFonts w:ascii="Times New Roman" w:eastAsia="宋体" w:hAnsi="Times New Roman" w:cs="Times New Roman"/>
                        <w:sz w:val="18"/>
                        <w:szCs w:val="18"/>
                        <w:lang w:eastAsia="zh-CN"/>
                      </w:rPr>
                      <w:t>整个存续期预期信用损失</w:t>
                    </w:r>
                    <w:r w:rsidRPr="008318C0">
                      <w:rPr>
                        <w:rFonts w:ascii="Times New Roman" w:eastAsia="宋体" w:hAnsi="Times New Roman" w:cs="Times New Roman"/>
                        <w:sz w:val="18"/>
                        <w:szCs w:val="18"/>
                        <w:lang w:eastAsia="zh-CN"/>
                      </w:rPr>
                      <w:t>(</w:t>
                    </w:r>
                    <w:r w:rsidRPr="008318C0">
                      <w:rPr>
                        <w:rFonts w:ascii="Times New Roman" w:eastAsia="宋体" w:hAnsi="Times New Roman" w:cs="Times New Roman"/>
                        <w:sz w:val="18"/>
                        <w:szCs w:val="18"/>
                        <w:lang w:eastAsia="zh-CN"/>
                      </w:rPr>
                      <w:t>已发生信用减值</w:t>
                    </w:r>
                    <w:r w:rsidRPr="008318C0">
                      <w:rPr>
                        <w:rFonts w:ascii="Times New Roman" w:eastAsia="宋体" w:hAnsi="Times New Roman" w:cs="Times New Roman"/>
                        <w:sz w:val="18"/>
                        <w:szCs w:val="18"/>
                        <w:lang w:eastAsia="zh-CN"/>
                      </w:rPr>
                      <w:t>)</w:t>
                    </w:r>
                  </w:p>
                </w:tc>
              </w:sdtContent>
            </w:sdt>
            <w:tc>
              <w:tcPr>
                <w:tcW w:w="633" w:type="pct"/>
                <w:vMerge/>
                <w:vAlign w:val="center"/>
              </w:tcPr>
              <w:p w:rsidR="008318C0" w:rsidRPr="008318C0" w:rsidRDefault="008318C0" w:rsidP="00434524">
                <w:pPr>
                  <w:jc w:val="center"/>
                  <w:rPr>
                    <w:rFonts w:ascii="Times New Roman" w:hAnsi="Times New Roman" w:cs="Times New Roman"/>
                    <w:color w:val="008000"/>
                    <w:sz w:val="18"/>
                    <w:szCs w:val="18"/>
                  </w:rPr>
                </w:pPr>
              </w:p>
            </w:tc>
          </w:tr>
          <w:tr w:rsidR="008318C0" w:rsidTr="000B454E">
            <w:tc>
              <w:tcPr>
                <w:tcW w:w="608" w:type="pct"/>
                <w:vMerge/>
                <w:vAlign w:val="center"/>
              </w:tcPr>
              <w:p w:rsidR="008318C0" w:rsidRPr="008318C0" w:rsidRDefault="008318C0" w:rsidP="00434524">
                <w:pPr>
                  <w:pStyle w:val="TableParagraph"/>
                  <w:spacing w:after="0" w:line="240" w:lineRule="auto"/>
                  <w:jc w:val="both"/>
                  <w:rPr>
                    <w:rFonts w:ascii="Times New Roman" w:eastAsia="宋体" w:hAnsi="Times New Roman" w:cs="Times New Roman"/>
                    <w:sz w:val="18"/>
                    <w:szCs w:val="18"/>
                    <w:lang w:eastAsia="zh-CN"/>
                  </w:rPr>
                </w:pPr>
              </w:p>
            </w:tc>
            <w:tc>
              <w:tcPr>
                <w:tcW w:w="1331" w:type="pct"/>
                <w:gridSpan w:val="2"/>
                <w:vAlign w:val="center"/>
              </w:tcPr>
              <w:p w:rsidR="008318C0" w:rsidRPr="008318C0" w:rsidRDefault="008318C0" w:rsidP="00434524">
                <w:pPr>
                  <w:jc w:val="center"/>
                  <w:rPr>
                    <w:rFonts w:ascii="Times New Roman" w:hAnsi="Times New Roman" w:cs="Times New Roman"/>
                    <w:sz w:val="18"/>
                    <w:szCs w:val="18"/>
                  </w:rPr>
                </w:pPr>
                <w:r w:rsidRPr="008318C0">
                  <w:rPr>
                    <w:rFonts w:ascii="Times New Roman" w:hAnsi="Times New Roman" w:cs="Times New Roman"/>
                    <w:sz w:val="18"/>
                    <w:szCs w:val="18"/>
                  </w:rPr>
                  <w:t>（组合）</w:t>
                </w:r>
              </w:p>
            </w:tc>
            <w:tc>
              <w:tcPr>
                <w:tcW w:w="1253" w:type="pct"/>
                <w:gridSpan w:val="2"/>
                <w:vAlign w:val="center"/>
              </w:tcPr>
              <w:p w:rsidR="008318C0" w:rsidRPr="008318C0" w:rsidRDefault="008318C0" w:rsidP="00434524">
                <w:pPr>
                  <w:jc w:val="center"/>
                  <w:rPr>
                    <w:rFonts w:ascii="Times New Roman" w:hAnsi="Times New Roman" w:cs="Times New Roman"/>
                    <w:sz w:val="18"/>
                    <w:szCs w:val="18"/>
                  </w:rPr>
                </w:pPr>
                <w:r w:rsidRPr="008318C0">
                  <w:rPr>
                    <w:rFonts w:ascii="Times New Roman" w:hAnsi="Times New Roman" w:cs="Times New Roman"/>
                    <w:sz w:val="18"/>
                    <w:szCs w:val="18"/>
                  </w:rPr>
                  <w:t>（单项）</w:t>
                </w:r>
              </w:p>
            </w:tc>
            <w:tc>
              <w:tcPr>
                <w:tcW w:w="1174" w:type="pct"/>
                <w:gridSpan w:val="2"/>
                <w:vMerge/>
                <w:vAlign w:val="center"/>
              </w:tcPr>
              <w:p w:rsidR="008318C0" w:rsidRPr="008318C0" w:rsidRDefault="008318C0" w:rsidP="00434524">
                <w:pPr>
                  <w:jc w:val="right"/>
                  <w:rPr>
                    <w:rFonts w:ascii="Times New Roman" w:hAnsi="Times New Roman" w:cs="Times New Roman"/>
                    <w:sz w:val="18"/>
                    <w:szCs w:val="18"/>
                  </w:rPr>
                </w:pPr>
              </w:p>
            </w:tc>
            <w:tc>
              <w:tcPr>
                <w:tcW w:w="633" w:type="pct"/>
                <w:vMerge/>
                <w:vAlign w:val="center"/>
              </w:tcPr>
              <w:p w:rsidR="008318C0" w:rsidRPr="008318C0" w:rsidRDefault="008318C0" w:rsidP="00434524">
                <w:pPr>
                  <w:jc w:val="right"/>
                  <w:rPr>
                    <w:rFonts w:ascii="Times New Roman" w:hAnsi="Times New Roman" w:cs="Times New Roman"/>
                    <w:sz w:val="18"/>
                    <w:szCs w:val="18"/>
                  </w:rPr>
                </w:pPr>
              </w:p>
            </w:tc>
          </w:tr>
          <w:tr w:rsidR="008318C0" w:rsidTr="000B454E">
            <w:tc>
              <w:tcPr>
                <w:tcW w:w="608" w:type="pct"/>
                <w:vMerge/>
                <w:vAlign w:val="center"/>
              </w:tcPr>
              <w:p w:rsidR="008318C0" w:rsidRPr="008318C0" w:rsidRDefault="008318C0" w:rsidP="00434524">
                <w:pPr>
                  <w:pStyle w:val="TableParagraph"/>
                  <w:spacing w:after="0" w:line="240" w:lineRule="auto"/>
                  <w:jc w:val="both"/>
                  <w:rPr>
                    <w:rFonts w:ascii="Times New Roman" w:eastAsia="宋体" w:hAnsi="Times New Roman" w:cs="Times New Roman"/>
                    <w:sz w:val="18"/>
                    <w:szCs w:val="18"/>
                    <w:lang w:eastAsia="zh-CN"/>
                  </w:rPr>
                </w:pPr>
              </w:p>
            </w:tc>
            <w:tc>
              <w:tcPr>
                <w:tcW w:w="704" w:type="pct"/>
                <w:vAlign w:val="center"/>
              </w:tcPr>
              <w:p w:rsidR="008318C0" w:rsidRPr="008318C0" w:rsidRDefault="008318C0" w:rsidP="00434524">
                <w:pPr>
                  <w:jc w:val="center"/>
                  <w:rPr>
                    <w:rFonts w:ascii="Times New Roman" w:hAnsi="Times New Roman" w:cs="Times New Roman"/>
                    <w:sz w:val="18"/>
                    <w:szCs w:val="18"/>
                  </w:rPr>
                </w:pPr>
                <w:r w:rsidRPr="008318C0">
                  <w:rPr>
                    <w:rFonts w:ascii="Times New Roman" w:hAnsi="Times New Roman" w:cs="Times New Roman"/>
                    <w:sz w:val="18"/>
                    <w:szCs w:val="18"/>
                  </w:rPr>
                  <w:t>账面余额</w:t>
                </w:r>
              </w:p>
            </w:tc>
            <w:tc>
              <w:tcPr>
                <w:tcW w:w="627" w:type="pct"/>
                <w:vAlign w:val="center"/>
              </w:tcPr>
              <w:p w:rsidR="008318C0" w:rsidRPr="008318C0" w:rsidRDefault="008318C0" w:rsidP="00434524">
                <w:pPr>
                  <w:jc w:val="center"/>
                  <w:rPr>
                    <w:rFonts w:ascii="Times New Roman" w:hAnsi="Times New Roman" w:cs="Times New Roman"/>
                    <w:sz w:val="18"/>
                    <w:szCs w:val="18"/>
                  </w:rPr>
                </w:pPr>
                <w:r w:rsidRPr="008318C0">
                  <w:rPr>
                    <w:rFonts w:ascii="Times New Roman" w:hAnsi="Times New Roman" w:cs="Times New Roman"/>
                    <w:sz w:val="18"/>
                    <w:szCs w:val="18"/>
                  </w:rPr>
                  <w:t>坏账准备</w:t>
                </w:r>
              </w:p>
            </w:tc>
            <w:tc>
              <w:tcPr>
                <w:tcW w:w="705" w:type="pct"/>
                <w:vAlign w:val="center"/>
              </w:tcPr>
              <w:p w:rsidR="008318C0" w:rsidRPr="008318C0" w:rsidRDefault="008318C0" w:rsidP="00434524">
                <w:pPr>
                  <w:jc w:val="center"/>
                  <w:rPr>
                    <w:rFonts w:ascii="Times New Roman" w:hAnsi="Times New Roman" w:cs="Times New Roman"/>
                    <w:sz w:val="18"/>
                    <w:szCs w:val="18"/>
                  </w:rPr>
                </w:pPr>
                <w:r w:rsidRPr="008318C0">
                  <w:rPr>
                    <w:rFonts w:ascii="Times New Roman" w:hAnsi="Times New Roman" w:cs="Times New Roman"/>
                    <w:sz w:val="18"/>
                    <w:szCs w:val="18"/>
                  </w:rPr>
                  <w:t>账面余额</w:t>
                </w:r>
              </w:p>
            </w:tc>
            <w:tc>
              <w:tcPr>
                <w:tcW w:w="548" w:type="pct"/>
                <w:vAlign w:val="center"/>
              </w:tcPr>
              <w:p w:rsidR="008318C0" w:rsidRPr="008318C0" w:rsidRDefault="008318C0" w:rsidP="00434524">
                <w:pPr>
                  <w:jc w:val="center"/>
                  <w:rPr>
                    <w:rFonts w:ascii="Times New Roman" w:hAnsi="Times New Roman" w:cs="Times New Roman"/>
                    <w:sz w:val="18"/>
                    <w:szCs w:val="18"/>
                  </w:rPr>
                </w:pPr>
                <w:r w:rsidRPr="008318C0">
                  <w:rPr>
                    <w:rFonts w:ascii="Times New Roman" w:hAnsi="Times New Roman" w:cs="Times New Roman"/>
                    <w:sz w:val="18"/>
                    <w:szCs w:val="18"/>
                  </w:rPr>
                  <w:t>坏账准备</w:t>
                </w:r>
              </w:p>
            </w:tc>
            <w:tc>
              <w:tcPr>
                <w:tcW w:w="548" w:type="pct"/>
                <w:vAlign w:val="center"/>
              </w:tcPr>
              <w:p w:rsidR="008318C0" w:rsidRPr="008318C0" w:rsidRDefault="008318C0" w:rsidP="00434524">
                <w:pPr>
                  <w:jc w:val="center"/>
                  <w:rPr>
                    <w:rFonts w:ascii="Times New Roman" w:hAnsi="Times New Roman" w:cs="Times New Roman"/>
                    <w:sz w:val="18"/>
                    <w:szCs w:val="18"/>
                  </w:rPr>
                </w:pPr>
                <w:r w:rsidRPr="008318C0">
                  <w:rPr>
                    <w:rFonts w:ascii="Times New Roman" w:hAnsi="Times New Roman" w:cs="Times New Roman"/>
                    <w:sz w:val="18"/>
                    <w:szCs w:val="18"/>
                  </w:rPr>
                  <w:t>账面余额</w:t>
                </w:r>
              </w:p>
            </w:tc>
            <w:tc>
              <w:tcPr>
                <w:tcW w:w="626" w:type="pct"/>
                <w:vAlign w:val="center"/>
              </w:tcPr>
              <w:p w:rsidR="008318C0" w:rsidRPr="008318C0" w:rsidRDefault="008318C0" w:rsidP="00434524">
                <w:pPr>
                  <w:jc w:val="center"/>
                  <w:rPr>
                    <w:rFonts w:ascii="Times New Roman" w:hAnsi="Times New Roman" w:cs="Times New Roman"/>
                    <w:sz w:val="18"/>
                    <w:szCs w:val="18"/>
                  </w:rPr>
                </w:pPr>
                <w:r w:rsidRPr="008318C0">
                  <w:rPr>
                    <w:rFonts w:ascii="Times New Roman" w:hAnsi="Times New Roman" w:cs="Times New Roman"/>
                    <w:sz w:val="18"/>
                    <w:szCs w:val="18"/>
                  </w:rPr>
                  <w:t>坏账准备</w:t>
                </w:r>
              </w:p>
            </w:tc>
            <w:tc>
              <w:tcPr>
                <w:tcW w:w="633" w:type="pct"/>
                <w:vAlign w:val="center"/>
              </w:tcPr>
              <w:p w:rsidR="008318C0" w:rsidRPr="008318C0" w:rsidRDefault="008318C0" w:rsidP="00434524">
                <w:pPr>
                  <w:jc w:val="center"/>
                  <w:rPr>
                    <w:rFonts w:ascii="Times New Roman" w:hAnsi="Times New Roman" w:cs="Times New Roman"/>
                    <w:sz w:val="18"/>
                    <w:szCs w:val="18"/>
                  </w:rPr>
                </w:pPr>
                <w:r w:rsidRPr="008318C0">
                  <w:rPr>
                    <w:rFonts w:ascii="Times New Roman" w:hAnsi="Times New Roman" w:cs="Times New Roman"/>
                    <w:sz w:val="18"/>
                    <w:szCs w:val="18"/>
                  </w:rPr>
                  <w:t>坏账准备</w:t>
                </w:r>
              </w:p>
            </w:tc>
          </w:tr>
          <w:tr w:rsidR="008318C0" w:rsidTr="000B454E">
            <w:sdt>
              <w:sdtPr>
                <w:rPr>
                  <w:rFonts w:ascii="Times New Roman" w:eastAsia="宋体" w:hAnsi="Times New Roman" w:cs="Times New Roman"/>
                  <w:sz w:val="18"/>
                  <w:szCs w:val="18"/>
                </w:rPr>
                <w:tag w:val="_PLD_2d320061b2c04b43aa4ffcb4160cc3e9"/>
                <w:id w:val="977732653"/>
                <w:lock w:val="sdtLocked"/>
              </w:sdtPr>
              <w:sdtEndPr/>
              <w:sdtContent>
                <w:tc>
                  <w:tcPr>
                    <w:tcW w:w="608" w:type="pct"/>
                    <w:vAlign w:val="center"/>
                  </w:tcPr>
                  <w:p w:rsidR="008318C0" w:rsidRPr="008318C0" w:rsidRDefault="008318C0" w:rsidP="008318C0">
                    <w:pPr>
                      <w:pStyle w:val="TableParagraph"/>
                      <w:spacing w:after="0" w:line="240" w:lineRule="auto"/>
                      <w:jc w:val="both"/>
                      <w:rPr>
                        <w:rFonts w:ascii="Times New Roman" w:eastAsia="宋体" w:hAnsi="Times New Roman" w:cs="Times New Roman"/>
                        <w:sz w:val="18"/>
                        <w:szCs w:val="18"/>
                        <w:lang w:eastAsia="zh-CN"/>
                      </w:rPr>
                    </w:pPr>
                    <w:r w:rsidRPr="008318C0">
                      <w:rPr>
                        <w:rFonts w:ascii="Times New Roman" w:eastAsia="宋体" w:hAnsi="Times New Roman" w:cs="Times New Roman"/>
                        <w:sz w:val="18"/>
                        <w:szCs w:val="18"/>
                        <w:lang w:eastAsia="zh-CN"/>
                      </w:rPr>
                      <w:t>2021</w:t>
                    </w:r>
                    <w:r w:rsidRPr="008318C0">
                      <w:rPr>
                        <w:rFonts w:ascii="Times New Roman" w:eastAsia="宋体" w:hAnsi="Times New Roman" w:cs="Times New Roman"/>
                        <w:sz w:val="18"/>
                        <w:szCs w:val="18"/>
                        <w:lang w:eastAsia="zh-CN"/>
                      </w:rPr>
                      <w:t>年</w:t>
                    </w:r>
                    <w:r w:rsidRPr="008318C0">
                      <w:rPr>
                        <w:rFonts w:ascii="Times New Roman" w:eastAsia="宋体" w:hAnsi="Times New Roman" w:cs="Times New Roman"/>
                        <w:sz w:val="18"/>
                        <w:szCs w:val="18"/>
                        <w:lang w:eastAsia="zh-CN"/>
                      </w:rPr>
                      <w:t>1</w:t>
                    </w:r>
                    <w:r w:rsidRPr="008318C0">
                      <w:rPr>
                        <w:rFonts w:ascii="Times New Roman" w:eastAsia="宋体" w:hAnsi="Times New Roman" w:cs="Times New Roman"/>
                        <w:sz w:val="18"/>
                        <w:szCs w:val="18"/>
                        <w:lang w:eastAsia="zh-CN"/>
                      </w:rPr>
                      <w:t>月</w:t>
                    </w:r>
                    <w:r w:rsidRPr="008318C0">
                      <w:rPr>
                        <w:rFonts w:ascii="Times New Roman" w:eastAsia="宋体" w:hAnsi="Times New Roman" w:cs="Times New Roman"/>
                        <w:sz w:val="18"/>
                        <w:szCs w:val="18"/>
                        <w:lang w:eastAsia="zh-CN"/>
                      </w:rPr>
                      <w:t>1</w:t>
                    </w:r>
                    <w:r w:rsidRPr="008318C0">
                      <w:rPr>
                        <w:rFonts w:ascii="Times New Roman" w:eastAsia="宋体" w:hAnsi="Times New Roman" w:cs="Times New Roman"/>
                        <w:sz w:val="18"/>
                        <w:szCs w:val="18"/>
                        <w:lang w:eastAsia="zh-CN"/>
                      </w:rPr>
                      <w:t>日余额</w:t>
                    </w:r>
                  </w:p>
                </w:tc>
              </w:sdtContent>
            </w:sdt>
            <w:tc>
              <w:tcPr>
                <w:tcW w:w="704"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379,115,711</w:t>
                </w:r>
              </w:p>
            </w:tc>
            <w:tc>
              <w:tcPr>
                <w:tcW w:w="627"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(5,958,715)</w:t>
                </w:r>
              </w:p>
            </w:tc>
            <w:tc>
              <w:tcPr>
                <w:tcW w:w="705"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222,704,780</w:t>
                </w:r>
              </w:p>
            </w:tc>
            <w:tc>
              <w:tcPr>
                <w:tcW w:w="548"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w:t>
                </w:r>
              </w:p>
            </w:tc>
            <w:tc>
              <w:tcPr>
                <w:tcW w:w="548"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4,631,000</w:t>
                </w:r>
              </w:p>
            </w:tc>
            <w:tc>
              <w:tcPr>
                <w:tcW w:w="626"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(4,631,000)</w:t>
                </w:r>
              </w:p>
            </w:tc>
            <w:tc>
              <w:tcPr>
                <w:tcW w:w="633"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(10,589,715)</w:t>
                </w:r>
              </w:p>
            </w:tc>
          </w:tr>
          <w:tr w:rsidR="008318C0" w:rsidTr="000B454E">
            <w:tc>
              <w:tcPr>
                <w:tcW w:w="608" w:type="pct"/>
                <w:vAlign w:val="center"/>
              </w:tcPr>
              <w:p w:rsidR="008318C0" w:rsidRPr="008318C0" w:rsidRDefault="008318C0" w:rsidP="008318C0">
                <w:pPr>
                  <w:pStyle w:val="TableParagraph"/>
                  <w:spacing w:after="0" w:line="240" w:lineRule="auto"/>
                  <w:jc w:val="both"/>
                  <w:rPr>
                    <w:rFonts w:ascii="Times New Roman" w:eastAsia="宋体" w:hAnsi="Times New Roman" w:cs="Times New Roman"/>
                    <w:sz w:val="18"/>
                    <w:szCs w:val="18"/>
                    <w:lang w:eastAsia="zh-CN"/>
                  </w:rPr>
                </w:pPr>
                <w:r w:rsidRPr="008318C0">
                  <w:rPr>
                    <w:rFonts w:ascii="Times New Roman" w:eastAsia="宋体" w:hAnsi="Times New Roman" w:cs="Times New Roman"/>
                    <w:sz w:val="18"/>
                    <w:szCs w:val="18"/>
                    <w:lang w:eastAsia="zh-CN"/>
                  </w:rPr>
                  <w:t>本期净减少额</w:t>
                </w:r>
              </w:p>
            </w:tc>
            <w:tc>
              <w:tcPr>
                <w:tcW w:w="704"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(22,484,605)</w:t>
                </w:r>
              </w:p>
            </w:tc>
            <w:tc>
              <w:tcPr>
                <w:tcW w:w="627"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w:t>
                </w:r>
              </w:p>
            </w:tc>
            <w:tc>
              <w:tcPr>
                <w:tcW w:w="705"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(93,802,016)</w:t>
                </w:r>
              </w:p>
            </w:tc>
            <w:tc>
              <w:tcPr>
                <w:tcW w:w="548"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w:t>
                </w:r>
              </w:p>
            </w:tc>
            <w:tc>
              <w:tcPr>
                <w:tcW w:w="548"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w:t>
                </w:r>
              </w:p>
            </w:tc>
            <w:tc>
              <w:tcPr>
                <w:tcW w:w="626"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w:t>
                </w:r>
              </w:p>
            </w:tc>
            <w:tc>
              <w:tcPr>
                <w:tcW w:w="633"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w:t>
                </w:r>
              </w:p>
            </w:tc>
          </w:tr>
          <w:tr w:rsidR="008318C0" w:rsidTr="000B454E">
            <w:tc>
              <w:tcPr>
                <w:tcW w:w="608" w:type="pct"/>
                <w:vAlign w:val="center"/>
              </w:tcPr>
              <w:sdt>
                <w:sdtPr>
                  <w:rPr>
                    <w:rFonts w:ascii="Times New Roman" w:eastAsia="宋体" w:hAnsi="Times New Roman" w:cs="Times New Roman"/>
                    <w:sz w:val="18"/>
                    <w:szCs w:val="18"/>
                    <w:lang w:eastAsia="zh-CN"/>
                  </w:rPr>
                  <w:tag w:val="_PLD_ddcd4306bc5c4cc89da3fd6a733c0801"/>
                  <w:id w:val="-1965497767"/>
                  <w:lock w:val="sdtLocked"/>
                </w:sdtPr>
                <w:sdtEndPr/>
                <w:sdtContent>
                  <w:p w:rsidR="008318C0" w:rsidRPr="008318C0" w:rsidRDefault="008318C0" w:rsidP="008318C0">
                    <w:pPr>
                      <w:pStyle w:val="TableParagraph"/>
                      <w:spacing w:after="0" w:line="240" w:lineRule="auto"/>
                      <w:jc w:val="both"/>
                      <w:rPr>
                        <w:rFonts w:ascii="Times New Roman" w:eastAsia="宋体" w:hAnsi="Times New Roman" w:cs="Times New Roman"/>
                        <w:sz w:val="18"/>
                        <w:szCs w:val="18"/>
                      </w:rPr>
                    </w:pPr>
                    <w:r w:rsidRPr="008318C0">
                      <w:rPr>
                        <w:rFonts w:ascii="Times New Roman" w:eastAsia="宋体" w:hAnsi="Times New Roman" w:cs="Times New Roman"/>
                        <w:sz w:val="18"/>
                        <w:szCs w:val="18"/>
                        <w:lang w:eastAsia="zh-CN"/>
                      </w:rPr>
                      <w:t>本期转回</w:t>
                    </w:r>
                  </w:p>
                </w:sdtContent>
              </w:sdt>
            </w:tc>
            <w:tc>
              <w:tcPr>
                <w:tcW w:w="704"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w:t>
                </w:r>
              </w:p>
            </w:tc>
            <w:tc>
              <w:tcPr>
                <w:tcW w:w="627"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39,392</w:t>
                </w:r>
              </w:p>
            </w:tc>
            <w:tc>
              <w:tcPr>
                <w:tcW w:w="705"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w:t>
                </w:r>
              </w:p>
            </w:tc>
            <w:tc>
              <w:tcPr>
                <w:tcW w:w="548"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w:t>
                </w:r>
              </w:p>
            </w:tc>
            <w:tc>
              <w:tcPr>
                <w:tcW w:w="548"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w:t>
                </w:r>
              </w:p>
            </w:tc>
            <w:tc>
              <w:tcPr>
                <w:tcW w:w="626"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w:t>
                </w:r>
              </w:p>
            </w:tc>
            <w:tc>
              <w:tcPr>
                <w:tcW w:w="633"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39,392</w:t>
                </w:r>
              </w:p>
            </w:tc>
          </w:tr>
          <w:tr w:rsidR="008318C0" w:rsidTr="000B454E">
            <w:sdt>
              <w:sdtPr>
                <w:rPr>
                  <w:rFonts w:ascii="Times New Roman" w:eastAsia="宋体" w:hAnsi="Times New Roman" w:cs="Times New Roman"/>
                  <w:sz w:val="18"/>
                  <w:szCs w:val="18"/>
                </w:rPr>
                <w:tag w:val="_PLD_bb669c94f1734a70be90735195c143c3"/>
                <w:id w:val="-622765076"/>
                <w:lock w:val="sdtLocked"/>
              </w:sdtPr>
              <w:sdtEndPr/>
              <w:sdtContent>
                <w:tc>
                  <w:tcPr>
                    <w:tcW w:w="608" w:type="pct"/>
                    <w:vAlign w:val="center"/>
                  </w:tcPr>
                  <w:p w:rsidR="008318C0" w:rsidRPr="008318C0" w:rsidRDefault="008318C0" w:rsidP="008318C0">
                    <w:pPr>
                      <w:pStyle w:val="TableParagraph"/>
                      <w:spacing w:after="0" w:line="240" w:lineRule="auto"/>
                      <w:rPr>
                        <w:rFonts w:ascii="Times New Roman" w:eastAsia="宋体" w:hAnsi="Times New Roman" w:cs="Times New Roman"/>
                        <w:sz w:val="18"/>
                        <w:szCs w:val="18"/>
                        <w:lang w:eastAsia="zh-CN"/>
                      </w:rPr>
                    </w:pPr>
                    <w:r w:rsidRPr="008318C0">
                      <w:rPr>
                        <w:rFonts w:ascii="Times New Roman" w:eastAsia="宋体" w:hAnsi="Times New Roman" w:cs="Times New Roman"/>
                        <w:sz w:val="18"/>
                        <w:szCs w:val="18"/>
                        <w:lang w:eastAsia="zh-CN"/>
                      </w:rPr>
                      <w:t>2021</w:t>
                    </w:r>
                    <w:r w:rsidRPr="008318C0">
                      <w:rPr>
                        <w:rFonts w:ascii="Times New Roman" w:eastAsia="宋体" w:hAnsi="Times New Roman" w:cs="Times New Roman"/>
                        <w:sz w:val="18"/>
                        <w:szCs w:val="18"/>
                        <w:lang w:eastAsia="zh-CN"/>
                      </w:rPr>
                      <w:t>年</w:t>
                    </w:r>
                    <w:r w:rsidRPr="008318C0">
                      <w:rPr>
                        <w:rFonts w:ascii="Times New Roman" w:eastAsia="宋体" w:hAnsi="Times New Roman" w:cs="Times New Roman"/>
                        <w:sz w:val="18"/>
                        <w:szCs w:val="18"/>
                        <w:lang w:eastAsia="zh-CN"/>
                      </w:rPr>
                      <w:t>6</w:t>
                    </w:r>
                    <w:r w:rsidRPr="008318C0">
                      <w:rPr>
                        <w:rFonts w:ascii="Times New Roman" w:eastAsia="宋体" w:hAnsi="Times New Roman" w:cs="Times New Roman"/>
                        <w:sz w:val="18"/>
                        <w:szCs w:val="18"/>
                        <w:lang w:eastAsia="zh-CN"/>
                      </w:rPr>
                      <w:t>月</w:t>
                    </w:r>
                    <w:r w:rsidRPr="008318C0">
                      <w:rPr>
                        <w:rFonts w:ascii="Times New Roman" w:eastAsia="宋体" w:hAnsi="Times New Roman" w:cs="Times New Roman"/>
                        <w:sz w:val="18"/>
                        <w:szCs w:val="18"/>
                        <w:lang w:eastAsia="zh-CN"/>
                      </w:rPr>
                      <w:t>30</w:t>
                    </w:r>
                    <w:r w:rsidRPr="008318C0">
                      <w:rPr>
                        <w:rFonts w:ascii="Times New Roman" w:eastAsia="宋体" w:hAnsi="Times New Roman" w:cs="Times New Roman"/>
                        <w:sz w:val="18"/>
                        <w:szCs w:val="18"/>
                        <w:lang w:eastAsia="zh-CN"/>
                      </w:rPr>
                      <w:t>日余额</w:t>
                    </w:r>
                  </w:p>
                </w:tc>
              </w:sdtContent>
            </w:sdt>
            <w:tc>
              <w:tcPr>
                <w:tcW w:w="704"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356,631,106</w:t>
                </w:r>
              </w:p>
            </w:tc>
            <w:tc>
              <w:tcPr>
                <w:tcW w:w="627"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(5,919,323)</w:t>
                </w:r>
              </w:p>
            </w:tc>
            <w:tc>
              <w:tcPr>
                <w:tcW w:w="705"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128,902,764</w:t>
                </w:r>
              </w:p>
            </w:tc>
            <w:tc>
              <w:tcPr>
                <w:tcW w:w="548"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w:t>
                </w:r>
              </w:p>
            </w:tc>
            <w:tc>
              <w:tcPr>
                <w:tcW w:w="548"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4,631,000</w:t>
                </w:r>
              </w:p>
            </w:tc>
            <w:tc>
              <w:tcPr>
                <w:tcW w:w="626"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(4,631,000)</w:t>
                </w:r>
              </w:p>
            </w:tc>
            <w:tc>
              <w:tcPr>
                <w:tcW w:w="633" w:type="pct"/>
                <w:vAlign w:val="center"/>
              </w:tcPr>
              <w:p w:rsidR="008318C0" w:rsidRPr="008318C0" w:rsidRDefault="008318C0" w:rsidP="008318C0">
                <w:pPr>
                  <w:jc w:val="right"/>
                  <w:rPr>
                    <w:rFonts w:ascii="Times New Roman" w:hAnsi="Times New Roman" w:cs="Times New Roman"/>
                    <w:sz w:val="18"/>
                    <w:szCs w:val="18"/>
                  </w:rPr>
                </w:pPr>
                <w:r w:rsidRPr="008318C0">
                  <w:rPr>
                    <w:rFonts w:ascii="Times New Roman" w:hAnsi="Times New Roman" w:cs="Times New Roman"/>
                    <w:sz w:val="18"/>
                    <w:szCs w:val="18"/>
                  </w:rPr>
                  <w:t>(10,550,323)</w:t>
                </w:r>
              </w:p>
            </w:tc>
          </w:tr>
        </w:tbl>
        <w:p w:rsidR="008318C0" w:rsidRDefault="008318C0"/>
        <w:p w:rsidR="000B454E" w:rsidRPr="000B454E" w:rsidRDefault="000B454E" w:rsidP="000B454E">
          <w:pPr>
            <w:rPr>
              <w:rFonts w:ascii="Times New Roman" w:eastAsiaTheme="majorEastAsia" w:hAnsi="Times New Roman" w:cs="Times New Roman"/>
            </w:rPr>
          </w:pPr>
          <w:r w:rsidRPr="000B454E">
            <w:rPr>
              <w:rFonts w:ascii="Times New Roman" w:eastAsiaTheme="majorEastAsia" w:hAnsi="Times New Roman" w:cs="Times New Roman"/>
            </w:rPr>
            <w:t>于</w:t>
          </w:r>
          <w:r w:rsidRPr="000B454E">
            <w:rPr>
              <w:rFonts w:ascii="Times New Roman" w:eastAsiaTheme="majorEastAsia" w:hAnsi="Times New Roman" w:cs="Times New Roman"/>
            </w:rPr>
            <w:t>2021</w:t>
          </w:r>
          <w:r w:rsidRPr="000B454E">
            <w:rPr>
              <w:rFonts w:ascii="Times New Roman" w:eastAsiaTheme="majorEastAsia" w:hAnsi="Times New Roman" w:cs="Times New Roman"/>
            </w:rPr>
            <w:t>年</w:t>
          </w:r>
          <w:r w:rsidRPr="000B454E">
            <w:rPr>
              <w:rFonts w:ascii="Times New Roman" w:eastAsiaTheme="majorEastAsia" w:hAnsi="Times New Roman" w:cs="Times New Roman"/>
            </w:rPr>
            <w:t>6</w:t>
          </w:r>
          <w:r w:rsidRPr="000B454E">
            <w:rPr>
              <w:rFonts w:ascii="Times New Roman" w:eastAsiaTheme="majorEastAsia" w:hAnsi="Times New Roman" w:cs="Times New Roman"/>
            </w:rPr>
            <w:t>月</w:t>
          </w:r>
          <w:r w:rsidRPr="000B454E">
            <w:rPr>
              <w:rFonts w:ascii="Times New Roman" w:eastAsiaTheme="majorEastAsia" w:hAnsi="Times New Roman" w:cs="Times New Roman"/>
            </w:rPr>
            <w:t>30</w:t>
          </w:r>
          <w:r w:rsidRPr="000B454E">
            <w:rPr>
              <w:rFonts w:ascii="Times New Roman" w:eastAsiaTheme="majorEastAsia" w:hAnsi="Times New Roman" w:cs="Times New Roman"/>
            </w:rPr>
            <w:t>日及</w:t>
          </w:r>
          <w:r w:rsidRPr="000B454E">
            <w:rPr>
              <w:rFonts w:ascii="Times New Roman" w:eastAsiaTheme="majorEastAsia" w:hAnsi="Times New Roman" w:cs="Times New Roman"/>
            </w:rPr>
            <w:t>2020</w:t>
          </w:r>
          <w:r w:rsidRPr="000B454E">
            <w:rPr>
              <w:rFonts w:ascii="Times New Roman" w:eastAsiaTheme="majorEastAsia" w:hAnsi="Times New Roman" w:cs="Times New Roman"/>
            </w:rPr>
            <w:t>年</w:t>
          </w:r>
          <w:r w:rsidRPr="000B454E">
            <w:rPr>
              <w:rFonts w:ascii="Times New Roman" w:eastAsiaTheme="majorEastAsia" w:hAnsi="Times New Roman" w:cs="Times New Roman"/>
            </w:rPr>
            <w:t>12</w:t>
          </w:r>
          <w:r w:rsidRPr="000B454E">
            <w:rPr>
              <w:rFonts w:ascii="Times New Roman" w:eastAsiaTheme="majorEastAsia" w:hAnsi="Times New Roman" w:cs="Times New Roman"/>
            </w:rPr>
            <w:t>月</w:t>
          </w:r>
          <w:r w:rsidRPr="000B454E">
            <w:rPr>
              <w:rFonts w:ascii="Times New Roman" w:eastAsiaTheme="majorEastAsia" w:hAnsi="Times New Roman" w:cs="Times New Roman"/>
            </w:rPr>
            <w:t>31</w:t>
          </w:r>
          <w:r w:rsidRPr="000B454E">
            <w:rPr>
              <w:rFonts w:ascii="Times New Roman" w:eastAsiaTheme="majorEastAsia" w:hAnsi="Times New Roman" w:cs="Times New Roman"/>
            </w:rPr>
            <w:t>日，本集团不存在处于第二阶段的其他应收款。</w:t>
          </w:r>
        </w:p>
        <w:p w:rsidR="000B454E" w:rsidRDefault="000B454E"/>
        <w:p w:rsidR="000B454E" w:rsidRPr="0042188A" w:rsidRDefault="000B454E" w:rsidP="00AC28BC">
          <w:pPr>
            <w:pStyle w:val="ac"/>
            <w:numPr>
              <w:ilvl w:val="0"/>
              <w:numId w:val="78"/>
            </w:numPr>
            <w:adjustRightInd w:val="0"/>
            <w:ind w:left="0" w:firstLineChars="0" w:firstLine="0"/>
            <w:textAlignment w:val="baseline"/>
            <w:rPr>
              <w:rFonts w:ascii="Times New Roman" w:eastAsiaTheme="majorEastAsia" w:hAnsi="Times New Roman"/>
              <w:szCs w:val="21"/>
            </w:rPr>
          </w:pPr>
          <w:r w:rsidRPr="0042188A">
            <w:rPr>
              <w:rFonts w:ascii="Times New Roman" w:eastAsiaTheme="majorEastAsia" w:hAnsi="Times New Roman"/>
              <w:szCs w:val="21"/>
            </w:rPr>
            <w:t>于</w:t>
          </w:r>
          <w:r w:rsidRPr="0042188A">
            <w:rPr>
              <w:rFonts w:ascii="Times New Roman" w:eastAsiaTheme="majorEastAsia" w:hAnsi="Times New Roman"/>
              <w:szCs w:val="21"/>
            </w:rPr>
            <w:t>2021</w:t>
          </w:r>
          <w:r w:rsidRPr="0042188A">
            <w:rPr>
              <w:rFonts w:ascii="Times New Roman" w:eastAsiaTheme="majorEastAsia" w:hAnsi="Times New Roman"/>
              <w:szCs w:val="21"/>
            </w:rPr>
            <w:t>年</w:t>
          </w:r>
          <w:r w:rsidRPr="0042188A">
            <w:rPr>
              <w:rFonts w:ascii="Times New Roman" w:eastAsiaTheme="majorEastAsia" w:hAnsi="Times New Roman"/>
              <w:szCs w:val="21"/>
            </w:rPr>
            <w:t>6</w:t>
          </w:r>
          <w:r w:rsidRPr="0042188A">
            <w:rPr>
              <w:rFonts w:ascii="Times New Roman" w:eastAsiaTheme="majorEastAsia" w:hAnsi="Times New Roman"/>
              <w:szCs w:val="21"/>
            </w:rPr>
            <w:t>月</w:t>
          </w:r>
          <w:r w:rsidRPr="0042188A">
            <w:rPr>
              <w:rFonts w:ascii="Times New Roman" w:eastAsiaTheme="majorEastAsia" w:hAnsi="Times New Roman"/>
              <w:szCs w:val="21"/>
            </w:rPr>
            <w:t>30</w:t>
          </w:r>
          <w:r w:rsidRPr="0042188A">
            <w:rPr>
              <w:rFonts w:ascii="Times New Roman" w:eastAsiaTheme="majorEastAsia" w:hAnsi="Times New Roman"/>
              <w:szCs w:val="21"/>
            </w:rPr>
            <w:t>日及</w:t>
          </w:r>
          <w:r w:rsidRPr="0042188A">
            <w:rPr>
              <w:rFonts w:ascii="Times New Roman" w:eastAsiaTheme="majorEastAsia" w:hAnsi="Times New Roman"/>
              <w:szCs w:val="21"/>
            </w:rPr>
            <w:t>2020</w:t>
          </w:r>
          <w:r w:rsidRPr="0042188A">
            <w:rPr>
              <w:rFonts w:ascii="Times New Roman" w:eastAsiaTheme="majorEastAsia" w:hAnsi="Times New Roman"/>
              <w:szCs w:val="21"/>
            </w:rPr>
            <w:t>年</w:t>
          </w:r>
          <w:r w:rsidRPr="0042188A">
            <w:rPr>
              <w:rFonts w:ascii="Times New Roman" w:eastAsiaTheme="majorEastAsia" w:hAnsi="Times New Roman"/>
              <w:szCs w:val="21"/>
            </w:rPr>
            <w:t>12</w:t>
          </w:r>
          <w:r w:rsidRPr="0042188A">
            <w:rPr>
              <w:rFonts w:ascii="Times New Roman" w:eastAsiaTheme="majorEastAsia" w:hAnsi="Times New Roman"/>
              <w:szCs w:val="21"/>
            </w:rPr>
            <w:t>月</w:t>
          </w:r>
          <w:r w:rsidRPr="0042188A">
            <w:rPr>
              <w:rFonts w:ascii="Times New Roman" w:eastAsiaTheme="majorEastAsia" w:hAnsi="Times New Roman"/>
              <w:szCs w:val="21"/>
            </w:rPr>
            <w:t>31</w:t>
          </w:r>
          <w:r w:rsidRPr="0042188A">
            <w:rPr>
              <w:rFonts w:ascii="Times New Roman" w:eastAsiaTheme="majorEastAsia" w:hAnsi="Times New Roman"/>
              <w:szCs w:val="21"/>
            </w:rPr>
            <w:t>日，处于第三阶段的其他应收</w:t>
          </w:r>
          <w:proofErr w:type="gramStart"/>
          <w:r w:rsidRPr="0042188A">
            <w:rPr>
              <w:rFonts w:ascii="Times New Roman" w:eastAsiaTheme="majorEastAsia" w:hAnsi="Times New Roman"/>
              <w:szCs w:val="21"/>
            </w:rPr>
            <w:t>款分析</w:t>
          </w:r>
          <w:proofErr w:type="gramEnd"/>
          <w:r w:rsidRPr="0042188A">
            <w:rPr>
              <w:rFonts w:ascii="Times New Roman" w:eastAsiaTheme="majorEastAsia" w:hAnsi="Times New Roman"/>
              <w:szCs w:val="21"/>
            </w:rPr>
            <w:t>如下：</w:t>
          </w:r>
        </w:p>
        <w:p w:rsidR="000B454E" w:rsidRPr="000B454E" w:rsidRDefault="000B454E" w:rsidP="000B454E">
          <w:pPr>
            <w:overflowPunct w:val="0"/>
            <w:rPr>
              <w:rFonts w:ascii="Times New Roman" w:hAnsi="Times New Roman" w:cs="Times New Roman"/>
              <w:sz w:val="18"/>
              <w:szCs w:val="18"/>
            </w:rPr>
          </w:pPr>
        </w:p>
        <w:tbl>
          <w:tblPr>
            <w:tblW w:w="5241" w:type="pct"/>
            <w:tblCellMar>
              <w:left w:w="57" w:type="dxa"/>
              <w:right w:w="57" w:type="dxa"/>
            </w:tblCellMar>
            <w:tblLook w:val="0000" w:firstRow="0" w:lastRow="0" w:firstColumn="0" w:lastColumn="0" w:noHBand="0" w:noVBand="0"/>
          </w:tblPr>
          <w:tblGrid>
            <w:gridCol w:w="2597"/>
            <w:gridCol w:w="1461"/>
            <w:gridCol w:w="180"/>
            <w:gridCol w:w="1439"/>
            <w:gridCol w:w="148"/>
            <w:gridCol w:w="1300"/>
            <w:gridCol w:w="2253"/>
          </w:tblGrid>
          <w:tr w:rsidR="000B454E" w:rsidRPr="0042188A" w:rsidTr="00434524">
            <w:trPr>
              <w:cantSplit/>
              <w:trHeight w:val="69"/>
            </w:trPr>
            <w:tc>
              <w:tcPr>
                <w:tcW w:w="1385" w:type="pct"/>
                <w:shd w:val="clear" w:color="auto" w:fill="auto"/>
              </w:tcPr>
              <w:p w:rsidR="000B454E" w:rsidRPr="0042188A" w:rsidRDefault="000B454E" w:rsidP="00434524">
                <w:pPr>
                  <w:tabs>
                    <w:tab w:val="right" w:pos="2160"/>
                    <w:tab w:val="right" w:pos="3060"/>
                    <w:tab w:val="right" w:pos="4320"/>
                    <w:tab w:val="right" w:pos="5670"/>
                    <w:tab w:val="right" w:pos="6570"/>
                    <w:tab w:val="right" w:pos="7805"/>
                  </w:tabs>
                  <w:rPr>
                    <w:rFonts w:ascii="Times New Roman" w:eastAsiaTheme="majorEastAsia" w:hAnsi="Times New Roman" w:cs="Times New Roman"/>
                    <w:sz w:val="18"/>
                    <w:szCs w:val="18"/>
                  </w:rPr>
                </w:pPr>
              </w:p>
              <w:p w:rsidR="000B454E" w:rsidRPr="0042188A" w:rsidRDefault="000B454E" w:rsidP="00434524">
                <w:pPr>
                  <w:tabs>
                    <w:tab w:val="right" w:pos="2160"/>
                    <w:tab w:val="right" w:pos="3060"/>
                    <w:tab w:val="right" w:pos="4320"/>
                    <w:tab w:val="right" w:pos="5670"/>
                    <w:tab w:val="right" w:pos="6570"/>
                    <w:tab w:val="right" w:pos="7805"/>
                  </w:tabs>
                  <w:rPr>
                    <w:rFonts w:ascii="Times New Roman" w:eastAsiaTheme="majorEastAsia" w:hAnsi="Times New Roman" w:cs="Times New Roman"/>
                    <w:sz w:val="18"/>
                    <w:szCs w:val="18"/>
                  </w:rPr>
                </w:pPr>
                <w:r w:rsidRPr="0042188A">
                  <w:rPr>
                    <w:rFonts w:ascii="Times New Roman" w:eastAsiaTheme="majorEastAsia" w:hAnsi="Times New Roman" w:cs="Times New Roman"/>
                    <w:sz w:val="18"/>
                    <w:szCs w:val="18"/>
                  </w:rPr>
                  <w:t>第三阶段</w:t>
                </w:r>
              </w:p>
            </w:tc>
            <w:tc>
              <w:tcPr>
                <w:tcW w:w="779" w:type="pct"/>
                <w:shd w:val="clear" w:color="auto" w:fill="auto"/>
                <w:vAlign w:val="bottom"/>
              </w:tcPr>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42188A">
                  <w:rPr>
                    <w:rFonts w:ascii="Times New Roman" w:eastAsiaTheme="majorEastAsia" w:hAnsi="Times New Roman" w:cs="Times New Roman"/>
                    <w:sz w:val="18"/>
                    <w:szCs w:val="18"/>
                  </w:rPr>
                  <w:t>账面余额</w:t>
                </w:r>
              </w:p>
            </w:tc>
            <w:tc>
              <w:tcPr>
                <w:tcW w:w="96" w:type="pct"/>
                <w:shd w:val="clear" w:color="auto" w:fill="auto"/>
                <w:vAlign w:val="bottom"/>
              </w:tcPr>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767" w:type="pct"/>
                <w:shd w:val="clear" w:color="auto" w:fill="auto"/>
                <w:vAlign w:val="bottom"/>
              </w:tcPr>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42188A">
                  <w:rPr>
                    <w:rFonts w:ascii="Times New Roman" w:eastAsiaTheme="majorEastAsia" w:hAnsi="Times New Roman" w:cs="Times New Roman"/>
                    <w:sz w:val="18"/>
                    <w:szCs w:val="18"/>
                  </w:rPr>
                  <w:t>整个存续期预期</w:t>
                </w:r>
              </w:p>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42188A">
                  <w:rPr>
                    <w:rFonts w:ascii="Times New Roman" w:eastAsiaTheme="majorEastAsia" w:hAnsi="Times New Roman" w:cs="Times New Roman"/>
                    <w:sz w:val="18"/>
                    <w:szCs w:val="18"/>
                  </w:rPr>
                  <w:t>信用损失率</w:t>
                </w:r>
              </w:p>
            </w:tc>
            <w:tc>
              <w:tcPr>
                <w:tcW w:w="79" w:type="pct"/>
                <w:shd w:val="clear" w:color="auto" w:fill="auto"/>
              </w:tcPr>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693" w:type="pct"/>
                <w:shd w:val="clear" w:color="auto" w:fill="auto"/>
                <w:vAlign w:val="bottom"/>
              </w:tcPr>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42188A">
                  <w:rPr>
                    <w:rFonts w:ascii="Times New Roman" w:eastAsiaTheme="majorEastAsia" w:hAnsi="Times New Roman" w:cs="Times New Roman"/>
                    <w:sz w:val="18"/>
                    <w:szCs w:val="18"/>
                  </w:rPr>
                  <w:t>坏账准备</w:t>
                </w:r>
              </w:p>
            </w:tc>
            <w:tc>
              <w:tcPr>
                <w:tcW w:w="1202" w:type="pct"/>
                <w:shd w:val="clear" w:color="auto" w:fill="auto"/>
                <w:vAlign w:val="bottom"/>
              </w:tcPr>
              <w:p w:rsidR="000B454E" w:rsidRPr="0042188A" w:rsidRDefault="000B454E" w:rsidP="00434524">
                <w:pPr>
                  <w:tabs>
                    <w:tab w:val="right" w:pos="1729"/>
                    <w:tab w:val="right" w:pos="3060"/>
                    <w:tab w:val="right" w:pos="4320"/>
                    <w:tab w:val="right" w:pos="5670"/>
                    <w:tab w:val="right" w:pos="6570"/>
                    <w:tab w:val="right" w:pos="7805"/>
                  </w:tabs>
                  <w:ind w:right="103"/>
                  <w:jc w:val="right"/>
                  <w:rPr>
                    <w:rFonts w:ascii="Times New Roman" w:eastAsiaTheme="majorEastAsia" w:hAnsi="Times New Roman" w:cs="Times New Roman"/>
                    <w:sz w:val="18"/>
                    <w:szCs w:val="18"/>
                  </w:rPr>
                </w:pPr>
                <w:r w:rsidRPr="0042188A">
                  <w:rPr>
                    <w:rFonts w:ascii="Times New Roman" w:eastAsiaTheme="majorEastAsia" w:hAnsi="Times New Roman" w:cs="Times New Roman"/>
                    <w:sz w:val="18"/>
                    <w:szCs w:val="18"/>
                  </w:rPr>
                  <w:t>理由</w:t>
                </w:r>
              </w:p>
            </w:tc>
          </w:tr>
          <w:tr w:rsidR="000B454E" w:rsidRPr="0042188A" w:rsidTr="00434524">
            <w:trPr>
              <w:cantSplit/>
              <w:trHeight w:val="69"/>
            </w:trPr>
            <w:tc>
              <w:tcPr>
                <w:tcW w:w="1385" w:type="pct"/>
                <w:shd w:val="clear" w:color="auto" w:fill="auto"/>
              </w:tcPr>
              <w:p w:rsidR="000B454E" w:rsidRPr="0042188A" w:rsidRDefault="000B454E" w:rsidP="00434524">
                <w:pPr>
                  <w:tabs>
                    <w:tab w:val="right" w:pos="2160"/>
                    <w:tab w:val="right" w:pos="3060"/>
                    <w:tab w:val="right" w:pos="4320"/>
                    <w:tab w:val="right" w:pos="5670"/>
                    <w:tab w:val="right" w:pos="6570"/>
                    <w:tab w:val="right" w:pos="7805"/>
                  </w:tabs>
                  <w:rPr>
                    <w:rFonts w:ascii="Times New Roman" w:eastAsiaTheme="majorEastAsia" w:hAnsi="Times New Roman" w:cs="Times New Roman"/>
                    <w:sz w:val="18"/>
                    <w:szCs w:val="18"/>
                  </w:rPr>
                </w:pPr>
              </w:p>
            </w:tc>
            <w:tc>
              <w:tcPr>
                <w:tcW w:w="779" w:type="pct"/>
                <w:shd w:val="clear" w:color="auto" w:fill="auto"/>
                <w:vAlign w:val="bottom"/>
              </w:tcPr>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96" w:type="pct"/>
                <w:shd w:val="clear" w:color="auto" w:fill="auto"/>
                <w:vAlign w:val="bottom"/>
              </w:tcPr>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767" w:type="pct"/>
                <w:shd w:val="clear" w:color="auto" w:fill="auto"/>
                <w:vAlign w:val="bottom"/>
              </w:tcPr>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79" w:type="pct"/>
                <w:shd w:val="clear" w:color="auto" w:fill="auto"/>
              </w:tcPr>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693" w:type="pct"/>
                <w:shd w:val="clear" w:color="auto" w:fill="auto"/>
                <w:vAlign w:val="bottom"/>
              </w:tcPr>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1202" w:type="pct"/>
                <w:shd w:val="clear" w:color="auto" w:fill="auto"/>
                <w:vAlign w:val="bottom"/>
              </w:tcPr>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r>
          <w:tr w:rsidR="000B454E" w:rsidRPr="0042188A" w:rsidTr="00434524">
            <w:tblPrEx>
              <w:tblBorders>
                <w:insideH w:val="single" w:sz="4" w:space="0" w:color="auto"/>
              </w:tblBorders>
            </w:tblPrEx>
            <w:trPr>
              <w:cantSplit/>
              <w:trHeight w:val="67"/>
            </w:trPr>
            <w:tc>
              <w:tcPr>
                <w:tcW w:w="1385" w:type="pct"/>
                <w:tcBorders>
                  <w:top w:val="nil"/>
                  <w:bottom w:val="nil"/>
                </w:tcBorders>
                <w:shd w:val="clear" w:color="auto" w:fill="auto"/>
                <w:vAlign w:val="bottom"/>
              </w:tcPr>
              <w:p w:rsidR="000B454E" w:rsidRPr="0042188A" w:rsidRDefault="000B454E" w:rsidP="00434524">
                <w:pPr>
                  <w:tabs>
                    <w:tab w:val="right" w:pos="2160"/>
                    <w:tab w:val="right" w:pos="3060"/>
                    <w:tab w:val="right" w:pos="4320"/>
                    <w:tab w:val="right" w:pos="5670"/>
                    <w:tab w:val="right" w:pos="6570"/>
                    <w:tab w:val="right" w:pos="7805"/>
                  </w:tabs>
                  <w:rPr>
                    <w:rFonts w:ascii="Times New Roman" w:eastAsiaTheme="majorEastAsia" w:hAnsi="Times New Roman" w:cs="Times New Roman"/>
                    <w:sz w:val="18"/>
                    <w:szCs w:val="18"/>
                  </w:rPr>
                </w:pPr>
                <w:r w:rsidRPr="0042188A">
                  <w:rPr>
                    <w:rFonts w:ascii="Times New Roman" w:eastAsiaTheme="majorEastAsia" w:hAnsi="Times New Roman" w:cs="Times New Roman"/>
                    <w:sz w:val="18"/>
                    <w:szCs w:val="18"/>
                    <w:lang w:val="en-AU"/>
                  </w:rPr>
                  <w:t>平南铁路往来款</w:t>
                </w:r>
              </w:p>
            </w:tc>
            <w:tc>
              <w:tcPr>
                <w:tcW w:w="779" w:type="pct"/>
                <w:tcBorders>
                  <w:top w:val="nil"/>
                  <w:bottom w:val="single" w:sz="12" w:space="0" w:color="auto"/>
                </w:tcBorders>
                <w:shd w:val="clear" w:color="auto" w:fill="auto"/>
                <w:vAlign w:val="bottom"/>
              </w:tcPr>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42188A">
                  <w:rPr>
                    <w:rFonts w:ascii="Times New Roman" w:eastAsiaTheme="majorEastAsia" w:hAnsi="Times New Roman" w:cs="Times New Roman"/>
                    <w:sz w:val="18"/>
                    <w:szCs w:val="18"/>
                  </w:rPr>
                  <w:t>4,631,000</w:t>
                </w:r>
              </w:p>
            </w:tc>
            <w:tc>
              <w:tcPr>
                <w:tcW w:w="96" w:type="pct"/>
                <w:tcBorders>
                  <w:top w:val="nil"/>
                  <w:bottom w:val="nil"/>
                </w:tcBorders>
                <w:shd w:val="clear" w:color="auto" w:fill="auto"/>
                <w:vAlign w:val="bottom"/>
              </w:tcPr>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767" w:type="pct"/>
                <w:tcBorders>
                  <w:top w:val="nil"/>
                  <w:bottom w:val="nil"/>
                </w:tcBorders>
                <w:shd w:val="clear" w:color="auto" w:fill="auto"/>
                <w:vAlign w:val="bottom"/>
              </w:tcPr>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42188A">
                  <w:rPr>
                    <w:rFonts w:ascii="Times New Roman" w:eastAsiaTheme="majorEastAsia" w:hAnsi="Times New Roman" w:cs="Times New Roman"/>
                    <w:sz w:val="18"/>
                    <w:szCs w:val="18"/>
                  </w:rPr>
                  <w:t>100%</w:t>
                </w:r>
              </w:p>
            </w:tc>
            <w:tc>
              <w:tcPr>
                <w:tcW w:w="79" w:type="pct"/>
                <w:tcBorders>
                  <w:top w:val="nil"/>
                  <w:bottom w:val="nil"/>
                </w:tcBorders>
                <w:shd w:val="clear" w:color="auto" w:fill="auto"/>
              </w:tcPr>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693" w:type="pct"/>
                <w:tcBorders>
                  <w:top w:val="nil"/>
                  <w:bottom w:val="single" w:sz="12" w:space="0" w:color="auto"/>
                </w:tcBorders>
                <w:shd w:val="clear" w:color="auto" w:fill="auto"/>
                <w:vAlign w:val="bottom"/>
              </w:tcPr>
              <w:p w:rsidR="000B454E" w:rsidRPr="0042188A" w:rsidRDefault="000B454E" w:rsidP="0043452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42188A">
                  <w:rPr>
                    <w:rFonts w:ascii="Times New Roman" w:eastAsiaTheme="majorEastAsia" w:hAnsi="Times New Roman" w:cs="Times New Roman"/>
                    <w:sz w:val="18"/>
                    <w:szCs w:val="18"/>
                  </w:rPr>
                  <w:t>(4,631,000)</w:t>
                </w:r>
              </w:p>
            </w:tc>
            <w:tc>
              <w:tcPr>
                <w:tcW w:w="1202" w:type="pct"/>
                <w:tcBorders>
                  <w:top w:val="nil"/>
                  <w:bottom w:val="nil"/>
                </w:tcBorders>
                <w:shd w:val="clear" w:color="auto" w:fill="auto"/>
                <w:vAlign w:val="bottom"/>
              </w:tcPr>
              <w:p w:rsidR="000B454E" w:rsidRPr="0042188A" w:rsidRDefault="000B454E" w:rsidP="00434524">
                <w:pPr>
                  <w:tabs>
                    <w:tab w:val="right" w:pos="2100"/>
                    <w:tab w:val="right" w:pos="3060"/>
                    <w:tab w:val="right" w:pos="4320"/>
                    <w:tab w:val="right" w:pos="5670"/>
                    <w:tab w:val="right" w:pos="6570"/>
                    <w:tab w:val="right" w:pos="7805"/>
                  </w:tabs>
                  <w:ind w:left="224" w:hanging="224"/>
                  <w:jc w:val="right"/>
                  <w:rPr>
                    <w:rFonts w:ascii="Times New Roman" w:eastAsiaTheme="majorEastAsia" w:hAnsi="Times New Roman" w:cs="Times New Roman"/>
                    <w:sz w:val="18"/>
                    <w:szCs w:val="18"/>
                  </w:rPr>
                </w:pPr>
                <w:proofErr w:type="gramStart"/>
                <w:r w:rsidRPr="0042188A">
                  <w:rPr>
                    <w:rFonts w:ascii="Times New Roman" w:eastAsiaTheme="majorEastAsia" w:hAnsi="Times New Roman" w:cs="Times New Roman"/>
                    <w:sz w:val="18"/>
                    <w:szCs w:val="18"/>
                  </w:rPr>
                  <w:t>长账龄</w:t>
                </w:r>
                <w:proofErr w:type="gramEnd"/>
                <w:r w:rsidRPr="0042188A">
                  <w:rPr>
                    <w:rFonts w:ascii="Times New Roman" w:eastAsiaTheme="majorEastAsia" w:hAnsi="Times New Roman" w:cs="Times New Roman"/>
                    <w:sz w:val="18"/>
                    <w:szCs w:val="18"/>
                  </w:rPr>
                  <w:t>款项，经管理层评估认为已无法收回</w:t>
                </w:r>
              </w:p>
            </w:tc>
          </w:tr>
        </w:tbl>
        <w:p w:rsidR="000B454E" w:rsidRPr="0042188A" w:rsidRDefault="000B454E" w:rsidP="000B454E">
          <w:pPr>
            <w:overflowPunct w:val="0"/>
            <w:rPr>
              <w:rFonts w:ascii="Times New Roman" w:hAnsi="Times New Roman" w:cs="Times New Roman"/>
              <w:b/>
              <w:sz w:val="18"/>
              <w:szCs w:val="18"/>
            </w:rPr>
          </w:pPr>
        </w:p>
        <w:p w:rsidR="000B454E" w:rsidRPr="0042188A" w:rsidRDefault="000B454E" w:rsidP="00AC28BC">
          <w:pPr>
            <w:pStyle w:val="ac"/>
            <w:numPr>
              <w:ilvl w:val="0"/>
              <w:numId w:val="78"/>
            </w:numPr>
            <w:adjustRightInd w:val="0"/>
            <w:ind w:left="0" w:firstLineChars="0" w:firstLine="0"/>
            <w:textAlignment w:val="baseline"/>
            <w:rPr>
              <w:rFonts w:ascii="Times New Roman" w:eastAsiaTheme="majorEastAsia" w:hAnsi="Times New Roman"/>
              <w:szCs w:val="21"/>
            </w:rPr>
          </w:pPr>
          <w:bookmarkStart w:id="82" w:name="RANGE!B3:N11"/>
          <w:bookmarkStart w:id="83" w:name="RANGE!B3:N12"/>
          <w:bookmarkEnd w:id="82"/>
          <w:bookmarkEnd w:id="83"/>
          <w:r w:rsidRPr="0042188A">
            <w:rPr>
              <w:rFonts w:ascii="Times New Roman" w:eastAsiaTheme="majorEastAsia" w:hAnsi="Times New Roman"/>
              <w:szCs w:val="21"/>
            </w:rPr>
            <w:t>于</w:t>
          </w:r>
          <w:r w:rsidRPr="0042188A">
            <w:rPr>
              <w:rFonts w:ascii="Times New Roman" w:eastAsiaTheme="majorEastAsia" w:hAnsi="Times New Roman"/>
              <w:szCs w:val="21"/>
            </w:rPr>
            <w:t>2021</w:t>
          </w:r>
          <w:r w:rsidRPr="0042188A">
            <w:rPr>
              <w:rFonts w:ascii="Times New Roman" w:eastAsiaTheme="majorEastAsia" w:hAnsi="Times New Roman"/>
              <w:szCs w:val="21"/>
            </w:rPr>
            <w:t>年</w:t>
          </w:r>
          <w:r w:rsidRPr="0042188A">
            <w:rPr>
              <w:rFonts w:ascii="Times New Roman" w:eastAsiaTheme="majorEastAsia" w:hAnsi="Times New Roman"/>
              <w:szCs w:val="21"/>
            </w:rPr>
            <w:t>6</w:t>
          </w:r>
          <w:r w:rsidRPr="0042188A">
            <w:rPr>
              <w:rFonts w:ascii="Times New Roman" w:eastAsiaTheme="majorEastAsia" w:hAnsi="Times New Roman"/>
              <w:szCs w:val="21"/>
            </w:rPr>
            <w:t>月</w:t>
          </w:r>
          <w:r w:rsidRPr="0042188A">
            <w:rPr>
              <w:rFonts w:ascii="Times New Roman" w:eastAsiaTheme="majorEastAsia" w:hAnsi="Times New Roman"/>
              <w:szCs w:val="21"/>
            </w:rPr>
            <w:t>30</w:t>
          </w:r>
          <w:r w:rsidRPr="0042188A">
            <w:rPr>
              <w:rFonts w:ascii="Times New Roman" w:eastAsiaTheme="majorEastAsia" w:hAnsi="Times New Roman"/>
              <w:szCs w:val="21"/>
            </w:rPr>
            <w:t>日及</w:t>
          </w:r>
          <w:r w:rsidRPr="0042188A">
            <w:rPr>
              <w:rFonts w:ascii="Times New Roman" w:eastAsiaTheme="majorEastAsia" w:hAnsi="Times New Roman"/>
              <w:szCs w:val="21"/>
            </w:rPr>
            <w:t>2020</w:t>
          </w:r>
          <w:r w:rsidRPr="0042188A">
            <w:rPr>
              <w:rFonts w:ascii="Times New Roman" w:eastAsiaTheme="majorEastAsia" w:hAnsi="Times New Roman"/>
              <w:szCs w:val="21"/>
            </w:rPr>
            <w:t>年</w:t>
          </w:r>
          <w:r w:rsidRPr="0042188A">
            <w:rPr>
              <w:rFonts w:ascii="Times New Roman" w:eastAsiaTheme="majorEastAsia" w:hAnsi="Times New Roman"/>
              <w:szCs w:val="21"/>
            </w:rPr>
            <w:t>12</w:t>
          </w:r>
          <w:r w:rsidRPr="0042188A">
            <w:rPr>
              <w:rFonts w:ascii="Times New Roman" w:eastAsiaTheme="majorEastAsia" w:hAnsi="Times New Roman"/>
              <w:szCs w:val="21"/>
            </w:rPr>
            <w:t>月</w:t>
          </w:r>
          <w:r w:rsidRPr="0042188A">
            <w:rPr>
              <w:rFonts w:ascii="Times New Roman" w:eastAsiaTheme="majorEastAsia" w:hAnsi="Times New Roman"/>
              <w:szCs w:val="21"/>
            </w:rPr>
            <w:t>31</w:t>
          </w:r>
          <w:r w:rsidRPr="0042188A">
            <w:rPr>
              <w:rFonts w:ascii="Times New Roman" w:eastAsiaTheme="majorEastAsia" w:hAnsi="Times New Roman"/>
              <w:szCs w:val="21"/>
            </w:rPr>
            <w:t>日，组合计提坏账准备的其他应收款均处于第一阶段，分析如下：</w:t>
          </w:r>
        </w:p>
        <w:p w:rsidR="000B454E" w:rsidRPr="0042188A" w:rsidRDefault="000B454E" w:rsidP="000B454E">
          <w:pPr>
            <w:overflowPunct w:val="0"/>
            <w:rPr>
              <w:rFonts w:ascii="Times New Roman" w:eastAsiaTheme="majorEastAsia" w:hAnsi="Times New Roman" w:cs="Times New Roman"/>
              <w:sz w:val="17"/>
              <w:szCs w:val="17"/>
            </w:rPr>
          </w:pPr>
        </w:p>
        <w:tbl>
          <w:tblPr>
            <w:tblW w:w="9265" w:type="dxa"/>
            <w:tblBorders>
              <w:insideH w:val="single" w:sz="4" w:space="0" w:color="auto"/>
            </w:tblBorders>
            <w:tblLayout w:type="fixed"/>
            <w:tblLook w:val="0000" w:firstRow="0" w:lastRow="0" w:firstColumn="0" w:lastColumn="0" w:noHBand="0" w:noVBand="0"/>
          </w:tblPr>
          <w:tblGrid>
            <w:gridCol w:w="1560"/>
            <w:gridCol w:w="236"/>
            <w:gridCol w:w="1287"/>
            <w:gridCol w:w="238"/>
            <w:gridCol w:w="915"/>
            <w:gridCol w:w="236"/>
            <w:gridCol w:w="1057"/>
            <w:gridCol w:w="236"/>
            <w:gridCol w:w="1181"/>
            <w:gridCol w:w="236"/>
            <w:gridCol w:w="898"/>
            <w:gridCol w:w="236"/>
            <w:gridCol w:w="943"/>
            <w:gridCol w:w="6"/>
          </w:tblGrid>
          <w:tr w:rsidR="000B454E" w:rsidRPr="0042188A" w:rsidTr="00434524">
            <w:trPr>
              <w:gridAfter w:val="1"/>
              <w:wAfter w:w="6" w:type="dxa"/>
              <w:cantSplit/>
              <w:trHeight w:val="55"/>
            </w:trPr>
            <w:tc>
              <w:tcPr>
                <w:tcW w:w="1560" w:type="dxa"/>
                <w:tcBorders>
                  <w:top w:val="nil"/>
                  <w:bottom w:val="nil"/>
                </w:tcBorders>
                <w:shd w:val="clear" w:color="auto" w:fill="auto"/>
                <w:vAlign w:val="bottom"/>
              </w:tcPr>
              <w:p w:rsidR="000B454E" w:rsidRPr="0042188A" w:rsidRDefault="000B454E" w:rsidP="00434524">
                <w:pPr>
                  <w:spacing w:line="276" w:lineRule="auto"/>
                  <w:rPr>
                    <w:rFonts w:ascii="Times New Roman" w:hAnsi="Times New Roman" w:cs="Times New Roman"/>
                    <w:sz w:val="17"/>
                    <w:szCs w:val="17"/>
                  </w:rPr>
                </w:pPr>
              </w:p>
            </w:tc>
            <w:tc>
              <w:tcPr>
                <w:tcW w:w="236" w:type="dxa"/>
                <w:tcBorders>
                  <w:top w:val="nil"/>
                  <w:bottom w:val="nil"/>
                </w:tcBorders>
                <w:shd w:val="clear" w:color="auto" w:fill="auto"/>
                <w:vAlign w:val="bottom"/>
              </w:tcPr>
              <w:p w:rsidR="000B454E" w:rsidRPr="0042188A" w:rsidRDefault="000B454E" w:rsidP="00434524">
                <w:pPr>
                  <w:spacing w:line="276" w:lineRule="auto"/>
                  <w:ind w:right="120"/>
                  <w:jc w:val="right"/>
                  <w:rPr>
                    <w:rFonts w:ascii="Times New Roman" w:hAnsi="Times New Roman" w:cs="Times New Roman"/>
                    <w:sz w:val="17"/>
                    <w:szCs w:val="17"/>
                  </w:rPr>
                </w:pPr>
              </w:p>
            </w:tc>
            <w:tc>
              <w:tcPr>
                <w:tcW w:w="3733" w:type="dxa"/>
                <w:gridSpan w:val="5"/>
                <w:tcBorders>
                  <w:top w:val="nil"/>
                  <w:bottom w:val="single" w:sz="4" w:space="0" w:color="auto"/>
                </w:tcBorders>
                <w:shd w:val="clear" w:color="auto" w:fill="auto"/>
                <w:vAlign w:val="bottom"/>
              </w:tcPr>
              <w:p w:rsidR="000B454E" w:rsidRPr="0042188A" w:rsidRDefault="000B454E" w:rsidP="00434524">
                <w:pPr>
                  <w:spacing w:line="276" w:lineRule="auto"/>
                  <w:ind w:right="240"/>
                  <w:jc w:val="center"/>
                  <w:rPr>
                    <w:rFonts w:ascii="Times New Roman" w:hAnsi="Times New Roman" w:cs="Times New Roman"/>
                    <w:sz w:val="17"/>
                    <w:szCs w:val="17"/>
                  </w:rPr>
                </w:pPr>
                <w:r w:rsidRPr="0042188A">
                  <w:rPr>
                    <w:rFonts w:ascii="Times New Roman" w:hAnsi="Times New Roman" w:cs="Times New Roman"/>
                    <w:sz w:val="17"/>
                    <w:szCs w:val="17"/>
                  </w:rPr>
                  <w:t>2021</w:t>
                </w:r>
                <w:r w:rsidRPr="0042188A">
                  <w:rPr>
                    <w:rFonts w:ascii="Times New Roman" w:hAnsi="Times New Roman" w:cs="Times New Roman"/>
                    <w:sz w:val="17"/>
                    <w:szCs w:val="17"/>
                  </w:rPr>
                  <w:t>年</w:t>
                </w:r>
                <w:r w:rsidRPr="0042188A">
                  <w:rPr>
                    <w:rFonts w:ascii="Times New Roman" w:hAnsi="Times New Roman" w:cs="Times New Roman"/>
                    <w:sz w:val="17"/>
                    <w:szCs w:val="17"/>
                  </w:rPr>
                  <w:t>6</w:t>
                </w:r>
                <w:r w:rsidRPr="0042188A">
                  <w:rPr>
                    <w:rFonts w:ascii="Times New Roman" w:hAnsi="Times New Roman" w:cs="Times New Roman"/>
                    <w:sz w:val="17"/>
                    <w:szCs w:val="17"/>
                  </w:rPr>
                  <w:t>月</w:t>
                </w:r>
                <w:r w:rsidRPr="0042188A">
                  <w:rPr>
                    <w:rFonts w:ascii="Times New Roman" w:hAnsi="Times New Roman" w:cs="Times New Roman"/>
                    <w:sz w:val="17"/>
                    <w:szCs w:val="17"/>
                  </w:rPr>
                  <w:t>30</w:t>
                </w:r>
                <w:r w:rsidRPr="0042188A">
                  <w:rPr>
                    <w:rFonts w:ascii="Times New Roman" w:hAnsi="Times New Roman" w:cs="Times New Roman"/>
                    <w:sz w:val="17"/>
                    <w:szCs w:val="17"/>
                  </w:rPr>
                  <w:t>日</w:t>
                </w:r>
              </w:p>
            </w:tc>
            <w:tc>
              <w:tcPr>
                <w:tcW w:w="236" w:type="dxa"/>
                <w:tcBorders>
                  <w:top w:val="nil"/>
                  <w:bottom w:val="nil"/>
                </w:tcBorders>
                <w:shd w:val="clear" w:color="auto" w:fill="auto"/>
                <w:vAlign w:val="bottom"/>
              </w:tcPr>
              <w:p w:rsidR="000B454E" w:rsidRPr="0042188A" w:rsidRDefault="000B454E" w:rsidP="00434524">
                <w:pPr>
                  <w:spacing w:line="276" w:lineRule="auto"/>
                  <w:ind w:right="240"/>
                  <w:jc w:val="center"/>
                  <w:rPr>
                    <w:rFonts w:ascii="Times New Roman" w:hAnsi="Times New Roman" w:cs="Times New Roman"/>
                    <w:sz w:val="17"/>
                    <w:szCs w:val="17"/>
                  </w:rPr>
                </w:pPr>
              </w:p>
            </w:tc>
            <w:tc>
              <w:tcPr>
                <w:tcW w:w="3494" w:type="dxa"/>
                <w:gridSpan w:val="5"/>
                <w:tcBorders>
                  <w:top w:val="nil"/>
                  <w:bottom w:val="single" w:sz="4" w:space="0" w:color="auto"/>
                </w:tcBorders>
                <w:shd w:val="clear" w:color="auto" w:fill="auto"/>
                <w:vAlign w:val="bottom"/>
              </w:tcPr>
              <w:p w:rsidR="000B454E" w:rsidRPr="0042188A" w:rsidRDefault="000B454E" w:rsidP="00434524">
                <w:pPr>
                  <w:spacing w:line="276" w:lineRule="auto"/>
                  <w:ind w:right="240"/>
                  <w:jc w:val="center"/>
                  <w:rPr>
                    <w:rFonts w:ascii="Times New Roman" w:hAnsi="Times New Roman" w:cs="Times New Roman"/>
                    <w:sz w:val="17"/>
                    <w:szCs w:val="17"/>
                  </w:rPr>
                </w:pPr>
                <w:r w:rsidRPr="0042188A">
                  <w:rPr>
                    <w:rFonts w:ascii="Times New Roman" w:hAnsi="Times New Roman" w:cs="Times New Roman"/>
                    <w:sz w:val="17"/>
                    <w:szCs w:val="17"/>
                  </w:rPr>
                  <w:t>2020</w:t>
                </w:r>
                <w:r w:rsidRPr="0042188A">
                  <w:rPr>
                    <w:rFonts w:ascii="Times New Roman" w:hAnsi="Times New Roman" w:cs="Times New Roman"/>
                    <w:sz w:val="17"/>
                    <w:szCs w:val="17"/>
                  </w:rPr>
                  <w:t>年</w:t>
                </w:r>
                <w:r w:rsidRPr="0042188A">
                  <w:rPr>
                    <w:rFonts w:ascii="Times New Roman" w:hAnsi="Times New Roman" w:cs="Times New Roman"/>
                    <w:sz w:val="17"/>
                    <w:szCs w:val="17"/>
                  </w:rPr>
                  <w:t>12</w:t>
                </w:r>
                <w:r w:rsidRPr="0042188A">
                  <w:rPr>
                    <w:rFonts w:ascii="Times New Roman" w:hAnsi="Times New Roman" w:cs="Times New Roman"/>
                    <w:sz w:val="17"/>
                    <w:szCs w:val="17"/>
                  </w:rPr>
                  <w:t>月</w:t>
                </w:r>
                <w:r w:rsidRPr="0042188A">
                  <w:rPr>
                    <w:rFonts w:ascii="Times New Roman" w:hAnsi="Times New Roman" w:cs="Times New Roman"/>
                    <w:sz w:val="17"/>
                    <w:szCs w:val="17"/>
                  </w:rPr>
                  <w:t>31</w:t>
                </w:r>
                <w:r w:rsidRPr="0042188A">
                  <w:rPr>
                    <w:rFonts w:ascii="Times New Roman" w:hAnsi="Times New Roman" w:cs="Times New Roman"/>
                    <w:sz w:val="17"/>
                    <w:szCs w:val="17"/>
                  </w:rPr>
                  <w:t>日</w:t>
                </w:r>
              </w:p>
            </w:tc>
          </w:tr>
          <w:tr w:rsidR="000B454E" w:rsidRPr="0042188A" w:rsidTr="00434524">
            <w:trPr>
              <w:cantSplit/>
              <w:trHeight w:val="55"/>
            </w:trPr>
            <w:tc>
              <w:tcPr>
                <w:tcW w:w="1560" w:type="dxa"/>
                <w:tcBorders>
                  <w:top w:val="nil"/>
                  <w:bottom w:val="nil"/>
                </w:tcBorders>
                <w:shd w:val="clear" w:color="auto" w:fill="auto"/>
                <w:vAlign w:val="bottom"/>
              </w:tcPr>
              <w:p w:rsidR="000B454E" w:rsidRPr="0042188A" w:rsidRDefault="000B454E" w:rsidP="00434524">
                <w:pPr>
                  <w:spacing w:line="276" w:lineRule="auto"/>
                  <w:rPr>
                    <w:rFonts w:ascii="Times New Roman" w:hAnsi="Times New Roman" w:cs="Times New Roman"/>
                    <w:sz w:val="17"/>
                    <w:szCs w:val="17"/>
                  </w:rPr>
                </w:pPr>
              </w:p>
            </w:tc>
            <w:tc>
              <w:tcPr>
                <w:tcW w:w="236" w:type="dxa"/>
                <w:tcBorders>
                  <w:top w:val="nil"/>
                  <w:bottom w:val="nil"/>
                </w:tcBorders>
                <w:shd w:val="clear" w:color="auto" w:fill="auto"/>
                <w:vAlign w:val="bottom"/>
              </w:tcPr>
              <w:p w:rsidR="000B454E" w:rsidRPr="0042188A" w:rsidRDefault="000B454E" w:rsidP="00434524">
                <w:pPr>
                  <w:spacing w:line="276" w:lineRule="auto"/>
                  <w:ind w:right="120"/>
                  <w:jc w:val="right"/>
                  <w:rPr>
                    <w:rFonts w:ascii="Times New Roman" w:hAnsi="Times New Roman" w:cs="Times New Roman"/>
                    <w:sz w:val="17"/>
                    <w:szCs w:val="17"/>
                  </w:rPr>
                </w:pPr>
              </w:p>
            </w:tc>
            <w:tc>
              <w:tcPr>
                <w:tcW w:w="1287" w:type="dxa"/>
                <w:tcBorders>
                  <w:top w:val="single" w:sz="4" w:space="0" w:color="auto"/>
                  <w:bottom w:val="single" w:sz="4" w:space="0" w:color="auto"/>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r w:rsidRPr="0042188A">
                  <w:rPr>
                    <w:rFonts w:ascii="Times New Roman" w:hAnsi="Times New Roman" w:cs="Times New Roman"/>
                    <w:sz w:val="17"/>
                    <w:szCs w:val="17"/>
                  </w:rPr>
                  <w:t>账面余额</w:t>
                </w:r>
              </w:p>
            </w:tc>
            <w:tc>
              <w:tcPr>
                <w:tcW w:w="238" w:type="dxa"/>
                <w:tcBorders>
                  <w:top w:val="single" w:sz="4" w:space="0" w:color="auto"/>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p>
            </w:tc>
            <w:tc>
              <w:tcPr>
                <w:tcW w:w="2208" w:type="dxa"/>
                <w:gridSpan w:val="3"/>
                <w:tcBorders>
                  <w:top w:val="single" w:sz="4" w:space="0" w:color="auto"/>
                  <w:bottom w:val="single" w:sz="4" w:space="0" w:color="auto"/>
                </w:tcBorders>
                <w:shd w:val="clear" w:color="auto" w:fill="auto"/>
                <w:vAlign w:val="bottom"/>
              </w:tcPr>
              <w:p w:rsidR="000B454E" w:rsidRPr="0042188A" w:rsidRDefault="000B454E" w:rsidP="00434524">
                <w:pPr>
                  <w:spacing w:line="276" w:lineRule="auto"/>
                  <w:ind w:right="240"/>
                  <w:jc w:val="center"/>
                  <w:rPr>
                    <w:rFonts w:ascii="Times New Roman" w:hAnsi="Times New Roman" w:cs="Times New Roman"/>
                    <w:sz w:val="17"/>
                    <w:szCs w:val="17"/>
                  </w:rPr>
                </w:pPr>
                <w:r w:rsidRPr="0042188A">
                  <w:rPr>
                    <w:rFonts w:ascii="Times New Roman" w:hAnsi="Times New Roman" w:cs="Times New Roman"/>
                    <w:sz w:val="17"/>
                    <w:szCs w:val="17"/>
                  </w:rPr>
                  <w:t>坏账准备</w:t>
                </w:r>
              </w:p>
            </w:tc>
            <w:tc>
              <w:tcPr>
                <w:tcW w:w="236" w:type="dxa"/>
                <w:tcBorders>
                  <w:top w:val="nil"/>
                  <w:bottom w:val="nil"/>
                </w:tcBorders>
                <w:shd w:val="clear" w:color="auto" w:fill="auto"/>
                <w:vAlign w:val="bottom"/>
              </w:tcPr>
              <w:p w:rsidR="000B454E" w:rsidRPr="0042188A" w:rsidRDefault="000B454E" w:rsidP="00434524">
                <w:pPr>
                  <w:spacing w:line="276" w:lineRule="auto"/>
                  <w:ind w:right="240"/>
                  <w:jc w:val="center"/>
                  <w:rPr>
                    <w:rFonts w:ascii="Times New Roman" w:hAnsi="Times New Roman" w:cs="Times New Roman"/>
                    <w:sz w:val="17"/>
                    <w:szCs w:val="17"/>
                  </w:rPr>
                </w:pPr>
              </w:p>
            </w:tc>
            <w:tc>
              <w:tcPr>
                <w:tcW w:w="1181" w:type="dxa"/>
                <w:tcBorders>
                  <w:top w:val="single" w:sz="4" w:space="0" w:color="auto"/>
                  <w:bottom w:val="single" w:sz="4" w:space="0" w:color="auto"/>
                </w:tcBorders>
                <w:shd w:val="clear" w:color="auto" w:fill="auto"/>
                <w:vAlign w:val="bottom"/>
              </w:tcPr>
              <w:p w:rsidR="000B454E" w:rsidRPr="0042188A" w:rsidRDefault="000B454E" w:rsidP="00434524">
                <w:pPr>
                  <w:spacing w:line="276" w:lineRule="auto"/>
                  <w:ind w:right="-283"/>
                  <w:jc w:val="center"/>
                  <w:rPr>
                    <w:rFonts w:ascii="Times New Roman" w:hAnsi="Times New Roman" w:cs="Times New Roman"/>
                    <w:sz w:val="17"/>
                    <w:szCs w:val="17"/>
                  </w:rPr>
                </w:pPr>
                <w:r w:rsidRPr="0042188A">
                  <w:rPr>
                    <w:rFonts w:ascii="Times New Roman" w:hAnsi="Times New Roman" w:cs="Times New Roman"/>
                    <w:sz w:val="17"/>
                    <w:szCs w:val="17"/>
                  </w:rPr>
                  <w:t>账面余额</w:t>
                </w:r>
              </w:p>
            </w:tc>
            <w:tc>
              <w:tcPr>
                <w:tcW w:w="236" w:type="dxa"/>
                <w:tcBorders>
                  <w:top w:val="single" w:sz="4" w:space="0" w:color="auto"/>
                  <w:bottom w:val="nil"/>
                </w:tcBorders>
                <w:shd w:val="clear" w:color="auto" w:fill="auto"/>
                <w:vAlign w:val="bottom"/>
              </w:tcPr>
              <w:p w:rsidR="000B454E" w:rsidRPr="0042188A" w:rsidRDefault="000B454E" w:rsidP="00434524">
                <w:pPr>
                  <w:spacing w:line="276" w:lineRule="auto"/>
                  <w:ind w:right="240"/>
                  <w:jc w:val="center"/>
                  <w:rPr>
                    <w:rFonts w:ascii="Times New Roman" w:hAnsi="Times New Roman" w:cs="Times New Roman"/>
                    <w:sz w:val="17"/>
                    <w:szCs w:val="17"/>
                  </w:rPr>
                </w:pPr>
              </w:p>
            </w:tc>
            <w:tc>
              <w:tcPr>
                <w:tcW w:w="2083" w:type="dxa"/>
                <w:gridSpan w:val="4"/>
                <w:tcBorders>
                  <w:top w:val="single" w:sz="4" w:space="0" w:color="auto"/>
                  <w:bottom w:val="single" w:sz="4" w:space="0" w:color="auto"/>
                </w:tcBorders>
                <w:shd w:val="clear" w:color="auto" w:fill="auto"/>
                <w:vAlign w:val="bottom"/>
              </w:tcPr>
              <w:p w:rsidR="000B454E" w:rsidRPr="0042188A" w:rsidRDefault="000B454E" w:rsidP="00434524">
                <w:pPr>
                  <w:spacing w:line="276" w:lineRule="auto"/>
                  <w:ind w:right="240"/>
                  <w:jc w:val="center"/>
                  <w:rPr>
                    <w:rFonts w:ascii="Times New Roman" w:hAnsi="Times New Roman" w:cs="Times New Roman"/>
                    <w:sz w:val="17"/>
                    <w:szCs w:val="17"/>
                  </w:rPr>
                </w:pPr>
                <w:r w:rsidRPr="0042188A">
                  <w:rPr>
                    <w:rFonts w:ascii="Times New Roman" w:hAnsi="Times New Roman" w:cs="Times New Roman"/>
                    <w:sz w:val="17"/>
                    <w:szCs w:val="17"/>
                  </w:rPr>
                  <w:t>坏账准备</w:t>
                </w:r>
              </w:p>
            </w:tc>
          </w:tr>
          <w:tr w:rsidR="000B454E" w:rsidRPr="0042188A" w:rsidTr="00434524">
            <w:trPr>
              <w:cantSplit/>
              <w:trHeight w:val="55"/>
            </w:trPr>
            <w:tc>
              <w:tcPr>
                <w:tcW w:w="1560" w:type="dxa"/>
                <w:tcBorders>
                  <w:top w:val="nil"/>
                  <w:bottom w:val="nil"/>
                </w:tcBorders>
                <w:shd w:val="clear" w:color="auto" w:fill="auto"/>
                <w:vAlign w:val="bottom"/>
              </w:tcPr>
              <w:p w:rsidR="000B454E" w:rsidRPr="0042188A" w:rsidRDefault="000B454E" w:rsidP="00434524">
                <w:pPr>
                  <w:spacing w:line="276" w:lineRule="auto"/>
                  <w:rPr>
                    <w:rFonts w:ascii="Times New Roman" w:hAnsi="Times New Roman" w:cs="Times New Roman"/>
                    <w:sz w:val="17"/>
                    <w:szCs w:val="17"/>
                  </w:rPr>
                </w:pPr>
              </w:p>
            </w:tc>
            <w:tc>
              <w:tcPr>
                <w:tcW w:w="236" w:type="dxa"/>
                <w:tcBorders>
                  <w:top w:val="nil"/>
                  <w:bottom w:val="nil"/>
                </w:tcBorders>
                <w:shd w:val="clear" w:color="auto" w:fill="auto"/>
                <w:vAlign w:val="bottom"/>
              </w:tcPr>
              <w:p w:rsidR="000B454E" w:rsidRPr="0042188A" w:rsidRDefault="000B454E" w:rsidP="00434524">
                <w:pPr>
                  <w:spacing w:line="276" w:lineRule="auto"/>
                  <w:ind w:right="120"/>
                  <w:jc w:val="right"/>
                  <w:rPr>
                    <w:rFonts w:ascii="Times New Roman" w:hAnsi="Times New Roman" w:cs="Times New Roman"/>
                    <w:sz w:val="17"/>
                    <w:szCs w:val="17"/>
                  </w:rPr>
                </w:pPr>
              </w:p>
            </w:tc>
            <w:tc>
              <w:tcPr>
                <w:tcW w:w="1287" w:type="dxa"/>
                <w:tcBorders>
                  <w:top w:val="single" w:sz="4" w:space="0" w:color="auto"/>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r w:rsidRPr="0042188A">
                  <w:rPr>
                    <w:rFonts w:ascii="Times New Roman" w:hAnsi="Times New Roman" w:cs="Times New Roman"/>
                    <w:sz w:val="17"/>
                    <w:szCs w:val="17"/>
                  </w:rPr>
                  <w:t>金额</w:t>
                </w:r>
              </w:p>
            </w:tc>
            <w:tc>
              <w:tcPr>
                <w:tcW w:w="238" w:type="dxa"/>
                <w:tcBorders>
                  <w:top w:val="nil"/>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p>
            </w:tc>
            <w:tc>
              <w:tcPr>
                <w:tcW w:w="915" w:type="dxa"/>
                <w:tcBorders>
                  <w:top w:val="single" w:sz="4" w:space="0" w:color="auto"/>
                  <w:bottom w:val="nil"/>
                </w:tcBorders>
                <w:shd w:val="clear" w:color="auto" w:fill="auto"/>
                <w:vAlign w:val="bottom"/>
              </w:tcPr>
              <w:p w:rsidR="000B454E" w:rsidRPr="0042188A" w:rsidRDefault="000B454E" w:rsidP="00434524">
                <w:pPr>
                  <w:tabs>
                    <w:tab w:val="right" w:pos="2160"/>
                    <w:tab w:val="right" w:pos="3060"/>
                    <w:tab w:val="right" w:pos="4320"/>
                    <w:tab w:val="right" w:pos="5670"/>
                    <w:tab w:val="right" w:pos="6570"/>
                    <w:tab w:val="right" w:pos="7805"/>
                  </w:tabs>
                  <w:spacing w:line="276" w:lineRule="auto"/>
                  <w:jc w:val="right"/>
                  <w:rPr>
                    <w:rFonts w:ascii="Times New Roman" w:hAnsi="Times New Roman" w:cs="Times New Roman"/>
                    <w:sz w:val="17"/>
                    <w:szCs w:val="17"/>
                  </w:rPr>
                </w:pPr>
                <w:r w:rsidRPr="0042188A">
                  <w:rPr>
                    <w:rFonts w:ascii="Times New Roman" w:hAnsi="Times New Roman" w:cs="Times New Roman"/>
                    <w:sz w:val="17"/>
                    <w:szCs w:val="17"/>
                  </w:rPr>
                  <w:t>计提比例</w:t>
                </w:r>
              </w:p>
            </w:tc>
            <w:tc>
              <w:tcPr>
                <w:tcW w:w="236" w:type="dxa"/>
                <w:tcBorders>
                  <w:top w:val="single" w:sz="4" w:space="0" w:color="auto"/>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p>
            </w:tc>
            <w:tc>
              <w:tcPr>
                <w:tcW w:w="1057" w:type="dxa"/>
                <w:tcBorders>
                  <w:top w:val="single" w:sz="4" w:space="0" w:color="auto"/>
                  <w:left w:val="nil"/>
                  <w:bottom w:val="nil"/>
                </w:tcBorders>
                <w:shd w:val="clear" w:color="auto" w:fill="auto"/>
                <w:vAlign w:val="bottom"/>
              </w:tcPr>
              <w:p w:rsidR="000B454E" w:rsidRPr="0042188A" w:rsidRDefault="000B454E" w:rsidP="00434524">
                <w:pPr>
                  <w:spacing w:line="276" w:lineRule="auto"/>
                  <w:ind w:left="-154"/>
                  <w:jc w:val="right"/>
                  <w:rPr>
                    <w:rFonts w:ascii="Times New Roman" w:hAnsi="Times New Roman" w:cs="Times New Roman"/>
                    <w:sz w:val="17"/>
                    <w:szCs w:val="17"/>
                  </w:rPr>
                </w:pPr>
                <w:r w:rsidRPr="0042188A">
                  <w:rPr>
                    <w:rFonts w:ascii="Times New Roman" w:hAnsi="Times New Roman" w:cs="Times New Roman"/>
                    <w:sz w:val="17"/>
                    <w:szCs w:val="17"/>
                  </w:rPr>
                  <w:t>金额</w:t>
                </w:r>
              </w:p>
            </w:tc>
            <w:tc>
              <w:tcPr>
                <w:tcW w:w="236" w:type="dxa"/>
                <w:tcBorders>
                  <w:top w:val="nil"/>
                  <w:left w:val="nil"/>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p>
            </w:tc>
            <w:tc>
              <w:tcPr>
                <w:tcW w:w="1181" w:type="dxa"/>
                <w:tcBorders>
                  <w:top w:val="single" w:sz="4" w:space="0" w:color="auto"/>
                  <w:left w:val="nil"/>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r w:rsidRPr="0042188A">
                  <w:rPr>
                    <w:rFonts w:ascii="Times New Roman" w:hAnsi="Times New Roman" w:cs="Times New Roman"/>
                    <w:sz w:val="17"/>
                    <w:szCs w:val="17"/>
                  </w:rPr>
                  <w:t>金额</w:t>
                </w:r>
              </w:p>
            </w:tc>
            <w:tc>
              <w:tcPr>
                <w:tcW w:w="236" w:type="dxa"/>
                <w:tcBorders>
                  <w:top w:val="nil"/>
                  <w:left w:val="nil"/>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p>
            </w:tc>
            <w:tc>
              <w:tcPr>
                <w:tcW w:w="898" w:type="dxa"/>
                <w:tcBorders>
                  <w:top w:val="nil"/>
                  <w:left w:val="nil"/>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r w:rsidRPr="0042188A">
                  <w:rPr>
                    <w:rFonts w:ascii="Times New Roman" w:hAnsi="Times New Roman" w:cs="Times New Roman"/>
                    <w:sz w:val="17"/>
                    <w:szCs w:val="17"/>
                  </w:rPr>
                  <w:t>计提比例</w:t>
                </w:r>
              </w:p>
            </w:tc>
            <w:tc>
              <w:tcPr>
                <w:tcW w:w="236" w:type="dxa"/>
                <w:tcBorders>
                  <w:top w:val="nil"/>
                  <w:left w:val="nil"/>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p>
            </w:tc>
            <w:tc>
              <w:tcPr>
                <w:tcW w:w="949" w:type="dxa"/>
                <w:gridSpan w:val="2"/>
                <w:tcBorders>
                  <w:top w:val="nil"/>
                  <w:left w:val="nil"/>
                  <w:bottom w:val="nil"/>
                </w:tcBorders>
                <w:shd w:val="clear" w:color="auto" w:fill="auto"/>
                <w:vAlign w:val="bottom"/>
              </w:tcPr>
              <w:p w:rsidR="000B454E" w:rsidRPr="0042188A" w:rsidRDefault="000B454E" w:rsidP="00434524">
                <w:pPr>
                  <w:spacing w:line="276" w:lineRule="auto"/>
                  <w:ind w:left="-157"/>
                  <w:jc w:val="right"/>
                  <w:rPr>
                    <w:rFonts w:ascii="Times New Roman" w:hAnsi="Times New Roman" w:cs="Times New Roman"/>
                    <w:sz w:val="17"/>
                    <w:szCs w:val="17"/>
                  </w:rPr>
                </w:pPr>
                <w:r w:rsidRPr="0042188A">
                  <w:rPr>
                    <w:rFonts w:ascii="Times New Roman" w:hAnsi="Times New Roman" w:cs="Times New Roman"/>
                    <w:sz w:val="17"/>
                    <w:szCs w:val="17"/>
                  </w:rPr>
                  <w:t>金额</w:t>
                </w:r>
              </w:p>
            </w:tc>
          </w:tr>
          <w:tr w:rsidR="000B454E" w:rsidRPr="0042188A" w:rsidTr="00434524">
            <w:trPr>
              <w:cantSplit/>
              <w:trHeight w:val="55"/>
            </w:trPr>
            <w:tc>
              <w:tcPr>
                <w:tcW w:w="1560" w:type="dxa"/>
                <w:tcBorders>
                  <w:top w:val="nil"/>
                  <w:bottom w:val="nil"/>
                </w:tcBorders>
                <w:shd w:val="clear" w:color="auto" w:fill="auto"/>
                <w:vAlign w:val="bottom"/>
              </w:tcPr>
              <w:p w:rsidR="000B454E" w:rsidRPr="0042188A" w:rsidRDefault="000B454E" w:rsidP="00434524">
                <w:pPr>
                  <w:spacing w:line="276" w:lineRule="auto"/>
                  <w:ind w:left="228" w:hanging="257"/>
                  <w:rPr>
                    <w:rFonts w:ascii="Times New Roman" w:hAnsi="Times New Roman" w:cs="Times New Roman"/>
                    <w:sz w:val="17"/>
                    <w:szCs w:val="17"/>
                  </w:rPr>
                </w:pPr>
                <w:r w:rsidRPr="0042188A">
                  <w:rPr>
                    <w:rFonts w:ascii="Times New Roman" w:hAnsi="Times New Roman" w:cs="Times New Roman"/>
                    <w:sz w:val="17"/>
                    <w:szCs w:val="17"/>
                  </w:rPr>
                  <w:t>非贸易性应收款项</w:t>
                </w:r>
              </w:p>
            </w:tc>
            <w:tc>
              <w:tcPr>
                <w:tcW w:w="236" w:type="dxa"/>
                <w:tcBorders>
                  <w:top w:val="nil"/>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p>
            </w:tc>
            <w:tc>
              <w:tcPr>
                <w:tcW w:w="1287" w:type="dxa"/>
                <w:tcBorders>
                  <w:top w:val="nil"/>
                  <w:bottom w:val="single" w:sz="12" w:space="0" w:color="auto"/>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r w:rsidRPr="0042188A">
                  <w:rPr>
                    <w:rFonts w:ascii="Times New Roman" w:hAnsi="Times New Roman" w:cs="Times New Roman"/>
                    <w:sz w:val="17"/>
                    <w:szCs w:val="17"/>
                  </w:rPr>
                  <w:t>356,631,106</w:t>
                </w:r>
              </w:p>
            </w:tc>
            <w:tc>
              <w:tcPr>
                <w:tcW w:w="238" w:type="dxa"/>
                <w:tcBorders>
                  <w:top w:val="nil"/>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p>
            </w:tc>
            <w:tc>
              <w:tcPr>
                <w:tcW w:w="915" w:type="dxa"/>
                <w:tcBorders>
                  <w:top w:val="nil"/>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r w:rsidRPr="0042188A">
                  <w:rPr>
                    <w:rFonts w:ascii="Times New Roman" w:hAnsi="Times New Roman" w:cs="Times New Roman"/>
                    <w:sz w:val="17"/>
                    <w:szCs w:val="17"/>
                  </w:rPr>
                  <w:t>1.66%</w:t>
                </w:r>
              </w:p>
            </w:tc>
            <w:tc>
              <w:tcPr>
                <w:tcW w:w="236" w:type="dxa"/>
                <w:tcBorders>
                  <w:top w:val="nil"/>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p>
            </w:tc>
            <w:tc>
              <w:tcPr>
                <w:tcW w:w="1057" w:type="dxa"/>
                <w:tcBorders>
                  <w:top w:val="nil"/>
                  <w:left w:val="nil"/>
                  <w:bottom w:val="single" w:sz="12" w:space="0" w:color="auto"/>
                </w:tcBorders>
                <w:shd w:val="clear" w:color="auto" w:fill="auto"/>
                <w:vAlign w:val="bottom"/>
              </w:tcPr>
              <w:p w:rsidR="000B454E" w:rsidRPr="0042188A" w:rsidRDefault="000B454E" w:rsidP="00434524">
                <w:pPr>
                  <w:spacing w:line="276" w:lineRule="auto"/>
                  <w:ind w:left="-154"/>
                  <w:jc w:val="right"/>
                  <w:rPr>
                    <w:rFonts w:ascii="Times New Roman" w:hAnsi="Times New Roman" w:cs="Times New Roman"/>
                    <w:sz w:val="17"/>
                    <w:szCs w:val="17"/>
                  </w:rPr>
                </w:pPr>
                <w:r w:rsidRPr="0042188A">
                  <w:rPr>
                    <w:rFonts w:ascii="Times New Roman" w:hAnsi="Times New Roman" w:cs="Times New Roman"/>
                    <w:sz w:val="17"/>
                    <w:szCs w:val="17"/>
                  </w:rPr>
                  <w:t>(5,919,323)</w:t>
                </w:r>
              </w:p>
            </w:tc>
            <w:tc>
              <w:tcPr>
                <w:tcW w:w="236" w:type="dxa"/>
                <w:tcBorders>
                  <w:top w:val="nil"/>
                  <w:left w:val="nil"/>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p>
            </w:tc>
            <w:tc>
              <w:tcPr>
                <w:tcW w:w="1181" w:type="dxa"/>
                <w:tcBorders>
                  <w:top w:val="nil"/>
                  <w:left w:val="nil"/>
                  <w:bottom w:val="single" w:sz="12" w:space="0" w:color="auto"/>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r w:rsidRPr="0042188A">
                  <w:rPr>
                    <w:rFonts w:ascii="Times New Roman" w:hAnsi="Times New Roman" w:cs="Times New Roman"/>
                    <w:sz w:val="17"/>
                    <w:szCs w:val="17"/>
                  </w:rPr>
                  <w:t>379,115,711</w:t>
                </w:r>
              </w:p>
            </w:tc>
            <w:tc>
              <w:tcPr>
                <w:tcW w:w="236" w:type="dxa"/>
                <w:tcBorders>
                  <w:top w:val="nil"/>
                  <w:left w:val="nil"/>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p>
            </w:tc>
            <w:tc>
              <w:tcPr>
                <w:tcW w:w="898" w:type="dxa"/>
                <w:tcBorders>
                  <w:top w:val="nil"/>
                  <w:left w:val="nil"/>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r w:rsidRPr="0042188A">
                  <w:rPr>
                    <w:rFonts w:ascii="Times New Roman" w:hAnsi="Times New Roman" w:cs="Times New Roman"/>
                    <w:sz w:val="17"/>
                    <w:szCs w:val="17"/>
                  </w:rPr>
                  <w:t>1.57%</w:t>
                </w:r>
              </w:p>
            </w:tc>
            <w:tc>
              <w:tcPr>
                <w:tcW w:w="236" w:type="dxa"/>
                <w:tcBorders>
                  <w:top w:val="nil"/>
                  <w:left w:val="nil"/>
                  <w:bottom w:val="nil"/>
                </w:tcBorders>
                <w:shd w:val="clear" w:color="auto" w:fill="auto"/>
                <w:vAlign w:val="bottom"/>
              </w:tcPr>
              <w:p w:rsidR="000B454E" w:rsidRPr="0042188A" w:rsidRDefault="000B454E" w:rsidP="00434524">
                <w:pPr>
                  <w:spacing w:line="276" w:lineRule="auto"/>
                  <w:jc w:val="right"/>
                  <w:rPr>
                    <w:rFonts w:ascii="Times New Roman" w:hAnsi="Times New Roman" w:cs="Times New Roman"/>
                    <w:sz w:val="17"/>
                    <w:szCs w:val="17"/>
                  </w:rPr>
                </w:pPr>
              </w:p>
            </w:tc>
            <w:tc>
              <w:tcPr>
                <w:tcW w:w="949" w:type="dxa"/>
                <w:gridSpan w:val="2"/>
                <w:tcBorders>
                  <w:top w:val="nil"/>
                  <w:left w:val="nil"/>
                  <w:bottom w:val="single" w:sz="12" w:space="0" w:color="auto"/>
                </w:tcBorders>
                <w:shd w:val="clear" w:color="auto" w:fill="auto"/>
                <w:vAlign w:val="bottom"/>
              </w:tcPr>
              <w:p w:rsidR="000B454E" w:rsidRPr="0042188A" w:rsidRDefault="000B454E" w:rsidP="00434524">
                <w:pPr>
                  <w:spacing w:line="276" w:lineRule="auto"/>
                  <w:ind w:left="-157" w:right="-69"/>
                  <w:jc w:val="right"/>
                  <w:rPr>
                    <w:rFonts w:ascii="Times New Roman" w:hAnsi="Times New Roman" w:cs="Times New Roman"/>
                    <w:sz w:val="17"/>
                    <w:szCs w:val="17"/>
                  </w:rPr>
                </w:pPr>
                <w:r w:rsidRPr="0042188A">
                  <w:rPr>
                    <w:rFonts w:ascii="Times New Roman" w:hAnsi="Times New Roman" w:cs="Times New Roman"/>
                    <w:sz w:val="17"/>
                    <w:szCs w:val="17"/>
                  </w:rPr>
                  <w:t>(5,958,715)</w:t>
                </w:r>
              </w:p>
            </w:tc>
          </w:tr>
        </w:tbl>
        <w:p w:rsidR="00F975B1" w:rsidRPr="0042188A" w:rsidRDefault="00FA7BA3" w:rsidP="000B454E">
          <w:pPr>
            <w:rPr>
              <w:sz w:val="17"/>
              <w:szCs w:val="17"/>
            </w:rPr>
          </w:pPr>
        </w:p>
      </w:sdtContent>
    </w:sdt>
    <w:bookmarkEnd w:id="81" w:displacedByCustomXml="prev"/>
    <w:bookmarkStart w:id="84" w:name="_Hlk10469877" w:displacedByCustomXml="next"/>
    <w:sdt>
      <w:sdtPr>
        <w:rPr>
          <w:rFonts w:ascii="宋体" w:hAnsi="宋体" w:cs="宋体" w:hint="eastAsia"/>
          <w:b w:val="0"/>
          <w:bCs w:val="0"/>
          <w:kern w:val="0"/>
          <w:szCs w:val="24"/>
        </w:rPr>
        <w:alias w:val="模块:坏账准备的情况"/>
        <w:tag w:val="_SEC_93dacca8700c43aaba11477ef4689aa6"/>
        <w:id w:val="857239962"/>
        <w:lock w:val="sdtLocked"/>
        <w:placeholder>
          <w:docPart w:val="GBC22222222222222222222222222222"/>
        </w:placeholder>
      </w:sdtPr>
      <w:sdtEndPr/>
      <w:sdtContent>
        <w:p w:rsidR="00F975B1" w:rsidRPr="0042188A" w:rsidRDefault="00022ED5" w:rsidP="00AC28BC">
          <w:pPr>
            <w:pStyle w:val="4"/>
            <w:numPr>
              <w:ilvl w:val="3"/>
              <w:numId w:val="35"/>
            </w:numPr>
            <w:tabs>
              <w:tab w:val="left" w:pos="426"/>
            </w:tabs>
            <w:rPr>
              <w:rFonts w:ascii="Arial" w:hAnsi="Arial" w:cs="Arial"/>
              <w:b w:val="0"/>
              <w:szCs w:val="21"/>
            </w:rPr>
          </w:pPr>
          <w:r w:rsidRPr="0042188A">
            <w:rPr>
              <w:rFonts w:ascii="Arial" w:hAnsi="Arial" w:cs="Arial" w:hint="eastAsia"/>
              <w:b w:val="0"/>
              <w:szCs w:val="21"/>
            </w:rPr>
            <w:t>坏账准备</w:t>
          </w:r>
        </w:p>
        <w:sdt>
          <w:sdtPr>
            <w:alias w:val="是否适用：其他应收款坏账准备[双击切换]"/>
            <w:tag w:val="_GBC_b3f4f88802a54b1da539ba2563000c5c"/>
            <w:id w:val="-1947608601"/>
            <w:lock w:val="sdtLocked"/>
            <w:placeholder>
              <w:docPart w:val="GBC22222222222222222222222222222"/>
            </w:placeholder>
          </w:sdtPr>
          <w:sdtEndPr/>
          <w:sdtContent>
            <w:p w:rsidR="00F975B1" w:rsidRDefault="00022ED5">
              <w:r>
                <w:fldChar w:fldCharType="begin"/>
              </w:r>
              <w:r w:rsidR="0042188A">
                <w:instrText xml:space="preserve"> MACROBUTTON  SnrToggleCheckbox √适用 </w:instrText>
              </w:r>
              <w:r>
                <w:fldChar w:fldCharType="end"/>
              </w:r>
              <w:r>
                <w:fldChar w:fldCharType="begin"/>
              </w:r>
              <w:r w:rsidR="0042188A">
                <w:instrText xml:space="preserve"> MACROBUTTON  SnrToggleCheckbox □不适用 </w:instrText>
              </w:r>
              <w:r>
                <w:fldChar w:fldCharType="end"/>
              </w:r>
            </w:p>
          </w:sdtContent>
        </w:sdt>
        <w:p w:rsidR="00F975B1" w:rsidRDefault="00022ED5">
          <w:pPr>
            <w:pStyle w:val="ac"/>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546"/>
            <w:gridCol w:w="1237"/>
            <w:gridCol w:w="1158"/>
            <w:gridCol w:w="1415"/>
            <w:gridCol w:w="1279"/>
            <w:gridCol w:w="1194"/>
            <w:gridCol w:w="1230"/>
          </w:tblGrid>
          <w:tr w:rsidR="00F975B1" w:rsidTr="0042188A">
            <w:sdt>
              <w:sdtPr>
                <w:tag w:val="_PLD_31bfbbc8809c484e8788c004875b73f7"/>
                <w:id w:val="-2090913411"/>
                <w:lock w:val="sdtLocked"/>
              </w:sdtPr>
              <w:sdtEndPr/>
              <w:sdtContent>
                <w:tc>
                  <w:tcPr>
                    <w:tcW w:w="853" w:type="pct"/>
                    <w:vMerge w:val="restart"/>
                    <w:shd w:val="clear" w:color="auto" w:fill="FFFFFF"/>
                    <w:vAlign w:val="center"/>
                  </w:tcPr>
                  <w:p w:rsidR="00F975B1" w:rsidRDefault="00022ED5">
                    <w:pPr>
                      <w:widowControl w:val="0"/>
                      <w:jc w:val="center"/>
                    </w:pPr>
                    <w:r>
                      <w:t>类别</w:t>
                    </w:r>
                  </w:p>
                </w:tc>
              </w:sdtContent>
            </w:sdt>
            <w:sdt>
              <w:sdtPr>
                <w:tag w:val="_PLD_8a84de1ffd5c434f9fdf644972838511"/>
                <w:id w:val="-491254134"/>
                <w:lock w:val="sdtLocked"/>
              </w:sdtPr>
              <w:sdtEndPr/>
              <w:sdtContent>
                <w:tc>
                  <w:tcPr>
                    <w:tcW w:w="683" w:type="pct"/>
                    <w:vMerge w:val="restart"/>
                    <w:shd w:val="clear" w:color="auto" w:fill="FFFFFF"/>
                    <w:vAlign w:val="center"/>
                  </w:tcPr>
                  <w:p w:rsidR="00F975B1" w:rsidRDefault="00022ED5">
                    <w:pPr>
                      <w:widowControl w:val="0"/>
                      <w:jc w:val="center"/>
                    </w:pPr>
                    <w:r>
                      <w:t>期初余额</w:t>
                    </w:r>
                  </w:p>
                </w:tc>
              </w:sdtContent>
            </w:sdt>
            <w:sdt>
              <w:sdtPr>
                <w:tag w:val="_PLD_98e8a6b913f14f6ca45be028ca7fe9b3"/>
                <w:id w:val="394793270"/>
                <w:lock w:val="sdtLocked"/>
              </w:sdtPr>
              <w:sdtEndPr/>
              <w:sdtContent>
                <w:tc>
                  <w:tcPr>
                    <w:tcW w:w="2785" w:type="pct"/>
                    <w:gridSpan w:val="4"/>
                    <w:shd w:val="clear" w:color="auto" w:fill="FFFFFF"/>
                    <w:vAlign w:val="center"/>
                  </w:tcPr>
                  <w:p w:rsidR="00F975B1" w:rsidRDefault="00022ED5">
                    <w:pPr>
                      <w:widowControl w:val="0"/>
                      <w:jc w:val="center"/>
                    </w:pPr>
                    <w:r>
                      <w:rPr>
                        <w:rFonts w:hint="eastAsia"/>
                      </w:rPr>
                      <w:t>本期变动</w:t>
                    </w:r>
                    <w:r>
                      <w:t>金额</w:t>
                    </w:r>
                  </w:p>
                </w:tc>
              </w:sdtContent>
            </w:sdt>
            <w:sdt>
              <w:sdtPr>
                <w:tag w:val="_PLD_79cbcdb53d6946aa8890a6614ae8fa7c"/>
                <w:id w:val="-1670095721"/>
                <w:lock w:val="sdtLocked"/>
              </w:sdtPr>
              <w:sdtEndPr/>
              <w:sdtContent>
                <w:tc>
                  <w:tcPr>
                    <w:tcW w:w="680" w:type="pct"/>
                    <w:vMerge w:val="restart"/>
                    <w:shd w:val="clear" w:color="auto" w:fill="FFFFFF"/>
                    <w:vAlign w:val="center"/>
                  </w:tcPr>
                  <w:p w:rsidR="00F975B1" w:rsidRDefault="00022ED5">
                    <w:pPr>
                      <w:widowControl w:val="0"/>
                      <w:jc w:val="center"/>
                    </w:pPr>
                    <w:r>
                      <w:t>期末余额</w:t>
                    </w:r>
                  </w:p>
                </w:tc>
              </w:sdtContent>
            </w:sdt>
          </w:tr>
          <w:tr w:rsidR="00F975B1" w:rsidTr="0042188A">
            <w:tc>
              <w:tcPr>
                <w:tcW w:w="853" w:type="pct"/>
                <w:vMerge/>
                <w:shd w:val="clear" w:color="auto" w:fill="FFFFFF"/>
              </w:tcPr>
              <w:p w:rsidR="00F975B1" w:rsidRDefault="00F975B1">
                <w:pPr>
                  <w:widowControl w:val="0"/>
                  <w:jc w:val="center"/>
                </w:pPr>
              </w:p>
            </w:tc>
            <w:tc>
              <w:tcPr>
                <w:tcW w:w="683" w:type="pct"/>
                <w:vMerge/>
                <w:shd w:val="clear" w:color="auto" w:fill="FFFFFF"/>
              </w:tcPr>
              <w:p w:rsidR="00F975B1" w:rsidRDefault="00F975B1">
                <w:pPr>
                  <w:widowControl w:val="0"/>
                  <w:jc w:val="center"/>
                </w:pPr>
              </w:p>
            </w:tc>
            <w:sdt>
              <w:sdtPr>
                <w:tag w:val="_PLD_e690235010e24ffc8796adbde1bb559c"/>
                <w:id w:val="1724872865"/>
                <w:lock w:val="sdtLocked"/>
              </w:sdtPr>
              <w:sdtEndPr/>
              <w:sdtContent>
                <w:tc>
                  <w:tcPr>
                    <w:tcW w:w="639" w:type="pct"/>
                    <w:shd w:val="clear" w:color="auto" w:fill="FFFFFF"/>
                    <w:vAlign w:val="center"/>
                  </w:tcPr>
                  <w:p w:rsidR="00F975B1" w:rsidRDefault="00022ED5">
                    <w:pPr>
                      <w:widowControl w:val="0"/>
                      <w:jc w:val="center"/>
                    </w:pPr>
                    <w:r>
                      <w:t>计提</w:t>
                    </w:r>
                  </w:p>
                </w:tc>
              </w:sdtContent>
            </w:sdt>
            <w:sdt>
              <w:sdtPr>
                <w:tag w:val="_PLD_d059ae406aed4a3a8f46c2d712ef508e"/>
                <w:id w:val="294419069"/>
                <w:lock w:val="sdtLocked"/>
              </w:sdtPr>
              <w:sdtEndPr/>
              <w:sdtContent>
                <w:tc>
                  <w:tcPr>
                    <w:tcW w:w="781" w:type="pct"/>
                    <w:shd w:val="clear" w:color="auto" w:fill="FFFFFF"/>
                    <w:vAlign w:val="center"/>
                  </w:tcPr>
                  <w:p w:rsidR="00F975B1" w:rsidRDefault="00022ED5">
                    <w:pPr>
                      <w:widowControl w:val="0"/>
                      <w:jc w:val="center"/>
                    </w:pPr>
                    <w:r>
                      <w:rPr>
                        <w:rFonts w:hint="eastAsia"/>
                      </w:rPr>
                      <w:t>收回或转回</w:t>
                    </w:r>
                  </w:p>
                </w:tc>
              </w:sdtContent>
            </w:sdt>
            <w:sdt>
              <w:sdtPr>
                <w:tag w:val="_PLD_da780fd6da3646febcd85bf9dbd8b64e"/>
                <w:id w:val="-497891977"/>
                <w:lock w:val="sdtLocked"/>
              </w:sdtPr>
              <w:sdtEndPr/>
              <w:sdtContent>
                <w:tc>
                  <w:tcPr>
                    <w:tcW w:w="706" w:type="pct"/>
                    <w:shd w:val="clear" w:color="auto" w:fill="FFFFFF"/>
                    <w:vAlign w:val="center"/>
                  </w:tcPr>
                  <w:p w:rsidR="00F975B1" w:rsidRDefault="00022ED5">
                    <w:pPr>
                      <w:widowControl w:val="0"/>
                      <w:jc w:val="center"/>
                    </w:pPr>
                    <w:r>
                      <w:rPr>
                        <w:rFonts w:hint="eastAsia"/>
                      </w:rPr>
                      <w:t>转销或核销</w:t>
                    </w:r>
                  </w:p>
                </w:tc>
              </w:sdtContent>
            </w:sdt>
            <w:tc>
              <w:tcPr>
                <w:tcW w:w="658" w:type="pct"/>
                <w:shd w:val="clear" w:color="auto" w:fill="FFFFFF"/>
                <w:vAlign w:val="center"/>
              </w:tcPr>
              <w:sdt>
                <w:sdtPr>
                  <w:rPr>
                    <w:rFonts w:hint="eastAsia"/>
                  </w:rPr>
                  <w:tag w:val="_PLD_d6a9b9888c1a49429189a2a72159c309"/>
                  <w:id w:val="-1907839519"/>
                  <w:lock w:val="sdtLocked"/>
                </w:sdtPr>
                <w:sdtEndPr/>
                <w:sdtContent>
                  <w:p w:rsidR="00F975B1" w:rsidRDefault="00022ED5">
                    <w:pPr>
                      <w:widowControl w:val="0"/>
                      <w:jc w:val="right"/>
                    </w:pPr>
                    <w:r>
                      <w:rPr>
                        <w:rFonts w:hint="eastAsia"/>
                      </w:rPr>
                      <w:t>其他变动</w:t>
                    </w:r>
                  </w:p>
                </w:sdtContent>
              </w:sdt>
            </w:tc>
            <w:tc>
              <w:tcPr>
                <w:tcW w:w="680" w:type="pct"/>
                <w:vMerge/>
                <w:shd w:val="clear" w:color="auto" w:fill="FFFFFF"/>
              </w:tcPr>
              <w:p w:rsidR="00F975B1" w:rsidRDefault="00F975B1">
                <w:pPr>
                  <w:widowControl w:val="0"/>
                  <w:jc w:val="right"/>
                </w:pPr>
              </w:p>
            </w:tc>
          </w:tr>
          <w:sdt>
            <w:sdtPr>
              <w:rPr>
                <w:rFonts w:ascii="Times New Roman" w:hAnsi="Times New Roman" w:cs="Times New Roman"/>
              </w:rPr>
              <w:alias w:val="其他应收款坏账准备明细"/>
              <w:tag w:val="_TUP_7a0cb2b2adeb4af281afaba9c5959134"/>
              <w:id w:val="-984925097"/>
              <w:lock w:val="sdtLocked"/>
              <w:placeholder>
                <w:docPart w:val="GBC11111111111111111111111111111"/>
              </w:placeholder>
            </w:sdtPr>
            <w:sdtEndPr/>
            <w:sdtContent>
              <w:tr w:rsidR="00F975B1" w:rsidTr="0042188A">
                <w:tc>
                  <w:tcPr>
                    <w:tcW w:w="853" w:type="pct"/>
                    <w:shd w:val="clear" w:color="auto" w:fill="auto"/>
                  </w:tcPr>
                  <w:p w:rsidR="00F975B1" w:rsidRPr="0042188A" w:rsidRDefault="0042188A">
                    <w:pPr>
                      <w:widowControl w:val="0"/>
                      <w:rPr>
                        <w:rFonts w:ascii="Times New Roman" w:hAnsi="Times New Roman" w:cs="Times New Roman"/>
                      </w:rPr>
                    </w:pPr>
                    <w:r w:rsidRPr="0042188A">
                      <w:rPr>
                        <w:rFonts w:ascii="Times New Roman" w:hAnsi="Times New Roman" w:cs="Times New Roman"/>
                      </w:rPr>
                      <w:t>其他应收款</w:t>
                    </w:r>
                  </w:p>
                </w:tc>
                <w:tc>
                  <w:tcPr>
                    <w:tcW w:w="683" w:type="pct"/>
                    <w:shd w:val="clear" w:color="auto" w:fill="auto"/>
                  </w:tcPr>
                  <w:p w:rsidR="00F975B1" w:rsidRPr="0042188A" w:rsidRDefault="0042188A">
                    <w:pPr>
                      <w:widowControl w:val="0"/>
                      <w:jc w:val="right"/>
                      <w:rPr>
                        <w:rFonts w:ascii="Times New Roman" w:hAnsi="Times New Roman" w:cs="Times New Roman"/>
                      </w:rPr>
                    </w:pPr>
                    <w:r w:rsidRPr="0042188A">
                      <w:rPr>
                        <w:rFonts w:ascii="Times New Roman" w:hAnsi="Times New Roman" w:cs="Times New Roman"/>
                      </w:rPr>
                      <w:t>10,589,715</w:t>
                    </w:r>
                  </w:p>
                </w:tc>
                <w:tc>
                  <w:tcPr>
                    <w:tcW w:w="639" w:type="pct"/>
                    <w:shd w:val="clear" w:color="auto" w:fill="auto"/>
                  </w:tcPr>
                  <w:p w:rsidR="00F975B1" w:rsidRPr="0042188A" w:rsidRDefault="0042188A">
                    <w:pPr>
                      <w:widowControl w:val="0"/>
                      <w:jc w:val="right"/>
                      <w:rPr>
                        <w:rFonts w:ascii="Times New Roman" w:hAnsi="Times New Roman" w:cs="Times New Roman"/>
                      </w:rPr>
                    </w:pPr>
                    <w:r w:rsidRPr="0042188A">
                      <w:rPr>
                        <w:rFonts w:ascii="Times New Roman" w:hAnsi="Times New Roman" w:cs="Times New Roman"/>
                      </w:rPr>
                      <w:t>-</w:t>
                    </w:r>
                  </w:p>
                </w:tc>
                <w:tc>
                  <w:tcPr>
                    <w:tcW w:w="781" w:type="pct"/>
                    <w:shd w:val="clear" w:color="auto" w:fill="auto"/>
                  </w:tcPr>
                  <w:p w:rsidR="00F975B1" w:rsidRPr="0042188A" w:rsidRDefault="0042188A">
                    <w:pPr>
                      <w:widowControl w:val="0"/>
                      <w:jc w:val="right"/>
                      <w:rPr>
                        <w:rFonts w:ascii="Times New Roman" w:hAnsi="Times New Roman" w:cs="Times New Roman"/>
                      </w:rPr>
                    </w:pPr>
                    <w:r w:rsidRPr="0042188A">
                      <w:rPr>
                        <w:rFonts w:ascii="Times New Roman" w:hAnsi="Times New Roman" w:cs="Times New Roman"/>
                      </w:rPr>
                      <w:t>39,392</w:t>
                    </w:r>
                  </w:p>
                </w:tc>
                <w:tc>
                  <w:tcPr>
                    <w:tcW w:w="706" w:type="pct"/>
                  </w:tcPr>
                  <w:p w:rsidR="00F975B1" w:rsidRPr="0042188A" w:rsidRDefault="0042188A">
                    <w:pPr>
                      <w:widowControl w:val="0"/>
                      <w:jc w:val="right"/>
                      <w:rPr>
                        <w:rFonts w:ascii="Times New Roman" w:hAnsi="Times New Roman" w:cs="Times New Roman"/>
                      </w:rPr>
                    </w:pPr>
                    <w:r w:rsidRPr="0042188A">
                      <w:rPr>
                        <w:rFonts w:ascii="Times New Roman" w:hAnsi="Times New Roman" w:cs="Times New Roman"/>
                      </w:rPr>
                      <w:t>-</w:t>
                    </w:r>
                  </w:p>
                </w:tc>
                <w:tc>
                  <w:tcPr>
                    <w:tcW w:w="658" w:type="pct"/>
                  </w:tcPr>
                  <w:p w:rsidR="00F975B1" w:rsidRPr="0042188A" w:rsidRDefault="0042188A">
                    <w:pPr>
                      <w:widowControl w:val="0"/>
                      <w:jc w:val="right"/>
                      <w:rPr>
                        <w:rFonts w:ascii="Times New Roman" w:hAnsi="Times New Roman" w:cs="Times New Roman"/>
                      </w:rPr>
                    </w:pPr>
                    <w:r w:rsidRPr="0042188A">
                      <w:rPr>
                        <w:rFonts w:ascii="Times New Roman" w:hAnsi="Times New Roman" w:cs="Times New Roman"/>
                      </w:rPr>
                      <w:t>-</w:t>
                    </w:r>
                  </w:p>
                </w:tc>
                <w:tc>
                  <w:tcPr>
                    <w:tcW w:w="680" w:type="pct"/>
                    <w:shd w:val="clear" w:color="auto" w:fill="auto"/>
                  </w:tcPr>
                  <w:p w:rsidR="00F975B1" w:rsidRPr="0042188A" w:rsidRDefault="0042188A">
                    <w:pPr>
                      <w:widowControl w:val="0"/>
                      <w:jc w:val="right"/>
                      <w:rPr>
                        <w:rFonts w:ascii="Times New Roman" w:hAnsi="Times New Roman" w:cs="Times New Roman"/>
                      </w:rPr>
                    </w:pPr>
                    <w:r w:rsidRPr="0042188A">
                      <w:rPr>
                        <w:rFonts w:ascii="Times New Roman" w:hAnsi="Times New Roman" w:cs="Times New Roman"/>
                      </w:rPr>
                      <w:t>10,550,323</w:t>
                    </w:r>
                  </w:p>
                </w:tc>
              </w:tr>
            </w:sdtContent>
          </w:sdt>
          <w:tr w:rsidR="00F975B1" w:rsidTr="0042188A">
            <w:sdt>
              <w:sdtPr>
                <w:rPr>
                  <w:rFonts w:ascii="Times New Roman" w:hAnsi="Times New Roman" w:cs="Times New Roman"/>
                </w:rPr>
                <w:tag w:val="_PLD_338c13f365964c67a7e58b3e079f4171"/>
                <w:id w:val="1460993161"/>
                <w:lock w:val="sdtLocked"/>
              </w:sdtPr>
              <w:sdtEndPr/>
              <w:sdtContent>
                <w:tc>
                  <w:tcPr>
                    <w:tcW w:w="853" w:type="pct"/>
                    <w:shd w:val="clear" w:color="auto" w:fill="auto"/>
                  </w:tcPr>
                  <w:p w:rsidR="00F975B1" w:rsidRPr="0042188A" w:rsidRDefault="00022ED5">
                    <w:pPr>
                      <w:widowControl w:val="0"/>
                      <w:jc w:val="center"/>
                      <w:rPr>
                        <w:rFonts w:ascii="Times New Roman" w:hAnsi="Times New Roman" w:cs="Times New Roman"/>
                      </w:rPr>
                    </w:pPr>
                    <w:r w:rsidRPr="0042188A">
                      <w:rPr>
                        <w:rFonts w:ascii="Times New Roman" w:hAnsi="Times New Roman" w:cs="Times New Roman"/>
                      </w:rPr>
                      <w:t>合计</w:t>
                    </w:r>
                  </w:p>
                </w:tc>
              </w:sdtContent>
            </w:sdt>
            <w:tc>
              <w:tcPr>
                <w:tcW w:w="683" w:type="pct"/>
                <w:shd w:val="clear" w:color="auto" w:fill="auto"/>
              </w:tcPr>
              <w:p w:rsidR="00F975B1" w:rsidRPr="0042188A" w:rsidRDefault="0042188A">
                <w:pPr>
                  <w:widowControl w:val="0"/>
                  <w:jc w:val="right"/>
                  <w:rPr>
                    <w:rFonts w:ascii="Times New Roman" w:hAnsi="Times New Roman" w:cs="Times New Roman"/>
                  </w:rPr>
                </w:pPr>
                <w:r w:rsidRPr="0042188A">
                  <w:rPr>
                    <w:rFonts w:ascii="Times New Roman" w:hAnsi="Times New Roman" w:cs="Times New Roman"/>
                  </w:rPr>
                  <w:t>10,589,715</w:t>
                </w:r>
              </w:p>
            </w:tc>
            <w:tc>
              <w:tcPr>
                <w:tcW w:w="639" w:type="pct"/>
                <w:shd w:val="clear" w:color="auto" w:fill="auto"/>
              </w:tcPr>
              <w:p w:rsidR="00F975B1" w:rsidRPr="0042188A" w:rsidRDefault="0042188A">
                <w:pPr>
                  <w:widowControl w:val="0"/>
                  <w:jc w:val="right"/>
                  <w:rPr>
                    <w:rFonts w:ascii="Times New Roman" w:hAnsi="Times New Roman" w:cs="Times New Roman"/>
                  </w:rPr>
                </w:pPr>
                <w:r w:rsidRPr="0042188A">
                  <w:rPr>
                    <w:rFonts w:ascii="Times New Roman" w:hAnsi="Times New Roman" w:cs="Times New Roman"/>
                  </w:rPr>
                  <w:t>-</w:t>
                </w:r>
              </w:p>
            </w:tc>
            <w:tc>
              <w:tcPr>
                <w:tcW w:w="781" w:type="pct"/>
                <w:shd w:val="clear" w:color="auto" w:fill="auto"/>
              </w:tcPr>
              <w:p w:rsidR="00F975B1" w:rsidRPr="0042188A" w:rsidRDefault="0042188A">
                <w:pPr>
                  <w:widowControl w:val="0"/>
                  <w:jc w:val="right"/>
                  <w:rPr>
                    <w:rFonts w:ascii="Times New Roman" w:hAnsi="Times New Roman" w:cs="Times New Roman"/>
                  </w:rPr>
                </w:pPr>
                <w:r w:rsidRPr="0042188A">
                  <w:rPr>
                    <w:rFonts w:ascii="Times New Roman" w:hAnsi="Times New Roman" w:cs="Times New Roman"/>
                  </w:rPr>
                  <w:t>39,392</w:t>
                </w:r>
              </w:p>
            </w:tc>
            <w:tc>
              <w:tcPr>
                <w:tcW w:w="706" w:type="pct"/>
              </w:tcPr>
              <w:p w:rsidR="00F975B1" w:rsidRPr="0042188A" w:rsidRDefault="0042188A">
                <w:pPr>
                  <w:widowControl w:val="0"/>
                  <w:jc w:val="right"/>
                  <w:rPr>
                    <w:rFonts w:ascii="Times New Roman" w:hAnsi="Times New Roman" w:cs="Times New Roman"/>
                  </w:rPr>
                </w:pPr>
                <w:r w:rsidRPr="0042188A">
                  <w:rPr>
                    <w:rFonts w:ascii="Times New Roman" w:hAnsi="Times New Roman" w:cs="Times New Roman"/>
                  </w:rPr>
                  <w:t>-</w:t>
                </w:r>
              </w:p>
            </w:tc>
            <w:tc>
              <w:tcPr>
                <w:tcW w:w="658" w:type="pct"/>
              </w:tcPr>
              <w:p w:rsidR="00F975B1" w:rsidRPr="0042188A" w:rsidRDefault="0042188A">
                <w:pPr>
                  <w:widowControl w:val="0"/>
                  <w:jc w:val="right"/>
                  <w:rPr>
                    <w:rFonts w:ascii="Times New Roman" w:hAnsi="Times New Roman" w:cs="Times New Roman"/>
                  </w:rPr>
                </w:pPr>
                <w:r w:rsidRPr="0042188A">
                  <w:rPr>
                    <w:rFonts w:ascii="Times New Roman" w:hAnsi="Times New Roman" w:cs="Times New Roman"/>
                  </w:rPr>
                  <w:t>-</w:t>
                </w:r>
              </w:p>
            </w:tc>
            <w:tc>
              <w:tcPr>
                <w:tcW w:w="680" w:type="pct"/>
                <w:shd w:val="clear" w:color="auto" w:fill="auto"/>
              </w:tcPr>
              <w:p w:rsidR="00F975B1" w:rsidRPr="0042188A" w:rsidRDefault="0042188A">
                <w:pPr>
                  <w:widowControl w:val="0"/>
                  <w:jc w:val="right"/>
                  <w:rPr>
                    <w:rFonts w:ascii="Times New Roman" w:hAnsi="Times New Roman" w:cs="Times New Roman"/>
                  </w:rPr>
                </w:pPr>
                <w:r w:rsidRPr="0042188A">
                  <w:rPr>
                    <w:rFonts w:ascii="Times New Roman" w:hAnsi="Times New Roman" w:cs="Times New Roman"/>
                  </w:rPr>
                  <w:t>10,550,323</w:t>
                </w:r>
              </w:p>
            </w:tc>
          </w:tr>
        </w:tbl>
        <w:p w:rsidR="0042188A" w:rsidRDefault="0042188A"/>
        <w:p w:rsidR="0042188A" w:rsidRPr="0042188A" w:rsidRDefault="0042188A" w:rsidP="0042188A">
          <w:pPr>
            <w:rPr>
              <w:rFonts w:ascii="Times New Roman" w:hAnsi="Times New Roman" w:cs="Times New Roman"/>
              <w:b/>
            </w:rPr>
          </w:pPr>
          <w:r w:rsidRPr="0042188A">
            <w:rPr>
              <w:rFonts w:ascii="Times New Roman" w:hAnsi="Times New Roman" w:cs="Times New Roman"/>
            </w:rPr>
            <w:t>截至</w:t>
          </w:r>
          <w:r w:rsidRPr="0042188A">
            <w:rPr>
              <w:rFonts w:ascii="Times New Roman" w:hAnsi="Times New Roman" w:cs="Times New Roman"/>
            </w:rPr>
            <w:t>2021</w:t>
          </w:r>
          <w:r w:rsidRPr="0042188A">
            <w:rPr>
              <w:rFonts w:ascii="Times New Roman" w:hAnsi="Times New Roman" w:cs="Times New Roman"/>
            </w:rPr>
            <w:t>年</w:t>
          </w:r>
          <w:r w:rsidRPr="0042188A">
            <w:rPr>
              <w:rFonts w:ascii="Times New Roman" w:hAnsi="Times New Roman" w:cs="Times New Roman"/>
            </w:rPr>
            <w:t>6</w:t>
          </w:r>
          <w:r w:rsidRPr="0042188A">
            <w:rPr>
              <w:rFonts w:ascii="Times New Roman" w:hAnsi="Times New Roman" w:cs="Times New Roman"/>
            </w:rPr>
            <w:t>月</w:t>
          </w:r>
          <w:r w:rsidRPr="0042188A">
            <w:rPr>
              <w:rFonts w:ascii="Times New Roman" w:hAnsi="Times New Roman" w:cs="Times New Roman"/>
            </w:rPr>
            <w:t>30</w:t>
          </w:r>
          <w:r w:rsidRPr="0042188A">
            <w:rPr>
              <w:rFonts w:ascii="Times New Roman" w:hAnsi="Times New Roman" w:cs="Times New Roman"/>
            </w:rPr>
            <w:t>日</w:t>
          </w:r>
          <w:proofErr w:type="gramStart"/>
          <w:r w:rsidRPr="0042188A">
            <w:rPr>
              <w:rFonts w:ascii="Times New Roman" w:hAnsi="Times New Roman" w:cs="Times New Roman"/>
            </w:rPr>
            <w:t>止</w:t>
          </w:r>
          <w:proofErr w:type="gramEnd"/>
          <w:r w:rsidRPr="0042188A">
            <w:rPr>
              <w:rFonts w:ascii="Times New Roman" w:hAnsi="Times New Roman" w:cs="Times New Roman"/>
            </w:rPr>
            <w:t>6</w:t>
          </w:r>
          <w:r w:rsidRPr="0042188A">
            <w:rPr>
              <w:rFonts w:ascii="Times New Roman" w:hAnsi="Times New Roman" w:cs="Times New Roman"/>
            </w:rPr>
            <w:t>个月期间，本集团无新增坏账准备</w:t>
          </w:r>
          <w:r w:rsidRPr="0042188A">
            <w:rPr>
              <w:rFonts w:ascii="Times New Roman" w:hAnsi="Times New Roman" w:cs="Times New Roman"/>
            </w:rPr>
            <w:t>(</w:t>
          </w:r>
          <w:r w:rsidRPr="0042188A">
            <w:rPr>
              <w:rFonts w:ascii="Times New Roman" w:hAnsi="Times New Roman" w:cs="Times New Roman"/>
            </w:rPr>
            <w:t>截至</w:t>
          </w:r>
          <w:r w:rsidRPr="0042188A">
            <w:rPr>
              <w:rFonts w:ascii="Times New Roman" w:hAnsi="Times New Roman" w:cs="Times New Roman"/>
            </w:rPr>
            <w:t>2020</w:t>
          </w:r>
          <w:r w:rsidRPr="0042188A">
            <w:rPr>
              <w:rFonts w:ascii="Times New Roman" w:hAnsi="Times New Roman" w:cs="Times New Roman"/>
            </w:rPr>
            <w:t>年</w:t>
          </w:r>
          <w:r w:rsidRPr="0042188A">
            <w:rPr>
              <w:rFonts w:ascii="Times New Roman" w:hAnsi="Times New Roman" w:cs="Times New Roman"/>
            </w:rPr>
            <w:t>6</w:t>
          </w:r>
          <w:r w:rsidRPr="0042188A">
            <w:rPr>
              <w:rFonts w:ascii="Times New Roman" w:hAnsi="Times New Roman" w:cs="Times New Roman"/>
            </w:rPr>
            <w:t>月</w:t>
          </w:r>
          <w:r w:rsidRPr="0042188A">
            <w:rPr>
              <w:rFonts w:ascii="Times New Roman" w:hAnsi="Times New Roman" w:cs="Times New Roman"/>
            </w:rPr>
            <w:t>30</w:t>
          </w:r>
          <w:r w:rsidRPr="0042188A">
            <w:rPr>
              <w:rFonts w:ascii="Times New Roman" w:hAnsi="Times New Roman" w:cs="Times New Roman"/>
            </w:rPr>
            <w:t>日止</w:t>
          </w:r>
          <w:r w:rsidRPr="0042188A">
            <w:rPr>
              <w:rFonts w:ascii="Times New Roman" w:hAnsi="Times New Roman" w:cs="Times New Roman"/>
            </w:rPr>
            <w:t>6</w:t>
          </w:r>
          <w:r w:rsidRPr="0042188A">
            <w:rPr>
              <w:rFonts w:ascii="Times New Roman" w:hAnsi="Times New Roman" w:cs="Times New Roman"/>
            </w:rPr>
            <w:t>个月期间：</w:t>
          </w:r>
          <w:r w:rsidRPr="0042188A">
            <w:rPr>
              <w:rFonts w:ascii="Times New Roman" w:hAnsi="Times New Roman" w:cs="Times New Roman"/>
              <w:lang w:val="en-GB"/>
            </w:rPr>
            <w:t>无</w:t>
          </w:r>
          <w:r w:rsidRPr="0042188A">
            <w:rPr>
              <w:rFonts w:ascii="Times New Roman" w:hAnsi="Times New Roman" w:cs="Times New Roman"/>
            </w:rPr>
            <w:t>)</w:t>
          </w:r>
          <w:r w:rsidRPr="0042188A">
            <w:rPr>
              <w:rFonts w:ascii="Times New Roman" w:hAnsi="Times New Roman" w:cs="Times New Roman"/>
            </w:rPr>
            <w:t>，收回或转回的坏账准备</w:t>
          </w:r>
          <w:r w:rsidRPr="0042188A">
            <w:rPr>
              <w:rFonts w:ascii="Times New Roman" w:hAnsi="Times New Roman" w:cs="Times New Roman"/>
            </w:rPr>
            <w:t xml:space="preserve">39,392 </w:t>
          </w:r>
          <w:r w:rsidRPr="0042188A">
            <w:rPr>
              <w:rFonts w:ascii="Times New Roman" w:hAnsi="Times New Roman" w:cs="Times New Roman"/>
            </w:rPr>
            <w:t>元</w:t>
          </w:r>
          <w:r w:rsidRPr="0042188A">
            <w:rPr>
              <w:rFonts w:ascii="Times New Roman" w:hAnsi="Times New Roman" w:cs="Times New Roman"/>
            </w:rPr>
            <w:t>(</w:t>
          </w:r>
          <w:r w:rsidRPr="0042188A">
            <w:rPr>
              <w:rFonts w:ascii="Times New Roman" w:hAnsi="Times New Roman" w:cs="Times New Roman"/>
            </w:rPr>
            <w:t>截至</w:t>
          </w:r>
          <w:r w:rsidRPr="0042188A">
            <w:rPr>
              <w:rFonts w:ascii="Times New Roman" w:hAnsi="Times New Roman" w:cs="Times New Roman"/>
            </w:rPr>
            <w:t>2020</w:t>
          </w:r>
          <w:r w:rsidRPr="0042188A">
            <w:rPr>
              <w:rFonts w:ascii="Times New Roman" w:hAnsi="Times New Roman" w:cs="Times New Roman"/>
            </w:rPr>
            <w:t>年</w:t>
          </w:r>
          <w:r w:rsidRPr="0042188A">
            <w:rPr>
              <w:rFonts w:ascii="Times New Roman" w:hAnsi="Times New Roman" w:cs="Times New Roman"/>
            </w:rPr>
            <w:t>6</w:t>
          </w:r>
          <w:r w:rsidRPr="0042188A">
            <w:rPr>
              <w:rFonts w:ascii="Times New Roman" w:hAnsi="Times New Roman" w:cs="Times New Roman"/>
            </w:rPr>
            <w:t>月</w:t>
          </w:r>
          <w:r w:rsidRPr="0042188A">
            <w:rPr>
              <w:rFonts w:ascii="Times New Roman" w:hAnsi="Times New Roman" w:cs="Times New Roman"/>
            </w:rPr>
            <w:t>30</w:t>
          </w:r>
          <w:r w:rsidRPr="0042188A">
            <w:rPr>
              <w:rFonts w:ascii="Times New Roman" w:hAnsi="Times New Roman" w:cs="Times New Roman"/>
            </w:rPr>
            <w:t>日止</w:t>
          </w:r>
          <w:r w:rsidRPr="0042188A">
            <w:rPr>
              <w:rFonts w:ascii="Times New Roman" w:hAnsi="Times New Roman" w:cs="Times New Roman"/>
            </w:rPr>
            <w:t>6</w:t>
          </w:r>
          <w:r w:rsidRPr="0042188A">
            <w:rPr>
              <w:rFonts w:ascii="Times New Roman" w:hAnsi="Times New Roman" w:cs="Times New Roman"/>
            </w:rPr>
            <w:t>个月期间：无</w:t>
          </w:r>
          <w:r w:rsidRPr="0042188A">
            <w:rPr>
              <w:rFonts w:ascii="Times New Roman" w:hAnsi="Times New Roman" w:cs="Times New Roman"/>
            </w:rPr>
            <w:t>)</w:t>
          </w:r>
          <w:r w:rsidRPr="0042188A">
            <w:rPr>
              <w:rFonts w:ascii="Times New Roman" w:hAnsi="Times New Roman" w:cs="Times New Roman"/>
            </w:rPr>
            <w:t>。</w:t>
          </w:r>
        </w:p>
        <w:p w:rsidR="0042188A" w:rsidRDefault="00FA7BA3"/>
      </w:sdtContent>
    </w:sdt>
    <w:bookmarkEnd w:id="84" w:displacedByCustomXml="next"/>
    <w:sdt>
      <w:sdtPr>
        <w:rPr>
          <w:rFonts w:ascii="Times New Roman" w:hAnsi="Times New Roman" w:cs="宋体"/>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ascii="宋体" w:hAnsi="宋体"/>
        </w:rPr>
      </w:sdtEndPr>
      <w:sdtContent>
        <w:p w:rsidR="0042188A" w:rsidRPr="0042188A" w:rsidRDefault="0042188A" w:rsidP="00AC28BC">
          <w:pPr>
            <w:pStyle w:val="4"/>
            <w:numPr>
              <w:ilvl w:val="3"/>
              <w:numId w:val="35"/>
            </w:numPr>
            <w:tabs>
              <w:tab w:val="left" w:pos="426"/>
            </w:tabs>
            <w:rPr>
              <w:rFonts w:ascii="Times New Roman" w:hAnsi="Times New Roman"/>
              <w:b w:val="0"/>
            </w:rPr>
          </w:pPr>
          <w:r w:rsidRPr="0042188A">
            <w:rPr>
              <w:rFonts w:ascii="Times New Roman" w:hAnsi="Times New Roman"/>
              <w:b w:val="0"/>
            </w:rPr>
            <w:t>于</w:t>
          </w:r>
          <w:r w:rsidRPr="0042188A">
            <w:rPr>
              <w:rFonts w:ascii="Times New Roman" w:hAnsi="Times New Roman"/>
              <w:b w:val="0"/>
            </w:rPr>
            <w:t>2021</w:t>
          </w:r>
          <w:r w:rsidRPr="0042188A">
            <w:rPr>
              <w:rFonts w:ascii="Times New Roman" w:hAnsi="Times New Roman"/>
              <w:b w:val="0"/>
            </w:rPr>
            <w:t>年</w:t>
          </w:r>
          <w:r w:rsidRPr="0042188A">
            <w:rPr>
              <w:rFonts w:ascii="Times New Roman" w:hAnsi="Times New Roman"/>
              <w:b w:val="0"/>
            </w:rPr>
            <w:t>6</w:t>
          </w:r>
          <w:r w:rsidRPr="0042188A">
            <w:rPr>
              <w:rFonts w:ascii="Times New Roman" w:hAnsi="Times New Roman"/>
              <w:b w:val="0"/>
            </w:rPr>
            <w:t>月</w:t>
          </w:r>
          <w:r w:rsidRPr="0042188A">
            <w:rPr>
              <w:rFonts w:ascii="Times New Roman" w:hAnsi="Times New Roman"/>
              <w:b w:val="0"/>
            </w:rPr>
            <w:t>30</w:t>
          </w:r>
          <w:r w:rsidRPr="0042188A">
            <w:rPr>
              <w:rFonts w:ascii="Times New Roman" w:hAnsi="Times New Roman"/>
              <w:b w:val="0"/>
            </w:rPr>
            <w:t>日，按欠款方归集的余额前五名的其他应收</w:t>
          </w:r>
          <w:proofErr w:type="gramStart"/>
          <w:r w:rsidRPr="0042188A">
            <w:rPr>
              <w:rFonts w:ascii="Times New Roman" w:hAnsi="Times New Roman"/>
              <w:b w:val="0"/>
            </w:rPr>
            <w:t>款分析</w:t>
          </w:r>
          <w:proofErr w:type="gramEnd"/>
          <w:r w:rsidRPr="0042188A">
            <w:rPr>
              <w:rFonts w:ascii="Times New Roman" w:hAnsi="Times New Roman"/>
              <w:b w:val="0"/>
            </w:rPr>
            <w:t>如下：</w:t>
          </w:r>
        </w:p>
        <w:sdt>
          <w:sdtPr>
            <w:alias w:val="是否适用：按欠款方归集的期末余额前五名的其他应收款情况[双击切换]"/>
            <w:tag w:val="_GBC_1ad831584f90441b93cce7d9b7baa3c9"/>
            <w:id w:val="1354923614"/>
            <w:lock w:val="sdtLocked"/>
            <w:placeholder>
              <w:docPart w:val="GBC22222222222222222222222222222"/>
            </w:placeholder>
          </w:sdtPr>
          <w:sdtEndPr/>
          <w:sdtContent>
            <w:p w:rsidR="00F975B1" w:rsidRDefault="00022ED5">
              <w:r>
                <w:fldChar w:fldCharType="begin"/>
              </w:r>
              <w:r w:rsidR="0042188A">
                <w:instrText xml:space="preserve"> MACROBUTTON  SnrToggleCheckbox √适用 </w:instrText>
              </w:r>
              <w:r>
                <w:fldChar w:fldCharType="end"/>
              </w:r>
              <w:r>
                <w:fldChar w:fldCharType="begin"/>
              </w:r>
              <w:r w:rsidR="0042188A">
                <w:instrText xml:space="preserve"> MACROBUTTON  SnrToggleCheckbox □不适用 </w:instrText>
              </w:r>
              <w:r>
                <w:fldChar w:fldCharType="end"/>
              </w:r>
            </w:p>
          </w:sdtContent>
        </w:sdt>
        <w:p w:rsidR="00F975B1" w:rsidRDefault="00022ED5">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50"/>
            <w:gridCol w:w="1418"/>
            <w:gridCol w:w="1133"/>
            <w:gridCol w:w="993"/>
            <w:gridCol w:w="1276"/>
            <w:gridCol w:w="925"/>
          </w:tblGrid>
          <w:tr w:rsidR="0042188A" w:rsidTr="00520FA5">
            <w:trPr>
              <w:cantSplit/>
            </w:trPr>
            <w:sdt>
              <w:sdtPr>
                <w:rPr>
                  <w:rFonts w:ascii="Times New Roman" w:hAnsi="Times New Roman" w:cs="Times New Roman"/>
                  <w:sz w:val="18"/>
                  <w:szCs w:val="18"/>
                </w:rPr>
                <w:tag w:val="_PLD_6d371f7abd044db6abe05c7f74810d89"/>
                <w:id w:val="-2028405945"/>
                <w:lock w:val="sdtLocked"/>
              </w:sdtPr>
              <w:sdtEndPr/>
              <w:sdtContent>
                <w:tc>
                  <w:tcPr>
                    <w:tcW w:w="1771" w:type="pct"/>
                    <w:vAlign w:val="center"/>
                  </w:tcPr>
                  <w:p w:rsidR="0042188A" w:rsidRPr="00520FA5" w:rsidRDefault="0042188A" w:rsidP="00434524">
                    <w:pPr>
                      <w:ind w:right="105"/>
                      <w:jc w:val="center"/>
                      <w:rPr>
                        <w:rFonts w:ascii="Times New Roman" w:hAnsi="Times New Roman" w:cs="Times New Roman"/>
                        <w:sz w:val="18"/>
                        <w:szCs w:val="18"/>
                      </w:rPr>
                    </w:pPr>
                    <w:r w:rsidRPr="00520FA5">
                      <w:rPr>
                        <w:rFonts w:ascii="Times New Roman" w:hAnsi="Times New Roman" w:cs="Times New Roman"/>
                        <w:sz w:val="18"/>
                        <w:szCs w:val="18"/>
                      </w:rPr>
                      <w:t>单位名称</w:t>
                    </w:r>
                  </w:p>
                </w:tc>
              </w:sdtContent>
            </w:sdt>
            <w:sdt>
              <w:sdtPr>
                <w:rPr>
                  <w:rFonts w:ascii="Times New Roman" w:hAnsi="Times New Roman" w:cs="Times New Roman"/>
                  <w:sz w:val="18"/>
                  <w:szCs w:val="18"/>
                </w:rPr>
                <w:tag w:val="_PLD_538171446ab849ca976672ecf5055c60"/>
                <w:id w:val="844980617"/>
                <w:lock w:val="sdtLocked"/>
              </w:sdtPr>
              <w:sdtEndPr/>
              <w:sdtContent>
                <w:tc>
                  <w:tcPr>
                    <w:tcW w:w="797" w:type="pct"/>
                    <w:vAlign w:val="center"/>
                  </w:tcPr>
                  <w:p w:rsidR="0042188A" w:rsidRPr="00520FA5" w:rsidRDefault="0042188A" w:rsidP="00434524">
                    <w:pPr>
                      <w:ind w:right="73"/>
                      <w:jc w:val="center"/>
                      <w:rPr>
                        <w:rFonts w:ascii="Times New Roman" w:hAnsi="Times New Roman" w:cs="Times New Roman"/>
                        <w:sz w:val="18"/>
                        <w:szCs w:val="18"/>
                      </w:rPr>
                    </w:pPr>
                    <w:r w:rsidRPr="00520FA5">
                      <w:rPr>
                        <w:rFonts w:ascii="Times New Roman" w:hAnsi="Times New Roman" w:cs="Times New Roman"/>
                        <w:sz w:val="18"/>
                        <w:szCs w:val="18"/>
                      </w:rPr>
                      <w:t>款项的性质</w:t>
                    </w:r>
                  </w:p>
                </w:tc>
              </w:sdtContent>
            </w:sdt>
            <w:sdt>
              <w:sdtPr>
                <w:rPr>
                  <w:rFonts w:ascii="Times New Roman" w:hAnsi="Times New Roman" w:cs="Times New Roman"/>
                  <w:sz w:val="18"/>
                  <w:szCs w:val="18"/>
                </w:rPr>
                <w:tag w:val="_PLD_9561b3d624ee40c28568fb322a981ebc"/>
                <w:id w:val="406960487"/>
                <w:lock w:val="sdtLocked"/>
              </w:sdtPr>
              <w:sdtEndPr/>
              <w:sdtContent>
                <w:tc>
                  <w:tcPr>
                    <w:tcW w:w="637" w:type="pct"/>
                    <w:vAlign w:val="center"/>
                  </w:tcPr>
                  <w:p w:rsidR="0042188A" w:rsidRPr="00520FA5" w:rsidRDefault="0042188A" w:rsidP="00434524">
                    <w:pPr>
                      <w:ind w:right="73"/>
                      <w:jc w:val="center"/>
                      <w:rPr>
                        <w:rFonts w:ascii="Times New Roman" w:hAnsi="Times New Roman" w:cs="Times New Roman"/>
                        <w:sz w:val="18"/>
                        <w:szCs w:val="18"/>
                      </w:rPr>
                    </w:pPr>
                    <w:r w:rsidRPr="00520FA5">
                      <w:rPr>
                        <w:rFonts w:ascii="Times New Roman" w:hAnsi="Times New Roman" w:cs="Times New Roman"/>
                        <w:sz w:val="18"/>
                        <w:szCs w:val="18"/>
                      </w:rPr>
                      <w:t>期末余额</w:t>
                    </w:r>
                  </w:p>
                </w:tc>
              </w:sdtContent>
            </w:sdt>
            <w:sdt>
              <w:sdtPr>
                <w:rPr>
                  <w:rFonts w:ascii="Times New Roman" w:hAnsi="Times New Roman" w:cs="Times New Roman"/>
                  <w:sz w:val="18"/>
                  <w:szCs w:val="18"/>
                </w:rPr>
                <w:tag w:val="_PLD_a97392b37d5d4c709a23cfdece48161b"/>
                <w:id w:val="287019200"/>
                <w:lock w:val="sdtLocked"/>
              </w:sdtPr>
              <w:sdtEndPr/>
              <w:sdtContent>
                <w:tc>
                  <w:tcPr>
                    <w:tcW w:w="558" w:type="pct"/>
                    <w:vAlign w:val="center"/>
                  </w:tcPr>
                  <w:p w:rsidR="0042188A" w:rsidRPr="00520FA5" w:rsidRDefault="0042188A" w:rsidP="00434524">
                    <w:pPr>
                      <w:ind w:right="73"/>
                      <w:jc w:val="center"/>
                      <w:rPr>
                        <w:rFonts w:ascii="Times New Roman" w:hAnsi="Times New Roman" w:cs="Times New Roman"/>
                        <w:sz w:val="18"/>
                        <w:szCs w:val="18"/>
                      </w:rPr>
                    </w:pPr>
                    <w:r w:rsidRPr="00520FA5">
                      <w:rPr>
                        <w:rFonts w:ascii="Times New Roman" w:hAnsi="Times New Roman" w:cs="Times New Roman"/>
                        <w:sz w:val="18"/>
                        <w:szCs w:val="18"/>
                      </w:rPr>
                      <w:t>账龄</w:t>
                    </w:r>
                  </w:p>
                </w:tc>
              </w:sdtContent>
            </w:sdt>
            <w:sdt>
              <w:sdtPr>
                <w:rPr>
                  <w:rFonts w:ascii="Times New Roman" w:hAnsi="Times New Roman" w:cs="Times New Roman"/>
                  <w:sz w:val="18"/>
                  <w:szCs w:val="18"/>
                </w:rPr>
                <w:tag w:val="_PLD_e2774c827e314521821234a0e399c2c1"/>
                <w:id w:val="1848360868"/>
                <w:lock w:val="sdtLocked"/>
              </w:sdtPr>
              <w:sdtEndPr/>
              <w:sdtContent>
                <w:tc>
                  <w:tcPr>
                    <w:tcW w:w="717" w:type="pct"/>
                    <w:vAlign w:val="center"/>
                  </w:tcPr>
                  <w:p w:rsidR="0042188A" w:rsidRPr="00520FA5" w:rsidRDefault="0042188A" w:rsidP="00434524">
                    <w:pPr>
                      <w:jc w:val="center"/>
                      <w:rPr>
                        <w:rFonts w:ascii="Times New Roman" w:hAnsi="Times New Roman" w:cs="Times New Roman"/>
                        <w:sz w:val="18"/>
                        <w:szCs w:val="18"/>
                      </w:rPr>
                    </w:pPr>
                    <w:r w:rsidRPr="00520FA5">
                      <w:rPr>
                        <w:rFonts w:ascii="Times New Roman" w:hAnsi="Times New Roman" w:cs="Times New Roman"/>
                        <w:sz w:val="18"/>
                        <w:szCs w:val="18"/>
                      </w:rPr>
                      <w:t>占其他应收款期末余额合计数的比例</w:t>
                    </w:r>
                    <w:r w:rsidRPr="00520FA5">
                      <w:rPr>
                        <w:rFonts w:ascii="Times New Roman" w:hAnsi="Times New Roman" w:cs="Times New Roman"/>
                        <w:sz w:val="18"/>
                        <w:szCs w:val="18"/>
                      </w:rPr>
                      <w:t>(%)</w:t>
                    </w:r>
                  </w:p>
                </w:tc>
              </w:sdtContent>
            </w:sdt>
            <w:sdt>
              <w:sdtPr>
                <w:rPr>
                  <w:rFonts w:ascii="Times New Roman" w:hAnsi="Times New Roman" w:cs="Times New Roman"/>
                  <w:sz w:val="18"/>
                  <w:szCs w:val="18"/>
                </w:rPr>
                <w:tag w:val="_PLD_ac7ac1a39d1a46eb9269fc6979d54f6f"/>
                <w:id w:val="1766955167"/>
                <w:lock w:val="sdtLocked"/>
              </w:sdtPr>
              <w:sdtEndPr/>
              <w:sdtContent>
                <w:tc>
                  <w:tcPr>
                    <w:tcW w:w="520" w:type="pct"/>
                    <w:vAlign w:val="center"/>
                  </w:tcPr>
                  <w:p w:rsidR="0042188A" w:rsidRPr="00520FA5" w:rsidRDefault="0042188A" w:rsidP="00434524">
                    <w:pPr>
                      <w:jc w:val="center"/>
                      <w:rPr>
                        <w:rFonts w:ascii="Times New Roman" w:hAnsi="Times New Roman" w:cs="Times New Roman"/>
                        <w:sz w:val="18"/>
                        <w:szCs w:val="18"/>
                      </w:rPr>
                    </w:pPr>
                    <w:r w:rsidRPr="00520FA5">
                      <w:rPr>
                        <w:rFonts w:ascii="Times New Roman" w:hAnsi="Times New Roman" w:cs="Times New Roman"/>
                        <w:sz w:val="18"/>
                        <w:szCs w:val="18"/>
                      </w:rPr>
                      <w:t>坏账准备</w:t>
                    </w:r>
                  </w:p>
                  <w:p w:rsidR="0042188A" w:rsidRPr="00520FA5" w:rsidRDefault="0042188A" w:rsidP="00434524">
                    <w:pPr>
                      <w:jc w:val="center"/>
                      <w:rPr>
                        <w:rFonts w:ascii="Times New Roman" w:hAnsi="Times New Roman" w:cs="Times New Roman"/>
                        <w:sz w:val="18"/>
                        <w:szCs w:val="18"/>
                      </w:rPr>
                    </w:pPr>
                    <w:r w:rsidRPr="00520FA5">
                      <w:rPr>
                        <w:rFonts w:ascii="Times New Roman" w:hAnsi="Times New Roman" w:cs="Times New Roman"/>
                        <w:sz w:val="18"/>
                        <w:szCs w:val="18"/>
                      </w:rPr>
                      <w:t>期末余额</w:t>
                    </w:r>
                  </w:p>
                </w:tc>
              </w:sdtContent>
            </w:sdt>
          </w:tr>
          <w:sdt>
            <w:sdtPr>
              <w:rPr>
                <w:rFonts w:ascii="Times New Roman" w:hAnsi="Times New Roman" w:cs="Times New Roman"/>
                <w:sz w:val="18"/>
                <w:szCs w:val="18"/>
              </w:rPr>
              <w:alias w:val="其他应收款欠款户"/>
              <w:tag w:val="_GBC_a3b4ad6ea89146a79c37c3807ef7a6fd"/>
              <w:id w:val="1540320561"/>
              <w:lock w:val="sdtLocked"/>
              <w:placeholder>
                <w:docPart w:val="B66421E58CC14C5EB409031CB2FF285F"/>
              </w:placeholder>
            </w:sdtPr>
            <w:sdtEndPr/>
            <w:sdtContent>
              <w:tr w:rsidR="0042188A" w:rsidTr="00520FA5">
                <w:trPr>
                  <w:cantSplit/>
                </w:trPr>
                <w:tc>
                  <w:tcPr>
                    <w:tcW w:w="1771" w:type="pct"/>
                    <w:vAlign w:val="center"/>
                  </w:tcPr>
                  <w:p w:rsidR="0042188A" w:rsidRPr="00520FA5" w:rsidRDefault="0042188A" w:rsidP="00434524">
                    <w:pPr>
                      <w:tabs>
                        <w:tab w:val="center" w:pos="685"/>
                      </w:tabs>
                      <w:ind w:right="105"/>
                      <w:rPr>
                        <w:rFonts w:ascii="Times New Roman" w:hAnsi="Times New Roman" w:cs="Times New Roman"/>
                        <w:sz w:val="18"/>
                        <w:szCs w:val="18"/>
                      </w:rPr>
                    </w:pPr>
                    <w:r w:rsidRPr="00520FA5">
                      <w:rPr>
                        <w:rFonts w:ascii="Times New Roman" w:hAnsi="Times New Roman" w:cs="Times New Roman"/>
                        <w:sz w:val="18"/>
                        <w:szCs w:val="18"/>
                      </w:rPr>
                      <w:tab/>
                    </w:r>
                    <w:r w:rsidRPr="00520FA5">
                      <w:rPr>
                        <w:rFonts w:ascii="Times New Roman" w:hAnsi="Times New Roman" w:cs="Times New Roman"/>
                        <w:sz w:val="18"/>
                        <w:szCs w:val="18"/>
                      </w:rPr>
                      <w:t>广州市天河区土地开发中心</w:t>
                    </w:r>
                  </w:p>
                </w:tc>
                <w:tc>
                  <w:tcPr>
                    <w:tcW w:w="797" w:type="pct"/>
                    <w:vAlign w:val="center"/>
                  </w:tcPr>
                  <w:p w:rsidR="0042188A" w:rsidRPr="00520FA5" w:rsidRDefault="0042188A" w:rsidP="00434524">
                    <w:pPr>
                      <w:ind w:right="73"/>
                      <w:rPr>
                        <w:rFonts w:ascii="Times New Roman" w:hAnsi="Times New Roman" w:cs="Times New Roman"/>
                        <w:sz w:val="18"/>
                        <w:szCs w:val="18"/>
                      </w:rPr>
                    </w:pPr>
                    <w:r w:rsidRPr="00520FA5">
                      <w:rPr>
                        <w:rFonts w:ascii="Times New Roman" w:hAnsi="Times New Roman" w:cs="Times New Roman"/>
                        <w:sz w:val="18"/>
                        <w:szCs w:val="18"/>
                      </w:rPr>
                      <w:t>收储土地款</w:t>
                    </w:r>
                  </w:p>
                </w:tc>
                <w:tc>
                  <w:tcPr>
                    <w:tcW w:w="637" w:type="pct"/>
                    <w:vAlign w:val="center"/>
                  </w:tcPr>
                  <w:p w:rsidR="0042188A" w:rsidRPr="00520FA5" w:rsidRDefault="0042188A" w:rsidP="00434524">
                    <w:pPr>
                      <w:ind w:right="73"/>
                      <w:jc w:val="right"/>
                      <w:rPr>
                        <w:rFonts w:ascii="Times New Roman" w:hAnsi="Times New Roman" w:cs="Times New Roman"/>
                        <w:sz w:val="18"/>
                        <w:szCs w:val="18"/>
                      </w:rPr>
                    </w:pPr>
                    <w:r w:rsidRPr="00520FA5">
                      <w:rPr>
                        <w:rFonts w:ascii="Times New Roman" w:hAnsi="Times New Roman" w:cs="Times New Roman"/>
                        <w:sz w:val="18"/>
                        <w:szCs w:val="18"/>
                      </w:rPr>
                      <w:t>128,902,764</w:t>
                    </w:r>
                  </w:p>
                </w:tc>
                <w:tc>
                  <w:tcPr>
                    <w:tcW w:w="558" w:type="pct"/>
                    <w:vAlign w:val="center"/>
                  </w:tcPr>
                  <w:p w:rsidR="0042188A" w:rsidRPr="00520FA5" w:rsidRDefault="0042188A" w:rsidP="00434524">
                    <w:pPr>
                      <w:ind w:right="73"/>
                      <w:rPr>
                        <w:rFonts w:ascii="Times New Roman" w:hAnsi="Times New Roman" w:cs="Times New Roman"/>
                        <w:sz w:val="18"/>
                        <w:szCs w:val="18"/>
                      </w:rPr>
                    </w:pPr>
                    <w:r w:rsidRPr="00520FA5">
                      <w:rPr>
                        <w:rFonts w:ascii="Times New Roman" w:hAnsi="Times New Roman" w:cs="Times New Roman"/>
                        <w:sz w:val="18"/>
                        <w:szCs w:val="18"/>
                      </w:rPr>
                      <w:t>一年之内</w:t>
                    </w:r>
                  </w:p>
                </w:tc>
                <w:tc>
                  <w:tcPr>
                    <w:tcW w:w="717" w:type="pct"/>
                    <w:vAlign w:val="center"/>
                  </w:tcPr>
                  <w:p w:rsidR="0042188A" w:rsidRPr="00520FA5" w:rsidRDefault="0042188A" w:rsidP="0042188A">
                    <w:pPr>
                      <w:jc w:val="right"/>
                      <w:rPr>
                        <w:rFonts w:ascii="Times New Roman" w:hAnsi="Times New Roman" w:cs="Times New Roman"/>
                        <w:sz w:val="18"/>
                        <w:szCs w:val="18"/>
                      </w:rPr>
                    </w:pPr>
                    <w:r w:rsidRPr="00520FA5">
                      <w:rPr>
                        <w:rFonts w:ascii="Times New Roman" w:hAnsi="Times New Roman" w:cs="Times New Roman"/>
                        <w:sz w:val="18"/>
                        <w:szCs w:val="18"/>
                      </w:rPr>
                      <w:t>26%</w:t>
                    </w:r>
                  </w:p>
                </w:tc>
                <w:tc>
                  <w:tcPr>
                    <w:tcW w:w="520" w:type="pct"/>
                    <w:vAlign w:val="center"/>
                  </w:tcPr>
                  <w:p w:rsidR="0042188A" w:rsidRPr="00520FA5" w:rsidRDefault="0042188A" w:rsidP="0042188A">
                    <w:pPr>
                      <w:jc w:val="right"/>
                      <w:rPr>
                        <w:rFonts w:ascii="Times New Roman" w:hAnsi="Times New Roman" w:cs="Times New Roman"/>
                        <w:sz w:val="18"/>
                        <w:szCs w:val="18"/>
                      </w:rPr>
                    </w:pPr>
                    <w:r w:rsidRPr="00520FA5">
                      <w:rPr>
                        <w:rFonts w:ascii="Times New Roman" w:hAnsi="Times New Roman" w:cs="Times New Roman"/>
                        <w:sz w:val="18"/>
                        <w:szCs w:val="18"/>
                      </w:rPr>
                      <w:t>(1,570,037)</w:t>
                    </w:r>
                  </w:p>
                </w:tc>
              </w:tr>
            </w:sdtContent>
          </w:sdt>
          <w:sdt>
            <w:sdtPr>
              <w:rPr>
                <w:rFonts w:ascii="Times New Roman" w:hAnsi="Times New Roman" w:cs="Times New Roman"/>
                <w:sz w:val="18"/>
                <w:szCs w:val="18"/>
              </w:rPr>
              <w:alias w:val="其他应收款欠款户"/>
              <w:tag w:val="_GBC_a3b4ad6ea89146a79c37c3807ef7a6fd"/>
              <w:id w:val="1518271563"/>
              <w:lock w:val="sdtLocked"/>
              <w:placeholder>
                <w:docPart w:val="B66421E58CC14C5EB409031CB2FF285F"/>
              </w:placeholder>
            </w:sdtPr>
            <w:sdtEndPr/>
            <w:sdtContent>
              <w:tr w:rsidR="0042188A" w:rsidTr="00520FA5">
                <w:trPr>
                  <w:cantSplit/>
                </w:trPr>
                <w:tc>
                  <w:tcPr>
                    <w:tcW w:w="1771" w:type="pct"/>
                    <w:vAlign w:val="center"/>
                  </w:tcPr>
                  <w:p w:rsidR="0042188A" w:rsidRPr="00520FA5" w:rsidRDefault="0042188A" w:rsidP="00434524">
                    <w:pPr>
                      <w:ind w:right="105"/>
                      <w:rPr>
                        <w:rFonts w:ascii="Times New Roman" w:hAnsi="Times New Roman" w:cs="Times New Roman"/>
                        <w:sz w:val="18"/>
                        <w:szCs w:val="18"/>
                      </w:rPr>
                    </w:pPr>
                    <w:r w:rsidRPr="00520FA5">
                      <w:rPr>
                        <w:rFonts w:ascii="Times New Roman" w:hAnsi="Times New Roman" w:cs="Times New Roman"/>
                        <w:sz w:val="18"/>
                        <w:szCs w:val="18"/>
                      </w:rPr>
                      <w:t>武广铁路客运专线有限责任公司</w:t>
                    </w:r>
                  </w:p>
                </w:tc>
                <w:tc>
                  <w:tcPr>
                    <w:tcW w:w="797" w:type="pct"/>
                    <w:vAlign w:val="center"/>
                  </w:tcPr>
                  <w:p w:rsidR="0042188A" w:rsidRPr="00520FA5" w:rsidRDefault="0042188A" w:rsidP="00434524">
                    <w:pPr>
                      <w:ind w:right="73"/>
                      <w:rPr>
                        <w:rFonts w:ascii="Times New Roman" w:hAnsi="Times New Roman" w:cs="Times New Roman"/>
                        <w:sz w:val="18"/>
                        <w:szCs w:val="18"/>
                      </w:rPr>
                    </w:pPr>
                    <w:r w:rsidRPr="00520FA5">
                      <w:rPr>
                        <w:rFonts w:ascii="Times New Roman" w:hAnsi="Times New Roman" w:cs="Times New Roman"/>
                        <w:sz w:val="18"/>
                        <w:szCs w:val="18"/>
                      </w:rPr>
                      <w:t>代收代付工程款</w:t>
                    </w:r>
                  </w:p>
                </w:tc>
                <w:tc>
                  <w:tcPr>
                    <w:tcW w:w="637" w:type="pct"/>
                    <w:vAlign w:val="center"/>
                  </w:tcPr>
                  <w:p w:rsidR="0042188A" w:rsidRPr="00520FA5" w:rsidRDefault="0042188A" w:rsidP="00434524">
                    <w:pPr>
                      <w:ind w:right="73"/>
                      <w:jc w:val="right"/>
                      <w:rPr>
                        <w:rFonts w:ascii="Times New Roman" w:hAnsi="Times New Roman" w:cs="Times New Roman"/>
                        <w:sz w:val="18"/>
                        <w:szCs w:val="18"/>
                      </w:rPr>
                    </w:pPr>
                    <w:r w:rsidRPr="00520FA5">
                      <w:rPr>
                        <w:rFonts w:ascii="Times New Roman" w:hAnsi="Times New Roman" w:cs="Times New Roman"/>
                        <w:sz w:val="18"/>
                        <w:szCs w:val="18"/>
                      </w:rPr>
                      <w:t>76,618,398</w:t>
                    </w:r>
                  </w:p>
                </w:tc>
                <w:tc>
                  <w:tcPr>
                    <w:tcW w:w="558" w:type="pct"/>
                    <w:vAlign w:val="center"/>
                  </w:tcPr>
                  <w:p w:rsidR="0042188A" w:rsidRPr="00520FA5" w:rsidRDefault="0042188A" w:rsidP="00434524">
                    <w:pPr>
                      <w:ind w:right="73"/>
                      <w:rPr>
                        <w:rFonts w:ascii="Times New Roman" w:hAnsi="Times New Roman" w:cs="Times New Roman"/>
                        <w:sz w:val="18"/>
                        <w:szCs w:val="18"/>
                      </w:rPr>
                    </w:pPr>
                    <w:r w:rsidRPr="00520FA5">
                      <w:rPr>
                        <w:rFonts w:ascii="Times New Roman" w:hAnsi="Times New Roman" w:cs="Times New Roman"/>
                        <w:sz w:val="18"/>
                        <w:szCs w:val="18"/>
                      </w:rPr>
                      <w:t>一年以内</w:t>
                    </w:r>
                  </w:p>
                </w:tc>
                <w:tc>
                  <w:tcPr>
                    <w:tcW w:w="717" w:type="pct"/>
                    <w:vAlign w:val="center"/>
                  </w:tcPr>
                  <w:p w:rsidR="0042188A" w:rsidRPr="00520FA5" w:rsidRDefault="0042188A" w:rsidP="0042188A">
                    <w:pPr>
                      <w:jc w:val="right"/>
                      <w:rPr>
                        <w:rFonts w:ascii="Times New Roman" w:hAnsi="Times New Roman" w:cs="Times New Roman"/>
                        <w:sz w:val="18"/>
                        <w:szCs w:val="18"/>
                      </w:rPr>
                    </w:pPr>
                    <w:r w:rsidRPr="00520FA5">
                      <w:rPr>
                        <w:rFonts w:ascii="Times New Roman" w:hAnsi="Times New Roman" w:cs="Times New Roman"/>
                        <w:sz w:val="18"/>
                        <w:szCs w:val="18"/>
                      </w:rPr>
                      <w:t>16%</w:t>
                    </w:r>
                  </w:p>
                </w:tc>
                <w:tc>
                  <w:tcPr>
                    <w:tcW w:w="520" w:type="pct"/>
                    <w:vAlign w:val="center"/>
                  </w:tcPr>
                  <w:p w:rsidR="0042188A" w:rsidRPr="00520FA5" w:rsidRDefault="0042188A" w:rsidP="0042188A">
                    <w:pPr>
                      <w:jc w:val="right"/>
                      <w:rPr>
                        <w:rFonts w:ascii="Times New Roman" w:hAnsi="Times New Roman" w:cs="Times New Roman"/>
                        <w:sz w:val="18"/>
                        <w:szCs w:val="18"/>
                      </w:rPr>
                    </w:pPr>
                    <w:r w:rsidRPr="00520FA5">
                      <w:rPr>
                        <w:rFonts w:ascii="Times New Roman" w:hAnsi="Times New Roman" w:cs="Times New Roman"/>
                        <w:sz w:val="18"/>
                        <w:szCs w:val="18"/>
                      </w:rPr>
                      <w:t>(933,213)</w:t>
                    </w:r>
                  </w:p>
                </w:tc>
              </w:tr>
            </w:sdtContent>
          </w:sdt>
          <w:sdt>
            <w:sdtPr>
              <w:rPr>
                <w:rFonts w:ascii="Times New Roman" w:hAnsi="Times New Roman" w:cs="Times New Roman"/>
                <w:sz w:val="18"/>
                <w:szCs w:val="18"/>
              </w:rPr>
              <w:alias w:val="其他应收款欠款户"/>
              <w:tag w:val="_GBC_a3b4ad6ea89146a79c37c3807ef7a6fd"/>
              <w:id w:val="624426013"/>
              <w:lock w:val="sdtLocked"/>
              <w:placeholder>
                <w:docPart w:val="2C4CA14764AA47F784B2F0AD67F8EE10"/>
              </w:placeholder>
            </w:sdtPr>
            <w:sdtEndPr/>
            <w:sdtContent>
              <w:tr w:rsidR="0042188A" w:rsidTr="00520FA5">
                <w:trPr>
                  <w:cantSplit/>
                </w:trPr>
                <w:tc>
                  <w:tcPr>
                    <w:tcW w:w="1771" w:type="pct"/>
                    <w:vAlign w:val="center"/>
                  </w:tcPr>
                  <w:p w:rsidR="0042188A" w:rsidRPr="00520FA5" w:rsidRDefault="0042188A" w:rsidP="00434524">
                    <w:pPr>
                      <w:ind w:right="105"/>
                      <w:rPr>
                        <w:rFonts w:ascii="Times New Roman" w:hAnsi="Times New Roman" w:cs="Times New Roman"/>
                        <w:sz w:val="18"/>
                        <w:szCs w:val="18"/>
                      </w:rPr>
                    </w:pPr>
                    <w:r w:rsidRPr="00520FA5">
                      <w:rPr>
                        <w:rFonts w:ascii="Times New Roman" w:hAnsi="Times New Roman" w:cs="Times New Roman"/>
                        <w:sz w:val="18"/>
                        <w:szCs w:val="18"/>
                      </w:rPr>
                      <w:t>广东广珠城际轨道交通有限责任公司</w:t>
                    </w:r>
                  </w:p>
                </w:tc>
                <w:tc>
                  <w:tcPr>
                    <w:tcW w:w="797" w:type="pct"/>
                    <w:vAlign w:val="center"/>
                  </w:tcPr>
                  <w:p w:rsidR="0042188A" w:rsidRPr="00520FA5" w:rsidRDefault="0042188A" w:rsidP="00434524">
                    <w:pPr>
                      <w:ind w:right="73"/>
                      <w:rPr>
                        <w:rFonts w:ascii="Times New Roman" w:hAnsi="Times New Roman" w:cs="Times New Roman"/>
                        <w:sz w:val="18"/>
                        <w:szCs w:val="18"/>
                      </w:rPr>
                    </w:pPr>
                    <w:r w:rsidRPr="00520FA5">
                      <w:rPr>
                        <w:rFonts w:ascii="Times New Roman" w:hAnsi="Times New Roman" w:cs="Times New Roman"/>
                        <w:sz w:val="18"/>
                        <w:szCs w:val="18"/>
                      </w:rPr>
                      <w:t>代收代付工程款</w:t>
                    </w:r>
                  </w:p>
                </w:tc>
                <w:tc>
                  <w:tcPr>
                    <w:tcW w:w="637" w:type="pct"/>
                    <w:vAlign w:val="center"/>
                  </w:tcPr>
                  <w:p w:rsidR="0042188A" w:rsidRPr="00520FA5" w:rsidRDefault="0042188A" w:rsidP="00434524">
                    <w:pPr>
                      <w:ind w:right="73"/>
                      <w:jc w:val="right"/>
                      <w:rPr>
                        <w:rFonts w:ascii="Times New Roman" w:hAnsi="Times New Roman" w:cs="Times New Roman"/>
                        <w:sz w:val="18"/>
                        <w:szCs w:val="18"/>
                      </w:rPr>
                    </w:pPr>
                    <w:r w:rsidRPr="00520FA5">
                      <w:rPr>
                        <w:rFonts w:ascii="Times New Roman" w:hAnsi="Times New Roman" w:cs="Times New Roman"/>
                        <w:sz w:val="18"/>
                        <w:szCs w:val="18"/>
                      </w:rPr>
                      <w:t>68,197,644</w:t>
                    </w:r>
                  </w:p>
                </w:tc>
                <w:tc>
                  <w:tcPr>
                    <w:tcW w:w="558" w:type="pct"/>
                    <w:vAlign w:val="center"/>
                  </w:tcPr>
                  <w:p w:rsidR="0042188A" w:rsidRPr="00520FA5" w:rsidRDefault="0042188A" w:rsidP="00434524">
                    <w:pPr>
                      <w:ind w:right="73"/>
                      <w:rPr>
                        <w:rFonts w:ascii="Times New Roman" w:hAnsi="Times New Roman" w:cs="Times New Roman"/>
                        <w:sz w:val="18"/>
                        <w:szCs w:val="18"/>
                      </w:rPr>
                    </w:pPr>
                    <w:r w:rsidRPr="00520FA5">
                      <w:rPr>
                        <w:rFonts w:ascii="Times New Roman" w:hAnsi="Times New Roman" w:cs="Times New Roman"/>
                        <w:sz w:val="18"/>
                        <w:szCs w:val="18"/>
                      </w:rPr>
                      <w:t>一年以内</w:t>
                    </w:r>
                  </w:p>
                </w:tc>
                <w:tc>
                  <w:tcPr>
                    <w:tcW w:w="717" w:type="pct"/>
                    <w:vAlign w:val="center"/>
                  </w:tcPr>
                  <w:p w:rsidR="0042188A" w:rsidRPr="00520FA5" w:rsidRDefault="0042188A" w:rsidP="0042188A">
                    <w:pPr>
                      <w:jc w:val="right"/>
                      <w:rPr>
                        <w:rFonts w:ascii="Times New Roman" w:hAnsi="Times New Roman" w:cs="Times New Roman"/>
                        <w:sz w:val="18"/>
                        <w:szCs w:val="18"/>
                      </w:rPr>
                    </w:pPr>
                    <w:r w:rsidRPr="00520FA5">
                      <w:rPr>
                        <w:rFonts w:ascii="Times New Roman" w:hAnsi="Times New Roman" w:cs="Times New Roman"/>
                        <w:sz w:val="18"/>
                        <w:szCs w:val="18"/>
                      </w:rPr>
                      <w:t>14%</w:t>
                    </w:r>
                  </w:p>
                </w:tc>
                <w:tc>
                  <w:tcPr>
                    <w:tcW w:w="520" w:type="pct"/>
                    <w:vAlign w:val="center"/>
                  </w:tcPr>
                  <w:p w:rsidR="0042188A" w:rsidRPr="00520FA5" w:rsidRDefault="0042188A" w:rsidP="0042188A">
                    <w:pPr>
                      <w:jc w:val="right"/>
                      <w:rPr>
                        <w:rFonts w:ascii="Times New Roman" w:hAnsi="Times New Roman" w:cs="Times New Roman"/>
                        <w:sz w:val="18"/>
                        <w:szCs w:val="18"/>
                      </w:rPr>
                    </w:pPr>
                    <w:r w:rsidRPr="00520FA5">
                      <w:rPr>
                        <w:rFonts w:ascii="Times New Roman" w:hAnsi="Times New Roman" w:cs="Times New Roman"/>
                        <w:sz w:val="18"/>
                        <w:szCs w:val="18"/>
                      </w:rPr>
                      <w:t>(830,648)</w:t>
                    </w:r>
                  </w:p>
                </w:tc>
              </w:tr>
            </w:sdtContent>
          </w:sdt>
          <w:sdt>
            <w:sdtPr>
              <w:rPr>
                <w:rFonts w:ascii="Times New Roman" w:hAnsi="Times New Roman" w:cs="Times New Roman"/>
                <w:sz w:val="18"/>
                <w:szCs w:val="18"/>
              </w:rPr>
              <w:alias w:val="其他应收款欠款户"/>
              <w:tag w:val="_GBC_a3b4ad6ea89146a79c37c3807ef7a6fd"/>
              <w:id w:val="1181092710"/>
              <w:lock w:val="sdtLocked"/>
              <w:placeholder>
                <w:docPart w:val="2C4CA14764AA47F784B2F0AD67F8EE10"/>
              </w:placeholder>
            </w:sdtPr>
            <w:sdtEndPr/>
            <w:sdtContent>
              <w:tr w:rsidR="0042188A" w:rsidTr="00520FA5">
                <w:trPr>
                  <w:cantSplit/>
                </w:trPr>
                <w:tc>
                  <w:tcPr>
                    <w:tcW w:w="1771" w:type="pct"/>
                    <w:vAlign w:val="center"/>
                  </w:tcPr>
                  <w:p w:rsidR="0042188A" w:rsidRPr="00520FA5" w:rsidRDefault="0042188A" w:rsidP="00434524">
                    <w:pPr>
                      <w:ind w:right="105"/>
                      <w:rPr>
                        <w:rFonts w:ascii="Times New Roman" w:hAnsi="Times New Roman" w:cs="Times New Roman"/>
                        <w:sz w:val="18"/>
                        <w:szCs w:val="18"/>
                      </w:rPr>
                    </w:pPr>
                    <w:r w:rsidRPr="00520FA5">
                      <w:rPr>
                        <w:rFonts w:ascii="Times New Roman" w:hAnsi="Times New Roman" w:cs="Times New Roman"/>
                        <w:sz w:val="18"/>
                        <w:szCs w:val="18"/>
                      </w:rPr>
                      <w:t>南广铁路有限责任公司</w:t>
                    </w:r>
                  </w:p>
                </w:tc>
                <w:tc>
                  <w:tcPr>
                    <w:tcW w:w="797" w:type="pct"/>
                    <w:vAlign w:val="center"/>
                  </w:tcPr>
                  <w:p w:rsidR="0042188A" w:rsidRPr="00520FA5" w:rsidRDefault="0042188A" w:rsidP="00434524">
                    <w:pPr>
                      <w:ind w:right="73"/>
                      <w:rPr>
                        <w:rFonts w:ascii="Times New Roman" w:hAnsi="Times New Roman" w:cs="Times New Roman"/>
                        <w:sz w:val="18"/>
                        <w:szCs w:val="18"/>
                      </w:rPr>
                    </w:pPr>
                    <w:r w:rsidRPr="00520FA5">
                      <w:rPr>
                        <w:rFonts w:ascii="Times New Roman" w:hAnsi="Times New Roman" w:cs="Times New Roman"/>
                        <w:sz w:val="18"/>
                        <w:szCs w:val="18"/>
                      </w:rPr>
                      <w:t>代收代付工程款</w:t>
                    </w:r>
                  </w:p>
                </w:tc>
                <w:tc>
                  <w:tcPr>
                    <w:tcW w:w="637" w:type="pct"/>
                    <w:vAlign w:val="center"/>
                  </w:tcPr>
                  <w:p w:rsidR="0042188A" w:rsidRPr="00520FA5" w:rsidRDefault="0042188A" w:rsidP="00434524">
                    <w:pPr>
                      <w:ind w:right="73"/>
                      <w:jc w:val="right"/>
                      <w:rPr>
                        <w:rFonts w:ascii="Times New Roman" w:hAnsi="Times New Roman" w:cs="Times New Roman"/>
                        <w:sz w:val="18"/>
                        <w:szCs w:val="18"/>
                      </w:rPr>
                    </w:pPr>
                    <w:r w:rsidRPr="00520FA5">
                      <w:rPr>
                        <w:rFonts w:ascii="Times New Roman" w:hAnsi="Times New Roman" w:cs="Times New Roman"/>
                        <w:sz w:val="18"/>
                        <w:szCs w:val="18"/>
                      </w:rPr>
                      <w:t>58,030,743</w:t>
                    </w:r>
                  </w:p>
                </w:tc>
                <w:tc>
                  <w:tcPr>
                    <w:tcW w:w="558" w:type="pct"/>
                    <w:vAlign w:val="center"/>
                  </w:tcPr>
                  <w:p w:rsidR="0042188A" w:rsidRPr="00520FA5" w:rsidRDefault="0042188A" w:rsidP="00434524">
                    <w:pPr>
                      <w:ind w:right="73"/>
                      <w:rPr>
                        <w:rFonts w:ascii="Times New Roman" w:hAnsi="Times New Roman" w:cs="Times New Roman"/>
                        <w:sz w:val="18"/>
                        <w:szCs w:val="18"/>
                      </w:rPr>
                    </w:pPr>
                    <w:r w:rsidRPr="00520FA5">
                      <w:rPr>
                        <w:rFonts w:ascii="Times New Roman" w:hAnsi="Times New Roman" w:cs="Times New Roman"/>
                        <w:sz w:val="18"/>
                        <w:szCs w:val="18"/>
                      </w:rPr>
                      <w:t>一年以内、一到两年</w:t>
                    </w:r>
                  </w:p>
                </w:tc>
                <w:tc>
                  <w:tcPr>
                    <w:tcW w:w="717" w:type="pct"/>
                    <w:vAlign w:val="center"/>
                  </w:tcPr>
                  <w:p w:rsidR="0042188A" w:rsidRPr="00520FA5" w:rsidRDefault="0042188A" w:rsidP="0042188A">
                    <w:pPr>
                      <w:jc w:val="right"/>
                      <w:rPr>
                        <w:rFonts w:ascii="Times New Roman" w:hAnsi="Times New Roman" w:cs="Times New Roman"/>
                        <w:sz w:val="18"/>
                        <w:szCs w:val="18"/>
                      </w:rPr>
                    </w:pPr>
                    <w:r w:rsidRPr="00520FA5">
                      <w:rPr>
                        <w:rFonts w:ascii="Times New Roman" w:hAnsi="Times New Roman" w:cs="Times New Roman"/>
                        <w:sz w:val="18"/>
                        <w:szCs w:val="18"/>
                      </w:rPr>
                      <w:t>12%</w:t>
                    </w:r>
                  </w:p>
                </w:tc>
                <w:tc>
                  <w:tcPr>
                    <w:tcW w:w="520" w:type="pct"/>
                    <w:vAlign w:val="center"/>
                  </w:tcPr>
                  <w:p w:rsidR="0042188A" w:rsidRPr="00520FA5" w:rsidRDefault="0042188A" w:rsidP="0042188A">
                    <w:pPr>
                      <w:jc w:val="right"/>
                      <w:rPr>
                        <w:rFonts w:ascii="Times New Roman" w:hAnsi="Times New Roman" w:cs="Times New Roman"/>
                        <w:sz w:val="18"/>
                        <w:szCs w:val="18"/>
                      </w:rPr>
                    </w:pPr>
                    <w:r w:rsidRPr="00520FA5">
                      <w:rPr>
                        <w:rFonts w:ascii="Times New Roman" w:hAnsi="Times New Roman" w:cs="Times New Roman"/>
                        <w:sz w:val="18"/>
                        <w:szCs w:val="18"/>
                      </w:rPr>
                      <w:t>(706,815)</w:t>
                    </w:r>
                  </w:p>
                </w:tc>
              </w:tr>
            </w:sdtContent>
          </w:sdt>
          <w:sdt>
            <w:sdtPr>
              <w:rPr>
                <w:rFonts w:ascii="Times New Roman" w:hAnsi="Times New Roman" w:cs="Times New Roman"/>
                <w:sz w:val="18"/>
                <w:szCs w:val="18"/>
              </w:rPr>
              <w:alias w:val="其他应收款欠款户"/>
              <w:tag w:val="_GBC_a3b4ad6ea89146a79c37c3807ef7a6fd"/>
              <w:id w:val="-1669552797"/>
              <w:lock w:val="sdtLocked"/>
              <w:placeholder>
                <w:docPart w:val="2C4CA14764AA47F784B2F0AD67F8EE10"/>
              </w:placeholder>
            </w:sdtPr>
            <w:sdtEndPr/>
            <w:sdtContent>
              <w:tr w:rsidR="0042188A" w:rsidTr="00520FA5">
                <w:trPr>
                  <w:cantSplit/>
                </w:trPr>
                <w:tc>
                  <w:tcPr>
                    <w:tcW w:w="1771" w:type="pct"/>
                    <w:vAlign w:val="center"/>
                  </w:tcPr>
                  <w:p w:rsidR="0042188A" w:rsidRPr="00520FA5" w:rsidRDefault="0042188A" w:rsidP="00434524">
                    <w:pPr>
                      <w:ind w:right="105"/>
                      <w:rPr>
                        <w:rFonts w:ascii="Times New Roman" w:hAnsi="Times New Roman" w:cs="Times New Roman"/>
                        <w:sz w:val="18"/>
                        <w:szCs w:val="18"/>
                      </w:rPr>
                    </w:pPr>
                    <w:r w:rsidRPr="00520FA5">
                      <w:rPr>
                        <w:rFonts w:ascii="Times New Roman" w:hAnsi="Times New Roman" w:cs="Times New Roman"/>
                        <w:sz w:val="18"/>
                        <w:szCs w:val="18"/>
                      </w:rPr>
                      <w:t>赣</w:t>
                    </w:r>
                    <w:proofErr w:type="gramStart"/>
                    <w:r w:rsidRPr="00520FA5">
                      <w:rPr>
                        <w:rFonts w:ascii="Times New Roman" w:hAnsi="Times New Roman" w:cs="Times New Roman"/>
                        <w:sz w:val="18"/>
                        <w:szCs w:val="18"/>
                      </w:rPr>
                      <w:t>韶</w:t>
                    </w:r>
                    <w:proofErr w:type="gramEnd"/>
                    <w:r w:rsidRPr="00520FA5">
                      <w:rPr>
                        <w:rFonts w:ascii="Times New Roman" w:hAnsi="Times New Roman" w:cs="Times New Roman"/>
                        <w:sz w:val="18"/>
                        <w:szCs w:val="18"/>
                      </w:rPr>
                      <w:t>铁路股份有限公司</w:t>
                    </w:r>
                  </w:p>
                </w:tc>
                <w:tc>
                  <w:tcPr>
                    <w:tcW w:w="797" w:type="pct"/>
                    <w:vAlign w:val="center"/>
                  </w:tcPr>
                  <w:p w:rsidR="0042188A" w:rsidRPr="00520FA5" w:rsidRDefault="0042188A" w:rsidP="00434524">
                    <w:pPr>
                      <w:ind w:right="73"/>
                      <w:rPr>
                        <w:rFonts w:ascii="Times New Roman" w:hAnsi="Times New Roman" w:cs="Times New Roman"/>
                        <w:sz w:val="18"/>
                        <w:szCs w:val="18"/>
                      </w:rPr>
                    </w:pPr>
                    <w:r w:rsidRPr="00520FA5">
                      <w:rPr>
                        <w:rFonts w:ascii="Times New Roman" w:hAnsi="Times New Roman" w:cs="Times New Roman"/>
                        <w:sz w:val="18"/>
                        <w:szCs w:val="18"/>
                      </w:rPr>
                      <w:t>代收代付工程款</w:t>
                    </w:r>
                  </w:p>
                </w:tc>
                <w:tc>
                  <w:tcPr>
                    <w:tcW w:w="637" w:type="pct"/>
                    <w:vAlign w:val="center"/>
                  </w:tcPr>
                  <w:p w:rsidR="0042188A" w:rsidRPr="00520FA5" w:rsidRDefault="0042188A" w:rsidP="00434524">
                    <w:pPr>
                      <w:ind w:right="73"/>
                      <w:jc w:val="right"/>
                      <w:rPr>
                        <w:rFonts w:ascii="Times New Roman" w:hAnsi="Times New Roman" w:cs="Times New Roman"/>
                        <w:sz w:val="18"/>
                        <w:szCs w:val="18"/>
                      </w:rPr>
                    </w:pPr>
                    <w:r w:rsidRPr="00520FA5">
                      <w:rPr>
                        <w:rFonts w:ascii="Times New Roman" w:hAnsi="Times New Roman" w:cs="Times New Roman"/>
                        <w:sz w:val="18"/>
                        <w:szCs w:val="18"/>
                      </w:rPr>
                      <w:t>37,410,228</w:t>
                    </w:r>
                  </w:p>
                </w:tc>
                <w:tc>
                  <w:tcPr>
                    <w:tcW w:w="558" w:type="pct"/>
                    <w:vAlign w:val="center"/>
                  </w:tcPr>
                  <w:p w:rsidR="0042188A" w:rsidRPr="00520FA5" w:rsidRDefault="0042188A" w:rsidP="00434524">
                    <w:pPr>
                      <w:ind w:right="73"/>
                      <w:rPr>
                        <w:rFonts w:ascii="Times New Roman" w:hAnsi="Times New Roman" w:cs="Times New Roman"/>
                        <w:sz w:val="18"/>
                        <w:szCs w:val="18"/>
                      </w:rPr>
                    </w:pPr>
                    <w:r w:rsidRPr="00520FA5">
                      <w:rPr>
                        <w:rFonts w:ascii="Times New Roman" w:hAnsi="Times New Roman" w:cs="Times New Roman"/>
                        <w:sz w:val="18"/>
                        <w:szCs w:val="18"/>
                      </w:rPr>
                      <w:t>一年以内、一到两年</w:t>
                    </w:r>
                  </w:p>
                </w:tc>
                <w:tc>
                  <w:tcPr>
                    <w:tcW w:w="717" w:type="pct"/>
                    <w:vAlign w:val="center"/>
                  </w:tcPr>
                  <w:p w:rsidR="0042188A" w:rsidRPr="00520FA5" w:rsidRDefault="0042188A" w:rsidP="0042188A">
                    <w:pPr>
                      <w:jc w:val="right"/>
                      <w:rPr>
                        <w:rFonts w:ascii="Times New Roman" w:hAnsi="Times New Roman" w:cs="Times New Roman"/>
                        <w:sz w:val="18"/>
                        <w:szCs w:val="18"/>
                      </w:rPr>
                    </w:pPr>
                    <w:r w:rsidRPr="00520FA5">
                      <w:rPr>
                        <w:rFonts w:ascii="Times New Roman" w:hAnsi="Times New Roman" w:cs="Times New Roman"/>
                        <w:sz w:val="18"/>
                        <w:szCs w:val="18"/>
                      </w:rPr>
                      <w:t>8%</w:t>
                    </w:r>
                  </w:p>
                </w:tc>
                <w:tc>
                  <w:tcPr>
                    <w:tcW w:w="520" w:type="pct"/>
                    <w:vAlign w:val="center"/>
                  </w:tcPr>
                  <w:p w:rsidR="0042188A" w:rsidRPr="00520FA5" w:rsidRDefault="0042188A" w:rsidP="0042188A">
                    <w:pPr>
                      <w:jc w:val="right"/>
                      <w:rPr>
                        <w:rFonts w:ascii="Times New Roman" w:hAnsi="Times New Roman" w:cs="Times New Roman"/>
                        <w:sz w:val="18"/>
                        <w:szCs w:val="18"/>
                      </w:rPr>
                    </w:pPr>
                    <w:r w:rsidRPr="00520FA5">
                      <w:rPr>
                        <w:rFonts w:ascii="Times New Roman" w:hAnsi="Times New Roman" w:cs="Times New Roman"/>
                        <w:sz w:val="18"/>
                        <w:szCs w:val="18"/>
                      </w:rPr>
                      <w:t>(455,657)</w:t>
                    </w:r>
                  </w:p>
                </w:tc>
              </w:tr>
            </w:sdtContent>
          </w:sdt>
          <w:tr w:rsidR="0042188A" w:rsidTr="00520FA5">
            <w:trPr>
              <w:cantSplit/>
            </w:trPr>
            <w:sdt>
              <w:sdtPr>
                <w:rPr>
                  <w:rFonts w:ascii="Times New Roman" w:hAnsi="Times New Roman" w:cs="Times New Roman"/>
                  <w:sz w:val="18"/>
                  <w:szCs w:val="18"/>
                </w:rPr>
                <w:tag w:val="_PLD_f229cb1d3424499a96c618f3911226c3"/>
                <w:id w:val="444894852"/>
                <w:lock w:val="sdtLocked"/>
              </w:sdtPr>
              <w:sdtEndPr/>
              <w:sdtContent>
                <w:tc>
                  <w:tcPr>
                    <w:tcW w:w="1771" w:type="pct"/>
                  </w:tcPr>
                  <w:p w:rsidR="0042188A" w:rsidRPr="00520FA5" w:rsidRDefault="0042188A" w:rsidP="00434524">
                    <w:pPr>
                      <w:ind w:right="105"/>
                      <w:jc w:val="center"/>
                      <w:rPr>
                        <w:rFonts w:ascii="Times New Roman" w:hAnsi="Times New Roman" w:cs="Times New Roman"/>
                        <w:sz w:val="18"/>
                        <w:szCs w:val="18"/>
                      </w:rPr>
                    </w:pPr>
                    <w:r w:rsidRPr="00520FA5">
                      <w:rPr>
                        <w:rFonts w:ascii="Times New Roman" w:hAnsi="Times New Roman" w:cs="Times New Roman"/>
                        <w:sz w:val="18"/>
                        <w:szCs w:val="18"/>
                      </w:rPr>
                      <w:t>合计</w:t>
                    </w:r>
                  </w:p>
                </w:tc>
              </w:sdtContent>
            </w:sdt>
            <w:tc>
              <w:tcPr>
                <w:tcW w:w="797" w:type="pct"/>
              </w:tcPr>
              <w:p w:rsidR="0042188A" w:rsidRPr="00520FA5" w:rsidRDefault="0042188A" w:rsidP="00434524">
                <w:pPr>
                  <w:ind w:right="73"/>
                  <w:jc w:val="center"/>
                  <w:rPr>
                    <w:rFonts w:ascii="Times New Roman" w:hAnsi="Times New Roman" w:cs="Times New Roman"/>
                    <w:sz w:val="18"/>
                    <w:szCs w:val="18"/>
                  </w:rPr>
                </w:pPr>
                <w:r w:rsidRPr="00520FA5">
                  <w:rPr>
                    <w:rFonts w:ascii="Times New Roman" w:hAnsi="Times New Roman" w:cs="Times New Roman"/>
                    <w:sz w:val="18"/>
                    <w:szCs w:val="18"/>
                  </w:rPr>
                  <w:t>/</w:t>
                </w:r>
              </w:p>
            </w:tc>
            <w:tc>
              <w:tcPr>
                <w:tcW w:w="637" w:type="pct"/>
              </w:tcPr>
              <w:p w:rsidR="0042188A" w:rsidRPr="00520FA5" w:rsidRDefault="0042188A" w:rsidP="00434524">
                <w:pPr>
                  <w:ind w:right="73"/>
                  <w:jc w:val="right"/>
                  <w:rPr>
                    <w:rFonts w:ascii="Times New Roman" w:hAnsi="Times New Roman" w:cs="Times New Roman"/>
                    <w:sz w:val="18"/>
                    <w:szCs w:val="18"/>
                  </w:rPr>
                </w:pPr>
                <w:r w:rsidRPr="00520FA5">
                  <w:rPr>
                    <w:rFonts w:ascii="Times New Roman" w:hAnsi="Times New Roman" w:cs="Times New Roman"/>
                    <w:sz w:val="18"/>
                    <w:szCs w:val="18"/>
                  </w:rPr>
                  <w:t>369,159,777</w:t>
                </w:r>
              </w:p>
            </w:tc>
            <w:tc>
              <w:tcPr>
                <w:tcW w:w="558" w:type="pct"/>
              </w:tcPr>
              <w:p w:rsidR="0042188A" w:rsidRPr="00520FA5" w:rsidRDefault="0042188A" w:rsidP="00434524">
                <w:pPr>
                  <w:ind w:right="73"/>
                  <w:jc w:val="center"/>
                  <w:rPr>
                    <w:rFonts w:ascii="Times New Roman" w:hAnsi="Times New Roman" w:cs="Times New Roman"/>
                    <w:sz w:val="18"/>
                    <w:szCs w:val="18"/>
                  </w:rPr>
                </w:pPr>
                <w:r w:rsidRPr="00520FA5">
                  <w:rPr>
                    <w:rFonts w:ascii="Times New Roman" w:hAnsi="Times New Roman" w:cs="Times New Roman"/>
                    <w:sz w:val="18"/>
                    <w:szCs w:val="18"/>
                  </w:rPr>
                  <w:t>/</w:t>
                </w:r>
              </w:p>
            </w:tc>
            <w:tc>
              <w:tcPr>
                <w:tcW w:w="717" w:type="pct"/>
                <w:vAlign w:val="bottom"/>
              </w:tcPr>
              <w:p w:rsidR="0042188A" w:rsidRPr="00520FA5" w:rsidRDefault="0042188A" w:rsidP="004218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520FA5">
                  <w:rPr>
                    <w:rFonts w:ascii="Times New Roman" w:eastAsiaTheme="majorEastAsia" w:hAnsi="Times New Roman" w:cs="Times New Roman"/>
                    <w:sz w:val="18"/>
                    <w:szCs w:val="18"/>
                  </w:rPr>
                  <w:t>76%</w:t>
                </w:r>
              </w:p>
            </w:tc>
            <w:tc>
              <w:tcPr>
                <w:tcW w:w="520" w:type="pct"/>
              </w:tcPr>
              <w:p w:rsidR="0042188A" w:rsidRPr="00520FA5" w:rsidRDefault="0042188A" w:rsidP="0042188A">
                <w:pPr>
                  <w:jc w:val="right"/>
                  <w:rPr>
                    <w:rFonts w:ascii="Times New Roman" w:hAnsi="Times New Roman" w:cs="Times New Roman"/>
                    <w:sz w:val="18"/>
                    <w:szCs w:val="18"/>
                  </w:rPr>
                </w:pPr>
                <w:r w:rsidRPr="00520FA5">
                  <w:rPr>
                    <w:rFonts w:ascii="Times New Roman" w:hAnsi="Times New Roman" w:cs="Times New Roman"/>
                    <w:sz w:val="18"/>
                    <w:szCs w:val="18"/>
                  </w:rPr>
                  <w:t>(4,496,370)</w:t>
                </w:r>
              </w:p>
            </w:tc>
          </w:tr>
        </w:tbl>
        <w:p w:rsidR="00F975B1" w:rsidRDefault="00FA7BA3">
          <w:pPr>
            <w:snapToGrid w:val="0"/>
            <w:spacing w:line="240" w:lineRule="atLeast"/>
          </w:pPr>
        </w:p>
      </w:sdtContent>
    </w:sdt>
    <w:p w:rsidR="00F975B1" w:rsidRDefault="00022ED5" w:rsidP="00225040">
      <w:pPr>
        <w:pStyle w:val="3"/>
        <w:numPr>
          <w:ilvl w:val="0"/>
          <w:numId w:val="10"/>
        </w:numPr>
        <w:rPr>
          <w:rFonts w:ascii="宋体" w:hAnsi="宋体"/>
        </w:rPr>
      </w:pPr>
      <w:r>
        <w:rPr>
          <w:rFonts w:ascii="宋体" w:hAnsi="宋体" w:hint="eastAsia"/>
        </w:rPr>
        <w:t>存货</w:t>
      </w:r>
    </w:p>
    <w:bookmarkStart w:id="85" w:name="_Hlk10470159" w:displacedByCustomXml="next"/>
    <w:sdt>
      <w:sdtPr>
        <w:rPr>
          <w:rFonts w:ascii="宋体" w:hAnsi="宋体"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szCs w:val="21"/>
        </w:rPr>
      </w:sdtEndPr>
      <w:sdtContent>
        <w:p w:rsidR="00F975B1" w:rsidRPr="00753860" w:rsidRDefault="00022ED5" w:rsidP="00234D21">
          <w:pPr>
            <w:pStyle w:val="4"/>
            <w:numPr>
              <w:ilvl w:val="0"/>
              <w:numId w:val="17"/>
            </w:numPr>
            <w:tabs>
              <w:tab w:val="left" w:pos="630"/>
            </w:tabs>
            <w:rPr>
              <w:rFonts w:ascii="宋体" w:hAnsi="宋体"/>
              <w:b w:val="0"/>
            </w:rPr>
          </w:pPr>
          <w:r w:rsidRPr="00753860">
            <w:rPr>
              <w:rFonts w:ascii="宋体" w:hAnsi="宋体" w:hint="eastAsia"/>
              <w:b w:val="0"/>
            </w:rPr>
            <w:t>存货分类</w:t>
          </w:r>
          <w:r w:rsidR="00753860" w:rsidRPr="00753860">
            <w:rPr>
              <w:rFonts w:ascii="宋体" w:hAnsi="宋体" w:hint="eastAsia"/>
              <w:b w:val="0"/>
            </w:rPr>
            <w:t>如下：</w:t>
          </w:r>
        </w:p>
        <w:sdt>
          <w:sdtPr>
            <w:alias w:val="是否适用：存货分类[双击切换]"/>
            <w:tag w:val="_GBC_06c46a03a226418fb8e5e84326c47750"/>
            <w:id w:val="-637187680"/>
            <w:lock w:val="sdtLocked"/>
            <w:placeholder>
              <w:docPart w:val="GBC22222222222222222222222222222"/>
            </w:placeholder>
          </w:sdtPr>
          <w:sdtEndPr/>
          <w:sdtContent>
            <w:p w:rsidR="00F975B1" w:rsidRDefault="00022ED5">
              <w:r>
                <w:fldChar w:fldCharType="begin"/>
              </w:r>
              <w:r w:rsidR="00753860">
                <w:instrText xml:space="preserve"> MACROBUTTON  SnrToggleCheckbox √适用 </w:instrText>
              </w:r>
              <w:r>
                <w:fldChar w:fldCharType="end"/>
              </w:r>
              <w:r>
                <w:fldChar w:fldCharType="begin"/>
              </w:r>
              <w:r w:rsidR="00753860">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421"/>
            <w:gridCol w:w="1186"/>
            <w:gridCol w:w="1364"/>
            <w:gridCol w:w="1229"/>
            <w:gridCol w:w="1219"/>
            <w:gridCol w:w="1359"/>
            <w:gridCol w:w="1117"/>
          </w:tblGrid>
          <w:tr w:rsidR="00753860" w:rsidTr="00434524">
            <w:trPr>
              <w:cantSplit/>
            </w:trPr>
            <w:sdt>
              <w:sdtPr>
                <w:tag w:val="_PLD_48d855cd658044389f8d1cbe0016be78"/>
                <w:id w:val="-1404366011"/>
                <w:lock w:val="sdtLocked"/>
              </w:sdtPr>
              <w:sdtEndPr/>
              <w:sdtContent>
                <w:tc>
                  <w:tcPr>
                    <w:tcW w:w="802" w:type="pct"/>
                    <w:vMerge w:val="restart"/>
                    <w:vAlign w:val="center"/>
                  </w:tcPr>
                  <w:p w:rsidR="00753860" w:rsidRDefault="00753860" w:rsidP="00434524">
                    <w:pPr>
                      <w:jc w:val="center"/>
                      <w:rPr>
                        <w:szCs w:val="21"/>
                      </w:rPr>
                    </w:pPr>
                    <w:r>
                      <w:rPr>
                        <w:rFonts w:hint="eastAsia"/>
                        <w:szCs w:val="21"/>
                      </w:rPr>
                      <w:t>项目</w:t>
                    </w:r>
                  </w:p>
                </w:tc>
              </w:sdtContent>
            </w:sdt>
            <w:sdt>
              <w:sdtPr>
                <w:tag w:val="_PLD_586606f595aa4fff8214f9b6209260b6"/>
                <w:id w:val="-1987301398"/>
                <w:lock w:val="sdtLocked"/>
              </w:sdtPr>
              <w:sdtEndPr/>
              <w:sdtContent>
                <w:tc>
                  <w:tcPr>
                    <w:tcW w:w="2134" w:type="pct"/>
                    <w:gridSpan w:val="3"/>
                    <w:vAlign w:val="center"/>
                  </w:tcPr>
                  <w:p w:rsidR="00753860" w:rsidRDefault="00753860" w:rsidP="00434524">
                    <w:pPr>
                      <w:jc w:val="center"/>
                      <w:rPr>
                        <w:szCs w:val="21"/>
                      </w:rPr>
                    </w:pPr>
                    <w:r>
                      <w:rPr>
                        <w:rFonts w:hint="eastAsia"/>
                        <w:szCs w:val="21"/>
                      </w:rPr>
                      <w:t>期末余额</w:t>
                    </w:r>
                  </w:p>
                </w:tc>
              </w:sdtContent>
            </w:sdt>
            <w:sdt>
              <w:sdtPr>
                <w:tag w:val="_PLD_a1bbc97888494137a790328386c2b9d8"/>
                <w:id w:val="-2142188614"/>
                <w:lock w:val="sdtLocked"/>
              </w:sdtPr>
              <w:sdtEndPr/>
              <w:sdtContent>
                <w:tc>
                  <w:tcPr>
                    <w:tcW w:w="2064" w:type="pct"/>
                    <w:gridSpan w:val="3"/>
                    <w:vAlign w:val="center"/>
                  </w:tcPr>
                  <w:p w:rsidR="00753860" w:rsidRDefault="00753860" w:rsidP="00434524">
                    <w:pPr>
                      <w:jc w:val="center"/>
                      <w:rPr>
                        <w:szCs w:val="21"/>
                      </w:rPr>
                    </w:pPr>
                    <w:r>
                      <w:rPr>
                        <w:rFonts w:hint="eastAsia"/>
                        <w:szCs w:val="21"/>
                      </w:rPr>
                      <w:t>期初余额</w:t>
                    </w:r>
                  </w:p>
                </w:tc>
              </w:sdtContent>
            </w:sdt>
          </w:tr>
          <w:tr w:rsidR="00753860" w:rsidTr="00434524">
            <w:trPr>
              <w:cantSplit/>
            </w:trPr>
            <w:tc>
              <w:tcPr>
                <w:tcW w:w="802" w:type="pct"/>
                <w:vMerge/>
              </w:tcPr>
              <w:p w:rsidR="00753860" w:rsidRDefault="00753860" w:rsidP="00434524">
                <w:pPr>
                  <w:ind w:right="5"/>
                  <w:jc w:val="center"/>
                  <w:rPr>
                    <w:szCs w:val="21"/>
                  </w:rPr>
                </w:pPr>
              </w:p>
            </w:tc>
            <w:sdt>
              <w:sdtPr>
                <w:tag w:val="_PLD_60368d835c2843d99b5061f4c84f8d8e"/>
                <w:id w:val="4414342"/>
                <w:lock w:val="sdtLocked"/>
              </w:sdtPr>
              <w:sdtEndPr/>
              <w:sdtContent>
                <w:tc>
                  <w:tcPr>
                    <w:tcW w:w="670" w:type="pct"/>
                    <w:vAlign w:val="center"/>
                  </w:tcPr>
                  <w:p w:rsidR="00753860" w:rsidRDefault="00753860" w:rsidP="00434524">
                    <w:pPr>
                      <w:ind w:right="5"/>
                      <w:jc w:val="center"/>
                      <w:rPr>
                        <w:szCs w:val="21"/>
                      </w:rPr>
                    </w:pPr>
                    <w:r>
                      <w:rPr>
                        <w:rFonts w:hint="eastAsia"/>
                        <w:szCs w:val="21"/>
                      </w:rPr>
                      <w:t>账面余额</w:t>
                    </w:r>
                  </w:p>
                </w:tc>
              </w:sdtContent>
            </w:sdt>
            <w:tc>
              <w:tcPr>
                <w:tcW w:w="770" w:type="pct"/>
                <w:vAlign w:val="center"/>
              </w:tcPr>
              <w:p w:rsidR="00753860" w:rsidRDefault="00FA7BA3" w:rsidP="00434524">
                <w:pPr>
                  <w:ind w:right="5"/>
                  <w:jc w:val="center"/>
                  <w:rPr>
                    <w:szCs w:val="21"/>
                  </w:rPr>
                </w:pPr>
                <w:sdt>
                  <w:sdtPr>
                    <w:tag w:val="_PLD_b5c53ce2a5004db988af9e72594f6b6a"/>
                    <w:id w:val="1747925301"/>
                    <w:lock w:val="sdtLocked"/>
                  </w:sdtPr>
                  <w:sdtEndPr/>
                  <w:sdtContent>
                    <w:r w:rsidR="00753860">
                      <w:rPr>
                        <w:rFonts w:hint="eastAsia"/>
                      </w:rPr>
                      <w:t>存货跌价准备</w:t>
                    </w:r>
                    <w:r w:rsidR="00753860">
                      <w:t>/</w:t>
                    </w:r>
                    <w:r w:rsidR="00753860">
                      <w:rPr>
                        <w:szCs w:val="21"/>
                      </w:rPr>
                      <w:t>合同履约成本减值准备</w:t>
                    </w:r>
                  </w:sdtContent>
                </w:sdt>
              </w:p>
            </w:tc>
            <w:sdt>
              <w:sdtPr>
                <w:tag w:val="_PLD_f2691cf723784fbcbc9a900f61c6e250"/>
                <w:id w:val="-158920518"/>
                <w:lock w:val="sdtLocked"/>
              </w:sdtPr>
              <w:sdtEndPr/>
              <w:sdtContent>
                <w:tc>
                  <w:tcPr>
                    <w:tcW w:w="694" w:type="pct"/>
                    <w:vAlign w:val="center"/>
                  </w:tcPr>
                  <w:p w:rsidR="00753860" w:rsidRDefault="00753860" w:rsidP="00434524">
                    <w:pPr>
                      <w:ind w:right="5"/>
                      <w:jc w:val="center"/>
                      <w:rPr>
                        <w:szCs w:val="21"/>
                      </w:rPr>
                    </w:pPr>
                    <w:r>
                      <w:rPr>
                        <w:rFonts w:hint="eastAsia"/>
                        <w:szCs w:val="21"/>
                      </w:rPr>
                      <w:t>账面价值</w:t>
                    </w:r>
                  </w:p>
                </w:tc>
              </w:sdtContent>
            </w:sdt>
            <w:sdt>
              <w:sdtPr>
                <w:tag w:val="_PLD_df34ec94af0b441bab962cb42fe65b1a"/>
                <w:id w:val="109485986"/>
                <w:lock w:val="sdtLocked"/>
              </w:sdtPr>
              <w:sdtEndPr/>
              <w:sdtContent>
                <w:tc>
                  <w:tcPr>
                    <w:tcW w:w="688" w:type="pct"/>
                    <w:vAlign w:val="center"/>
                  </w:tcPr>
                  <w:p w:rsidR="00753860" w:rsidRDefault="00753860" w:rsidP="00434524">
                    <w:pPr>
                      <w:ind w:right="5"/>
                      <w:jc w:val="center"/>
                      <w:rPr>
                        <w:szCs w:val="21"/>
                      </w:rPr>
                    </w:pPr>
                    <w:r>
                      <w:rPr>
                        <w:rFonts w:hint="eastAsia"/>
                        <w:szCs w:val="21"/>
                      </w:rPr>
                      <w:t>账面余额</w:t>
                    </w:r>
                  </w:p>
                </w:tc>
              </w:sdtContent>
            </w:sdt>
            <w:tc>
              <w:tcPr>
                <w:tcW w:w="767" w:type="pct"/>
                <w:vAlign w:val="center"/>
              </w:tcPr>
              <w:p w:rsidR="00753860" w:rsidRDefault="00FA7BA3" w:rsidP="00434524">
                <w:pPr>
                  <w:ind w:right="5"/>
                  <w:jc w:val="center"/>
                  <w:rPr>
                    <w:szCs w:val="21"/>
                  </w:rPr>
                </w:pPr>
                <w:sdt>
                  <w:sdtPr>
                    <w:tag w:val="_PLD_7a42c47b54924b47b9e161d8fd9fb840"/>
                    <w:id w:val="1624509173"/>
                    <w:lock w:val="sdtLocked"/>
                  </w:sdtPr>
                  <w:sdtEndPr/>
                  <w:sdtContent>
                    <w:r w:rsidR="00753860">
                      <w:rPr>
                        <w:rFonts w:hint="eastAsia"/>
                      </w:rPr>
                      <w:t>存货跌价准备</w:t>
                    </w:r>
                    <w:r w:rsidR="00753860">
                      <w:t>/</w:t>
                    </w:r>
                    <w:r w:rsidR="00753860">
                      <w:rPr>
                        <w:szCs w:val="21"/>
                      </w:rPr>
                      <w:t>合同履约成本减值准备</w:t>
                    </w:r>
                  </w:sdtContent>
                </w:sdt>
              </w:p>
            </w:tc>
            <w:sdt>
              <w:sdtPr>
                <w:tag w:val="_PLD_0db3a7f82db34583bb111dc2a8e88f8c"/>
                <w:id w:val="-1394346817"/>
                <w:lock w:val="sdtLocked"/>
              </w:sdtPr>
              <w:sdtEndPr/>
              <w:sdtContent>
                <w:tc>
                  <w:tcPr>
                    <w:tcW w:w="609" w:type="pct"/>
                    <w:vAlign w:val="center"/>
                  </w:tcPr>
                  <w:p w:rsidR="00753860" w:rsidRDefault="00753860" w:rsidP="00434524">
                    <w:pPr>
                      <w:ind w:right="5"/>
                      <w:jc w:val="center"/>
                      <w:rPr>
                        <w:szCs w:val="21"/>
                      </w:rPr>
                    </w:pPr>
                    <w:r>
                      <w:rPr>
                        <w:rFonts w:hint="eastAsia"/>
                        <w:szCs w:val="21"/>
                      </w:rPr>
                      <w:t>账面价值</w:t>
                    </w:r>
                  </w:p>
                </w:tc>
              </w:sdtContent>
            </w:sdt>
          </w:tr>
          <w:tr w:rsidR="00753860" w:rsidTr="00434524">
            <w:trPr>
              <w:cantSplit/>
            </w:trPr>
            <w:sdt>
              <w:sdtPr>
                <w:tag w:val="_PLD_fca11404c29f48d0b5900b11850092d7"/>
                <w:id w:val="-1169248575"/>
                <w:lock w:val="sdtLocked"/>
              </w:sdtPr>
              <w:sdtEndPr/>
              <w:sdtContent>
                <w:tc>
                  <w:tcPr>
                    <w:tcW w:w="802" w:type="pct"/>
                  </w:tcPr>
                  <w:p w:rsidR="00753860" w:rsidRDefault="00753860" w:rsidP="00434524">
                    <w:pPr>
                      <w:ind w:right="5"/>
                      <w:rPr>
                        <w:szCs w:val="21"/>
                      </w:rPr>
                    </w:pPr>
                    <w:r>
                      <w:rPr>
                        <w:rFonts w:hint="eastAsia"/>
                        <w:szCs w:val="21"/>
                      </w:rPr>
                      <w:t>原材料</w:t>
                    </w:r>
                  </w:p>
                </w:tc>
              </w:sdtContent>
            </w:sdt>
            <w:tc>
              <w:tcPr>
                <w:tcW w:w="670"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196,146,748</w:t>
                </w:r>
              </w:p>
            </w:tc>
            <w:tc>
              <w:tcPr>
                <w:tcW w:w="770"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szCs w:val="21"/>
                  </w:rPr>
                  <w:t>-</w:t>
                </w:r>
              </w:p>
            </w:tc>
            <w:tc>
              <w:tcPr>
                <w:tcW w:w="694"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196,146,748</w:t>
                </w:r>
              </w:p>
            </w:tc>
            <w:tc>
              <w:tcPr>
                <w:tcW w:w="688"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197,241,635</w:t>
                </w:r>
              </w:p>
            </w:tc>
            <w:tc>
              <w:tcPr>
                <w:tcW w:w="767"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szCs w:val="21"/>
                  </w:rPr>
                  <w:t>-</w:t>
                </w:r>
              </w:p>
            </w:tc>
            <w:tc>
              <w:tcPr>
                <w:tcW w:w="609"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197,241,635</w:t>
                </w:r>
              </w:p>
            </w:tc>
          </w:tr>
          <w:sdt>
            <w:sdtPr>
              <w:rPr>
                <w:szCs w:val="21"/>
              </w:rPr>
              <w:alias w:val="其他存货"/>
              <w:tag w:val="_TUP_c1ac2d40d50a4131b1b1c2720e9aef48"/>
              <w:id w:val="-2112425751"/>
              <w:lock w:val="sdtLocked"/>
              <w:placeholder>
                <w:docPart w:val="7C76D52858CE4FB3BE18A1273D2607CD"/>
              </w:placeholder>
            </w:sdtPr>
            <w:sdtEndPr>
              <w:rPr>
                <w:rFonts w:ascii="Times New Roman" w:hAnsi="Times New Roman" w:cs="Times New Roman"/>
              </w:rPr>
            </w:sdtEndPr>
            <w:sdtContent>
              <w:tr w:rsidR="00753860" w:rsidTr="00434524">
                <w:trPr>
                  <w:cantSplit/>
                </w:trPr>
                <w:tc>
                  <w:tcPr>
                    <w:tcW w:w="802" w:type="pct"/>
                  </w:tcPr>
                  <w:p w:rsidR="00753860" w:rsidRDefault="00753860" w:rsidP="00434524">
                    <w:pPr>
                      <w:ind w:right="5"/>
                      <w:rPr>
                        <w:szCs w:val="21"/>
                      </w:rPr>
                    </w:pPr>
                    <w:r>
                      <w:t>其他互换配件</w:t>
                    </w:r>
                  </w:p>
                </w:tc>
                <w:tc>
                  <w:tcPr>
                    <w:tcW w:w="670"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52,050,067</w:t>
                    </w:r>
                  </w:p>
                </w:tc>
                <w:tc>
                  <w:tcPr>
                    <w:tcW w:w="770"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szCs w:val="21"/>
                      </w:rPr>
                      <w:t>-</w:t>
                    </w:r>
                  </w:p>
                </w:tc>
                <w:tc>
                  <w:tcPr>
                    <w:tcW w:w="694"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52,050,067</w:t>
                    </w:r>
                  </w:p>
                </w:tc>
                <w:tc>
                  <w:tcPr>
                    <w:tcW w:w="688"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54,703,959</w:t>
                    </w:r>
                  </w:p>
                </w:tc>
                <w:tc>
                  <w:tcPr>
                    <w:tcW w:w="767"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szCs w:val="21"/>
                      </w:rPr>
                      <w:t>-</w:t>
                    </w:r>
                  </w:p>
                </w:tc>
                <w:tc>
                  <w:tcPr>
                    <w:tcW w:w="609"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54,703,959</w:t>
                    </w:r>
                  </w:p>
                </w:tc>
              </w:tr>
            </w:sdtContent>
          </w:sdt>
          <w:sdt>
            <w:sdtPr>
              <w:rPr>
                <w:szCs w:val="21"/>
              </w:rPr>
              <w:alias w:val="其他存货"/>
              <w:tag w:val="_TUP_c1ac2d40d50a4131b1b1c2720e9aef48"/>
              <w:id w:val="2098433292"/>
              <w:lock w:val="sdtLocked"/>
            </w:sdtPr>
            <w:sdtEndPr>
              <w:rPr>
                <w:rFonts w:ascii="Times New Roman" w:hAnsi="Times New Roman" w:cs="Times New Roman"/>
              </w:rPr>
            </w:sdtEndPr>
            <w:sdtContent>
              <w:tr w:rsidR="00753860" w:rsidTr="00434524">
                <w:trPr>
                  <w:cantSplit/>
                </w:trPr>
                <w:tc>
                  <w:tcPr>
                    <w:tcW w:w="802" w:type="pct"/>
                  </w:tcPr>
                  <w:p w:rsidR="00753860" w:rsidRDefault="00753860" w:rsidP="00434524">
                    <w:pPr>
                      <w:ind w:right="5"/>
                      <w:rPr>
                        <w:szCs w:val="21"/>
                      </w:rPr>
                    </w:pPr>
                    <w:r>
                      <w:t>旧轨料</w:t>
                    </w:r>
                  </w:p>
                </w:tc>
                <w:tc>
                  <w:tcPr>
                    <w:tcW w:w="670"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34,167,233</w:t>
                    </w:r>
                  </w:p>
                </w:tc>
                <w:tc>
                  <w:tcPr>
                    <w:tcW w:w="770"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szCs w:val="21"/>
                      </w:rPr>
                      <w:t>-</w:t>
                    </w:r>
                  </w:p>
                </w:tc>
                <w:tc>
                  <w:tcPr>
                    <w:tcW w:w="694"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34,167,233</w:t>
                    </w:r>
                  </w:p>
                </w:tc>
                <w:tc>
                  <w:tcPr>
                    <w:tcW w:w="688"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43,584,386</w:t>
                    </w:r>
                  </w:p>
                </w:tc>
                <w:tc>
                  <w:tcPr>
                    <w:tcW w:w="767"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szCs w:val="21"/>
                      </w:rPr>
                      <w:t>-</w:t>
                    </w:r>
                  </w:p>
                </w:tc>
                <w:tc>
                  <w:tcPr>
                    <w:tcW w:w="609"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43,584,386</w:t>
                    </w:r>
                  </w:p>
                </w:tc>
              </w:tr>
            </w:sdtContent>
          </w:sdt>
          <w:tr w:rsidR="00753860" w:rsidTr="00434524">
            <w:trPr>
              <w:cantSplit/>
            </w:trPr>
            <w:sdt>
              <w:sdtPr>
                <w:tag w:val="_PLD_f3ef3aac74534d258da438463abf925d"/>
                <w:id w:val="1920514795"/>
                <w:lock w:val="sdtLocked"/>
              </w:sdtPr>
              <w:sdtEndPr/>
              <w:sdtContent>
                <w:tc>
                  <w:tcPr>
                    <w:tcW w:w="802" w:type="pct"/>
                  </w:tcPr>
                  <w:p w:rsidR="00753860" w:rsidRDefault="00753860" w:rsidP="00434524">
                    <w:pPr>
                      <w:ind w:right="5"/>
                      <w:rPr>
                        <w:szCs w:val="21"/>
                      </w:rPr>
                    </w:pPr>
                    <w:r>
                      <w:rPr>
                        <w:rFonts w:hint="eastAsia"/>
                        <w:szCs w:val="21"/>
                      </w:rPr>
                      <w:t>库存商品</w:t>
                    </w:r>
                  </w:p>
                </w:tc>
              </w:sdtContent>
            </w:sdt>
            <w:tc>
              <w:tcPr>
                <w:tcW w:w="670"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652,743</w:t>
                </w:r>
              </w:p>
            </w:tc>
            <w:tc>
              <w:tcPr>
                <w:tcW w:w="770"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szCs w:val="21"/>
                  </w:rPr>
                  <w:t>-</w:t>
                </w:r>
              </w:p>
            </w:tc>
            <w:tc>
              <w:tcPr>
                <w:tcW w:w="694"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652,743</w:t>
                </w:r>
              </w:p>
            </w:tc>
            <w:tc>
              <w:tcPr>
                <w:tcW w:w="688"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875,920</w:t>
                </w:r>
              </w:p>
            </w:tc>
            <w:tc>
              <w:tcPr>
                <w:tcW w:w="767"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szCs w:val="21"/>
                  </w:rPr>
                  <w:t>-</w:t>
                </w:r>
              </w:p>
            </w:tc>
            <w:tc>
              <w:tcPr>
                <w:tcW w:w="609"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875,920</w:t>
                </w:r>
              </w:p>
            </w:tc>
          </w:tr>
          <w:tr w:rsidR="00753860" w:rsidTr="00434524">
            <w:trPr>
              <w:cantSplit/>
            </w:trPr>
            <w:sdt>
              <w:sdtPr>
                <w:tag w:val="_PLD_c7f765ab16d04ed0965df8d114b73cb6"/>
                <w:id w:val="-1386867496"/>
                <w:lock w:val="sdtLocked"/>
              </w:sdtPr>
              <w:sdtEndPr/>
              <w:sdtContent>
                <w:tc>
                  <w:tcPr>
                    <w:tcW w:w="802" w:type="pct"/>
                  </w:tcPr>
                  <w:p w:rsidR="00753860" w:rsidRDefault="00753860" w:rsidP="00434524">
                    <w:pPr>
                      <w:ind w:right="5"/>
                      <w:jc w:val="center"/>
                      <w:rPr>
                        <w:szCs w:val="21"/>
                      </w:rPr>
                    </w:pPr>
                    <w:r>
                      <w:rPr>
                        <w:rFonts w:hint="eastAsia"/>
                        <w:szCs w:val="21"/>
                      </w:rPr>
                      <w:t>合计</w:t>
                    </w:r>
                  </w:p>
                </w:tc>
              </w:sdtContent>
            </w:sdt>
            <w:tc>
              <w:tcPr>
                <w:tcW w:w="670"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283,016,791</w:t>
                </w:r>
              </w:p>
            </w:tc>
            <w:tc>
              <w:tcPr>
                <w:tcW w:w="770"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szCs w:val="21"/>
                  </w:rPr>
                  <w:t>-</w:t>
                </w:r>
              </w:p>
            </w:tc>
            <w:tc>
              <w:tcPr>
                <w:tcW w:w="694"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283,016,791</w:t>
                </w:r>
              </w:p>
            </w:tc>
            <w:tc>
              <w:tcPr>
                <w:tcW w:w="688"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296,405,900</w:t>
                </w:r>
              </w:p>
            </w:tc>
            <w:tc>
              <w:tcPr>
                <w:tcW w:w="767"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szCs w:val="21"/>
                  </w:rPr>
                  <w:t>-</w:t>
                </w:r>
              </w:p>
            </w:tc>
            <w:tc>
              <w:tcPr>
                <w:tcW w:w="609" w:type="pct"/>
              </w:tcPr>
              <w:p w:rsidR="00753860" w:rsidRPr="00753860" w:rsidRDefault="00753860" w:rsidP="00434524">
                <w:pPr>
                  <w:ind w:right="5"/>
                  <w:jc w:val="right"/>
                  <w:rPr>
                    <w:rFonts w:ascii="Times New Roman" w:hAnsi="Times New Roman" w:cs="Times New Roman"/>
                    <w:szCs w:val="21"/>
                  </w:rPr>
                </w:pPr>
                <w:r w:rsidRPr="00753860">
                  <w:rPr>
                    <w:rFonts w:ascii="Times New Roman" w:hAnsi="Times New Roman" w:cs="Times New Roman"/>
                  </w:rPr>
                  <w:t>296,405,900</w:t>
                </w:r>
              </w:p>
            </w:tc>
          </w:tr>
        </w:tbl>
        <w:p w:rsidR="00F975B1" w:rsidRPr="00753860" w:rsidRDefault="00FA7BA3">
          <w:pPr>
            <w:rPr>
              <w:szCs w:val="21"/>
            </w:rPr>
          </w:pPr>
        </w:p>
      </w:sdtContent>
    </w:sdt>
    <w:bookmarkEnd w:id="85" w:displacedByCustomXml="prev"/>
    <w:bookmarkStart w:id="86" w:name="_Hlk10471163" w:displacedByCustomXml="next"/>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EndPr/>
      <w:sdtContent>
        <w:p w:rsidR="00F975B1" w:rsidRDefault="00022ED5" w:rsidP="00225040">
          <w:pPr>
            <w:pStyle w:val="3"/>
            <w:numPr>
              <w:ilvl w:val="0"/>
              <w:numId w:val="10"/>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1401664455"/>
            <w:lock w:val="sdtLocked"/>
            <w:placeholder>
              <w:docPart w:val="GBC22222222222222222222222222222"/>
            </w:placeholder>
          </w:sdtPr>
          <w:sdtEndPr/>
          <w:sdtContent>
            <w:p w:rsidR="00F975B1" w:rsidRDefault="00022ED5">
              <w:r>
                <w:fldChar w:fldCharType="begin"/>
              </w:r>
              <w:r w:rsidR="00753860">
                <w:instrText xml:space="preserve"> MACROBUTTON  SnrToggleCheckbox √适用 </w:instrText>
              </w:r>
              <w:r>
                <w:fldChar w:fldCharType="end"/>
              </w:r>
              <w:r>
                <w:fldChar w:fldCharType="begin"/>
              </w:r>
              <w:r w:rsidR="00753860">
                <w:instrText xml:space="preserve"> MACROBUTTON  SnrToggleCheckbox □不适用 </w:instrText>
              </w:r>
              <w:r>
                <w:fldChar w:fldCharType="end"/>
              </w:r>
            </w:p>
          </w:sdtContent>
        </w:sdt>
        <w:p w:rsidR="00F975B1" w:rsidRDefault="00022ED5">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753860" w:rsidTr="00434524">
            <w:sdt>
              <w:sdtPr>
                <w:tag w:val="_PLD_15bbfc7d41df4300abcae2e424cc6572"/>
                <w:id w:val="209321997"/>
                <w:lock w:val="sdtLocked"/>
              </w:sdtPr>
              <w:sdtEndPr/>
              <w:sdtContent>
                <w:tc>
                  <w:tcPr>
                    <w:tcW w:w="1816" w:type="pct"/>
                    <w:shd w:val="clear" w:color="auto" w:fill="auto"/>
                    <w:vAlign w:val="center"/>
                  </w:tcPr>
                  <w:p w:rsidR="00753860" w:rsidRDefault="00753860" w:rsidP="00434524">
                    <w:pPr>
                      <w:jc w:val="center"/>
                      <w:rPr>
                        <w:szCs w:val="21"/>
                      </w:rPr>
                    </w:pPr>
                    <w:r>
                      <w:rPr>
                        <w:rFonts w:hint="eastAsia"/>
                        <w:szCs w:val="21"/>
                      </w:rPr>
                      <w:t>项目</w:t>
                    </w:r>
                  </w:p>
                </w:tc>
              </w:sdtContent>
            </w:sdt>
            <w:sdt>
              <w:sdtPr>
                <w:tag w:val="_PLD_d2a222194eae4e958db2401139170ea2"/>
                <w:id w:val="958841455"/>
                <w:lock w:val="sdtLocked"/>
              </w:sdtPr>
              <w:sdtEndPr/>
              <w:sdtContent>
                <w:tc>
                  <w:tcPr>
                    <w:tcW w:w="1612" w:type="pct"/>
                    <w:shd w:val="clear" w:color="auto" w:fill="auto"/>
                    <w:vAlign w:val="center"/>
                  </w:tcPr>
                  <w:p w:rsidR="00753860" w:rsidRDefault="00753860" w:rsidP="00434524">
                    <w:pPr>
                      <w:jc w:val="center"/>
                      <w:rPr>
                        <w:szCs w:val="21"/>
                      </w:rPr>
                    </w:pPr>
                    <w:r>
                      <w:rPr>
                        <w:rFonts w:hint="eastAsia"/>
                        <w:szCs w:val="21"/>
                      </w:rPr>
                      <w:t>期末余额</w:t>
                    </w:r>
                  </w:p>
                </w:tc>
              </w:sdtContent>
            </w:sdt>
            <w:sdt>
              <w:sdtPr>
                <w:tag w:val="_PLD_0f3815799e9d4216b9506517d8e9b90c"/>
                <w:id w:val="1931771373"/>
                <w:lock w:val="sdtLocked"/>
              </w:sdtPr>
              <w:sdtEndPr/>
              <w:sdtContent>
                <w:tc>
                  <w:tcPr>
                    <w:tcW w:w="1572" w:type="pct"/>
                    <w:shd w:val="clear" w:color="auto" w:fill="auto"/>
                    <w:vAlign w:val="center"/>
                  </w:tcPr>
                  <w:p w:rsidR="00753860" w:rsidRDefault="00753860" w:rsidP="00434524">
                    <w:pPr>
                      <w:jc w:val="center"/>
                      <w:rPr>
                        <w:szCs w:val="21"/>
                      </w:rPr>
                    </w:pPr>
                    <w:r>
                      <w:rPr>
                        <w:rFonts w:hint="eastAsia"/>
                        <w:szCs w:val="21"/>
                      </w:rPr>
                      <w:t>期初余额</w:t>
                    </w:r>
                  </w:p>
                </w:tc>
              </w:sdtContent>
            </w:sdt>
          </w:tr>
          <w:sdt>
            <w:sdtPr>
              <w:rPr>
                <w:rFonts w:hint="eastAsia"/>
                <w:szCs w:val="21"/>
              </w:rPr>
              <w:alias w:val="其他流动资产明细"/>
              <w:tag w:val="_TUP_0bae324e6bd3444492796087e454ca12"/>
              <w:id w:val="1244765940"/>
              <w:placeholder>
                <w:docPart w:val="FF153C0A5BC549A4923285F1018FD1B4"/>
              </w:placeholder>
            </w:sdtPr>
            <w:sdtEndPr>
              <w:rPr>
                <w:rFonts w:ascii="Times New Roman" w:hAnsi="Times New Roman" w:cs="Times New Roman" w:hint="default"/>
              </w:rPr>
            </w:sdtEndPr>
            <w:sdtContent>
              <w:tr w:rsidR="00753860" w:rsidTr="00434524">
                <w:tc>
                  <w:tcPr>
                    <w:tcW w:w="1816" w:type="pct"/>
                    <w:shd w:val="clear" w:color="auto" w:fill="auto"/>
                  </w:tcPr>
                  <w:p w:rsidR="00753860" w:rsidRDefault="00753860" w:rsidP="00434524">
                    <w:pPr>
                      <w:snapToGrid w:val="0"/>
                      <w:ind w:leftChars="-51" w:left="-107"/>
                      <w:rPr>
                        <w:szCs w:val="21"/>
                      </w:rPr>
                    </w:pPr>
                    <w:r>
                      <w:t>待抵扣增值税进项税</w:t>
                    </w:r>
                  </w:p>
                </w:tc>
                <w:tc>
                  <w:tcPr>
                    <w:tcW w:w="1612" w:type="pct"/>
                    <w:shd w:val="clear" w:color="auto" w:fill="auto"/>
                  </w:tcPr>
                  <w:p w:rsidR="00753860" w:rsidRPr="00753860" w:rsidRDefault="00753860" w:rsidP="00434524">
                    <w:pPr>
                      <w:snapToGrid w:val="0"/>
                      <w:jc w:val="right"/>
                      <w:rPr>
                        <w:rFonts w:ascii="Times New Roman" w:hAnsi="Times New Roman" w:cs="Times New Roman"/>
                        <w:szCs w:val="21"/>
                      </w:rPr>
                    </w:pPr>
                    <w:r w:rsidRPr="00753860">
                      <w:rPr>
                        <w:rFonts w:ascii="Times New Roman" w:hAnsi="Times New Roman" w:cs="Times New Roman"/>
                      </w:rPr>
                      <w:t>46,443,202</w:t>
                    </w:r>
                  </w:p>
                </w:tc>
                <w:tc>
                  <w:tcPr>
                    <w:tcW w:w="1572" w:type="pct"/>
                    <w:shd w:val="clear" w:color="auto" w:fill="auto"/>
                  </w:tcPr>
                  <w:p w:rsidR="00753860" w:rsidRPr="00753860" w:rsidRDefault="00753860" w:rsidP="00434524">
                    <w:pPr>
                      <w:snapToGrid w:val="0"/>
                      <w:jc w:val="right"/>
                      <w:rPr>
                        <w:rFonts w:ascii="Times New Roman" w:hAnsi="Times New Roman" w:cs="Times New Roman"/>
                        <w:szCs w:val="21"/>
                      </w:rPr>
                    </w:pPr>
                    <w:r w:rsidRPr="00753860">
                      <w:rPr>
                        <w:rFonts w:ascii="Times New Roman" w:hAnsi="Times New Roman" w:cs="Times New Roman"/>
                      </w:rPr>
                      <w:t>94,535,587</w:t>
                    </w:r>
                  </w:p>
                </w:tc>
              </w:tr>
            </w:sdtContent>
          </w:sdt>
          <w:tr w:rsidR="00753860" w:rsidTr="00434524">
            <w:sdt>
              <w:sdtPr>
                <w:tag w:val="_PLD_b6c346d1d68d4f27847794dad182ef24"/>
                <w:id w:val="-183357687"/>
                <w:lock w:val="sdtLocked"/>
              </w:sdtPr>
              <w:sdtEndPr/>
              <w:sdtContent>
                <w:tc>
                  <w:tcPr>
                    <w:tcW w:w="1816" w:type="pct"/>
                    <w:shd w:val="clear" w:color="auto" w:fill="auto"/>
                    <w:vAlign w:val="center"/>
                  </w:tcPr>
                  <w:p w:rsidR="00753860" w:rsidRDefault="00753860" w:rsidP="00434524">
                    <w:pPr>
                      <w:snapToGrid w:val="0"/>
                      <w:ind w:leftChars="-51" w:left="-107"/>
                      <w:jc w:val="center"/>
                      <w:rPr>
                        <w:szCs w:val="21"/>
                      </w:rPr>
                    </w:pPr>
                    <w:r>
                      <w:rPr>
                        <w:rFonts w:hint="eastAsia"/>
                        <w:szCs w:val="21"/>
                      </w:rPr>
                      <w:t>合计</w:t>
                    </w:r>
                  </w:p>
                </w:tc>
              </w:sdtContent>
            </w:sdt>
            <w:tc>
              <w:tcPr>
                <w:tcW w:w="1612" w:type="pct"/>
                <w:shd w:val="clear" w:color="auto" w:fill="auto"/>
              </w:tcPr>
              <w:p w:rsidR="00753860" w:rsidRPr="00753860" w:rsidRDefault="00750B5A" w:rsidP="00434524">
                <w:pPr>
                  <w:snapToGrid w:val="0"/>
                  <w:jc w:val="right"/>
                  <w:rPr>
                    <w:rFonts w:ascii="Times New Roman" w:hAnsi="Times New Roman" w:cs="Times New Roman"/>
                    <w:szCs w:val="21"/>
                  </w:rPr>
                </w:pPr>
                <w:r>
                  <w:rPr>
                    <w:rFonts w:ascii="Times New Roman" w:hAnsi="Times New Roman" w:cs="Times New Roman"/>
                  </w:rPr>
                  <w:t>4</w:t>
                </w:r>
                <w:r w:rsidR="00753860" w:rsidRPr="00753860">
                  <w:rPr>
                    <w:rFonts w:ascii="Times New Roman" w:hAnsi="Times New Roman" w:cs="Times New Roman"/>
                  </w:rPr>
                  <w:t>6,443,202</w:t>
                </w:r>
              </w:p>
            </w:tc>
            <w:tc>
              <w:tcPr>
                <w:tcW w:w="1572" w:type="pct"/>
                <w:shd w:val="clear" w:color="auto" w:fill="auto"/>
              </w:tcPr>
              <w:p w:rsidR="00753860" w:rsidRPr="00753860" w:rsidRDefault="00753860" w:rsidP="00434524">
                <w:pPr>
                  <w:snapToGrid w:val="0"/>
                  <w:jc w:val="right"/>
                  <w:rPr>
                    <w:rFonts w:ascii="Times New Roman" w:hAnsi="Times New Roman" w:cs="Times New Roman"/>
                    <w:szCs w:val="21"/>
                  </w:rPr>
                </w:pPr>
                <w:r w:rsidRPr="00753860">
                  <w:rPr>
                    <w:rFonts w:ascii="Times New Roman" w:hAnsi="Times New Roman" w:cs="Times New Roman"/>
                  </w:rPr>
                  <w:t>94,535,587</w:t>
                </w:r>
              </w:p>
            </w:tc>
          </w:tr>
        </w:tbl>
        <w:p w:rsidR="00753860" w:rsidRDefault="00FA7BA3"/>
      </w:sdtContent>
    </w:sdt>
    <w:bookmarkEnd w:id="86" w:displacedByCustomXml="next"/>
    <w:bookmarkStart w:id="87" w:name="_Hlk10471390" w:displacedByCustomXml="next"/>
    <w:sdt>
      <w:sdtPr>
        <w:rPr>
          <w:rFonts w:ascii="宋体" w:hAnsi="宋体" w:cs="宋体" w:hint="eastAsia"/>
          <w:b w:val="0"/>
          <w:bCs w:val="0"/>
          <w:kern w:val="0"/>
          <w:szCs w:val="24"/>
        </w:rPr>
        <w:alias w:val="模块:债权投资债权投资情况"/>
        <w:tag w:val="_SEC_949cb4eb7a744418a5a5c6266b7029c9"/>
        <w:id w:val="-301311507"/>
        <w:lock w:val="sdtLocked"/>
        <w:placeholder>
          <w:docPart w:val="GBC22222222222222222222222222222"/>
        </w:placeholder>
      </w:sdtPr>
      <w:sdtEndPr>
        <w:rPr>
          <w:rFonts w:hint="default"/>
        </w:rPr>
      </w:sdtEndPr>
      <w:sdtContent>
        <w:p w:rsidR="00F975B1" w:rsidRDefault="00022ED5" w:rsidP="00225040">
          <w:pPr>
            <w:pStyle w:val="3"/>
            <w:numPr>
              <w:ilvl w:val="0"/>
              <w:numId w:val="10"/>
            </w:numPr>
            <w:tabs>
              <w:tab w:val="left" w:pos="504"/>
            </w:tabs>
            <w:rPr>
              <w:rFonts w:ascii="宋体" w:hAnsi="宋体"/>
            </w:rPr>
          </w:pPr>
          <w:r>
            <w:rPr>
              <w:rFonts w:ascii="宋体" w:hAnsi="宋体" w:hint="eastAsia"/>
            </w:rPr>
            <w:t>债权投资</w:t>
          </w:r>
        </w:p>
        <w:sdt>
          <w:sdtPr>
            <w:alias w:val="是否适用：以摊余成本计量的长期债权投资[双击切换]"/>
            <w:tag w:val="_GBC_22cb0188d98c4d37a97e0c6a9e34e10d"/>
            <w:id w:val="-1424871765"/>
            <w:lock w:val="sdtLocked"/>
            <w:placeholder>
              <w:docPart w:val="GBC22222222222222222222222222222"/>
            </w:placeholder>
          </w:sdtPr>
          <w:sdtEndPr/>
          <w:sdtContent>
            <w:p w:rsidR="00F975B1" w:rsidRDefault="00022ED5">
              <w:r>
                <w:fldChar w:fldCharType="begin"/>
              </w:r>
              <w:r w:rsidR="00047BC1">
                <w:instrText xml:space="preserve"> MACROBUTTON  SnrToggleCheckbox √适用 </w:instrText>
              </w:r>
              <w:r>
                <w:fldChar w:fldCharType="end"/>
              </w:r>
              <w:r>
                <w:fldChar w:fldCharType="begin"/>
              </w:r>
              <w:r w:rsidR="00047BC1">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以摊余成本计量的长期债权投资"/>
              <w:tag w:val="_GBC_d157d561aaa849b7a4acf54b3b1a5555"/>
              <w:id w:val="911671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以摊余成本计量的长期债权投资"/>
              <w:tag w:val="_GBC_f91a544cb754445eb1f89182fd9d2bc9"/>
              <w:id w:val="-14493812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1640"/>
            <w:gridCol w:w="1276"/>
            <w:gridCol w:w="1069"/>
            <w:gridCol w:w="1276"/>
            <w:gridCol w:w="1348"/>
            <w:gridCol w:w="1174"/>
            <w:gridCol w:w="1276"/>
          </w:tblGrid>
          <w:tr w:rsidR="00047BC1" w:rsidTr="00047BC1">
            <w:trPr>
              <w:cantSplit/>
            </w:trPr>
            <w:sdt>
              <w:sdtPr>
                <w:tag w:val="_PLD_ab7ac8c132214a18bfbfd03aafff6e18"/>
                <w:id w:val="824939266"/>
                <w:lock w:val="sdtLocked"/>
              </w:sdtPr>
              <w:sdtEndPr/>
              <w:sdtContent>
                <w:tc>
                  <w:tcPr>
                    <w:tcW w:w="919" w:type="pct"/>
                    <w:vMerge w:val="restart"/>
                    <w:shd w:val="clear" w:color="auto" w:fill="auto"/>
                    <w:vAlign w:val="center"/>
                  </w:tcPr>
                  <w:p w:rsidR="00047BC1" w:rsidRDefault="00047BC1" w:rsidP="00434524">
                    <w:pPr>
                      <w:jc w:val="center"/>
                      <w:rPr>
                        <w:szCs w:val="21"/>
                      </w:rPr>
                    </w:pPr>
                    <w:r>
                      <w:rPr>
                        <w:rFonts w:hint="eastAsia"/>
                        <w:szCs w:val="21"/>
                      </w:rPr>
                      <w:t>项目</w:t>
                    </w:r>
                  </w:p>
                </w:tc>
              </w:sdtContent>
            </w:sdt>
            <w:sdt>
              <w:sdtPr>
                <w:tag w:val="_PLD_f145772978644c72a42d71eab6e0dd9e"/>
                <w:id w:val="84044613"/>
                <w:lock w:val="sdtLocked"/>
              </w:sdtPr>
              <w:sdtEndPr/>
              <w:sdtContent>
                <w:tc>
                  <w:tcPr>
                    <w:tcW w:w="2026" w:type="pct"/>
                    <w:gridSpan w:val="3"/>
                    <w:shd w:val="clear" w:color="auto" w:fill="auto"/>
                    <w:vAlign w:val="center"/>
                  </w:tcPr>
                  <w:p w:rsidR="00047BC1" w:rsidRDefault="00047BC1" w:rsidP="00434524">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b94edb563b8846399940376494bf1d4b"/>
                <w:id w:val="-1710791877"/>
                <w:lock w:val="sdtLocked"/>
              </w:sdtPr>
              <w:sdtEndPr/>
              <w:sdtContent>
                <w:tc>
                  <w:tcPr>
                    <w:tcW w:w="2055" w:type="pct"/>
                    <w:gridSpan w:val="3"/>
                    <w:shd w:val="clear" w:color="auto" w:fill="auto"/>
                    <w:vAlign w:val="center"/>
                  </w:tcPr>
                  <w:p w:rsidR="00047BC1" w:rsidRDefault="00047BC1" w:rsidP="00434524">
                    <w:pPr>
                      <w:autoSpaceDE w:val="0"/>
                      <w:autoSpaceDN w:val="0"/>
                      <w:adjustRightInd w:val="0"/>
                      <w:snapToGrid w:val="0"/>
                      <w:spacing w:line="240" w:lineRule="atLeast"/>
                      <w:jc w:val="center"/>
                      <w:rPr>
                        <w:szCs w:val="21"/>
                      </w:rPr>
                    </w:pPr>
                    <w:r>
                      <w:rPr>
                        <w:rFonts w:hint="eastAsia"/>
                        <w:szCs w:val="21"/>
                      </w:rPr>
                      <w:t>期初余额</w:t>
                    </w:r>
                  </w:p>
                </w:tc>
              </w:sdtContent>
            </w:sdt>
          </w:tr>
          <w:tr w:rsidR="00047BC1" w:rsidTr="00047BC1">
            <w:trPr>
              <w:cantSplit/>
            </w:trPr>
            <w:tc>
              <w:tcPr>
                <w:tcW w:w="919" w:type="pct"/>
                <w:vMerge/>
                <w:tcBorders>
                  <w:bottom w:val="single" w:sz="6" w:space="0" w:color="auto"/>
                </w:tcBorders>
                <w:shd w:val="clear" w:color="auto" w:fill="auto"/>
                <w:vAlign w:val="center"/>
              </w:tcPr>
              <w:p w:rsidR="00047BC1" w:rsidRDefault="00047BC1" w:rsidP="00434524">
                <w:pPr>
                  <w:jc w:val="center"/>
                  <w:rPr>
                    <w:szCs w:val="21"/>
                  </w:rPr>
                </w:pPr>
              </w:p>
            </w:tc>
            <w:sdt>
              <w:sdtPr>
                <w:tag w:val="_PLD_d7d5b47a3f594d728ea4acdf1665ca49"/>
                <w:id w:val="799801060"/>
                <w:lock w:val="sdtLocked"/>
              </w:sdtPr>
              <w:sdtEndPr/>
              <w:sdtContent>
                <w:tc>
                  <w:tcPr>
                    <w:tcW w:w="716" w:type="pct"/>
                    <w:tcBorders>
                      <w:bottom w:val="single" w:sz="6" w:space="0" w:color="auto"/>
                    </w:tcBorders>
                    <w:shd w:val="clear" w:color="auto" w:fill="auto"/>
                    <w:vAlign w:val="center"/>
                  </w:tcPr>
                  <w:p w:rsidR="00047BC1" w:rsidRDefault="00047BC1" w:rsidP="00434524">
                    <w:pPr>
                      <w:jc w:val="center"/>
                      <w:rPr>
                        <w:szCs w:val="21"/>
                      </w:rPr>
                    </w:pPr>
                    <w:r>
                      <w:rPr>
                        <w:rFonts w:hint="eastAsia"/>
                        <w:szCs w:val="21"/>
                      </w:rPr>
                      <w:t>账面余额</w:t>
                    </w:r>
                  </w:p>
                </w:tc>
              </w:sdtContent>
            </w:sdt>
            <w:sdt>
              <w:sdtPr>
                <w:tag w:val="_PLD_a49055b1519a430d9baee4e055fd8542"/>
                <w:id w:val="-490101190"/>
                <w:lock w:val="sdtLocked"/>
              </w:sdtPr>
              <w:sdtEndPr/>
              <w:sdtContent>
                <w:tc>
                  <w:tcPr>
                    <w:tcW w:w="606" w:type="pct"/>
                    <w:tcBorders>
                      <w:bottom w:val="single" w:sz="6" w:space="0" w:color="auto"/>
                    </w:tcBorders>
                    <w:shd w:val="clear" w:color="auto" w:fill="auto"/>
                    <w:vAlign w:val="center"/>
                  </w:tcPr>
                  <w:p w:rsidR="00047BC1" w:rsidRDefault="00047BC1" w:rsidP="00434524">
                    <w:pPr>
                      <w:jc w:val="center"/>
                      <w:rPr>
                        <w:szCs w:val="21"/>
                      </w:rPr>
                    </w:pPr>
                    <w:r>
                      <w:rPr>
                        <w:rFonts w:hint="eastAsia"/>
                        <w:szCs w:val="21"/>
                      </w:rPr>
                      <w:t>减值准备</w:t>
                    </w:r>
                  </w:p>
                </w:tc>
              </w:sdtContent>
            </w:sdt>
            <w:sdt>
              <w:sdtPr>
                <w:tag w:val="_PLD_f69e4a59e1194305b58aa89d755a2bf4"/>
                <w:id w:val="1903327996"/>
                <w:lock w:val="sdtLocked"/>
              </w:sdtPr>
              <w:sdtEndPr/>
              <w:sdtContent>
                <w:tc>
                  <w:tcPr>
                    <w:tcW w:w="704" w:type="pct"/>
                    <w:tcBorders>
                      <w:bottom w:val="single" w:sz="6" w:space="0" w:color="auto"/>
                    </w:tcBorders>
                    <w:shd w:val="clear" w:color="auto" w:fill="auto"/>
                    <w:vAlign w:val="center"/>
                  </w:tcPr>
                  <w:p w:rsidR="00047BC1" w:rsidRDefault="00047BC1" w:rsidP="00434524">
                    <w:pPr>
                      <w:jc w:val="center"/>
                      <w:rPr>
                        <w:szCs w:val="21"/>
                      </w:rPr>
                    </w:pPr>
                    <w:r>
                      <w:rPr>
                        <w:rFonts w:hint="eastAsia"/>
                        <w:szCs w:val="21"/>
                      </w:rPr>
                      <w:t>账面价值</w:t>
                    </w:r>
                  </w:p>
                </w:tc>
              </w:sdtContent>
            </w:sdt>
            <w:sdt>
              <w:sdtPr>
                <w:tag w:val="_PLD_51392153cab04b3cbcea65509fa4da8b"/>
                <w:id w:val="1634145519"/>
                <w:lock w:val="sdtLocked"/>
              </w:sdtPr>
              <w:sdtEndPr/>
              <w:sdtContent>
                <w:tc>
                  <w:tcPr>
                    <w:tcW w:w="758" w:type="pct"/>
                    <w:tcBorders>
                      <w:bottom w:val="single" w:sz="6" w:space="0" w:color="auto"/>
                    </w:tcBorders>
                    <w:shd w:val="clear" w:color="auto" w:fill="auto"/>
                    <w:vAlign w:val="center"/>
                  </w:tcPr>
                  <w:p w:rsidR="00047BC1" w:rsidRDefault="00047BC1" w:rsidP="00434524">
                    <w:pPr>
                      <w:jc w:val="center"/>
                      <w:rPr>
                        <w:szCs w:val="21"/>
                      </w:rPr>
                    </w:pPr>
                    <w:r>
                      <w:rPr>
                        <w:rFonts w:hint="eastAsia"/>
                        <w:szCs w:val="21"/>
                      </w:rPr>
                      <w:t>账面余额</w:t>
                    </w:r>
                  </w:p>
                </w:tc>
              </w:sdtContent>
            </w:sdt>
            <w:sdt>
              <w:sdtPr>
                <w:tag w:val="_PLD_9620f0e7ba554a45b700f15254d5afd4"/>
                <w:id w:val="1507790189"/>
                <w:lock w:val="sdtLocked"/>
              </w:sdtPr>
              <w:sdtEndPr/>
              <w:sdtContent>
                <w:tc>
                  <w:tcPr>
                    <w:tcW w:w="662" w:type="pct"/>
                    <w:tcBorders>
                      <w:bottom w:val="single" w:sz="6" w:space="0" w:color="auto"/>
                    </w:tcBorders>
                    <w:shd w:val="clear" w:color="auto" w:fill="auto"/>
                    <w:vAlign w:val="center"/>
                  </w:tcPr>
                  <w:p w:rsidR="00047BC1" w:rsidRDefault="00047BC1" w:rsidP="00434524">
                    <w:pPr>
                      <w:jc w:val="center"/>
                      <w:rPr>
                        <w:szCs w:val="21"/>
                      </w:rPr>
                    </w:pPr>
                    <w:r>
                      <w:rPr>
                        <w:rFonts w:hint="eastAsia"/>
                        <w:szCs w:val="21"/>
                      </w:rPr>
                      <w:t>减值准备</w:t>
                    </w:r>
                  </w:p>
                </w:tc>
              </w:sdtContent>
            </w:sdt>
            <w:sdt>
              <w:sdtPr>
                <w:tag w:val="_PLD_c96b470dfca84d5485d4a3dda61936b8"/>
                <w:id w:val="1486437355"/>
                <w:lock w:val="sdtLocked"/>
              </w:sdtPr>
              <w:sdtEndPr/>
              <w:sdtContent>
                <w:tc>
                  <w:tcPr>
                    <w:tcW w:w="634" w:type="pct"/>
                    <w:tcBorders>
                      <w:bottom w:val="single" w:sz="6" w:space="0" w:color="auto"/>
                    </w:tcBorders>
                    <w:shd w:val="clear" w:color="auto" w:fill="auto"/>
                    <w:vAlign w:val="center"/>
                  </w:tcPr>
                  <w:p w:rsidR="00047BC1" w:rsidRDefault="00047BC1" w:rsidP="00434524">
                    <w:pPr>
                      <w:jc w:val="center"/>
                      <w:rPr>
                        <w:szCs w:val="21"/>
                      </w:rPr>
                    </w:pPr>
                    <w:r>
                      <w:rPr>
                        <w:rFonts w:hint="eastAsia"/>
                        <w:szCs w:val="21"/>
                      </w:rPr>
                      <w:t>账面价值</w:t>
                    </w:r>
                  </w:p>
                </w:tc>
              </w:sdtContent>
            </w:sdt>
          </w:tr>
          <w:sdt>
            <w:sdtPr>
              <w:rPr>
                <w:rFonts w:ascii="Times New Roman" w:hAnsi="Times New Roman" w:cs="Times New Roman"/>
                <w:szCs w:val="21"/>
              </w:rPr>
              <w:alias w:val="以摊余成本计量的长期债权投资明细"/>
              <w:tag w:val="_TUP_648ee22987aa42a69df86eba19f503fd"/>
              <w:id w:val="83117054"/>
              <w:lock w:val="sdtLocked"/>
              <w:placeholder>
                <w:docPart w:val="58A9A7541E97413DA49BEFDA2F62C65D"/>
              </w:placeholder>
            </w:sdtPr>
            <w:sdtEndPr/>
            <w:sdtContent>
              <w:tr w:rsidR="00047BC1" w:rsidTr="00047BC1">
                <w:trPr>
                  <w:cantSplit/>
                </w:trPr>
                <w:tc>
                  <w:tcPr>
                    <w:tcW w:w="919" w:type="pct"/>
                    <w:shd w:val="clear" w:color="auto" w:fill="auto"/>
                    <w:vAlign w:val="center"/>
                  </w:tcPr>
                  <w:p w:rsidR="00047BC1" w:rsidRPr="00047BC1" w:rsidRDefault="00047BC1" w:rsidP="00434524">
                    <w:pPr>
                      <w:rPr>
                        <w:rFonts w:ascii="Times New Roman" w:hAnsi="Times New Roman" w:cs="Times New Roman"/>
                        <w:szCs w:val="21"/>
                      </w:rPr>
                    </w:pPr>
                    <w:r w:rsidRPr="00047BC1">
                      <w:rPr>
                        <w:rFonts w:ascii="Times New Roman" w:hAnsi="Times New Roman" w:cs="Times New Roman"/>
                      </w:rPr>
                      <w:t>3</w:t>
                    </w:r>
                    <w:r w:rsidRPr="00047BC1">
                      <w:rPr>
                        <w:rFonts w:ascii="Times New Roman" w:hAnsi="Times New Roman" w:cs="Times New Roman"/>
                      </w:rPr>
                      <w:t>年期定期存款</w:t>
                    </w:r>
                  </w:p>
                </w:tc>
                <w:tc>
                  <w:tcPr>
                    <w:tcW w:w="716" w:type="pct"/>
                    <w:shd w:val="clear" w:color="auto" w:fill="auto"/>
                  </w:tcPr>
                  <w:p w:rsidR="00047BC1" w:rsidRPr="00047BC1" w:rsidRDefault="00047BC1" w:rsidP="00047BC1">
                    <w:pPr>
                      <w:jc w:val="right"/>
                      <w:rPr>
                        <w:rFonts w:ascii="Times New Roman" w:hAnsi="Times New Roman" w:cs="Times New Roman"/>
                        <w:szCs w:val="21"/>
                      </w:rPr>
                    </w:pPr>
                    <w:r w:rsidRPr="00047BC1">
                      <w:rPr>
                        <w:rFonts w:ascii="Times New Roman" w:hAnsi="Times New Roman" w:cs="Times New Roman"/>
                      </w:rPr>
                      <w:t>160,000,000</w:t>
                    </w:r>
                  </w:p>
                </w:tc>
                <w:tc>
                  <w:tcPr>
                    <w:tcW w:w="606" w:type="pct"/>
                    <w:shd w:val="clear" w:color="auto" w:fill="auto"/>
                  </w:tcPr>
                  <w:p w:rsidR="00047BC1" w:rsidRPr="00047BC1" w:rsidRDefault="00047BC1" w:rsidP="00047BC1">
                    <w:pPr>
                      <w:jc w:val="right"/>
                      <w:rPr>
                        <w:rFonts w:ascii="Times New Roman" w:hAnsi="Times New Roman" w:cs="Times New Roman"/>
                        <w:szCs w:val="21"/>
                      </w:rPr>
                    </w:pPr>
                    <w:r w:rsidRPr="00047BC1">
                      <w:rPr>
                        <w:rFonts w:ascii="Times New Roman" w:hAnsi="Times New Roman" w:cs="Times New Roman"/>
                        <w:szCs w:val="21"/>
                      </w:rPr>
                      <w:t>-</w:t>
                    </w:r>
                  </w:p>
                </w:tc>
                <w:tc>
                  <w:tcPr>
                    <w:tcW w:w="704" w:type="pct"/>
                    <w:shd w:val="clear" w:color="auto" w:fill="auto"/>
                  </w:tcPr>
                  <w:p w:rsidR="00047BC1" w:rsidRPr="00047BC1" w:rsidRDefault="00047BC1" w:rsidP="00047BC1">
                    <w:pPr>
                      <w:jc w:val="right"/>
                      <w:rPr>
                        <w:rFonts w:ascii="Times New Roman" w:hAnsi="Times New Roman" w:cs="Times New Roman"/>
                        <w:szCs w:val="21"/>
                      </w:rPr>
                    </w:pPr>
                    <w:r w:rsidRPr="00047BC1">
                      <w:rPr>
                        <w:rFonts w:ascii="Times New Roman" w:hAnsi="Times New Roman" w:cs="Times New Roman"/>
                        <w:szCs w:val="21"/>
                      </w:rPr>
                      <w:t>160,000,000</w:t>
                    </w:r>
                  </w:p>
                </w:tc>
                <w:tc>
                  <w:tcPr>
                    <w:tcW w:w="758" w:type="pct"/>
                    <w:shd w:val="clear" w:color="auto" w:fill="auto"/>
                  </w:tcPr>
                  <w:p w:rsidR="00047BC1" w:rsidRPr="00047BC1" w:rsidRDefault="00047BC1" w:rsidP="00047BC1">
                    <w:pPr>
                      <w:jc w:val="right"/>
                      <w:rPr>
                        <w:rFonts w:ascii="Times New Roman" w:hAnsi="Times New Roman" w:cs="Times New Roman"/>
                        <w:szCs w:val="21"/>
                      </w:rPr>
                    </w:pPr>
                    <w:r w:rsidRPr="00047BC1">
                      <w:rPr>
                        <w:rFonts w:ascii="Times New Roman" w:hAnsi="Times New Roman" w:cs="Times New Roman"/>
                        <w:szCs w:val="21"/>
                      </w:rPr>
                      <w:t>160,000,000</w:t>
                    </w:r>
                  </w:p>
                </w:tc>
                <w:tc>
                  <w:tcPr>
                    <w:tcW w:w="662" w:type="pct"/>
                    <w:shd w:val="clear" w:color="auto" w:fill="auto"/>
                  </w:tcPr>
                  <w:p w:rsidR="00047BC1" w:rsidRPr="00047BC1" w:rsidRDefault="00047BC1" w:rsidP="00047BC1">
                    <w:pPr>
                      <w:jc w:val="right"/>
                      <w:rPr>
                        <w:rFonts w:ascii="Times New Roman" w:hAnsi="Times New Roman" w:cs="Times New Roman"/>
                        <w:szCs w:val="21"/>
                      </w:rPr>
                    </w:pPr>
                    <w:r w:rsidRPr="00047BC1">
                      <w:rPr>
                        <w:rFonts w:ascii="Times New Roman" w:hAnsi="Times New Roman" w:cs="Times New Roman"/>
                        <w:szCs w:val="21"/>
                      </w:rPr>
                      <w:t>-</w:t>
                    </w:r>
                  </w:p>
                </w:tc>
                <w:tc>
                  <w:tcPr>
                    <w:tcW w:w="634" w:type="pct"/>
                    <w:shd w:val="clear" w:color="auto" w:fill="auto"/>
                  </w:tcPr>
                  <w:p w:rsidR="00047BC1" w:rsidRPr="00047BC1" w:rsidRDefault="00047BC1" w:rsidP="00047BC1">
                    <w:pPr>
                      <w:jc w:val="right"/>
                      <w:rPr>
                        <w:rFonts w:ascii="Times New Roman" w:hAnsi="Times New Roman" w:cs="Times New Roman"/>
                        <w:szCs w:val="21"/>
                      </w:rPr>
                    </w:pPr>
                    <w:r w:rsidRPr="00047BC1">
                      <w:rPr>
                        <w:rFonts w:ascii="Times New Roman" w:hAnsi="Times New Roman" w:cs="Times New Roman"/>
                        <w:szCs w:val="21"/>
                      </w:rPr>
                      <w:t>160,000,000</w:t>
                    </w:r>
                  </w:p>
                </w:tc>
              </w:tr>
            </w:sdtContent>
          </w:sdt>
          <w:tr w:rsidR="00047BC1" w:rsidTr="00047BC1">
            <w:trPr>
              <w:cantSplit/>
            </w:trPr>
            <w:sdt>
              <w:sdtPr>
                <w:rPr>
                  <w:rFonts w:ascii="Times New Roman" w:hAnsi="Times New Roman" w:cs="Times New Roman"/>
                </w:rPr>
                <w:tag w:val="_PLD_b2ca1066d00a4735bb5b3aa2bc6b8fdb"/>
                <w:id w:val="-1448624341"/>
                <w:lock w:val="sdtLocked"/>
              </w:sdtPr>
              <w:sdtEndPr/>
              <w:sdtContent>
                <w:tc>
                  <w:tcPr>
                    <w:tcW w:w="919" w:type="pct"/>
                    <w:shd w:val="clear" w:color="auto" w:fill="auto"/>
                    <w:vAlign w:val="center"/>
                  </w:tcPr>
                  <w:p w:rsidR="00047BC1" w:rsidRPr="00047BC1" w:rsidRDefault="00047BC1" w:rsidP="00047BC1">
                    <w:pPr>
                      <w:jc w:val="center"/>
                      <w:rPr>
                        <w:rFonts w:ascii="Times New Roman" w:hAnsi="Times New Roman" w:cs="Times New Roman"/>
                        <w:szCs w:val="21"/>
                      </w:rPr>
                    </w:pPr>
                    <w:r w:rsidRPr="00047BC1">
                      <w:rPr>
                        <w:rFonts w:ascii="Times New Roman" w:hAnsi="Times New Roman" w:cs="Times New Roman"/>
                        <w:szCs w:val="21"/>
                      </w:rPr>
                      <w:t>合计</w:t>
                    </w:r>
                  </w:p>
                </w:tc>
              </w:sdtContent>
            </w:sdt>
            <w:tc>
              <w:tcPr>
                <w:tcW w:w="716" w:type="pct"/>
                <w:shd w:val="clear" w:color="auto" w:fill="auto"/>
                <w:vAlign w:val="center"/>
              </w:tcPr>
              <w:p w:rsidR="00047BC1" w:rsidRPr="00047BC1" w:rsidRDefault="00047BC1" w:rsidP="00047BC1">
                <w:pPr>
                  <w:jc w:val="right"/>
                  <w:rPr>
                    <w:rFonts w:ascii="Times New Roman" w:hAnsi="Times New Roman" w:cs="Times New Roman"/>
                    <w:sz w:val="24"/>
                  </w:rPr>
                </w:pPr>
                <w:r w:rsidRPr="00047BC1">
                  <w:rPr>
                    <w:rFonts w:ascii="Times New Roman" w:hAnsi="Times New Roman" w:cs="Times New Roman"/>
                  </w:rPr>
                  <w:t>160,000,000</w:t>
                </w:r>
              </w:p>
            </w:tc>
            <w:tc>
              <w:tcPr>
                <w:tcW w:w="606" w:type="pct"/>
                <w:shd w:val="clear" w:color="auto" w:fill="auto"/>
                <w:vAlign w:val="center"/>
              </w:tcPr>
              <w:p w:rsidR="00047BC1" w:rsidRPr="00047BC1" w:rsidRDefault="00047BC1" w:rsidP="00047BC1">
                <w:pPr>
                  <w:jc w:val="right"/>
                  <w:rPr>
                    <w:rFonts w:ascii="Times New Roman" w:hAnsi="Times New Roman" w:cs="Times New Roman"/>
                  </w:rPr>
                </w:pPr>
                <w:r w:rsidRPr="00047BC1">
                  <w:rPr>
                    <w:rFonts w:ascii="Times New Roman" w:hAnsi="Times New Roman" w:cs="Times New Roman"/>
                  </w:rPr>
                  <w:t>-</w:t>
                </w:r>
              </w:p>
            </w:tc>
            <w:tc>
              <w:tcPr>
                <w:tcW w:w="704" w:type="pct"/>
                <w:shd w:val="clear" w:color="auto" w:fill="auto"/>
                <w:vAlign w:val="center"/>
              </w:tcPr>
              <w:p w:rsidR="00047BC1" w:rsidRPr="00047BC1" w:rsidRDefault="00047BC1" w:rsidP="00047BC1">
                <w:pPr>
                  <w:jc w:val="right"/>
                  <w:rPr>
                    <w:rFonts w:ascii="Times New Roman" w:hAnsi="Times New Roman" w:cs="Times New Roman"/>
                  </w:rPr>
                </w:pPr>
                <w:r w:rsidRPr="00047BC1">
                  <w:rPr>
                    <w:rFonts w:ascii="Times New Roman" w:hAnsi="Times New Roman" w:cs="Times New Roman"/>
                  </w:rPr>
                  <w:t>160,000,000</w:t>
                </w:r>
              </w:p>
            </w:tc>
            <w:tc>
              <w:tcPr>
                <w:tcW w:w="758" w:type="pct"/>
                <w:shd w:val="clear" w:color="auto" w:fill="auto"/>
                <w:vAlign w:val="center"/>
              </w:tcPr>
              <w:p w:rsidR="00047BC1" w:rsidRPr="00047BC1" w:rsidRDefault="00047BC1" w:rsidP="00047BC1">
                <w:pPr>
                  <w:jc w:val="right"/>
                  <w:rPr>
                    <w:rFonts w:ascii="Times New Roman" w:hAnsi="Times New Roman" w:cs="Times New Roman"/>
                  </w:rPr>
                </w:pPr>
                <w:r w:rsidRPr="00047BC1">
                  <w:rPr>
                    <w:rFonts w:ascii="Times New Roman" w:hAnsi="Times New Roman" w:cs="Times New Roman"/>
                  </w:rPr>
                  <w:t>160,000,000</w:t>
                </w:r>
              </w:p>
            </w:tc>
            <w:tc>
              <w:tcPr>
                <w:tcW w:w="662" w:type="pct"/>
                <w:shd w:val="clear" w:color="auto" w:fill="auto"/>
                <w:vAlign w:val="center"/>
              </w:tcPr>
              <w:p w:rsidR="00047BC1" w:rsidRPr="00047BC1" w:rsidRDefault="00047BC1" w:rsidP="00047BC1">
                <w:pPr>
                  <w:jc w:val="right"/>
                  <w:rPr>
                    <w:rFonts w:ascii="Times New Roman" w:hAnsi="Times New Roman" w:cs="Times New Roman"/>
                  </w:rPr>
                </w:pPr>
                <w:r w:rsidRPr="00047BC1">
                  <w:rPr>
                    <w:rFonts w:ascii="Times New Roman" w:hAnsi="Times New Roman" w:cs="Times New Roman"/>
                  </w:rPr>
                  <w:t>-</w:t>
                </w:r>
              </w:p>
            </w:tc>
            <w:tc>
              <w:tcPr>
                <w:tcW w:w="634" w:type="pct"/>
                <w:shd w:val="clear" w:color="auto" w:fill="auto"/>
                <w:vAlign w:val="center"/>
              </w:tcPr>
              <w:p w:rsidR="00047BC1" w:rsidRPr="00047BC1" w:rsidRDefault="00047BC1" w:rsidP="00047BC1">
                <w:pPr>
                  <w:jc w:val="right"/>
                  <w:rPr>
                    <w:rFonts w:ascii="Times New Roman" w:hAnsi="Times New Roman" w:cs="Times New Roman"/>
                  </w:rPr>
                </w:pPr>
                <w:r w:rsidRPr="00047BC1">
                  <w:rPr>
                    <w:rFonts w:ascii="Times New Roman" w:hAnsi="Times New Roman" w:cs="Times New Roman"/>
                  </w:rPr>
                  <w:t>160,000,000</w:t>
                </w:r>
              </w:p>
            </w:tc>
          </w:tr>
        </w:tbl>
        <w:p w:rsidR="00F975B1" w:rsidRDefault="00FA7BA3">
          <w:pPr>
            <w:ind w:right="210"/>
          </w:pPr>
        </w:p>
      </w:sdtContent>
    </w:sdt>
    <w:bookmarkEnd w:id="87" w:displacedByCustomXml="prev"/>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长期应收款</w:t>
      </w:r>
    </w:p>
    <w:sdt>
      <w:sdtPr>
        <w:rPr>
          <w:rFonts w:hint="eastAsia"/>
          <w:b/>
          <w:bCs/>
        </w:rPr>
        <w:alias w:val="模块:长期应收款"/>
        <w:tag w:val="_GBC_2642a454002a499399e1b643b91ef1ad"/>
        <w:id w:val="466400646"/>
        <w:lock w:val="sdtLocked"/>
        <w:placeholder>
          <w:docPart w:val="GBC22222222222222222222222222222"/>
        </w:placeholder>
      </w:sdtPr>
      <w:sdtEndPr>
        <w:rPr>
          <w:rFonts w:hint="default"/>
          <w:b w:val="0"/>
          <w:bCs w:val="0"/>
          <w:color w:val="FF0000"/>
          <w:szCs w:val="21"/>
        </w:rPr>
      </w:sdtEndPr>
      <w:sdtContent>
        <w:sdt>
          <w:sdtPr>
            <w:alias w:val="是否适用：长期应收款情况[双击切换]"/>
            <w:tag w:val="_GBC_03ba5a75d6d541f4a60fba2b18c9d548"/>
            <w:id w:val="529917655"/>
            <w:lock w:val="sdtLocked"/>
            <w:placeholder>
              <w:docPart w:val="GBC22222222222222222222222222222"/>
            </w:placeholder>
          </w:sdtPr>
          <w:sdtEndPr/>
          <w:sdtContent>
            <w:p w:rsidR="00F975B1" w:rsidRDefault="00022ED5">
              <w:r>
                <w:fldChar w:fldCharType="begin"/>
              </w:r>
              <w:r w:rsidR="008C63AB">
                <w:instrText xml:space="preserve"> MACROBUTTON  SnrToggleCheckbox √适用 </w:instrText>
              </w:r>
              <w:r>
                <w:fldChar w:fldCharType="end"/>
              </w:r>
              <w:r>
                <w:fldChar w:fldCharType="begin"/>
              </w:r>
              <w:r w:rsidR="008C63AB">
                <w:instrText xml:space="preserve"> MACROBUTTON  SnrToggleCheckbox □不适用 </w:instrText>
              </w:r>
              <w:r>
                <w:fldChar w:fldCharType="end"/>
              </w:r>
            </w:p>
          </w:sdtContent>
        </w:sdt>
        <w:tbl>
          <w:tblPr>
            <w:tblW w:w="8831" w:type="dxa"/>
            <w:tblLayout w:type="fixed"/>
            <w:tblCellMar>
              <w:left w:w="28" w:type="dxa"/>
              <w:right w:w="28" w:type="dxa"/>
            </w:tblCellMar>
            <w:tblLook w:val="0000" w:firstRow="0" w:lastRow="0" w:firstColumn="0" w:lastColumn="0" w:noHBand="0" w:noVBand="0"/>
          </w:tblPr>
          <w:tblGrid>
            <w:gridCol w:w="4634"/>
            <w:gridCol w:w="1985"/>
            <w:gridCol w:w="227"/>
            <w:gridCol w:w="1985"/>
          </w:tblGrid>
          <w:tr w:rsidR="008C63AB" w:rsidRPr="008C63AB" w:rsidTr="00434524">
            <w:tc>
              <w:tcPr>
                <w:tcW w:w="4634" w:type="dxa"/>
                <w:shd w:val="clear" w:color="auto" w:fill="auto"/>
                <w:vAlign w:val="bottom"/>
              </w:tcPr>
              <w:p w:rsidR="008C63AB" w:rsidRPr="008C63AB" w:rsidRDefault="008C63AB" w:rsidP="00434524">
                <w:pPr>
                  <w:spacing w:line="264" w:lineRule="exact"/>
                  <w:rPr>
                    <w:rFonts w:ascii="Times New Roman" w:hAnsi="Times New Roman" w:cs="Times New Roman"/>
                  </w:rPr>
                </w:pPr>
              </w:p>
            </w:tc>
            <w:tc>
              <w:tcPr>
                <w:tcW w:w="1985" w:type="dxa"/>
                <w:shd w:val="clear" w:color="auto" w:fill="auto"/>
                <w:vAlign w:val="bottom"/>
              </w:tcPr>
              <w:p w:rsidR="008C63AB" w:rsidRPr="008C63AB" w:rsidRDefault="008C63AB" w:rsidP="00434524">
                <w:pPr>
                  <w:overflowPunct w:val="0"/>
                  <w:ind w:right="113"/>
                  <w:jc w:val="right"/>
                  <w:rPr>
                    <w:rFonts w:ascii="Times New Roman" w:hAnsi="Times New Roman" w:cs="Times New Roman"/>
                    <w:color w:val="000000"/>
                  </w:rPr>
                </w:pPr>
                <w:r w:rsidRPr="008C63AB">
                  <w:rPr>
                    <w:rFonts w:ascii="Times New Roman" w:hAnsi="Times New Roman" w:cs="Times New Roman"/>
                    <w:color w:val="000000"/>
                  </w:rPr>
                  <w:t>2021</w:t>
                </w:r>
                <w:r w:rsidRPr="008C63AB">
                  <w:rPr>
                    <w:rFonts w:ascii="Times New Roman" w:hAnsi="Times New Roman" w:cs="Times New Roman"/>
                    <w:color w:val="000000"/>
                  </w:rPr>
                  <w:t>年</w:t>
                </w:r>
                <w:r w:rsidRPr="008C63AB">
                  <w:rPr>
                    <w:rFonts w:ascii="Times New Roman" w:hAnsi="Times New Roman" w:cs="Times New Roman"/>
                    <w:color w:val="000000"/>
                  </w:rPr>
                  <w:t>6</w:t>
                </w:r>
                <w:r w:rsidRPr="008C63AB">
                  <w:rPr>
                    <w:rFonts w:ascii="Times New Roman" w:hAnsi="Times New Roman" w:cs="Times New Roman"/>
                    <w:color w:val="000000"/>
                  </w:rPr>
                  <w:t>月</w:t>
                </w:r>
                <w:r w:rsidRPr="008C63AB">
                  <w:rPr>
                    <w:rFonts w:ascii="Times New Roman" w:hAnsi="Times New Roman" w:cs="Times New Roman"/>
                    <w:color w:val="000000"/>
                  </w:rPr>
                  <w:t>30</w:t>
                </w:r>
                <w:r w:rsidRPr="008C63AB">
                  <w:rPr>
                    <w:rFonts w:ascii="Times New Roman" w:hAnsi="Times New Roman" w:cs="Times New Roman"/>
                    <w:color w:val="000000"/>
                  </w:rPr>
                  <w:t>日</w:t>
                </w:r>
              </w:p>
            </w:tc>
            <w:tc>
              <w:tcPr>
                <w:tcW w:w="227" w:type="dxa"/>
                <w:shd w:val="clear" w:color="auto" w:fill="auto"/>
                <w:vAlign w:val="bottom"/>
              </w:tcPr>
              <w:p w:rsidR="008C63AB" w:rsidRPr="008C63AB" w:rsidRDefault="008C63AB" w:rsidP="00434524">
                <w:pPr>
                  <w:overflowPunct w:val="0"/>
                  <w:ind w:right="113"/>
                  <w:jc w:val="right"/>
                  <w:rPr>
                    <w:rFonts w:ascii="Times New Roman" w:hAnsi="Times New Roman" w:cs="Times New Roman"/>
                    <w:color w:val="000000"/>
                  </w:rPr>
                </w:pPr>
              </w:p>
            </w:tc>
            <w:tc>
              <w:tcPr>
                <w:tcW w:w="1985" w:type="dxa"/>
                <w:shd w:val="clear" w:color="auto" w:fill="auto"/>
                <w:vAlign w:val="bottom"/>
              </w:tcPr>
              <w:p w:rsidR="008C63AB" w:rsidRPr="008C63AB" w:rsidRDefault="008C63AB" w:rsidP="00434524">
                <w:pPr>
                  <w:overflowPunct w:val="0"/>
                  <w:ind w:right="113"/>
                  <w:jc w:val="right"/>
                  <w:rPr>
                    <w:rFonts w:ascii="Times New Roman" w:hAnsi="Times New Roman" w:cs="Times New Roman"/>
                    <w:color w:val="000000"/>
                  </w:rPr>
                </w:pPr>
                <w:r w:rsidRPr="008C63AB">
                  <w:rPr>
                    <w:rFonts w:ascii="Times New Roman" w:hAnsi="Times New Roman" w:cs="Times New Roman"/>
                    <w:color w:val="000000"/>
                  </w:rPr>
                  <w:t>2020</w:t>
                </w:r>
                <w:r w:rsidRPr="008C63AB">
                  <w:rPr>
                    <w:rFonts w:ascii="Times New Roman" w:hAnsi="Times New Roman" w:cs="Times New Roman"/>
                    <w:color w:val="000000"/>
                  </w:rPr>
                  <w:t>年</w:t>
                </w:r>
                <w:r w:rsidRPr="008C63AB">
                  <w:rPr>
                    <w:rFonts w:ascii="Times New Roman" w:hAnsi="Times New Roman" w:cs="Times New Roman"/>
                    <w:color w:val="000000"/>
                  </w:rPr>
                  <w:t>12</w:t>
                </w:r>
                <w:r w:rsidRPr="008C63AB">
                  <w:rPr>
                    <w:rFonts w:ascii="Times New Roman" w:hAnsi="Times New Roman" w:cs="Times New Roman"/>
                    <w:color w:val="000000"/>
                  </w:rPr>
                  <w:t>月</w:t>
                </w:r>
                <w:r w:rsidRPr="008C63AB">
                  <w:rPr>
                    <w:rFonts w:ascii="Times New Roman" w:hAnsi="Times New Roman" w:cs="Times New Roman"/>
                    <w:color w:val="000000"/>
                  </w:rPr>
                  <w:t>31</w:t>
                </w:r>
                <w:r w:rsidRPr="008C63AB">
                  <w:rPr>
                    <w:rFonts w:ascii="Times New Roman" w:hAnsi="Times New Roman" w:cs="Times New Roman"/>
                    <w:color w:val="000000"/>
                  </w:rPr>
                  <w:t>日</w:t>
                </w:r>
              </w:p>
            </w:tc>
          </w:tr>
          <w:tr w:rsidR="008C63AB" w:rsidRPr="008C63AB" w:rsidTr="00434524">
            <w:tc>
              <w:tcPr>
                <w:tcW w:w="4634" w:type="dxa"/>
                <w:shd w:val="clear" w:color="auto" w:fill="auto"/>
                <w:vAlign w:val="bottom"/>
              </w:tcPr>
              <w:p w:rsidR="008C63AB" w:rsidRPr="008C63AB" w:rsidRDefault="008C63AB" w:rsidP="00434524">
                <w:pPr>
                  <w:overflowPunct w:val="0"/>
                  <w:rPr>
                    <w:rFonts w:ascii="Times New Roman" w:hAnsi="Times New Roman" w:cs="Times New Roman"/>
                    <w:color w:val="000000"/>
                  </w:rPr>
                </w:pPr>
                <w:r w:rsidRPr="008C63AB">
                  <w:rPr>
                    <w:rFonts w:ascii="Times New Roman" w:hAnsi="Times New Roman" w:cs="Times New Roman"/>
                    <w:color w:val="000000"/>
                  </w:rPr>
                  <w:t>期初余额</w:t>
                </w:r>
              </w:p>
            </w:tc>
            <w:tc>
              <w:tcPr>
                <w:tcW w:w="1985" w:type="dxa"/>
                <w:shd w:val="clear" w:color="auto" w:fill="auto"/>
                <w:vAlign w:val="bottom"/>
              </w:tcPr>
              <w:p w:rsidR="008C63AB" w:rsidRPr="008C63AB" w:rsidRDefault="008C63AB" w:rsidP="00434524">
                <w:pPr>
                  <w:tabs>
                    <w:tab w:val="decimal" w:pos="1833"/>
                  </w:tabs>
                  <w:spacing w:line="264" w:lineRule="exact"/>
                  <w:ind w:right="-100"/>
                  <w:rPr>
                    <w:rFonts w:ascii="Times New Roman" w:hAnsi="Times New Roman" w:cs="Times New Roman"/>
                  </w:rPr>
                </w:pPr>
                <w:r w:rsidRPr="008C63AB">
                  <w:rPr>
                    <w:rFonts w:ascii="Times New Roman" w:hAnsi="Times New Roman" w:cs="Times New Roman"/>
                  </w:rPr>
                  <w:t>23,733,581</w:t>
                </w:r>
              </w:p>
            </w:tc>
            <w:tc>
              <w:tcPr>
                <w:tcW w:w="227" w:type="dxa"/>
                <w:shd w:val="clear" w:color="auto" w:fill="auto"/>
                <w:vAlign w:val="bottom"/>
              </w:tcPr>
              <w:p w:rsidR="008C63AB" w:rsidRPr="008C63AB" w:rsidRDefault="008C63AB" w:rsidP="00434524">
                <w:pPr>
                  <w:tabs>
                    <w:tab w:val="decimal" w:pos="1833"/>
                  </w:tabs>
                  <w:spacing w:line="264" w:lineRule="exact"/>
                  <w:ind w:right="-100"/>
                  <w:rPr>
                    <w:rFonts w:ascii="Times New Roman" w:hAnsi="Times New Roman" w:cs="Times New Roman"/>
                  </w:rPr>
                </w:pPr>
              </w:p>
            </w:tc>
            <w:tc>
              <w:tcPr>
                <w:tcW w:w="1985" w:type="dxa"/>
                <w:shd w:val="clear" w:color="auto" w:fill="auto"/>
                <w:vAlign w:val="bottom"/>
              </w:tcPr>
              <w:p w:rsidR="008C63AB" w:rsidRPr="008C63AB" w:rsidRDefault="008C63AB" w:rsidP="00434524">
                <w:pPr>
                  <w:tabs>
                    <w:tab w:val="decimal" w:pos="1833"/>
                  </w:tabs>
                  <w:spacing w:line="264" w:lineRule="exact"/>
                  <w:ind w:right="-100"/>
                  <w:rPr>
                    <w:rFonts w:ascii="Times New Roman" w:hAnsi="Times New Roman" w:cs="Times New Roman"/>
                  </w:rPr>
                </w:pPr>
                <w:r w:rsidRPr="008C63AB">
                  <w:rPr>
                    <w:rFonts w:ascii="Times New Roman" w:hAnsi="Times New Roman" w:cs="Times New Roman"/>
                  </w:rPr>
                  <w:t>26,103,094</w:t>
                </w:r>
              </w:p>
            </w:tc>
          </w:tr>
          <w:tr w:rsidR="008C63AB" w:rsidRPr="008C63AB" w:rsidTr="00434524">
            <w:tc>
              <w:tcPr>
                <w:tcW w:w="4634" w:type="dxa"/>
                <w:shd w:val="clear" w:color="auto" w:fill="auto"/>
                <w:vAlign w:val="bottom"/>
              </w:tcPr>
              <w:p w:rsidR="008C63AB" w:rsidRPr="008C63AB" w:rsidRDefault="008C63AB" w:rsidP="00434524">
                <w:pPr>
                  <w:overflowPunct w:val="0"/>
                  <w:rPr>
                    <w:rFonts w:ascii="Times New Roman" w:hAnsi="Times New Roman" w:cs="Times New Roman"/>
                    <w:color w:val="000000"/>
                  </w:rPr>
                </w:pPr>
                <w:r w:rsidRPr="008C63AB">
                  <w:rPr>
                    <w:rFonts w:ascii="Times New Roman" w:hAnsi="Times New Roman" w:cs="Times New Roman"/>
                    <w:color w:val="000000"/>
                  </w:rPr>
                  <w:t>本期收回</w:t>
                </w:r>
              </w:p>
            </w:tc>
            <w:tc>
              <w:tcPr>
                <w:tcW w:w="1985" w:type="dxa"/>
                <w:shd w:val="clear" w:color="auto" w:fill="auto"/>
                <w:vAlign w:val="bottom"/>
              </w:tcPr>
              <w:p w:rsidR="008C63AB" w:rsidRPr="008C63AB" w:rsidRDefault="008C63AB" w:rsidP="00434524">
                <w:pPr>
                  <w:tabs>
                    <w:tab w:val="decimal" w:pos="1833"/>
                  </w:tabs>
                  <w:spacing w:line="264" w:lineRule="exact"/>
                  <w:ind w:right="-100"/>
                  <w:rPr>
                    <w:rFonts w:ascii="Times New Roman" w:hAnsi="Times New Roman" w:cs="Times New Roman"/>
                  </w:rPr>
                </w:pPr>
                <w:r w:rsidRPr="008C63AB">
                  <w:rPr>
                    <w:rFonts w:ascii="Times New Roman" w:hAnsi="Times New Roman" w:cs="Times New Roman"/>
                  </w:rPr>
                  <w:t>(2,641,137)</w:t>
                </w:r>
              </w:p>
            </w:tc>
            <w:tc>
              <w:tcPr>
                <w:tcW w:w="227" w:type="dxa"/>
                <w:shd w:val="clear" w:color="auto" w:fill="auto"/>
                <w:vAlign w:val="bottom"/>
              </w:tcPr>
              <w:p w:rsidR="008C63AB" w:rsidRPr="008C63AB" w:rsidRDefault="008C63AB" w:rsidP="00434524">
                <w:pPr>
                  <w:tabs>
                    <w:tab w:val="decimal" w:pos="1833"/>
                  </w:tabs>
                  <w:spacing w:line="264" w:lineRule="exact"/>
                  <w:ind w:right="-100"/>
                  <w:rPr>
                    <w:rFonts w:ascii="Times New Roman" w:hAnsi="Times New Roman" w:cs="Times New Roman"/>
                  </w:rPr>
                </w:pPr>
              </w:p>
            </w:tc>
            <w:tc>
              <w:tcPr>
                <w:tcW w:w="1985" w:type="dxa"/>
                <w:shd w:val="clear" w:color="auto" w:fill="auto"/>
                <w:vAlign w:val="bottom"/>
              </w:tcPr>
              <w:p w:rsidR="008C63AB" w:rsidRPr="008C63AB" w:rsidRDefault="008C63AB" w:rsidP="00434524">
                <w:pPr>
                  <w:tabs>
                    <w:tab w:val="decimal" w:pos="1833"/>
                  </w:tabs>
                  <w:spacing w:line="264" w:lineRule="exact"/>
                  <w:ind w:right="-100"/>
                  <w:rPr>
                    <w:rFonts w:ascii="Times New Roman" w:hAnsi="Times New Roman" w:cs="Times New Roman"/>
                  </w:rPr>
                </w:pPr>
                <w:r w:rsidRPr="008C63AB">
                  <w:rPr>
                    <w:rFonts w:ascii="Times New Roman" w:hAnsi="Times New Roman" w:cs="Times New Roman"/>
                  </w:rPr>
                  <w:t>(6,155,270)</w:t>
                </w:r>
              </w:p>
            </w:tc>
          </w:tr>
          <w:tr w:rsidR="008C63AB" w:rsidRPr="008C63AB" w:rsidTr="00434524">
            <w:tc>
              <w:tcPr>
                <w:tcW w:w="4634" w:type="dxa"/>
                <w:shd w:val="clear" w:color="auto" w:fill="auto"/>
                <w:vAlign w:val="bottom"/>
              </w:tcPr>
              <w:p w:rsidR="008C63AB" w:rsidRPr="008C63AB" w:rsidRDefault="008C63AB" w:rsidP="00434524">
                <w:pPr>
                  <w:tabs>
                    <w:tab w:val="right" w:pos="5760"/>
                    <w:tab w:val="right" w:pos="7920"/>
                  </w:tabs>
                  <w:spacing w:line="264" w:lineRule="exact"/>
                  <w:rPr>
                    <w:rFonts w:ascii="Times New Roman" w:hAnsi="Times New Roman" w:cs="Times New Roman"/>
                  </w:rPr>
                </w:pPr>
                <w:r w:rsidRPr="008C63AB">
                  <w:rPr>
                    <w:rFonts w:ascii="Times New Roman" w:hAnsi="Times New Roman" w:cs="Times New Roman"/>
                    <w:color w:val="000000"/>
                  </w:rPr>
                  <w:t>应计利息确认</w:t>
                </w:r>
              </w:p>
            </w:tc>
            <w:tc>
              <w:tcPr>
                <w:tcW w:w="1985" w:type="dxa"/>
                <w:shd w:val="clear" w:color="auto" w:fill="auto"/>
                <w:vAlign w:val="bottom"/>
              </w:tcPr>
              <w:p w:rsidR="008C63AB" w:rsidRPr="008C63AB" w:rsidRDefault="008C63AB" w:rsidP="00434524">
                <w:pPr>
                  <w:tabs>
                    <w:tab w:val="decimal" w:pos="1833"/>
                  </w:tabs>
                  <w:spacing w:line="264" w:lineRule="exact"/>
                  <w:ind w:right="-100"/>
                  <w:rPr>
                    <w:rFonts w:ascii="Times New Roman" w:hAnsi="Times New Roman" w:cs="Times New Roman"/>
                  </w:rPr>
                </w:pPr>
                <w:r w:rsidRPr="008C63AB">
                  <w:rPr>
                    <w:rFonts w:ascii="Times New Roman" w:hAnsi="Times New Roman" w:cs="Times New Roman"/>
                  </w:rPr>
                  <w:t>776,047</w:t>
                </w:r>
              </w:p>
            </w:tc>
            <w:tc>
              <w:tcPr>
                <w:tcW w:w="227" w:type="dxa"/>
                <w:shd w:val="clear" w:color="auto" w:fill="auto"/>
                <w:vAlign w:val="bottom"/>
              </w:tcPr>
              <w:p w:rsidR="008C63AB" w:rsidRPr="008C63AB" w:rsidRDefault="008C63AB" w:rsidP="00434524">
                <w:pPr>
                  <w:tabs>
                    <w:tab w:val="decimal" w:pos="1833"/>
                  </w:tabs>
                  <w:spacing w:line="264" w:lineRule="exact"/>
                  <w:ind w:right="-100"/>
                  <w:rPr>
                    <w:rFonts w:ascii="Times New Roman" w:hAnsi="Times New Roman" w:cs="Times New Roman"/>
                  </w:rPr>
                </w:pPr>
              </w:p>
            </w:tc>
            <w:tc>
              <w:tcPr>
                <w:tcW w:w="1985" w:type="dxa"/>
                <w:shd w:val="clear" w:color="auto" w:fill="auto"/>
                <w:vAlign w:val="bottom"/>
              </w:tcPr>
              <w:p w:rsidR="008C63AB" w:rsidRPr="008C63AB" w:rsidRDefault="008C63AB" w:rsidP="00434524">
                <w:pPr>
                  <w:tabs>
                    <w:tab w:val="decimal" w:pos="1833"/>
                  </w:tabs>
                  <w:spacing w:line="264" w:lineRule="exact"/>
                  <w:ind w:right="-100"/>
                  <w:rPr>
                    <w:rFonts w:ascii="Times New Roman" w:hAnsi="Times New Roman" w:cs="Times New Roman"/>
                  </w:rPr>
                </w:pPr>
                <w:r w:rsidRPr="008C63AB">
                  <w:rPr>
                    <w:rFonts w:ascii="Times New Roman" w:hAnsi="Times New Roman" w:cs="Times New Roman"/>
                  </w:rPr>
                  <w:t>3,785,757</w:t>
                </w:r>
              </w:p>
            </w:tc>
          </w:tr>
          <w:tr w:rsidR="008C63AB" w:rsidRPr="008C63AB" w:rsidTr="00434524">
            <w:tc>
              <w:tcPr>
                <w:tcW w:w="4634" w:type="dxa"/>
                <w:shd w:val="clear" w:color="auto" w:fill="auto"/>
                <w:vAlign w:val="bottom"/>
              </w:tcPr>
              <w:p w:rsidR="008C63AB" w:rsidRPr="008C63AB" w:rsidRDefault="008C63AB" w:rsidP="00434524">
                <w:pPr>
                  <w:spacing w:line="264" w:lineRule="exact"/>
                  <w:rPr>
                    <w:rFonts w:ascii="Times New Roman" w:hAnsi="Times New Roman" w:cs="Times New Roman"/>
                  </w:rPr>
                </w:pPr>
                <w:r w:rsidRPr="008C63AB">
                  <w:rPr>
                    <w:rFonts w:ascii="Times New Roman" w:eastAsiaTheme="minorEastAsia" w:hAnsi="Times New Roman" w:cs="Times New Roman"/>
                  </w:rPr>
                  <w:t>期末余额</w:t>
                </w:r>
              </w:p>
            </w:tc>
            <w:tc>
              <w:tcPr>
                <w:tcW w:w="1985" w:type="dxa"/>
                <w:tcBorders>
                  <w:top w:val="single" w:sz="4" w:space="0" w:color="auto"/>
                  <w:bottom w:val="single" w:sz="12" w:space="0" w:color="auto"/>
                </w:tcBorders>
                <w:shd w:val="clear" w:color="auto" w:fill="auto"/>
                <w:vAlign w:val="bottom"/>
              </w:tcPr>
              <w:p w:rsidR="008C63AB" w:rsidRPr="008C63AB" w:rsidRDefault="008C63AB" w:rsidP="00434524">
                <w:pPr>
                  <w:tabs>
                    <w:tab w:val="decimal" w:pos="1833"/>
                  </w:tabs>
                  <w:spacing w:line="264" w:lineRule="exact"/>
                  <w:ind w:right="-100"/>
                  <w:rPr>
                    <w:rFonts w:ascii="Times New Roman" w:hAnsi="Times New Roman" w:cs="Times New Roman"/>
                  </w:rPr>
                </w:pPr>
                <w:r w:rsidRPr="008C63AB">
                  <w:rPr>
                    <w:rFonts w:ascii="Times New Roman" w:hAnsi="Times New Roman" w:cs="Times New Roman"/>
                  </w:rPr>
                  <w:t>21,868,491</w:t>
                </w:r>
              </w:p>
            </w:tc>
            <w:tc>
              <w:tcPr>
                <w:tcW w:w="227" w:type="dxa"/>
                <w:shd w:val="clear" w:color="auto" w:fill="auto"/>
                <w:vAlign w:val="bottom"/>
              </w:tcPr>
              <w:p w:rsidR="008C63AB" w:rsidRPr="008C63AB" w:rsidRDefault="008C63AB" w:rsidP="00434524">
                <w:pPr>
                  <w:tabs>
                    <w:tab w:val="decimal" w:pos="1833"/>
                  </w:tabs>
                  <w:spacing w:line="264" w:lineRule="exact"/>
                  <w:ind w:right="-100"/>
                  <w:rPr>
                    <w:rFonts w:ascii="Times New Roman" w:hAnsi="Times New Roman" w:cs="Times New Roman"/>
                  </w:rPr>
                </w:pPr>
              </w:p>
            </w:tc>
            <w:tc>
              <w:tcPr>
                <w:tcW w:w="1985" w:type="dxa"/>
                <w:tcBorders>
                  <w:top w:val="single" w:sz="4" w:space="0" w:color="auto"/>
                  <w:bottom w:val="single" w:sz="12" w:space="0" w:color="auto"/>
                </w:tcBorders>
                <w:shd w:val="clear" w:color="auto" w:fill="auto"/>
                <w:vAlign w:val="bottom"/>
              </w:tcPr>
              <w:p w:rsidR="008C63AB" w:rsidRPr="008C63AB" w:rsidRDefault="008C63AB" w:rsidP="00434524">
                <w:pPr>
                  <w:tabs>
                    <w:tab w:val="decimal" w:pos="1833"/>
                  </w:tabs>
                  <w:spacing w:line="264" w:lineRule="exact"/>
                  <w:ind w:right="-100"/>
                  <w:rPr>
                    <w:rFonts w:ascii="Times New Roman" w:hAnsi="Times New Roman" w:cs="Times New Roman"/>
                  </w:rPr>
                </w:pPr>
                <w:r w:rsidRPr="008C63AB">
                  <w:rPr>
                    <w:rFonts w:ascii="Times New Roman" w:hAnsi="Times New Roman" w:cs="Times New Roman"/>
                  </w:rPr>
                  <w:t>23,733,581</w:t>
                </w:r>
              </w:p>
            </w:tc>
          </w:tr>
        </w:tbl>
        <w:p w:rsidR="008C63AB" w:rsidRPr="008C63AB" w:rsidRDefault="008C63AB" w:rsidP="008C63AB">
          <w:pPr>
            <w:tabs>
              <w:tab w:val="decimal" w:pos="-302"/>
            </w:tabs>
            <w:overflowPunct w:val="0"/>
            <w:rPr>
              <w:rFonts w:ascii="Times New Roman" w:hAnsi="Times New Roman" w:cs="Times New Roman"/>
            </w:rPr>
          </w:pPr>
        </w:p>
        <w:p w:rsidR="008C63AB" w:rsidRPr="008C63AB" w:rsidRDefault="008C63AB" w:rsidP="008C63AB">
          <w:pPr>
            <w:tabs>
              <w:tab w:val="decimal" w:pos="-302"/>
            </w:tabs>
            <w:overflowPunct w:val="0"/>
            <w:rPr>
              <w:rFonts w:ascii="Times New Roman" w:hAnsi="Times New Roman" w:cs="Times New Roman"/>
            </w:rPr>
          </w:pPr>
          <w:r w:rsidRPr="008C63AB">
            <w:rPr>
              <w:rFonts w:ascii="Times New Roman" w:hAnsi="Times New Roman" w:cs="Times New Roman"/>
            </w:rPr>
            <w:lastRenderedPageBreak/>
            <w:t>长期应收款为应收广东省大宝山矿业有限公司以前年度的运输欠款，系本集团于</w:t>
          </w:r>
          <w:r w:rsidRPr="008C63AB">
            <w:rPr>
              <w:rFonts w:ascii="Times New Roman" w:hAnsi="Times New Roman" w:cs="Times New Roman"/>
            </w:rPr>
            <w:t>2007</w:t>
          </w:r>
          <w:r w:rsidRPr="008C63AB">
            <w:rPr>
              <w:rFonts w:ascii="Times New Roman" w:hAnsi="Times New Roman" w:cs="Times New Roman"/>
            </w:rPr>
            <w:t>年</w:t>
          </w:r>
          <w:r w:rsidRPr="008C63AB">
            <w:rPr>
              <w:rFonts w:ascii="Times New Roman" w:hAnsi="Times New Roman" w:cs="Times New Roman"/>
            </w:rPr>
            <w:t>1</w:t>
          </w:r>
          <w:r w:rsidRPr="008C63AB">
            <w:rPr>
              <w:rFonts w:ascii="Times New Roman" w:hAnsi="Times New Roman" w:cs="Times New Roman"/>
            </w:rPr>
            <w:t>月</w:t>
          </w:r>
          <w:r w:rsidRPr="008C63AB">
            <w:rPr>
              <w:rFonts w:ascii="Times New Roman" w:hAnsi="Times New Roman" w:cs="Times New Roman"/>
            </w:rPr>
            <w:t>1</w:t>
          </w:r>
          <w:r w:rsidRPr="008C63AB">
            <w:rPr>
              <w:rFonts w:ascii="Times New Roman" w:hAnsi="Times New Roman" w:cs="Times New Roman"/>
            </w:rPr>
            <w:t>日收购羊城铁路业务时取得，在取得时以公允价值计量，公允价值按照双方约定的付款进度及用能反映当时市场时间价值及风险的比率折现确定。</w:t>
          </w:r>
        </w:p>
        <w:p w:rsidR="008C63AB" w:rsidRPr="008C63AB" w:rsidRDefault="008C63AB" w:rsidP="008C63AB">
          <w:pPr>
            <w:tabs>
              <w:tab w:val="decimal" w:pos="-302"/>
            </w:tabs>
            <w:overflowPunct w:val="0"/>
            <w:rPr>
              <w:rFonts w:ascii="Times New Roman" w:hAnsi="Times New Roman" w:cs="Times New Roman"/>
            </w:rPr>
          </w:pPr>
        </w:p>
        <w:p w:rsidR="00F975B1" w:rsidRPr="008C63AB" w:rsidRDefault="008C63AB" w:rsidP="008C63AB">
          <w:pPr>
            <w:ind w:right="420"/>
            <w:rPr>
              <w:rFonts w:ascii="Times New Roman" w:hAnsi="Times New Roman" w:cs="Times New Roman"/>
              <w:szCs w:val="21"/>
            </w:rPr>
          </w:pPr>
          <w:r w:rsidRPr="008C63AB">
            <w:rPr>
              <w:rFonts w:ascii="Times New Roman" w:hAnsi="Times New Roman" w:cs="Times New Roman"/>
            </w:rPr>
            <w:t>本集团对长期应收款采用实际利率法</w:t>
          </w:r>
          <w:proofErr w:type="gramStart"/>
          <w:r w:rsidRPr="008C63AB">
            <w:rPr>
              <w:rFonts w:ascii="Times New Roman" w:hAnsi="Times New Roman" w:cs="Times New Roman"/>
            </w:rPr>
            <w:t>按摊余成本</w:t>
          </w:r>
          <w:proofErr w:type="gramEnd"/>
          <w:r w:rsidRPr="008C63AB">
            <w:rPr>
              <w:rFonts w:ascii="Times New Roman" w:hAnsi="Times New Roman" w:cs="Times New Roman"/>
            </w:rPr>
            <w:t>计量，实际利率为</w:t>
          </w:r>
          <w:r w:rsidRPr="008C63AB">
            <w:rPr>
              <w:rFonts w:ascii="Times New Roman" w:hAnsi="Times New Roman" w:cs="Times New Roman"/>
            </w:rPr>
            <w:t>6.54%</w:t>
          </w:r>
          <w:r w:rsidRPr="008C63AB">
            <w:rPr>
              <w:rFonts w:ascii="Times New Roman" w:hAnsi="Times New Roman" w:cs="Times New Roman"/>
            </w:rPr>
            <w:t>。</w:t>
          </w:r>
        </w:p>
        <w:p w:rsidR="00F975B1" w:rsidRDefault="00FA7BA3">
          <w:pPr>
            <w:rPr>
              <w:color w:val="FF0000"/>
              <w:szCs w:val="21"/>
            </w:rPr>
          </w:pPr>
        </w:p>
      </w:sdtContent>
    </w:sd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长期股权投资</w:t>
      </w:r>
    </w:p>
    <w:p w:rsidR="00F975B1" w:rsidRDefault="00FA7BA3">
      <w:sdt>
        <w:sdtPr>
          <w:rPr>
            <w:rFonts w:hint="eastAsia"/>
          </w:rPr>
          <w:alias w:val="是否适用：长期股权投资[双击切换]"/>
          <w:tag w:val="_GBC_bafa2cb2262c4c4ebc4eed8f4e4a81c6"/>
          <w:id w:val="1104765703"/>
          <w:lock w:val="sdtContentLocked"/>
          <w:placeholder>
            <w:docPart w:val="GBC22222222222222222222222222222"/>
          </w:placeholder>
        </w:sdtPr>
        <w:sdtEndPr/>
        <w:sdtContent>
          <w:r w:rsidR="00022ED5">
            <w:fldChar w:fldCharType="begin"/>
          </w:r>
          <w:r w:rsidR="0002004D">
            <w:instrText xml:space="preserve"> MACROBUTTON  SnrToggleCheckbox √适用 </w:instrText>
          </w:r>
          <w:r w:rsidR="00022ED5">
            <w:fldChar w:fldCharType="end"/>
          </w:r>
          <w:r w:rsidR="00022ED5">
            <w:fldChar w:fldCharType="begin"/>
          </w:r>
          <w:r w:rsidR="00022ED5">
            <w:instrText xml:space="preserve"> MACROBUTTON  SnrToggleCheckbox □不适用 </w:instrText>
          </w:r>
          <w:r w:rsidR="00022ED5">
            <w:fldChar w:fldCharType="end"/>
          </w:r>
        </w:sdtContent>
      </w:sdt>
    </w:p>
    <w:tbl>
      <w:tblPr>
        <w:tblW w:w="8863" w:type="dxa"/>
        <w:tblLayout w:type="fixed"/>
        <w:tblLook w:val="04A0" w:firstRow="1" w:lastRow="0" w:firstColumn="1" w:lastColumn="0" w:noHBand="0" w:noVBand="1"/>
      </w:tblPr>
      <w:tblGrid>
        <w:gridCol w:w="4503"/>
        <w:gridCol w:w="2060"/>
        <w:gridCol w:w="240"/>
        <w:gridCol w:w="2060"/>
      </w:tblGrid>
      <w:tr w:rsidR="0002004D" w:rsidRPr="00FD34FE" w:rsidTr="00434524">
        <w:trPr>
          <w:trHeight w:val="264"/>
        </w:trPr>
        <w:tc>
          <w:tcPr>
            <w:tcW w:w="4503" w:type="dxa"/>
            <w:tcBorders>
              <w:top w:val="nil"/>
              <w:left w:val="nil"/>
              <w:bottom w:val="nil"/>
              <w:right w:val="nil"/>
            </w:tcBorders>
            <w:shd w:val="clear" w:color="auto" w:fill="auto"/>
            <w:vAlign w:val="bottom"/>
            <w:hideMark/>
          </w:tcPr>
          <w:p w:rsidR="0002004D" w:rsidRPr="0002004D" w:rsidRDefault="0002004D" w:rsidP="00434524">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02004D" w:rsidRPr="0002004D" w:rsidRDefault="0002004D" w:rsidP="00434524">
            <w:pPr>
              <w:overflowPunct w:val="0"/>
              <w:jc w:val="right"/>
              <w:rPr>
                <w:rFonts w:ascii="Times New Roman" w:hAnsi="Times New Roman" w:cs="Times New Roman"/>
                <w:color w:val="000000"/>
              </w:rPr>
            </w:pPr>
            <w:r w:rsidRPr="0002004D">
              <w:rPr>
                <w:rFonts w:ascii="Times New Roman" w:hAnsi="Times New Roman" w:cs="Times New Roman"/>
                <w:color w:val="000000"/>
              </w:rPr>
              <w:t>2021</w:t>
            </w:r>
            <w:r w:rsidRPr="0002004D">
              <w:rPr>
                <w:rFonts w:ascii="Times New Roman" w:hAnsi="Times New Roman" w:cs="Times New Roman"/>
                <w:color w:val="000000"/>
              </w:rPr>
              <w:t>年</w:t>
            </w:r>
            <w:r w:rsidRPr="0002004D">
              <w:rPr>
                <w:rFonts w:ascii="Times New Roman" w:hAnsi="Times New Roman" w:cs="Times New Roman"/>
                <w:color w:val="000000"/>
              </w:rPr>
              <w:t>6</w:t>
            </w:r>
            <w:r w:rsidRPr="0002004D">
              <w:rPr>
                <w:rFonts w:ascii="Times New Roman" w:hAnsi="Times New Roman" w:cs="Times New Roman"/>
                <w:color w:val="000000"/>
              </w:rPr>
              <w:t>月</w:t>
            </w:r>
            <w:r w:rsidRPr="0002004D">
              <w:rPr>
                <w:rFonts w:ascii="Times New Roman" w:hAnsi="Times New Roman" w:cs="Times New Roman"/>
                <w:color w:val="000000"/>
              </w:rPr>
              <w:t>30</w:t>
            </w:r>
            <w:r w:rsidRPr="0002004D">
              <w:rPr>
                <w:rFonts w:ascii="Times New Roman" w:hAnsi="Times New Roman" w:cs="Times New Roman"/>
                <w:color w:val="000000"/>
              </w:rPr>
              <w:t>日</w:t>
            </w:r>
          </w:p>
        </w:tc>
        <w:tc>
          <w:tcPr>
            <w:tcW w:w="240" w:type="dxa"/>
            <w:tcBorders>
              <w:top w:val="nil"/>
              <w:left w:val="nil"/>
              <w:bottom w:val="nil"/>
              <w:right w:val="nil"/>
            </w:tcBorders>
            <w:shd w:val="clear" w:color="auto" w:fill="auto"/>
            <w:vAlign w:val="bottom"/>
            <w:hideMark/>
          </w:tcPr>
          <w:p w:rsidR="0002004D" w:rsidRPr="0002004D" w:rsidRDefault="0002004D" w:rsidP="00434524">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02004D" w:rsidRPr="0002004D" w:rsidRDefault="0002004D" w:rsidP="00434524">
            <w:pPr>
              <w:overflowPunct w:val="0"/>
              <w:ind w:right="28"/>
              <w:jc w:val="right"/>
              <w:rPr>
                <w:rFonts w:ascii="Times New Roman" w:hAnsi="Times New Roman" w:cs="Times New Roman"/>
                <w:color w:val="000000"/>
              </w:rPr>
            </w:pPr>
            <w:r w:rsidRPr="0002004D">
              <w:rPr>
                <w:rFonts w:ascii="Times New Roman" w:hAnsi="Times New Roman" w:cs="Times New Roman"/>
                <w:color w:val="000000"/>
              </w:rPr>
              <w:t>2020</w:t>
            </w:r>
            <w:r w:rsidRPr="0002004D">
              <w:rPr>
                <w:rFonts w:ascii="Times New Roman" w:hAnsi="Times New Roman" w:cs="Times New Roman"/>
                <w:color w:val="000000"/>
              </w:rPr>
              <w:t>年</w:t>
            </w:r>
            <w:r w:rsidRPr="0002004D">
              <w:rPr>
                <w:rFonts w:ascii="Times New Roman" w:hAnsi="Times New Roman" w:cs="Times New Roman"/>
                <w:color w:val="000000"/>
              </w:rPr>
              <w:t>12</w:t>
            </w:r>
            <w:r w:rsidRPr="0002004D">
              <w:rPr>
                <w:rFonts w:ascii="Times New Roman" w:hAnsi="Times New Roman" w:cs="Times New Roman"/>
                <w:color w:val="000000"/>
              </w:rPr>
              <w:t>月</w:t>
            </w:r>
            <w:r w:rsidRPr="0002004D">
              <w:rPr>
                <w:rFonts w:ascii="Times New Roman" w:hAnsi="Times New Roman" w:cs="Times New Roman"/>
                <w:color w:val="000000"/>
              </w:rPr>
              <w:t>31</w:t>
            </w:r>
            <w:r w:rsidRPr="0002004D">
              <w:rPr>
                <w:rFonts w:ascii="Times New Roman" w:hAnsi="Times New Roman" w:cs="Times New Roman"/>
                <w:color w:val="000000"/>
              </w:rPr>
              <w:t>日</w:t>
            </w:r>
          </w:p>
        </w:tc>
      </w:tr>
      <w:tr w:rsidR="0002004D" w:rsidRPr="00FD34FE" w:rsidTr="00434524">
        <w:trPr>
          <w:trHeight w:val="264"/>
        </w:trPr>
        <w:tc>
          <w:tcPr>
            <w:tcW w:w="4503" w:type="dxa"/>
            <w:tcBorders>
              <w:top w:val="nil"/>
              <w:left w:val="nil"/>
              <w:bottom w:val="nil"/>
              <w:right w:val="nil"/>
            </w:tcBorders>
            <w:shd w:val="clear" w:color="auto" w:fill="auto"/>
            <w:vAlign w:val="bottom"/>
            <w:hideMark/>
          </w:tcPr>
          <w:p w:rsidR="0002004D" w:rsidRPr="0002004D" w:rsidRDefault="0002004D" w:rsidP="00434524">
            <w:pPr>
              <w:overflowPunct w:val="0"/>
              <w:rPr>
                <w:rFonts w:ascii="Times New Roman" w:hAnsi="Times New Roman" w:cs="Times New Roman"/>
                <w:color w:val="000000"/>
              </w:rPr>
            </w:pPr>
            <w:r w:rsidRPr="0002004D">
              <w:rPr>
                <w:rFonts w:ascii="Times New Roman" w:hAnsi="Times New Roman" w:cs="Times New Roman"/>
                <w:color w:val="000000"/>
              </w:rPr>
              <w:t>联营企业</w:t>
            </w:r>
          </w:p>
        </w:tc>
        <w:tc>
          <w:tcPr>
            <w:tcW w:w="2060" w:type="dxa"/>
            <w:tcBorders>
              <w:top w:val="nil"/>
              <w:left w:val="nil"/>
              <w:right w:val="nil"/>
            </w:tcBorders>
            <w:shd w:val="clear" w:color="auto" w:fill="auto"/>
            <w:vAlign w:val="bottom"/>
          </w:tcPr>
          <w:p w:rsidR="0002004D" w:rsidRPr="0002004D" w:rsidRDefault="0002004D" w:rsidP="00434524">
            <w:pPr>
              <w:tabs>
                <w:tab w:val="decimal" w:pos="1824"/>
              </w:tabs>
              <w:overflowPunct w:val="0"/>
              <w:ind w:right="-120"/>
              <w:rPr>
                <w:rFonts w:ascii="Times New Roman" w:hAnsi="Times New Roman" w:cs="Times New Roman"/>
                <w:color w:val="000000"/>
              </w:rPr>
            </w:pPr>
            <w:r w:rsidRPr="0002004D">
              <w:rPr>
                <w:rFonts w:ascii="Times New Roman" w:hAnsi="Times New Roman" w:cs="Times New Roman"/>
                <w:color w:val="000000"/>
              </w:rPr>
              <w:t>212,727,078</w:t>
            </w:r>
          </w:p>
        </w:tc>
        <w:tc>
          <w:tcPr>
            <w:tcW w:w="240" w:type="dxa"/>
            <w:tcBorders>
              <w:top w:val="nil"/>
              <w:left w:val="nil"/>
              <w:bottom w:val="nil"/>
              <w:right w:val="nil"/>
            </w:tcBorders>
            <w:shd w:val="clear" w:color="auto" w:fill="auto"/>
            <w:vAlign w:val="bottom"/>
            <w:hideMark/>
          </w:tcPr>
          <w:p w:rsidR="0002004D" w:rsidRPr="0002004D" w:rsidRDefault="0002004D" w:rsidP="00434524">
            <w:pPr>
              <w:overflowPunct w:val="0"/>
              <w:jc w:val="right"/>
              <w:rPr>
                <w:rFonts w:ascii="Times New Roman" w:hAnsi="Times New Roman" w:cs="Times New Roman"/>
              </w:rPr>
            </w:pPr>
          </w:p>
        </w:tc>
        <w:tc>
          <w:tcPr>
            <w:tcW w:w="2060" w:type="dxa"/>
            <w:tcBorders>
              <w:top w:val="nil"/>
              <w:left w:val="nil"/>
              <w:right w:val="nil"/>
            </w:tcBorders>
            <w:shd w:val="clear" w:color="auto" w:fill="auto"/>
            <w:vAlign w:val="bottom"/>
            <w:hideMark/>
          </w:tcPr>
          <w:p w:rsidR="0002004D" w:rsidRPr="0002004D" w:rsidRDefault="0002004D" w:rsidP="00434524">
            <w:pPr>
              <w:tabs>
                <w:tab w:val="decimal" w:pos="1820"/>
              </w:tabs>
              <w:overflowPunct w:val="0"/>
              <w:ind w:right="-120"/>
              <w:rPr>
                <w:rFonts w:ascii="Times New Roman" w:hAnsi="Times New Roman" w:cs="Times New Roman"/>
                <w:color w:val="000000"/>
              </w:rPr>
            </w:pPr>
            <w:r w:rsidRPr="0002004D">
              <w:rPr>
                <w:rFonts w:ascii="Times New Roman" w:hAnsi="Times New Roman" w:cs="Times New Roman"/>
                <w:color w:val="000000"/>
              </w:rPr>
              <w:t>196,848,985</w:t>
            </w:r>
          </w:p>
        </w:tc>
      </w:tr>
      <w:tr w:rsidR="0002004D" w:rsidRPr="00FD34FE" w:rsidTr="00434524">
        <w:trPr>
          <w:trHeight w:val="276"/>
        </w:trPr>
        <w:tc>
          <w:tcPr>
            <w:tcW w:w="4503" w:type="dxa"/>
            <w:tcBorders>
              <w:top w:val="nil"/>
              <w:left w:val="nil"/>
              <w:bottom w:val="nil"/>
              <w:right w:val="nil"/>
            </w:tcBorders>
            <w:shd w:val="clear" w:color="auto" w:fill="auto"/>
            <w:vAlign w:val="bottom"/>
            <w:hideMark/>
          </w:tcPr>
          <w:p w:rsidR="0002004D" w:rsidRPr="0002004D" w:rsidRDefault="0002004D" w:rsidP="00434524">
            <w:pPr>
              <w:overflowPunct w:val="0"/>
              <w:rPr>
                <w:rFonts w:ascii="Times New Roman" w:hAnsi="Times New Roman" w:cs="Times New Roman"/>
                <w:color w:val="000000"/>
              </w:rPr>
            </w:pPr>
            <w:r w:rsidRPr="0002004D">
              <w:rPr>
                <w:rFonts w:ascii="Times New Roman" w:hAnsi="Times New Roman" w:cs="Times New Roman"/>
                <w:color w:val="000000"/>
              </w:rPr>
              <w:t>减：长期股权投资减值准备</w:t>
            </w:r>
          </w:p>
        </w:tc>
        <w:tc>
          <w:tcPr>
            <w:tcW w:w="2060" w:type="dxa"/>
            <w:tcBorders>
              <w:top w:val="nil"/>
              <w:left w:val="nil"/>
              <w:bottom w:val="single" w:sz="4" w:space="0" w:color="auto"/>
              <w:right w:val="nil"/>
            </w:tcBorders>
            <w:shd w:val="clear" w:color="auto" w:fill="auto"/>
            <w:vAlign w:val="bottom"/>
          </w:tcPr>
          <w:p w:rsidR="0002004D" w:rsidRPr="0002004D" w:rsidRDefault="0002004D" w:rsidP="00434524">
            <w:pPr>
              <w:tabs>
                <w:tab w:val="decimal" w:pos="1824"/>
              </w:tabs>
              <w:overflowPunct w:val="0"/>
              <w:ind w:right="-120"/>
              <w:rPr>
                <w:rFonts w:ascii="Times New Roman" w:hAnsi="Times New Roman" w:cs="Times New Roman"/>
                <w:color w:val="000000"/>
              </w:rPr>
            </w:pPr>
            <w:r w:rsidRPr="0002004D">
              <w:rPr>
                <w:rFonts w:ascii="Times New Roman" w:hAnsi="Times New Roman" w:cs="Times New Roman"/>
                <w:color w:val="000000"/>
              </w:rPr>
              <w:t>-</w:t>
            </w:r>
          </w:p>
        </w:tc>
        <w:tc>
          <w:tcPr>
            <w:tcW w:w="240" w:type="dxa"/>
            <w:tcBorders>
              <w:top w:val="nil"/>
              <w:left w:val="nil"/>
              <w:bottom w:val="nil"/>
              <w:right w:val="nil"/>
            </w:tcBorders>
            <w:shd w:val="clear" w:color="auto" w:fill="auto"/>
            <w:vAlign w:val="bottom"/>
            <w:hideMark/>
          </w:tcPr>
          <w:p w:rsidR="0002004D" w:rsidRPr="0002004D" w:rsidRDefault="0002004D" w:rsidP="00434524">
            <w:pPr>
              <w:overflowPunct w:val="0"/>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hideMark/>
          </w:tcPr>
          <w:p w:rsidR="0002004D" w:rsidRPr="0002004D" w:rsidRDefault="0002004D" w:rsidP="00434524">
            <w:pPr>
              <w:tabs>
                <w:tab w:val="decimal" w:pos="1820"/>
              </w:tabs>
              <w:overflowPunct w:val="0"/>
              <w:ind w:right="-120"/>
              <w:rPr>
                <w:rFonts w:ascii="Times New Roman" w:hAnsi="Times New Roman" w:cs="Times New Roman"/>
                <w:color w:val="000000"/>
              </w:rPr>
            </w:pPr>
            <w:r w:rsidRPr="0002004D">
              <w:rPr>
                <w:rFonts w:ascii="Times New Roman" w:hAnsi="Times New Roman" w:cs="Times New Roman"/>
                <w:color w:val="000000"/>
              </w:rPr>
              <w:t>-</w:t>
            </w:r>
          </w:p>
        </w:tc>
      </w:tr>
      <w:tr w:rsidR="0002004D" w:rsidRPr="00FD34FE" w:rsidTr="00434524">
        <w:trPr>
          <w:trHeight w:val="276"/>
        </w:trPr>
        <w:tc>
          <w:tcPr>
            <w:tcW w:w="4503" w:type="dxa"/>
            <w:tcBorders>
              <w:top w:val="nil"/>
              <w:left w:val="nil"/>
              <w:right w:val="nil"/>
            </w:tcBorders>
            <w:shd w:val="clear" w:color="auto" w:fill="auto"/>
            <w:vAlign w:val="bottom"/>
            <w:hideMark/>
          </w:tcPr>
          <w:p w:rsidR="0002004D" w:rsidRPr="0002004D" w:rsidRDefault="0002004D" w:rsidP="00434524">
            <w:pPr>
              <w:overflowPunct w:val="0"/>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02004D" w:rsidRPr="0002004D" w:rsidRDefault="0002004D" w:rsidP="00434524">
            <w:pPr>
              <w:tabs>
                <w:tab w:val="decimal" w:pos="1824"/>
              </w:tabs>
              <w:overflowPunct w:val="0"/>
              <w:ind w:right="-120"/>
              <w:rPr>
                <w:rFonts w:ascii="Times New Roman" w:hAnsi="Times New Roman" w:cs="Times New Roman"/>
                <w:color w:val="000000"/>
              </w:rPr>
            </w:pPr>
            <w:r w:rsidRPr="0002004D">
              <w:rPr>
                <w:rFonts w:ascii="Times New Roman" w:hAnsi="Times New Roman" w:cs="Times New Roman"/>
                <w:color w:val="000000"/>
              </w:rPr>
              <w:t>212,727,078</w:t>
            </w:r>
          </w:p>
        </w:tc>
        <w:tc>
          <w:tcPr>
            <w:tcW w:w="240" w:type="dxa"/>
            <w:tcBorders>
              <w:top w:val="nil"/>
              <w:left w:val="nil"/>
              <w:right w:val="nil"/>
            </w:tcBorders>
            <w:shd w:val="clear" w:color="auto" w:fill="auto"/>
            <w:vAlign w:val="bottom"/>
            <w:hideMark/>
          </w:tcPr>
          <w:p w:rsidR="0002004D" w:rsidRPr="0002004D" w:rsidRDefault="0002004D" w:rsidP="00434524">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02004D" w:rsidRPr="0002004D" w:rsidRDefault="0002004D" w:rsidP="00434524">
            <w:pPr>
              <w:tabs>
                <w:tab w:val="decimal" w:pos="1820"/>
              </w:tabs>
              <w:overflowPunct w:val="0"/>
              <w:ind w:right="-120"/>
              <w:rPr>
                <w:rFonts w:ascii="Times New Roman" w:hAnsi="Times New Roman" w:cs="Times New Roman"/>
                <w:color w:val="000000"/>
              </w:rPr>
            </w:pPr>
            <w:r w:rsidRPr="0002004D">
              <w:rPr>
                <w:rFonts w:ascii="Times New Roman" w:hAnsi="Times New Roman" w:cs="Times New Roman"/>
                <w:color w:val="000000"/>
              </w:rPr>
              <w:t>196,848,985</w:t>
            </w:r>
          </w:p>
        </w:tc>
      </w:tr>
    </w:tbl>
    <w:p w:rsidR="0002004D" w:rsidRDefault="0002004D" w:rsidP="0002004D"/>
    <w:p w:rsidR="0002004D" w:rsidRPr="0002004D" w:rsidRDefault="0002004D" w:rsidP="0002004D">
      <w:pPr>
        <w:overflowPunct w:val="0"/>
        <w:rPr>
          <w:rFonts w:ascii="Times New Roman" w:hAnsi="Times New Roman" w:cs="Times New Roman"/>
        </w:rPr>
      </w:pPr>
      <w:r w:rsidRPr="0002004D">
        <w:rPr>
          <w:rFonts w:ascii="Times New Roman" w:hAnsi="Times New Roman" w:cs="Times New Roman"/>
        </w:rPr>
        <w:t>联营企业的相关信息见</w:t>
      </w:r>
      <w:proofErr w:type="gramStart"/>
      <w:r w:rsidRPr="0002004D">
        <w:rPr>
          <w:rFonts w:ascii="Times New Roman" w:hAnsi="Times New Roman" w:cs="Times New Roman"/>
        </w:rPr>
        <w:t>附注七</w:t>
      </w:r>
      <w:proofErr w:type="gramEnd"/>
      <w:r w:rsidRPr="0002004D">
        <w:rPr>
          <w:rFonts w:ascii="Times New Roman" w:hAnsi="Times New Roman" w:cs="Times New Roman"/>
        </w:rPr>
        <w:t>(2)</w:t>
      </w:r>
      <w:r w:rsidRPr="0002004D">
        <w:rPr>
          <w:rFonts w:ascii="Times New Roman" w:hAnsi="Times New Roman" w:cs="Times New Roman"/>
        </w:rPr>
        <w:t>，本集团对联营企业的长期股权投资均无公开报价。</w:t>
      </w:r>
    </w:p>
    <w:p w:rsidR="0002004D" w:rsidRPr="0002004D" w:rsidRDefault="0002004D" w:rsidP="0002004D"/>
    <w:sdt>
      <w:sdtPr>
        <w:rPr>
          <w:rFonts w:ascii="Times New Roman" w:hAnsi="Times New Roman" w:cs="Times New Roman"/>
          <w:sz w:val="18"/>
          <w:szCs w:val="18"/>
        </w:rPr>
        <w:alias w:val="模块:长期股权投资"/>
        <w:tag w:val="_GBC_e68906ccea2845f1856fe89f4de6c229"/>
        <w:id w:val="1732424999"/>
        <w:lock w:val="sdtLocked"/>
        <w:placeholder>
          <w:docPart w:val="GBC22222222222222222222222222222"/>
        </w:placeholder>
      </w:sdtPr>
      <w:sdtEndPr/>
      <w:sdtContent>
        <w:p w:rsidR="00A77E0A" w:rsidRDefault="00A77E0A">
          <w:pPr>
            <w:jc w:val="right"/>
            <w:rPr>
              <w:szCs w:val="21"/>
            </w:rPr>
          </w:pPr>
          <w:r>
            <w:rPr>
              <w:rFonts w:hint="eastAsia"/>
              <w:szCs w:val="21"/>
            </w:rPr>
            <w:t>单位：</w:t>
          </w:r>
          <w:sdt>
            <w:sdtPr>
              <w:rPr>
                <w:rFonts w:hint="eastAsia"/>
                <w:szCs w:val="21"/>
              </w:rPr>
              <w:alias w:val="单位：财务附注：长期股权投资"/>
              <w:tag w:val="_GBC_63e30834d38e49658bec9056bc38e4e2"/>
              <w:id w:val="1045037607"/>
              <w:lock w:val="sdtLocked"/>
              <w:placeholder>
                <w:docPart w:val="88ECF13EBDAC4D4A8953BE52F7ACD46D"/>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784278028"/>
              <w:lock w:val="sdtLocked"/>
              <w:placeholder>
                <w:docPart w:val="88ECF13EBDAC4D4A8953BE52F7ACD46D"/>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48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199"/>
            <w:gridCol w:w="710"/>
            <w:gridCol w:w="709"/>
            <w:gridCol w:w="1131"/>
            <w:gridCol w:w="710"/>
            <w:gridCol w:w="707"/>
            <w:gridCol w:w="849"/>
            <w:gridCol w:w="710"/>
            <w:gridCol w:w="1135"/>
            <w:gridCol w:w="709"/>
          </w:tblGrid>
          <w:tr w:rsidR="00F85718" w:rsidTr="008374B9">
            <w:sdt>
              <w:sdtPr>
                <w:rPr>
                  <w:rFonts w:ascii="Times New Roman" w:hAnsi="Times New Roman" w:cs="Times New Roman"/>
                  <w:sz w:val="18"/>
                  <w:szCs w:val="18"/>
                </w:rPr>
                <w:tag w:val="_PLD_f83b8af388eb4b51ac2d014806d1cf64"/>
                <w:id w:val="-1875144149"/>
                <w:lock w:val="sdtLocked"/>
              </w:sdtPr>
              <w:sdtEndPr/>
              <w:sdtContent>
                <w:tc>
                  <w:tcPr>
                    <w:tcW w:w="682" w:type="pct"/>
                    <w:vMerge w:val="restart"/>
                    <w:tcBorders>
                      <w:top w:val="single" w:sz="4" w:space="0" w:color="auto"/>
                      <w:left w:val="single" w:sz="4" w:space="0" w:color="auto"/>
                      <w:right w:val="single" w:sz="4" w:space="0" w:color="auto"/>
                    </w:tcBorders>
                    <w:shd w:val="clear" w:color="auto" w:fill="auto"/>
                    <w:vAlign w:val="center"/>
                  </w:tcPr>
                  <w:p w:rsidR="00F85718" w:rsidRPr="008374B9" w:rsidRDefault="00F85718" w:rsidP="00434524">
                    <w:pPr>
                      <w:jc w:val="center"/>
                      <w:rPr>
                        <w:rFonts w:ascii="Times New Roman" w:hAnsi="Times New Roman" w:cs="Times New Roman"/>
                        <w:sz w:val="18"/>
                        <w:szCs w:val="18"/>
                      </w:rPr>
                    </w:pPr>
                    <w:r w:rsidRPr="008374B9">
                      <w:rPr>
                        <w:rFonts w:ascii="Times New Roman" w:hAnsi="Times New Roman" w:cs="Times New Roman"/>
                        <w:sz w:val="18"/>
                        <w:szCs w:val="18"/>
                      </w:rPr>
                      <w:t>被投资单位</w:t>
                    </w:r>
                  </w:p>
                </w:tc>
              </w:sdtContent>
            </w:sdt>
            <w:sdt>
              <w:sdtPr>
                <w:rPr>
                  <w:rFonts w:ascii="Times New Roman" w:hAnsi="Times New Roman" w:cs="Times New Roman"/>
                  <w:sz w:val="18"/>
                  <w:szCs w:val="18"/>
                </w:rPr>
                <w:tag w:val="_PLD_13e6a1fe1f124ad387aad52d77f70942"/>
                <w:id w:val="-357497490"/>
                <w:lock w:val="sdtLocked"/>
              </w:sdtPr>
              <w:sdtEndPr/>
              <w:sdtContent>
                <w:tc>
                  <w:tcPr>
                    <w:tcW w:w="604" w:type="pct"/>
                    <w:vMerge w:val="restart"/>
                    <w:tcBorders>
                      <w:top w:val="single" w:sz="4" w:space="0" w:color="auto"/>
                      <w:left w:val="single" w:sz="4" w:space="0" w:color="auto"/>
                      <w:right w:val="single" w:sz="4" w:space="0" w:color="auto"/>
                    </w:tcBorders>
                    <w:shd w:val="clear" w:color="auto" w:fill="auto"/>
                    <w:vAlign w:val="center"/>
                  </w:tcPr>
                  <w:p w:rsidR="00F85718" w:rsidRPr="008374B9" w:rsidRDefault="00F85718" w:rsidP="00434524">
                    <w:pPr>
                      <w:jc w:val="center"/>
                      <w:rPr>
                        <w:rFonts w:ascii="Times New Roman" w:hAnsi="Times New Roman" w:cs="Times New Roman"/>
                        <w:sz w:val="18"/>
                        <w:szCs w:val="18"/>
                      </w:rPr>
                    </w:pPr>
                    <w:r w:rsidRPr="008374B9">
                      <w:rPr>
                        <w:rFonts w:ascii="Times New Roman" w:hAnsi="Times New Roman" w:cs="Times New Roman"/>
                        <w:sz w:val="18"/>
                        <w:szCs w:val="18"/>
                      </w:rPr>
                      <w:t>期初</w:t>
                    </w:r>
                  </w:p>
                  <w:p w:rsidR="00F85718" w:rsidRPr="008374B9" w:rsidRDefault="00F85718" w:rsidP="00434524">
                    <w:pPr>
                      <w:jc w:val="center"/>
                      <w:rPr>
                        <w:rFonts w:ascii="Times New Roman" w:hAnsi="Times New Roman" w:cs="Times New Roman"/>
                        <w:sz w:val="18"/>
                        <w:szCs w:val="18"/>
                      </w:rPr>
                    </w:pPr>
                    <w:r w:rsidRPr="008374B9">
                      <w:rPr>
                        <w:rFonts w:ascii="Times New Roman" w:hAnsi="Times New Roman" w:cs="Times New Roman"/>
                        <w:sz w:val="18"/>
                        <w:szCs w:val="18"/>
                      </w:rPr>
                      <w:t>余额</w:t>
                    </w:r>
                  </w:p>
                </w:tc>
              </w:sdtContent>
            </w:sdt>
            <w:sdt>
              <w:sdtPr>
                <w:rPr>
                  <w:rFonts w:ascii="Times New Roman" w:hAnsi="Times New Roman" w:cs="Times New Roman"/>
                  <w:sz w:val="18"/>
                  <w:szCs w:val="18"/>
                </w:rPr>
                <w:tag w:val="_PLD_26fdf8bbc93c4727b9e370d1fdd1f305"/>
                <w:id w:val="-1700694934"/>
                <w:lock w:val="sdtLocked"/>
              </w:sdtPr>
              <w:sdtEndPr/>
              <w:sdtContent>
                <w:tc>
                  <w:tcPr>
                    <w:tcW w:w="278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434524">
                    <w:pPr>
                      <w:jc w:val="center"/>
                      <w:rPr>
                        <w:rFonts w:ascii="Times New Roman" w:hAnsi="Times New Roman" w:cs="Times New Roman"/>
                        <w:sz w:val="18"/>
                        <w:szCs w:val="18"/>
                      </w:rPr>
                    </w:pPr>
                    <w:r w:rsidRPr="008374B9">
                      <w:rPr>
                        <w:rFonts w:ascii="Times New Roman" w:hAnsi="Times New Roman" w:cs="Times New Roman"/>
                        <w:sz w:val="18"/>
                        <w:szCs w:val="18"/>
                      </w:rPr>
                      <w:t>本期增减变动</w:t>
                    </w:r>
                  </w:p>
                </w:tc>
              </w:sdtContent>
            </w:sdt>
            <w:sdt>
              <w:sdtPr>
                <w:rPr>
                  <w:rFonts w:ascii="Times New Roman" w:hAnsi="Times New Roman" w:cs="Times New Roman"/>
                  <w:sz w:val="18"/>
                  <w:szCs w:val="18"/>
                </w:rPr>
                <w:tag w:val="_PLD_26f512d0941441d6b65bf5cb83112461"/>
                <w:id w:val="1869033299"/>
                <w:lock w:val="sdtLocked"/>
              </w:sdtPr>
              <w:sdtEndPr/>
              <w:sdtContent>
                <w:tc>
                  <w:tcPr>
                    <w:tcW w:w="572" w:type="pct"/>
                    <w:vMerge w:val="restart"/>
                    <w:tcBorders>
                      <w:top w:val="single" w:sz="4" w:space="0" w:color="auto"/>
                      <w:left w:val="single" w:sz="4" w:space="0" w:color="auto"/>
                      <w:right w:val="single" w:sz="4" w:space="0" w:color="auto"/>
                    </w:tcBorders>
                    <w:shd w:val="clear" w:color="auto" w:fill="auto"/>
                    <w:vAlign w:val="center"/>
                  </w:tcPr>
                  <w:p w:rsidR="00F85718" w:rsidRPr="008374B9" w:rsidRDefault="00F85718" w:rsidP="00434524">
                    <w:pPr>
                      <w:jc w:val="center"/>
                      <w:rPr>
                        <w:rFonts w:ascii="Times New Roman" w:hAnsi="Times New Roman" w:cs="Times New Roman"/>
                        <w:sz w:val="18"/>
                        <w:szCs w:val="18"/>
                      </w:rPr>
                    </w:pPr>
                    <w:r w:rsidRPr="008374B9">
                      <w:rPr>
                        <w:rFonts w:ascii="Times New Roman" w:hAnsi="Times New Roman" w:cs="Times New Roman"/>
                        <w:sz w:val="18"/>
                        <w:szCs w:val="18"/>
                      </w:rPr>
                      <w:t>期末</w:t>
                    </w:r>
                  </w:p>
                  <w:p w:rsidR="00F85718" w:rsidRPr="008374B9" w:rsidRDefault="00F85718" w:rsidP="00434524">
                    <w:pPr>
                      <w:jc w:val="center"/>
                      <w:rPr>
                        <w:rFonts w:ascii="Times New Roman" w:hAnsi="Times New Roman" w:cs="Times New Roman"/>
                        <w:sz w:val="18"/>
                        <w:szCs w:val="18"/>
                      </w:rPr>
                    </w:pPr>
                    <w:r w:rsidRPr="008374B9">
                      <w:rPr>
                        <w:rFonts w:ascii="Times New Roman" w:hAnsi="Times New Roman" w:cs="Times New Roman"/>
                        <w:sz w:val="18"/>
                        <w:szCs w:val="18"/>
                      </w:rPr>
                      <w:t>余额</w:t>
                    </w:r>
                  </w:p>
                </w:tc>
              </w:sdtContent>
            </w:sdt>
            <w:sdt>
              <w:sdtPr>
                <w:rPr>
                  <w:rFonts w:ascii="Times New Roman" w:hAnsi="Times New Roman" w:cs="Times New Roman"/>
                  <w:sz w:val="18"/>
                  <w:szCs w:val="18"/>
                </w:rPr>
                <w:tag w:val="_PLD_0a22719961ad439599d68ae073360e65"/>
                <w:id w:val="-934056392"/>
                <w:lock w:val="sdtLocked"/>
              </w:sdtPr>
              <w:sdtEndPr/>
              <w:sdtContent>
                <w:tc>
                  <w:tcPr>
                    <w:tcW w:w="357" w:type="pct"/>
                    <w:vMerge w:val="restart"/>
                    <w:tcBorders>
                      <w:top w:val="single" w:sz="4" w:space="0" w:color="auto"/>
                      <w:left w:val="single" w:sz="4" w:space="0" w:color="auto"/>
                      <w:right w:val="single" w:sz="4" w:space="0" w:color="auto"/>
                    </w:tcBorders>
                    <w:shd w:val="clear" w:color="auto" w:fill="auto"/>
                    <w:vAlign w:val="center"/>
                  </w:tcPr>
                  <w:p w:rsidR="00F85718" w:rsidRPr="008374B9" w:rsidRDefault="00F85718" w:rsidP="00434524">
                    <w:pPr>
                      <w:jc w:val="center"/>
                      <w:rPr>
                        <w:rFonts w:ascii="Times New Roman" w:hAnsi="Times New Roman" w:cs="Times New Roman"/>
                        <w:sz w:val="18"/>
                        <w:szCs w:val="18"/>
                      </w:rPr>
                    </w:pPr>
                    <w:r w:rsidRPr="008374B9">
                      <w:rPr>
                        <w:rFonts w:ascii="Times New Roman" w:hAnsi="Times New Roman" w:cs="Times New Roman"/>
                        <w:sz w:val="18"/>
                        <w:szCs w:val="18"/>
                      </w:rPr>
                      <w:t>减值准备期末余额</w:t>
                    </w:r>
                  </w:p>
                </w:tc>
              </w:sdtContent>
            </w:sdt>
          </w:tr>
          <w:tr w:rsidR="00F85718" w:rsidTr="00F85718">
            <w:trPr>
              <w:trHeight w:val="810"/>
            </w:trPr>
            <w:tc>
              <w:tcPr>
                <w:tcW w:w="682" w:type="pct"/>
                <w:vMerge/>
                <w:tcBorders>
                  <w:left w:val="single" w:sz="4" w:space="0" w:color="auto"/>
                  <w:right w:val="single" w:sz="4" w:space="0" w:color="auto"/>
                </w:tcBorders>
                <w:shd w:val="clear" w:color="auto" w:fill="auto"/>
              </w:tcPr>
              <w:p w:rsidR="00F85718" w:rsidRPr="008374B9" w:rsidRDefault="00F85718" w:rsidP="00434524">
                <w:pPr>
                  <w:jc w:val="center"/>
                  <w:rPr>
                    <w:rFonts w:ascii="Times New Roman" w:hAnsi="Times New Roman" w:cs="Times New Roman"/>
                    <w:sz w:val="18"/>
                    <w:szCs w:val="18"/>
                  </w:rPr>
                </w:pPr>
              </w:p>
            </w:tc>
            <w:tc>
              <w:tcPr>
                <w:tcW w:w="604" w:type="pct"/>
                <w:vMerge/>
                <w:tcBorders>
                  <w:left w:val="single" w:sz="4" w:space="0" w:color="auto"/>
                  <w:right w:val="single" w:sz="4" w:space="0" w:color="auto"/>
                </w:tcBorders>
                <w:shd w:val="clear" w:color="auto" w:fill="auto"/>
              </w:tcPr>
              <w:p w:rsidR="00F85718" w:rsidRPr="008374B9" w:rsidRDefault="00F85718" w:rsidP="00434524">
                <w:pPr>
                  <w:jc w:val="center"/>
                  <w:rPr>
                    <w:rFonts w:ascii="Times New Roman" w:hAnsi="Times New Roman" w:cs="Times New Roman"/>
                    <w:sz w:val="18"/>
                    <w:szCs w:val="18"/>
                  </w:rPr>
                </w:pPr>
              </w:p>
            </w:tc>
            <w:sdt>
              <w:sdtPr>
                <w:rPr>
                  <w:rFonts w:ascii="Times New Roman" w:hAnsi="Times New Roman" w:cs="Times New Roman"/>
                  <w:sz w:val="18"/>
                  <w:szCs w:val="18"/>
                </w:rPr>
                <w:tag w:val="_PLD_51f40272a3ff4bacb9c71b19b5796e3e"/>
                <w:id w:val="-1133020459"/>
                <w:lock w:val="sdtLocked"/>
              </w:sdtPr>
              <w:sdtEndPr/>
              <w:sdtContent>
                <w:tc>
                  <w:tcPr>
                    <w:tcW w:w="358" w:type="pct"/>
                    <w:vMerge w:val="restart"/>
                    <w:tcBorders>
                      <w:top w:val="single" w:sz="4" w:space="0" w:color="auto"/>
                      <w:left w:val="single" w:sz="4" w:space="0" w:color="auto"/>
                      <w:right w:val="single" w:sz="4" w:space="0" w:color="auto"/>
                    </w:tcBorders>
                    <w:shd w:val="clear" w:color="auto" w:fill="auto"/>
                    <w:vAlign w:val="center"/>
                  </w:tcPr>
                  <w:p w:rsidR="00F85718" w:rsidRPr="008374B9" w:rsidRDefault="00F85718" w:rsidP="00434524">
                    <w:pPr>
                      <w:jc w:val="center"/>
                      <w:rPr>
                        <w:rFonts w:ascii="Times New Roman" w:hAnsi="Times New Roman" w:cs="Times New Roman"/>
                        <w:sz w:val="18"/>
                        <w:szCs w:val="18"/>
                      </w:rPr>
                    </w:pPr>
                    <w:r w:rsidRPr="008374B9">
                      <w:rPr>
                        <w:rFonts w:ascii="Times New Roman" w:hAnsi="Times New Roman" w:cs="Times New Roman"/>
                        <w:sz w:val="18"/>
                        <w:szCs w:val="18"/>
                      </w:rPr>
                      <w:t>追加投资</w:t>
                    </w:r>
                  </w:p>
                </w:tc>
              </w:sdtContent>
            </w:sdt>
            <w:sdt>
              <w:sdtPr>
                <w:rPr>
                  <w:rFonts w:ascii="Times New Roman" w:hAnsi="Times New Roman" w:cs="Times New Roman"/>
                  <w:sz w:val="18"/>
                  <w:szCs w:val="18"/>
                </w:rPr>
                <w:tag w:val="_PLD_e5464032b3a04113a9cc54a32d8ba16e"/>
                <w:id w:val="-1625680659"/>
                <w:lock w:val="sdtLocked"/>
              </w:sdtPr>
              <w:sdtEndPr/>
              <w:sdtContent>
                <w:tc>
                  <w:tcPr>
                    <w:tcW w:w="357" w:type="pct"/>
                    <w:vMerge w:val="restart"/>
                    <w:tcBorders>
                      <w:top w:val="single" w:sz="4" w:space="0" w:color="auto"/>
                      <w:left w:val="single" w:sz="4" w:space="0" w:color="auto"/>
                      <w:right w:val="single" w:sz="4" w:space="0" w:color="auto"/>
                    </w:tcBorders>
                    <w:shd w:val="clear" w:color="auto" w:fill="auto"/>
                    <w:vAlign w:val="center"/>
                  </w:tcPr>
                  <w:p w:rsidR="00F85718" w:rsidRPr="008374B9" w:rsidRDefault="00F85718" w:rsidP="00434524">
                    <w:pPr>
                      <w:jc w:val="center"/>
                      <w:rPr>
                        <w:rFonts w:ascii="Times New Roman" w:hAnsi="Times New Roman" w:cs="Times New Roman"/>
                        <w:sz w:val="18"/>
                        <w:szCs w:val="18"/>
                      </w:rPr>
                    </w:pPr>
                    <w:r w:rsidRPr="008374B9">
                      <w:rPr>
                        <w:rFonts w:ascii="Times New Roman" w:hAnsi="Times New Roman" w:cs="Times New Roman"/>
                        <w:sz w:val="18"/>
                        <w:szCs w:val="18"/>
                      </w:rPr>
                      <w:t>减少投资</w:t>
                    </w:r>
                  </w:p>
                </w:tc>
              </w:sdtContent>
            </w:sdt>
            <w:sdt>
              <w:sdtPr>
                <w:rPr>
                  <w:rFonts w:ascii="Times New Roman" w:hAnsi="Times New Roman" w:cs="Times New Roman"/>
                  <w:sz w:val="18"/>
                  <w:szCs w:val="18"/>
                </w:rPr>
                <w:tag w:val="_PLD_3e93bb423e264a59a4ee73dd513ac7a0"/>
                <w:id w:val="510033884"/>
                <w:lock w:val="sdtLocked"/>
              </w:sdtPr>
              <w:sdtEndPr/>
              <w:sdtContent>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434524">
                    <w:pPr>
                      <w:jc w:val="center"/>
                      <w:rPr>
                        <w:rFonts w:ascii="Times New Roman" w:hAnsi="Times New Roman" w:cs="Times New Roman"/>
                        <w:sz w:val="18"/>
                        <w:szCs w:val="18"/>
                      </w:rPr>
                    </w:pPr>
                    <w:r w:rsidRPr="008374B9">
                      <w:rPr>
                        <w:rFonts w:ascii="Times New Roman" w:hAnsi="Times New Roman" w:cs="Times New Roman"/>
                        <w:sz w:val="18"/>
                        <w:szCs w:val="18"/>
                      </w:rPr>
                      <w:t>权益法下确认的投资损益</w:t>
                    </w:r>
                  </w:p>
                </w:tc>
              </w:sdtContent>
            </w:sdt>
            <w:sdt>
              <w:sdtPr>
                <w:rPr>
                  <w:rFonts w:ascii="Times New Roman" w:hAnsi="Times New Roman" w:cs="Times New Roman"/>
                  <w:sz w:val="18"/>
                  <w:szCs w:val="18"/>
                </w:rPr>
                <w:tag w:val="_PLD_6d1d63a827674a6d9b4fd3b0738ccb44"/>
                <w:id w:val="-2037956039"/>
                <w:lock w:val="sdtLocked"/>
              </w:sdtPr>
              <w:sdtEndPr/>
              <w:sdtContent>
                <w:tc>
                  <w:tcPr>
                    <w:tcW w:w="358" w:type="pct"/>
                    <w:vMerge w:val="restart"/>
                    <w:tcBorders>
                      <w:top w:val="single" w:sz="4" w:space="0" w:color="auto"/>
                      <w:left w:val="single" w:sz="4" w:space="0" w:color="auto"/>
                      <w:right w:val="single" w:sz="4" w:space="0" w:color="auto"/>
                    </w:tcBorders>
                    <w:shd w:val="clear" w:color="auto" w:fill="auto"/>
                    <w:vAlign w:val="center"/>
                  </w:tcPr>
                  <w:p w:rsidR="00F85718" w:rsidRPr="008374B9" w:rsidRDefault="00F85718" w:rsidP="00434524">
                    <w:pPr>
                      <w:jc w:val="center"/>
                      <w:rPr>
                        <w:rFonts w:ascii="Times New Roman" w:hAnsi="Times New Roman" w:cs="Times New Roman"/>
                        <w:sz w:val="18"/>
                        <w:szCs w:val="18"/>
                      </w:rPr>
                    </w:pPr>
                    <w:r w:rsidRPr="008374B9">
                      <w:rPr>
                        <w:rFonts w:ascii="Times New Roman" w:hAnsi="Times New Roman" w:cs="Times New Roman"/>
                        <w:sz w:val="18"/>
                        <w:szCs w:val="18"/>
                      </w:rPr>
                      <w:t>其他综合收益调整</w:t>
                    </w:r>
                  </w:p>
                </w:tc>
              </w:sdtContent>
            </w:sdt>
            <w:sdt>
              <w:sdtPr>
                <w:rPr>
                  <w:rFonts w:ascii="Times New Roman" w:hAnsi="Times New Roman" w:cs="Times New Roman"/>
                  <w:sz w:val="18"/>
                  <w:szCs w:val="18"/>
                </w:rPr>
                <w:tag w:val="_PLD_2e31e12a1218445b9271cd0b2b46dfb3"/>
                <w:id w:val="-556162855"/>
                <w:lock w:val="sdtLocked"/>
              </w:sdtPr>
              <w:sdtEndPr/>
              <w:sdtContent>
                <w:tc>
                  <w:tcPr>
                    <w:tcW w:w="356" w:type="pct"/>
                    <w:vMerge w:val="restart"/>
                    <w:tcBorders>
                      <w:top w:val="single" w:sz="4" w:space="0" w:color="auto"/>
                      <w:left w:val="single" w:sz="4" w:space="0" w:color="auto"/>
                      <w:right w:val="single" w:sz="4" w:space="0" w:color="auto"/>
                    </w:tcBorders>
                    <w:shd w:val="clear" w:color="auto" w:fill="auto"/>
                    <w:vAlign w:val="center"/>
                  </w:tcPr>
                  <w:p w:rsidR="00F85718" w:rsidRPr="008374B9" w:rsidRDefault="00F85718" w:rsidP="00434524">
                    <w:pPr>
                      <w:jc w:val="center"/>
                      <w:rPr>
                        <w:rFonts w:ascii="Times New Roman" w:hAnsi="Times New Roman" w:cs="Times New Roman"/>
                        <w:sz w:val="18"/>
                        <w:szCs w:val="18"/>
                      </w:rPr>
                    </w:pPr>
                    <w:r w:rsidRPr="008374B9">
                      <w:rPr>
                        <w:rFonts w:ascii="Times New Roman" w:hAnsi="Times New Roman" w:cs="Times New Roman"/>
                        <w:sz w:val="18"/>
                        <w:szCs w:val="18"/>
                      </w:rPr>
                      <w:t>其他权益变动</w:t>
                    </w:r>
                  </w:p>
                </w:tc>
              </w:sdtContent>
            </w:sdt>
            <w:sdt>
              <w:sdtPr>
                <w:rPr>
                  <w:rFonts w:ascii="Times New Roman" w:hAnsi="Times New Roman" w:cs="Times New Roman"/>
                  <w:sz w:val="18"/>
                  <w:szCs w:val="18"/>
                </w:rPr>
                <w:tag w:val="_PLD_35f9510bcc234f63a5879448c48131ac"/>
                <w:id w:val="65075037"/>
                <w:lock w:val="sdtLocked"/>
              </w:sdtPr>
              <w:sdtEndPr/>
              <w:sdtContent>
                <w:tc>
                  <w:tcPr>
                    <w:tcW w:w="428" w:type="pct"/>
                    <w:vMerge w:val="restart"/>
                    <w:tcBorders>
                      <w:top w:val="single" w:sz="4" w:space="0" w:color="auto"/>
                      <w:left w:val="single" w:sz="4" w:space="0" w:color="auto"/>
                      <w:right w:val="single" w:sz="4" w:space="0" w:color="auto"/>
                    </w:tcBorders>
                    <w:shd w:val="clear" w:color="auto" w:fill="auto"/>
                    <w:vAlign w:val="center"/>
                  </w:tcPr>
                  <w:p w:rsidR="00F85718" w:rsidRPr="008374B9" w:rsidRDefault="00F85718" w:rsidP="00434524">
                    <w:pPr>
                      <w:jc w:val="center"/>
                      <w:rPr>
                        <w:rFonts w:ascii="Times New Roman" w:hAnsi="Times New Roman" w:cs="Times New Roman"/>
                        <w:sz w:val="18"/>
                        <w:szCs w:val="18"/>
                      </w:rPr>
                    </w:pPr>
                    <w:r w:rsidRPr="008374B9">
                      <w:rPr>
                        <w:rFonts w:ascii="Times New Roman" w:hAnsi="Times New Roman" w:cs="Times New Roman"/>
                        <w:sz w:val="18"/>
                        <w:szCs w:val="18"/>
                      </w:rPr>
                      <w:t>宣告发放现金股利或利润</w:t>
                    </w:r>
                  </w:p>
                </w:tc>
              </w:sdtContent>
            </w:sdt>
            <w:sdt>
              <w:sdtPr>
                <w:rPr>
                  <w:rFonts w:ascii="Times New Roman" w:hAnsi="Times New Roman" w:cs="Times New Roman"/>
                  <w:sz w:val="18"/>
                  <w:szCs w:val="18"/>
                </w:rPr>
                <w:tag w:val="_PLD_ad3c3bd2b468443aab93d8cfe4bded11"/>
                <w:id w:val="732353519"/>
                <w:lock w:val="sdtLocked"/>
              </w:sdtPr>
              <w:sdtEndPr/>
              <w:sdtContent>
                <w:tc>
                  <w:tcPr>
                    <w:tcW w:w="358" w:type="pct"/>
                    <w:vMerge w:val="restart"/>
                    <w:tcBorders>
                      <w:top w:val="single" w:sz="4" w:space="0" w:color="auto"/>
                      <w:left w:val="single" w:sz="4" w:space="0" w:color="auto"/>
                      <w:right w:val="single" w:sz="4" w:space="0" w:color="auto"/>
                    </w:tcBorders>
                    <w:shd w:val="clear" w:color="auto" w:fill="auto"/>
                    <w:vAlign w:val="center"/>
                  </w:tcPr>
                  <w:p w:rsidR="00F85718" w:rsidRPr="008374B9" w:rsidRDefault="00F85718" w:rsidP="00434524">
                    <w:pPr>
                      <w:jc w:val="center"/>
                      <w:rPr>
                        <w:rFonts w:ascii="Times New Roman" w:hAnsi="Times New Roman" w:cs="Times New Roman"/>
                        <w:sz w:val="18"/>
                        <w:szCs w:val="18"/>
                      </w:rPr>
                    </w:pPr>
                    <w:r w:rsidRPr="008374B9">
                      <w:rPr>
                        <w:rFonts w:ascii="Times New Roman" w:hAnsi="Times New Roman" w:cs="Times New Roman"/>
                        <w:sz w:val="18"/>
                        <w:szCs w:val="18"/>
                      </w:rPr>
                      <w:t>计提减值准备</w:t>
                    </w:r>
                  </w:p>
                </w:tc>
              </w:sdtContent>
            </w:sdt>
            <w:tc>
              <w:tcPr>
                <w:tcW w:w="572" w:type="pct"/>
                <w:vMerge/>
                <w:tcBorders>
                  <w:left w:val="single" w:sz="4" w:space="0" w:color="auto"/>
                  <w:right w:val="single" w:sz="4" w:space="0" w:color="auto"/>
                </w:tcBorders>
                <w:shd w:val="clear" w:color="auto" w:fill="auto"/>
                <w:vAlign w:val="center"/>
              </w:tcPr>
              <w:p w:rsidR="00F85718" w:rsidRPr="008374B9" w:rsidRDefault="00F85718" w:rsidP="00434524">
                <w:pPr>
                  <w:jc w:val="center"/>
                  <w:rPr>
                    <w:rFonts w:ascii="Times New Roman" w:hAnsi="Times New Roman" w:cs="Times New Roman"/>
                    <w:sz w:val="18"/>
                    <w:szCs w:val="18"/>
                  </w:rPr>
                </w:pPr>
              </w:p>
            </w:tc>
            <w:tc>
              <w:tcPr>
                <w:tcW w:w="357" w:type="pct"/>
                <w:vMerge/>
                <w:tcBorders>
                  <w:left w:val="single" w:sz="4" w:space="0" w:color="auto"/>
                  <w:right w:val="single" w:sz="4" w:space="0" w:color="auto"/>
                </w:tcBorders>
                <w:shd w:val="clear" w:color="auto" w:fill="auto"/>
                <w:vAlign w:val="center"/>
              </w:tcPr>
              <w:p w:rsidR="00F85718" w:rsidRPr="008374B9" w:rsidRDefault="00F85718" w:rsidP="00434524">
                <w:pPr>
                  <w:jc w:val="center"/>
                  <w:rPr>
                    <w:rFonts w:ascii="Times New Roman" w:hAnsi="Times New Roman" w:cs="Times New Roman"/>
                    <w:sz w:val="18"/>
                    <w:szCs w:val="18"/>
                  </w:rPr>
                </w:pPr>
              </w:p>
            </w:tc>
          </w:tr>
          <w:tr w:rsidR="00F85718" w:rsidTr="00F85718">
            <w:trPr>
              <w:trHeight w:val="120"/>
            </w:trPr>
            <w:tc>
              <w:tcPr>
                <w:tcW w:w="682" w:type="pct"/>
                <w:vMerge/>
                <w:tcBorders>
                  <w:left w:val="single" w:sz="4" w:space="0" w:color="auto"/>
                  <w:bottom w:val="single" w:sz="4" w:space="0" w:color="auto"/>
                  <w:right w:val="single" w:sz="4" w:space="0" w:color="auto"/>
                </w:tcBorders>
                <w:shd w:val="clear" w:color="auto" w:fill="auto"/>
              </w:tcPr>
              <w:p w:rsidR="00F85718" w:rsidRPr="008374B9" w:rsidRDefault="00F85718" w:rsidP="00F85718">
                <w:pPr>
                  <w:jc w:val="center"/>
                  <w:rPr>
                    <w:rFonts w:ascii="Times New Roman" w:hAnsi="Times New Roman" w:cs="Times New Roman"/>
                    <w:sz w:val="18"/>
                    <w:szCs w:val="18"/>
                  </w:rPr>
                </w:pPr>
              </w:p>
            </w:tc>
            <w:tc>
              <w:tcPr>
                <w:tcW w:w="604" w:type="pct"/>
                <w:vMerge/>
                <w:tcBorders>
                  <w:left w:val="single" w:sz="4" w:space="0" w:color="auto"/>
                  <w:bottom w:val="single" w:sz="4" w:space="0" w:color="auto"/>
                  <w:right w:val="single" w:sz="4" w:space="0" w:color="auto"/>
                </w:tcBorders>
                <w:shd w:val="clear" w:color="auto" w:fill="auto"/>
              </w:tcPr>
              <w:p w:rsidR="00F85718" w:rsidRPr="008374B9" w:rsidRDefault="00F85718" w:rsidP="00F85718">
                <w:pPr>
                  <w:jc w:val="center"/>
                  <w:rPr>
                    <w:rFonts w:ascii="Times New Roman" w:hAnsi="Times New Roman" w:cs="Times New Roman"/>
                    <w:sz w:val="18"/>
                    <w:szCs w:val="18"/>
                  </w:rPr>
                </w:pPr>
              </w:p>
            </w:tc>
            <w:tc>
              <w:tcPr>
                <w:tcW w:w="358" w:type="pct"/>
                <w:vMerge/>
                <w:tcBorders>
                  <w:left w:val="single" w:sz="4" w:space="0" w:color="auto"/>
                  <w:bottom w:val="single" w:sz="4" w:space="0" w:color="auto"/>
                  <w:right w:val="single" w:sz="4" w:space="0" w:color="auto"/>
                </w:tcBorders>
                <w:shd w:val="clear" w:color="auto" w:fill="auto"/>
                <w:vAlign w:val="center"/>
              </w:tcPr>
              <w:p w:rsidR="00F85718" w:rsidRDefault="00F85718" w:rsidP="00F85718">
                <w:pPr>
                  <w:jc w:val="center"/>
                  <w:rPr>
                    <w:rFonts w:ascii="Times New Roman" w:hAnsi="Times New Roman" w:cs="Times New Roman"/>
                    <w:sz w:val="18"/>
                    <w:szCs w:val="18"/>
                  </w:rPr>
                </w:pPr>
              </w:p>
            </w:tc>
            <w:tc>
              <w:tcPr>
                <w:tcW w:w="357" w:type="pct"/>
                <w:vMerge/>
                <w:tcBorders>
                  <w:left w:val="single" w:sz="4" w:space="0" w:color="auto"/>
                  <w:bottom w:val="single" w:sz="4" w:space="0" w:color="auto"/>
                  <w:right w:val="single" w:sz="4" w:space="0" w:color="auto"/>
                </w:tcBorders>
                <w:shd w:val="clear" w:color="auto" w:fill="auto"/>
                <w:vAlign w:val="center"/>
              </w:tcPr>
              <w:p w:rsidR="00F85718" w:rsidRDefault="00F85718" w:rsidP="00F85718">
                <w:pPr>
                  <w:jc w:val="center"/>
                  <w:rPr>
                    <w:rFonts w:ascii="Times New Roman" w:hAnsi="Times New Roman" w:cs="Times New Roman"/>
                    <w:sz w:val="18"/>
                    <w:szCs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bottom"/>
              </w:tcPr>
              <w:p w:rsidR="00F85718" w:rsidRPr="00F85718" w:rsidRDefault="00F85718" w:rsidP="00F85718">
                <w:pPr>
                  <w:overflowPunct w:val="0"/>
                  <w:spacing w:line="240" w:lineRule="exact"/>
                  <w:ind w:right="87"/>
                  <w:jc w:val="right"/>
                  <w:rPr>
                    <w:rFonts w:ascii="Times New Roman" w:hAnsi="Times New Roman" w:cs="Times New Roman"/>
                    <w:color w:val="000000"/>
                    <w:sz w:val="15"/>
                    <w:szCs w:val="15"/>
                  </w:rPr>
                </w:pPr>
                <w:bookmarkStart w:id="88" w:name="OLE_LINK51"/>
                <w:r w:rsidRPr="00F85718">
                  <w:rPr>
                    <w:rFonts w:ascii="Times New Roman" w:hAnsi="Times New Roman" w:cs="Times New Roman"/>
                    <w:color w:val="000000"/>
                    <w:sz w:val="15"/>
                    <w:szCs w:val="15"/>
                  </w:rPr>
                  <w:t>(</w:t>
                </w:r>
                <w:r w:rsidRPr="00F85718">
                  <w:rPr>
                    <w:rFonts w:ascii="Times New Roman" w:hAnsi="Times New Roman" w:cs="Times New Roman"/>
                    <w:color w:val="000000"/>
                    <w:sz w:val="15"/>
                    <w:szCs w:val="15"/>
                  </w:rPr>
                  <w:t>附注五</w:t>
                </w:r>
                <w:r w:rsidRPr="00F85718">
                  <w:rPr>
                    <w:rFonts w:ascii="Times New Roman" w:hAnsi="Times New Roman" w:cs="Times New Roman"/>
                    <w:color w:val="000000"/>
                    <w:sz w:val="15"/>
                    <w:szCs w:val="15"/>
                  </w:rPr>
                  <w:t>(40))</w:t>
                </w:r>
                <w:bookmarkEnd w:id="88"/>
              </w:p>
            </w:tc>
            <w:tc>
              <w:tcPr>
                <w:tcW w:w="358" w:type="pct"/>
                <w:vMerge/>
                <w:tcBorders>
                  <w:left w:val="single" w:sz="4" w:space="0" w:color="auto"/>
                  <w:bottom w:val="single" w:sz="4" w:space="0" w:color="auto"/>
                  <w:right w:val="single" w:sz="4" w:space="0" w:color="auto"/>
                </w:tcBorders>
                <w:shd w:val="clear" w:color="auto" w:fill="auto"/>
                <w:vAlign w:val="center"/>
              </w:tcPr>
              <w:p w:rsidR="00F85718" w:rsidRDefault="00F85718" w:rsidP="00F85718">
                <w:pPr>
                  <w:jc w:val="center"/>
                  <w:rPr>
                    <w:rFonts w:ascii="Times New Roman" w:hAnsi="Times New Roman" w:cs="Times New Roman"/>
                    <w:sz w:val="18"/>
                    <w:szCs w:val="18"/>
                  </w:rPr>
                </w:pPr>
              </w:p>
            </w:tc>
            <w:tc>
              <w:tcPr>
                <w:tcW w:w="356" w:type="pct"/>
                <w:vMerge/>
                <w:tcBorders>
                  <w:left w:val="single" w:sz="4" w:space="0" w:color="auto"/>
                  <w:bottom w:val="single" w:sz="4" w:space="0" w:color="auto"/>
                  <w:right w:val="single" w:sz="4" w:space="0" w:color="auto"/>
                </w:tcBorders>
                <w:shd w:val="clear" w:color="auto" w:fill="auto"/>
                <w:vAlign w:val="center"/>
              </w:tcPr>
              <w:p w:rsidR="00F85718" w:rsidRDefault="00F85718" w:rsidP="00F85718">
                <w:pPr>
                  <w:jc w:val="center"/>
                  <w:rPr>
                    <w:rFonts w:ascii="Times New Roman" w:hAnsi="Times New Roman" w:cs="Times New Roman"/>
                    <w:sz w:val="18"/>
                    <w:szCs w:val="18"/>
                  </w:rPr>
                </w:pPr>
              </w:p>
            </w:tc>
            <w:tc>
              <w:tcPr>
                <w:tcW w:w="428" w:type="pct"/>
                <w:vMerge/>
                <w:tcBorders>
                  <w:left w:val="single" w:sz="4" w:space="0" w:color="auto"/>
                  <w:bottom w:val="single" w:sz="4" w:space="0" w:color="auto"/>
                  <w:right w:val="single" w:sz="4" w:space="0" w:color="auto"/>
                </w:tcBorders>
                <w:shd w:val="clear" w:color="auto" w:fill="auto"/>
                <w:vAlign w:val="center"/>
              </w:tcPr>
              <w:p w:rsidR="00F85718" w:rsidRDefault="00F85718" w:rsidP="00F85718">
                <w:pPr>
                  <w:jc w:val="center"/>
                  <w:rPr>
                    <w:rFonts w:ascii="Times New Roman" w:hAnsi="Times New Roman" w:cs="Times New Roman"/>
                    <w:sz w:val="18"/>
                    <w:szCs w:val="18"/>
                  </w:rPr>
                </w:pPr>
              </w:p>
            </w:tc>
            <w:tc>
              <w:tcPr>
                <w:tcW w:w="358" w:type="pct"/>
                <w:vMerge/>
                <w:tcBorders>
                  <w:left w:val="single" w:sz="4" w:space="0" w:color="auto"/>
                  <w:bottom w:val="single" w:sz="4" w:space="0" w:color="auto"/>
                  <w:right w:val="single" w:sz="4" w:space="0" w:color="auto"/>
                </w:tcBorders>
                <w:shd w:val="clear" w:color="auto" w:fill="auto"/>
                <w:vAlign w:val="center"/>
              </w:tcPr>
              <w:p w:rsidR="00F85718" w:rsidRDefault="00F85718" w:rsidP="00F85718">
                <w:pPr>
                  <w:jc w:val="center"/>
                  <w:rPr>
                    <w:rFonts w:ascii="Times New Roman" w:hAnsi="Times New Roman" w:cs="Times New Roman"/>
                    <w:sz w:val="18"/>
                    <w:szCs w:val="18"/>
                  </w:rPr>
                </w:pPr>
              </w:p>
            </w:tc>
            <w:tc>
              <w:tcPr>
                <w:tcW w:w="572" w:type="pct"/>
                <w:vMerge/>
                <w:tcBorders>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center"/>
                  <w:rPr>
                    <w:rFonts w:ascii="Times New Roman" w:hAnsi="Times New Roman" w:cs="Times New Roman"/>
                    <w:sz w:val="18"/>
                    <w:szCs w:val="18"/>
                  </w:rPr>
                </w:pPr>
              </w:p>
            </w:tc>
            <w:tc>
              <w:tcPr>
                <w:tcW w:w="357" w:type="pct"/>
                <w:vMerge/>
                <w:tcBorders>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center"/>
                  <w:rPr>
                    <w:rFonts w:ascii="Times New Roman" w:hAnsi="Times New Roman" w:cs="Times New Roman"/>
                    <w:sz w:val="18"/>
                    <w:szCs w:val="18"/>
                  </w:rPr>
                </w:pPr>
              </w:p>
            </w:tc>
          </w:tr>
          <w:sdt>
            <w:sdtPr>
              <w:rPr>
                <w:rFonts w:ascii="Times New Roman" w:hAnsi="Times New Roman" w:cs="Times New Roman"/>
                <w:sz w:val="18"/>
                <w:szCs w:val="18"/>
              </w:rPr>
              <w:alias w:val="联营企业投资信息明细"/>
              <w:tag w:val="_GBC_49d1b98c49c34c26a2c4d55f0c1fdb21"/>
              <w:id w:val="-278104400"/>
              <w:lock w:val="sdtLocked"/>
              <w:placeholder>
                <w:docPart w:val="91A300D212AE46B6BB34752FC55D5A20"/>
              </w:placeholder>
            </w:sdtPr>
            <w:sdtEndPr/>
            <w:sdtContent>
              <w:tr w:rsidR="00F85718" w:rsidTr="00F85718">
                <w:tc>
                  <w:tcPr>
                    <w:tcW w:w="682" w:type="pct"/>
                    <w:tcBorders>
                      <w:top w:val="single" w:sz="4" w:space="0" w:color="auto"/>
                      <w:left w:val="single" w:sz="4" w:space="0" w:color="auto"/>
                      <w:bottom w:val="single" w:sz="4" w:space="0" w:color="auto"/>
                      <w:right w:val="single" w:sz="4" w:space="0" w:color="auto"/>
                    </w:tcBorders>
                    <w:shd w:val="clear" w:color="auto" w:fill="auto"/>
                  </w:tcPr>
                  <w:p w:rsidR="00F85718" w:rsidRPr="008374B9" w:rsidRDefault="00F85718" w:rsidP="00F85718">
                    <w:pPr>
                      <w:rPr>
                        <w:rFonts w:ascii="Times New Roman" w:hAnsi="Times New Roman" w:cs="Times New Roman"/>
                        <w:sz w:val="18"/>
                        <w:szCs w:val="18"/>
                      </w:rPr>
                    </w:pPr>
                    <w:r w:rsidRPr="008374B9">
                      <w:rPr>
                        <w:rFonts w:ascii="Times New Roman" w:hAnsi="Times New Roman" w:cs="Times New Roman"/>
                        <w:sz w:val="18"/>
                        <w:szCs w:val="18"/>
                      </w:rPr>
                      <w:t>广州铁城实业有限公司</w:t>
                    </w:r>
                    <w:r w:rsidRPr="008374B9">
                      <w:rPr>
                        <w:rFonts w:ascii="Times New Roman" w:hAnsi="Times New Roman" w:cs="Times New Roman"/>
                        <w:sz w:val="18"/>
                        <w:szCs w:val="18"/>
                      </w:rPr>
                      <w:t>(“</w:t>
                    </w:r>
                    <w:r w:rsidRPr="008374B9">
                      <w:rPr>
                        <w:rFonts w:ascii="Times New Roman" w:hAnsi="Times New Roman" w:cs="Times New Roman"/>
                        <w:sz w:val="18"/>
                        <w:szCs w:val="18"/>
                      </w:rPr>
                      <w:t>铁城实业</w:t>
                    </w:r>
                    <w:r w:rsidRPr="008374B9">
                      <w:rPr>
                        <w:rFonts w:ascii="Times New Roman" w:hAnsi="Times New Roman" w:cs="Times New Roman"/>
                        <w:sz w:val="18"/>
                        <w:szCs w:val="18"/>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120,296,310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3,429,440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123,725,750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r>
            </w:sdtContent>
          </w:sdt>
          <w:sdt>
            <w:sdtPr>
              <w:rPr>
                <w:rFonts w:ascii="Times New Roman" w:hAnsi="Times New Roman" w:cs="Times New Roman"/>
                <w:sz w:val="18"/>
                <w:szCs w:val="18"/>
              </w:rPr>
              <w:alias w:val="联营企业投资信息明细"/>
              <w:tag w:val="_GBC_49d1b98c49c34c26a2c4d55f0c1fdb21"/>
              <w:id w:val="-1764452169"/>
              <w:lock w:val="sdtLocked"/>
              <w:placeholder>
                <w:docPart w:val="36B402386EC341D4B59CD8971FA3BAEC"/>
              </w:placeholder>
            </w:sdtPr>
            <w:sdtEndPr/>
            <w:sdtContent>
              <w:tr w:rsidR="00F85718" w:rsidTr="00F85718">
                <w:tc>
                  <w:tcPr>
                    <w:tcW w:w="682" w:type="pct"/>
                    <w:tcBorders>
                      <w:top w:val="single" w:sz="4" w:space="0" w:color="auto"/>
                      <w:left w:val="single" w:sz="4" w:space="0" w:color="auto"/>
                      <w:bottom w:val="single" w:sz="4" w:space="0" w:color="auto"/>
                      <w:right w:val="single" w:sz="4" w:space="0" w:color="auto"/>
                    </w:tcBorders>
                    <w:shd w:val="clear" w:color="auto" w:fill="auto"/>
                  </w:tcPr>
                  <w:p w:rsidR="00F85718" w:rsidRPr="008374B9" w:rsidRDefault="00F85718" w:rsidP="00F85718">
                    <w:pPr>
                      <w:rPr>
                        <w:rFonts w:ascii="Times New Roman" w:hAnsi="Times New Roman" w:cs="Times New Roman"/>
                        <w:sz w:val="18"/>
                        <w:szCs w:val="18"/>
                      </w:rPr>
                    </w:pPr>
                    <w:r w:rsidRPr="008374B9">
                      <w:rPr>
                        <w:rFonts w:ascii="Times New Roman" w:hAnsi="Times New Roman" w:cs="Times New Roman"/>
                        <w:sz w:val="18"/>
                        <w:szCs w:val="18"/>
                      </w:rPr>
                      <w:t>广铁土木工程有限公司</w:t>
                    </w:r>
                    <w:r w:rsidRPr="008374B9">
                      <w:rPr>
                        <w:rFonts w:ascii="Times New Roman" w:hAnsi="Times New Roman" w:cs="Times New Roman"/>
                        <w:sz w:val="18"/>
                        <w:szCs w:val="18"/>
                      </w:rPr>
                      <w:t>(“</w:t>
                    </w:r>
                    <w:r w:rsidRPr="008374B9">
                      <w:rPr>
                        <w:rFonts w:ascii="Times New Roman" w:hAnsi="Times New Roman" w:cs="Times New Roman"/>
                        <w:sz w:val="18"/>
                        <w:szCs w:val="18"/>
                      </w:rPr>
                      <w:t>深土公司</w:t>
                    </w:r>
                    <w:r w:rsidRPr="008374B9">
                      <w:rPr>
                        <w:rFonts w:ascii="Times New Roman" w:hAnsi="Times New Roman" w:cs="Times New Roman"/>
                        <w:sz w:val="18"/>
                        <w:szCs w:val="18"/>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76,552,675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12,448,653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89,001,328</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r>
            </w:sdtContent>
          </w:sdt>
          <w:tr w:rsidR="00F85718" w:rsidTr="00F85718">
            <w:sdt>
              <w:sdtPr>
                <w:rPr>
                  <w:rFonts w:ascii="Times New Roman" w:hAnsi="Times New Roman" w:cs="Times New Roman"/>
                  <w:sz w:val="18"/>
                  <w:szCs w:val="18"/>
                </w:rPr>
                <w:tag w:val="_PLD_b7a0008e0bed45f5924ac82e7bbf0d7c"/>
                <w:id w:val="395329172"/>
                <w:lock w:val="sdtLocked"/>
              </w:sdtPr>
              <w:sdtEndPr/>
              <w:sdtContent>
                <w:tc>
                  <w:tcPr>
                    <w:tcW w:w="682" w:type="pct"/>
                    <w:tcBorders>
                      <w:top w:val="single" w:sz="4" w:space="0" w:color="auto"/>
                      <w:left w:val="single" w:sz="4" w:space="0" w:color="auto"/>
                      <w:bottom w:val="single" w:sz="4" w:space="0" w:color="auto"/>
                      <w:right w:val="single" w:sz="4" w:space="0" w:color="auto"/>
                    </w:tcBorders>
                    <w:shd w:val="clear" w:color="auto" w:fill="auto"/>
                  </w:tcPr>
                  <w:p w:rsidR="00F85718" w:rsidRPr="008374B9" w:rsidRDefault="00F85718" w:rsidP="00F85718">
                    <w:pPr>
                      <w:jc w:val="center"/>
                      <w:rPr>
                        <w:rFonts w:ascii="Times New Roman" w:hAnsi="Times New Roman" w:cs="Times New Roman"/>
                        <w:sz w:val="18"/>
                        <w:szCs w:val="18"/>
                      </w:rPr>
                    </w:pPr>
                    <w:r w:rsidRPr="008374B9">
                      <w:rPr>
                        <w:rFonts w:ascii="Times New Roman" w:hAnsi="Times New Roman" w:cs="Times New Roman"/>
                        <w:sz w:val="18"/>
                        <w:szCs w:val="18"/>
                      </w:rPr>
                      <w:t>小计</w:t>
                    </w:r>
                  </w:p>
                </w:tc>
              </w:sdtContent>
            </w:sdt>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196,848,985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15,878,093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212,727,078</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r>
          <w:tr w:rsidR="00F85718" w:rsidTr="00F85718">
            <w:sdt>
              <w:sdtPr>
                <w:rPr>
                  <w:rFonts w:ascii="Times New Roman" w:hAnsi="Times New Roman" w:cs="Times New Roman"/>
                  <w:sz w:val="18"/>
                  <w:szCs w:val="18"/>
                </w:rPr>
                <w:tag w:val="_PLD_4650622d02e74721a67ca767c0e407f2"/>
                <w:id w:val="2405029"/>
                <w:lock w:val="sdtLocked"/>
              </w:sdtPr>
              <w:sdtEndPr/>
              <w:sdtContent>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center"/>
                      <w:rPr>
                        <w:rFonts w:ascii="Times New Roman" w:hAnsi="Times New Roman" w:cs="Times New Roman"/>
                        <w:sz w:val="18"/>
                        <w:szCs w:val="18"/>
                      </w:rPr>
                    </w:pPr>
                    <w:r w:rsidRPr="008374B9">
                      <w:rPr>
                        <w:rFonts w:ascii="Times New Roman" w:hAnsi="Times New Roman" w:cs="Times New Roman"/>
                        <w:sz w:val="18"/>
                        <w:szCs w:val="18"/>
                      </w:rPr>
                      <w:t>合计</w:t>
                    </w:r>
                  </w:p>
                </w:tc>
              </w:sdtContent>
            </w:sdt>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196,848,985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15,878,093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212,727,078</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85718" w:rsidRPr="008374B9" w:rsidRDefault="00F85718" w:rsidP="00F85718">
                <w:pPr>
                  <w:jc w:val="right"/>
                  <w:rPr>
                    <w:rFonts w:ascii="Times New Roman" w:hAnsi="Times New Roman" w:cs="Times New Roman"/>
                    <w:sz w:val="18"/>
                    <w:szCs w:val="18"/>
                  </w:rPr>
                </w:pPr>
                <w:r w:rsidRPr="008374B9">
                  <w:rPr>
                    <w:rFonts w:ascii="Times New Roman" w:hAnsi="Times New Roman" w:cs="Times New Roman"/>
                    <w:sz w:val="18"/>
                    <w:szCs w:val="18"/>
                  </w:rPr>
                  <w:t>-</w:t>
                </w:r>
              </w:p>
            </w:tc>
          </w:tr>
        </w:tbl>
        <w:p w:rsidR="0002004D" w:rsidRPr="0002004D" w:rsidRDefault="00FA7BA3">
          <w:pPr>
            <w:rPr>
              <w:rFonts w:ascii="Times New Roman" w:hAnsi="Times New Roman" w:cs="Times New Roman"/>
              <w:sz w:val="18"/>
              <w:szCs w:val="18"/>
            </w:rPr>
          </w:pPr>
        </w:p>
      </w:sdtContent>
    </w:sdt>
    <w:bookmarkStart w:id="89" w:name="_Hlk10472053" w:displacedByCustomXml="next"/>
    <w:sdt>
      <w:sdtPr>
        <w:rPr>
          <w:rFonts w:ascii="宋体" w:hAnsi="宋体" w:cs="宋体" w:hint="eastAsia"/>
          <w:b w:val="0"/>
          <w:bCs w:val="0"/>
          <w:kern w:val="0"/>
          <w:szCs w:val="21"/>
        </w:rPr>
        <w:alias w:val="模块:其他权益工具投资"/>
        <w:tag w:val="_SEC_a252a6b12c694a478cd66b63ece88d66"/>
        <w:id w:val="299420854"/>
        <w:lock w:val="sdtLocked"/>
        <w:placeholder>
          <w:docPart w:val="GBC22222222222222222222222222222"/>
        </w:placeholder>
      </w:sdtPr>
      <w:sdtEndPr>
        <w:rPr>
          <w:szCs w:val="24"/>
        </w:r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其他权益工具投资</w:t>
          </w:r>
        </w:p>
        <w:bookmarkStart w:id="90" w:name="_Hlk532994936" w:displacedByCustomXml="next"/>
        <w:sdt>
          <w:sdtPr>
            <w:alias w:val="是否适用：其他权益工具投资情况[双击切换]"/>
            <w:tag w:val="_GBC_d175ecfe27dc4b7592725426a352847c"/>
            <w:id w:val="-1939905249"/>
            <w:lock w:val="sdtLocked"/>
            <w:placeholder>
              <w:docPart w:val="GBC22222222222222222222222222222"/>
            </w:placeholder>
          </w:sdtPr>
          <w:sdtEndPr/>
          <w:sdtContent>
            <w:p w:rsidR="00F975B1" w:rsidRDefault="00022ED5">
              <w:r>
                <w:fldChar w:fldCharType="begin"/>
              </w:r>
              <w:r w:rsidR="008459CC">
                <w:instrText xml:space="preserve"> MACROBUTTON  SnrToggleCheckbox √适用 </w:instrText>
              </w:r>
              <w:r>
                <w:fldChar w:fldCharType="end"/>
              </w:r>
              <w:r>
                <w:fldChar w:fldCharType="begin"/>
              </w:r>
              <w:r w:rsidR="008459CC">
                <w:instrText xml:space="preserve"> MACROBUTTON  SnrToggleCheckbox □不适用 </w:instrText>
              </w:r>
              <w:r>
                <w:fldChar w:fldCharType="end"/>
              </w:r>
            </w:p>
          </w:sdtContent>
        </w:sdt>
        <w:p w:rsidR="00F975B1" w:rsidRDefault="00022ED5">
          <w:pPr>
            <w:autoSpaceDE w:val="0"/>
            <w:autoSpaceDN w:val="0"/>
            <w:adjustRightInd w:val="0"/>
            <w:ind w:left="5880" w:right="105"/>
            <w:jc w:val="right"/>
            <w:rPr>
              <w:szCs w:val="21"/>
            </w:rPr>
          </w:pPr>
          <w:r>
            <w:rPr>
              <w:rFonts w:hint="eastAsia"/>
              <w:szCs w:val="21"/>
            </w:rPr>
            <w:t>单位：</w:t>
          </w:r>
          <w:sdt>
            <w:sdtPr>
              <w:rPr>
                <w:rFonts w:hint="eastAsia"/>
                <w:szCs w:val="21"/>
              </w:rPr>
              <w:alias w:val="单位：其他权益工具投资情况"/>
              <w:tag w:val="_GBC_5ba15972ed8942bcb12a0deb317c278c"/>
              <w:id w:val="-705020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权益工具投资情况"/>
              <w:tag w:val="_GBC_8191cbe84b2c4761b07741ed60e5a890"/>
              <w:id w:val="-2000411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8459CC" w:rsidTr="00434524">
            <w:bookmarkEnd w:id="90" w:displacedByCustomXml="next"/>
            <w:sdt>
              <w:sdtPr>
                <w:tag w:val="_PLD_07475a7ed00c4147abad11fc989c691b"/>
                <w:id w:val="-499276346"/>
                <w:lock w:val="sdtLocked"/>
              </w:sdtPr>
              <w:sdtEndPr/>
              <w:sdtContent>
                <w:tc>
                  <w:tcPr>
                    <w:tcW w:w="2017" w:type="pct"/>
                    <w:shd w:val="clear" w:color="auto" w:fill="auto"/>
                    <w:vAlign w:val="center"/>
                  </w:tcPr>
                  <w:p w:rsidR="008459CC" w:rsidRDefault="008459CC" w:rsidP="00434524">
                    <w:pPr>
                      <w:jc w:val="center"/>
                      <w:rPr>
                        <w:szCs w:val="21"/>
                      </w:rPr>
                    </w:pPr>
                    <w:r>
                      <w:rPr>
                        <w:rFonts w:hint="eastAsia"/>
                        <w:szCs w:val="21"/>
                      </w:rPr>
                      <w:t>项目</w:t>
                    </w:r>
                  </w:p>
                </w:tc>
              </w:sdtContent>
            </w:sdt>
            <w:sdt>
              <w:sdtPr>
                <w:tag w:val="_PLD_d7f2f3494b3446d8ae4631f63b2c7e8e"/>
                <w:id w:val="-189762955"/>
                <w:lock w:val="sdtLocked"/>
              </w:sdtPr>
              <w:sdtEndPr/>
              <w:sdtContent>
                <w:tc>
                  <w:tcPr>
                    <w:tcW w:w="1485" w:type="pct"/>
                    <w:tcBorders>
                      <w:bottom w:val="single" w:sz="6" w:space="0" w:color="auto"/>
                    </w:tcBorders>
                    <w:shd w:val="clear" w:color="auto" w:fill="auto"/>
                    <w:vAlign w:val="center"/>
                  </w:tcPr>
                  <w:p w:rsidR="008459CC" w:rsidRDefault="008459CC" w:rsidP="00434524">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9f4168295fb3439f8426e5fe728b845b"/>
                <w:id w:val="1010575340"/>
                <w:lock w:val="sdtLocked"/>
              </w:sdtPr>
              <w:sdtEndPr/>
              <w:sdtContent>
                <w:tc>
                  <w:tcPr>
                    <w:tcW w:w="1498" w:type="pct"/>
                    <w:shd w:val="clear" w:color="auto" w:fill="auto"/>
                    <w:vAlign w:val="center"/>
                  </w:tcPr>
                  <w:p w:rsidR="008459CC" w:rsidRDefault="008459CC" w:rsidP="00434524">
                    <w:pPr>
                      <w:autoSpaceDE w:val="0"/>
                      <w:autoSpaceDN w:val="0"/>
                      <w:adjustRightInd w:val="0"/>
                      <w:snapToGrid w:val="0"/>
                      <w:spacing w:line="240" w:lineRule="atLeast"/>
                      <w:jc w:val="center"/>
                      <w:rPr>
                        <w:szCs w:val="21"/>
                      </w:rPr>
                    </w:pPr>
                    <w:r>
                      <w:rPr>
                        <w:rFonts w:hint="eastAsia"/>
                        <w:szCs w:val="21"/>
                      </w:rPr>
                      <w:t>期初余额</w:t>
                    </w:r>
                  </w:p>
                </w:tc>
              </w:sdtContent>
            </w:sdt>
          </w:tr>
          <w:sdt>
            <w:sdtPr>
              <w:rPr>
                <w:rFonts w:ascii="Times New Roman" w:hAnsi="Times New Roman" w:cs="Times New Roman"/>
                <w:szCs w:val="21"/>
              </w:rPr>
              <w:alias w:val="其他权益工具投资明细"/>
              <w:tag w:val="_TUP_6afa3e8ae24c4d689dd00c7fc35b2c46"/>
              <w:id w:val="-901136691"/>
              <w:lock w:val="sdtLocked"/>
              <w:placeholder>
                <w:docPart w:val="61BC297E84BC492DB3EEABFDA7C2FD3E"/>
              </w:placeholder>
            </w:sdtPr>
            <w:sdtEndPr/>
            <w:sdtContent>
              <w:tr w:rsidR="008459CC" w:rsidTr="00434524">
                <w:tc>
                  <w:tcPr>
                    <w:tcW w:w="2017" w:type="pct"/>
                    <w:shd w:val="clear" w:color="auto" w:fill="auto"/>
                    <w:vAlign w:val="center"/>
                  </w:tcPr>
                  <w:p w:rsidR="008459CC" w:rsidRPr="008459CC" w:rsidRDefault="008459CC" w:rsidP="00434524">
                    <w:pPr>
                      <w:rPr>
                        <w:rFonts w:ascii="Times New Roman" w:hAnsi="Times New Roman" w:cs="Times New Roman"/>
                        <w:szCs w:val="21"/>
                      </w:rPr>
                    </w:pPr>
                    <w:r w:rsidRPr="008459CC">
                      <w:rPr>
                        <w:rFonts w:ascii="Times New Roman" w:hAnsi="Times New Roman" w:cs="Times New Roman"/>
                      </w:rPr>
                      <w:t>成本</w:t>
                    </w:r>
                    <w:r w:rsidRPr="008459CC">
                      <w:rPr>
                        <w:rFonts w:ascii="Times New Roman" w:hAnsi="Times New Roman" w:cs="Times New Roman"/>
                      </w:rPr>
                      <w:t>(</w:t>
                    </w:r>
                    <w:r w:rsidRPr="008459CC">
                      <w:rPr>
                        <w:rFonts w:ascii="Times New Roman" w:hAnsi="Times New Roman" w:cs="Times New Roman"/>
                      </w:rPr>
                      <w:t>扣除原准则下已计提的减值</w:t>
                    </w:r>
                    <w:r w:rsidRPr="008459CC">
                      <w:rPr>
                        <w:rFonts w:ascii="Times New Roman" w:hAnsi="Times New Roman" w:cs="Times New Roman"/>
                      </w:rPr>
                      <w:t>)</w:t>
                    </w:r>
                  </w:p>
                </w:tc>
                <w:tc>
                  <w:tcPr>
                    <w:tcW w:w="1485" w:type="pct"/>
                    <w:tcBorders>
                      <w:top w:val="single" w:sz="6" w:space="0" w:color="auto"/>
                      <w:bottom w:val="single" w:sz="6" w:space="0" w:color="auto"/>
                    </w:tcBorders>
                    <w:shd w:val="clear" w:color="auto" w:fill="auto"/>
                  </w:tcPr>
                  <w:p w:rsidR="008459CC" w:rsidRPr="008459CC" w:rsidRDefault="008459CC" w:rsidP="00434524">
                    <w:pPr>
                      <w:jc w:val="right"/>
                      <w:rPr>
                        <w:rFonts w:ascii="Times New Roman" w:hAnsi="Times New Roman" w:cs="Times New Roman"/>
                        <w:szCs w:val="21"/>
                      </w:rPr>
                    </w:pPr>
                    <w:r w:rsidRPr="008459CC">
                      <w:rPr>
                        <w:rFonts w:ascii="Times New Roman" w:hAnsi="Times New Roman" w:cs="Times New Roman"/>
                      </w:rPr>
                      <w:t>135,043,279</w:t>
                    </w:r>
                  </w:p>
                </w:tc>
                <w:tc>
                  <w:tcPr>
                    <w:tcW w:w="1498" w:type="pct"/>
                    <w:shd w:val="clear" w:color="auto" w:fill="auto"/>
                  </w:tcPr>
                  <w:p w:rsidR="008459CC" w:rsidRPr="008459CC" w:rsidRDefault="008459CC" w:rsidP="00434524">
                    <w:pPr>
                      <w:jc w:val="right"/>
                      <w:rPr>
                        <w:rFonts w:ascii="Times New Roman" w:hAnsi="Times New Roman" w:cs="Times New Roman"/>
                        <w:szCs w:val="21"/>
                      </w:rPr>
                    </w:pPr>
                    <w:r w:rsidRPr="008459CC">
                      <w:rPr>
                        <w:rFonts w:ascii="Times New Roman" w:hAnsi="Times New Roman" w:cs="Times New Roman"/>
                      </w:rPr>
                      <w:t>135,043,279</w:t>
                    </w:r>
                  </w:p>
                </w:tc>
              </w:tr>
            </w:sdtContent>
          </w:sdt>
          <w:sdt>
            <w:sdtPr>
              <w:rPr>
                <w:rFonts w:ascii="Times New Roman" w:hAnsi="Times New Roman" w:cs="Times New Roman"/>
                <w:szCs w:val="21"/>
              </w:rPr>
              <w:alias w:val="其他权益工具投资明细"/>
              <w:tag w:val="_TUP_6afa3e8ae24c4d689dd00c7fc35b2c46"/>
              <w:id w:val="706606963"/>
              <w:lock w:val="sdtLocked"/>
              <w:placeholder>
                <w:docPart w:val="61BC297E84BC492DB3EEABFDA7C2FD3E"/>
              </w:placeholder>
            </w:sdtPr>
            <w:sdtEndPr/>
            <w:sdtContent>
              <w:tr w:rsidR="008459CC" w:rsidTr="00434524">
                <w:tc>
                  <w:tcPr>
                    <w:tcW w:w="2017" w:type="pct"/>
                    <w:shd w:val="clear" w:color="auto" w:fill="auto"/>
                    <w:vAlign w:val="center"/>
                  </w:tcPr>
                  <w:p w:rsidR="008459CC" w:rsidRPr="008459CC" w:rsidRDefault="008459CC" w:rsidP="00434524">
                    <w:pPr>
                      <w:rPr>
                        <w:rFonts w:ascii="Times New Roman" w:hAnsi="Times New Roman" w:cs="Times New Roman"/>
                        <w:szCs w:val="21"/>
                      </w:rPr>
                    </w:pPr>
                    <w:r w:rsidRPr="008459CC">
                      <w:rPr>
                        <w:rFonts w:ascii="Times New Roman" w:hAnsi="Times New Roman" w:cs="Times New Roman"/>
                      </w:rPr>
                      <w:t>累计公允价值变动</w:t>
                    </w:r>
                  </w:p>
                </w:tc>
                <w:tc>
                  <w:tcPr>
                    <w:tcW w:w="1485" w:type="pct"/>
                    <w:tcBorders>
                      <w:top w:val="single" w:sz="6" w:space="0" w:color="auto"/>
                      <w:bottom w:val="single" w:sz="6" w:space="0" w:color="auto"/>
                    </w:tcBorders>
                    <w:shd w:val="clear" w:color="auto" w:fill="auto"/>
                  </w:tcPr>
                  <w:p w:rsidR="008459CC" w:rsidRPr="008459CC" w:rsidRDefault="008459CC" w:rsidP="00434524">
                    <w:pPr>
                      <w:jc w:val="right"/>
                      <w:rPr>
                        <w:rFonts w:ascii="Times New Roman" w:hAnsi="Times New Roman" w:cs="Times New Roman"/>
                        <w:szCs w:val="21"/>
                      </w:rPr>
                    </w:pPr>
                    <w:r w:rsidRPr="008459CC">
                      <w:rPr>
                        <w:rFonts w:ascii="Times New Roman" w:hAnsi="Times New Roman" w:cs="Times New Roman"/>
                      </w:rPr>
                      <w:t>242,587,920</w:t>
                    </w:r>
                  </w:p>
                </w:tc>
                <w:tc>
                  <w:tcPr>
                    <w:tcW w:w="1498" w:type="pct"/>
                    <w:shd w:val="clear" w:color="auto" w:fill="auto"/>
                  </w:tcPr>
                  <w:p w:rsidR="008459CC" w:rsidRPr="008459CC" w:rsidRDefault="008459CC" w:rsidP="00434524">
                    <w:pPr>
                      <w:jc w:val="right"/>
                      <w:rPr>
                        <w:rFonts w:ascii="Times New Roman" w:hAnsi="Times New Roman" w:cs="Times New Roman"/>
                        <w:szCs w:val="21"/>
                      </w:rPr>
                    </w:pPr>
                    <w:r w:rsidRPr="008459CC">
                      <w:rPr>
                        <w:rFonts w:ascii="Times New Roman" w:hAnsi="Times New Roman" w:cs="Times New Roman"/>
                      </w:rPr>
                      <w:t>242,587,920</w:t>
                    </w:r>
                  </w:p>
                </w:tc>
              </w:tr>
            </w:sdtContent>
          </w:sdt>
          <w:tr w:rsidR="008459CC" w:rsidTr="00434524">
            <w:sdt>
              <w:sdtPr>
                <w:rPr>
                  <w:rFonts w:ascii="Times New Roman" w:hAnsi="Times New Roman" w:cs="Times New Roman"/>
                </w:rPr>
                <w:tag w:val="_PLD_1e61ba0c2e3c4f1891477e6427f0532c"/>
                <w:id w:val="1388538396"/>
                <w:lock w:val="sdtLocked"/>
              </w:sdtPr>
              <w:sdtEndPr/>
              <w:sdtContent>
                <w:tc>
                  <w:tcPr>
                    <w:tcW w:w="2017" w:type="pct"/>
                    <w:shd w:val="clear" w:color="auto" w:fill="auto"/>
                    <w:vAlign w:val="center"/>
                  </w:tcPr>
                  <w:p w:rsidR="008459CC" w:rsidRPr="008459CC" w:rsidRDefault="008459CC" w:rsidP="00434524">
                    <w:pPr>
                      <w:jc w:val="center"/>
                      <w:rPr>
                        <w:rFonts w:ascii="Times New Roman" w:hAnsi="Times New Roman" w:cs="Times New Roman"/>
                        <w:szCs w:val="21"/>
                      </w:rPr>
                    </w:pPr>
                    <w:r w:rsidRPr="008459CC">
                      <w:rPr>
                        <w:rFonts w:ascii="Times New Roman" w:hAnsi="Times New Roman" w:cs="Times New Roman"/>
                        <w:szCs w:val="21"/>
                      </w:rPr>
                      <w:t>合计</w:t>
                    </w:r>
                  </w:p>
                </w:tc>
              </w:sdtContent>
            </w:sdt>
            <w:tc>
              <w:tcPr>
                <w:tcW w:w="1485" w:type="pct"/>
                <w:tcBorders>
                  <w:top w:val="single" w:sz="6" w:space="0" w:color="auto"/>
                  <w:bottom w:val="single" w:sz="4" w:space="0" w:color="auto"/>
                </w:tcBorders>
                <w:shd w:val="clear" w:color="auto" w:fill="auto"/>
              </w:tcPr>
              <w:p w:rsidR="008459CC" w:rsidRPr="008459CC" w:rsidRDefault="008459CC" w:rsidP="00434524">
                <w:pPr>
                  <w:jc w:val="right"/>
                  <w:rPr>
                    <w:rFonts w:ascii="Times New Roman" w:hAnsi="Times New Roman" w:cs="Times New Roman"/>
                    <w:szCs w:val="21"/>
                  </w:rPr>
                </w:pPr>
                <w:r w:rsidRPr="008459CC">
                  <w:rPr>
                    <w:rFonts w:ascii="Times New Roman" w:hAnsi="Times New Roman" w:cs="Times New Roman"/>
                  </w:rPr>
                  <w:t>377,631,199</w:t>
                </w:r>
              </w:p>
            </w:tc>
            <w:tc>
              <w:tcPr>
                <w:tcW w:w="1498" w:type="pct"/>
                <w:shd w:val="clear" w:color="auto" w:fill="auto"/>
              </w:tcPr>
              <w:p w:rsidR="008459CC" w:rsidRPr="008459CC" w:rsidRDefault="008459CC" w:rsidP="00434524">
                <w:pPr>
                  <w:jc w:val="right"/>
                  <w:rPr>
                    <w:rFonts w:ascii="Times New Roman" w:hAnsi="Times New Roman" w:cs="Times New Roman"/>
                    <w:szCs w:val="21"/>
                  </w:rPr>
                </w:pPr>
                <w:r w:rsidRPr="008459CC">
                  <w:rPr>
                    <w:rFonts w:ascii="Times New Roman" w:hAnsi="Times New Roman" w:cs="Times New Roman"/>
                  </w:rPr>
                  <w:t>377,631,199</w:t>
                </w:r>
              </w:p>
            </w:tc>
          </w:tr>
        </w:tbl>
        <w:p w:rsidR="008459CC" w:rsidRDefault="008459CC"/>
        <w:p w:rsidR="008459CC" w:rsidRPr="008459CC" w:rsidRDefault="008459CC" w:rsidP="008459CC">
          <w:pPr>
            <w:tabs>
              <w:tab w:val="left" w:pos="7655"/>
            </w:tabs>
            <w:overflowPunct w:val="0"/>
            <w:rPr>
              <w:rFonts w:ascii="Times New Roman" w:hAnsi="Times New Roman" w:cs="Times New Roman"/>
            </w:rPr>
          </w:pPr>
          <w:r w:rsidRPr="008459CC">
            <w:rPr>
              <w:rFonts w:ascii="Times New Roman" w:hAnsi="Times New Roman" w:cs="Times New Roman"/>
            </w:rPr>
            <w:t>其他权益工具投资相关信息分析如下：</w:t>
          </w:r>
        </w:p>
        <w:p w:rsidR="008459CC" w:rsidRPr="0074244B" w:rsidRDefault="008459CC" w:rsidP="0074244B">
          <w:pPr>
            <w:overflowPunct w:val="0"/>
            <w:rPr>
              <w:rFonts w:ascii="Times New Roman" w:hAnsi="Times New Roman"/>
            </w:rPr>
          </w:pPr>
        </w:p>
        <w:tbl>
          <w:tblPr>
            <w:tblW w:w="8647" w:type="dxa"/>
            <w:tblLayout w:type="fixed"/>
            <w:tblCellMar>
              <w:left w:w="28" w:type="dxa"/>
              <w:right w:w="28" w:type="dxa"/>
            </w:tblCellMar>
            <w:tblLook w:val="04A0" w:firstRow="1" w:lastRow="0" w:firstColumn="1" w:lastColumn="0" w:noHBand="0" w:noVBand="1"/>
          </w:tblPr>
          <w:tblGrid>
            <w:gridCol w:w="2908"/>
            <w:gridCol w:w="1008"/>
            <w:gridCol w:w="83"/>
            <w:gridCol w:w="1249"/>
            <w:gridCol w:w="78"/>
            <w:gridCol w:w="1182"/>
            <w:gridCol w:w="880"/>
            <w:gridCol w:w="142"/>
            <w:gridCol w:w="1117"/>
          </w:tblGrid>
          <w:tr w:rsidR="008459CC" w:rsidRPr="008459CC" w:rsidTr="00434524">
            <w:trPr>
              <w:trHeight w:val="63"/>
            </w:trPr>
            <w:tc>
              <w:tcPr>
                <w:tcW w:w="2908" w:type="dxa"/>
                <w:vMerge w:val="restart"/>
                <w:tcBorders>
                  <w:top w:val="nil"/>
                  <w:left w:val="nil"/>
                  <w:bottom w:val="nil"/>
                  <w:right w:val="nil"/>
                </w:tcBorders>
                <w:shd w:val="clear" w:color="auto" w:fill="auto"/>
                <w:vAlign w:val="bottom"/>
                <w:hideMark/>
              </w:tcPr>
              <w:p w:rsidR="008459CC" w:rsidRPr="008459CC" w:rsidRDefault="008459CC" w:rsidP="00434524">
                <w:pPr>
                  <w:overflowPunct w:val="0"/>
                  <w:rPr>
                    <w:rFonts w:ascii="Times New Roman" w:hAnsi="Times New Roman" w:cs="Times New Roman"/>
                  </w:rPr>
                </w:pPr>
                <w:bookmarkStart w:id="91" w:name="_Hlk80175035"/>
              </w:p>
            </w:tc>
            <w:tc>
              <w:tcPr>
                <w:tcW w:w="1008" w:type="dxa"/>
                <w:tcBorders>
                  <w:top w:val="nil"/>
                  <w:left w:val="nil"/>
                  <w:bottom w:val="nil"/>
                  <w:right w:val="nil"/>
                </w:tcBorders>
                <w:shd w:val="clear" w:color="auto" w:fill="auto"/>
                <w:vAlign w:val="bottom"/>
                <w:hideMark/>
              </w:tcPr>
              <w:p w:rsidR="008459CC" w:rsidRPr="008459CC" w:rsidRDefault="008459CC" w:rsidP="00434524">
                <w:pPr>
                  <w:overflowPunct w:val="0"/>
                  <w:ind w:rightChars="50" w:right="105"/>
                  <w:jc w:val="right"/>
                  <w:rPr>
                    <w:rFonts w:ascii="Times New Roman" w:hAnsi="Times New Roman" w:cs="Times New Roman"/>
                    <w:color w:val="000000"/>
                    <w:sz w:val="16"/>
                  </w:rPr>
                </w:pPr>
                <w:r w:rsidRPr="008459CC">
                  <w:rPr>
                    <w:rFonts w:ascii="Times New Roman" w:hAnsi="Times New Roman" w:cs="Times New Roman"/>
                    <w:color w:val="000000"/>
                    <w:sz w:val="16"/>
                    <w:szCs w:val="16"/>
                  </w:rPr>
                  <w:t>2020</w:t>
                </w:r>
                <w:r w:rsidRPr="008459CC">
                  <w:rPr>
                    <w:rFonts w:ascii="Times New Roman" w:hAnsi="Times New Roman" w:cs="Times New Roman"/>
                    <w:color w:val="000000"/>
                    <w:sz w:val="16"/>
                    <w:szCs w:val="16"/>
                  </w:rPr>
                  <w:t>年</w:t>
                </w:r>
              </w:p>
            </w:tc>
            <w:tc>
              <w:tcPr>
                <w:tcW w:w="83" w:type="dxa"/>
                <w:tcBorders>
                  <w:top w:val="nil"/>
                  <w:left w:val="nil"/>
                  <w:bottom w:val="nil"/>
                  <w:right w:val="nil"/>
                </w:tcBorders>
                <w:shd w:val="clear" w:color="auto" w:fill="auto"/>
                <w:vAlign w:val="bottom"/>
                <w:hideMark/>
              </w:tcPr>
              <w:p w:rsidR="008459CC" w:rsidRPr="008459CC" w:rsidRDefault="008459CC" w:rsidP="00434524">
                <w:pPr>
                  <w:overflowPunct w:val="0"/>
                  <w:ind w:rightChars="50" w:right="105"/>
                  <w:jc w:val="right"/>
                  <w:rPr>
                    <w:rFonts w:ascii="Times New Roman" w:hAnsi="Times New Roman" w:cs="Times New Roman"/>
                    <w:color w:val="000000"/>
                    <w:sz w:val="16"/>
                    <w:szCs w:val="16"/>
                  </w:rPr>
                </w:pPr>
              </w:p>
            </w:tc>
            <w:tc>
              <w:tcPr>
                <w:tcW w:w="1249" w:type="dxa"/>
                <w:tcBorders>
                  <w:top w:val="nil"/>
                  <w:left w:val="nil"/>
                  <w:bottom w:val="nil"/>
                  <w:right w:val="nil"/>
                </w:tcBorders>
                <w:shd w:val="clear" w:color="auto" w:fill="auto"/>
              </w:tcPr>
              <w:p w:rsidR="008459CC" w:rsidRPr="008459CC" w:rsidRDefault="008459CC" w:rsidP="00434524">
                <w:pPr>
                  <w:overflowPunct w:val="0"/>
                  <w:ind w:rightChars="50" w:right="105"/>
                  <w:jc w:val="right"/>
                  <w:rPr>
                    <w:rFonts w:ascii="Times New Roman" w:hAnsi="Times New Roman" w:cs="Times New Roman"/>
                    <w:color w:val="000000"/>
                    <w:sz w:val="16"/>
                  </w:rPr>
                </w:pPr>
              </w:p>
            </w:tc>
            <w:tc>
              <w:tcPr>
                <w:tcW w:w="78" w:type="dxa"/>
                <w:tcBorders>
                  <w:top w:val="nil"/>
                  <w:left w:val="nil"/>
                  <w:bottom w:val="nil"/>
                  <w:right w:val="nil"/>
                </w:tcBorders>
                <w:shd w:val="clear" w:color="auto" w:fill="auto"/>
              </w:tcPr>
              <w:p w:rsidR="008459CC" w:rsidRPr="008459CC" w:rsidRDefault="008459CC" w:rsidP="00434524">
                <w:pPr>
                  <w:overflowPunct w:val="0"/>
                  <w:ind w:rightChars="50" w:right="105"/>
                  <w:jc w:val="right"/>
                  <w:rPr>
                    <w:rFonts w:ascii="Times New Roman" w:hAnsi="Times New Roman" w:cs="Times New Roman"/>
                    <w:color w:val="000000"/>
                    <w:sz w:val="16"/>
                  </w:rPr>
                </w:pPr>
              </w:p>
            </w:tc>
            <w:tc>
              <w:tcPr>
                <w:tcW w:w="1182" w:type="dxa"/>
                <w:tcBorders>
                  <w:top w:val="nil"/>
                  <w:left w:val="nil"/>
                  <w:bottom w:val="nil"/>
                  <w:right w:val="nil"/>
                </w:tcBorders>
                <w:shd w:val="clear" w:color="auto" w:fill="auto"/>
                <w:vAlign w:val="bottom"/>
                <w:hideMark/>
              </w:tcPr>
              <w:p w:rsidR="008459CC" w:rsidRPr="008459CC" w:rsidRDefault="008459CC" w:rsidP="00434524">
                <w:pPr>
                  <w:overflowPunct w:val="0"/>
                  <w:ind w:rightChars="50" w:right="105"/>
                  <w:jc w:val="right"/>
                  <w:rPr>
                    <w:rFonts w:ascii="Times New Roman" w:hAnsi="Times New Roman" w:cs="Times New Roman"/>
                    <w:color w:val="000000"/>
                    <w:sz w:val="16"/>
                  </w:rPr>
                </w:pPr>
                <w:r w:rsidRPr="008459CC">
                  <w:rPr>
                    <w:rFonts w:ascii="Times New Roman" w:hAnsi="Times New Roman" w:cs="Times New Roman"/>
                    <w:color w:val="000000"/>
                    <w:sz w:val="16"/>
                  </w:rPr>
                  <w:t>2021</w:t>
                </w:r>
                <w:r w:rsidRPr="008459CC">
                  <w:rPr>
                    <w:rFonts w:ascii="Times New Roman" w:hAnsi="Times New Roman" w:cs="Times New Roman"/>
                    <w:color w:val="000000"/>
                    <w:sz w:val="16"/>
                  </w:rPr>
                  <w:t>年</w:t>
                </w:r>
              </w:p>
            </w:tc>
            <w:tc>
              <w:tcPr>
                <w:tcW w:w="880" w:type="dxa"/>
                <w:tcBorders>
                  <w:top w:val="nil"/>
                  <w:left w:val="nil"/>
                  <w:bottom w:val="nil"/>
                  <w:right w:val="nil"/>
                </w:tcBorders>
                <w:shd w:val="clear" w:color="auto" w:fill="auto"/>
                <w:vAlign w:val="bottom"/>
                <w:hideMark/>
              </w:tcPr>
              <w:p w:rsidR="008459CC" w:rsidRPr="008459CC" w:rsidRDefault="008459CC" w:rsidP="00434524">
                <w:pPr>
                  <w:overflowPunct w:val="0"/>
                  <w:ind w:rightChars="50" w:right="105"/>
                  <w:jc w:val="right"/>
                  <w:rPr>
                    <w:rFonts w:ascii="Times New Roman" w:hAnsi="Times New Roman" w:cs="Times New Roman"/>
                    <w:color w:val="000000"/>
                    <w:sz w:val="16"/>
                  </w:rPr>
                </w:pPr>
                <w:r w:rsidRPr="008459CC">
                  <w:rPr>
                    <w:rFonts w:ascii="Times New Roman" w:hAnsi="Times New Roman" w:cs="Times New Roman"/>
                    <w:color w:val="000000"/>
                    <w:sz w:val="16"/>
                    <w:szCs w:val="16"/>
                  </w:rPr>
                  <w:t>在被投资</w:t>
                </w:r>
              </w:p>
            </w:tc>
            <w:tc>
              <w:tcPr>
                <w:tcW w:w="142" w:type="dxa"/>
                <w:vMerge w:val="restart"/>
                <w:tcBorders>
                  <w:top w:val="nil"/>
                  <w:left w:val="nil"/>
                  <w:bottom w:val="nil"/>
                  <w:right w:val="nil"/>
                </w:tcBorders>
                <w:shd w:val="clear" w:color="auto" w:fill="auto"/>
                <w:vAlign w:val="bottom"/>
                <w:hideMark/>
              </w:tcPr>
              <w:p w:rsidR="008459CC" w:rsidRPr="008459CC" w:rsidRDefault="008459CC" w:rsidP="00434524">
                <w:pPr>
                  <w:overflowPunct w:val="0"/>
                  <w:ind w:rightChars="50" w:right="105"/>
                  <w:jc w:val="right"/>
                  <w:rPr>
                    <w:rFonts w:ascii="Times New Roman" w:hAnsi="Times New Roman" w:cs="Times New Roman"/>
                    <w:color w:val="000000"/>
                    <w:sz w:val="16"/>
                  </w:rPr>
                </w:pPr>
              </w:p>
            </w:tc>
            <w:tc>
              <w:tcPr>
                <w:tcW w:w="1117" w:type="dxa"/>
                <w:tcBorders>
                  <w:top w:val="nil"/>
                  <w:left w:val="nil"/>
                  <w:bottom w:val="nil"/>
                  <w:right w:val="nil"/>
                </w:tcBorders>
                <w:shd w:val="clear" w:color="auto" w:fill="auto"/>
                <w:vAlign w:val="bottom"/>
                <w:hideMark/>
              </w:tcPr>
              <w:p w:rsidR="008459CC" w:rsidRPr="008459CC" w:rsidRDefault="008459CC" w:rsidP="00434524">
                <w:pPr>
                  <w:overflowPunct w:val="0"/>
                  <w:ind w:rightChars="5" w:right="10"/>
                  <w:jc w:val="center"/>
                  <w:rPr>
                    <w:rFonts w:ascii="Times New Roman" w:hAnsi="Times New Roman" w:cs="Times New Roman"/>
                    <w:color w:val="000000"/>
                    <w:sz w:val="16"/>
                    <w:szCs w:val="16"/>
                  </w:rPr>
                </w:pPr>
              </w:p>
            </w:tc>
          </w:tr>
          <w:tr w:rsidR="008459CC" w:rsidRPr="008459CC" w:rsidTr="00434524">
            <w:trPr>
              <w:trHeight w:val="264"/>
            </w:trPr>
            <w:tc>
              <w:tcPr>
                <w:tcW w:w="2908" w:type="dxa"/>
                <w:vMerge/>
                <w:tcBorders>
                  <w:top w:val="nil"/>
                  <w:left w:val="nil"/>
                  <w:bottom w:val="nil"/>
                  <w:right w:val="nil"/>
                </w:tcBorders>
                <w:shd w:val="clear" w:color="auto" w:fill="auto"/>
                <w:vAlign w:val="bottom"/>
                <w:hideMark/>
              </w:tcPr>
              <w:p w:rsidR="008459CC" w:rsidRPr="008459CC" w:rsidRDefault="008459CC" w:rsidP="00434524">
                <w:pPr>
                  <w:overflowPunct w:val="0"/>
                  <w:rPr>
                    <w:rFonts w:ascii="Times New Roman" w:hAnsi="Times New Roman" w:cs="Times New Roman"/>
                    <w:sz w:val="24"/>
                  </w:rPr>
                </w:pPr>
              </w:p>
            </w:tc>
            <w:tc>
              <w:tcPr>
                <w:tcW w:w="1008" w:type="dxa"/>
                <w:tcBorders>
                  <w:top w:val="nil"/>
                  <w:left w:val="nil"/>
                  <w:bottom w:val="nil"/>
                  <w:right w:val="nil"/>
                </w:tcBorders>
                <w:shd w:val="clear" w:color="auto" w:fill="auto"/>
                <w:vAlign w:val="bottom"/>
                <w:hideMark/>
              </w:tcPr>
              <w:p w:rsidR="008459CC" w:rsidRPr="008459CC" w:rsidRDefault="008459CC" w:rsidP="00434524">
                <w:pPr>
                  <w:overflowPunct w:val="0"/>
                  <w:ind w:rightChars="50" w:right="105"/>
                  <w:jc w:val="right"/>
                  <w:rPr>
                    <w:rFonts w:ascii="Times New Roman" w:hAnsi="Times New Roman" w:cs="Times New Roman"/>
                    <w:color w:val="000000"/>
                    <w:sz w:val="16"/>
                  </w:rPr>
                </w:pPr>
                <w:r w:rsidRPr="008459CC">
                  <w:rPr>
                    <w:rFonts w:ascii="Times New Roman" w:hAnsi="Times New Roman" w:cs="Times New Roman"/>
                    <w:color w:val="000000"/>
                    <w:sz w:val="16"/>
                    <w:szCs w:val="16"/>
                  </w:rPr>
                  <w:t>12</w:t>
                </w:r>
                <w:r w:rsidRPr="008459CC">
                  <w:rPr>
                    <w:rFonts w:ascii="Times New Roman" w:hAnsi="Times New Roman" w:cs="Times New Roman"/>
                    <w:color w:val="000000"/>
                    <w:sz w:val="16"/>
                    <w:szCs w:val="16"/>
                  </w:rPr>
                  <w:t>月</w:t>
                </w:r>
                <w:r w:rsidRPr="008459CC">
                  <w:rPr>
                    <w:rFonts w:ascii="Times New Roman" w:hAnsi="Times New Roman" w:cs="Times New Roman"/>
                    <w:color w:val="000000"/>
                    <w:sz w:val="16"/>
                    <w:szCs w:val="16"/>
                  </w:rPr>
                  <w:t>31</w:t>
                </w:r>
                <w:r w:rsidRPr="008459CC">
                  <w:rPr>
                    <w:rFonts w:ascii="Times New Roman" w:hAnsi="Times New Roman" w:cs="Times New Roman"/>
                    <w:color w:val="000000"/>
                    <w:sz w:val="16"/>
                    <w:szCs w:val="16"/>
                  </w:rPr>
                  <w:t>日</w:t>
                </w:r>
              </w:p>
            </w:tc>
            <w:tc>
              <w:tcPr>
                <w:tcW w:w="83" w:type="dxa"/>
                <w:tcBorders>
                  <w:top w:val="nil"/>
                  <w:left w:val="nil"/>
                  <w:bottom w:val="nil"/>
                  <w:right w:val="nil"/>
                </w:tcBorders>
                <w:shd w:val="clear" w:color="auto" w:fill="auto"/>
                <w:vAlign w:val="bottom"/>
                <w:hideMark/>
              </w:tcPr>
              <w:p w:rsidR="008459CC" w:rsidRPr="008459CC" w:rsidRDefault="008459CC" w:rsidP="00434524">
                <w:pPr>
                  <w:overflowPunct w:val="0"/>
                  <w:ind w:rightChars="50" w:right="105"/>
                  <w:jc w:val="right"/>
                  <w:rPr>
                    <w:rFonts w:ascii="Times New Roman" w:hAnsi="Times New Roman" w:cs="Times New Roman"/>
                    <w:color w:val="000000"/>
                    <w:sz w:val="16"/>
                  </w:rPr>
                </w:pPr>
              </w:p>
            </w:tc>
            <w:tc>
              <w:tcPr>
                <w:tcW w:w="1249" w:type="dxa"/>
                <w:tcBorders>
                  <w:top w:val="nil"/>
                  <w:left w:val="nil"/>
                  <w:bottom w:val="nil"/>
                  <w:right w:val="nil"/>
                </w:tcBorders>
                <w:shd w:val="clear" w:color="auto" w:fill="auto"/>
                <w:vAlign w:val="bottom"/>
              </w:tcPr>
              <w:p w:rsidR="008459CC" w:rsidRPr="008459CC" w:rsidRDefault="008459CC" w:rsidP="00434524">
                <w:pPr>
                  <w:overflowPunct w:val="0"/>
                  <w:ind w:rightChars="-83" w:right="-174"/>
                  <w:jc w:val="center"/>
                  <w:rPr>
                    <w:rFonts w:ascii="Times New Roman" w:hAnsi="Times New Roman" w:cs="Times New Roman"/>
                    <w:color w:val="000000"/>
                    <w:sz w:val="16"/>
                    <w:szCs w:val="16"/>
                  </w:rPr>
                </w:pPr>
                <w:r w:rsidRPr="008459CC">
                  <w:rPr>
                    <w:rFonts w:ascii="Times New Roman" w:hAnsi="Times New Roman" w:cs="Times New Roman"/>
                    <w:color w:val="000000"/>
                    <w:sz w:val="16"/>
                    <w:szCs w:val="16"/>
                  </w:rPr>
                  <w:t>本期变动</w:t>
                </w:r>
              </w:p>
            </w:tc>
            <w:tc>
              <w:tcPr>
                <w:tcW w:w="78" w:type="dxa"/>
                <w:tcBorders>
                  <w:top w:val="nil"/>
                  <w:left w:val="nil"/>
                  <w:bottom w:val="nil"/>
                  <w:right w:val="nil"/>
                </w:tcBorders>
                <w:shd w:val="clear" w:color="auto" w:fill="auto"/>
              </w:tcPr>
              <w:p w:rsidR="008459CC" w:rsidRPr="008459CC" w:rsidRDefault="008459CC" w:rsidP="00434524">
                <w:pPr>
                  <w:overflowPunct w:val="0"/>
                  <w:ind w:rightChars="50" w:right="105"/>
                  <w:jc w:val="right"/>
                  <w:rPr>
                    <w:rFonts w:ascii="Times New Roman" w:hAnsi="Times New Roman" w:cs="Times New Roman"/>
                    <w:color w:val="000000"/>
                    <w:sz w:val="16"/>
                    <w:szCs w:val="16"/>
                  </w:rPr>
                </w:pPr>
              </w:p>
            </w:tc>
            <w:tc>
              <w:tcPr>
                <w:tcW w:w="1182" w:type="dxa"/>
                <w:tcBorders>
                  <w:top w:val="nil"/>
                  <w:left w:val="nil"/>
                  <w:bottom w:val="nil"/>
                  <w:right w:val="nil"/>
                </w:tcBorders>
                <w:shd w:val="clear" w:color="auto" w:fill="auto"/>
                <w:vAlign w:val="bottom"/>
                <w:hideMark/>
              </w:tcPr>
              <w:p w:rsidR="008459CC" w:rsidRPr="008459CC" w:rsidRDefault="008459CC" w:rsidP="00434524">
                <w:pPr>
                  <w:overflowPunct w:val="0"/>
                  <w:ind w:rightChars="50" w:right="105"/>
                  <w:jc w:val="right"/>
                  <w:rPr>
                    <w:rFonts w:ascii="Times New Roman" w:hAnsi="Times New Roman" w:cs="Times New Roman"/>
                    <w:color w:val="000000"/>
                    <w:sz w:val="16"/>
                    <w:szCs w:val="16"/>
                  </w:rPr>
                </w:pPr>
                <w:r w:rsidRPr="008459CC">
                  <w:rPr>
                    <w:rFonts w:ascii="Times New Roman" w:hAnsi="Times New Roman" w:cs="Times New Roman"/>
                    <w:color w:val="000000"/>
                    <w:sz w:val="16"/>
                    <w:szCs w:val="16"/>
                  </w:rPr>
                  <w:t>6</w:t>
                </w:r>
                <w:r w:rsidRPr="008459CC">
                  <w:rPr>
                    <w:rFonts w:ascii="Times New Roman" w:hAnsi="Times New Roman" w:cs="Times New Roman"/>
                    <w:color w:val="000000"/>
                    <w:sz w:val="16"/>
                    <w:szCs w:val="16"/>
                  </w:rPr>
                  <w:t>月</w:t>
                </w:r>
                <w:r w:rsidRPr="008459CC">
                  <w:rPr>
                    <w:rFonts w:ascii="Times New Roman" w:hAnsi="Times New Roman" w:cs="Times New Roman"/>
                    <w:color w:val="000000"/>
                    <w:sz w:val="16"/>
                    <w:szCs w:val="16"/>
                  </w:rPr>
                  <w:t>30</w:t>
                </w:r>
                <w:r w:rsidRPr="008459CC">
                  <w:rPr>
                    <w:rFonts w:ascii="Times New Roman" w:hAnsi="Times New Roman" w:cs="Times New Roman"/>
                    <w:color w:val="000000"/>
                    <w:sz w:val="16"/>
                    <w:szCs w:val="16"/>
                  </w:rPr>
                  <w:t>日</w:t>
                </w:r>
              </w:p>
            </w:tc>
            <w:tc>
              <w:tcPr>
                <w:tcW w:w="880" w:type="dxa"/>
                <w:tcBorders>
                  <w:top w:val="nil"/>
                  <w:left w:val="nil"/>
                  <w:bottom w:val="nil"/>
                  <w:right w:val="nil"/>
                </w:tcBorders>
                <w:shd w:val="clear" w:color="auto" w:fill="auto"/>
                <w:vAlign w:val="bottom"/>
                <w:hideMark/>
              </w:tcPr>
              <w:p w:rsidR="008459CC" w:rsidRPr="008459CC" w:rsidRDefault="008459CC" w:rsidP="00434524">
                <w:pPr>
                  <w:overflowPunct w:val="0"/>
                  <w:ind w:rightChars="50" w:right="105"/>
                  <w:jc w:val="right"/>
                  <w:rPr>
                    <w:rFonts w:ascii="Times New Roman" w:hAnsi="Times New Roman" w:cs="Times New Roman"/>
                    <w:color w:val="000000"/>
                    <w:sz w:val="16"/>
                    <w:szCs w:val="16"/>
                  </w:rPr>
                </w:pPr>
                <w:r w:rsidRPr="008459CC">
                  <w:rPr>
                    <w:rFonts w:ascii="Times New Roman" w:hAnsi="Times New Roman" w:cs="Times New Roman"/>
                    <w:color w:val="000000"/>
                    <w:sz w:val="16"/>
                    <w:szCs w:val="16"/>
                  </w:rPr>
                  <w:t>单位持股比例</w:t>
                </w:r>
              </w:p>
            </w:tc>
            <w:tc>
              <w:tcPr>
                <w:tcW w:w="142" w:type="dxa"/>
                <w:vMerge/>
                <w:tcBorders>
                  <w:top w:val="nil"/>
                  <w:left w:val="nil"/>
                  <w:bottom w:val="nil"/>
                  <w:right w:val="nil"/>
                </w:tcBorders>
                <w:shd w:val="clear" w:color="auto" w:fill="auto"/>
                <w:vAlign w:val="bottom"/>
                <w:hideMark/>
              </w:tcPr>
              <w:p w:rsidR="008459CC" w:rsidRPr="008459CC" w:rsidRDefault="008459CC" w:rsidP="00434524">
                <w:pPr>
                  <w:overflowPunct w:val="0"/>
                  <w:ind w:rightChars="50" w:right="105"/>
                  <w:jc w:val="right"/>
                  <w:rPr>
                    <w:rFonts w:ascii="Times New Roman" w:hAnsi="Times New Roman" w:cs="Times New Roman"/>
                    <w:color w:val="000000"/>
                    <w:sz w:val="16"/>
                    <w:szCs w:val="16"/>
                  </w:rPr>
                </w:pPr>
              </w:p>
            </w:tc>
            <w:tc>
              <w:tcPr>
                <w:tcW w:w="1117" w:type="dxa"/>
                <w:tcBorders>
                  <w:top w:val="nil"/>
                  <w:left w:val="nil"/>
                  <w:bottom w:val="nil"/>
                  <w:right w:val="nil"/>
                </w:tcBorders>
                <w:shd w:val="clear" w:color="auto" w:fill="auto"/>
                <w:vAlign w:val="bottom"/>
                <w:hideMark/>
              </w:tcPr>
              <w:p w:rsidR="008459CC" w:rsidRPr="008459CC" w:rsidRDefault="008459CC" w:rsidP="00434524">
                <w:pPr>
                  <w:overflowPunct w:val="0"/>
                  <w:ind w:rightChars="-8" w:right="-17" w:hanging="25"/>
                  <w:jc w:val="center"/>
                  <w:rPr>
                    <w:rFonts w:ascii="Times New Roman" w:hAnsi="Times New Roman" w:cs="Times New Roman"/>
                    <w:color w:val="000000"/>
                    <w:sz w:val="16"/>
                    <w:szCs w:val="16"/>
                  </w:rPr>
                </w:pPr>
                <w:r w:rsidRPr="008459CC">
                  <w:rPr>
                    <w:rFonts w:ascii="Times New Roman" w:hAnsi="Times New Roman" w:cs="Times New Roman"/>
                    <w:color w:val="000000"/>
                    <w:sz w:val="16"/>
                    <w:szCs w:val="16"/>
                  </w:rPr>
                  <w:t>本期分红</w:t>
                </w:r>
              </w:p>
              <w:p w:rsidR="008459CC" w:rsidRPr="008459CC" w:rsidRDefault="008459CC" w:rsidP="00434524">
                <w:pPr>
                  <w:overflowPunct w:val="0"/>
                  <w:ind w:rightChars="-8" w:right="-17" w:hanging="25"/>
                  <w:jc w:val="center"/>
                  <w:rPr>
                    <w:rFonts w:ascii="Times New Roman" w:hAnsi="Times New Roman" w:cs="Times New Roman"/>
                    <w:color w:val="000000"/>
                    <w:sz w:val="16"/>
                    <w:szCs w:val="16"/>
                  </w:rPr>
                </w:pPr>
                <w:r w:rsidRPr="008459CC">
                  <w:rPr>
                    <w:rFonts w:ascii="Times New Roman" w:hAnsi="Times New Roman" w:cs="Times New Roman"/>
                    <w:color w:val="000000"/>
                    <w:sz w:val="16"/>
                    <w:szCs w:val="16"/>
                  </w:rPr>
                  <w:t>(</w:t>
                </w:r>
                <w:r w:rsidRPr="008459CC">
                  <w:rPr>
                    <w:rFonts w:ascii="Times New Roman" w:hAnsi="Times New Roman" w:cs="Times New Roman"/>
                    <w:color w:val="000000"/>
                    <w:sz w:val="16"/>
                    <w:szCs w:val="16"/>
                  </w:rPr>
                  <w:t>附注五</w:t>
                </w:r>
                <w:r w:rsidRPr="008459CC">
                  <w:rPr>
                    <w:rFonts w:ascii="Times New Roman" w:hAnsi="Times New Roman" w:cs="Times New Roman"/>
                    <w:color w:val="000000"/>
                    <w:sz w:val="16"/>
                    <w:szCs w:val="16"/>
                  </w:rPr>
                  <w:t>(40))</w:t>
                </w:r>
              </w:p>
            </w:tc>
          </w:tr>
          <w:tr w:rsidR="008459CC" w:rsidRPr="008459CC" w:rsidTr="00434524">
            <w:trPr>
              <w:trHeight w:val="264"/>
            </w:trPr>
            <w:tc>
              <w:tcPr>
                <w:tcW w:w="2908" w:type="dxa"/>
                <w:tcBorders>
                  <w:top w:val="nil"/>
                  <w:left w:val="nil"/>
                  <w:bottom w:val="nil"/>
                  <w:right w:val="nil"/>
                </w:tcBorders>
                <w:shd w:val="clear" w:color="auto" w:fill="auto"/>
                <w:vAlign w:val="bottom"/>
                <w:hideMark/>
              </w:tcPr>
              <w:p w:rsidR="008459CC" w:rsidRPr="008459CC" w:rsidRDefault="008459CC" w:rsidP="00434524">
                <w:pPr>
                  <w:overflowPunct w:val="0"/>
                  <w:rPr>
                    <w:rFonts w:ascii="Times New Roman" w:hAnsi="Times New Roman" w:cs="Times New Roman"/>
                    <w:color w:val="000000"/>
                    <w:sz w:val="16"/>
                  </w:rPr>
                </w:pPr>
                <w:r w:rsidRPr="008459CC">
                  <w:rPr>
                    <w:rFonts w:ascii="Times New Roman" w:hAnsi="Times New Roman" w:cs="Times New Roman"/>
                    <w:color w:val="000000"/>
                    <w:sz w:val="16"/>
                    <w:szCs w:val="16"/>
                  </w:rPr>
                  <w:t>成本：</w:t>
                </w:r>
              </w:p>
            </w:tc>
            <w:tc>
              <w:tcPr>
                <w:tcW w:w="1008" w:type="dxa"/>
                <w:tcBorders>
                  <w:top w:val="nil"/>
                  <w:left w:val="nil"/>
                  <w:bottom w:val="nil"/>
                  <w:right w:val="nil"/>
                </w:tcBorders>
                <w:shd w:val="clear" w:color="auto" w:fill="auto"/>
                <w:vAlign w:val="bottom"/>
                <w:hideMark/>
              </w:tcPr>
              <w:p w:rsidR="008459CC" w:rsidRPr="008459CC" w:rsidRDefault="008459CC" w:rsidP="00434524">
                <w:pPr>
                  <w:tabs>
                    <w:tab w:val="decimal" w:pos="930"/>
                  </w:tabs>
                  <w:overflowPunct w:val="0"/>
                  <w:ind w:rightChars="-17" w:right="-36"/>
                  <w:rPr>
                    <w:rFonts w:ascii="Times New Roman" w:hAnsi="Times New Roman" w:cs="Times New Roman"/>
                    <w:color w:val="000000"/>
                    <w:sz w:val="16"/>
                  </w:rPr>
                </w:pPr>
              </w:p>
            </w:tc>
            <w:tc>
              <w:tcPr>
                <w:tcW w:w="83" w:type="dxa"/>
                <w:tcBorders>
                  <w:top w:val="nil"/>
                  <w:left w:val="nil"/>
                  <w:bottom w:val="nil"/>
                  <w:right w:val="nil"/>
                </w:tcBorders>
                <w:shd w:val="clear" w:color="auto" w:fill="auto"/>
                <w:vAlign w:val="bottom"/>
                <w:hideMark/>
              </w:tcPr>
              <w:p w:rsidR="008459CC" w:rsidRPr="008459CC" w:rsidRDefault="008459CC" w:rsidP="00434524">
                <w:pPr>
                  <w:overflowPunct w:val="0"/>
                  <w:ind w:rightChars="50" w:right="105"/>
                  <w:jc w:val="right"/>
                  <w:rPr>
                    <w:rFonts w:ascii="Times New Roman" w:hAnsi="Times New Roman" w:cs="Times New Roman"/>
                  </w:rPr>
                </w:pPr>
              </w:p>
            </w:tc>
            <w:tc>
              <w:tcPr>
                <w:tcW w:w="1249" w:type="dxa"/>
                <w:tcBorders>
                  <w:top w:val="nil"/>
                  <w:left w:val="nil"/>
                  <w:bottom w:val="nil"/>
                  <w:right w:val="nil"/>
                </w:tcBorders>
                <w:shd w:val="clear" w:color="auto" w:fill="auto"/>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p>
            </w:tc>
            <w:tc>
              <w:tcPr>
                <w:tcW w:w="78" w:type="dxa"/>
                <w:tcBorders>
                  <w:top w:val="nil"/>
                  <w:left w:val="nil"/>
                  <w:bottom w:val="nil"/>
                  <w:right w:val="nil"/>
                </w:tcBorders>
                <w:shd w:val="clear" w:color="auto" w:fill="auto"/>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p>
            </w:tc>
            <w:tc>
              <w:tcPr>
                <w:tcW w:w="1182" w:type="dxa"/>
                <w:tcBorders>
                  <w:top w:val="nil"/>
                  <w:left w:val="nil"/>
                  <w:bottom w:val="nil"/>
                  <w:right w:val="nil"/>
                </w:tcBorders>
                <w:shd w:val="clear" w:color="auto" w:fill="auto"/>
                <w:vAlign w:val="bottom"/>
                <w:hideMark/>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p>
            </w:tc>
            <w:tc>
              <w:tcPr>
                <w:tcW w:w="880" w:type="dxa"/>
                <w:tcBorders>
                  <w:top w:val="nil"/>
                  <w:left w:val="nil"/>
                  <w:bottom w:val="nil"/>
                  <w:right w:val="nil"/>
                </w:tcBorders>
                <w:shd w:val="clear" w:color="auto" w:fill="auto"/>
                <w:vAlign w:val="bottom"/>
                <w:hideMark/>
              </w:tcPr>
              <w:p w:rsidR="008459CC" w:rsidRPr="008459CC" w:rsidRDefault="008459CC" w:rsidP="00434524">
                <w:pPr>
                  <w:overflowPunct w:val="0"/>
                  <w:ind w:rightChars="50" w:right="105"/>
                  <w:jc w:val="right"/>
                  <w:rPr>
                    <w:rFonts w:ascii="Times New Roman" w:hAnsi="Times New Roman" w:cs="Times New Roman"/>
                  </w:rPr>
                </w:pPr>
              </w:p>
            </w:tc>
            <w:tc>
              <w:tcPr>
                <w:tcW w:w="142" w:type="dxa"/>
                <w:tcBorders>
                  <w:top w:val="nil"/>
                  <w:left w:val="nil"/>
                  <w:bottom w:val="nil"/>
                  <w:right w:val="nil"/>
                </w:tcBorders>
                <w:shd w:val="clear" w:color="auto" w:fill="auto"/>
                <w:vAlign w:val="bottom"/>
                <w:hideMark/>
              </w:tcPr>
              <w:p w:rsidR="008459CC" w:rsidRPr="008459CC" w:rsidRDefault="008459CC" w:rsidP="00434524">
                <w:pPr>
                  <w:overflowPunct w:val="0"/>
                  <w:ind w:rightChars="50" w:right="105"/>
                  <w:jc w:val="right"/>
                  <w:rPr>
                    <w:rFonts w:ascii="Times New Roman" w:hAnsi="Times New Roman" w:cs="Times New Roman"/>
                  </w:rPr>
                </w:pPr>
              </w:p>
            </w:tc>
            <w:tc>
              <w:tcPr>
                <w:tcW w:w="1117" w:type="dxa"/>
                <w:tcBorders>
                  <w:top w:val="nil"/>
                  <w:left w:val="nil"/>
                  <w:bottom w:val="nil"/>
                  <w:right w:val="nil"/>
                </w:tcBorders>
                <w:shd w:val="clear" w:color="auto" w:fill="auto"/>
                <w:vAlign w:val="bottom"/>
                <w:hideMark/>
              </w:tcPr>
              <w:p w:rsidR="008459CC" w:rsidRPr="008459CC" w:rsidRDefault="008459CC" w:rsidP="00434524">
                <w:pPr>
                  <w:tabs>
                    <w:tab w:val="decimal" w:pos="967"/>
                  </w:tabs>
                  <w:overflowPunct w:val="0"/>
                  <w:ind w:rightChars="-17" w:right="-36"/>
                  <w:rPr>
                    <w:rFonts w:ascii="Times New Roman" w:hAnsi="Times New Roman" w:cs="Times New Roman"/>
                    <w:color w:val="000000"/>
                    <w:sz w:val="16"/>
                    <w:szCs w:val="16"/>
                  </w:rPr>
                </w:pPr>
              </w:p>
            </w:tc>
          </w:tr>
          <w:tr w:rsidR="008459CC" w:rsidRPr="008459CC" w:rsidTr="00434524">
            <w:trPr>
              <w:trHeight w:val="360"/>
            </w:trPr>
            <w:tc>
              <w:tcPr>
                <w:tcW w:w="2908" w:type="dxa"/>
                <w:tcBorders>
                  <w:top w:val="nil"/>
                  <w:left w:val="nil"/>
                  <w:bottom w:val="nil"/>
                  <w:right w:val="nil"/>
                </w:tcBorders>
                <w:shd w:val="clear" w:color="auto" w:fill="auto"/>
                <w:vAlign w:val="bottom"/>
                <w:hideMark/>
              </w:tcPr>
              <w:p w:rsidR="008459CC" w:rsidRPr="008459CC" w:rsidRDefault="008459CC" w:rsidP="00434524">
                <w:pPr>
                  <w:overflowPunct w:val="0"/>
                  <w:ind w:left="448" w:hanging="448"/>
                  <w:rPr>
                    <w:rFonts w:ascii="Times New Roman" w:hAnsi="Times New Roman" w:cs="Times New Roman"/>
                    <w:color w:val="000000"/>
                    <w:sz w:val="16"/>
                  </w:rPr>
                </w:pPr>
                <w:r w:rsidRPr="008459CC">
                  <w:rPr>
                    <w:rFonts w:ascii="Times New Roman" w:hAnsi="Times New Roman" w:cs="Times New Roman"/>
                    <w:color w:val="000000"/>
                    <w:sz w:val="16"/>
                    <w:szCs w:val="16"/>
                  </w:rPr>
                  <w:t>--</w:t>
                </w:r>
                <w:r w:rsidRPr="008459CC">
                  <w:rPr>
                    <w:rFonts w:ascii="Times New Roman" w:hAnsi="Times New Roman" w:cs="Times New Roman"/>
                    <w:color w:val="000000"/>
                    <w:sz w:val="16"/>
                  </w:rPr>
                  <w:t>深圳市创新投资集团有限公司</w:t>
                </w:r>
              </w:p>
              <w:p w:rsidR="008459CC" w:rsidRPr="008459CC" w:rsidRDefault="008459CC" w:rsidP="00434524">
                <w:pPr>
                  <w:overflowPunct w:val="0"/>
                  <w:ind w:left="448" w:hanging="448"/>
                  <w:rPr>
                    <w:rFonts w:ascii="Times New Roman" w:hAnsi="Times New Roman" w:cs="Times New Roman"/>
                    <w:color w:val="000000"/>
                    <w:sz w:val="16"/>
                  </w:rPr>
                </w:pPr>
                <w:r w:rsidRPr="008459CC">
                  <w:rPr>
                    <w:rFonts w:ascii="Times New Roman" w:hAnsi="Times New Roman" w:cs="Times New Roman"/>
                    <w:color w:val="000000"/>
                    <w:sz w:val="16"/>
                    <w:szCs w:val="16"/>
                  </w:rPr>
                  <w:t>(“</w:t>
                </w:r>
                <w:r w:rsidRPr="008459CC">
                  <w:rPr>
                    <w:rFonts w:ascii="Times New Roman" w:hAnsi="Times New Roman" w:cs="Times New Roman"/>
                    <w:color w:val="000000"/>
                    <w:sz w:val="16"/>
                    <w:szCs w:val="16"/>
                  </w:rPr>
                  <w:t>深创投集团</w:t>
                </w:r>
                <w:r w:rsidRPr="008459CC">
                  <w:rPr>
                    <w:rFonts w:ascii="Times New Roman" w:hAnsi="Times New Roman" w:cs="Times New Roman"/>
                    <w:color w:val="000000"/>
                    <w:sz w:val="16"/>
                    <w:szCs w:val="16"/>
                  </w:rPr>
                  <w:t>”)</w:t>
                </w:r>
              </w:p>
            </w:tc>
            <w:tc>
              <w:tcPr>
                <w:tcW w:w="1008" w:type="dxa"/>
                <w:tcBorders>
                  <w:top w:val="nil"/>
                  <w:left w:val="nil"/>
                  <w:bottom w:val="nil"/>
                  <w:right w:val="nil"/>
                </w:tcBorders>
                <w:shd w:val="clear" w:color="auto" w:fill="auto"/>
                <w:vAlign w:val="bottom"/>
              </w:tcPr>
              <w:p w:rsidR="008459CC" w:rsidRPr="008459CC" w:rsidRDefault="008459CC" w:rsidP="00434524">
                <w:pPr>
                  <w:tabs>
                    <w:tab w:val="decimal" w:pos="870"/>
                  </w:tabs>
                  <w:overflowPunct w:val="0"/>
                  <w:ind w:rightChars="-41" w:right="-86"/>
                  <w:rPr>
                    <w:rFonts w:ascii="Times New Roman" w:hAnsi="Times New Roman" w:cs="Times New Roman"/>
                    <w:color w:val="000000"/>
                    <w:sz w:val="16"/>
                  </w:rPr>
                </w:pPr>
                <w:r w:rsidRPr="008459CC">
                  <w:rPr>
                    <w:rFonts w:ascii="Times New Roman" w:hAnsi="Times New Roman" w:cs="Times New Roman"/>
                    <w:color w:val="000000"/>
                    <w:sz w:val="16"/>
                    <w:szCs w:val="16"/>
                  </w:rPr>
                  <w:t>118,717,400</w:t>
                </w:r>
              </w:p>
            </w:tc>
            <w:tc>
              <w:tcPr>
                <w:tcW w:w="83"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color w:val="000000"/>
                    <w:sz w:val="16"/>
                    <w:szCs w:val="16"/>
                  </w:rPr>
                </w:pPr>
              </w:p>
            </w:tc>
            <w:tc>
              <w:tcPr>
                <w:tcW w:w="1249" w:type="dxa"/>
                <w:tcBorders>
                  <w:top w:val="nil"/>
                  <w:left w:val="nil"/>
                  <w:bottom w:val="nil"/>
                  <w:right w:val="nil"/>
                </w:tcBorders>
                <w:shd w:val="clear" w:color="auto" w:fill="auto"/>
                <w:vAlign w:val="bottom"/>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r w:rsidRPr="008459CC">
                  <w:rPr>
                    <w:rFonts w:ascii="Times New Roman" w:hAnsi="Times New Roman" w:cs="Times New Roman"/>
                    <w:color w:val="000000"/>
                    <w:sz w:val="16"/>
                    <w:szCs w:val="16"/>
                  </w:rPr>
                  <w:t>-</w:t>
                </w:r>
              </w:p>
            </w:tc>
            <w:tc>
              <w:tcPr>
                <w:tcW w:w="78" w:type="dxa"/>
                <w:tcBorders>
                  <w:top w:val="nil"/>
                  <w:left w:val="nil"/>
                  <w:bottom w:val="nil"/>
                  <w:right w:val="nil"/>
                </w:tcBorders>
                <w:shd w:val="clear" w:color="auto" w:fill="auto"/>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p>
            </w:tc>
            <w:tc>
              <w:tcPr>
                <w:tcW w:w="1182" w:type="dxa"/>
                <w:tcBorders>
                  <w:top w:val="nil"/>
                  <w:left w:val="nil"/>
                  <w:bottom w:val="nil"/>
                  <w:right w:val="nil"/>
                </w:tcBorders>
                <w:shd w:val="clear" w:color="auto" w:fill="auto"/>
                <w:vAlign w:val="bottom"/>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r w:rsidRPr="008459CC">
                  <w:rPr>
                    <w:rFonts w:ascii="Times New Roman" w:hAnsi="Times New Roman" w:cs="Times New Roman"/>
                    <w:color w:val="000000"/>
                    <w:sz w:val="16"/>
                    <w:szCs w:val="16"/>
                  </w:rPr>
                  <w:t>118,717,400</w:t>
                </w:r>
              </w:p>
            </w:tc>
            <w:tc>
              <w:tcPr>
                <w:tcW w:w="880"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color w:val="000000"/>
                    <w:sz w:val="16"/>
                    <w:szCs w:val="16"/>
                  </w:rPr>
                </w:pPr>
                <w:r w:rsidRPr="008459CC">
                  <w:rPr>
                    <w:rFonts w:ascii="Times New Roman" w:hAnsi="Times New Roman" w:cs="Times New Roman"/>
                    <w:color w:val="000000"/>
                    <w:sz w:val="16"/>
                    <w:szCs w:val="16"/>
                  </w:rPr>
                  <w:t>1.40%</w:t>
                </w:r>
              </w:p>
            </w:tc>
            <w:tc>
              <w:tcPr>
                <w:tcW w:w="142"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color w:val="000000"/>
                    <w:sz w:val="16"/>
                    <w:szCs w:val="16"/>
                  </w:rPr>
                </w:pPr>
              </w:p>
            </w:tc>
            <w:tc>
              <w:tcPr>
                <w:tcW w:w="1117" w:type="dxa"/>
                <w:tcBorders>
                  <w:top w:val="nil"/>
                  <w:left w:val="nil"/>
                  <w:bottom w:val="nil"/>
                  <w:right w:val="nil"/>
                </w:tcBorders>
                <w:shd w:val="clear" w:color="auto" w:fill="auto"/>
                <w:vAlign w:val="bottom"/>
              </w:tcPr>
              <w:p w:rsidR="008459CC" w:rsidRPr="008459CC" w:rsidRDefault="008459CC" w:rsidP="00434524">
                <w:pPr>
                  <w:tabs>
                    <w:tab w:val="decimal" w:pos="945"/>
                  </w:tabs>
                  <w:overflowPunct w:val="0"/>
                  <w:ind w:rightChars="-17" w:right="-36" w:firstLine="79"/>
                  <w:rPr>
                    <w:rFonts w:ascii="Times New Roman" w:hAnsi="Times New Roman" w:cs="Times New Roman"/>
                    <w:color w:val="000000"/>
                    <w:sz w:val="16"/>
                    <w:szCs w:val="16"/>
                  </w:rPr>
                </w:pPr>
                <w:r w:rsidRPr="008459CC">
                  <w:rPr>
                    <w:rFonts w:ascii="Times New Roman" w:hAnsi="Times New Roman" w:cs="Times New Roman"/>
                    <w:color w:val="000000"/>
                    <w:sz w:val="16"/>
                    <w:szCs w:val="16"/>
                  </w:rPr>
                  <w:t>9,801,829</w:t>
                </w:r>
              </w:p>
            </w:tc>
          </w:tr>
          <w:tr w:rsidR="008459CC" w:rsidRPr="008459CC" w:rsidTr="00434524">
            <w:trPr>
              <w:trHeight w:val="271"/>
            </w:trPr>
            <w:tc>
              <w:tcPr>
                <w:tcW w:w="2908" w:type="dxa"/>
                <w:tcBorders>
                  <w:top w:val="nil"/>
                  <w:left w:val="nil"/>
                  <w:bottom w:val="nil"/>
                  <w:right w:val="nil"/>
                </w:tcBorders>
                <w:shd w:val="clear" w:color="auto" w:fill="auto"/>
                <w:vAlign w:val="bottom"/>
                <w:hideMark/>
              </w:tcPr>
              <w:p w:rsidR="008459CC" w:rsidRPr="008459CC" w:rsidRDefault="008459CC" w:rsidP="00434524">
                <w:pPr>
                  <w:overflowPunct w:val="0"/>
                  <w:ind w:left="320" w:hangingChars="200" w:hanging="320"/>
                  <w:rPr>
                    <w:rFonts w:ascii="Times New Roman" w:hAnsi="Times New Roman" w:cs="Times New Roman"/>
                    <w:color w:val="000000"/>
                    <w:sz w:val="16"/>
                    <w:szCs w:val="16"/>
                  </w:rPr>
                </w:pPr>
                <w:r w:rsidRPr="008459CC">
                  <w:rPr>
                    <w:rFonts w:ascii="Times New Roman" w:hAnsi="Times New Roman" w:cs="Times New Roman"/>
                    <w:color w:val="000000"/>
                    <w:sz w:val="16"/>
                    <w:szCs w:val="16"/>
                  </w:rPr>
                  <w:t>--</w:t>
                </w:r>
                <w:r w:rsidRPr="008459CC">
                  <w:rPr>
                    <w:rFonts w:ascii="Times New Roman" w:hAnsi="Times New Roman" w:cs="Times New Roman"/>
                    <w:color w:val="000000"/>
                    <w:sz w:val="16"/>
                    <w:szCs w:val="16"/>
                  </w:rPr>
                  <w:t>深圳港龙酒店有限公司</w:t>
                </w:r>
                <w:r w:rsidRPr="008459CC">
                  <w:rPr>
                    <w:rFonts w:ascii="Times New Roman" w:hAnsi="Times New Roman" w:cs="Times New Roman"/>
                    <w:color w:val="000000"/>
                    <w:sz w:val="16"/>
                    <w:szCs w:val="16"/>
                  </w:rPr>
                  <w:t>(“</w:t>
                </w:r>
                <w:r w:rsidRPr="008459CC">
                  <w:rPr>
                    <w:rFonts w:ascii="Times New Roman" w:hAnsi="Times New Roman" w:cs="Times New Roman"/>
                    <w:color w:val="000000"/>
                    <w:sz w:val="16"/>
                    <w:szCs w:val="16"/>
                  </w:rPr>
                  <w:t>港龙酒店</w:t>
                </w:r>
                <w:r w:rsidRPr="008459CC">
                  <w:rPr>
                    <w:rFonts w:ascii="Times New Roman" w:hAnsi="Times New Roman" w:cs="Times New Roman"/>
                    <w:color w:val="000000"/>
                    <w:sz w:val="16"/>
                    <w:szCs w:val="16"/>
                  </w:rPr>
                  <w:t>”)(i)</w:t>
                </w:r>
              </w:p>
            </w:tc>
            <w:tc>
              <w:tcPr>
                <w:tcW w:w="1008" w:type="dxa"/>
                <w:tcBorders>
                  <w:top w:val="nil"/>
                  <w:left w:val="nil"/>
                  <w:right w:val="nil"/>
                </w:tcBorders>
                <w:shd w:val="clear" w:color="auto" w:fill="auto"/>
                <w:vAlign w:val="bottom"/>
              </w:tcPr>
              <w:p w:rsidR="008459CC" w:rsidRPr="008459CC" w:rsidRDefault="008459CC" w:rsidP="00434524">
                <w:pPr>
                  <w:tabs>
                    <w:tab w:val="decimal" w:pos="870"/>
                  </w:tabs>
                  <w:overflowPunct w:val="0"/>
                  <w:ind w:rightChars="-41" w:right="-86"/>
                  <w:rPr>
                    <w:rFonts w:ascii="Times New Roman" w:hAnsi="Times New Roman" w:cs="Times New Roman"/>
                    <w:color w:val="000000"/>
                    <w:sz w:val="16"/>
                    <w:szCs w:val="16"/>
                  </w:rPr>
                </w:pPr>
                <w:r w:rsidRPr="008459CC">
                  <w:rPr>
                    <w:rFonts w:ascii="Times New Roman" w:hAnsi="Times New Roman" w:cs="Times New Roman"/>
                    <w:color w:val="000000"/>
                    <w:sz w:val="16"/>
                    <w:szCs w:val="16"/>
                  </w:rPr>
                  <w:t>-</w:t>
                </w:r>
              </w:p>
            </w:tc>
            <w:tc>
              <w:tcPr>
                <w:tcW w:w="83" w:type="dxa"/>
                <w:tcBorders>
                  <w:top w:val="nil"/>
                  <w:left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color w:val="000000"/>
                    <w:sz w:val="16"/>
                    <w:szCs w:val="16"/>
                  </w:rPr>
                </w:pPr>
              </w:p>
            </w:tc>
            <w:tc>
              <w:tcPr>
                <w:tcW w:w="1249" w:type="dxa"/>
                <w:tcBorders>
                  <w:top w:val="nil"/>
                  <w:left w:val="nil"/>
                  <w:right w:val="nil"/>
                </w:tcBorders>
                <w:shd w:val="clear" w:color="auto" w:fill="auto"/>
                <w:vAlign w:val="bottom"/>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r w:rsidRPr="008459CC">
                  <w:rPr>
                    <w:rFonts w:ascii="Times New Roman" w:hAnsi="Times New Roman" w:cs="Times New Roman"/>
                    <w:color w:val="000000"/>
                    <w:sz w:val="16"/>
                    <w:szCs w:val="16"/>
                  </w:rPr>
                  <w:t>-</w:t>
                </w:r>
              </w:p>
            </w:tc>
            <w:tc>
              <w:tcPr>
                <w:tcW w:w="78" w:type="dxa"/>
                <w:tcBorders>
                  <w:top w:val="nil"/>
                  <w:left w:val="nil"/>
                  <w:right w:val="nil"/>
                </w:tcBorders>
                <w:shd w:val="clear" w:color="auto" w:fill="auto"/>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p>
            </w:tc>
            <w:tc>
              <w:tcPr>
                <w:tcW w:w="1182" w:type="dxa"/>
                <w:tcBorders>
                  <w:top w:val="nil"/>
                  <w:left w:val="nil"/>
                  <w:right w:val="nil"/>
                </w:tcBorders>
                <w:shd w:val="clear" w:color="auto" w:fill="auto"/>
                <w:vAlign w:val="bottom"/>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r w:rsidRPr="008459CC">
                  <w:rPr>
                    <w:rFonts w:ascii="Times New Roman" w:hAnsi="Times New Roman" w:cs="Times New Roman"/>
                    <w:color w:val="000000"/>
                    <w:sz w:val="16"/>
                    <w:szCs w:val="16"/>
                  </w:rPr>
                  <w:t>-</w:t>
                </w:r>
              </w:p>
            </w:tc>
            <w:tc>
              <w:tcPr>
                <w:tcW w:w="880" w:type="dxa"/>
                <w:tcBorders>
                  <w:top w:val="nil"/>
                  <w:left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color w:val="000000"/>
                    <w:sz w:val="16"/>
                    <w:szCs w:val="16"/>
                  </w:rPr>
                </w:pPr>
                <w:r w:rsidRPr="008459CC">
                  <w:rPr>
                    <w:rFonts w:ascii="Times New Roman" w:hAnsi="Times New Roman" w:cs="Times New Roman"/>
                    <w:color w:val="000000"/>
                    <w:sz w:val="16"/>
                    <w:szCs w:val="16"/>
                  </w:rPr>
                  <w:t>100.00%</w:t>
                </w:r>
              </w:p>
            </w:tc>
            <w:tc>
              <w:tcPr>
                <w:tcW w:w="142" w:type="dxa"/>
                <w:tcBorders>
                  <w:top w:val="nil"/>
                  <w:left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rPr>
                </w:pPr>
              </w:p>
            </w:tc>
            <w:tc>
              <w:tcPr>
                <w:tcW w:w="1117" w:type="dxa"/>
                <w:tcBorders>
                  <w:top w:val="nil"/>
                  <w:left w:val="nil"/>
                  <w:right w:val="nil"/>
                </w:tcBorders>
                <w:shd w:val="clear" w:color="auto" w:fill="auto"/>
                <w:vAlign w:val="bottom"/>
              </w:tcPr>
              <w:p w:rsidR="008459CC" w:rsidRPr="008459CC" w:rsidRDefault="008459CC" w:rsidP="00434524">
                <w:pPr>
                  <w:tabs>
                    <w:tab w:val="decimal" w:pos="945"/>
                  </w:tabs>
                  <w:overflowPunct w:val="0"/>
                  <w:ind w:rightChars="-17" w:right="-36" w:firstLine="79"/>
                  <w:rPr>
                    <w:rFonts w:ascii="Times New Roman" w:hAnsi="Times New Roman" w:cs="Times New Roman"/>
                    <w:color w:val="000000"/>
                    <w:sz w:val="16"/>
                    <w:szCs w:val="16"/>
                  </w:rPr>
                </w:pPr>
                <w:r w:rsidRPr="008459CC">
                  <w:rPr>
                    <w:rFonts w:ascii="Times New Roman" w:hAnsi="Times New Roman" w:cs="Times New Roman"/>
                    <w:color w:val="000000"/>
                    <w:sz w:val="16"/>
                    <w:szCs w:val="16"/>
                  </w:rPr>
                  <w:t>-</w:t>
                </w:r>
              </w:p>
            </w:tc>
          </w:tr>
          <w:tr w:rsidR="008459CC" w:rsidRPr="008459CC" w:rsidTr="00434524">
            <w:trPr>
              <w:trHeight w:val="271"/>
            </w:trPr>
            <w:tc>
              <w:tcPr>
                <w:tcW w:w="2908" w:type="dxa"/>
                <w:tcBorders>
                  <w:top w:val="nil"/>
                  <w:left w:val="nil"/>
                  <w:bottom w:val="nil"/>
                  <w:right w:val="nil"/>
                </w:tcBorders>
                <w:shd w:val="clear" w:color="auto" w:fill="auto"/>
                <w:vAlign w:val="bottom"/>
              </w:tcPr>
              <w:p w:rsidR="008459CC" w:rsidRPr="008459CC" w:rsidRDefault="008459CC" w:rsidP="00434524">
                <w:pPr>
                  <w:overflowPunct w:val="0"/>
                  <w:ind w:left="320" w:hangingChars="200" w:hanging="320"/>
                  <w:rPr>
                    <w:rFonts w:ascii="Times New Roman" w:hAnsi="Times New Roman" w:cs="Times New Roman"/>
                    <w:color w:val="000000"/>
                    <w:sz w:val="16"/>
                    <w:szCs w:val="16"/>
                  </w:rPr>
                </w:pPr>
                <w:r w:rsidRPr="008459CC">
                  <w:rPr>
                    <w:rFonts w:ascii="Times New Roman" w:hAnsi="Times New Roman" w:cs="Times New Roman"/>
                    <w:color w:val="000000"/>
                    <w:sz w:val="16"/>
                    <w:szCs w:val="16"/>
                  </w:rPr>
                  <w:t>--</w:t>
                </w:r>
                <w:r w:rsidRPr="008459CC">
                  <w:rPr>
                    <w:rFonts w:ascii="Times New Roman" w:hAnsi="Times New Roman" w:cs="Times New Roman"/>
                    <w:color w:val="000000"/>
                    <w:sz w:val="16"/>
                    <w:szCs w:val="16"/>
                  </w:rPr>
                  <w:t>其他</w:t>
                </w:r>
              </w:p>
            </w:tc>
            <w:tc>
              <w:tcPr>
                <w:tcW w:w="1008" w:type="dxa"/>
                <w:tcBorders>
                  <w:left w:val="nil"/>
                  <w:bottom w:val="single" w:sz="4" w:space="0" w:color="auto"/>
                  <w:right w:val="nil"/>
                </w:tcBorders>
                <w:shd w:val="clear" w:color="auto" w:fill="auto"/>
                <w:vAlign w:val="bottom"/>
              </w:tcPr>
              <w:p w:rsidR="008459CC" w:rsidRPr="008459CC" w:rsidRDefault="008459CC" w:rsidP="00434524">
                <w:pPr>
                  <w:tabs>
                    <w:tab w:val="decimal" w:pos="870"/>
                  </w:tabs>
                  <w:overflowPunct w:val="0"/>
                  <w:ind w:rightChars="-41" w:right="-86"/>
                  <w:rPr>
                    <w:rFonts w:ascii="Times New Roman" w:hAnsi="Times New Roman" w:cs="Times New Roman"/>
                    <w:color w:val="000000"/>
                    <w:sz w:val="16"/>
                    <w:szCs w:val="16"/>
                  </w:rPr>
                </w:pPr>
                <w:r w:rsidRPr="008459CC">
                  <w:rPr>
                    <w:rFonts w:ascii="Times New Roman" w:hAnsi="Times New Roman" w:cs="Times New Roman"/>
                    <w:color w:val="000000"/>
                    <w:sz w:val="16"/>
                    <w:szCs w:val="16"/>
                  </w:rPr>
                  <w:t>16,325,879</w:t>
                </w:r>
              </w:p>
            </w:tc>
            <w:tc>
              <w:tcPr>
                <w:tcW w:w="83" w:type="dxa"/>
                <w:tcBorders>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color w:val="000000"/>
                    <w:sz w:val="16"/>
                    <w:szCs w:val="16"/>
                  </w:rPr>
                </w:pPr>
              </w:p>
            </w:tc>
            <w:tc>
              <w:tcPr>
                <w:tcW w:w="1249" w:type="dxa"/>
                <w:tcBorders>
                  <w:left w:val="nil"/>
                  <w:bottom w:val="single" w:sz="4" w:space="0" w:color="auto"/>
                  <w:right w:val="nil"/>
                </w:tcBorders>
                <w:shd w:val="clear" w:color="auto" w:fill="auto"/>
                <w:vAlign w:val="bottom"/>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r w:rsidRPr="008459CC">
                  <w:rPr>
                    <w:rFonts w:ascii="Times New Roman" w:hAnsi="Times New Roman" w:cs="Times New Roman"/>
                    <w:color w:val="000000"/>
                    <w:sz w:val="16"/>
                    <w:szCs w:val="16"/>
                  </w:rPr>
                  <w:t>-</w:t>
                </w:r>
              </w:p>
            </w:tc>
            <w:tc>
              <w:tcPr>
                <w:tcW w:w="78" w:type="dxa"/>
                <w:tcBorders>
                  <w:left w:val="nil"/>
                  <w:right w:val="nil"/>
                </w:tcBorders>
                <w:shd w:val="clear" w:color="auto" w:fill="auto"/>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p>
            </w:tc>
            <w:tc>
              <w:tcPr>
                <w:tcW w:w="1182" w:type="dxa"/>
                <w:tcBorders>
                  <w:left w:val="nil"/>
                  <w:bottom w:val="single" w:sz="4" w:space="0" w:color="auto"/>
                  <w:right w:val="nil"/>
                </w:tcBorders>
                <w:shd w:val="clear" w:color="auto" w:fill="auto"/>
                <w:vAlign w:val="bottom"/>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r w:rsidRPr="008459CC">
                  <w:rPr>
                    <w:rFonts w:ascii="Times New Roman" w:hAnsi="Times New Roman" w:cs="Times New Roman"/>
                    <w:color w:val="000000"/>
                    <w:sz w:val="16"/>
                    <w:szCs w:val="16"/>
                  </w:rPr>
                  <w:t>16,325,879</w:t>
                </w:r>
              </w:p>
            </w:tc>
            <w:tc>
              <w:tcPr>
                <w:tcW w:w="880" w:type="dxa"/>
                <w:tcBorders>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color w:val="000000"/>
                    <w:sz w:val="16"/>
                    <w:szCs w:val="16"/>
                  </w:rPr>
                </w:pPr>
              </w:p>
            </w:tc>
            <w:tc>
              <w:tcPr>
                <w:tcW w:w="142" w:type="dxa"/>
                <w:tcBorders>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rPr>
                </w:pPr>
              </w:p>
            </w:tc>
            <w:tc>
              <w:tcPr>
                <w:tcW w:w="1117" w:type="dxa"/>
                <w:tcBorders>
                  <w:left w:val="nil"/>
                  <w:bottom w:val="single" w:sz="4" w:space="0" w:color="auto"/>
                  <w:right w:val="nil"/>
                </w:tcBorders>
                <w:shd w:val="clear" w:color="auto" w:fill="auto"/>
                <w:vAlign w:val="bottom"/>
              </w:tcPr>
              <w:p w:rsidR="008459CC" w:rsidRPr="008459CC" w:rsidRDefault="008459CC" w:rsidP="00434524">
                <w:pPr>
                  <w:tabs>
                    <w:tab w:val="decimal" w:pos="945"/>
                  </w:tabs>
                  <w:overflowPunct w:val="0"/>
                  <w:ind w:rightChars="-17" w:right="-36" w:firstLine="79"/>
                  <w:rPr>
                    <w:rFonts w:ascii="Times New Roman" w:hAnsi="Times New Roman" w:cs="Times New Roman"/>
                    <w:color w:val="000000"/>
                    <w:sz w:val="16"/>
                    <w:szCs w:val="16"/>
                  </w:rPr>
                </w:pPr>
                <w:r w:rsidRPr="008459CC">
                  <w:rPr>
                    <w:rFonts w:ascii="Times New Roman" w:hAnsi="Times New Roman" w:cs="Times New Roman"/>
                    <w:color w:val="000000"/>
                    <w:sz w:val="16"/>
                    <w:szCs w:val="16"/>
                  </w:rPr>
                  <w:t>-</w:t>
                </w:r>
              </w:p>
            </w:tc>
          </w:tr>
          <w:tr w:rsidR="008459CC" w:rsidRPr="008459CC" w:rsidTr="00434524">
            <w:trPr>
              <w:trHeight w:val="276"/>
            </w:trPr>
            <w:tc>
              <w:tcPr>
                <w:tcW w:w="2908" w:type="dxa"/>
                <w:tcBorders>
                  <w:top w:val="nil"/>
                  <w:left w:val="nil"/>
                  <w:bottom w:val="nil"/>
                  <w:right w:val="nil"/>
                </w:tcBorders>
                <w:shd w:val="clear" w:color="auto" w:fill="auto"/>
                <w:vAlign w:val="bottom"/>
                <w:hideMark/>
              </w:tcPr>
              <w:p w:rsidR="008459CC" w:rsidRPr="008459CC" w:rsidRDefault="008459CC" w:rsidP="00434524">
                <w:pPr>
                  <w:overflowPunct w:val="0"/>
                  <w:rPr>
                    <w:rFonts w:ascii="Times New Roman" w:hAnsi="Times New Roman" w:cs="Times New Roman"/>
                    <w:color w:val="000000"/>
                    <w:sz w:val="16"/>
                  </w:rPr>
                </w:pPr>
              </w:p>
            </w:tc>
            <w:tc>
              <w:tcPr>
                <w:tcW w:w="1008" w:type="dxa"/>
                <w:tcBorders>
                  <w:top w:val="single" w:sz="4" w:space="0" w:color="auto"/>
                  <w:left w:val="nil"/>
                  <w:bottom w:val="single" w:sz="4" w:space="0" w:color="auto"/>
                  <w:right w:val="nil"/>
                </w:tcBorders>
                <w:shd w:val="clear" w:color="auto" w:fill="auto"/>
                <w:vAlign w:val="bottom"/>
              </w:tcPr>
              <w:p w:rsidR="008459CC" w:rsidRPr="008459CC" w:rsidRDefault="008459CC" w:rsidP="00434524">
                <w:pPr>
                  <w:tabs>
                    <w:tab w:val="decimal" w:pos="870"/>
                  </w:tabs>
                  <w:overflowPunct w:val="0"/>
                  <w:ind w:rightChars="-41" w:right="-86"/>
                  <w:rPr>
                    <w:rFonts w:ascii="Times New Roman" w:hAnsi="Times New Roman" w:cs="Times New Roman"/>
                    <w:color w:val="000000"/>
                    <w:sz w:val="16"/>
                    <w:szCs w:val="16"/>
                  </w:rPr>
                </w:pPr>
                <w:r w:rsidRPr="008459CC">
                  <w:rPr>
                    <w:rFonts w:ascii="Times New Roman" w:hAnsi="Times New Roman" w:cs="Times New Roman"/>
                    <w:color w:val="000000"/>
                    <w:sz w:val="16"/>
                  </w:rPr>
                  <w:t>135,043,279</w:t>
                </w:r>
              </w:p>
            </w:tc>
            <w:tc>
              <w:tcPr>
                <w:tcW w:w="83"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color w:val="000000"/>
                    <w:sz w:val="16"/>
                  </w:rPr>
                </w:pPr>
              </w:p>
            </w:tc>
            <w:tc>
              <w:tcPr>
                <w:tcW w:w="1249" w:type="dxa"/>
                <w:tcBorders>
                  <w:top w:val="single" w:sz="4" w:space="0" w:color="auto"/>
                  <w:left w:val="nil"/>
                  <w:bottom w:val="single" w:sz="4" w:space="0" w:color="auto"/>
                  <w:right w:val="nil"/>
                </w:tcBorders>
                <w:shd w:val="clear" w:color="auto" w:fill="auto"/>
                <w:vAlign w:val="bottom"/>
              </w:tcPr>
              <w:p w:rsidR="008459CC" w:rsidRPr="008459CC" w:rsidRDefault="008459CC" w:rsidP="00434524">
                <w:pPr>
                  <w:tabs>
                    <w:tab w:val="decimal" w:pos="982"/>
                  </w:tabs>
                  <w:overflowPunct w:val="0"/>
                  <w:ind w:rightChars="-17" w:right="-36"/>
                  <w:rPr>
                    <w:rFonts w:ascii="Times New Roman" w:hAnsi="Times New Roman" w:cs="Times New Roman"/>
                    <w:color w:val="000000"/>
                    <w:sz w:val="16"/>
                  </w:rPr>
                </w:pPr>
                <w:r w:rsidRPr="008459CC">
                  <w:rPr>
                    <w:rFonts w:ascii="Times New Roman" w:hAnsi="Times New Roman" w:cs="Times New Roman"/>
                    <w:color w:val="000000"/>
                    <w:sz w:val="16"/>
                  </w:rPr>
                  <w:t>-</w:t>
                </w:r>
              </w:p>
            </w:tc>
            <w:tc>
              <w:tcPr>
                <w:tcW w:w="78" w:type="dxa"/>
                <w:tcBorders>
                  <w:left w:val="nil"/>
                  <w:right w:val="nil"/>
                </w:tcBorders>
                <w:shd w:val="clear" w:color="auto" w:fill="auto"/>
              </w:tcPr>
              <w:p w:rsidR="008459CC" w:rsidRPr="008459CC" w:rsidRDefault="008459CC" w:rsidP="00434524">
                <w:pPr>
                  <w:tabs>
                    <w:tab w:val="decimal" w:pos="982"/>
                  </w:tabs>
                  <w:overflowPunct w:val="0"/>
                  <w:ind w:rightChars="-17" w:right="-36"/>
                  <w:rPr>
                    <w:rFonts w:ascii="Times New Roman" w:hAnsi="Times New Roman" w:cs="Times New Roman"/>
                    <w:color w:val="000000"/>
                    <w:sz w:val="16"/>
                  </w:rPr>
                </w:pPr>
              </w:p>
            </w:tc>
            <w:tc>
              <w:tcPr>
                <w:tcW w:w="1182" w:type="dxa"/>
                <w:tcBorders>
                  <w:top w:val="single" w:sz="4" w:space="0" w:color="auto"/>
                  <w:left w:val="nil"/>
                  <w:bottom w:val="single" w:sz="4" w:space="0" w:color="auto"/>
                  <w:right w:val="nil"/>
                </w:tcBorders>
                <w:shd w:val="clear" w:color="auto" w:fill="auto"/>
                <w:vAlign w:val="bottom"/>
              </w:tcPr>
              <w:p w:rsidR="008459CC" w:rsidRPr="008459CC" w:rsidRDefault="008459CC" w:rsidP="00434524">
                <w:pPr>
                  <w:tabs>
                    <w:tab w:val="decimal" w:pos="982"/>
                  </w:tabs>
                  <w:overflowPunct w:val="0"/>
                  <w:ind w:rightChars="-17" w:right="-36"/>
                  <w:rPr>
                    <w:rFonts w:ascii="Times New Roman" w:hAnsi="Times New Roman" w:cs="Times New Roman"/>
                    <w:color w:val="000000"/>
                    <w:sz w:val="16"/>
                  </w:rPr>
                </w:pPr>
                <w:r w:rsidRPr="008459CC">
                  <w:rPr>
                    <w:rFonts w:ascii="Times New Roman" w:hAnsi="Times New Roman" w:cs="Times New Roman"/>
                    <w:color w:val="000000"/>
                    <w:sz w:val="16"/>
                  </w:rPr>
                  <w:t>135,043,279</w:t>
                </w:r>
              </w:p>
            </w:tc>
            <w:tc>
              <w:tcPr>
                <w:tcW w:w="880"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color w:val="000000"/>
                    <w:sz w:val="16"/>
                    <w:szCs w:val="16"/>
                  </w:rPr>
                </w:pPr>
              </w:p>
            </w:tc>
            <w:tc>
              <w:tcPr>
                <w:tcW w:w="142"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color w:val="000000"/>
                    <w:sz w:val="16"/>
                    <w:szCs w:val="16"/>
                  </w:rPr>
                </w:pPr>
              </w:p>
            </w:tc>
            <w:tc>
              <w:tcPr>
                <w:tcW w:w="1117" w:type="dxa"/>
                <w:tcBorders>
                  <w:top w:val="single" w:sz="4" w:space="0" w:color="auto"/>
                  <w:left w:val="nil"/>
                  <w:bottom w:val="single" w:sz="12" w:space="0" w:color="auto"/>
                  <w:right w:val="nil"/>
                </w:tcBorders>
                <w:shd w:val="clear" w:color="auto" w:fill="auto"/>
                <w:vAlign w:val="bottom"/>
              </w:tcPr>
              <w:p w:rsidR="008459CC" w:rsidRPr="008459CC" w:rsidRDefault="008459CC" w:rsidP="00434524">
                <w:pPr>
                  <w:tabs>
                    <w:tab w:val="decimal" w:pos="945"/>
                  </w:tabs>
                  <w:overflowPunct w:val="0"/>
                  <w:ind w:rightChars="-17" w:right="-36" w:firstLine="79"/>
                  <w:rPr>
                    <w:rFonts w:ascii="Times New Roman" w:hAnsi="Times New Roman" w:cs="Times New Roman"/>
                    <w:color w:val="000000"/>
                    <w:sz w:val="16"/>
                    <w:szCs w:val="16"/>
                  </w:rPr>
                </w:pPr>
                <w:r w:rsidRPr="008459CC">
                  <w:rPr>
                    <w:rFonts w:ascii="Times New Roman" w:hAnsi="Times New Roman" w:cs="Times New Roman"/>
                    <w:color w:val="000000"/>
                    <w:sz w:val="16"/>
                    <w:szCs w:val="16"/>
                  </w:rPr>
                  <w:t>9,801,829</w:t>
                </w:r>
              </w:p>
            </w:tc>
          </w:tr>
          <w:tr w:rsidR="008459CC" w:rsidRPr="008459CC" w:rsidTr="00434524">
            <w:trPr>
              <w:trHeight w:val="38"/>
            </w:trPr>
            <w:tc>
              <w:tcPr>
                <w:tcW w:w="2908" w:type="dxa"/>
                <w:tcBorders>
                  <w:top w:val="nil"/>
                  <w:left w:val="nil"/>
                  <w:bottom w:val="nil"/>
                  <w:right w:val="nil"/>
                </w:tcBorders>
                <w:shd w:val="clear" w:color="auto" w:fill="auto"/>
                <w:vAlign w:val="bottom"/>
                <w:hideMark/>
              </w:tcPr>
              <w:p w:rsidR="008459CC" w:rsidRPr="008459CC" w:rsidRDefault="008459CC" w:rsidP="00434524">
                <w:pPr>
                  <w:overflowPunct w:val="0"/>
                  <w:jc w:val="right"/>
                  <w:rPr>
                    <w:rFonts w:ascii="Times New Roman" w:hAnsi="Times New Roman" w:cs="Times New Roman"/>
                    <w:color w:val="000000"/>
                    <w:sz w:val="16"/>
                    <w:szCs w:val="16"/>
                  </w:rPr>
                </w:pPr>
              </w:p>
            </w:tc>
            <w:tc>
              <w:tcPr>
                <w:tcW w:w="1008" w:type="dxa"/>
                <w:tcBorders>
                  <w:top w:val="single" w:sz="4" w:space="0" w:color="auto"/>
                  <w:left w:val="nil"/>
                  <w:bottom w:val="nil"/>
                  <w:right w:val="nil"/>
                </w:tcBorders>
                <w:shd w:val="clear" w:color="auto" w:fill="auto"/>
                <w:vAlign w:val="bottom"/>
              </w:tcPr>
              <w:p w:rsidR="008459CC" w:rsidRPr="008459CC" w:rsidRDefault="008459CC" w:rsidP="00434524">
                <w:pPr>
                  <w:tabs>
                    <w:tab w:val="decimal" w:pos="1001"/>
                  </w:tabs>
                  <w:overflowPunct w:val="0"/>
                  <w:ind w:rightChars="-41" w:right="-86"/>
                  <w:rPr>
                    <w:rFonts w:ascii="Times New Roman" w:hAnsi="Times New Roman" w:cs="Times New Roman"/>
                    <w:color w:val="000000"/>
                    <w:sz w:val="16"/>
                    <w:szCs w:val="16"/>
                  </w:rPr>
                </w:pPr>
              </w:p>
            </w:tc>
            <w:tc>
              <w:tcPr>
                <w:tcW w:w="83"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rPr>
                </w:pPr>
              </w:p>
            </w:tc>
            <w:tc>
              <w:tcPr>
                <w:tcW w:w="1249" w:type="dxa"/>
                <w:tcBorders>
                  <w:top w:val="single" w:sz="4" w:space="0" w:color="auto"/>
                  <w:left w:val="nil"/>
                  <w:bottom w:val="nil"/>
                  <w:right w:val="nil"/>
                </w:tcBorders>
                <w:shd w:val="clear" w:color="auto" w:fill="auto"/>
                <w:vAlign w:val="bottom"/>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p>
            </w:tc>
            <w:tc>
              <w:tcPr>
                <w:tcW w:w="78" w:type="dxa"/>
                <w:tcBorders>
                  <w:left w:val="nil"/>
                  <w:bottom w:val="nil"/>
                  <w:right w:val="nil"/>
                </w:tcBorders>
                <w:shd w:val="clear" w:color="auto" w:fill="auto"/>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p>
            </w:tc>
            <w:tc>
              <w:tcPr>
                <w:tcW w:w="1182" w:type="dxa"/>
                <w:tcBorders>
                  <w:top w:val="single" w:sz="4" w:space="0" w:color="auto"/>
                  <w:left w:val="nil"/>
                  <w:bottom w:val="nil"/>
                  <w:right w:val="nil"/>
                </w:tcBorders>
                <w:shd w:val="clear" w:color="auto" w:fill="auto"/>
                <w:vAlign w:val="bottom"/>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p>
            </w:tc>
            <w:tc>
              <w:tcPr>
                <w:tcW w:w="880"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rPr>
                </w:pPr>
              </w:p>
            </w:tc>
            <w:tc>
              <w:tcPr>
                <w:tcW w:w="142"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rPr>
                </w:pPr>
              </w:p>
            </w:tc>
            <w:tc>
              <w:tcPr>
                <w:tcW w:w="1117" w:type="dxa"/>
                <w:tcBorders>
                  <w:top w:val="single" w:sz="12" w:space="0" w:color="auto"/>
                  <w:left w:val="nil"/>
                  <w:bottom w:val="nil"/>
                  <w:right w:val="nil"/>
                </w:tcBorders>
                <w:shd w:val="clear" w:color="auto" w:fill="auto"/>
                <w:vAlign w:val="bottom"/>
              </w:tcPr>
              <w:p w:rsidR="008459CC" w:rsidRPr="008459CC" w:rsidRDefault="008459CC" w:rsidP="00434524">
                <w:pPr>
                  <w:tabs>
                    <w:tab w:val="decimal" w:pos="967"/>
                  </w:tabs>
                  <w:overflowPunct w:val="0"/>
                  <w:ind w:rightChars="-17" w:right="-36"/>
                  <w:rPr>
                    <w:rFonts w:ascii="Times New Roman" w:hAnsi="Times New Roman" w:cs="Times New Roman"/>
                    <w:color w:val="000000"/>
                    <w:sz w:val="16"/>
                    <w:szCs w:val="16"/>
                  </w:rPr>
                </w:pPr>
              </w:p>
            </w:tc>
          </w:tr>
          <w:tr w:rsidR="008459CC" w:rsidRPr="008459CC" w:rsidTr="00434524">
            <w:trPr>
              <w:trHeight w:val="264"/>
            </w:trPr>
            <w:tc>
              <w:tcPr>
                <w:tcW w:w="2908" w:type="dxa"/>
                <w:tcBorders>
                  <w:top w:val="nil"/>
                  <w:left w:val="nil"/>
                  <w:bottom w:val="nil"/>
                  <w:right w:val="nil"/>
                </w:tcBorders>
                <w:shd w:val="clear" w:color="auto" w:fill="auto"/>
                <w:vAlign w:val="bottom"/>
              </w:tcPr>
              <w:p w:rsidR="008459CC" w:rsidRPr="008459CC" w:rsidRDefault="008459CC" w:rsidP="00434524">
                <w:pPr>
                  <w:overflowPunct w:val="0"/>
                  <w:rPr>
                    <w:rFonts w:ascii="Times New Roman" w:hAnsi="Times New Roman" w:cs="Times New Roman"/>
                    <w:color w:val="000000"/>
                    <w:sz w:val="16"/>
                    <w:szCs w:val="16"/>
                  </w:rPr>
                </w:pPr>
                <w:r w:rsidRPr="008459CC">
                  <w:rPr>
                    <w:rFonts w:ascii="Times New Roman" w:hAnsi="Times New Roman" w:cs="Times New Roman"/>
                    <w:color w:val="000000"/>
                    <w:sz w:val="16"/>
                    <w:szCs w:val="16"/>
                  </w:rPr>
                  <w:t>累计公允价值变动：</w:t>
                </w:r>
              </w:p>
            </w:tc>
            <w:tc>
              <w:tcPr>
                <w:tcW w:w="1008" w:type="dxa"/>
                <w:tcBorders>
                  <w:top w:val="nil"/>
                  <w:left w:val="nil"/>
                  <w:right w:val="nil"/>
                </w:tcBorders>
                <w:shd w:val="clear" w:color="auto" w:fill="auto"/>
                <w:vAlign w:val="bottom"/>
              </w:tcPr>
              <w:p w:rsidR="008459CC" w:rsidRPr="008459CC" w:rsidRDefault="008459CC" w:rsidP="00434524">
                <w:pPr>
                  <w:tabs>
                    <w:tab w:val="decimal" w:pos="1001"/>
                  </w:tabs>
                  <w:overflowPunct w:val="0"/>
                  <w:ind w:rightChars="-41" w:right="-86"/>
                  <w:rPr>
                    <w:rFonts w:ascii="Times New Roman" w:hAnsi="Times New Roman" w:cs="Times New Roman"/>
                    <w:color w:val="000000"/>
                    <w:sz w:val="16"/>
                    <w:szCs w:val="16"/>
                  </w:rPr>
                </w:pPr>
              </w:p>
            </w:tc>
            <w:tc>
              <w:tcPr>
                <w:tcW w:w="83"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rPr>
                </w:pPr>
              </w:p>
            </w:tc>
            <w:tc>
              <w:tcPr>
                <w:tcW w:w="1249" w:type="dxa"/>
                <w:tcBorders>
                  <w:top w:val="nil"/>
                  <w:left w:val="nil"/>
                  <w:right w:val="nil"/>
                </w:tcBorders>
                <w:shd w:val="clear" w:color="auto" w:fill="auto"/>
                <w:vAlign w:val="bottom"/>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p>
            </w:tc>
            <w:tc>
              <w:tcPr>
                <w:tcW w:w="78" w:type="dxa"/>
                <w:tcBorders>
                  <w:top w:val="nil"/>
                  <w:left w:val="nil"/>
                  <w:right w:val="nil"/>
                </w:tcBorders>
                <w:shd w:val="clear" w:color="auto" w:fill="auto"/>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p>
            </w:tc>
            <w:tc>
              <w:tcPr>
                <w:tcW w:w="1182" w:type="dxa"/>
                <w:tcBorders>
                  <w:top w:val="nil"/>
                  <w:left w:val="nil"/>
                  <w:right w:val="nil"/>
                </w:tcBorders>
                <w:shd w:val="clear" w:color="auto" w:fill="auto"/>
                <w:vAlign w:val="bottom"/>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p>
            </w:tc>
            <w:tc>
              <w:tcPr>
                <w:tcW w:w="880"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rPr>
                </w:pPr>
              </w:p>
            </w:tc>
            <w:tc>
              <w:tcPr>
                <w:tcW w:w="142"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rPr>
                </w:pPr>
              </w:p>
            </w:tc>
            <w:tc>
              <w:tcPr>
                <w:tcW w:w="1117" w:type="dxa"/>
                <w:tcBorders>
                  <w:top w:val="nil"/>
                  <w:left w:val="nil"/>
                  <w:right w:val="nil"/>
                </w:tcBorders>
                <w:shd w:val="clear" w:color="auto" w:fill="auto"/>
                <w:vAlign w:val="bottom"/>
              </w:tcPr>
              <w:p w:rsidR="008459CC" w:rsidRPr="008459CC" w:rsidRDefault="008459CC" w:rsidP="00434524">
                <w:pPr>
                  <w:tabs>
                    <w:tab w:val="decimal" w:pos="967"/>
                  </w:tabs>
                  <w:overflowPunct w:val="0"/>
                  <w:ind w:rightChars="-17" w:right="-36"/>
                  <w:rPr>
                    <w:rFonts w:ascii="Times New Roman" w:hAnsi="Times New Roman" w:cs="Times New Roman"/>
                    <w:color w:val="000000"/>
                    <w:sz w:val="16"/>
                    <w:szCs w:val="16"/>
                  </w:rPr>
                </w:pPr>
              </w:p>
            </w:tc>
          </w:tr>
          <w:tr w:rsidR="008459CC" w:rsidRPr="008459CC" w:rsidTr="00434524">
            <w:trPr>
              <w:trHeight w:val="264"/>
            </w:trPr>
            <w:tc>
              <w:tcPr>
                <w:tcW w:w="2908" w:type="dxa"/>
                <w:tcBorders>
                  <w:top w:val="nil"/>
                  <w:left w:val="nil"/>
                  <w:bottom w:val="nil"/>
                  <w:right w:val="nil"/>
                </w:tcBorders>
                <w:shd w:val="clear" w:color="auto" w:fill="auto"/>
                <w:vAlign w:val="bottom"/>
              </w:tcPr>
              <w:p w:rsidR="008459CC" w:rsidRPr="008459CC" w:rsidRDefault="008459CC" w:rsidP="00434524">
                <w:pPr>
                  <w:overflowPunct w:val="0"/>
                  <w:rPr>
                    <w:rFonts w:ascii="Times New Roman" w:hAnsi="Times New Roman" w:cs="Times New Roman"/>
                    <w:color w:val="000000"/>
                    <w:sz w:val="16"/>
                    <w:szCs w:val="16"/>
                  </w:rPr>
                </w:pPr>
                <w:r w:rsidRPr="008459CC">
                  <w:rPr>
                    <w:rFonts w:ascii="Times New Roman" w:hAnsi="Times New Roman" w:cs="Times New Roman"/>
                    <w:color w:val="000000"/>
                    <w:sz w:val="16"/>
                    <w:szCs w:val="16"/>
                  </w:rPr>
                  <w:t>--</w:t>
                </w:r>
                <w:r w:rsidRPr="008459CC">
                  <w:rPr>
                    <w:rFonts w:ascii="Times New Roman" w:hAnsi="Times New Roman" w:cs="Times New Roman"/>
                    <w:color w:val="000000"/>
                    <w:sz w:val="16"/>
                    <w:szCs w:val="16"/>
                  </w:rPr>
                  <w:t>深创投集团</w:t>
                </w:r>
                <w:r w:rsidRPr="008459CC">
                  <w:rPr>
                    <w:rFonts w:ascii="Times New Roman" w:hAnsi="Times New Roman" w:cs="Times New Roman"/>
                    <w:color w:val="000000"/>
                    <w:sz w:val="16"/>
                    <w:szCs w:val="16"/>
                  </w:rPr>
                  <w:t>(ii)</w:t>
                </w:r>
              </w:p>
            </w:tc>
            <w:tc>
              <w:tcPr>
                <w:tcW w:w="1008" w:type="dxa"/>
                <w:tcBorders>
                  <w:top w:val="nil"/>
                  <w:left w:val="nil"/>
                  <w:bottom w:val="single" w:sz="4" w:space="0" w:color="auto"/>
                  <w:right w:val="nil"/>
                </w:tcBorders>
                <w:shd w:val="clear" w:color="auto" w:fill="auto"/>
                <w:vAlign w:val="bottom"/>
              </w:tcPr>
              <w:p w:rsidR="008459CC" w:rsidRPr="008459CC" w:rsidRDefault="008459CC" w:rsidP="00434524">
                <w:pPr>
                  <w:tabs>
                    <w:tab w:val="decimal" w:pos="870"/>
                  </w:tabs>
                  <w:overflowPunct w:val="0"/>
                  <w:ind w:rightChars="-41" w:right="-86"/>
                  <w:rPr>
                    <w:rFonts w:ascii="Times New Roman" w:hAnsi="Times New Roman" w:cs="Times New Roman"/>
                    <w:color w:val="000000"/>
                    <w:sz w:val="16"/>
                    <w:szCs w:val="16"/>
                  </w:rPr>
                </w:pPr>
                <w:r w:rsidRPr="008459CC">
                  <w:rPr>
                    <w:rFonts w:ascii="Times New Roman" w:hAnsi="Times New Roman" w:cs="Times New Roman"/>
                    <w:color w:val="000000"/>
                    <w:sz w:val="16"/>
                    <w:szCs w:val="16"/>
                  </w:rPr>
                  <w:t>242,587,920</w:t>
                </w:r>
              </w:p>
            </w:tc>
            <w:tc>
              <w:tcPr>
                <w:tcW w:w="83"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rPr>
                </w:pPr>
              </w:p>
            </w:tc>
            <w:tc>
              <w:tcPr>
                <w:tcW w:w="1249" w:type="dxa"/>
                <w:tcBorders>
                  <w:top w:val="nil"/>
                  <w:left w:val="nil"/>
                  <w:bottom w:val="single" w:sz="4" w:space="0" w:color="auto"/>
                  <w:right w:val="nil"/>
                </w:tcBorders>
                <w:shd w:val="clear" w:color="auto" w:fill="auto"/>
                <w:vAlign w:val="bottom"/>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r w:rsidRPr="008459CC">
                  <w:rPr>
                    <w:rFonts w:ascii="Times New Roman" w:hAnsi="Times New Roman" w:cs="Times New Roman"/>
                    <w:color w:val="000000"/>
                    <w:sz w:val="16"/>
                    <w:szCs w:val="16"/>
                  </w:rPr>
                  <w:t>-</w:t>
                </w:r>
              </w:p>
            </w:tc>
            <w:tc>
              <w:tcPr>
                <w:tcW w:w="78" w:type="dxa"/>
                <w:tcBorders>
                  <w:top w:val="nil"/>
                  <w:left w:val="nil"/>
                  <w:right w:val="nil"/>
                </w:tcBorders>
                <w:shd w:val="clear" w:color="auto" w:fill="auto"/>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p>
            </w:tc>
            <w:tc>
              <w:tcPr>
                <w:tcW w:w="1182" w:type="dxa"/>
                <w:tcBorders>
                  <w:top w:val="nil"/>
                  <w:left w:val="nil"/>
                  <w:bottom w:val="single" w:sz="4" w:space="0" w:color="auto"/>
                  <w:right w:val="nil"/>
                </w:tcBorders>
                <w:shd w:val="clear" w:color="auto" w:fill="auto"/>
                <w:vAlign w:val="bottom"/>
              </w:tcPr>
              <w:p w:rsidR="008459CC" w:rsidRPr="008459CC" w:rsidRDefault="008459CC" w:rsidP="00434524">
                <w:pPr>
                  <w:tabs>
                    <w:tab w:val="decimal" w:pos="982"/>
                  </w:tabs>
                  <w:overflowPunct w:val="0"/>
                  <w:ind w:rightChars="-17" w:right="-36"/>
                  <w:rPr>
                    <w:rFonts w:ascii="Times New Roman" w:hAnsi="Times New Roman" w:cs="Times New Roman"/>
                    <w:color w:val="000000"/>
                    <w:sz w:val="16"/>
                    <w:szCs w:val="16"/>
                  </w:rPr>
                </w:pPr>
                <w:r w:rsidRPr="008459CC">
                  <w:rPr>
                    <w:rFonts w:ascii="Times New Roman" w:hAnsi="Times New Roman" w:cs="Times New Roman"/>
                    <w:color w:val="000000"/>
                    <w:sz w:val="16"/>
                    <w:szCs w:val="16"/>
                  </w:rPr>
                  <w:t>242,587,920</w:t>
                </w:r>
              </w:p>
            </w:tc>
            <w:tc>
              <w:tcPr>
                <w:tcW w:w="880"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rPr>
                </w:pPr>
              </w:p>
            </w:tc>
            <w:tc>
              <w:tcPr>
                <w:tcW w:w="142"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rPr>
                </w:pPr>
              </w:p>
            </w:tc>
            <w:tc>
              <w:tcPr>
                <w:tcW w:w="1117" w:type="dxa"/>
                <w:tcBorders>
                  <w:top w:val="nil"/>
                  <w:left w:val="nil"/>
                  <w:right w:val="nil"/>
                </w:tcBorders>
                <w:shd w:val="clear" w:color="auto" w:fill="auto"/>
                <w:vAlign w:val="bottom"/>
              </w:tcPr>
              <w:p w:rsidR="008459CC" w:rsidRPr="008459CC" w:rsidRDefault="008459CC" w:rsidP="00434524">
                <w:pPr>
                  <w:tabs>
                    <w:tab w:val="decimal" w:pos="835"/>
                  </w:tabs>
                  <w:overflowPunct w:val="0"/>
                  <w:ind w:rightChars="-17" w:right="-36"/>
                  <w:rPr>
                    <w:rFonts w:ascii="Times New Roman" w:hAnsi="Times New Roman" w:cs="Times New Roman"/>
                    <w:color w:val="000000"/>
                    <w:sz w:val="16"/>
                    <w:szCs w:val="16"/>
                  </w:rPr>
                </w:pPr>
              </w:p>
            </w:tc>
          </w:tr>
          <w:tr w:rsidR="008459CC" w:rsidRPr="008459CC" w:rsidTr="00434524">
            <w:trPr>
              <w:trHeight w:val="276"/>
            </w:trPr>
            <w:tc>
              <w:tcPr>
                <w:tcW w:w="2908" w:type="dxa"/>
                <w:tcBorders>
                  <w:top w:val="nil"/>
                  <w:left w:val="nil"/>
                  <w:bottom w:val="nil"/>
                  <w:right w:val="nil"/>
                </w:tcBorders>
                <w:shd w:val="clear" w:color="auto" w:fill="auto"/>
                <w:vAlign w:val="bottom"/>
                <w:hideMark/>
              </w:tcPr>
              <w:p w:rsidR="008459CC" w:rsidRPr="008459CC" w:rsidRDefault="008459CC" w:rsidP="00434524">
                <w:pPr>
                  <w:overflowPunct w:val="0"/>
                  <w:jc w:val="right"/>
                  <w:rPr>
                    <w:rFonts w:ascii="Times New Roman" w:hAnsi="Times New Roman" w:cs="Times New Roman"/>
                  </w:rPr>
                </w:pPr>
              </w:p>
            </w:tc>
            <w:tc>
              <w:tcPr>
                <w:tcW w:w="1008" w:type="dxa"/>
                <w:tcBorders>
                  <w:top w:val="single" w:sz="4" w:space="0" w:color="auto"/>
                  <w:left w:val="nil"/>
                  <w:bottom w:val="single" w:sz="12" w:space="0" w:color="auto"/>
                  <w:right w:val="nil"/>
                </w:tcBorders>
                <w:shd w:val="clear" w:color="auto" w:fill="auto"/>
                <w:vAlign w:val="bottom"/>
              </w:tcPr>
              <w:p w:rsidR="008459CC" w:rsidRPr="008459CC" w:rsidRDefault="008459CC" w:rsidP="00434524">
                <w:pPr>
                  <w:tabs>
                    <w:tab w:val="decimal" w:pos="870"/>
                  </w:tabs>
                  <w:overflowPunct w:val="0"/>
                  <w:ind w:rightChars="-41" w:right="-86"/>
                  <w:rPr>
                    <w:rFonts w:ascii="Times New Roman" w:hAnsi="Times New Roman" w:cs="Times New Roman"/>
                    <w:color w:val="000000"/>
                    <w:sz w:val="16"/>
                  </w:rPr>
                </w:pPr>
                <w:r w:rsidRPr="008459CC">
                  <w:rPr>
                    <w:rFonts w:ascii="Times New Roman" w:hAnsi="Times New Roman" w:cs="Times New Roman"/>
                    <w:color w:val="000000"/>
                    <w:sz w:val="16"/>
                  </w:rPr>
                  <w:t>377,631,199</w:t>
                </w:r>
              </w:p>
            </w:tc>
            <w:tc>
              <w:tcPr>
                <w:tcW w:w="83"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color w:val="000000"/>
                    <w:sz w:val="16"/>
                  </w:rPr>
                </w:pPr>
              </w:p>
            </w:tc>
            <w:tc>
              <w:tcPr>
                <w:tcW w:w="1249" w:type="dxa"/>
                <w:tcBorders>
                  <w:top w:val="single" w:sz="4" w:space="0" w:color="auto"/>
                  <w:left w:val="nil"/>
                  <w:bottom w:val="single" w:sz="12" w:space="0" w:color="auto"/>
                  <w:right w:val="nil"/>
                </w:tcBorders>
                <w:shd w:val="clear" w:color="auto" w:fill="auto"/>
                <w:vAlign w:val="bottom"/>
              </w:tcPr>
              <w:p w:rsidR="008459CC" w:rsidRPr="008459CC" w:rsidRDefault="008459CC" w:rsidP="00434524">
                <w:pPr>
                  <w:tabs>
                    <w:tab w:val="decimal" w:pos="982"/>
                  </w:tabs>
                  <w:overflowPunct w:val="0"/>
                  <w:ind w:rightChars="-17" w:right="-36"/>
                  <w:rPr>
                    <w:rFonts w:ascii="Times New Roman" w:hAnsi="Times New Roman" w:cs="Times New Roman"/>
                    <w:color w:val="000000"/>
                    <w:sz w:val="16"/>
                  </w:rPr>
                </w:pPr>
                <w:r w:rsidRPr="008459CC">
                  <w:rPr>
                    <w:rFonts w:ascii="Times New Roman" w:hAnsi="Times New Roman" w:cs="Times New Roman"/>
                    <w:color w:val="000000"/>
                    <w:sz w:val="16"/>
                  </w:rPr>
                  <w:t>-</w:t>
                </w:r>
              </w:p>
            </w:tc>
            <w:tc>
              <w:tcPr>
                <w:tcW w:w="78" w:type="dxa"/>
                <w:tcBorders>
                  <w:left w:val="nil"/>
                  <w:right w:val="nil"/>
                </w:tcBorders>
                <w:shd w:val="clear" w:color="auto" w:fill="auto"/>
              </w:tcPr>
              <w:p w:rsidR="008459CC" w:rsidRPr="008459CC" w:rsidRDefault="008459CC" w:rsidP="00434524">
                <w:pPr>
                  <w:tabs>
                    <w:tab w:val="decimal" w:pos="982"/>
                  </w:tabs>
                  <w:overflowPunct w:val="0"/>
                  <w:ind w:rightChars="-17" w:right="-36"/>
                  <w:rPr>
                    <w:rFonts w:ascii="Times New Roman" w:hAnsi="Times New Roman" w:cs="Times New Roman"/>
                    <w:color w:val="000000"/>
                    <w:sz w:val="16"/>
                  </w:rPr>
                </w:pPr>
              </w:p>
            </w:tc>
            <w:tc>
              <w:tcPr>
                <w:tcW w:w="1182" w:type="dxa"/>
                <w:tcBorders>
                  <w:top w:val="single" w:sz="4" w:space="0" w:color="auto"/>
                  <w:left w:val="nil"/>
                  <w:bottom w:val="single" w:sz="12" w:space="0" w:color="auto"/>
                  <w:right w:val="nil"/>
                </w:tcBorders>
                <w:shd w:val="clear" w:color="auto" w:fill="auto"/>
                <w:vAlign w:val="bottom"/>
              </w:tcPr>
              <w:p w:rsidR="008459CC" w:rsidRPr="008459CC" w:rsidRDefault="008459CC" w:rsidP="00434524">
                <w:pPr>
                  <w:tabs>
                    <w:tab w:val="decimal" w:pos="982"/>
                  </w:tabs>
                  <w:overflowPunct w:val="0"/>
                  <w:ind w:rightChars="-17" w:right="-36"/>
                  <w:rPr>
                    <w:rFonts w:ascii="Times New Roman" w:hAnsi="Times New Roman" w:cs="Times New Roman"/>
                    <w:color w:val="000000"/>
                    <w:sz w:val="16"/>
                  </w:rPr>
                </w:pPr>
                <w:r w:rsidRPr="008459CC">
                  <w:rPr>
                    <w:rFonts w:ascii="Times New Roman" w:hAnsi="Times New Roman" w:cs="Times New Roman"/>
                    <w:color w:val="000000"/>
                    <w:sz w:val="16"/>
                  </w:rPr>
                  <w:t>377,631,199</w:t>
                </w:r>
              </w:p>
            </w:tc>
            <w:tc>
              <w:tcPr>
                <w:tcW w:w="880"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color w:val="000000"/>
                    <w:sz w:val="16"/>
                    <w:szCs w:val="16"/>
                  </w:rPr>
                </w:pPr>
              </w:p>
            </w:tc>
            <w:tc>
              <w:tcPr>
                <w:tcW w:w="142" w:type="dxa"/>
                <w:tcBorders>
                  <w:top w:val="nil"/>
                  <w:left w:val="nil"/>
                  <w:bottom w:val="nil"/>
                  <w:right w:val="nil"/>
                </w:tcBorders>
                <w:shd w:val="clear" w:color="auto" w:fill="auto"/>
                <w:vAlign w:val="bottom"/>
              </w:tcPr>
              <w:p w:rsidR="008459CC" w:rsidRPr="008459CC" w:rsidRDefault="008459CC" w:rsidP="00434524">
                <w:pPr>
                  <w:overflowPunct w:val="0"/>
                  <w:ind w:rightChars="50" w:right="105"/>
                  <w:jc w:val="right"/>
                  <w:rPr>
                    <w:rFonts w:ascii="Times New Roman" w:hAnsi="Times New Roman" w:cs="Times New Roman"/>
                  </w:rPr>
                </w:pPr>
              </w:p>
            </w:tc>
            <w:tc>
              <w:tcPr>
                <w:tcW w:w="1117" w:type="dxa"/>
                <w:tcBorders>
                  <w:left w:val="nil"/>
                  <w:right w:val="nil"/>
                </w:tcBorders>
                <w:shd w:val="clear" w:color="auto" w:fill="auto"/>
                <w:vAlign w:val="bottom"/>
              </w:tcPr>
              <w:p w:rsidR="008459CC" w:rsidRPr="008459CC" w:rsidRDefault="008459CC" w:rsidP="00434524">
                <w:pPr>
                  <w:tabs>
                    <w:tab w:val="decimal" w:pos="835"/>
                  </w:tabs>
                  <w:overflowPunct w:val="0"/>
                  <w:ind w:rightChars="-17" w:right="-36"/>
                  <w:rPr>
                    <w:rFonts w:ascii="Times New Roman" w:hAnsi="Times New Roman" w:cs="Times New Roman"/>
                    <w:color w:val="000000"/>
                    <w:sz w:val="16"/>
                    <w:szCs w:val="16"/>
                  </w:rPr>
                </w:pPr>
              </w:p>
            </w:tc>
          </w:tr>
          <w:bookmarkEnd w:id="91"/>
        </w:tbl>
        <w:p w:rsidR="008459CC" w:rsidRPr="002232AC" w:rsidRDefault="008459CC" w:rsidP="002232AC">
          <w:pPr>
            <w:overflowPunct w:val="0"/>
            <w:rPr>
              <w:rFonts w:ascii="Times New Roman" w:hAnsi="Times New Roman" w:hint="eastAsia"/>
              <w:szCs w:val="21"/>
            </w:rPr>
          </w:pPr>
        </w:p>
        <w:p w:rsidR="008459CC" w:rsidRPr="008459CC" w:rsidRDefault="008459CC" w:rsidP="00AC28BC">
          <w:pPr>
            <w:pStyle w:val="ac"/>
            <w:numPr>
              <w:ilvl w:val="0"/>
              <w:numId w:val="79"/>
            </w:numPr>
            <w:overflowPunct w:val="0"/>
            <w:adjustRightInd w:val="0"/>
            <w:ind w:firstLineChars="0"/>
            <w:textAlignment w:val="baseline"/>
            <w:rPr>
              <w:rFonts w:ascii="Times New Roman" w:hAnsi="Times New Roman"/>
            </w:rPr>
          </w:pPr>
          <w:r w:rsidRPr="008459CC">
            <w:rPr>
              <w:rFonts w:ascii="Times New Roman" w:hAnsi="Times New Roman"/>
            </w:rPr>
            <w:t>本集团对港龙酒店的表决权比例虽然高于</w:t>
          </w:r>
          <w:r w:rsidRPr="008459CC">
            <w:rPr>
              <w:rFonts w:ascii="Times New Roman" w:hAnsi="Times New Roman"/>
            </w:rPr>
            <w:t>20%</w:t>
          </w:r>
          <w:r w:rsidRPr="008459CC">
            <w:rPr>
              <w:rFonts w:ascii="Times New Roman" w:hAnsi="Times New Roman"/>
            </w:rPr>
            <w:t>，但是港龙酒店已经进入清算程序，本集团已没有以任何方式参与或影响该公司的财务和经营决策，因此本集团对该公司不具有重大影响，故将其作为其他权益工具投资核算。此外，管理层预计对该公司的投资已无法收回，已于以前年度对其计提了全额减值准备。</w:t>
          </w:r>
        </w:p>
        <w:p w:rsidR="008459CC" w:rsidRPr="008459CC" w:rsidRDefault="008459CC" w:rsidP="008459CC"/>
        <w:p w:rsidR="008459CC" w:rsidRPr="008459CC" w:rsidRDefault="008459CC" w:rsidP="00AC28BC">
          <w:pPr>
            <w:pStyle w:val="ac"/>
            <w:numPr>
              <w:ilvl w:val="0"/>
              <w:numId w:val="79"/>
            </w:numPr>
            <w:overflowPunct w:val="0"/>
            <w:adjustRightInd w:val="0"/>
            <w:ind w:firstLineChars="0"/>
            <w:textAlignment w:val="baseline"/>
            <w:rPr>
              <w:rFonts w:ascii="Times New Roman" w:hAnsi="Times New Roman"/>
            </w:rPr>
          </w:pPr>
          <w:r w:rsidRPr="008459CC">
            <w:rPr>
              <w:rFonts w:ascii="Times New Roman" w:hAnsi="Times New Roman"/>
            </w:rPr>
            <w:t>于截至</w:t>
          </w:r>
          <w:r w:rsidRPr="008459CC">
            <w:rPr>
              <w:rFonts w:ascii="Times New Roman" w:hAnsi="Times New Roman"/>
            </w:rPr>
            <w:t>2021</w:t>
          </w:r>
          <w:r w:rsidRPr="008459CC">
            <w:rPr>
              <w:rFonts w:ascii="Times New Roman" w:hAnsi="Times New Roman"/>
            </w:rPr>
            <w:t>年</w:t>
          </w:r>
          <w:r w:rsidRPr="008459CC">
            <w:rPr>
              <w:rFonts w:ascii="Times New Roman" w:hAnsi="Times New Roman"/>
            </w:rPr>
            <w:t>6</w:t>
          </w:r>
          <w:r w:rsidRPr="008459CC">
            <w:rPr>
              <w:rFonts w:ascii="Times New Roman" w:hAnsi="Times New Roman"/>
            </w:rPr>
            <w:t>月</w:t>
          </w:r>
          <w:r w:rsidRPr="008459CC">
            <w:rPr>
              <w:rFonts w:ascii="Times New Roman" w:hAnsi="Times New Roman"/>
            </w:rPr>
            <w:t>30</w:t>
          </w:r>
          <w:r w:rsidRPr="008459CC">
            <w:rPr>
              <w:rFonts w:ascii="Times New Roman" w:hAnsi="Times New Roman"/>
            </w:rPr>
            <w:t>日</w:t>
          </w:r>
          <w:proofErr w:type="gramStart"/>
          <w:r w:rsidRPr="008459CC">
            <w:rPr>
              <w:rFonts w:ascii="Times New Roman" w:hAnsi="Times New Roman"/>
            </w:rPr>
            <w:t>止</w:t>
          </w:r>
          <w:proofErr w:type="gramEnd"/>
          <w:r w:rsidRPr="008459CC">
            <w:rPr>
              <w:rFonts w:ascii="Times New Roman" w:hAnsi="Times New Roman"/>
            </w:rPr>
            <w:t>6</w:t>
          </w:r>
          <w:r w:rsidRPr="008459CC">
            <w:rPr>
              <w:rFonts w:ascii="Times New Roman" w:hAnsi="Times New Roman"/>
            </w:rPr>
            <w:t>个月期间，本集团持有的其他权益工具投资的公允价值无重大变动。</w:t>
          </w:r>
        </w:p>
        <w:p w:rsidR="00F975B1" w:rsidRDefault="00FA7BA3"/>
      </w:sdtContent>
    </w:sdt>
    <w:bookmarkEnd w:id="89" w:displacedByCustomXml="prev"/>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固定资产</w:t>
      </w:r>
    </w:p>
    <w:sdt>
      <w:sdtPr>
        <w:rPr>
          <w:rFonts w:hint="eastAsia"/>
          <w:b/>
          <w:bCs/>
          <w:szCs w:val="21"/>
        </w:rPr>
        <w:alias w:val="模块:固定资产情况"/>
        <w:tag w:val="_GBC_6b764c2f9af049ba98fb55c66fe083a9"/>
        <w:id w:val="-1268379422"/>
        <w:lock w:val="sdtLocked"/>
        <w:placeholder>
          <w:docPart w:val="GBC22222222222222222222222222222"/>
        </w:placeholder>
      </w:sdtPr>
      <w:sdtEndPr>
        <w:rPr>
          <w:rFonts w:cstheme="minorBidi"/>
          <w:b w:val="0"/>
          <w:bCs w:val="0"/>
          <w:kern w:val="2"/>
        </w:rPr>
      </w:sdtEndPr>
      <w:sdtContent>
        <w:sdt>
          <w:sdtPr>
            <w:alias w:val="是否适用：固定资产情况[双击切换]"/>
            <w:tag w:val="_GBC_dea1f620aab74d63b1372d831b5b450f"/>
            <w:id w:val="-1592007489"/>
            <w:lock w:val="sdtLocked"/>
            <w:placeholder>
              <w:docPart w:val="GBC22222222222222222222222222222"/>
            </w:placeholder>
          </w:sdtPr>
          <w:sdtEndPr/>
          <w:sdtContent>
            <w:p w:rsidR="00F975B1" w:rsidRDefault="00022ED5">
              <w:r>
                <w:fldChar w:fldCharType="begin"/>
              </w:r>
              <w:r w:rsidR="00167A94">
                <w:instrText xml:space="preserve"> MACROBUTTON  SnrToggleCheckbox √适用 </w:instrText>
              </w:r>
              <w:r>
                <w:fldChar w:fldCharType="end"/>
              </w:r>
              <w:r>
                <w:fldChar w:fldCharType="begin"/>
              </w:r>
              <w:r w:rsidR="00167A94">
                <w:instrText xml:space="preserve"> MACROBUTTON  SnrToggleCheckbox □不适用 </w:instrText>
              </w:r>
              <w:r>
                <w:fldChar w:fldCharType="end"/>
              </w:r>
            </w:p>
          </w:sdtContent>
        </w:sdt>
        <w:p w:rsidR="00F975B1" w:rsidRDefault="00022ED5">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091"/>
            <w:gridCol w:w="1095"/>
            <w:gridCol w:w="1185"/>
            <w:gridCol w:w="1095"/>
            <w:gridCol w:w="1095"/>
            <w:gridCol w:w="1095"/>
            <w:gridCol w:w="1237"/>
          </w:tblGrid>
          <w:tr w:rsidR="00002727" w:rsidTr="00E55E3B">
            <w:sdt>
              <w:sdtPr>
                <w:rPr>
                  <w:rFonts w:ascii="Times New Roman" w:hAnsi="Times New Roman" w:cs="Times New Roman"/>
                  <w:sz w:val="18"/>
                  <w:szCs w:val="18"/>
                </w:rPr>
                <w:tag w:val="_PLD_1741958de41447b7ac4cbd15ce893c6c"/>
                <w:id w:val="1753081318"/>
                <w:lock w:val="sdtLocked"/>
              </w:sdtPr>
              <w:sdtEndPr/>
              <w:sdtContent>
                <w:tc>
                  <w:tcPr>
                    <w:tcW w:w="1415" w:type="pct"/>
                    <w:shd w:val="clear" w:color="auto" w:fill="auto"/>
                    <w:vAlign w:val="center"/>
                  </w:tcPr>
                  <w:p w:rsidR="00002727" w:rsidRPr="00434524" w:rsidRDefault="00002727" w:rsidP="00E55E3B">
                    <w:pPr>
                      <w:jc w:val="center"/>
                      <w:rPr>
                        <w:rFonts w:ascii="Times New Roman" w:hAnsi="Times New Roman" w:cs="Times New Roman"/>
                        <w:sz w:val="18"/>
                        <w:szCs w:val="18"/>
                      </w:rPr>
                    </w:pPr>
                    <w:r w:rsidRPr="00434524">
                      <w:rPr>
                        <w:rFonts w:ascii="Times New Roman" w:hAnsi="Times New Roman" w:cs="Times New Roman"/>
                        <w:sz w:val="18"/>
                        <w:szCs w:val="18"/>
                      </w:rPr>
                      <w:t>项目</w:t>
                    </w:r>
                  </w:p>
                </w:tc>
              </w:sdtContent>
            </w:sdt>
            <w:sdt>
              <w:sdtPr>
                <w:rPr>
                  <w:rFonts w:ascii="Times New Roman" w:hAnsi="Times New Roman" w:cs="Times New Roman"/>
                  <w:sz w:val="18"/>
                  <w:szCs w:val="18"/>
                </w:rPr>
                <w:alias w:val="固定资产情况明细-项目名称"/>
                <w:tag w:val="_GBC_936a8499167f477aab1a2942b2fdbdaf"/>
                <w:id w:val="395628379"/>
                <w:lock w:val="sdtLocked"/>
                <w:text/>
              </w:sdtPr>
              <w:sdtEndPr/>
              <w:sdtContent>
                <w:tc>
                  <w:tcPr>
                    <w:tcW w:w="528" w:type="pct"/>
                    <w:shd w:val="clear" w:color="auto" w:fill="auto"/>
                    <w:vAlign w:val="center"/>
                  </w:tcPr>
                  <w:p w:rsidR="00002727" w:rsidRPr="00434524" w:rsidRDefault="00002727" w:rsidP="00E55E3B">
                    <w:pPr>
                      <w:jc w:val="center"/>
                      <w:rPr>
                        <w:rFonts w:ascii="Times New Roman" w:hAnsi="Times New Roman" w:cs="Times New Roman"/>
                        <w:sz w:val="18"/>
                        <w:szCs w:val="18"/>
                      </w:rPr>
                    </w:pPr>
                    <w:r w:rsidRPr="00434524">
                      <w:rPr>
                        <w:rFonts w:ascii="Times New Roman" w:hAnsi="Times New Roman" w:cs="Times New Roman"/>
                        <w:sz w:val="18"/>
                        <w:szCs w:val="18"/>
                      </w:rPr>
                      <w:t>房屋及建筑物</w:t>
                    </w:r>
                  </w:p>
                </w:tc>
              </w:sdtContent>
            </w:sdt>
            <w:sdt>
              <w:sdtPr>
                <w:rPr>
                  <w:rFonts w:ascii="Times New Roman" w:hAnsi="Times New Roman" w:cs="Times New Roman"/>
                  <w:sz w:val="18"/>
                  <w:szCs w:val="18"/>
                </w:rPr>
                <w:alias w:val="固定资产情况明细-项目名称"/>
                <w:tag w:val="_GBC_936a8499167f477aab1a2942b2fdbdaf"/>
                <w:id w:val="1349919748"/>
                <w:lock w:val="sdtLocked"/>
                <w:text/>
              </w:sdtPr>
              <w:sdtEndPr/>
              <w:sdtContent>
                <w:tc>
                  <w:tcPr>
                    <w:tcW w:w="528" w:type="pct"/>
                    <w:shd w:val="clear" w:color="auto" w:fill="auto"/>
                    <w:vAlign w:val="center"/>
                  </w:tcPr>
                  <w:p w:rsidR="00002727" w:rsidRPr="00434524" w:rsidRDefault="00002727" w:rsidP="00E55E3B">
                    <w:pPr>
                      <w:jc w:val="center"/>
                      <w:rPr>
                        <w:rFonts w:ascii="Times New Roman" w:hAnsi="Times New Roman" w:cs="Times New Roman"/>
                        <w:sz w:val="18"/>
                        <w:szCs w:val="18"/>
                      </w:rPr>
                    </w:pPr>
                    <w:r w:rsidRPr="00434524">
                      <w:rPr>
                        <w:rFonts w:ascii="Times New Roman" w:hAnsi="Times New Roman" w:cs="Times New Roman"/>
                        <w:sz w:val="18"/>
                        <w:szCs w:val="18"/>
                      </w:rPr>
                      <w:t>路轨、桥梁及其他线路资产</w:t>
                    </w:r>
                  </w:p>
                </w:tc>
              </w:sdtContent>
            </w:sdt>
            <w:sdt>
              <w:sdtPr>
                <w:rPr>
                  <w:rFonts w:ascii="Times New Roman" w:hAnsi="Times New Roman" w:cs="Times New Roman"/>
                  <w:sz w:val="18"/>
                  <w:szCs w:val="18"/>
                </w:rPr>
                <w:alias w:val="固定资产情况明细-项目名称"/>
                <w:tag w:val="_GBC_936a8499167f477aab1a2942b2fdbdaf"/>
                <w:id w:val="57525601"/>
                <w:lock w:val="sdtLocked"/>
                <w:text/>
              </w:sdtPr>
              <w:sdtEndPr/>
              <w:sdtContent>
                <w:tc>
                  <w:tcPr>
                    <w:tcW w:w="528" w:type="pct"/>
                    <w:shd w:val="clear" w:color="auto" w:fill="auto"/>
                    <w:vAlign w:val="center"/>
                  </w:tcPr>
                  <w:p w:rsidR="00002727" w:rsidRPr="00434524" w:rsidRDefault="00002727" w:rsidP="00E55E3B">
                    <w:pPr>
                      <w:jc w:val="center"/>
                      <w:rPr>
                        <w:rFonts w:ascii="Times New Roman" w:hAnsi="Times New Roman" w:cs="Times New Roman"/>
                        <w:sz w:val="18"/>
                        <w:szCs w:val="18"/>
                      </w:rPr>
                    </w:pPr>
                    <w:r w:rsidRPr="00434524">
                      <w:rPr>
                        <w:rFonts w:ascii="Times New Roman" w:hAnsi="Times New Roman" w:cs="Times New Roman"/>
                        <w:sz w:val="18"/>
                        <w:szCs w:val="18"/>
                      </w:rPr>
                      <w:t>机车车辆</w:t>
                    </w:r>
                  </w:p>
                </w:tc>
              </w:sdtContent>
            </w:sdt>
            <w:sdt>
              <w:sdtPr>
                <w:rPr>
                  <w:rFonts w:ascii="Times New Roman" w:hAnsi="Times New Roman" w:cs="Times New Roman"/>
                  <w:sz w:val="18"/>
                  <w:szCs w:val="18"/>
                </w:rPr>
                <w:alias w:val="固定资产情况明细-项目名称"/>
                <w:tag w:val="_GBC_936a8499167f477aab1a2942b2fdbdaf"/>
                <w:id w:val="-1969122282"/>
                <w:lock w:val="sdtLocked"/>
                <w:text/>
              </w:sdtPr>
              <w:sdtEndPr/>
              <w:sdtContent>
                <w:tc>
                  <w:tcPr>
                    <w:tcW w:w="528" w:type="pct"/>
                    <w:shd w:val="clear" w:color="auto" w:fill="auto"/>
                    <w:vAlign w:val="center"/>
                  </w:tcPr>
                  <w:p w:rsidR="00002727" w:rsidRPr="00434524" w:rsidRDefault="00002727" w:rsidP="00E55E3B">
                    <w:pPr>
                      <w:jc w:val="center"/>
                      <w:rPr>
                        <w:rFonts w:ascii="Times New Roman" w:hAnsi="Times New Roman" w:cs="Times New Roman"/>
                        <w:sz w:val="18"/>
                        <w:szCs w:val="18"/>
                      </w:rPr>
                    </w:pPr>
                    <w:r w:rsidRPr="00434524">
                      <w:rPr>
                        <w:rFonts w:ascii="Times New Roman" w:hAnsi="Times New Roman" w:cs="Times New Roman"/>
                        <w:sz w:val="18"/>
                        <w:szCs w:val="18"/>
                      </w:rPr>
                      <w:t>通讯信号系统</w:t>
                    </w:r>
                  </w:p>
                </w:tc>
              </w:sdtContent>
            </w:sdt>
            <w:sdt>
              <w:sdtPr>
                <w:rPr>
                  <w:rFonts w:ascii="Times New Roman" w:hAnsi="Times New Roman" w:cs="Times New Roman"/>
                  <w:sz w:val="18"/>
                  <w:szCs w:val="18"/>
                </w:rPr>
                <w:alias w:val="固定资产情况明细-项目名称"/>
                <w:tag w:val="_GBC_936a8499167f477aab1a2942b2fdbdaf"/>
                <w:id w:val="1572548717"/>
                <w:lock w:val="sdtLocked"/>
                <w:text/>
              </w:sdtPr>
              <w:sdtEndPr/>
              <w:sdtContent>
                <w:tc>
                  <w:tcPr>
                    <w:tcW w:w="528" w:type="pct"/>
                    <w:shd w:val="clear" w:color="auto" w:fill="auto"/>
                    <w:vAlign w:val="center"/>
                  </w:tcPr>
                  <w:p w:rsidR="00002727" w:rsidRPr="00434524" w:rsidRDefault="00002727" w:rsidP="00E55E3B">
                    <w:pPr>
                      <w:jc w:val="center"/>
                      <w:rPr>
                        <w:rFonts w:ascii="Times New Roman" w:hAnsi="Times New Roman" w:cs="Times New Roman"/>
                        <w:sz w:val="18"/>
                        <w:szCs w:val="18"/>
                      </w:rPr>
                    </w:pPr>
                    <w:r w:rsidRPr="00434524">
                      <w:rPr>
                        <w:rFonts w:ascii="Times New Roman" w:hAnsi="Times New Roman" w:cs="Times New Roman"/>
                        <w:sz w:val="18"/>
                        <w:szCs w:val="18"/>
                      </w:rPr>
                      <w:t>其他工具及设备</w:t>
                    </w:r>
                  </w:p>
                </w:tc>
              </w:sdtContent>
            </w:sdt>
            <w:sdt>
              <w:sdtPr>
                <w:rPr>
                  <w:rFonts w:ascii="Times New Roman" w:hAnsi="Times New Roman" w:cs="Times New Roman"/>
                  <w:sz w:val="18"/>
                  <w:szCs w:val="18"/>
                </w:rPr>
                <w:tag w:val="_PLD_0b635f975b4949dbb798f88c3dcf1d8d"/>
                <w:id w:val="427164861"/>
                <w:lock w:val="sdtLocked"/>
              </w:sdtPr>
              <w:sdtEndPr/>
              <w:sdtContent>
                <w:tc>
                  <w:tcPr>
                    <w:tcW w:w="935" w:type="pct"/>
                    <w:shd w:val="clear" w:color="auto" w:fill="auto"/>
                    <w:vAlign w:val="center"/>
                  </w:tcPr>
                  <w:p w:rsidR="00002727" w:rsidRPr="00434524" w:rsidRDefault="00002727" w:rsidP="00E55E3B">
                    <w:pPr>
                      <w:jc w:val="center"/>
                      <w:rPr>
                        <w:rFonts w:ascii="Times New Roman" w:hAnsi="Times New Roman" w:cs="Times New Roman"/>
                        <w:sz w:val="18"/>
                        <w:szCs w:val="18"/>
                      </w:rPr>
                    </w:pPr>
                    <w:r w:rsidRPr="00434524">
                      <w:rPr>
                        <w:rFonts w:ascii="Times New Roman" w:hAnsi="Times New Roman" w:cs="Times New Roman"/>
                        <w:sz w:val="18"/>
                        <w:szCs w:val="18"/>
                      </w:rPr>
                      <w:t>合计</w:t>
                    </w:r>
                  </w:p>
                </w:tc>
              </w:sdtContent>
            </w:sdt>
          </w:tr>
          <w:tr w:rsidR="00002727" w:rsidTr="00E55E3B">
            <w:sdt>
              <w:sdtPr>
                <w:rPr>
                  <w:rFonts w:ascii="Times New Roman" w:hAnsi="Times New Roman" w:cs="Times New Roman"/>
                  <w:sz w:val="18"/>
                  <w:szCs w:val="18"/>
                </w:rPr>
                <w:tag w:val="_PLD_e1d4e79d72fd45cc925f8729ecef795c"/>
                <w:id w:val="192117327"/>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一、账面原值：</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r>
          <w:tr w:rsidR="00002727" w:rsidTr="00002727">
            <w:sdt>
              <w:sdtPr>
                <w:rPr>
                  <w:rFonts w:ascii="Times New Roman" w:hAnsi="Times New Roman" w:cs="Times New Roman"/>
                  <w:sz w:val="18"/>
                  <w:szCs w:val="18"/>
                </w:rPr>
                <w:tag w:val="_PLD_76089fd0a4a0479c8c1f36c514cb7ecd"/>
                <w:id w:val="1950344052"/>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1.</w:t>
                    </w:r>
                    <w:r w:rsidRPr="00434524">
                      <w:rPr>
                        <w:rFonts w:ascii="Times New Roman" w:hAnsi="Times New Roman" w:cs="Times New Roman"/>
                        <w:sz w:val="18"/>
                        <w:szCs w:val="18"/>
                      </w:rPr>
                      <w:t>期初余额</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8,183,873,435</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14,896,862,770</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7,750,873,723</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1,829,279,242</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6,823,589,448</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39,484,478,618</w:t>
                </w:r>
              </w:p>
            </w:tc>
          </w:tr>
          <w:tr w:rsidR="00002727" w:rsidTr="00002727">
            <w:sdt>
              <w:sdtPr>
                <w:rPr>
                  <w:rFonts w:ascii="Times New Roman" w:hAnsi="Times New Roman" w:cs="Times New Roman"/>
                  <w:sz w:val="18"/>
                  <w:szCs w:val="18"/>
                </w:rPr>
                <w:tag w:val="_PLD_ee436c0e086043f0a5f400c99fbf0df9"/>
                <w:id w:val="861788826"/>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2.</w:t>
                    </w:r>
                    <w:r w:rsidRPr="00434524">
                      <w:rPr>
                        <w:rFonts w:ascii="Times New Roman" w:hAnsi="Times New Roman" w:cs="Times New Roman"/>
                        <w:sz w:val="18"/>
                        <w:szCs w:val="18"/>
                      </w:rPr>
                      <w:t>本期增加金额</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336,603,038</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60,807,613</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699,904,837</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14,245,604</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60,723,955</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1,172,285,047</w:t>
                </w:r>
              </w:p>
            </w:tc>
          </w:tr>
          <w:tr w:rsidR="00002727" w:rsidTr="00002727">
            <w:sdt>
              <w:sdtPr>
                <w:rPr>
                  <w:rFonts w:ascii="Times New Roman" w:hAnsi="Times New Roman" w:cs="Times New Roman"/>
                  <w:sz w:val="18"/>
                  <w:szCs w:val="18"/>
                </w:rPr>
                <w:tag w:val="_PLD_52f208e0e9cd4154b48b25225e9d4e33"/>
                <w:id w:val="-1158230379"/>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w:t>
                    </w:r>
                    <w:r w:rsidRPr="00434524">
                      <w:rPr>
                        <w:rFonts w:ascii="Times New Roman" w:hAnsi="Times New Roman" w:cs="Times New Roman"/>
                        <w:sz w:val="18"/>
                        <w:szCs w:val="18"/>
                      </w:rPr>
                      <w:t>1</w:t>
                    </w:r>
                    <w:r w:rsidRPr="00434524">
                      <w:rPr>
                        <w:rFonts w:ascii="Times New Roman" w:hAnsi="Times New Roman" w:cs="Times New Roman"/>
                        <w:sz w:val="18"/>
                        <w:szCs w:val="18"/>
                      </w:rPr>
                      <w:t>）购置</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83,308</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413,533</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91,845</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1,691,13</w:t>
                </w:r>
                <w:r w:rsidR="00750B5A">
                  <w:rPr>
                    <w:rFonts w:ascii="Times New Roman" w:hAnsi="Times New Roman" w:cs="Times New Roman"/>
                    <w:sz w:val="18"/>
                    <w:szCs w:val="18"/>
                  </w:rPr>
                  <w:t>2</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2,279,81</w:t>
                </w:r>
                <w:r w:rsidR="00750B5A">
                  <w:rPr>
                    <w:rFonts w:ascii="Times New Roman" w:hAnsi="Times New Roman" w:cs="Times New Roman"/>
                    <w:sz w:val="18"/>
                    <w:szCs w:val="18"/>
                  </w:rPr>
                  <w:t>8</w:t>
                </w:r>
              </w:p>
            </w:tc>
          </w:tr>
          <w:tr w:rsidR="00002727" w:rsidTr="00002727">
            <w:sdt>
              <w:sdtPr>
                <w:rPr>
                  <w:rFonts w:ascii="Times New Roman" w:hAnsi="Times New Roman" w:cs="Times New Roman"/>
                  <w:sz w:val="18"/>
                  <w:szCs w:val="18"/>
                </w:rPr>
                <w:tag w:val="_PLD_c449c35eb24a41ae87b7fabcc7ac49f2"/>
                <w:id w:val="-1556536724"/>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w:t>
                    </w:r>
                    <w:r w:rsidRPr="00434524">
                      <w:rPr>
                        <w:rFonts w:ascii="Times New Roman" w:hAnsi="Times New Roman" w:cs="Times New Roman"/>
                        <w:sz w:val="18"/>
                        <w:szCs w:val="18"/>
                      </w:rPr>
                      <w:t>2</w:t>
                    </w:r>
                    <w:r w:rsidRPr="00434524">
                      <w:rPr>
                        <w:rFonts w:ascii="Times New Roman" w:hAnsi="Times New Roman" w:cs="Times New Roman"/>
                        <w:sz w:val="18"/>
                        <w:szCs w:val="18"/>
                      </w:rPr>
                      <w:t>）在建工程转入</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336,519,730</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39,277,237</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18,690,895</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14,245,604</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59,032,82</w:t>
                </w:r>
                <w:r w:rsidR="00750B5A">
                  <w:rPr>
                    <w:rFonts w:ascii="Times New Roman" w:hAnsi="Times New Roman" w:cs="Times New Roman"/>
                    <w:sz w:val="18"/>
                    <w:szCs w:val="18"/>
                  </w:rPr>
                  <w:t>3</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467,766,28</w:t>
                </w:r>
                <w:r w:rsidR="00750B5A">
                  <w:rPr>
                    <w:rFonts w:ascii="Times New Roman" w:hAnsi="Times New Roman" w:cs="Times New Roman"/>
                    <w:sz w:val="18"/>
                    <w:szCs w:val="18"/>
                  </w:rPr>
                  <w:t>9</w:t>
                </w:r>
              </w:p>
            </w:tc>
          </w:tr>
          <w:tr w:rsidR="00002727" w:rsidTr="00002727">
            <w:sdt>
              <w:sdtPr>
                <w:rPr>
                  <w:rFonts w:ascii="Times New Roman" w:hAnsi="Times New Roman" w:cs="Times New Roman"/>
                  <w:sz w:val="18"/>
                  <w:szCs w:val="18"/>
                </w:rPr>
                <w:alias w:val="固定资产账面原值增加项目名称"/>
                <w:tag w:val="_GBC_4d32d042060b4c8aa7f965b96f5580a8"/>
                <w:id w:val="-609433670"/>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3</w:t>
                    </w:r>
                    <w:r>
                      <w:rPr>
                        <w:rFonts w:ascii="Times New Roman" w:hAnsi="Times New Roman" w:cs="Times New Roman" w:hint="eastAsia"/>
                        <w:sz w:val="18"/>
                        <w:szCs w:val="18"/>
                      </w:rPr>
                      <w:t>）</w:t>
                    </w:r>
                    <w:r w:rsidRPr="00434524">
                      <w:rPr>
                        <w:rFonts w:ascii="Times New Roman" w:hAnsi="Times New Roman" w:cs="Times New Roman" w:hint="eastAsia"/>
                        <w:sz w:val="18"/>
                        <w:szCs w:val="18"/>
                      </w:rPr>
                      <w:t>升级或改造完成后由在建工程转入</w:t>
                    </w:r>
                    <w:r w:rsidRPr="00434524">
                      <w:rPr>
                        <w:rFonts w:ascii="Times New Roman" w:hAnsi="Times New Roman" w:cs="Times New Roman"/>
                        <w:sz w:val="18"/>
                        <w:szCs w:val="18"/>
                      </w:rPr>
                      <w:t>(</w:t>
                    </w:r>
                    <w:r w:rsidRPr="00434524">
                      <w:rPr>
                        <w:rFonts w:ascii="Times New Roman" w:hAnsi="Times New Roman" w:cs="Times New Roman"/>
                        <w:sz w:val="18"/>
                        <w:szCs w:val="18"/>
                      </w:rPr>
                      <w:t>附注五</w:t>
                    </w:r>
                    <w:r w:rsidRPr="00434524">
                      <w:rPr>
                        <w:rFonts w:ascii="Times New Roman" w:hAnsi="Times New Roman" w:cs="Times New Roman"/>
                        <w:sz w:val="18"/>
                        <w:szCs w:val="18"/>
                      </w:rPr>
                      <w:t>(11)(a))</w:t>
                    </w:r>
                  </w:p>
                </w:tc>
              </w:sdtContent>
            </w:sdt>
            <w:sdt>
              <w:sdtPr>
                <w:rPr>
                  <w:rFonts w:ascii="Times New Roman" w:hAnsi="Times New Roman" w:cs="Times New Roman"/>
                  <w:sz w:val="18"/>
                  <w:szCs w:val="18"/>
                </w:rPr>
                <w:alias w:val="固定资产账面原值增加项目金额"/>
                <w:tag w:val="_GBC_c2ca665b86c0425dba69c4867b84d3f4"/>
                <w:id w:val="-2093994377"/>
                <w:lock w:val="sdtLocked"/>
              </w:sdtPr>
              <w:sdtEndPr/>
              <w:sdtConten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增加项目金额"/>
                <w:tag w:val="_GBC_c2ca665b86c0425dba69c4867b84d3f4"/>
                <w:id w:val="-295305915"/>
                <w:lock w:val="sdtLocked"/>
              </w:sdtPr>
              <w:sdtEndPr/>
              <w:sdtConten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21,116,843</w:t>
                    </w:r>
                  </w:p>
                </w:tc>
              </w:sdtContent>
            </w:sdt>
            <w:sdt>
              <w:sdtPr>
                <w:rPr>
                  <w:rFonts w:ascii="Times New Roman" w:hAnsi="Times New Roman" w:cs="Times New Roman"/>
                  <w:sz w:val="18"/>
                  <w:szCs w:val="18"/>
                </w:rPr>
                <w:alias w:val="固定资产账面原值增加项目金额"/>
                <w:tag w:val="_GBC_c2ca665b86c0425dba69c4867b84d3f4"/>
                <w:id w:val="-1313246679"/>
                <w:lock w:val="sdtLocked"/>
              </w:sdtPr>
              <w:sdtEndPr/>
              <w:sdtConten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681,122,097</w:t>
                    </w:r>
                  </w:p>
                </w:tc>
              </w:sdtContent>
            </w:sdt>
            <w:sdt>
              <w:sdtPr>
                <w:rPr>
                  <w:rFonts w:ascii="Times New Roman" w:hAnsi="Times New Roman" w:cs="Times New Roman"/>
                  <w:sz w:val="18"/>
                  <w:szCs w:val="18"/>
                </w:rPr>
                <w:alias w:val="固定资产账面原值增加项目金额"/>
                <w:tag w:val="_GBC_c2ca665b86c0425dba69c4867b84d3f4"/>
                <w:id w:val="-166946821"/>
                <w:lock w:val="sdtLocked"/>
              </w:sdtPr>
              <w:sdtEndPr/>
              <w:sdtConten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增加项目金额"/>
                <w:tag w:val="_GBC_c2ca665b86c0425dba69c4867b84d3f4"/>
                <w:id w:val="-949630179"/>
                <w:lock w:val="sdtLocked"/>
              </w:sdtPr>
              <w:sdtEndPr/>
              <w:sdtConten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增加项目合计金额"/>
                <w:tag w:val="_GBC_001e75f32bd54007926becb1d5aa914d"/>
                <w:id w:val="2112617042"/>
                <w:lock w:val="sdtLocked"/>
              </w:sdtPr>
              <w:sdtEndPr/>
              <w:sdtContent>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702,238,940</w:t>
                    </w:r>
                  </w:p>
                </w:tc>
              </w:sdtContent>
            </w:sdt>
          </w:tr>
          <w:tr w:rsidR="00002727" w:rsidTr="00002727">
            <w:sdt>
              <w:sdtPr>
                <w:rPr>
                  <w:rFonts w:ascii="Times New Roman" w:hAnsi="Times New Roman" w:cs="Times New Roman"/>
                  <w:sz w:val="18"/>
                  <w:szCs w:val="18"/>
                </w:rPr>
                <w:tag w:val="_PLD_dfb162daa7694866a1c4e80fabb81d52"/>
                <w:id w:val="-2077509461"/>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3.</w:t>
                    </w:r>
                    <w:r w:rsidRPr="00434524">
                      <w:rPr>
                        <w:rFonts w:ascii="Times New Roman" w:hAnsi="Times New Roman" w:cs="Times New Roman"/>
                        <w:sz w:val="18"/>
                        <w:szCs w:val="18"/>
                      </w:rPr>
                      <w:t>本期减少金额</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6,896,303</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11,700,239</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1,332,579,407</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247,003</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92,644,216</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1,444,067,168</w:t>
                </w:r>
              </w:p>
            </w:tc>
          </w:tr>
          <w:tr w:rsidR="00002727" w:rsidTr="00002727">
            <w:sdt>
              <w:sdtPr>
                <w:rPr>
                  <w:rFonts w:ascii="Times New Roman" w:hAnsi="Times New Roman" w:cs="Times New Roman"/>
                  <w:sz w:val="18"/>
                  <w:szCs w:val="18"/>
                </w:rPr>
                <w:tag w:val="_PLD_fee37578c2514ed28988969e830aeae7"/>
                <w:id w:val="-639494968"/>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w:t>
                    </w:r>
                    <w:r w:rsidRPr="00434524">
                      <w:rPr>
                        <w:rFonts w:ascii="Times New Roman" w:hAnsi="Times New Roman" w:cs="Times New Roman"/>
                        <w:sz w:val="18"/>
                        <w:szCs w:val="18"/>
                      </w:rPr>
                      <w:t>1</w:t>
                    </w:r>
                    <w:r w:rsidRPr="00434524">
                      <w:rPr>
                        <w:rFonts w:ascii="Times New Roman" w:hAnsi="Times New Roman" w:cs="Times New Roman"/>
                        <w:sz w:val="18"/>
                        <w:szCs w:val="18"/>
                      </w:rPr>
                      <w:t>）处置或报废</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6,896,303</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11,700,239</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496,494,390</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247,003</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92,644,216</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607,982,151</w:t>
                </w:r>
              </w:p>
            </w:tc>
          </w:tr>
          <w:tr w:rsidR="00002727" w:rsidTr="00002727">
            <w:sdt>
              <w:sdtPr>
                <w:rPr>
                  <w:rFonts w:ascii="Times New Roman" w:hAnsi="Times New Roman" w:cs="Times New Roman"/>
                  <w:sz w:val="18"/>
                  <w:szCs w:val="18"/>
                </w:rPr>
                <w:alias w:val="固定资产账面原值减少项目名称"/>
                <w:tag w:val="_GBC_2f4e09d586974d5099e26de2e9f2268e"/>
                <w:id w:val="-2005738582"/>
                <w:lock w:val="sdtLocked"/>
              </w:sdtPr>
              <w:sdtEndPr/>
              <w:sdtContent>
                <w:tc>
                  <w:tcPr>
                    <w:tcW w:w="1415" w:type="pct"/>
                    <w:shd w:val="clear" w:color="auto" w:fill="auto"/>
                    <w:vAlign w:val="center"/>
                  </w:tcPr>
                  <w:p w:rsidR="00002727" w:rsidRPr="00434524" w:rsidRDefault="00002727" w:rsidP="00E55E3B">
                    <w:pP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2</w:t>
                    </w:r>
                    <w:r>
                      <w:rPr>
                        <w:rFonts w:ascii="Times New Roman" w:hAnsi="Times New Roman" w:cs="Times New Roman" w:hint="eastAsia"/>
                        <w:sz w:val="18"/>
                        <w:szCs w:val="18"/>
                      </w:rPr>
                      <w:t>）</w:t>
                    </w:r>
                    <w:r w:rsidRPr="00002727">
                      <w:rPr>
                        <w:rFonts w:ascii="Times New Roman" w:hAnsi="Times New Roman" w:cs="Times New Roman" w:hint="eastAsia"/>
                        <w:sz w:val="18"/>
                        <w:szCs w:val="18"/>
                      </w:rPr>
                      <w:t>升级或改造转至在建工程</w:t>
                    </w:r>
                    <w:r w:rsidRPr="00002727">
                      <w:rPr>
                        <w:rFonts w:ascii="Times New Roman" w:hAnsi="Times New Roman" w:cs="Times New Roman"/>
                        <w:sz w:val="18"/>
                        <w:szCs w:val="18"/>
                      </w:rPr>
                      <w:t>(</w:t>
                    </w:r>
                    <w:r w:rsidRPr="00002727">
                      <w:rPr>
                        <w:rFonts w:ascii="Times New Roman" w:hAnsi="Times New Roman" w:cs="Times New Roman"/>
                        <w:sz w:val="18"/>
                        <w:szCs w:val="18"/>
                      </w:rPr>
                      <w:t>附注五</w:t>
                    </w:r>
                    <w:r w:rsidRPr="00002727">
                      <w:rPr>
                        <w:rFonts w:ascii="Times New Roman" w:hAnsi="Times New Roman" w:cs="Times New Roman"/>
                        <w:sz w:val="18"/>
                        <w:szCs w:val="18"/>
                      </w:rPr>
                      <w:t>(11)(a))</w:t>
                    </w:r>
                  </w:p>
                </w:tc>
              </w:sdtContent>
            </w:sdt>
            <w:sdt>
              <w:sdtPr>
                <w:rPr>
                  <w:rFonts w:ascii="Times New Roman" w:hAnsi="Times New Roman" w:cs="Times New Roman"/>
                  <w:sz w:val="18"/>
                  <w:szCs w:val="18"/>
                </w:rPr>
                <w:alias w:val="固定资产账面原值减少项目金额"/>
                <w:tag w:val="_GBC_86b298d954344511b012e84c48d4404f"/>
                <w:id w:val="2144379477"/>
                <w:lock w:val="sdtLocked"/>
              </w:sdtPr>
              <w:sdtEndPr/>
              <w:sdtConten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86b298d954344511b012e84c48d4404f"/>
                <w:id w:val="135999217"/>
                <w:lock w:val="sdtLocked"/>
              </w:sdtPr>
              <w:sdtEndPr/>
              <w:sdtConten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86b298d954344511b012e84c48d4404f"/>
                <w:id w:val="859705877"/>
                <w:lock w:val="sdtLocked"/>
              </w:sdtPr>
              <w:sdtEndPr/>
              <w:sdtConten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836,085,017</w:t>
                    </w:r>
                  </w:p>
                </w:tc>
              </w:sdtContent>
            </w:sdt>
            <w:sdt>
              <w:sdtPr>
                <w:rPr>
                  <w:rFonts w:ascii="Times New Roman" w:hAnsi="Times New Roman" w:cs="Times New Roman"/>
                  <w:sz w:val="18"/>
                  <w:szCs w:val="18"/>
                </w:rPr>
                <w:alias w:val="固定资产账面原值减少项目金额"/>
                <w:tag w:val="_GBC_86b298d954344511b012e84c48d4404f"/>
                <w:id w:val="-226380622"/>
                <w:lock w:val="sdtLocked"/>
              </w:sdtPr>
              <w:sdtEndPr/>
              <w:sdtConten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86b298d954344511b012e84c48d4404f"/>
                <w:id w:val="1897546676"/>
                <w:lock w:val="sdtLocked"/>
              </w:sdtPr>
              <w:sdtEndPr/>
              <w:sdtConten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合计金额"/>
                <w:tag w:val="_GBC_b75b8542395b4972ad2d3a1ea5c4c1d9"/>
                <w:id w:val="-1609504214"/>
                <w:lock w:val="sdtLocked"/>
              </w:sdtPr>
              <w:sdtEndPr/>
              <w:sdtContent>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836,085,017</w:t>
                    </w:r>
                  </w:p>
                </w:tc>
              </w:sdtContent>
            </w:sdt>
          </w:tr>
          <w:tr w:rsidR="00002727" w:rsidTr="00002727">
            <w:sdt>
              <w:sdtPr>
                <w:rPr>
                  <w:rFonts w:ascii="Times New Roman" w:hAnsi="Times New Roman" w:cs="Times New Roman"/>
                  <w:sz w:val="18"/>
                  <w:szCs w:val="18"/>
                </w:rPr>
                <w:tag w:val="_PLD_249206a916954d19ba9495bb5be5eb90"/>
                <w:id w:val="-1267693441"/>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4.</w:t>
                    </w:r>
                    <w:r w:rsidRPr="00434524">
                      <w:rPr>
                        <w:rFonts w:ascii="Times New Roman" w:hAnsi="Times New Roman" w:cs="Times New Roman"/>
                        <w:sz w:val="18"/>
                        <w:szCs w:val="18"/>
                      </w:rPr>
                      <w:t>期末余额</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8,513,580,170</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14,945,970,144</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7,118,199,153</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1,843,277,843</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6,791,669,187</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39,212,696,497</w:t>
                </w:r>
              </w:p>
            </w:tc>
          </w:tr>
          <w:tr w:rsidR="00002727" w:rsidTr="00002727">
            <w:sdt>
              <w:sdtPr>
                <w:rPr>
                  <w:rFonts w:ascii="Times New Roman" w:hAnsi="Times New Roman" w:cs="Times New Roman"/>
                  <w:sz w:val="18"/>
                  <w:szCs w:val="18"/>
                </w:rPr>
                <w:tag w:val="_PLD_3b9a984e6e834331844252acd1c6a321"/>
                <w:id w:val="-782191103"/>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二、累计折旧</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r>
          <w:tr w:rsidR="00002727" w:rsidTr="00002727">
            <w:sdt>
              <w:sdtPr>
                <w:rPr>
                  <w:rFonts w:ascii="Times New Roman" w:hAnsi="Times New Roman" w:cs="Times New Roman"/>
                  <w:sz w:val="18"/>
                  <w:szCs w:val="18"/>
                </w:rPr>
                <w:tag w:val="_PLD_f4ae2b083a314e62b85f562d3dbe5c24"/>
                <w:id w:val="-1501187844"/>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1.</w:t>
                    </w:r>
                    <w:r w:rsidRPr="00434524">
                      <w:rPr>
                        <w:rFonts w:ascii="Times New Roman" w:hAnsi="Times New Roman" w:cs="Times New Roman"/>
                        <w:sz w:val="18"/>
                        <w:szCs w:val="18"/>
                      </w:rPr>
                      <w:t>期初余额</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3,454,112,839</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3,850,130,342</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2,932,433,253</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1,428,911,255</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4,759,923,106</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16,425,510,795</w:t>
                </w:r>
              </w:p>
            </w:tc>
          </w:tr>
          <w:tr w:rsidR="00002727" w:rsidTr="00002727">
            <w:sdt>
              <w:sdtPr>
                <w:rPr>
                  <w:rFonts w:ascii="Times New Roman" w:hAnsi="Times New Roman" w:cs="Times New Roman"/>
                  <w:sz w:val="18"/>
                  <w:szCs w:val="18"/>
                </w:rPr>
                <w:tag w:val="_PLD_5f15b887e02c4ec6b52b0f15c4e97c9c"/>
                <w:id w:val="516735994"/>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2.</w:t>
                    </w:r>
                    <w:r w:rsidRPr="00434524">
                      <w:rPr>
                        <w:rFonts w:ascii="Times New Roman" w:hAnsi="Times New Roman" w:cs="Times New Roman"/>
                        <w:sz w:val="18"/>
                        <w:szCs w:val="18"/>
                      </w:rPr>
                      <w:t>本期增加金额</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191,665,773</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109,810,682</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352,072,565</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41,175,885</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170,272,871</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864,997,776</w:t>
                </w:r>
              </w:p>
            </w:tc>
          </w:tr>
          <w:tr w:rsidR="00002727" w:rsidTr="00002727">
            <w:sdt>
              <w:sdtPr>
                <w:rPr>
                  <w:rFonts w:ascii="Times New Roman" w:hAnsi="Times New Roman" w:cs="Times New Roman"/>
                  <w:sz w:val="18"/>
                  <w:szCs w:val="18"/>
                </w:rPr>
                <w:tag w:val="_PLD_8957ada504474bfcb99282b7912be7e4"/>
                <w:id w:val="-1049374584"/>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w:t>
                    </w:r>
                    <w:r w:rsidRPr="00434524">
                      <w:rPr>
                        <w:rFonts w:ascii="Times New Roman" w:hAnsi="Times New Roman" w:cs="Times New Roman"/>
                        <w:sz w:val="18"/>
                        <w:szCs w:val="18"/>
                      </w:rPr>
                      <w:t>1</w:t>
                    </w:r>
                    <w:r w:rsidRPr="00434524">
                      <w:rPr>
                        <w:rFonts w:ascii="Times New Roman" w:hAnsi="Times New Roman" w:cs="Times New Roman"/>
                        <w:sz w:val="18"/>
                        <w:szCs w:val="18"/>
                      </w:rPr>
                      <w:t>）计提</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191,665,773</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109,810,682</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352,072,565</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41,175,885</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170,272,871</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864,997,776</w:t>
                </w:r>
              </w:p>
            </w:tc>
          </w:tr>
          <w:tr w:rsidR="00002727" w:rsidTr="00002727">
            <w:sdt>
              <w:sdtPr>
                <w:rPr>
                  <w:rFonts w:ascii="Times New Roman" w:hAnsi="Times New Roman" w:cs="Times New Roman"/>
                  <w:sz w:val="18"/>
                  <w:szCs w:val="18"/>
                </w:rPr>
                <w:tag w:val="_PLD_ec9558ad6e194439bc7519617b9fda17"/>
                <w:id w:val="1222559257"/>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3.</w:t>
                    </w:r>
                    <w:r w:rsidRPr="00434524">
                      <w:rPr>
                        <w:rFonts w:ascii="Times New Roman" w:hAnsi="Times New Roman" w:cs="Times New Roman"/>
                        <w:sz w:val="18"/>
                        <w:szCs w:val="18"/>
                      </w:rPr>
                      <w:t>本期减少金额</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2,316,869</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1,745,161</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500,999,838</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48,600</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85,985,193</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591,095,661</w:t>
                </w:r>
              </w:p>
            </w:tc>
          </w:tr>
          <w:tr w:rsidR="00002727" w:rsidTr="00002727">
            <w:sdt>
              <w:sdtPr>
                <w:rPr>
                  <w:rFonts w:ascii="Times New Roman" w:hAnsi="Times New Roman" w:cs="Times New Roman"/>
                  <w:sz w:val="18"/>
                  <w:szCs w:val="18"/>
                </w:rPr>
                <w:tag w:val="_PLD_5ee3d83bd53d480fa0f8ca39eef2375d"/>
                <w:id w:val="86354968"/>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w:t>
                    </w:r>
                    <w:r w:rsidRPr="00434524">
                      <w:rPr>
                        <w:rFonts w:ascii="Times New Roman" w:hAnsi="Times New Roman" w:cs="Times New Roman"/>
                        <w:sz w:val="18"/>
                        <w:szCs w:val="18"/>
                      </w:rPr>
                      <w:t>1</w:t>
                    </w:r>
                    <w:r w:rsidRPr="00434524">
                      <w:rPr>
                        <w:rFonts w:ascii="Times New Roman" w:hAnsi="Times New Roman" w:cs="Times New Roman"/>
                        <w:sz w:val="18"/>
                        <w:szCs w:val="18"/>
                      </w:rPr>
                      <w:t>）处置或报废</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2,316,869</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1,745,161</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263,853,491</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48,600</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85,985,193</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353,949,314</w:t>
                </w:r>
              </w:p>
            </w:tc>
          </w:tr>
          <w:tr w:rsidR="00002727" w:rsidTr="00002727">
            <w:sdt>
              <w:sdtPr>
                <w:rPr>
                  <w:rFonts w:ascii="Times New Roman" w:hAnsi="Times New Roman" w:cs="Times New Roman"/>
                  <w:sz w:val="18"/>
                  <w:szCs w:val="18"/>
                </w:rPr>
                <w:alias w:val="固定资产累计折旧减少项目名称"/>
                <w:tag w:val="_GBC_4c9ad176f9f549d79f1ea8e8285e4304"/>
                <w:id w:val="1913574656"/>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2</w:t>
                    </w:r>
                    <w:r>
                      <w:rPr>
                        <w:rFonts w:ascii="Times New Roman" w:hAnsi="Times New Roman" w:cs="Times New Roman" w:hint="eastAsia"/>
                        <w:sz w:val="18"/>
                        <w:szCs w:val="18"/>
                      </w:rPr>
                      <w:t>）</w:t>
                    </w:r>
                    <w:r w:rsidRPr="00002727">
                      <w:rPr>
                        <w:rFonts w:ascii="Times New Roman" w:hAnsi="Times New Roman" w:cs="Times New Roman" w:hint="eastAsia"/>
                        <w:sz w:val="18"/>
                        <w:szCs w:val="18"/>
                      </w:rPr>
                      <w:t>升级或改造转至在建工程</w:t>
                    </w:r>
                    <w:r w:rsidRPr="00002727">
                      <w:rPr>
                        <w:rFonts w:ascii="Times New Roman" w:hAnsi="Times New Roman" w:cs="Times New Roman"/>
                        <w:sz w:val="18"/>
                        <w:szCs w:val="18"/>
                      </w:rPr>
                      <w:t>(</w:t>
                    </w:r>
                    <w:r w:rsidRPr="00002727">
                      <w:rPr>
                        <w:rFonts w:ascii="Times New Roman" w:hAnsi="Times New Roman" w:cs="Times New Roman"/>
                        <w:sz w:val="18"/>
                        <w:szCs w:val="18"/>
                      </w:rPr>
                      <w:t>附注五</w:t>
                    </w:r>
                    <w:r w:rsidRPr="00002727">
                      <w:rPr>
                        <w:rFonts w:ascii="Times New Roman" w:hAnsi="Times New Roman" w:cs="Times New Roman"/>
                        <w:sz w:val="18"/>
                        <w:szCs w:val="18"/>
                      </w:rPr>
                      <w:t>(11)(a))</w:t>
                    </w:r>
                  </w:p>
                </w:tc>
              </w:sdtContent>
            </w:sdt>
            <w:sdt>
              <w:sdtPr>
                <w:rPr>
                  <w:rFonts w:ascii="Times New Roman" w:hAnsi="Times New Roman" w:cs="Times New Roman"/>
                  <w:sz w:val="18"/>
                  <w:szCs w:val="18"/>
                </w:rPr>
                <w:alias w:val="固定资产累计折旧减少项目金额"/>
                <w:tag w:val="_GBC_0475795030724aa4838f00440a8fdfe1"/>
                <w:id w:val="-789978584"/>
                <w:lock w:val="sdtLocked"/>
              </w:sdtPr>
              <w:sdtEndPr/>
              <w:sdtConten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0475795030724aa4838f00440a8fdfe1"/>
                <w:id w:val="1961526171"/>
                <w:lock w:val="sdtLocked"/>
              </w:sdtPr>
              <w:sdtEndPr/>
              <w:sdtConten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0475795030724aa4838f00440a8fdfe1"/>
                <w:id w:val="684322966"/>
                <w:lock w:val="sdtLocked"/>
              </w:sdtPr>
              <w:sdtEndPr/>
              <w:sdtConten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237,146,347</w:t>
                    </w:r>
                  </w:p>
                </w:tc>
              </w:sdtContent>
            </w:sdt>
            <w:sdt>
              <w:sdtPr>
                <w:rPr>
                  <w:rFonts w:ascii="Times New Roman" w:hAnsi="Times New Roman" w:cs="Times New Roman"/>
                  <w:sz w:val="18"/>
                  <w:szCs w:val="18"/>
                </w:rPr>
                <w:alias w:val="固定资产累计折旧减少项目金额"/>
                <w:tag w:val="_GBC_0475795030724aa4838f00440a8fdfe1"/>
                <w:id w:val="242768874"/>
                <w:lock w:val="sdtLocked"/>
              </w:sdtPr>
              <w:sdtEndPr/>
              <w:sdtConten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0475795030724aa4838f00440a8fdfe1"/>
                <w:id w:val="1752463647"/>
                <w:lock w:val="sdtLocked"/>
              </w:sdtPr>
              <w:sdtEndPr/>
              <w:sdtConten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合计金额"/>
                <w:tag w:val="_GBC_11178a6044164f9abd685ae39ec93217"/>
                <w:id w:val="-102659852"/>
                <w:lock w:val="sdtLocked"/>
              </w:sdtPr>
              <w:sdtEndPr/>
              <w:sdtContent>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237,146,347</w:t>
                    </w:r>
                  </w:p>
                </w:tc>
              </w:sdtContent>
            </w:sdt>
          </w:tr>
          <w:tr w:rsidR="00002727" w:rsidTr="00002727">
            <w:sdt>
              <w:sdtPr>
                <w:rPr>
                  <w:rFonts w:ascii="Times New Roman" w:hAnsi="Times New Roman" w:cs="Times New Roman"/>
                  <w:sz w:val="18"/>
                  <w:szCs w:val="18"/>
                </w:rPr>
                <w:tag w:val="_PLD_6eaa2035e58e4e21885400a2e0bb3a60"/>
                <w:id w:val="1673998696"/>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4.</w:t>
                    </w:r>
                    <w:r w:rsidRPr="00434524">
                      <w:rPr>
                        <w:rFonts w:ascii="Times New Roman" w:hAnsi="Times New Roman" w:cs="Times New Roman"/>
                        <w:sz w:val="18"/>
                        <w:szCs w:val="18"/>
                      </w:rPr>
                      <w:t>期末余额</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3,643,461,743</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3,958,195,863</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2,783,505,980</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1,470,038,540</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4,844,210,784</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16,699,412,910</w:t>
                </w:r>
              </w:p>
            </w:tc>
          </w:tr>
          <w:tr w:rsidR="00002727" w:rsidTr="00002727">
            <w:sdt>
              <w:sdtPr>
                <w:rPr>
                  <w:rFonts w:ascii="Times New Roman" w:hAnsi="Times New Roman" w:cs="Times New Roman"/>
                  <w:sz w:val="18"/>
                  <w:szCs w:val="18"/>
                </w:rPr>
                <w:tag w:val="_PLD_662c84047b6d41648e46d047cc9b134a"/>
                <w:id w:val="-998189622"/>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三、减值准备</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r>
          <w:tr w:rsidR="00002727" w:rsidTr="00002727">
            <w:sdt>
              <w:sdtPr>
                <w:rPr>
                  <w:rFonts w:ascii="Times New Roman" w:hAnsi="Times New Roman" w:cs="Times New Roman"/>
                  <w:sz w:val="18"/>
                  <w:szCs w:val="18"/>
                </w:rPr>
                <w:tag w:val="_PLD_ca34fab5808d492588c9f9773f2bb656"/>
                <w:id w:val="375357239"/>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1.</w:t>
                    </w:r>
                    <w:r w:rsidRPr="00434524">
                      <w:rPr>
                        <w:rFonts w:ascii="Times New Roman" w:hAnsi="Times New Roman" w:cs="Times New Roman"/>
                        <w:sz w:val="18"/>
                        <w:szCs w:val="18"/>
                      </w:rPr>
                      <w:t>期初余额</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23,578,232</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11,834,818</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7,471,691</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42,884,741</w:t>
                </w:r>
              </w:p>
            </w:tc>
          </w:tr>
          <w:tr w:rsidR="00002727" w:rsidTr="00002727">
            <w:sdt>
              <w:sdtPr>
                <w:rPr>
                  <w:rFonts w:ascii="Times New Roman" w:hAnsi="Times New Roman" w:cs="Times New Roman"/>
                  <w:sz w:val="18"/>
                  <w:szCs w:val="18"/>
                </w:rPr>
                <w:tag w:val="_PLD_558d8ea305db4595a0aa4db4612e68ec"/>
                <w:id w:val="-1087917914"/>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2.</w:t>
                    </w:r>
                    <w:r w:rsidRPr="00434524">
                      <w:rPr>
                        <w:rFonts w:ascii="Times New Roman" w:hAnsi="Times New Roman" w:cs="Times New Roman"/>
                        <w:sz w:val="18"/>
                        <w:szCs w:val="18"/>
                      </w:rPr>
                      <w:t>本期增加金额</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r>
          <w:tr w:rsidR="00002727" w:rsidTr="00002727">
            <w:sdt>
              <w:sdtPr>
                <w:rPr>
                  <w:rFonts w:ascii="Times New Roman" w:hAnsi="Times New Roman" w:cs="Times New Roman"/>
                  <w:sz w:val="18"/>
                  <w:szCs w:val="18"/>
                </w:rPr>
                <w:tag w:val="_PLD_9f06e7f0e71e4a3aa190d3fcd09490fc"/>
                <w:id w:val="985439870"/>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3.</w:t>
                    </w:r>
                    <w:r w:rsidRPr="00434524">
                      <w:rPr>
                        <w:rFonts w:ascii="Times New Roman" w:hAnsi="Times New Roman" w:cs="Times New Roman"/>
                        <w:sz w:val="18"/>
                        <w:szCs w:val="18"/>
                      </w:rPr>
                      <w:t>本期减少金额</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321,535</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1,896,580</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2,218,115</w:t>
                </w:r>
              </w:p>
            </w:tc>
          </w:tr>
          <w:tr w:rsidR="00002727" w:rsidTr="00002727">
            <w:sdt>
              <w:sdtPr>
                <w:rPr>
                  <w:rFonts w:ascii="Times New Roman" w:hAnsi="Times New Roman" w:cs="Times New Roman"/>
                  <w:sz w:val="18"/>
                  <w:szCs w:val="18"/>
                </w:rPr>
                <w:tag w:val="_PLD_27997f63b30343a4a13f2ee412af0eba"/>
                <w:id w:val="-1765687766"/>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w:t>
                    </w:r>
                    <w:r w:rsidRPr="00434524">
                      <w:rPr>
                        <w:rFonts w:ascii="Times New Roman" w:hAnsi="Times New Roman" w:cs="Times New Roman"/>
                        <w:sz w:val="18"/>
                        <w:szCs w:val="18"/>
                      </w:rPr>
                      <w:t>1</w:t>
                    </w:r>
                    <w:r w:rsidRPr="00434524">
                      <w:rPr>
                        <w:rFonts w:ascii="Times New Roman" w:hAnsi="Times New Roman" w:cs="Times New Roman"/>
                        <w:sz w:val="18"/>
                        <w:szCs w:val="18"/>
                      </w:rPr>
                      <w:t>）处置或报废</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321,535</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1,896,580</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2,218,115</w:t>
                </w:r>
              </w:p>
            </w:tc>
          </w:tr>
          <w:tr w:rsidR="00002727" w:rsidTr="00002727">
            <w:sdt>
              <w:sdtPr>
                <w:rPr>
                  <w:rFonts w:ascii="Times New Roman" w:hAnsi="Times New Roman" w:cs="Times New Roman"/>
                  <w:sz w:val="18"/>
                  <w:szCs w:val="18"/>
                </w:rPr>
                <w:tag w:val="_PLD_a3e5577c50494e858eeb7a95a5b17653"/>
                <w:id w:val="-1210563865"/>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4.</w:t>
                    </w:r>
                    <w:r w:rsidRPr="00434524">
                      <w:rPr>
                        <w:rFonts w:ascii="Times New Roman" w:hAnsi="Times New Roman" w:cs="Times New Roman"/>
                        <w:sz w:val="18"/>
                        <w:szCs w:val="18"/>
                      </w:rPr>
                      <w:t>期末余额</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23,256,697</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11,834,818</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5,575,111</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40,666,626</w:t>
                </w:r>
              </w:p>
            </w:tc>
          </w:tr>
          <w:tr w:rsidR="00002727" w:rsidTr="00002727">
            <w:sdt>
              <w:sdtPr>
                <w:rPr>
                  <w:rFonts w:ascii="Times New Roman" w:hAnsi="Times New Roman" w:cs="Times New Roman"/>
                  <w:sz w:val="18"/>
                  <w:szCs w:val="18"/>
                </w:rPr>
                <w:tag w:val="_PLD_bea29c32f5204124a483fa6e274ca7df"/>
                <w:id w:val="-444529795"/>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四、账面价值</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p>
            </w:tc>
          </w:tr>
          <w:tr w:rsidR="00002727" w:rsidTr="00002727">
            <w:sdt>
              <w:sdtPr>
                <w:rPr>
                  <w:rFonts w:ascii="Times New Roman" w:hAnsi="Times New Roman" w:cs="Times New Roman"/>
                  <w:sz w:val="18"/>
                  <w:szCs w:val="18"/>
                </w:rPr>
                <w:tag w:val="_PLD_0cb15efd736e4fb48f835ee67e79495e"/>
                <w:id w:val="512193627"/>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1.</w:t>
                    </w:r>
                    <w:r w:rsidRPr="00434524">
                      <w:rPr>
                        <w:rFonts w:ascii="Times New Roman" w:hAnsi="Times New Roman" w:cs="Times New Roman"/>
                        <w:sz w:val="18"/>
                        <w:szCs w:val="18"/>
                      </w:rPr>
                      <w:t>期末账面价值</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4,846,861,730</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10,987,774,281</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4,322,858,355</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373,239,303</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1,941,883,292</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22,472,616,961</w:t>
                </w:r>
              </w:p>
            </w:tc>
          </w:tr>
          <w:tr w:rsidR="00002727" w:rsidTr="00002727">
            <w:sdt>
              <w:sdtPr>
                <w:rPr>
                  <w:rFonts w:ascii="Times New Roman" w:hAnsi="Times New Roman" w:cs="Times New Roman"/>
                  <w:sz w:val="18"/>
                  <w:szCs w:val="18"/>
                </w:rPr>
                <w:tag w:val="_PLD_0a70238af5ae41dda386e3180cb5ac13"/>
                <w:id w:val="404043832"/>
                <w:lock w:val="sdtLocked"/>
              </w:sdtPr>
              <w:sdtEndPr/>
              <w:sdtContent>
                <w:tc>
                  <w:tcPr>
                    <w:tcW w:w="1415" w:type="pct"/>
                    <w:shd w:val="clear" w:color="auto" w:fill="auto"/>
                  </w:tcPr>
                  <w:p w:rsidR="00002727" w:rsidRPr="00434524" w:rsidRDefault="00002727" w:rsidP="00E55E3B">
                    <w:pPr>
                      <w:rPr>
                        <w:rFonts w:ascii="Times New Roman" w:hAnsi="Times New Roman" w:cs="Times New Roman"/>
                        <w:sz w:val="18"/>
                        <w:szCs w:val="18"/>
                      </w:rPr>
                    </w:pPr>
                    <w:r w:rsidRPr="00434524">
                      <w:rPr>
                        <w:rFonts w:ascii="Times New Roman" w:hAnsi="Times New Roman" w:cs="Times New Roman"/>
                        <w:sz w:val="18"/>
                        <w:szCs w:val="18"/>
                      </w:rPr>
                      <w:t>2.</w:t>
                    </w:r>
                    <w:r w:rsidRPr="00434524">
                      <w:rPr>
                        <w:rFonts w:ascii="Times New Roman" w:hAnsi="Times New Roman" w:cs="Times New Roman"/>
                        <w:sz w:val="18"/>
                        <w:szCs w:val="18"/>
                      </w:rPr>
                      <w:t>期初账面价值</w:t>
                    </w:r>
                  </w:p>
                </w:tc>
              </w:sdtContent>
            </w:sdt>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4,706,182,364</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11,046,732,428</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4,806,605,652</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400,367,987</w:t>
                </w:r>
              </w:p>
            </w:tc>
            <w:tc>
              <w:tcPr>
                <w:tcW w:w="528"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2,056,194,651</w:t>
                </w:r>
              </w:p>
            </w:tc>
            <w:tc>
              <w:tcPr>
                <w:tcW w:w="935" w:type="pct"/>
                <w:shd w:val="clear" w:color="auto" w:fill="auto"/>
                <w:vAlign w:val="center"/>
              </w:tcPr>
              <w:p w:rsidR="00002727" w:rsidRPr="00002727" w:rsidRDefault="00002727" w:rsidP="00002727">
                <w:pPr>
                  <w:jc w:val="right"/>
                  <w:rPr>
                    <w:rFonts w:ascii="Times New Roman" w:hAnsi="Times New Roman" w:cs="Times New Roman"/>
                    <w:sz w:val="18"/>
                    <w:szCs w:val="18"/>
                  </w:rPr>
                </w:pPr>
                <w:r w:rsidRPr="00002727">
                  <w:rPr>
                    <w:rFonts w:ascii="Times New Roman" w:hAnsi="Times New Roman" w:cs="Times New Roman"/>
                    <w:sz w:val="18"/>
                    <w:szCs w:val="18"/>
                  </w:rPr>
                  <w:t>23,016,083,082</w:t>
                </w:r>
              </w:p>
            </w:tc>
          </w:tr>
        </w:tbl>
        <w:p w:rsidR="00002727" w:rsidRDefault="00002727"/>
        <w:p w:rsidR="00002727" w:rsidRPr="00002727" w:rsidRDefault="00002727" w:rsidP="00AC28BC">
          <w:pPr>
            <w:widowControl w:val="0"/>
            <w:numPr>
              <w:ilvl w:val="0"/>
              <w:numId w:val="80"/>
            </w:numPr>
            <w:tabs>
              <w:tab w:val="left" w:pos="426"/>
            </w:tabs>
            <w:overflowPunct w:val="0"/>
            <w:adjustRightInd w:val="0"/>
            <w:ind w:left="0" w:firstLine="0"/>
            <w:jc w:val="both"/>
            <w:textAlignment w:val="baseline"/>
            <w:rPr>
              <w:rFonts w:ascii="Times New Roman" w:hAnsi="Times New Roman" w:cs="Times New Roman"/>
            </w:rPr>
          </w:pPr>
          <w:r w:rsidRPr="00002727">
            <w:rPr>
              <w:rFonts w:ascii="Times New Roman" w:hAnsi="Times New Roman" w:cs="Times New Roman"/>
            </w:rPr>
            <w:t>截至</w:t>
          </w:r>
          <w:r w:rsidRPr="00002727">
            <w:rPr>
              <w:rFonts w:ascii="Times New Roman" w:hAnsi="Times New Roman" w:cs="Times New Roman"/>
            </w:rPr>
            <w:t>2021</w:t>
          </w:r>
          <w:r w:rsidRPr="00002727">
            <w:rPr>
              <w:rFonts w:ascii="Times New Roman" w:hAnsi="Times New Roman" w:cs="Times New Roman"/>
            </w:rPr>
            <w:t>年</w:t>
          </w:r>
          <w:r w:rsidRPr="00002727">
            <w:rPr>
              <w:rFonts w:ascii="Times New Roman" w:hAnsi="Times New Roman" w:cs="Times New Roman"/>
            </w:rPr>
            <w:t>6</w:t>
          </w:r>
          <w:r w:rsidRPr="00002727">
            <w:rPr>
              <w:rFonts w:ascii="Times New Roman" w:hAnsi="Times New Roman" w:cs="Times New Roman"/>
            </w:rPr>
            <w:t>月</w:t>
          </w:r>
          <w:r w:rsidRPr="00002727">
            <w:rPr>
              <w:rFonts w:ascii="Times New Roman" w:hAnsi="Times New Roman" w:cs="Times New Roman"/>
            </w:rPr>
            <w:t>30</w:t>
          </w:r>
          <w:r w:rsidRPr="00002727">
            <w:rPr>
              <w:rFonts w:ascii="Times New Roman" w:hAnsi="Times New Roman" w:cs="Times New Roman"/>
            </w:rPr>
            <w:t>日</w:t>
          </w:r>
          <w:proofErr w:type="gramStart"/>
          <w:r w:rsidRPr="00002727">
            <w:rPr>
              <w:rFonts w:ascii="Times New Roman" w:hAnsi="Times New Roman" w:cs="Times New Roman"/>
            </w:rPr>
            <w:t>止</w:t>
          </w:r>
          <w:proofErr w:type="gramEnd"/>
          <w:r w:rsidRPr="00002727">
            <w:rPr>
              <w:rFonts w:ascii="Times New Roman" w:hAnsi="Times New Roman" w:cs="Times New Roman"/>
            </w:rPr>
            <w:t>6</w:t>
          </w:r>
          <w:r w:rsidRPr="00002727">
            <w:rPr>
              <w:rFonts w:ascii="Times New Roman" w:hAnsi="Times New Roman" w:cs="Times New Roman"/>
            </w:rPr>
            <w:t>个月期间，固定资产计提的折旧金额为</w:t>
          </w:r>
          <w:r w:rsidRPr="00002727">
            <w:rPr>
              <w:rFonts w:ascii="Times New Roman" w:hAnsi="Times New Roman" w:cs="Times New Roman"/>
            </w:rPr>
            <w:t>864,997,776</w:t>
          </w:r>
          <w:r w:rsidRPr="00002727">
            <w:rPr>
              <w:rFonts w:ascii="Times New Roman" w:hAnsi="Times New Roman" w:cs="Times New Roman"/>
            </w:rPr>
            <w:t>元</w:t>
          </w:r>
          <w:r w:rsidRPr="00002727">
            <w:rPr>
              <w:rFonts w:ascii="Times New Roman" w:hAnsi="Times New Roman" w:cs="Times New Roman"/>
            </w:rPr>
            <w:t>(</w:t>
          </w:r>
          <w:r w:rsidRPr="00002727">
            <w:rPr>
              <w:rFonts w:ascii="Times New Roman" w:hAnsi="Times New Roman" w:cs="Times New Roman"/>
            </w:rPr>
            <w:t>截至</w:t>
          </w:r>
          <w:r w:rsidRPr="00002727">
            <w:rPr>
              <w:rFonts w:ascii="Times New Roman" w:hAnsi="Times New Roman" w:cs="Times New Roman"/>
            </w:rPr>
            <w:t>2020</w:t>
          </w:r>
          <w:r w:rsidRPr="00002727">
            <w:rPr>
              <w:rFonts w:ascii="Times New Roman" w:hAnsi="Times New Roman" w:cs="Times New Roman"/>
            </w:rPr>
            <w:t>年</w:t>
          </w:r>
          <w:r w:rsidRPr="00002727">
            <w:rPr>
              <w:rFonts w:ascii="Times New Roman" w:hAnsi="Times New Roman" w:cs="Times New Roman"/>
            </w:rPr>
            <w:t>6</w:t>
          </w:r>
          <w:r w:rsidRPr="00002727">
            <w:rPr>
              <w:rFonts w:ascii="Times New Roman" w:hAnsi="Times New Roman" w:cs="Times New Roman"/>
            </w:rPr>
            <w:t>月</w:t>
          </w:r>
          <w:r w:rsidRPr="00002727">
            <w:rPr>
              <w:rFonts w:ascii="Times New Roman" w:hAnsi="Times New Roman" w:cs="Times New Roman"/>
            </w:rPr>
            <w:t>30</w:t>
          </w:r>
          <w:r w:rsidRPr="00002727">
            <w:rPr>
              <w:rFonts w:ascii="Times New Roman" w:hAnsi="Times New Roman" w:cs="Times New Roman"/>
            </w:rPr>
            <w:t>日止</w:t>
          </w:r>
          <w:r w:rsidRPr="00002727">
            <w:rPr>
              <w:rFonts w:ascii="Times New Roman" w:hAnsi="Times New Roman" w:cs="Times New Roman"/>
            </w:rPr>
            <w:t>6</w:t>
          </w:r>
          <w:r w:rsidRPr="00002727">
            <w:rPr>
              <w:rFonts w:ascii="Times New Roman" w:hAnsi="Times New Roman" w:cs="Times New Roman"/>
            </w:rPr>
            <w:t>个月期间：</w:t>
          </w:r>
          <w:r w:rsidRPr="00002727">
            <w:rPr>
              <w:rFonts w:ascii="Times New Roman" w:hAnsi="Times New Roman" w:cs="Times New Roman"/>
            </w:rPr>
            <w:t>830,798,845</w:t>
          </w:r>
          <w:r w:rsidRPr="00002727">
            <w:rPr>
              <w:rFonts w:ascii="Times New Roman" w:hAnsi="Times New Roman" w:cs="Times New Roman"/>
            </w:rPr>
            <w:t>元</w:t>
          </w:r>
          <w:r w:rsidRPr="00002727">
            <w:rPr>
              <w:rFonts w:ascii="Times New Roman" w:hAnsi="Times New Roman" w:cs="Times New Roman"/>
            </w:rPr>
            <w:t>)</w:t>
          </w:r>
          <w:r w:rsidRPr="00002727">
            <w:rPr>
              <w:rFonts w:ascii="Times New Roman" w:hAnsi="Times New Roman" w:cs="Times New Roman"/>
            </w:rPr>
            <w:t>。其中：计入营业成本及管理费用的折旧费用分别为</w:t>
          </w:r>
          <w:r w:rsidRPr="00002727">
            <w:rPr>
              <w:rFonts w:ascii="Times New Roman" w:hAnsi="Times New Roman" w:cs="Times New Roman"/>
            </w:rPr>
            <w:t>864,508,947</w:t>
          </w:r>
          <w:r w:rsidRPr="00002727">
            <w:rPr>
              <w:rFonts w:ascii="Times New Roman" w:hAnsi="Times New Roman" w:cs="Times New Roman"/>
            </w:rPr>
            <w:t>元及</w:t>
          </w:r>
          <w:r w:rsidRPr="00002727">
            <w:rPr>
              <w:rFonts w:ascii="Times New Roman" w:hAnsi="Times New Roman" w:cs="Times New Roman"/>
            </w:rPr>
            <w:t>488,829</w:t>
          </w:r>
          <w:r w:rsidRPr="00002727">
            <w:rPr>
              <w:rFonts w:ascii="Times New Roman" w:hAnsi="Times New Roman" w:cs="Times New Roman"/>
            </w:rPr>
            <w:t>元</w:t>
          </w:r>
          <w:r w:rsidRPr="00002727">
            <w:rPr>
              <w:rFonts w:ascii="Times New Roman" w:hAnsi="Times New Roman" w:cs="Times New Roman"/>
            </w:rPr>
            <w:t>(</w:t>
          </w:r>
          <w:r w:rsidRPr="00002727">
            <w:rPr>
              <w:rFonts w:ascii="Times New Roman" w:hAnsi="Times New Roman" w:cs="Times New Roman"/>
            </w:rPr>
            <w:t>截至</w:t>
          </w:r>
          <w:r w:rsidRPr="00002727">
            <w:rPr>
              <w:rFonts w:ascii="Times New Roman" w:hAnsi="Times New Roman" w:cs="Times New Roman"/>
            </w:rPr>
            <w:t>2020</w:t>
          </w:r>
          <w:r w:rsidRPr="00002727">
            <w:rPr>
              <w:rFonts w:ascii="Times New Roman" w:hAnsi="Times New Roman" w:cs="Times New Roman"/>
            </w:rPr>
            <w:t>年</w:t>
          </w:r>
          <w:r w:rsidRPr="00002727">
            <w:rPr>
              <w:rFonts w:ascii="Times New Roman" w:hAnsi="Times New Roman" w:cs="Times New Roman"/>
            </w:rPr>
            <w:t>6</w:t>
          </w:r>
          <w:r w:rsidRPr="00002727">
            <w:rPr>
              <w:rFonts w:ascii="Times New Roman" w:hAnsi="Times New Roman" w:cs="Times New Roman"/>
            </w:rPr>
            <w:t>月</w:t>
          </w:r>
          <w:r w:rsidRPr="00002727">
            <w:rPr>
              <w:rFonts w:ascii="Times New Roman" w:hAnsi="Times New Roman" w:cs="Times New Roman"/>
            </w:rPr>
            <w:t>30</w:t>
          </w:r>
          <w:r w:rsidRPr="00002727">
            <w:rPr>
              <w:rFonts w:ascii="Times New Roman" w:hAnsi="Times New Roman" w:cs="Times New Roman"/>
            </w:rPr>
            <w:t>日</w:t>
          </w:r>
          <w:proofErr w:type="gramStart"/>
          <w:r w:rsidRPr="00002727">
            <w:rPr>
              <w:rFonts w:ascii="Times New Roman" w:hAnsi="Times New Roman" w:cs="Times New Roman"/>
            </w:rPr>
            <w:t>止</w:t>
          </w:r>
          <w:proofErr w:type="gramEnd"/>
          <w:r w:rsidRPr="00002727">
            <w:rPr>
              <w:rFonts w:ascii="Times New Roman" w:hAnsi="Times New Roman" w:cs="Times New Roman"/>
            </w:rPr>
            <w:t>6</w:t>
          </w:r>
          <w:r w:rsidRPr="00002727">
            <w:rPr>
              <w:rFonts w:ascii="Times New Roman" w:hAnsi="Times New Roman" w:cs="Times New Roman"/>
            </w:rPr>
            <w:t>个月期间：</w:t>
          </w:r>
          <w:r w:rsidRPr="00002727">
            <w:rPr>
              <w:rFonts w:ascii="Times New Roman" w:hAnsi="Times New Roman" w:cs="Times New Roman"/>
            </w:rPr>
            <w:t xml:space="preserve">830,286,596 </w:t>
          </w:r>
          <w:r w:rsidRPr="00002727">
            <w:rPr>
              <w:rFonts w:ascii="Times New Roman" w:hAnsi="Times New Roman" w:cs="Times New Roman"/>
            </w:rPr>
            <w:t>元及</w:t>
          </w:r>
          <w:r w:rsidRPr="00002727">
            <w:rPr>
              <w:rFonts w:ascii="Times New Roman" w:hAnsi="Times New Roman" w:cs="Times New Roman"/>
            </w:rPr>
            <w:t xml:space="preserve">512,249 </w:t>
          </w:r>
          <w:r w:rsidRPr="00002727">
            <w:rPr>
              <w:rFonts w:ascii="Times New Roman" w:hAnsi="Times New Roman" w:cs="Times New Roman"/>
            </w:rPr>
            <w:t>元</w:t>
          </w:r>
          <w:r w:rsidRPr="00002727">
            <w:rPr>
              <w:rFonts w:ascii="Times New Roman" w:hAnsi="Times New Roman" w:cs="Times New Roman"/>
            </w:rPr>
            <w:t>)</w:t>
          </w:r>
          <w:r w:rsidRPr="00002727">
            <w:rPr>
              <w:rFonts w:ascii="Times New Roman" w:hAnsi="Times New Roman" w:cs="Times New Roman"/>
            </w:rPr>
            <w:t>。</w:t>
          </w:r>
        </w:p>
        <w:p w:rsidR="00002727" w:rsidRPr="00002727" w:rsidRDefault="00002727" w:rsidP="00002727">
          <w:pPr>
            <w:overflowPunct w:val="0"/>
            <w:autoSpaceDE w:val="0"/>
            <w:autoSpaceDN w:val="0"/>
            <w:spacing w:line="220" w:lineRule="exact"/>
            <w:rPr>
              <w:rFonts w:ascii="Times New Roman" w:hAnsi="Times New Roman" w:cs="Times New Roman"/>
            </w:rPr>
          </w:pPr>
        </w:p>
        <w:p w:rsidR="00002727" w:rsidRPr="00002727" w:rsidRDefault="00002727" w:rsidP="00AC28BC">
          <w:pPr>
            <w:widowControl w:val="0"/>
            <w:numPr>
              <w:ilvl w:val="0"/>
              <w:numId w:val="80"/>
            </w:numPr>
            <w:tabs>
              <w:tab w:val="left" w:pos="426"/>
            </w:tabs>
            <w:overflowPunct w:val="0"/>
            <w:adjustRightInd w:val="0"/>
            <w:ind w:left="0" w:firstLine="0"/>
            <w:jc w:val="both"/>
            <w:textAlignment w:val="baseline"/>
            <w:rPr>
              <w:rFonts w:ascii="Times New Roman" w:hAnsi="Times New Roman" w:cs="Times New Roman"/>
            </w:rPr>
          </w:pPr>
          <w:r w:rsidRPr="00002727">
            <w:rPr>
              <w:rFonts w:ascii="Times New Roman" w:hAnsi="Times New Roman" w:cs="Times New Roman"/>
            </w:rPr>
            <w:t>于</w:t>
          </w:r>
          <w:r w:rsidRPr="00002727">
            <w:rPr>
              <w:rFonts w:ascii="Times New Roman" w:hAnsi="Times New Roman" w:cs="Times New Roman"/>
            </w:rPr>
            <w:t>2021</w:t>
          </w:r>
          <w:r w:rsidRPr="00002727">
            <w:rPr>
              <w:rFonts w:ascii="Times New Roman" w:hAnsi="Times New Roman" w:cs="Times New Roman"/>
            </w:rPr>
            <w:t>年</w:t>
          </w:r>
          <w:r w:rsidRPr="00002727">
            <w:rPr>
              <w:rFonts w:ascii="Times New Roman" w:hAnsi="Times New Roman" w:cs="Times New Roman"/>
            </w:rPr>
            <w:t>6</w:t>
          </w:r>
          <w:r w:rsidRPr="00002727">
            <w:rPr>
              <w:rFonts w:ascii="Times New Roman" w:hAnsi="Times New Roman" w:cs="Times New Roman"/>
            </w:rPr>
            <w:t>月</w:t>
          </w:r>
          <w:r w:rsidRPr="00002727">
            <w:rPr>
              <w:rFonts w:ascii="Times New Roman" w:hAnsi="Times New Roman" w:cs="Times New Roman"/>
            </w:rPr>
            <w:t>30</w:t>
          </w:r>
          <w:r w:rsidRPr="00002727">
            <w:rPr>
              <w:rFonts w:ascii="Times New Roman" w:hAnsi="Times New Roman" w:cs="Times New Roman"/>
            </w:rPr>
            <w:t>日，净值约为</w:t>
          </w:r>
          <w:r w:rsidRPr="00002727">
            <w:rPr>
              <w:rFonts w:ascii="Times New Roman" w:hAnsi="Times New Roman" w:cs="Times New Roman"/>
            </w:rPr>
            <w:t>353,284,667</w:t>
          </w:r>
          <w:r w:rsidRPr="00002727">
            <w:rPr>
              <w:rFonts w:ascii="Times New Roman" w:hAnsi="Times New Roman" w:cs="Times New Roman"/>
            </w:rPr>
            <w:t>元的房屋建筑物及设备已提足折旧但仍在继续使用中</w:t>
          </w:r>
          <w:r w:rsidRPr="00002727">
            <w:rPr>
              <w:rFonts w:ascii="Times New Roman" w:hAnsi="Times New Roman" w:cs="Times New Roman"/>
            </w:rPr>
            <w:t>(2020</w:t>
          </w:r>
          <w:r w:rsidRPr="00002727">
            <w:rPr>
              <w:rFonts w:ascii="Times New Roman" w:hAnsi="Times New Roman" w:cs="Times New Roman"/>
            </w:rPr>
            <w:t>年</w:t>
          </w:r>
          <w:r w:rsidRPr="00002727">
            <w:rPr>
              <w:rFonts w:ascii="Times New Roman" w:hAnsi="Times New Roman" w:cs="Times New Roman"/>
            </w:rPr>
            <w:t>12</w:t>
          </w:r>
          <w:r w:rsidRPr="00002727">
            <w:rPr>
              <w:rFonts w:ascii="Times New Roman" w:hAnsi="Times New Roman" w:cs="Times New Roman"/>
            </w:rPr>
            <w:t>月</w:t>
          </w:r>
          <w:r w:rsidRPr="00002727">
            <w:rPr>
              <w:rFonts w:ascii="Times New Roman" w:hAnsi="Times New Roman" w:cs="Times New Roman"/>
            </w:rPr>
            <w:t>31</w:t>
          </w:r>
          <w:r w:rsidRPr="00002727">
            <w:rPr>
              <w:rFonts w:ascii="Times New Roman" w:hAnsi="Times New Roman" w:cs="Times New Roman"/>
            </w:rPr>
            <w:t>日：净值约为</w:t>
          </w:r>
          <w:r w:rsidRPr="00002727">
            <w:rPr>
              <w:rFonts w:ascii="Times New Roman" w:hAnsi="Times New Roman" w:cs="Times New Roman"/>
            </w:rPr>
            <w:t xml:space="preserve">171,953,619 </w:t>
          </w:r>
          <w:r w:rsidRPr="00002727">
            <w:rPr>
              <w:rFonts w:ascii="Times New Roman" w:hAnsi="Times New Roman" w:cs="Times New Roman"/>
            </w:rPr>
            <w:t>元</w:t>
          </w:r>
          <w:r w:rsidRPr="00002727">
            <w:rPr>
              <w:rFonts w:ascii="Times New Roman" w:hAnsi="Times New Roman" w:cs="Times New Roman"/>
            </w:rPr>
            <w:t>)</w:t>
          </w:r>
          <w:r w:rsidRPr="00002727">
            <w:rPr>
              <w:rFonts w:ascii="Times New Roman" w:hAnsi="Times New Roman" w:cs="Times New Roman"/>
            </w:rPr>
            <w:t>。</w:t>
          </w:r>
        </w:p>
        <w:p w:rsidR="00F975B1" w:rsidRDefault="00FA7BA3">
          <w:pPr>
            <w:rPr>
              <w:szCs w:val="21"/>
            </w:rPr>
          </w:pPr>
        </w:p>
      </w:sdtContent>
    </w:sdt>
    <w:sdt>
      <w:sdtPr>
        <w:rPr>
          <w:rFonts w:hint="eastAsia"/>
          <w:b/>
          <w:bCs/>
          <w:szCs w:val="21"/>
        </w:rPr>
        <w:alias w:val="模块:未办妥产权证书的固定资产情况"/>
        <w:tag w:val="_GBC_5b357259936442c38f67f17b533c7085"/>
        <w:id w:val="-42686539"/>
        <w:lock w:val="sdtLocked"/>
        <w:placeholder>
          <w:docPart w:val="GBC22222222222222222222222222222"/>
        </w:placeholder>
      </w:sdtPr>
      <w:sdtEndPr>
        <w:rPr>
          <w:b w:val="0"/>
          <w:bCs w:val="0"/>
          <w:szCs w:val="24"/>
        </w:rPr>
      </w:sdtEndPr>
      <w:sdtContent>
        <w:p w:rsidR="00F975B1" w:rsidRDefault="00022ED5" w:rsidP="00AC28BC">
          <w:pPr>
            <w:widowControl w:val="0"/>
            <w:numPr>
              <w:ilvl w:val="0"/>
              <w:numId w:val="80"/>
            </w:numPr>
            <w:tabs>
              <w:tab w:val="left" w:pos="426"/>
            </w:tabs>
            <w:overflowPunct w:val="0"/>
            <w:adjustRightInd w:val="0"/>
            <w:ind w:left="0" w:firstLine="0"/>
            <w:jc w:val="both"/>
            <w:textAlignment w:val="baseline"/>
            <w:rPr>
              <w:szCs w:val="21"/>
            </w:rPr>
          </w:pPr>
          <w:r>
            <w:rPr>
              <w:rFonts w:hint="eastAsia"/>
              <w:szCs w:val="21"/>
            </w:rPr>
            <w:t>未办妥产权证书的</w:t>
          </w:r>
          <w:r w:rsidR="00070489">
            <w:rPr>
              <w:rFonts w:hint="eastAsia"/>
              <w:szCs w:val="21"/>
            </w:rPr>
            <w:t>房屋及建筑物</w:t>
          </w:r>
        </w:p>
        <w:sdt>
          <w:sdtPr>
            <w:alias w:val="是否适用：未办妥产权证书的固定资产情况[双击切换]"/>
            <w:tag w:val="_GBC_a26aa363313e4c8fbedf9041cd41bfc9"/>
            <w:id w:val="1991909238"/>
            <w:lock w:val="sdtLocked"/>
            <w:placeholder>
              <w:docPart w:val="GBC22222222222222222222222222222"/>
            </w:placeholder>
          </w:sdtPr>
          <w:sdtEndPr/>
          <w:sdtContent>
            <w:p w:rsidR="00F975B1" w:rsidRDefault="00022ED5">
              <w:r>
                <w:fldChar w:fldCharType="begin"/>
              </w:r>
              <w:r w:rsidR="00070489">
                <w:instrText xml:space="preserve"> MACROBUTTON  SnrToggleCheckbox √适用 </w:instrText>
              </w:r>
              <w:r>
                <w:fldChar w:fldCharType="end"/>
              </w:r>
              <w:r>
                <w:fldChar w:fldCharType="begin"/>
              </w:r>
              <w:r w:rsidR="00070489">
                <w:instrText xml:space="preserve"> MACROBUTTON  SnrToggleCheckbox □不适用 </w:instrText>
              </w:r>
              <w:r>
                <w:fldChar w:fldCharType="end"/>
              </w:r>
            </w:p>
          </w:sdtContent>
        </w:sdt>
        <w:p w:rsidR="00070489" w:rsidRPr="00070489" w:rsidRDefault="00070489" w:rsidP="00070489">
          <w:pPr>
            <w:rPr>
              <w:rFonts w:ascii="Times New Roman" w:hAnsi="Times New Roman" w:cs="Times New Roman"/>
            </w:rPr>
          </w:pPr>
          <w:r w:rsidRPr="00070489">
            <w:rPr>
              <w:rFonts w:ascii="Times New Roman" w:hAnsi="Times New Roman" w:cs="Times New Roman"/>
            </w:rPr>
            <w:t>于</w:t>
          </w:r>
          <w:r w:rsidRPr="00070489">
            <w:rPr>
              <w:rFonts w:ascii="Times New Roman" w:hAnsi="Times New Roman" w:cs="Times New Roman"/>
            </w:rPr>
            <w:t>2021</w:t>
          </w:r>
          <w:r w:rsidRPr="00070489">
            <w:rPr>
              <w:rFonts w:ascii="Times New Roman" w:hAnsi="Times New Roman" w:cs="Times New Roman"/>
            </w:rPr>
            <w:t>年</w:t>
          </w:r>
          <w:r w:rsidRPr="00070489">
            <w:rPr>
              <w:rFonts w:ascii="Times New Roman" w:hAnsi="Times New Roman" w:cs="Times New Roman"/>
            </w:rPr>
            <w:t>6</w:t>
          </w:r>
          <w:r w:rsidRPr="00070489">
            <w:rPr>
              <w:rFonts w:ascii="Times New Roman" w:hAnsi="Times New Roman" w:cs="Times New Roman"/>
            </w:rPr>
            <w:t>月</w:t>
          </w:r>
          <w:r w:rsidRPr="00070489">
            <w:rPr>
              <w:rFonts w:ascii="Times New Roman" w:hAnsi="Times New Roman" w:cs="Times New Roman"/>
            </w:rPr>
            <w:t>30</w:t>
          </w:r>
          <w:r w:rsidRPr="00070489">
            <w:rPr>
              <w:rFonts w:ascii="Times New Roman" w:hAnsi="Times New Roman" w:cs="Times New Roman"/>
            </w:rPr>
            <w:t>日，净值为</w:t>
          </w:r>
          <w:r w:rsidRPr="00070489">
            <w:rPr>
              <w:rFonts w:ascii="Times New Roman" w:hAnsi="Times New Roman" w:cs="Times New Roman"/>
            </w:rPr>
            <w:t>1,784,962,567</w:t>
          </w:r>
          <w:r w:rsidRPr="00070489">
            <w:rPr>
              <w:rFonts w:ascii="Times New Roman" w:hAnsi="Times New Roman" w:cs="Times New Roman"/>
            </w:rPr>
            <w:t>元</w:t>
          </w:r>
          <w:r w:rsidRPr="00070489">
            <w:rPr>
              <w:rFonts w:ascii="Times New Roman" w:hAnsi="Times New Roman" w:cs="Times New Roman"/>
            </w:rPr>
            <w:t>(</w:t>
          </w:r>
          <w:r w:rsidRPr="00070489">
            <w:rPr>
              <w:rFonts w:ascii="Times New Roman" w:hAnsi="Times New Roman" w:cs="Times New Roman"/>
            </w:rPr>
            <w:t>原价为</w:t>
          </w:r>
          <w:r w:rsidRPr="00070489">
            <w:rPr>
              <w:rFonts w:ascii="Times New Roman" w:hAnsi="Times New Roman" w:cs="Times New Roman"/>
            </w:rPr>
            <w:t>2,554,543,477</w:t>
          </w:r>
          <w:r w:rsidRPr="00070489">
            <w:rPr>
              <w:rFonts w:ascii="Times New Roman" w:hAnsi="Times New Roman" w:cs="Times New Roman"/>
            </w:rPr>
            <w:t>元</w:t>
          </w:r>
          <w:r w:rsidRPr="00070489">
            <w:rPr>
              <w:rFonts w:ascii="Times New Roman" w:hAnsi="Times New Roman" w:cs="Times New Roman"/>
            </w:rPr>
            <w:t>)</w:t>
          </w:r>
          <w:r w:rsidRPr="00070489">
            <w:rPr>
              <w:rFonts w:ascii="Times New Roman" w:hAnsi="Times New Roman" w:cs="Times New Roman"/>
            </w:rPr>
            <w:t>的房屋及建筑物尚未办妥房屋所有权证</w:t>
          </w:r>
          <w:r w:rsidRPr="00070489">
            <w:rPr>
              <w:rFonts w:ascii="Times New Roman" w:hAnsi="Times New Roman" w:cs="Times New Roman"/>
            </w:rPr>
            <w:t>(2020</w:t>
          </w:r>
          <w:r w:rsidRPr="00070489">
            <w:rPr>
              <w:rFonts w:ascii="Times New Roman" w:hAnsi="Times New Roman" w:cs="Times New Roman"/>
            </w:rPr>
            <w:t>年</w:t>
          </w:r>
          <w:r w:rsidRPr="00070489">
            <w:rPr>
              <w:rFonts w:ascii="Times New Roman" w:hAnsi="Times New Roman" w:cs="Times New Roman"/>
            </w:rPr>
            <w:t>12</w:t>
          </w:r>
          <w:r w:rsidRPr="00070489">
            <w:rPr>
              <w:rFonts w:ascii="Times New Roman" w:hAnsi="Times New Roman" w:cs="Times New Roman"/>
            </w:rPr>
            <w:t>月</w:t>
          </w:r>
          <w:r w:rsidRPr="00070489">
            <w:rPr>
              <w:rFonts w:ascii="Times New Roman" w:hAnsi="Times New Roman" w:cs="Times New Roman"/>
            </w:rPr>
            <w:t>31</w:t>
          </w:r>
          <w:r w:rsidRPr="00070489">
            <w:rPr>
              <w:rFonts w:ascii="Times New Roman" w:hAnsi="Times New Roman" w:cs="Times New Roman"/>
            </w:rPr>
            <w:t>日：净值为</w:t>
          </w:r>
          <w:r w:rsidRPr="00070489">
            <w:rPr>
              <w:rFonts w:ascii="Times New Roman" w:hAnsi="Times New Roman" w:cs="Times New Roman"/>
            </w:rPr>
            <w:t>1,518,731,046</w:t>
          </w:r>
          <w:r w:rsidRPr="00070489">
            <w:rPr>
              <w:rFonts w:ascii="Times New Roman" w:hAnsi="Times New Roman" w:cs="Times New Roman"/>
            </w:rPr>
            <w:t>元，原价为</w:t>
          </w:r>
          <w:r w:rsidRPr="00070489">
            <w:rPr>
              <w:rFonts w:ascii="Times New Roman" w:hAnsi="Times New Roman" w:cs="Times New Roman"/>
            </w:rPr>
            <w:t xml:space="preserve">2,477,234,094 </w:t>
          </w:r>
          <w:r w:rsidRPr="00070489">
            <w:rPr>
              <w:rFonts w:ascii="Times New Roman" w:hAnsi="Times New Roman" w:cs="Times New Roman"/>
            </w:rPr>
            <w:t>元</w:t>
          </w:r>
          <w:r w:rsidRPr="00070489">
            <w:rPr>
              <w:rFonts w:ascii="Times New Roman" w:hAnsi="Times New Roman" w:cs="Times New Roman"/>
            </w:rPr>
            <w:t>)</w:t>
          </w:r>
          <w:r w:rsidRPr="00070489">
            <w:rPr>
              <w:rFonts w:ascii="Times New Roman" w:hAnsi="Times New Roman" w:cs="Times New Roman"/>
            </w:rPr>
            <w:t>。未办妥产权证的房屋建筑物主要类别如下：</w:t>
          </w:r>
        </w:p>
        <w:p w:rsidR="00070489" w:rsidRDefault="00070489" w:rsidP="00070489"/>
        <w:p w:rsidR="00070489" w:rsidRDefault="00022ED5">
          <w:pPr>
            <w:jc w:val="right"/>
          </w:pPr>
          <w:r>
            <w:rPr>
              <w:rFonts w:hint="eastAsia"/>
            </w:rPr>
            <w:t>单位：</w:t>
          </w:r>
          <w:sdt>
            <w:sdtPr>
              <w:rPr>
                <w:rFonts w:hint="eastAsia"/>
              </w:rPr>
              <w:alias w:val="单位：财务附注：未办妥产权证书的固定资产情况"/>
              <w:tag w:val="_GBC_b7780eb99c5c47be9731dc6ebe1dea77"/>
              <w:id w:val="485834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1251"/>
            <w:gridCol w:w="1251"/>
            <w:gridCol w:w="1251"/>
            <w:gridCol w:w="1116"/>
            <w:gridCol w:w="2939"/>
          </w:tblGrid>
          <w:tr w:rsidR="0020551B" w:rsidTr="00E81759">
            <w:sdt>
              <w:sdtPr>
                <w:rPr>
                  <w:rFonts w:ascii="Times New Roman" w:hAnsi="Times New Roman" w:cs="Times New Roman"/>
                  <w:sz w:val="18"/>
                  <w:szCs w:val="18"/>
                </w:rPr>
                <w:tag w:val="_PLD_1347e8d2222c4d13aa7c3569cd05e439"/>
                <w:id w:val="1213306054"/>
                <w:lock w:val="sdtLocked"/>
              </w:sdtPr>
              <w:sdtEndPr/>
              <w:sdtContent>
                <w:tc>
                  <w:tcPr>
                    <w:tcW w:w="758" w:type="pct"/>
                    <w:vMerge w:val="restart"/>
                    <w:vAlign w:val="center"/>
                  </w:tcPr>
                  <w:p w:rsidR="0020551B" w:rsidRPr="00070489" w:rsidRDefault="0020551B" w:rsidP="00E55E3B">
                    <w:pPr>
                      <w:jc w:val="center"/>
                      <w:rPr>
                        <w:rFonts w:ascii="Times New Roman" w:hAnsi="Times New Roman" w:cs="Times New Roman"/>
                        <w:sz w:val="18"/>
                        <w:szCs w:val="18"/>
                      </w:rPr>
                    </w:pPr>
                    <w:r w:rsidRPr="00070489">
                      <w:rPr>
                        <w:rFonts w:ascii="Times New Roman" w:hAnsi="Times New Roman" w:cs="Times New Roman"/>
                        <w:sz w:val="18"/>
                        <w:szCs w:val="18"/>
                      </w:rPr>
                      <w:t>项目</w:t>
                    </w:r>
                  </w:p>
                </w:tc>
              </w:sdtContent>
            </w:sdt>
            <w:tc>
              <w:tcPr>
                <w:tcW w:w="1365" w:type="pct"/>
                <w:gridSpan w:val="2"/>
                <w:vAlign w:val="center"/>
              </w:tcPr>
              <w:p w:rsidR="0020551B" w:rsidRPr="00070489" w:rsidRDefault="0020551B" w:rsidP="00E55E3B">
                <w:pPr>
                  <w:jc w:val="center"/>
                  <w:rPr>
                    <w:rFonts w:ascii="Times New Roman" w:hAnsi="Times New Roman" w:cs="Times New Roman"/>
                    <w:sz w:val="18"/>
                    <w:szCs w:val="18"/>
                  </w:rPr>
                </w:pPr>
                <w:r w:rsidRPr="00070489">
                  <w:rPr>
                    <w:rFonts w:ascii="Times New Roman" w:hAnsi="Times New Roman" w:cs="Times New Roman"/>
                    <w:sz w:val="18"/>
                    <w:szCs w:val="18"/>
                  </w:rPr>
                  <w:t>2021</w:t>
                </w:r>
                <w:r w:rsidRPr="00070489">
                  <w:rPr>
                    <w:rFonts w:ascii="Times New Roman" w:hAnsi="Times New Roman" w:cs="Times New Roman"/>
                    <w:sz w:val="18"/>
                    <w:szCs w:val="18"/>
                  </w:rPr>
                  <w:t>年</w:t>
                </w:r>
                <w:r w:rsidRPr="00070489">
                  <w:rPr>
                    <w:rFonts w:ascii="Times New Roman" w:hAnsi="Times New Roman" w:cs="Times New Roman"/>
                    <w:sz w:val="18"/>
                    <w:szCs w:val="18"/>
                  </w:rPr>
                  <w:t>6</w:t>
                </w:r>
                <w:r w:rsidRPr="00070489">
                  <w:rPr>
                    <w:rFonts w:ascii="Times New Roman" w:hAnsi="Times New Roman" w:cs="Times New Roman"/>
                    <w:sz w:val="18"/>
                    <w:szCs w:val="18"/>
                  </w:rPr>
                  <w:t>月</w:t>
                </w:r>
                <w:r w:rsidRPr="00070489">
                  <w:rPr>
                    <w:rFonts w:ascii="Times New Roman" w:hAnsi="Times New Roman" w:cs="Times New Roman"/>
                    <w:sz w:val="18"/>
                    <w:szCs w:val="18"/>
                  </w:rPr>
                  <w:t>30</w:t>
                </w:r>
                <w:r w:rsidRPr="00070489">
                  <w:rPr>
                    <w:rFonts w:ascii="Times New Roman" w:hAnsi="Times New Roman" w:cs="Times New Roman"/>
                    <w:sz w:val="18"/>
                    <w:szCs w:val="18"/>
                  </w:rPr>
                  <w:t>日</w:t>
                </w:r>
              </w:p>
            </w:tc>
            <w:tc>
              <w:tcPr>
                <w:tcW w:w="1257" w:type="pct"/>
                <w:gridSpan w:val="2"/>
                <w:vAlign w:val="center"/>
              </w:tcPr>
              <w:p w:rsidR="0020551B" w:rsidRPr="00070489" w:rsidRDefault="0020551B" w:rsidP="00E55E3B">
                <w:pPr>
                  <w:jc w:val="center"/>
                  <w:rPr>
                    <w:rFonts w:ascii="Times New Roman" w:hAnsi="Times New Roman" w:cs="Times New Roman"/>
                    <w:sz w:val="18"/>
                    <w:szCs w:val="18"/>
                  </w:rPr>
                </w:pPr>
                <w:r w:rsidRPr="00070489">
                  <w:rPr>
                    <w:rFonts w:ascii="Times New Roman" w:hAnsi="Times New Roman" w:cs="Times New Roman"/>
                    <w:sz w:val="18"/>
                    <w:szCs w:val="18"/>
                  </w:rPr>
                  <w:t>2020</w:t>
                </w:r>
                <w:r w:rsidRPr="00070489">
                  <w:rPr>
                    <w:rFonts w:ascii="Times New Roman" w:hAnsi="Times New Roman" w:cs="Times New Roman"/>
                    <w:sz w:val="18"/>
                    <w:szCs w:val="18"/>
                  </w:rPr>
                  <w:t>年</w:t>
                </w:r>
                <w:r w:rsidRPr="00070489">
                  <w:rPr>
                    <w:rFonts w:ascii="Times New Roman" w:hAnsi="Times New Roman" w:cs="Times New Roman"/>
                    <w:sz w:val="18"/>
                    <w:szCs w:val="18"/>
                  </w:rPr>
                  <w:t>12</w:t>
                </w:r>
                <w:r w:rsidRPr="00070489">
                  <w:rPr>
                    <w:rFonts w:ascii="Times New Roman" w:hAnsi="Times New Roman" w:cs="Times New Roman"/>
                    <w:sz w:val="18"/>
                    <w:szCs w:val="18"/>
                  </w:rPr>
                  <w:t>月</w:t>
                </w:r>
                <w:r w:rsidRPr="00070489">
                  <w:rPr>
                    <w:rFonts w:ascii="Times New Roman" w:hAnsi="Times New Roman" w:cs="Times New Roman"/>
                    <w:sz w:val="18"/>
                    <w:szCs w:val="18"/>
                  </w:rPr>
                  <w:t>31</w:t>
                </w:r>
                <w:r w:rsidRPr="00070489">
                  <w:rPr>
                    <w:rFonts w:ascii="Times New Roman" w:hAnsi="Times New Roman" w:cs="Times New Roman"/>
                    <w:sz w:val="18"/>
                    <w:szCs w:val="18"/>
                  </w:rPr>
                  <w:t>日</w:t>
                </w:r>
              </w:p>
            </w:tc>
            <w:sdt>
              <w:sdtPr>
                <w:rPr>
                  <w:rFonts w:ascii="Times New Roman" w:hAnsi="Times New Roman" w:cs="Times New Roman"/>
                  <w:sz w:val="18"/>
                  <w:szCs w:val="18"/>
                </w:rPr>
                <w:tag w:val="_PLD_0735ea1c6b5c4a2395fde5f63b614530"/>
                <w:id w:val="-640353061"/>
                <w:lock w:val="sdtLocked"/>
              </w:sdtPr>
              <w:sdtEndPr/>
              <w:sdtContent>
                <w:tc>
                  <w:tcPr>
                    <w:tcW w:w="1621" w:type="pct"/>
                    <w:vMerge w:val="restart"/>
                    <w:vAlign w:val="center"/>
                  </w:tcPr>
                  <w:p w:rsidR="0020551B" w:rsidRPr="00070489" w:rsidRDefault="0020551B" w:rsidP="00E55E3B">
                    <w:pPr>
                      <w:jc w:val="center"/>
                      <w:rPr>
                        <w:rFonts w:ascii="Times New Roman" w:hAnsi="Times New Roman" w:cs="Times New Roman"/>
                        <w:sz w:val="18"/>
                        <w:szCs w:val="18"/>
                      </w:rPr>
                    </w:pPr>
                    <w:r w:rsidRPr="00070489">
                      <w:rPr>
                        <w:rFonts w:ascii="Times New Roman" w:hAnsi="Times New Roman" w:cs="Times New Roman"/>
                        <w:sz w:val="18"/>
                        <w:szCs w:val="18"/>
                      </w:rPr>
                      <w:t>未办妥产权证书的原因</w:t>
                    </w:r>
                  </w:p>
                </w:tc>
              </w:sdtContent>
            </w:sdt>
          </w:tr>
          <w:tr w:rsidR="0020551B" w:rsidTr="00E81759">
            <w:tc>
              <w:tcPr>
                <w:tcW w:w="758" w:type="pct"/>
                <w:vMerge/>
                <w:vAlign w:val="center"/>
              </w:tcPr>
              <w:p w:rsidR="0020551B" w:rsidRPr="00070489" w:rsidRDefault="0020551B" w:rsidP="00E55E3B">
                <w:pPr>
                  <w:jc w:val="center"/>
                  <w:rPr>
                    <w:rFonts w:ascii="Times New Roman" w:hAnsi="Times New Roman" w:cs="Times New Roman"/>
                    <w:sz w:val="18"/>
                    <w:szCs w:val="18"/>
                  </w:rPr>
                </w:pPr>
              </w:p>
            </w:tc>
            <w:tc>
              <w:tcPr>
                <w:tcW w:w="681" w:type="pct"/>
                <w:vAlign w:val="center"/>
              </w:tcPr>
              <w:p w:rsidR="0020551B" w:rsidRPr="00070489" w:rsidRDefault="0020551B" w:rsidP="00E55E3B">
                <w:pPr>
                  <w:jc w:val="center"/>
                  <w:rPr>
                    <w:rFonts w:ascii="Times New Roman" w:hAnsi="Times New Roman" w:cs="Times New Roman"/>
                    <w:sz w:val="18"/>
                    <w:szCs w:val="18"/>
                  </w:rPr>
                </w:pPr>
                <w:r w:rsidRPr="00070489">
                  <w:rPr>
                    <w:rFonts w:ascii="Times New Roman" w:hAnsi="Times New Roman" w:cs="Times New Roman"/>
                    <w:sz w:val="18"/>
                    <w:szCs w:val="18"/>
                  </w:rPr>
                  <w:t>账面原值</w:t>
                </w:r>
              </w:p>
            </w:tc>
            <w:sdt>
              <w:sdtPr>
                <w:rPr>
                  <w:rFonts w:ascii="Times New Roman" w:hAnsi="Times New Roman" w:cs="Times New Roman"/>
                  <w:sz w:val="18"/>
                  <w:szCs w:val="18"/>
                </w:rPr>
                <w:tag w:val="_PLD_e14c4b6f9d874d4c86e835843a896497"/>
                <w:id w:val="-1164468570"/>
                <w:lock w:val="sdtLocked"/>
              </w:sdtPr>
              <w:sdtEndPr/>
              <w:sdtContent>
                <w:tc>
                  <w:tcPr>
                    <w:tcW w:w="683" w:type="pct"/>
                    <w:vAlign w:val="center"/>
                  </w:tcPr>
                  <w:p w:rsidR="0020551B" w:rsidRPr="00070489" w:rsidRDefault="0020551B" w:rsidP="00E55E3B">
                    <w:pPr>
                      <w:jc w:val="center"/>
                      <w:rPr>
                        <w:rFonts w:ascii="Times New Roman" w:hAnsi="Times New Roman" w:cs="Times New Roman"/>
                        <w:sz w:val="18"/>
                        <w:szCs w:val="18"/>
                      </w:rPr>
                    </w:pPr>
                    <w:r w:rsidRPr="00070489">
                      <w:rPr>
                        <w:rFonts w:ascii="Times New Roman" w:hAnsi="Times New Roman" w:cs="Times New Roman"/>
                        <w:sz w:val="18"/>
                        <w:szCs w:val="18"/>
                      </w:rPr>
                      <w:t>账面价值</w:t>
                    </w:r>
                  </w:p>
                </w:tc>
              </w:sdtContent>
            </w:sdt>
            <w:tc>
              <w:tcPr>
                <w:tcW w:w="681" w:type="pct"/>
                <w:vAlign w:val="center"/>
              </w:tcPr>
              <w:p w:rsidR="0020551B" w:rsidRPr="0020551B" w:rsidRDefault="0020551B" w:rsidP="00E55E3B">
                <w:pPr>
                  <w:jc w:val="center"/>
                  <w:rPr>
                    <w:rFonts w:ascii="Times New Roman" w:hAnsi="Times New Roman" w:cs="Times New Roman"/>
                    <w:sz w:val="18"/>
                    <w:szCs w:val="18"/>
                  </w:rPr>
                </w:pPr>
                <w:r w:rsidRPr="0020551B">
                  <w:rPr>
                    <w:rFonts w:ascii="Times New Roman" w:hAnsi="Times New Roman" w:cs="Times New Roman"/>
                    <w:sz w:val="18"/>
                    <w:szCs w:val="18"/>
                  </w:rPr>
                  <w:t>账面原值</w:t>
                </w:r>
              </w:p>
            </w:tc>
            <w:tc>
              <w:tcPr>
                <w:tcW w:w="576" w:type="pct"/>
                <w:vAlign w:val="center"/>
              </w:tcPr>
              <w:p w:rsidR="0020551B" w:rsidRPr="0020551B" w:rsidRDefault="0020551B" w:rsidP="00E55E3B">
                <w:pPr>
                  <w:jc w:val="center"/>
                  <w:rPr>
                    <w:rFonts w:ascii="Times New Roman" w:hAnsi="Times New Roman" w:cs="Times New Roman"/>
                    <w:sz w:val="18"/>
                    <w:szCs w:val="18"/>
                  </w:rPr>
                </w:pPr>
                <w:r w:rsidRPr="0020551B">
                  <w:rPr>
                    <w:rFonts w:ascii="Times New Roman" w:hAnsi="Times New Roman" w:cs="Times New Roman"/>
                    <w:sz w:val="18"/>
                    <w:szCs w:val="18"/>
                  </w:rPr>
                  <w:t>账面价值</w:t>
                </w:r>
              </w:p>
            </w:tc>
            <w:tc>
              <w:tcPr>
                <w:tcW w:w="1621" w:type="pct"/>
                <w:vMerge/>
                <w:vAlign w:val="center"/>
              </w:tcPr>
              <w:p w:rsidR="0020551B" w:rsidRPr="00070489" w:rsidRDefault="0020551B" w:rsidP="00E55E3B">
                <w:pPr>
                  <w:jc w:val="center"/>
                  <w:rPr>
                    <w:rFonts w:ascii="Times New Roman" w:hAnsi="Times New Roman" w:cs="Times New Roman"/>
                    <w:sz w:val="18"/>
                    <w:szCs w:val="18"/>
                  </w:rPr>
                </w:pPr>
              </w:p>
            </w:tc>
          </w:tr>
          <w:sdt>
            <w:sdtPr>
              <w:rPr>
                <w:rFonts w:ascii="Times New Roman" w:hAnsi="Times New Roman" w:cs="Times New Roman"/>
                <w:sz w:val="18"/>
                <w:szCs w:val="18"/>
              </w:rPr>
              <w:alias w:val="未办妥产权证书的固定资产情况明细"/>
              <w:tag w:val="_GBC_197aee8b2edc4ea19721e86529111007"/>
              <w:id w:val="819236376"/>
              <w:lock w:val="sdtLocked"/>
              <w:placeholder>
                <w:docPart w:val="975AF376CC564DCF93CB186C60E01EAA"/>
              </w:placeholder>
            </w:sdtPr>
            <w:sdtEndPr/>
            <w:sdtContent>
              <w:tr w:rsidR="0020551B" w:rsidTr="00E81759">
                <w:tc>
                  <w:tcPr>
                    <w:tcW w:w="758" w:type="pct"/>
                    <w:vAlign w:val="center"/>
                  </w:tcPr>
                  <w:p w:rsidR="0020551B" w:rsidRPr="00070489" w:rsidRDefault="0020551B" w:rsidP="00E55E3B">
                    <w:pPr>
                      <w:rPr>
                        <w:rFonts w:ascii="Times New Roman" w:hAnsi="Times New Roman" w:cs="Times New Roman"/>
                        <w:sz w:val="18"/>
                        <w:szCs w:val="18"/>
                      </w:rPr>
                    </w:pPr>
                    <w:r w:rsidRPr="00070489">
                      <w:rPr>
                        <w:rFonts w:ascii="Times New Roman" w:hAnsi="Times New Roman" w:cs="Times New Roman"/>
                        <w:sz w:val="18"/>
                        <w:szCs w:val="18"/>
                      </w:rPr>
                      <w:t>正在申请办理权证的房屋建筑物</w:t>
                    </w:r>
                  </w:p>
                </w:tc>
                <w:sdt>
                  <w:sdtPr>
                    <w:rPr>
                      <w:rFonts w:ascii="Times New Roman" w:hAnsi="Times New Roman" w:cs="Times New Roman"/>
                      <w:sz w:val="18"/>
                      <w:szCs w:val="18"/>
                    </w:rPr>
                    <w:alias w:val="账面原值"/>
                    <w:tag w:val="_GBC_b5be5fe548f44c9daf2c19e2d3485e51"/>
                    <w:id w:val="-1215887026"/>
                    <w:lock w:val="sdtLocked"/>
                  </w:sdtPr>
                  <w:sdtEndPr/>
                  <w:sdtContent>
                    <w:tc>
                      <w:tcPr>
                        <w:tcW w:w="681" w:type="pct"/>
                        <w:vAlign w:val="center"/>
                      </w:tcPr>
                      <w:p w:rsidR="0020551B" w:rsidRPr="00070489" w:rsidRDefault="0020551B" w:rsidP="00E55E3B">
                        <w:pPr>
                          <w:jc w:val="right"/>
                          <w:rPr>
                            <w:rFonts w:ascii="Times New Roman" w:hAnsi="Times New Roman" w:cs="Times New Roman"/>
                            <w:sz w:val="18"/>
                            <w:szCs w:val="18"/>
                          </w:rPr>
                        </w:pPr>
                        <w:r w:rsidRPr="00070489">
                          <w:rPr>
                            <w:rFonts w:ascii="Times New Roman" w:hAnsi="Times New Roman" w:cs="Times New Roman"/>
                            <w:sz w:val="18"/>
                            <w:szCs w:val="18"/>
                          </w:rPr>
                          <w:t>1,737,792,577</w:t>
                        </w:r>
                      </w:p>
                    </w:tc>
                  </w:sdtContent>
                </w:sdt>
                <w:tc>
                  <w:tcPr>
                    <w:tcW w:w="683" w:type="pct"/>
                    <w:vAlign w:val="center"/>
                  </w:tcPr>
                  <w:p w:rsidR="0020551B" w:rsidRPr="00070489" w:rsidRDefault="0020551B" w:rsidP="00E55E3B">
                    <w:pPr>
                      <w:jc w:val="right"/>
                      <w:rPr>
                        <w:rFonts w:ascii="Times New Roman" w:hAnsi="Times New Roman" w:cs="Times New Roman"/>
                        <w:sz w:val="18"/>
                        <w:szCs w:val="18"/>
                      </w:rPr>
                    </w:pPr>
                    <w:r w:rsidRPr="00070489">
                      <w:rPr>
                        <w:rFonts w:ascii="Times New Roman" w:hAnsi="Times New Roman" w:cs="Times New Roman"/>
                        <w:sz w:val="18"/>
                        <w:szCs w:val="18"/>
                      </w:rPr>
                      <w:t>1,269,757,319</w:t>
                    </w:r>
                  </w:p>
                </w:tc>
                <w:tc>
                  <w:tcPr>
                    <w:tcW w:w="681" w:type="pct"/>
                    <w:vAlign w:val="center"/>
                  </w:tcPr>
                  <w:p w:rsidR="0020551B" w:rsidRPr="0020551B" w:rsidRDefault="0020551B" w:rsidP="00E55E3B">
                    <w:pPr>
                      <w:jc w:val="right"/>
                      <w:rPr>
                        <w:rFonts w:ascii="Times New Roman" w:hAnsi="Times New Roman" w:cs="Times New Roman"/>
                        <w:sz w:val="18"/>
                        <w:szCs w:val="18"/>
                      </w:rPr>
                    </w:pPr>
                    <w:r w:rsidRPr="0020551B">
                      <w:rPr>
                        <w:rFonts w:ascii="Times New Roman" w:hAnsi="Times New Roman" w:cs="Times New Roman"/>
                        <w:sz w:val="18"/>
                        <w:szCs w:val="18"/>
                      </w:rPr>
                      <w:t>1,659,945,762</w:t>
                    </w:r>
                  </w:p>
                </w:tc>
                <w:tc>
                  <w:tcPr>
                    <w:tcW w:w="576" w:type="pct"/>
                    <w:vAlign w:val="center"/>
                  </w:tcPr>
                  <w:p w:rsidR="0020551B" w:rsidRPr="0020551B" w:rsidRDefault="0020551B" w:rsidP="00E55E3B">
                    <w:pPr>
                      <w:jc w:val="right"/>
                      <w:rPr>
                        <w:rFonts w:ascii="Times New Roman" w:hAnsi="Times New Roman" w:cs="Times New Roman"/>
                        <w:sz w:val="18"/>
                        <w:szCs w:val="18"/>
                      </w:rPr>
                    </w:pPr>
                    <w:r w:rsidRPr="0020551B">
                      <w:rPr>
                        <w:rFonts w:ascii="Times New Roman" w:hAnsi="Times New Roman" w:cs="Times New Roman"/>
                        <w:sz w:val="18"/>
                        <w:szCs w:val="18"/>
                      </w:rPr>
                      <w:t>980,688,893</w:t>
                    </w:r>
                  </w:p>
                </w:tc>
                <w:tc>
                  <w:tcPr>
                    <w:tcW w:w="1621" w:type="pct"/>
                    <w:vAlign w:val="center"/>
                  </w:tcPr>
                  <w:p w:rsidR="0020551B" w:rsidRPr="00070489" w:rsidRDefault="0020551B" w:rsidP="00E55E3B">
                    <w:pPr>
                      <w:rPr>
                        <w:rFonts w:ascii="Times New Roman" w:hAnsi="Times New Roman" w:cs="Times New Roman"/>
                        <w:sz w:val="18"/>
                        <w:szCs w:val="18"/>
                      </w:rPr>
                    </w:pPr>
                    <w:r w:rsidRPr="00070489">
                      <w:rPr>
                        <w:rFonts w:ascii="Times New Roman" w:hAnsi="Times New Roman" w:cs="Times New Roman"/>
                        <w:sz w:val="18"/>
                        <w:szCs w:val="18"/>
                      </w:rPr>
                      <w:t>处于办证流程中，并已取得一定进展，管理层认为本集团办理剩余的房屋产权证不存在实质性的障碍。</w:t>
                    </w:r>
                  </w:p>
                </w:tc>
              </w:tr>
            </w:sdtContent>
          </w:sdt>
          <w:sdt>
            <w:sdtPr>
              <w:rPr>
                <w:rFonts w:ascii="Times New Roman" w:hAnsi="Times New Roman" w:cs="Times New Roman"/>
                <w:sz w:val="18"/>
                <w:szCs w:val="18"/>
              </w:rPr>
              <w:alias w:val="未办妥产权证书的固定资产情况明细"/>
              <w:tag w:val="_GBC_197aee8b2edc4ea19721e86529111007"/>
              <w:id w:val="-410083328"/>
              <w:lock w:val="sdtLocked"/>
              <w:placeholder>
                <w:docPart w:val="975AF376CC564DCF93CB186C60E01EAA"/>
              </w:placeholder>
            </w:sdtPr>
            <w:sdtEndPr/>
            <w:sdtContent>
              <w:tr w:rsidR="0020551B" w:rsidRPr="00070489" w:rsidTr="00E81759">
                <w:tc>
                  <w:tcPr>
                    <w:tcW w:w="758" w:type="pct"/>
                    <w:vAlign w:val="center"/>
                  </w:tcPr>
                  <w:p w:rsidR="0020551B" w:rsidRPr="00070489" w:rsidRDefault="0020551B" w:rsidP="00E55E3B">
                    <w:pPr>
                      <w:rPr>
                        <w:rFonts w:ascii="Times New Roman" w:hAnsi="Times New Roman" w:cs="Times New Roman"/>
                        <w:sz w:val="18"/>
                        <w:szCs w:val="18"/>
                      </w:rPr>
                    </w:pPr>
                    <w:r w:rsidRPr="00070489">
                      <w:rPr>
                        <w:rFonts w:ascii="Times New Roman" w:hAnsi="Times New Roman" w:cs="Times New Roman"/>
                        <w:sz w:val="18"/>
                        <w:szCs w:val="18"/>
                      </w:rPr>
                      <w:t>待土地使用权证办妥</w:t>
                    </w:r>
                    <w:r w:rsidRPr="00070489">
                      <w:rPr>
                        <w:rFonts w:ascii="Times New Roman" w:hAnsi="Times New Roman" w:cs="Times New Roman"/>
                        <w:sz w:val="18"/>
                        <w:szCs w:val="18"/>
                      </w:rPr>
                      <w:t>(</w:t>
                    </w:r>
                    <w:r w:rsidRPr="00070489">
                      <w:rPr>
                        <w:rFonts w:ascii="Times New Roman" w:hAnsi="Times New Roman" w:cs="Times New Roman"/>
                        <w:sz w:val="18"/>
                        <w:szCs w:val="18"/>
                      </w:rPr>
                      <w:t>附注五</w:t>
                    </w:r>
                    <w:r w:rsidRPr="00070489">
                      <w:rPr>
                        <w:rFonts w:ascii="Times New Roman" w:hAnsi="Times New Roman" w:cs="Times New Roman"/>
                        <w:sz w:val="18"/>
                        <w:szCs w:val="18"/>
                      </w:rPr>
                      <w:t>(13))</w:t>
                    </w:r>
                    <w:r w:rsidRPr="00070489">
                      <w:rPr>
                        <w:rFonts w:ascii="Times New Roman" w:hAnsi="Times New Roman" w:cs="Times New Roman"/>
                        <w:sz w:val="18"/>
                        <w:szCs w:val="18"/>
                      </w:rPr>
                      <w:t>再申请办理权证的房屋建筑物</w:t>
                    </w:r>
                  </w:p>
                </w:tc>
                <w:sdt>
                  <w:sdtPr>
                    <w:rPr>
                      <w:rFonts w:ascii="Times New Roman" w:hAnsi="Times New Roman" w:cs="Times New Roman"/>
                      <w:sz w:val="18"/>
                      <w:szCs w:val="18"/>
                    </w:rPr>
                    <w:alias w:val="账面原值"/>
                    <w:tag w:val="_GBC_b5be5fe548f44c9daf2c19e2d3485e51"/>
                    <w:id w:val="2146926842"/>
                    <w:lock w:val="sdtLocked"/>
                  </w:sdtPr>
                  <w:sdtEndPr/>
                  <w:sdtContent>
                    <w:tc>
                      <w:tcPr>
                        <w:tcW w:w="681" w:type="pct"/>
                        <w:vAlign w:val="center"/>
                      </w:tcPr>
                      <w:p w:rsidR="0020551B" w:rsidRPr="00070489" w:rsidRDefault="0020551B" w:rsidP="00E55E3B">
                        <w:pPr>
                          <w:jc w:val="right"/>
                          <w:rPr>
                            <w:rFonts w:ascii="Times New Roman" w:hAnsi="Times New Roman" w:cs="Times New Roman"/>
                            <w:sz w:val="18"/>
                            <w:szCs w:val="18"/>
                          </w:rPr>
                        </w:pPr>
                        <w:r w:rsidRPr="00070489">
                          <w:rPr>
                            <w:rFonts w:ascii="Times New Roman" w:hAnsi="Times New Roman" w:cs="Times New Roman"/>
                            <w:sz w:val="18"/>
                            <w:szCs w:val="18"/>
                          </w:rPr>
                          <w:t>54,556,422</w:t>
                        </w:r>
                      </w:p>
                    </w:tc>
                  </w:sdtContent>
                </w:sdt>
                <w:tc>
                  <w:tcPr>
                    <w:tcW w:w="683" w:type="pct"/>
                    <w:vAlign w:val="center"/>
                  </w:tcPr>
                  <w:p w:rsidR="0020551B" w:rsidRPr="00070489" w:rsidRDefault="0020551B" w:rsidP="00E55E3B">
                    <w:pPr>
                      <w:jc w:val="right"/>
                      <w:rPr>
                        <w:rFonts w:ascii="Times New Roman" w:hAnsi="Times New Roman" w:cs="Times New Roman"/>
                        <w:sz w:val="18"/>
                        <w:szCs w:val="18"/>
                      </w:rPr>
                    </w:pPr>
                    <w:r w:rsidRPr="00070489">
                      <w:rPr>
                        <w:rFonts w:ascii="Times New Roman" w:hAnsi="Times New Roman" w:cs="Times New Roman"/>
                        <w:sz w:val="18"/>
                        <w:szCs w:val="18"/>
                      </w:rPr>
                      <w:t>47,232,353</w:t>
                    </w:r>
                  </w:p>
                </w:tc>
                <w:tc>
                  <w:tcPr>
                    <w:tcW w:w="681" w:type="pct"/>
                    <w:vAlign w:val="center"/>
                  </w:tcPr>
                  <w:p w:rsidR="0020551B" w:rsidRPr="0020551B" w:rsidRDefault="0020551B" w:rsidP="00E55E3B">
                    <w:pPr>
                      <w:jc w:val="right"/>
                      <w:rPr>
                        <w:rFonts w:ascii="Times New Roman" w:hAnsi="Times New Roman" w:cs="Times New Roman"/>
                        <w:sz w:val="18"/>
                        <w:szCs w:val="18"/>
                      </w:rPr>
                    </w:pPr>
                    <w:r w:rsidRPr="0020551B">
                      <w:rPr>
                        <w:rFonts w:ascii="Times New Roman" w:hAnsi="Times New Roman" w:cs="Times New Roman"/>
                        <w:sz w:val="18"/>
                        <w:szCs w:val="18"/>
                      </w:rPr>
                      <w:t>54,556,422</w:t>
                    </w:r>
                  </w:p>
                </w:tc>
                <w:tc>
                  <w:tcPr>
                    <w:tcW w:w="576" w:type="pct"/>
                    <w:vAlign w:val="center"/>
                  </w:tcPr>
                  <w:p w:rsidR="0020551B" w:rsidRPr="0020551B" w:rsidRDefault="0020551B" w:rsidP="00E55E3B">
                    <w:pPr>
                      <w:jc w:val="right"/>
                      <w:rPr>
                        <w:rFonts w:ascii="Times New Roman" w:hAnsi="Times New Roman" w:cs="Times New Roman"/>
                        <w:sz w:val="18"/>
                        <w:szCs w:val="18"/>
                      </w:rPr>
                    </w:pPr>
                    <w:r w:rsidRPr="0020551B">
                      <w:rPr>
                        <w:rFonts w:ascii="Times New Roman" w:hAnsi="Times New Roman" w:cs="Times New Roman"/>
                        <w:sz w:val="18"/>
                        <w:szCs w:val="18"/>
                      </w:rPr>
                      <w:t>48,103,438</w:t>
                    </w:r>
                  </w:p>
                </w:tc>
                <w:tc>
                  <w:tcPr>
                    <w:tcW w:w="1621" w:type="pct"/>
                    <w:vAlign w:val="center"/>
                  </w:tcPr>
                  <w:p w:rsidR="0020551B" w:rsidRPr="00070489" w:rsidRDefault="0020551B" w:rsidP="00E55E3B">
                    <w:pPr>
                      <w:rPr>
                        <w:rFonts w:ascii="Times New Roman" w:hAnsi="Times New Roman" w:cs="Times New Roman"/>
                        <w:sz w:val="18"/>
                        <w:szCs w:val="18"/>
                      </w:rPr>
                    </w:pPr>
                    <w:r w:rsidRPr="00070489">
                      <w:rPr>
                        <w:rFonts w:ascii="Times New Roman" w:hAnsi="Times New Roman" w:cs="Times New Roman"/>
                        <w:sz w:val="18"/>
                        <w:szCs w:val="18"/>
                      </w:rPr>
                      <w:t>办理房屋产权证需要先取得相关土地的使用权证，本集团将在取得该等土地的使用权证后的一年内申请办理相关房屋的产权证。</w:t>
                    </w:r>
                  </w:p>
                </w:tc>
              </w:tr>
            </w:sdtContent>
          </w:sdt>
          <w:sdt>
            <w:sdtPr>
              <w:rPr>
                <w:rFonts w:ascii="Times New Roman" w:hAnsi="Times New Roman" w:cs="Times New Roman"/>
                <w:sz w:val="18"/>
                <w:szCs w:val="18"/>
              </w:rPr>
              <w:alias w:val="未办妥产权证书的固定资产情况明细"/>
              <w:tag w:val="_GBC_197aee8b2edc4ea19721e86529111007"/>
              <w:id w:val="1976630717"/>
              <w:lock w:val="sdtLocked"/>
              <w:placeholder>
                <w:docPart w:val="F7128C068AF24BABA1169938549D2592"/>
              </w:placeholder>
            </w:sdtPr>
            <w:sdtEndPr/>
            <w:sdtContent>
              <w:tr w:rsidR="0020551B" w:rsidRPr="00070489" w:rsidTr="00E81759">
                <w:tc>
                  <w:tcPr>
                    <w:tcW w:w="758" w:type="pct"/>
                    <w:vAlign w:val="center"/>
                  </w:tcPr>
                  <w:p w:rsidR="0020551B" w:rsidRPr="00070489" w:rsidRDefault="0020551B" w:rsidP="00E55E3B">
                    <w:pPr>
                      <w:rPr>
                        <w:rFonts w:ascii="Times New Roman" w:hAnsi="Times New Roman" w:cs="Times New Roman"/>
                        <w:sz w:val="18"/>
                        <w:szCs w:val="18"/>
                      </w:rPr>
                    </w:pPr>
                    <w:r w:rsidRPr="00070489">
                      <w:rPr>
                        <w:rFonts w:ascii="Times New Roman" w:hAnsi="Times New Roman" w:cs="Times New Roman"/>
                        <w:sz w:val="18"/>
                        <w:szCs w:val="18"/>
                      </w:rPr>
                      <w:t>租赁方式取得的土地上附着的房屋建筑物</w:t>
                    </w:r>
                  </w:p>
                </w:tc>
                <w:tc>
                  <w:tcPr>
                    <w:tcW w:w="681" w:type="pct"/>
                    <w:vAlign w:val="center"/>
                  </w:tcPr>
                  <w:p w:rsidR="0020551B" w:rsidRPr="00070489" w:rsidRDefault="0020551B" w:rsidP="00E55E3B">
                    <w:pPr>
                      <w:jc w:val="right"/>
                      <w:rPr>
                        <w:rFonts w:ascii="Times New Roman" w:hAnsi="Times New Roman" w:cs="Times New Roman"/>
                        <w:sz w:val="18"/>
                        <w:szCs w:val="18"/>
                      </w:rPr>
                    </w:pPr>
                    <w:r w:rsidRPr="00070489">
                      <w:rPr>
                        <w:rFonts w:ascii="Times New Roman" w:hAnsi="Times New Roman" w:cs="Times New Roman"/>
                        <w:sz w:val="18"/>
                        <w:szCs w:val="18"/>
                      </w:rPr>
                      <w:t>762,194,478</w:t>
                    </w:r>
                  </w:p>
                </w:tc>
                <w:tc>
                  <w:tcPr>
                    <w:tcW w:w="683" w:type="pct"/>
                    <w:vAlign w:val="center"/>
                  </w:tcPr>
                  <w:p w:rsidR="0020551B" w:rsidRPr="00070489" w:rsidRDefault="0020551B" w:rsidP="00E55E3B">
                    <w:pPr>
                      <w:jc w:val="right"/>
                      <w:rPr>
                        <w:rFonts w:ascii="Times New Roman" w:hAnsi="Times New Roman" w:cs="Times New Roman"/>
                        <w:sz w:val="18"/>
                        <w:szCs w:val="18"/>
                      </w:rPr>
                    </w:pPr>
                    <w:r w:rsidRPr="00070489">
                      <w:rPr>
                        <w:rFonts w:ascii="Times New Roman" w:hAnsi="Times New Roman" w:cs="Times New Roman"/>
                        <w:sz w:val="18"/>
                        <w:szCs w:val="18"/>
                      </w:rPr>
                      <w:t>467,972,895</w:t>
                    </w:r>
                  </w:p>
                </w:tc>
                <w:tc>
                  <w:tcPr>
                    <w:tcW w:w="681" w:type="pct"/>
                    <w:vAlign w:val="center"/>
                  </w:tcPr>
                  <w:p w:rsidR="0020551B" w:rsidRPr="0020551B" w:rsidRDefault="0020551B" w:rsidP="00E55E3B">
                    <w:pPr>
                      <w:jc w:val="right"/>
                      <w:rPr>
                        <w:rFonts w:ascii="Times New Roman" w:hAnsi="Times New Roman" w:cs="Times New Roman"/>
                        <w:sz w:val="18"/>
                        <w:szCs w:val="18"/>
                      </w:rPr>
                    </w:pPr>
                    <w:r w:rsidRPr="0020551B">
                      <w:rPr>
                        <w:rFonts w:ascii="Times New Roman" w:hAnsi="Times New Roman" w:cs="Times New Roman"/>
                        <w:sz w:val="18"/>
                        <w:szCs w:val="18"/>
                      </w:rPr>
                      <w:t>762,731,910</w:t>
                    </w:r>
                  </w:p>
                </w:tc>
                <w:tc>
                  <w:tcPr>
                    <w:tcW w:w="576" w:type="pct"/>
                    <w:vAlign w:val="center"/>
                  </w:tcPr>
                  <w:p w:rsidR="0020551B" w:rsidRPr="0020551B" w:rsidRDefault="0020551B" w:rsidP="00E55E3B">
                    <w:pPr>
                      <w:jc w:val="right"/>
                      <w:rPr>
                        <w:rFonts w:ascii="Times New Roman" w:hAnsi="Times New Roman" w:cs="Times New Roman"/>
                        <w:sz w:val="18"/>
                        <w:szCs w:val="18"/>
                      </w:rPr>
                    </w:pPr>
                    <w:r w:rsidRPr="0020551B">
                      <w:rPr>
                        <w:rFonts w:ascii="Times New Roman" w:hAnsi="Times New Roman" w:cs="Times New Roman"/>
                        <w:sz w:val="18"/>
                        <w:szCs w:val="18"/>
                      </w:rPr>
                      <w:t>489,938,715</w:t>
                    </w:r>
                  </w:p>
                </w:tc>
                <w:tc>
                  <w:tcPr>
                    <w:tcW w:w="1621" w:type="pct"/>
                    <w:vAlign w:val="center"/>
                  </w:tcPr>
                  <w:p w:rsidR="0020551B" w:rsidRPr="00070489" w:rsidRDefault="0020551B" w:rsidP="00E55E3B">
                    <w:pPr>
                      <w:rPr>
                        <w:rFonts w:ascii="Times New Roman" w:hAnsi="Times New Roman" w:cs="Times New Roman"/>
                        <w:sz w:val="18"/>
                        <w:szCs w:val="18"/>
                      </w:rPr>
                    </w:pPr>
                    <w:r w:rsidRPr="00070489">
                      <w:rPr>
                        <w:rFonts w:ascii="Times New Roman" w:hAnsi="Times New Roman" w:cs="Times New Roman"/>
                        <w:sz w:val="18"/>
                        <w:szCs w:val="18"/>
                      </w:rPr>
                      <w:t>由于本集团并不拥有该等租赁土地的使用权证，因此本集团尚无法申请办理该等土地上的房屋建筑物的产权证。但根据相关协议以及与土地出租方的沟通，并咨询法律顾问后，管理层认为本集团对该等房屋建筑物实质上拥有使用权甚至所有权，不存在无法正常使用该等房屋建筑物的风险。</w:t>
                    </w:r>
                  </w:p>
                </w:tc>
              </w:tr>
            </w:sdtContent>
          </w:sdt>
        </w:tbl>
        <w:p w:rsidR="0020551B" w:rsidRDefault="0020551B"/>
        <w:p w:rsidR="00070489" w:rsidRPr="00FD34FE" w:rsidRDefault="00070489" w:rsidP="00070489">
          <w:pPr>
            <w:overflowPunct w:val="0"/>
            <w:rPr>
              <w:rFonts w:cs="Arial"/>
            </w:rPr>
          </w:pPr>
          <w:r w:rsidRPr="00FD34FE">
            <w:rPr>
              <w:rFonts w:cs="Arial" w:hint="eastAsia"/>
            </w:rPr>
            <w:t>经咨询本公司的法律顾问后，管理层认为本集团办理上述房屋产权证将不存在实质性的法律障碍，对本集团的正常营运亦</w:t>
          </w:r>
          <w:r w:rsidRPr="007F60C0">
            <w:rPr>
              <w:rFonts w:cs="Arial" w:hint="eastAsia"/>
            </w:rPr>
            <w:t>不会</w:t>
          </w:r>
          <w:r w:rsidRPr="00FD34FE">
            <w:rPr>
              <w:rFonts w:cs="Arial" w:hint="eastAsia"/>
            </w:rPr>
            <w:t>构成重大影响。</w:t>
          </w:r>
        </w:p>
        <w:p w:rsidR="00F975B1" w:rsidRPr="003E5E08" w:rsidRDefault="00FA7BA3"/>
      </w:sdtContent>
    </w:sdt>
    <w:p w:rsidR="00F975B1" w:rsidRPr="003E5E08" w:rsidRDefault="00022ED5" w:rsidP="003E5E08">
      <w:pPr>
        <w:pStyle w:val="3"/>
        <w:numPr>
          <w:ilvl w:val="0"/>
          <w:numId w:val="10"/>
        </w:numPr>
        <w:tabs>
          <w:tab w:val="left" w:pos="504"/>
        </w:tabs>
        <w:rPr>
          <w:rFonts w:ascii="宋体" w:hAnsi="宋体"/>
          <w:szCs w:val="21"/>
        </w:rPr>
      </w:pPr>
      <w:r>
        <w:rPr>
          <w:rFonts w:ascii="宋体" w:hAnsi="宋体" w:hint="eastAsia"/>
          <w:szCs w:val="21"/>
        </w:rPr>
        <w:t>在建工程</w:t>
      </w:r>
    </w:p>
    <w:sdt>
      <w:sdtPr>
        <w:rPr>
          <w:rFonts w:hint="eastAsia"/>
          <w:b/>
          <w:bCs/>
          <w:szCs w:val="21"/>
        </w:rPr>
        <w:alias w:val="模块:在建工程情况"/>
        <w:tag w:val="_GBC_88cd7483eb15414d84d17f5cc1a4bf78"/>
        <w:id w:val="1575389774"/>
        <w:lock w:val="sdtLocked"/>
        <w:placeholder>
          <w:docPart w:val="GBC22222222222222222222222222222"/>
        </w:placeholder>
      </w:sdtPr>
      <w:sdtEndPr>
        <w:rPr>
          <w:b w:val="0"/>
          <w:bCs w:val="0"/>
          <w:szCs w:val="24"/>
        </w:rPr>
      </w:sdtEndPr>
      <w:sdtContent>
        <w:sdt>
          <w:sdtPr>
            <w:alias w:val="是否适用：在建工程情况[双击切换]"/>
            <w:tag w:val="_GBC_d9828cc7ad534f26902e1979f9d67530"/>
            <w:id w:val="1204282420"/>
            <w:lock w:val="sdtLocked"/>
            <w:placeholder>
              <w:docPart w:val="GBC22222222222222222222222222222"/>
            </w:placeholder>
          </w:sdtPr>
          <w:sdtEndPr/>
          <w:sdtContent>
            <w:p w:rsidR="00F975B1" w:rsidRDefault="00022ED5">
              <w:r>
                <w:fldChar w:fldCharType="begin"/>
              </w:r>
              <w:r w:rsidR="003E5E08">
                <w:instrText xml:space="preserve"> MACROBUTTON  SnrToggleCheckbox √适用 </w:instrText>
              </w:r>
              <w:r>
                <w:fldChar w:fldCharType="end"/>
              </w:r>
              <w:r>
                <w:fldChar w:fldCharType="begin"/>
              </w:r>
              <w:r w:rsidR="003E5E08">
                <w:instrText xml:space="preserve"> MACROBUTTON  SnrToggleCheckbox □不适用 </w:instrText>
              </w:r>
              <w:r>
                <w:fldChar w:fldCharType="end"/>
              </w:r>
            </w:p>
          </w:sdtContent>
        </w:sdt>
        <w:p w:rsidR="003E5E08" w:rsidRDefault="00022ED5">
          <w:pPr>
            <w:jc w:val="right"/>
            <w:rPr>
              <w:szCs w:val="21"/>
            </w:rPr>
          </w:pPr>
          <w:r>
            <w:rPr>
              <w:rFonts w:hint="eastAsia"/>
              <w:szCs w:val="21"/>
            </w:rPr>
            <w:t>单位：</w:t>
          </w:r>
          <w:sdt>
            <w:sdtPr>
              <w:rPr>
                <w:rFonts w:hint="eastAsia"/>
                <w:szCs w:val="21"/>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42" w:type="pct"/>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78"/>
            <w:gridCol w:w="1119"/>
            <w:gridCol w:w="872"/>
            <w:gridCol w:w="1111"/>
            <w:gridCol w:w="1098"/>
            <w:gridCol w:w="873"/>
            <w:gridCol w:w="1097"/>
          </w:tblGrid>
          <w:tr w:rsidR="00DE5E76" w:rsidTr="00DE5E76">
            <w:trPr>
              <w:cantSplit/>
            </w:trPr>
            <w:sdt>
              <w:sdtPr>
                <w:rPr>
                  <w:rFonts w:ascii="Times New Roman" w:hAnsi="Times New Roman" w:cs="Times New Roman"/>
                  <w:sz w:val="18"/>
                  <w:szCs w:val="18"/>
                </w:rPr>
                <w:tag w:val="_PLD_27b31695edfd49cb9cafa333777d18c3"/>
                <w:id w:val="-703561990"/>
                <w:lock w:val="sdtLocked"/>
              </w:sdtPr>
              <w:sdtEndPr/>
              <w:sdtContent>
                <w:tc>
                  <w:tcPr>
                    <w:tcW w:w="1628" w:type="pct"/>
                    <w:vMerge w:val="restart"/>
                    <w:vAlign w:val="center"/>
                  </w:tcPr>
                  <w:p w:rsidR="00DE5E76" w:rsidRPr="00DE5E76" w:rsidRDefault="00DE5E76" w:rsidP="00F3593F">
                    <w:pPr>
                      <w:jc w:val="center"/>
                      <w:rPr>
                        <w:rFonts w:ascii="Times New Roman" w:hAnsi="Times New Roman" w:cs="Times New Roman"/>
                        <w:sz w:val="18"/>
                        <w:szCs w:val="18"/>
                      </w:rPr>
                    </w:pPr>
                    <w:r w:rsidRPr="00DE5E76">
                      <w:rPr>
                        <w:rFonts w:ascii="Times New Roman" w:hAnsi="Times New Roman" w:cs="Times New Roman"/>
                        <w:sz w:val="18"/>
                        <w:szCs w:val="18"/>
                      </w:rPr>
                      <w:t>项目</w:t>
                    </w:r>
                  </w:p>
                </w:tc>
              </w:sdtContent>
            </w:sdt>
            <w:sdt>
              <w:sdtPr>
                <w:rPr>
                  <w:rFonts w:ascii="Times New Roman" w:hAnsi="Times New Roman" w:cs="Times New Roman"/>
                  <w:sz w:val="18"/>
                  <w:szCs w:val="18"/>
                </w:rPr>
                <w:tag w:val="_PLD_a5273bde7b2f4c6c8fbe3ea2d7a7eb84"/>
                <w:id w:val="-1704390014"/>
                <w:lock w:val="sdtLocked"/>
              </w:sdtPr>
              <w:sdtEndPr/>
              <w:sdtContent>
                <w:tc>
                  <w:tcPr>
                    <w:tcW w:w="1697" w:type="pct"/>
                    <w:gridSpan w:val="3"/>
                    <w:vAlign w:val="center"/>
                  </w:tcPr>
                  <w:p w:rsidR="00DE5E76" w:rsidRPr="00DE5E76" w:rsidRDefault="00DE5E76" w:rsidP="00F3593F">
                    <w:pPr>
                      <w:jc w:val="center"/>
                      <w:rPr>
                        <w:rFonts w:ascii="Times New Roman" w:hAnsi="Times New Roman" w:cs="Times New Roman"/>
                        <w:sz w:val="18"/>
                        <w:szCs w:val="18"/>
                      </w:rPr>
                    </w:pPr>
                    <w:r w:rsidRPr="00DE5E76">
                      <w:rPr>
                        <w:rFonts w:ascii="Times New Roman" w:hAnsi="Times New Roman" w:cs="Times New Roman"/>
                        <w:sz w:val="18"/>
                        <w:szCs w:val="18"/>
                      </w:rPr>
                      <w:t>期末余额</w:t>
                    </w:r>
                  </w:p>
                </w:tc>
              </w:sdtContent>
            </w:sdt>
            <w:sdt>
              <w:sdtPr>
                <w:rPr>
                  <w:rFonts w:ascii="Times New Roman" w:hAnsi="Times New Roman" w:cs="Times New Roman"/>
                  <w:sz w:val="18"/>
                  <w:szCs w:val="18"/>
                </w:rPr>
                <w:tag w:val="_PLD_ac57490b080449c8b91be5a872e19f79"/>
                <w:id w:val="1676066570"/>
                <w:lock w:val="sdtLocked"/>
              </w:sdtPr>
              <w:sdtEndPr/>
              <w:sdtContent>
                <w:tc>
                  <w:tcPr>
                    <w:tcW w:w="1676" w:type="pct"/>
                    <w:gridSpan w:val="3"/>
                    <w:vAlign w:val="center"/>
                  </w:tcPr>
                  <w:p w:rsidR="00DE5E76" w:rsidRPr="00DE5E76" w:rsidRDefault="00DE5E76" w:rsidP="00F3593F">
                    <w:pPr>
                      <w:jc w:val="center"/>
                      <w:rPr>
                        <w:rFonts w:ascii="Times New Roman" w:hAnsi="Times New Roman" w:cs="Times New Roman"/>
                        <w:sz w:val="18"/>
                        <w:szCs w:val="18"/>
                      </w:rPr>
                    </w:pPr>
                    <w:r w:rsidRPr="00DE5E76">
                      <w:rPr>
                        <w:rFonts w:ascii="Times New Roman" w:hAnsi="Times New Roman" w:cs="Times New Roman"/>
                        <w:sz w:val="18"/>
                        <w:szCs w:val="18"/>
                      </w:rPr>
                      <w:t>期初余额</w:t>
                    </w:r>
                  </w:p>
                </w:tc>
              </w:sdtContent>
            </w:sdt>
          </w:tr>
          <w:tr w:rsidR="00DE5E76" w:rsidTr="00DE5E76">
            <w:trPr>
              <w:cantSplit/>
              <w:trHeight w:val="240"/>
            </w:trPr>
            <w:tc>
              <w:tcPr>
                <w:tcW w:w="1628" w:type="pct"/>
                <w:vMerge/>
                <w:vAlign w:val="center"/>
              </w:tcPr>
              <w:p w:rsidR="00DE5E76" w:rsidRPr="00DE5E76" w:rsidRDefault="00DE5E76" w:rsidP="00F3593F">
                <w:pPr>
                  <w:tabs>
                    <w:tab w:val="left" w:pos="420"/>
                  </w:tabs>
                  <w:ind w:left="420" w:hanging="420"/>
                  <w:jc w:val="center"/>
                  <w:rPr>
                    <w:rFonts w:ascii="Times New Roman" w:hAnsi="Times New Roman" w:cs="Times New Roman"/>
                    <w:sz w:val="18"/>
                    <w:szCs w:val="18"/>
                  </w:rPr>
                </w:pPr>
              </w:p>
            </w:tc>
            <w:sdt>
              <w:sdtPr>
                <w:rPr>
                  <w:rFonts w:ascii="Times New Roman" w:hAnsi="Times New Roman" w:cs="Times New Roman"/>
                  <w:sz w:val="18"/>
                  <w:szCs w:val="18"/>
                </w:rPr>
                <w:tag w:val="_PLD_1d60491359e245e7bc54655c8c8c15fd"/>
                <w:id w:val="1284619659"/>
                <w:lock w:val="sdtLocked"/>
              </w:sdtPr>
              <w:sdtEndPr/>
              <w:sdtContent>
                <w:tc>
                  <w:tcPr>
                    <w:tcW w:w="612" w:type="pct"/>
                    <w:vMerge w:val="restart"/>
                    <w:vAlign w:val="center"/>
                  </w:tcPr>
                  <w:p w:rsidR="00DE5E76" w:rsidRPr="00DE5E76" w:rsidRDefault="00DE5E76" w:rsidP="00F3593F">
                    <w:pPr>
                      <w:tabs>
                        <w:tab w:val="left" w:pos="420"/>
                      </w:tabs>
                      <w:ind w:left="420" w:hanging="420"/>
                      <w:jc w:val="center"/>
                      <w:rPr>
                        <w:rFonts w:ascii="Times New Roman" w:hAnsi="Times New Roman" w:cs="Times New Roman"/>
                        <w:sz w:val="18"/>
                        <w:szCs w:val="18"/>
                      </w:rPr>
                    </w:pPr>
                    <w:r w:rsidRPr="00DE5E76">
                      <w:rPr>
                        <w:rFonts w:ascii="Times New Roman" w:hAnsi="Times New Roman" w:cs="Times New Roman"/>
                        <w:sz w:val="18"/>
                        <w:szCs w:val="18"/>
                      </w:rPr>
                      <w:t>账面余额</w:t>
                    </w:r>
                  </w:p>
                </w:tc>
              </w:sdtContent>
            </w:sdt>
            <w:sdt>
              <w:sdtPr>
                <w:rPr>
                  <w:sz w:val="18"/>
                  <w:szCs w:val="18"/>
                </w:rPr>
                <w:tag w:val="_PLD_d5d8fa5186d44c82b146ad7151830389"/>
                <w:id w:val="-767147667"/>
                <w:lock w:val="sdtLocked"/>
              </w:sdtPr>
              <w:sdtEndPr/>
              <w:sdtContent>
                <w:tc>
                  <w:tcPr>
                    <w:tcW w:w="477" w:type="pct"/>
                    <w:vAlign w:val="center"/>
                  </w:tcPr>
                  <w:p w:rsidR="00DE5E76" w:rsidRPr="00DE5E76" w:rsidRDefault="00DE5E76" w:rsidP="00F3593F">
                    <w:pPr>
                      <w:pStyle w:val="TOC1"/>
                      <w:jc w:val="center"/>
                      <w:rPr>
                        <w:sz w:val="18"/>
                        <w:szCs w:val="18"/>
                      </w:rPr>
                    </w:pPr>
                    <w:r w:rsidRPr="00DE5E76">
                      <w:rPr>
                        <w:sz w:val="18"/>
                        <w:szCs w:val="18"/>
                      </w:rPr>
                      <w:t>减值准备</w:t>
                    </w:r>
                  </w:p>
                </w:tc>
              </w:sdtContent>
            </w:sdt>
            <w:sdt>
              <w:sdtPr>
                <w:rPr>
                  <w:sz w:val="18"/>
                  <w:szCs w:val="18"/>
                </w:rPr>
                <w:tag w:val="_PLD_49aa1c2d25814b789479d76afb6fc844"/>
                <w:id w:val="959461311"/>
                <w:lock w:val="sdtLocked"/>
              </w:sdtPr>
              <w:sdtEndPr/>
              <w:sdtContent>
                <w:tc>
                  <w:tcPr>
                    <w:tcW w:w="608" w:type="pct"/>
                    <w:vMerge w:val="restart"/>
                    <w:vAlign w:val="center"/>
                  </w:tcPr>
                  <w:p w:rsidR="00DE5E76" w:rsidRPr="00DE5E76" w:rsidRDefault="00DE5E76" w:rsidP="00F3593F">
                    <w:pPr>
                      <w:pStyle w:val="TOC1"/>
                      <w:jc w:val="center"/>
                      <w:rPr>
                        <w:sz w:val="18"/>
                        <w:szCs w:val="18"/>
                      </w:rPr>
                    </w:pPr>
                    <w:r w:rsidRPr="00DE5E76">
                      <w:rPr>
                        <w:sz w:val="18"/>
                        <w:szCs w:val="18"/>
                      </w:rPr>
                      <w:t>账面价值</w:t>
                    </w:r>
                  </w:p>
                </w:tc>
              </w:sdtContent>
            </w:sdt>
            <w:sdt>
              <w:sdtPr>
                <w:rPr>
                  <w:rFonts w:ascii="Times New Roman" w:hAnsi="Times New Roman" w:cs="Times New Roman"/>
                  <w:sz w:val="18"/>
                  <w:szCs w:val="18"/>
                </w:rPr>
                <w:tag w:val="_PLD_4bba2db5e5a549ecafbf4e94a7af2e35"/>
                <w:id w:val="-426814069"/>
                <w:lock w:val="sdtLocked"/>
              </w:sdtPr>
              <w:sdtEndPr/>
              <w:sdtContent>
                <w:tc>
                  <w:tcPr>
                    <w:tcW w:w="600" w:type="pct"/>
                    <w:vMerge w:val="restart"/>
                    <w:vAlign w:val="center"/>
                  </w:tcPr>
                  <w:p w:rsidR="00DE5E76" w:rsidRPr="00DE5E76" w:rsidRDefault="00DE5E76" w:rsidP="00F3593F">
                    <w:pPr>
                      <w:tabs>
                        <w:tab w:val="left" w:pos="420"/>
                      </w:tabs>
                      <w:ind w:left="420" w:hanging="420"/>
                      <w:jc w:val="center"/>
                      <w:rPr>
                        <w:rFonts w:ascii="Times New Roman" w:hAnsi="Times New Roman" w:cs="Times New Roman"/>
                        <w:sz w:val="18"/>
                        <w:szCs w:val="18"/>
                      </w:rPr>
                    </w:pPr>
                    <w:r w:rsidRPr="00DE5E76">
                      <w:rPr>
                        <w:rFonts w:ascii="Times New Roman" w:hAnsi="Times New Roman" w:cs="Times New Roman"/>
                        <w:sz w:val="18"/>
                        <w:szCs w:val="18"/>
                      </w:rPr>
                      <w:t>账面余额</w:t>
                    </w:r>
                  </w:p>
                </w:tc>
              </w:sdtContent>
            </w:sdt>
            <w:sdt>
              <w:sdtPr>
                <w:rPr>
                  <w:sz w:val="18"/>
                  <w:szCs w:val="18"/>
                </w:rPr>
                <w:tag w:val="_PLD_e054d8cd1e1b4672ae08a495b587bdce"/>
                <w:id w:val="465623757"/>
                <w:lock w:val="sdtLocked"/>
              </w:sdtPr>
              <w:sdtEndPr/>
              <w:sdtContent>
                <w:tc>
                  <w:tcPr>
                    <w:tcW w:w="477" w:type="pct"/>
                    <w:vAlign w:val="center"/>
                  </w:tcPr>
                  <w:p w:rsidR="00DE5E76" w:rsidRPr="00DE5E76" w:rsidRDefault="00DE5E76" w:rsidP="00F3593F">
                    <w:pPr>
                      <w:pStyle w:val="TOC1"/>
                      <w:jc w:val="center"/>
                      <w:rPr>
                        <w:sz w:val="18"/>
                        <w:szCs w:val="18"/>
                      </w:rPr>
                    </w:pPr>
                    <w:r w:rsidRPr="00DE5E76">
                      <w:rPr>
                        <w:sz w:val="18"/>
                        <w:szCs w:val="18"/>
                      </w:rPr>
                      <w:t>减值准备</w:t>
                    </w:r>
                  </w:p>
                </w:tc>
              </w:sdtContent>
            </w:sdt>
            <w:sdt>
              <w:sdtPr>
                <w:rPr>
                  <w:sz w:val="18"/>
                  <w:szCs w:val="18"/>
                </w:rPr>
                <w:tag w:val="_PLD_bd3055c2713a44fa9cbd3fd973d34c6a"/>
                <w:id w:val="1295490099"/>
                <w:lock w:val="sdtLocked"/>
              </w:sdtPr>
              <w:sdtEndPr/>
              <w:sdtContent>
                <w:tc>
                  <w:tcPr>
                    <w:tcW w:w="600" w:type="pct"/>
                    <w:vMerge w:val="restart"/>
                    <w:vAlign w:val="center"/>
                  </w:tcPr>
                  <w:p w:rsidR="00DE5E76" w:rsidRPr="00DE5E76" w:rsidRDefault="00DE5E76" w:rsidP="00F3593F">
                    <w:pPr>
                      <w:pStyle w:val="TOC1"/>
                      <w:jc w:val="center"/>
                      <w:rPr>
                        <w:sz w:val="18"/>
                        <w:szCs w:val="18"/>
                      </w:rPr>
                    </w:pPr>
                    <w:r w:rsidRPr="00DE5E76">
                      <w:rPr>
                        <w:sz w:val="18"/>
                        <w:szCs w:val="18"/>
                      </w:rPr>
                      <w:t>账面价值</w:t>
                    </w:r>
                  </w:p>
                </w:tc>
              </w:sdtContent>
            </w:sdt>
          </w:tr>
          <w:tr w:rsidR="00DE5E76" w:rsidTr="00DE5E76">
            <w:trPr>
              <w:cantSplit/>
              <w:trHeight w:val="105"/>
            </w:trPr>
            <w:tc>
              <w:tcPr>
                <w:tcW w:w="1628" w:type="pct"/>
                <w:vMerge/>
                <w:vAlign w:val="center"/>
              </w:tcPr>
              <w:p w:rsidR="00DE5E76" w:rsidRPr="00DE5E76" w:rsidRDefault="00DE5E76" w:rsidP="00F3593F">
                <w:pPr>
                  <w:tabs>
                    <w:tab w:val="left" w:pos="420"/>
                  </w:tabs>
                  <w:ind w:left="420" w:hanging="420"/>
                  <w:jc w:val="center"/>
                  <w:rPr>
                    <w:rFonts w:ascii="Times New Roman" w:hAnsi="Times New Roman" w:cs="Times New Roman"/>
                    <w:sz w:val="18"/>
                    <w:szCs w:val="18"/>
                  </w:rPr>
                </w:pPr>
              </w:p>
            </w:tc>
            <w:tc>
              <w:tcPr>
                <w:tcW w:w="612" w:type="pct"/>
                <w:vMerge/>
                <w:vAlign w:val="center"/>
              </w:tcPr>
              <w:p w:rsidR="00DE5E76" w:rsidRPr="00DE5E76" w:rsidRDefault="00DE5E76" w:rsidP="00F3593F">
                <w:pPr>
                  <w:tabs>
                    <w:tab w:val="left" w:pos="420"/>
                  </w:tabs>
                  <w:ind w:left="420" w:hanging="420"/>
                  <w:jc w:val="center"/>
                  <w:rPr>
                    <w:rFonts w:ascii="Times New Roman" w:hAnsi="Times New Roman" w:cs="Times New Roman"/>
                    <w:sz w:val="18"/>
                    <w:szCs w:val="18"/>
                  </w:rPr>
                </w:pPr>
              </w:p>
            </w:tc>
            <w:tc>
              <w:tcPr>
                <w:tcW w:w="477" w:type="pct"/>
                <w:vAlign w:val="center"/>
              </w:tcPr>
              <w:p w:rsidR="00DE5E76" w:rsidRPr="00DE5E76" w:rsidRDefault="00DE5E76" w:rsidP="00F3593F">
                <w:pPr>
                  <w:pStyle w:val="TOC1"/>
                  <w:jc w:val="center"/>
                  <w:rPr>
                    <w:sz w:val="18"/>
                    <w:szCs w:val="18"/>
                  </w:rPr>
                </w:pPr>
                <w:r w:rsidRPr="00DE5E76">
                  <w:rPr>
                    <w:sz w:val="18"/>
                    <w:szCs w:val="18"/>
                  </w:rPr>
                  <w:t>(b)</w:t>
                </w:r>
              </w:p>
            </w:tc>
            <w:tc>
              <w:tcPr>
                <w:tcW w:w="608" w:type="pct"/>
                <w:vMerge/>
                <w:vAlign w:val="center"/>
              </w:tcPr>
              <w:p w:rsidR="00DE5E76" w:rsidRPr="00DE5E76" w:rsidRDefault="00DE5E76" w:rsidP="00F3593F">
                <w:pPr>
                  <w:pStyle w:val="TOC1"/>
                  <w:jc w:val="center"/>
                  <w:rPr>
                    <w:sz w:val="18"/>
                    <w:szCs w:val="18"/>
                  </w:rPr>
                </w:pPr>
              </w:p>
            </w:tc>
            <w:tc>
              <w:tcPr>
                <w:tcW w:w="600" w:type="pct"/>
                <w:vMerge/>
                <w:vAlign w:val="center"/>
              </w:tcPr>
              <w:p w:rsidR="00DE5E76" w:rsidRPr="00DE5E76" w:rsidRDefault="00DE5E76" w:rsidP="00F3593F">
                <w:pPr>
                  <w:tabs>
                    <w:tab w:val="left" w:pos="420"/>
                  </w:tabs>
                  <w:ind w:left="420" w:hanging="420"/>
                  <w:jc w:val="center"/>
                  <w:rPr>
                    <w:rFonts w:ascii="Times New Roman" w:hAnsi="Times New Roman" w:cs="Times New Roman"/>
                    <w:sz w:val="18"/>
                    <w:szCs w:val="18"/>
                  </w:rPr>
                </w:pPr>
              </w:p>
            </w:tc>
            <w:tc>
              <w:tcPr>
                <w:tcW w:w="477" w:type="pct"/>
                <w:vAlign w:val="center"/>
              </w:tcPr>
              <w:p w:rsidR="00DE5E76" w:rsidRPr="00DE5E76" w:rsidRDefault="00DE5E76" w:rsidP="00F3593F">
                <w:pPr>
                  <w:pStyle w:val="TOC1"/>
                  <w:jc w:val="center"/>
                  <w:rPr>
                    <w:sz w:val="18"/>
                    <w:szCs w:val="18"/>
                  </w:rPr>
                </w:pPr>
                <w:r w:rsidRPr="00DE5E76">
                  <w:rPr>
                    <w:sz w:val="18"/>
                    <w:szCs w:val="18"/>
                  </w:rPr>
                  <w:t>(b)</w:t>
                </w:r>
              </w:p>
            </w:tc>
            <w:tc>
              <w:tcPr>
                <w:tcW w:w="600" w:type="pct"/>
                <w:vMerge/>
                <w:vAlign w:val="center"/>
              </w:tcPr>
              <w:p w:rsidR="00DE5E76" w:rsidRPr="00DE5E76" w:rsidRDefault="00DE5E76" w:rsidP="00F3593F">
                <w:pPr>
                  <w:pStyle w:val="TOC1"/>
                  <w:jc w:val="center"/>
                  <w:rPr>
                    <w:sz w:val="18"/>
                    <w:szCs w:val="18"/>
                  </w:rPr>
                </w:pPr>
              </w:p>
            </w:tc>
          </w:tr>
          <w:sdt>
            <w:sdtPr>
              <w:rPr>
                <w:rFonts w:ascii="Times New Roman" w:hAnsi="Times New Roman" w:cs="Times New Roman"/>
                <w:sz w:val="18"/>
                <w:szCs w:val="18"/>
              </w:rPr>
              <w:alias w:val="在建工程情况明细"/>
              <w:tag w:val="_GBC_5f073fecf2ff4f9ba33e687f80450c77"/>
              <w:id w:val="-1436514421"/>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广州至坪石段自动闭塞和联锁设备改造</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538,339,559</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538,339,559</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533,854,895</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533,854,895</w:t>
                    </w:r>
                  </w:p>
                </w:tc>
              </w:tr>
            </w:sdtContent>
          </w:sdt>
          <w:sdt>
            <w:sdtPr>
              <w:rPr>
                <w:rFonts w:ascii="Times New Roman" w:hAnsi="Times New Roman" w:cs="Times New Roman"/>
                <w:sz w:val="18"/>
                <w:szCs w:val="18"/>
              </w:rPr>
              <w:alias w:val="在建工程情况明细"/>
              <w:tag w:val="_GBC_5f073fecf2ff4f9ba33e687f80450c77"/>
              <w:id w:val="1255247487"/>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京广线坪石至广州段牵引供电系统适应性改造</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425,244,414</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425,244,414</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424,921,196</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424,921,196</w:t>
                    </w:r>
                  </w:p>
                </w:tc>
              </w:tr>
            </w:sdtContent>
          </w:sdt>
          <w:sdt>
            <w:sdtPr>
              <w:rPr>
                <w:rFonts w:ascii="Times New Roman" w:hAnsi="Times New Roman" w:cs="Times New Roman"/>
                <w:sz w:val="18"/>
                <w:szCs w:val="18"/>
              </w:rPr>
              <w:alias w:val="在建工程情况明细"/>
              <w:tag w:val="_GBC_5f073fecf2ff4f9ba33e687f80450c77"/>
              <w:id w:val="-171266236"/>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广州地区石</w:t>
                    </w:r>
                    <w:proofErr w:type="gramStart"/>
                    <w:r w:rsidRPr="00DE5E76">
                      <w:rPr>
                        <w:rFonts w:ascii="Times New Roman" w:hAnsi="Times New Roman" w:cs="Times New Roman"/>
                        <w:sz w:val="18"/>
                        <w:szCs w:val="18"/>
                      </w:rPr>
                      <w:t>牌职工公</w:t>
                    </w:r>
                    <w:proofErr w:type="gramEnd"/>
                    <w:r w:rsidRPr="00DE5E76">
                      <w:rPr>
                        <w:rFonts w:ascii="Times New Roman" w:hAnsi="Times New Roman" w:cs="Times New Roman"/>
                        <w:sz w:val="18"/>
                        <w:szCs w:val="18"/>
                      </w:rPr>
                      <w:t>租房建设</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259,174,169</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259,174,169</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259,174,169</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259,174,169</w:t>
                    </w:r>
                  </w:p>
                </w:tc>
              </w:tr>
            </w:sdtContent>
          </w:sdt>
          <w:sdt>
            <w:sdtPr>
              <w:rPr>
                <w:rFonts w:ascii="Times New Roman" w:hAnsi="Times New Roman" w:cs="Times New Roman"/>
                <w:sz w:val="18"/>
                <w:szCs w:val="18"/>
              </w:rPr>
              <w:alias w:val="在建工程情况明细"/>
              <w:tag w:val="_GBC_5f073fecf2ff4f9ba33e687f80450c77"/>
              <w:id w:val="615099205"/>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广深</w:t>
                    </w:r>
                    <w:r w:rsidRPr="00DE5E76">
                      <w:rPr>
                        <w:rFonts w:ascii="Times New Roman" w:hAnsi="Times New Roman" w:cs="Times New Roman"/>
                        <w:sz w:val="18"/>
                        <w:szCs w:val="18"/>
                      </w:rPr>
                      <w:t>1</w:t>
                    </w:r>
                    <w:r w:rsidRPr="00DE5E76">
                      <w:rPr>
                        <w:rFonts w:ascii="Times New Roman" w:hAnsi="Times New Roman" w:cs="Times New Roman"/>
                        <w:sz w:val="18"/>
                        <w:szCs w:val="18"/>
                      </w:rPr>
                      <w:t>、</w:t>
                    </w:r>
                    <w:r w:rsidRPr="00DE5E76">
                      <w:rPr>
                        <w:rFonts w:ascii="Times New Roman" w:hAnsi="Times New Roman" w:cs="Times New Roman"/>
                        <w:sz w:val="18"/>
                        <w:szCs w:val="18"/>
                      </w:rPr>
                      <w:t>2</w:t>
                    </w:r>
                    <w:r w:rsidRPr="00DE5E76">
                      <w:rPr>
                        <w:rFonts w:ascii="Times New Roman" w:hAnsi="Times New Roman" w:cs="Times New Roman"/>
                        <w:sz w:val="18"/>
                        <w:szCs w:val="18"/>
                      </w:rPr>
                      <w:t>线列控系统设备改造工程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78,714,225</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78,714,225</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78,714,225</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78,714,225</w:t>
                    </w:r>
                  </w:p>
                </w:tc>
              </w:tr>
            </w:sdtContent>
          </w:sdt>
          <w:sdt>
            <w:sdtPr>
              <w:rPr>
                <w:rFonts w:ascii="Times New Roman" w:hAnsi="Times New Roman" w:cs="Times New Roman"/>
                <w:sz w:val="18"/>
                <w:szCs w:val="18"/>
              </w:rPr>
              <w:alias w:val="在建工程情况明细"/>
              <w:tag w:val="_GBC_5f073fecf2ff4f9ba33e687f80450c77"/>
              <w:id w:val="-948692862"/>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广深线</w:t>
                    </w:r>
                    <w:r w:rsidRPr="00DE5E76">
                      <w:rPr>
                        <w:rFonts w:ascii="Times New Roman" w:hAnsi="Times New Roman" w:cs="Times New Roman"/>
                        <w:sz w:val="18"/>
                        <w:szCs w:val="18"/>
                      </w:rPr>
                      <w:t>CTC</w:t>
                    </w:r>
                    <w:r w:rsidRPr="00DE5E76">
                      <w:rPr>
                        <w:rFonts w:ascii="Times New Roman" w:hAnsi="Times New Roman" w:cs="Times New Roman"/>
                        <w:sz w:val="18"/>
                        <w:szCs w:val="18"/>
                      </w:rPr>
                      <w:t>系统设备更新改造工程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76,300,209</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76,300,209</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76,300,209</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76,300,209</w:t>
                    </w:r>
                  </w:p>
                </w:tc>
              </w:tr>
            </w:sdtContent>
          </w:sdt>
          <w:sdt>
            <w:sdtPr>
              <w:rPr>
                <w:rFonts w:ascii="Times New Roman" w:hAnsi="Times New Roman" w:cs="Times New Roman"/>
                <w:sz w:val="18"/>
                <w:szCs w:val="18"/>
              </w:rPr>
              <w:alias w:val="在建工程情况明细"/>
              <w:tag w:val="_GBC_5f073fecf2ff4f9ba33e687f80450c77"/>
              <w:id w:val="1929302450"/>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深圳站平面及流线优化改造工程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67,005,706</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67,005,706</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67,005,706</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67,005,706</w:t>
                    </w:r>
                  </w:p>
                </w:tc>
              </w:tr>
            </w:sdtContent>
          </w:sdt>
          <w:sdt>
            <w:sdtPr>
              <w:rPr>
                <w:rFonts w:ascii="Times New Roman" w:hAnsi="Times New Roman" w:cs="Times New Roman"/>
                <w:sz w:val="18"/>
                <w:szCs w:val="18"/>
              </w:rPr>
              <w:alias w:val="在建工程情况明细"/>
              <w:tag w:val="_GBC_5f073fecf2ff4f9ba33e687f80450c77"/>
              <w:id w:val="229516993"/>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proofErr w:type="gramStart"/>
                    <w:r w:rsidRPr="00DE5E76">
                      <w:rPr>
                        <w:rFonts w:ascii="Times New Roman" w:hAnsi="Times New Roman" w:cs="Times New Roman"/>
                        <w:sz w:val="18"/>
                        <w:szCs w:val="18"/>
                      </w:rPr>
                      <w:t>京广线广坪段</w:t>
                    </w:r>
                    <w:proofErr w:type="gramEnd"/>
                    <w:r w:rsidRPr="00DE5E76">
                      <w:rPr>
                        <w:rFonts w:ascii="Times New Roman" w:hAnsi="Times New Roman" w:cs="Times New Roman"/>
                        <w:sz w:val="18"/>
                        <w:szCs w:val="18"/>
                      </w:rPr>
                      <w:t>电力贯通线适应性改造工程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65,018,424</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65,018,424</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65,018,424</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65,018,424</w:t>
                    </w:r>
                  </w:p>
                </w:tc>
              </w:tr>
            </w:sdtContent>
          </w:sdt>
          <w:sdt>
            <w:sdtPr>
              <w:rPr>
                <w:rFonts w:ascii="Times New Roman" w:hAnsi="Times New Roman" w:cs="Times New Roman"/>
                <w:sz w:val="18"/>
                <w:szCs w:val="18"/>
              </w:rPr>
              <w:alias w:val="在建工程情况明细"/>
              <w:tag w:val="_GBC_5f073fecf2ff4f9ba33e687f80450c77"/>
              <w:id w:val="417605067"/>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广深</w:t>
                    </w:r>
                    <w:r w:rsidRPr="00DE5E76">
                      <w:rPr>
                        <w:rFonts w:ascii="Times New Roman" w:hAnsi="Times New Roman" w:cs="Times New Roman"/>
                        <w:sz w:val="18"/>
                        <w:szCs w:val="18"/>
                      </w:rPr>
                      <w:t>1</w:t>
                    </w:r>
                    <w:r w:rsidRPr="00DE5E76">
                      <w:rPr>
                        <w:rFonts w:ascii="Times New Roman" w:hAnsi="Times New Roman" w:cs="Times New Roman"/>
                        <w:sz w:val="18"/>
                        <w:szCs w:val="18"/>
                      </w:rPr>
                      <w:t>、</w:t>
                    </w:r>
                    <w:r w:rsidRPr="00DE5E76">
                      <w:rPr>
                        <w:rFonts w:ascii="Times New Roman" w:hAnsi="Times New Roman" w:cs="Times New Roman"/>
                        <w:sz w:val="18"/>
                        <w:szCs w:val="18"/>
                      </w:rPr>
                      <w:t>2</w:t>
                    </w:r>
                    <w:r w:rsidRPr="00DE5E76">
                      <w:rPr>
                        <w:rFonts w:ascii="Times New Roman" w:hAnsi="Times New Roman" w:cs="Times New Roman"/>
                        <w:sz w:val="18"/>
                        <w:szCs w:val="18"/>
                      </w:rPr>
                      <w:t>线四站连锁及</w:t>
                    </w:r>
                    <w:r w:rsidRPr="00DE5E76">
                      <w:rPr>
                        <w:rFonts w:ascii="Times New Roman" w:hAnsi="Times New Roman" w:cs="Times New Roman"/>
                        <w:sz w:val="18"/>
                        <w:szCs w:val="18"/>
                      </w:rPr>
                      <w:t>3</w:t>
                    </w:r>
                    <w:r w:rsidRPr="00DE5E76">
                      <w:rPr>
                        <w:rFonts w:ascii="Times New Roman" w:hAnsi="Times New Roman" w:cs="Times New Roman"/>
                        <w:sz w:val="18"/>
                        <w:szCs w:val="18"/>
                      </w:rPr>
                      <w:t>、</w:t>
                    </w:r>
                    <w:r w:rsidRPr="00DE5E76">
                      <w:rPr>
                        <w:rFonts w:ascii="Times New Roman" w:hAnsi="Times New Roman" w:cs="Times New Roman"/>
                        <w:sz w:val="18"/>
                        <w:szCs w:val="18"/>
                      </w:rPr>
                      <w:t>4</w:t>
                    </w:r>
                    <w:r w:rsidRPr="00DE5E76">
                      <w:rPr>
                        <w:rFonts w:ascii="Times New Roman" w:hAnsi="Times New Roman" w:cs="Times New Roman"/>
                        <w:sz w:val="18"/>
                        <w:szCs w:val="18"/>
                      </w:rPr>
                      <w:t>线增加区间逻辑检查工程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64,962,412</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64,962,412</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64,739,826</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64,739,826</w:t>
                    </w:r>
                  </w:p>
                </w:tc>
              </w:tr>
            </w:sdtContent>
          </w:sdt>
          <w:sdt>
            <w:sdtPr>
              <w:rPr>
                <w:rFonts w:ascii="Times New Roman" w:hAnsi="Times New Roman" w:cs="Times New Roman"/>
                <w:sz w:val="18"/>
                <w:szCs w:val="18"/>
              </w:rPr>
              <w:alias w:val="在建工程情况明细"/>
              <w:tag w:val="_GBC_5f073fecf2ff4f9ba33e687f80450c77"/>
              <w:id w:val="868257301"/>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茶山至平湖站信号改造及配套工程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63,145,601</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63,145,601</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62,441,847</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62,441,847</w:t>
                    </w:r>
                  </w:p>
                </w:tc>
              </w:tr>
            </w:sdtContent>
          </w:sdt>
          <w:sdt>
            <w:sdtPr>
              <w:rPr>
                <w:rFonts w:ascii="Times New Roman" w:hAnsi="Times New Roman" w:cs="Times New Roman"/>
                <w:sz w:val="18"/>
                <w:szCs w:val="18"/>
              </w:rPr>
              <w:alias w:val="在建工程情况明细"/>
              <w:tag w:val="_GBC_5f073fecf2ff4f9ba33e687f80450c77"/>
              <w:id w:val="508337118"/>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京广线广州至坪石段</w:t>
                    </w:r>
                    <w:r w:rsidRPr="00DE5E76">
                      <w:rPr>
                        <w:rFonts w:ascii="Times New Roman" w:hAnsi="Times New Roman" w:cs="Times New Roman"/>
                        <w:sz w:val="18"/>
                        <w:szCs w:val="18"/>
                      </w:rPr>
                      <w:t>CTC</w:t>
                    </w:r>
                    <w:r w:rsidRPr="00DE5E76">
                      <w:rPr>
                        <w:rFonts w:ascii="Times New Roman" w:hAnsi="Times New Roman" w:cs="Times New Roman"/>
                        <w:sz w:val="18"/>
                        <w:szCs w:val="18"/>
                      </w:rPr>
                      <w:t>系统建设</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60,979,323</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60,979,323</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60,979,323</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60,979,323</w:t>
                    </w:r>
                  </w:p>
                </w:tc>
              </w:tr>
            </w:sdtContent>
          </w:sdt>
          <w:sdt>
            <w:sdtPr>
              <w:rPr>
                <w:rFonts w:ascii="Times New Roman" w:hAnsi="Times New Roman" w:cs="Times New Roman"/>
                <w:sz w:val="18"/>
                <w:szCs w:val="18"/>
              </w:rPr>
              <w:alias w:val="在建工程情况明细"/>
              <w:tag w:val="_GBC_5f073fecf2ff4f9ba33e687f80450c77"/>
              <w:id w:val="-216207820"/>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广州棠溪</w:t>
                    </w:r>
                    <w:proofErr w:type="gramStart"/>
                    <w:r w:rsidRPr="00DE5E76">
                      <w:rPr>
                        <w:rFonts w:ascii="Times New Roman" w:hAnsi="Times New Roman" w:cs="Times New Roman"/>
                        <w:sz w:val="18"/>
                        <w:szCs w:val="18"/>
                      </w:rPr>
                      <w:t>等站跨京广</w:t>
                    </w:r>
                    <w:proofErr w:type="gramEnd"/>
                    <w:r w:rsidRPr="00DE5E76">
                      <w:rPr>
                        <w:rFonts w:ascii="Times New Roman" w:hAnsi="Times New Roman" w:cs="Times New Roman"/>
                        <w:sz w:val="18"/>
                        <w:szCs w:val="18"/>
                      </w:rPr>
                      <w:t>高</w:t>
                    </w:r>
                    <w:proofErr w:type="gramStart"/>
                    <w:r w:rsidRPr="00DE5E76">
                      <w:rPr>
                        <w:rFonts w:ascii="Times New Roman" w:hAnsi="Times New Roman" w:cs="Times New Roman"/>
                        <w:sz w:val="18"/>
                        <w:szCs w:val="18"/>
                      </w:rPr>
                      <w:t>铁开行</w:t>
                    </w:r>
                    <w:proofErr w:type="gramEnd"/>
                    <w:r w:rsidRPr="00DE5E76">
                      <w:rPr>
                        <w:rFonts w:ascii="Times New Roman" w:hAnsi="Times New Roman" w:cs="Times New Roman"/>
                        <w:sz w:val="18"/>
                        <w:szCs w:val="18"/>
                      </w:rPr>
                      <w:t>动车组</w:t>
                    </w:r>
                    <w:r w:rsidRPr="00DE5E76">
                      <w:rPr>
                        <w:rFonts w:ascii="Times New Roman" w:hAnsi="Times New Roman" w:cs="Times New Roman"/>
                        <w:sz w:val="18"/>
                        <w:szCs w:val="18"/>
                      </w:rPr>
                      <w:t>C2</w:t>
                    </w:r>
                    <w:r w:rsidRPr="00DE5E76">
                      <w:rPr>
                        <w:rFonts w:ascii="Times New Roman" w:hAnsi="Times New Roman" w:cs="Times New Roman"/>
                        <w:sz w:val="18"/>
                        <w:szCs w:val="18"/>
                      </w:rPr>
                      <w:t>列控贯通改造工程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57,091,466</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57,091,466</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57,091,466</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57,091,466</w:t>
                    </w:r>
                  </w:p>
                </w:tc>
              </w:tr>
            </w:sdtContent>
          </w:sdt>
          <w:sdt>
            <w:sdtPr>
              <w:rPr>
                <w:rFonts w:ascii="Times New Roman" w:hAnsi="Times New Roman" w:cs="Times New Roman"/>
                <w:sz w:val="18"/>
                <w:szCs w:val="18"/>
              </w:rPr>
              <w:alias w:val="在建工程情况明细"/>
              <w:tag w:val="_GBC_5f073fecf2ff4f9ba33e687f80450c77"/>
              <w:id w:val="-1619053122"/>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广深</w:t>
                    </w:r>
                    <w:r w:rsidRPr="00DE5E76">
                      <w:rPr>
                        <w:rFonts w:ascii="Times New Roman" w:hAnsi="Times New Roman" w:cs="Times New Roman"/>
                        <w:sz w:val="18"/>
                        <w:szCs w:val="18"/>
                      </w:rPr>
                      <w:t>1</w:t>
                    </w:r>
                    <w:r w:rsidRPr="00DE5E76">
                      <w:rPr>
                        <w:rFonts w:ascii="Times New Roman" w:hAnsi="Times New Roman" w:cs="Times New Roman"/>
                        <w:sz w:val="18"/>
                        <w:szCs w:val="18"/>
                      </w:rPr>
                      <w:t>、</w:t>
                    </w:r>
                    <w:r w:rsidRPr="00DE5E76">
                      <w:rPr>
                        <w:rFonts w:ascii="Times New Roman" w:hAnsi="Times New Roman" w:cs="Times New Roman"/>
                        <w:sz w:val="18"/>
                        <w:szCs w:val="18"/>
                      </w:rPr>
                      <w:t>2</w:t>
                    </w:r>
                    <w:r w:rsidRPr="00DE5E76">
                      <w:rPr>
                        <w:rFonts w:ascii="Times New Roman" w:hAnsi="Times New Roman" w:cs="Times New Roman"/>
                        <w:sz w:val="18"/>
                        <w:szCs w:val="18"/>
                      </w:rPr>
                      <w:t>线重点地段视频监控系统建设工程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57,568,646</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57,568,646</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41,075,643</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41,075,643</w:t>
                    </w:r>
                  </w:p>
                </w:tc>
              </w:tr>
            </w:sdtContent>
          </w:sdt>
          <w:sdt>
            <w:sdtPr>
              <w:rPr>
                <w:rFonts w:ascii="Times New Roman" w:hAnsi="Times New Roman" w:cs="Times New Roman"/>
                <w:sz w:val="18"/>
                <w:szCs w:val="18"/>
              </w:rPr>
              <w:alias w:val="在建工程情况明细"/>
              <w:tag w:val="_GBC_5f073fecf2ff4f9ba33e687f80450c77"/>
              <w:id w:val="389235614"/>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广州东至新塘站信号改造及配套工程等六项工程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52,028,154</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52,028,154</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51,695,592</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51,695,592</w:t>
                    </w:r>
                  </w:p>
                </w:tc>
              </w:tr>
            </w:sdtContent>
          </w:sdt>
          <w:sdt>
            <w:sdtPr>
              <w:rPr>
                <w:rFonts w:ascii="Times New Roman" w:hAnsi="Times New Roman" w:cs="Times New Roman"/>
                <w:sz w:val="18"/>
                <w:szCs w:val="18"/>
              </w:rPr>
              <w:alias w:val="在建工程情况明细"/>
              <w:tag w:val="_GBC_5f073fecf2ff4f9ba33e687f80450c77"/>
              <w:id w:val="1441727197"/>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广深</w:t>
                    </w:r>
                    <w:r w:rsidRPr="00DE5E76">
                      <w:rPr>
                        <w:rFonts w:ascii="Times New Roman" w:hAnsi="Times New Roman" w:cs="Times New Roman"/>
                        <w:sz w:val="18"/>
                        <w:szCs w:val="18"/>
                      </w:rPr>
                      <w:t>3</w:t>
                    </w:r>
                    <w:r w:rsidRPr="00DE5E76">
                      <w:rPr>
                        <w:rFonts w:ascii="Times New Roman" w:hAnsi="Times New Roman" w:cs="Times New Roman"/>
                        <w:sz w:val="18"/>
                        <w:szCs w:val="18"/>
                      </w:rPr>
                      <w:t>、</w:t>
                    </w:r>
                    <w:r w:rsidRPr="00DE5E76">
                      <w:rPr>
                        <w:rFonts w:ascii="Times New Roman" w:hAnsi="Times New Roman" w:cs="Times New Roman"/>
                        <w:sz w:val="18"/>
                        <w:szCs w:val="18"/>
                      </w:rPr>
                      <w:t>4</w:t>
                    </w:r>
                    <w:r w:rsidRPr="00DE5E76">
                      <w:rPr>
                        <w:rFonts w:ascii="Times New Roman" w:hAnsi="Times New Roman" w:cs="Times New Roman"/>
                        <w:sz w:val="18"/>
                        <w:szCs w:val="18"/>
                      </w:rPr>
                      <w:t>线重点地段视频监控系统建设工程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43,840,782</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43,840,782</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37,937,239</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37,937,239</w:t>
                    </w:r>
                  </w:p>
                </w:tc>
              </w:tr>
            </w:sdtContent>
          </w:sdt>
          <w:sdt>
            <w:sdtPr>
              <w:rPr>
                <w:rFonts w:ascii="Times New Roman" w:hAnsi="Times New Roman" w:cs="Times New Roman"/>
                <w:sz w:val="18"/>
                <w:szCs w:val="18"/>
              </w:rPr>
              <w:alias w:val="在建工程情况明细"/>
              <w:tag w:val="_GBC_5f073fecf2ff4f9ba33e687f80450c77"/>
              <w:id w:val="304901832"/>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仙村至东莞站信号改造及配套工程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42,761,601</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42,761,601</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41,937,026</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41,937,026</w:t>
                    </w:r>
                  </w:p>
                </w:tc>
              </w:tr>
            </w:sdtContent>
          </w:sdt>
          <w:sdt>
            <w:sdtPr>
              <w:rPr>
                <w:rFonts w:ascii="Times New Roman" w:hAnsi="Times New Roman" w:cs="Times New Roman"/>
                <w:sz w:val="18"/>
                <w:szCs w:val="18"/>
              </w:rPr>
              <w:alias w:val="在建工程情况明细"/>
              <w:tag w:val="_GBC_5f073fecf2ff4f9ba33e687f80450c77"/>
              <w:id w:val="1237825599"/>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列车运行监控装置</w:t>
                    </w:r>
                    <w:r w:rsidRPr="00DE5E76">
                      <w:rPr>
                        <w:rFonts w:ascii="Times New Roman" w:hAnsi="Times New Roman" w:cs="Times New Roman"/>
                        <w:sz w:val="18"/>
                        <w:szCs w:val="18"/>
                      </w:rPr>
                      <w:t>LKJ</w:t>
                    </w:r>
                    <w:r w:rsidRPr="00DE5E76">
                      <w:rPr>
                        <w:rFonts w:ascii="Times New Roman" w:hAnsi="Times New Roman" w:cs="Times New Roman"/>
                        <w:sz w:val="18"/>
                        <w:szCs w:val="18"/>
                      </w:rPr>
                      <w:t>（</w:t>
                    </w:r>
                    <w:r w:rsidRPr="00DE5E76">
                      <w:rPr>
                        <w:rFonts w:ascii="Times New Roman" w:hAnsi="Times New Roman" w:cs="Times New Roman"/>
                        <w:sz w:val="18"/>
                        <w:szCs w:val="18"/>
                      </w:rPr>
                      <w:t>15</w:t>
                    </w:r>
                    <w:r w:rsidRPr="00DE5E76">
                      <w:rPr>
                        <w:rFonts w:ascii="Times New Roman" w:hAnsi="Times New Roman" w:cs="Times New Roman"/>
                        <w:sz w:val="18"/>
                        <w:szCs w:val="18"/>
                      </w:rPr>
                      <w:t>型）设备购置</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40,486,726</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40,486,726</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  </w:t>
                    </w:r>
                  </w:p>
                </w:tc>
              </w:tr>
            </w:sdtContent>
          </w:sdt>
          <w:sdt>
            <w:sdtPr>
              <w:rPr>
                <w:rFonts w:ascii="Times New Roman" w:hAnsi="Times New Roman" w:cs="Times New Roman"/>
                <w:sz w:val="18"/>
                <w:szCs w:val="18"/>
              </w:rPr>
              <w:alias w:val="在建工程情况明细"/>
              <w:tag w:val="_GBC_5f073fecf2ff4f9ba33e687f80450c77"/>
              <w:id w:val="-1253901243"/>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proofErr w:type="gramStart"/>
                    <w:r w:rsidRPr="00DE5E76">
                      <w:rPr>
                        <w:rFonts w:ascii="Times New Roman" w:hAnsi="Times New Roman" w:cs="Times New Roman"/>
                        <w:sz w:val="18"/>
                        <w:szCs w:val="18"/>
                      </w:rPr>
                      <w:t>广坪段</w:t>
                    </w:r>
                    <w:proofErr w:type="gramEnd"/>
                    <w:r w:rsidRPr="00DE5E76">
                      <w:rPr>
                        <w:rFonts w:ascii="Times New Roman" w:hAnsi="Times New Roman" w:cs="Times New Roman"/>
                        <w:sz w:val="18"/>
                        <w:szCs w:val="18"/>
                      </w:rPr>
                      <w:t>车站非联锁道岔改造</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36,044,960</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36,044,960</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34,664,090</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34,664,090</w:t>
                    </w:r>
                  </w:p>
                </w:tc>
              </w:tr>
            </w:sdtContent>
          </w:sdt>
          <w:sdt>
            <w:sdtPr>
              <w:rPr>
                <w:rFonts w:ascii="Times New Roman" w:hAnsi="Times New Roman" w:cs="Times New Roman"/>
                <w:sz w:val="18"/>
                <w:szCs w:val="18"/>
              </w:rPr>
              <w:alias w:val="在建工程情况明细"/>
              <w:tag w:val="_GBC_5f073fecf2ff4f9ba33e687f80450c77"/>
              <w:id w:val="1696112037"/>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大朗货场货四线站台雨棚工程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38,460,608</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38,460,608</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18,655,845</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18,655,845</w:t>
                    </w:r>
                  </w:p>
                </w:tc>
              </w:tr>
            </w:sdtContent>
          </w:sdt>
          <w:sdt>
            <w:sdtPr>
              <w:rPr>
                <w:rFonts w:ascii="Times New Roman" w:hAnsi="Times New Roman" w:cs="Times New Roman"/>
                <w:sz w:val="18"/>
                <w:szCs w:val="18"/>
              </w:rPr>
              <w:alias w:val="在建工程情况明细"/>
              <w:tag w:val="_GBC_5f073fecf2ff4f9ba33e687f80450c77"/>
              <w:id w:val="342449505"/>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proofErr w:type="gramStart"/>
                    <w:r w:rsidRPr="00DE5E76">
                      <w:rPr>
                        <w:rFonts w:ascii="Times New Roman" w:hAnsi="Times New Roman" w:cs="Times New Roman"/>
                        <w:sz w:val="18"/>
                        <w:szCs w:val="18"/>
                      </w:rPr>
                      <w:t>广坪地区</w:t>
                    </w:r>
                    <w:proofErr w:type="gramEnd"/>
                    <w:r w:rsidRPr="00DE5E76">
                      <w:rPr>
                        <w:rFonts w:ascii="Times New Roman" w:hAnsi="Times New Roman" w:cs="Times New Roman"/>
                        <w:sz w:val="18"/>
                        <w:szCs w:val="18"/>
                      </w:rPr>
                      <w:t>铁路综合计算机网与数据通信网两网融合建设</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29,445,740</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29,445,740</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29,159,063</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29,159,063</w:t>
                    </w:r>
                  </w:p>
                </w:tc>
              </w:tr>
            </w:sdtContent>
          </w:sdt>
          <w:sdt>
            <w:sdtPr>
              <w:rPr>
                <w:rFonts w:ascii="Times New Roman" w:hAnsi="Times New Roman" w:cs="Times New Roman"/>
                <w:sz w:val="18"/>
                <w:szCs w:val="18"/>
              </w:rPr>
              <w:alias w:val="在建工程情况明细"/>
              <w:tag w:val="_GBC_5f073fecf2ff4f9ba33e687f80450c77"/>
              <w:id w:val="-1755351793"/>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广州机务段江村整备场改造工程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25,475,153</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25,475,153</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23,200,512</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23,200,512</w:t>
                    </w:r>
                  </w:p>
                </w:tc>
              </w:tr>
            </w:sdtContent>
          </w:sdt>
          <w:sdt>
            <w:sdtPr>
              <w:rPr>
                <w:rFonts w:ascii="Times New Roman" w:hAnsi="Times New Roman" w:cs="Times New Roman"/>
                <w:sz w:val="18"/>
                <w:szCs w:val="18"/>
              </w:rPr>
              <w:alias w:val="在建工程情况明细"/>
              <w:tag w:val="_GBC_5f073fecf2ff4f9ba33e687f80450c77"/>
              <w:id w:val="209002484"/>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广深线开行重联动车组牵引供电设施改造工程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26,331,389</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26,331,389</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17,048,597</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17,048,597</w:t>
                    </w:r>
                  </w:p>
                </w:tc>
              </w:tr>
            </w:sdtContent>
          </w:sdt>
          <w:sdt>
            <w:sdtPr>
              <w:rPr>
                <w:rFonts w:ascii="Times New Roman" w:hAnsi="Times New Roman" w:cs="Times New Roman"/>
                <w:sz w:val="18"/>
                <w:szCs w:val="18"/>
              </w:rPr>
              <w:alias w:val="在建工程情况明细"/>
              <w:tag w:val="_GBC_5f073fecf2ff4f9ba33e687f80450c77"/>
              <w:id w:val="712691311"/>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proofErr w:type="gramStart"/>
                    <w:r w:rsidRPr="00DE5E76">
                      <w:rPr>
                        <w:rFonts w:ascii="Times New Roman" w:hAnsi="Times New Roman" w:cs="Times New Roman"/>
                        <w:sz w:val="18"/>
                        <w:szCs w:val="18"/>
                      </w:rPr>
                      <w:t>韶关机务实训</w:t>
                    </w:r>
                    <w:proofErr w:type="gramEnd"/>
                    <w:r w:rsidRPr="00DE5E76">
                      <w:rPr>
                        <w:rFonts w:ascii="Times New Roman" w:hAnsi="Times New Roman" w:cs="Times New Roman"/>
                        <w:sz w:val="18"/>
                        <w:szCs w:val="18"/>
                      </w:rPr>
                      <w:t>基地建设（一期）工程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24,868,584</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24,868,584</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24,868,584</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24,868,584</w:t>
                    </w:r>
                  </w:p>
                </w:tc>
              </w:tr>
            </w:sdtContent>
          </w:sdt>
          <w:sdt>
            <w:sdtPr>
              <w:rPr>
                <w:rFonts w:ascii="Times New Roman" w:hAnsi="Times New Roman" w:cs="Times New Roman"/>
                <w:sz w:val="18"/>
                <w:szCs w:val="18"/>
              </w:rPr>
              <w:alias w:val="在建工程情况明细"/>
              <w:tag w:val="_GBC_5f073fecf2ff4f9ba33e687f80450c77"/>
              <w:id w:val="-400371871"/>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广深地区铁路综合计算机网与数据通信网两网融合建设</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19,080,745</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19,080,745</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19,080,745</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19,080,745</w:t>
                    </w:r>
                  </w:p>
                </w:tc>
              </w:tr>
            </w:sdtContent>
          </w:sdt>
          <w:sdt>
            <w:sdtPr>
              <w:rPr>
                <w:rFonts w:ascii="Times New Roman" w:hAnsi="Times New Roman" w:cs="Times New Roman"/>
                <w:sz w:val="18"/>
                <w:szCs w:val="18"/>
              </w:rPr>
              <w:alias w:val="在建工程情况明细"/>
              <w:tag w:val="_GBC_5f073fecf2ff4f9ba33e687f80450c77"/>
              <w:id w:val="919994692"/>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广深线樟木头</w:t>
                    </w:r>
                    <w:r w:rsidRPr="00DE5E76">
                      <w:rPr>
                        <w:rFonts w:ascii="Times New Roman" w:hAnsi="Times New Roman" w:cs="Times New Roman"/>
                        <w:sz w:val="18"/>
                        <w:szCs w:val="18"/>
                      </w:rPr>
                      <w:t>K101+821</w:t>
                    </w:r>
                    <w:r w:rsidRPr="00DE5E76">
                      <w:rPr>
                        <w:rFonts w:ascii="Times New Roman" w:hAnsi="Times New Roman" w:cs="Times New Roman"/>
                        <w:sz w:val="18"/>
                        <w:szCs w:val="18"/>
                      </w:rPr>
                      <w:t>增建框架桥工程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16,549,806</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16,549,806</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16,549,806</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16,549,806</w:t>
                    </w:r>
                  </w:p>
                </w:tc>
              </w:tr>
            </w:sdtContent>
          </w:sdt>
          <w:sdt>
            <w:sdtPr>
              <w:rPr>
                <w:rFonts w:ascii="Times New Roman" w:hAnsi="Times New Roman" w:cs="Times New Roman"/>
                <w:sz w:val="18"/>
                <w:szCs w:val="18"/>
              </w:rPr>
              <w:alias w:val="在建工程情况明细"/>
              <w:tag w:val="_GBC_5f073fecf2ff4f9ba33e687f80450c77"/>
              <w:id w:val="-904297108"/>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大朗货场电力设施设备更新及增容</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16,300,859</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16,300,859</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16,300,859</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16,300,859</w:t>
                    </w:r>
                  </w:p>
                </w:tc>
              </w:tr>
            </w:sdtContent>
          </w:sdt>
          <w:sdt>
            <w:sdtPr>
              <w:rPr>
                <w:rFonts w:ascii="Times New Roman" w:hAnsi="Times New Roman" w:cs="Times New Roman"/>
                <w:sz w:val="18"/>
                <w:szCs w:val="18"/>
              </w:rPr>
              <w:alias w:val="在建工程情况明细"/>
              <w:tag w:val="_GBC_5f073fecf2ff4f9ba33e687f80450c77"/>
              <w:id w:val="-870998699"/>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广州站外电源增容工程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12,928,323</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12,928,323</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12,928,323</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12,928,323</w:t>
                    </w:r>
                  </w:p>
                </w:tc>
              </w:tr>
            </w:sdtContent>
          </w:sdt>
          <w:sdt>
            <w:sdtPr>
              <w:rPr>
                <w:rFonts w:ascii="Times New Roman" w:hAnsi="Times New Roman" w:cs="Times New Roman"/>
                <w:sz w:val="18"/>
                <w:szCs w:val="18"/>
              </w:rPr>
              <w:alias w:val="在建工程情况明细"/>
              <w:tag w:val="_GBC_5f073fecf2ff4f9ba33e687f80450c77"/>
              <w:id w:val="684320722"/>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京广线</w:t>
                    </w:r>
                    <w:proofErr w:type="gramStart"/>
                    <w:r w:rsidRPr="00DE5E76">
                      <w:rPr>
                        <w:rFonts w:ascii="Times New Roman" w:hAnsi="Times New Roman" w:cs="Times New Roman"/>
                        <w:sz w:val="18"/>
                        <w:szCs w:val="18"/>
                      </w:rPr>
                      <w:t>韶</w:t>
                    </w:r>
                    <w:proofErr w:type="gramEnd"/>
                    <w:r w:rsidRPr="00DE5E76">
                      <w:rPr>
                        <w:rFonts w:ascii="Times New Roman" w:hAnsi="Times New Roman" w:cs="Times New Roman"/>
                        <w:sz w:val="18"/>
                        <w:szCs w:val="18"/>
                      </w:rPr>
                      <w:t>广段正线接触网防雷改造</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12,170,395</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12,170,395</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11,489,050</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11,489,050</w:t>
                    </w:r>
                  </w:p>
                </w:tc>
              </w:tr>
            </w:sdtContent>
          </w:sdt>
          <w:sdt>
            <w:sdtPr>
              <w:rPr>
                <w:rFonts w:ascii="Times New Roman" w:hAnsi="Times New Roman" w:cs="Times New Roman"/>
                <w:sz w:val="18"/>
                <w:szCs w:val="18"/>
              </w:rPr>
              <w:alias w:val="在建工程情况明细"/>
              <w:tag w:val="_GBC_5f073fecf2ff4f9ba33e687f80450c77"/>
              <w:id w:val="-866902125"/>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proofErr w:type="gramStart"/>
                    <w:r w:rsidRPr="00DE5E76">
                      <w:rPr>
                        <w:rFonts w:ascii="Times New Roman" w:hAnsi="Times New Roman" w:cs="Times New Roman"/>
                        <w:sz w:val="18"/>
                        <w:szCs w:val="18"/>
                      </w:rPr>
                      <w:t>韶关机务实训</w:t>
                    </w:r>
                    <w:proofErr w:type="gramEnd"/>
                    <w:r w:rsidRPr="00DE5E76">
                      <w:rPr>
                        <w:rFonts w:ascii="Times New Roman" w:hAnsi="Times New Roman" w:cs="Times New Roman"/>
                        <w:sz w:val="18"/>
                        <w:szCs w:val="18"/>
                      </w:rPr>
                      <w:t>基地建设（二期）工程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11,780,434</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11,780,434</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11,780,434</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11,780,434</w:t>
                    </w:r>
                  </w:p>
                </w:tc>
              </w:tr>
            </w:sdtContent>
          </w:sdt>
          <w:sdt>
            <w:sdtPr>
              <w:rPr>
                <w:rFonts w:ascii="Times New Roman" w:hAnsi="Times New Roman" w:cs="Times New Roman"/>
                <w:sz w:val="18"/>
                <w:szCs w:val="18"/>
              </w:rPr>
              <w:alias w:val="在建工程情况明细"/>
              <w:tag w:val="_GBC_5f073fecf2ff4f9ba33e687f80450c77"/>
              <w:id w:val="-1479212221"/>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广深公司管内电子客票建设工程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12,390,806</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12,390,806</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12,390,806</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12,390,806</w:t>
                    </w:r>
                  </w:p>
                </w:tc>
              </w:tr>
            </w:sdtContent>
          </w:sdt>
          <w:sdt>
            <w:sdtPr>
              <w:rPr>
                <w:rFonts w:ascii="Times New Roman" w:hAnsi="Times New Roman" w:cs="Times New Roman"/>
                <w:sz w:val="18"/>
                <w:szCs w:val="18"/>
              </w:rPr>
              <w:alias w:val="在建工程情况明细"/>
              <w:tag w:val="_GBC_5f073fecf2ff4f9ba33e687f80450c77"/>
              <w:id w:val="1911193915"/>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江村</w:t>
                    </w:r>
                    <w:proofErr w:type="gramStart"/>
                    <w:r w:rsidRPr="00DE5E76">
                      <w:rPr>
                        <w:rFonts w:ascii="Times New Roman" w:hAnsi="Times New Roman" w:cs="Times New Roman"/>
                        <w:sz w:val="18"/>
                        <w:szCs w:val="18"/>
                      </w:rPr>
                      <w:t>站道路</w:t>
                    </w:r>
                    <w:proofErr w:type="gramEnd"/>
                    <w:r w:rsidRPr="00DE5E76">
                      <w:rPr>
                        <w:rFonts w:ascii="Times New Roman" w:hAnsi="Times New Roman" w:cs="Times New Roman"/>
                        <w:sz w:val="18"/>
                        <w:szCs w:val="18"/>
                      </w:rPr>
                      <w:t>改造（一期）工程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11,922,485</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11,922,485</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11,922,485</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11,922,485</w:t>
                    </w:r>
                  </w:p>
                </w:tc>
              </w:tr>
            </w:sdtContent>
          </w:sdt>
          <w:sdt>
            <w:sdtPr>
              <w:rPr>
                <w:rFonts w:ascii="Times New Roman" w:hAnsi="Times New Roman" w:cs="Times New Roman"/>
                <w:sz w:val="18"/>
                <w:szCs w:val="18"/>
              </w:rPr>
              <w:alias w:val="在建工程情况明细"/>
              <w:tag w:val="_GBC_5f073fecf2ff4f9ba33e687f80450c77"/>
              <w:id w:val="203229844"/>
              <w:lock w:val="sdtLocked"/>
              <w:placeholder>
                <w:docPart w:val="E496E876CBBF4F638F409600C8E6A604"/>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编组区段站行车视频监控系统改造工程</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9,168,581</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9,168,581</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9,168,581</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9,168,581</w:t>
                    </w:r>
                  </w:p>
                </w:tc>
              </w:tr>
            </w:sdtContent>
          </w:sdt>
          <w:sdt>
            <w:sdtPr>
              <w:rPr>
                <w:rFonts w:ascii="Times New Roman" w:hAnsi="Times New Roman" w:cs="Times New Roman"/>
                <w:sz w:val="18"/>
                <w:szCs w:val="18"/>
              </w:rPr>
              <w:alias w:val="在建工程情况明细"/>
              <w:tag w:val="_GBC_5f073fecf2ff4f9ba33e687f80450c77"/>
              <w:id w:val="184023513"/>
              <w:lock w:val="sdtLocked"/>
              <w:placeholder>
                <w:docPart w:val="12620BD2BE0B45E18DF3270B66558F9C"/>
              </w:placeholder>
            </w:sdtPr>
            <w:sdtEndPr/>
            <w:sdtContent>
              <w:tr w:rsidR="00DE5E76" w:rsidTr="00DE5E76">
                <w:trPr>
                  <w:cantSplit/>
                </w:trPr>
                <w:tc>
                  <w:tcPr>
                    <w:tcW w:w="1628" w:type="pct"/>
                  </w:tcPr>
                  <w:p w:rsidR="00DE5E76" w:rsidRPr="00DE5E76" w:rsidRDefault="00DE5E76" w:rsidP="00F3593F">
                    <w:pPr>
                      <w:rPr>
                        <w:rFonts w:ascii="Times New Roman" w:hAnsi="Times New Roman" w:cs="Times New Roman"/>
                        <w:sz w:val="18"/>
                        <w:szCs w:val="18"/>
                      </w:rPr>
                    </w:pPr>
                    <w:r w:rsidRPr="00DE5E76">
                      <w:rPr>
                        <w:rFonts w:ascii="Times New Roman" w:hAnsi="Times New Roman" w:cs="Times New Roman"/>
                        <w:sz w:val="18"/>
                        <w:szCs w:val="18"/>
                      </w:rPr>
                      <w:t>其他</w:t>
                    </w:r>
                  </w:p>
                </w:tc>
                <w:tc>
                  <w:tcPr>
                    <w:tcW w:w="612" w:type="pct"/>
                    <w:vAlign w:val="center"/>
                  </w:tcPr>
                  <w:p w:rsidR="00DE5E76" w:rsidRPr="00DE5E76" w:rsidRDefault="00DE5E76" w:rsidP="00DE5E76">
                    <w:pPr>
                      <w:ind w:right="105"/>
                      <w:jc w:val="right"/>
                      <w:rPr>
                        <w:rFonts w:ascii="Times New Roman" w:hAnsi="Times New Roman" w:cs="Times New Roman"/>
                        <w:sz w:val="18"/>
                        <w:szCs w:val="18"/>
                      </w:rPr>
                    </w:pPr>
                    <w:r w:rsidRPr="00DE5E76">
                      <w:rPr>
                        <w:rFonts w:ascii="Times New Roman" w:hAnsi="Times New Roman" w:cs="Times New Roman"/>
                        <w:sz w:val="18"/>
                        <w:szCs w:val="18"/>
                      </w:rPr>
                      <w:t>370,583,294</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15,455,876</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355,127,418</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602,037,263</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15,455,876</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586,581,387</w:t>
                    </w:r>
                  </w:p>
                </w:tc>
              </w:tr>
            </w:sdtContent>
          </w:sdt>
          <w:tr w:rsidR="00DE5E76" w:rsidRPr="003E5E08" w:rsidTr="00DE5E76">
            <w:trPr>
              <w:cantSplit/>
            </w:trPr>
            <w:sdt>
              <w:sdtPr>
                <w:rPr>
                  <w:rFonts w:ascii="Times New Roman" w:hAnsi="Times New Roman" w:cs="Times New Roman"/>
                  <w:sz w:val="18"/>
                  <w:szCs w:val="18"/>
                </w:rPr>
                <w:tag w:val="_PLD_fb8a9351bc5144ab907a84376899a536"/>
                <w:id w:val="2059970924"/>
                <w:lock w:val="sdtLocked"/>
              </w:sdtPr>
              <w:sdtEndPr/>
              <w:sdtContent>
                <w:tc>
                  <w:tcPr>
                    <w:tcW w:w="1628" w:type="pct"/>
                    <w:vAlign w:val="center"/>
                  </w:tcPr>
                  <w:p w:rsidR="00DE5E76" w:rsidRPr="00DE5E76" w:rsidRDefault="00DE5E76" w:rsidP="00F3593F">
                    <w:pPr>
                      <w:jc w:val="center"/>
                      <w:rPr>
                        <w:rFonts w:ascii="Times New Roman" w:hAnsi="Times New Roman" w:cs="Times New Roman"/>
                        <w:sz w:val="18"/>
                        <w:szCs w:val="18"/>
                      </w:rPr>
                    </w:pPr>
                    <w:r w:rsidRPr="00DE5E76">
                      <w:rPr>
                        <w:rFonts w:ascii="Times New Roman" w:hAnsi="Times New Roman" w:cs="Times New Roman"/>
                        <w:sz w:val="18"/>
                        <w:szCs w:val="18"/>
                      </w:rPr>
                      <w:t>合计</w:t>
                    </w:r>
                  </w:p>
                </w:tc>
              </w:sdtContent>
            </w:sdt>
            <w:tc>
              <w:tcPr>
                <w:tcW w:w="612"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2,666,163,579</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15,455,876</w:t>
                </w:r>
              </w:p>
            </w:tc>
            <w:tc>
              <w:tcPr>
                <w:tcW w:w="608"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2,650,707,703</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2,794,131,829</w:t>
                </w:r>
              </w:p>
            </w:tc>
            <w:tc>
              <w:tcPr>
                <w:tcW w:w="477"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15,455,876</w:t>
                </w:r>
              </w:p>
            </w:tc>
            <w:tc>
              <w:tcPr>
                <w:tcW w:w="600" w:type="pct"/>
                <w:vAlign w:val="center"/>
              </w:tcPr>
              <w:p w:rsidR="00DE5E76" w:rsidRPr="00DE5E76" w:rsidRDefault="00DE5E76" w:rsidP="00DE5E76">
                <w:pPr>
                  <w:jc w:val="right"/>
                  <w:rPr>
                    <w:rFonts w:ascii="Times New Roman" w:hAnsi="Times New Roman" w:cs="Times New Roman"/>
                    <w:sz w:val="18"/>
                    <w:szCs w:val="18"/>
                  </w:rPr>
                </w:pPr>
                <w:r w:rsidRPr="00DE5E76">
                  <w:rPr>
                    <w:rFonts w:ascii="Times New Roman" w:hAnsi="Times New Roman" w:cs="Times New Roman"/>
                    <w:sz w:val="18"/>
                    <w:szCs w:val="18"/>
                  </w:rPr>
                  <w:t>2,778,675,953</w:t>
                </w:r>
              </w:p>
            </w:tc>
          </w:tr>
        </w:tbl>
        <w:p w:rsidR="00F975B1" w:rsidRPr="007C4E4A" w:rsidRDefault="00FA7BA3" w:rsidP="007C4E4A"/>
      </w:sdtContent>
    </w:sdt>
    <w:p w:rsidR="00E55E3B" w:rsidRDefault="00E55E3B" w:rsidP="00DE5E76">
      <w:pPr>
        <w:pStyle w:val="4"/>
        <w:tabs>
          <w:tab w:val="left" w:pos="588"/>
        </w:tabs>
        <w:ind w:left="425"/>
        <w:rPr>
          <w:rFonts w:ascii="宋体" w:hAnsi="宋体" w:cs="宋体"/>
          <w:b w:val="0"/>
          <w:bCs w:val="0"/>
          <w:kern w:val="0"/>
          <w:szCs w:val="21"/>
        </w:rPr>
        <w:sectPr w:rsidR="00E55E3B" w:rsidSect="00770E20">
          <w:pgSz w:w="11906" w:h="16838"/>
          <w:pgMar w:top="1525" w:right="1276" w:bottom="1440" w:left="1797" w:header="856" w:footer="992" w:gutter="0"/>
          <w:cols w:space="425"/>
          <w:docGrid w:linePitch="312"/>
        </w:sectPr>
      </w:pPr>
    </w:p>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rsidR="00F975B1" w:rsidRPr="00E55E3B" w:rsidRDefault="00022ED5" w:rsidP="00234D21">
          <w:pPr>
            <w:pStyle w:val="4"/>
            <w:numPr>
              <w:ilvl w:val="0"/>
              <w:numId w:val="18"/>
            </w:numPr>
            <w:tabs>
              <w:tab w:val="left" w:pos="588"/>
            </w:tabs>
            <w:rPr>
              <w:rFonts w:ascii="宋体" w:hAnsi="宋体"/>
              <w:b w:val="0"/>
              <w:szCs w:val="21"/>
            </w:rPr>
          </w:pPr>
          <w:r w:rsidRPr="00E55E3B">
            <w:rPr>
              <w:rFonts w:ascii="宋体" w:hAnsi="宋体" w:hint="eastAsia"/>
              <w:b w:val="0"/>
              <w:szCs w:val="21"/>
            </w:rPr>
            <w:t>在建工程项目变动</w:t>
          </w:r>
        </w:p>
        <w:sdt>
          <w:sdtPr>
            <w:alias w:val="是否适用：重要在建工程项目本期变动情况[双击切换]"/>
            <w:tag w:val="_GBC_ec2dd768673145d4bb9d3c31a6fa701a"/>
            <w:id w:val="2119639636"/>
            <w:lock w:val="sdtLocked"/>
            <w:placeholder>
              <w:docPart w:val="GBC22222222222222222222222222222"/>
            </w:placeholder>
          </w:sdtPr>
          <w:sdtEndPr/>
          <w:sdtContent>
            <w:p w:rsidR="00F975B1" w:rsidRDefault="00022ED5">
              <w:r>
                <w:fldChar w:fldCharType="begin"/>
              </w:r>
              <w:r w:rsidR="00E55E3B">
                <w:instrText xml:space="preserve"> MACROBUTTON  SnrToggleCheckbox √适用 </w:instrText>
              </w:r>
              <w:r>
                <w:fldChar w:fldCharType="end"/>
              </w:r>
              <w:r>
                <w:fldChar w:fldCharType="begin"/>
              </w:r>
              <w:r w:rsidR="00E55E3B">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000"/>
            <w:gridCol w:w="1277"/>
            <w:gridCol w:w="1276"/>
            <w:gridCol w:w="1134"/>
            <w:gridCol w:w="1276"/>
            <w:gridCol w:w="1274"/>
            <w:gridCol w:w="1276"/>
            <w:gridCol w:w="1276"/>
            <w:gridCol w:w="566"/>
            <w:gridCol w:w="580"/>
          </w:tblGrid>
          <w:tr w:rsidR="00E81759" w:rsidTr="00E81759">
            <w:trPr>
              <w:cantSplit/>
              <w:trHeight w:val="330"/>
            </w:trPr>
            <w:bookmarkStart w:id="92" w:name="_Hlk80175077" w:displacedByCustomXml="next"/>
            <w:sdt>
              <w:sdtPr>
                <w:rPr>
                  <w:rFonts w:ascii="Times New Roman" w:hAnsi="Times New Roman" w:cs="Times New Roman"/>
                  <w:sz w:val="18"/>
                  <w:szCs w:val="18"/>
                </w:rPr>
                <w:tag w:val="_PLD_911d5911af294d4f9d2b6b16b5f6c08b"/>
                <w:id w:val="-855033375"/>
                <w:lock w:val="sdtLocked"/>
              </w:sdtPr>
              <w:sdtEndPr/>
              <w:sdtContent>
                <w:tc>
                  <w:tcPr>
                    <w:tcW w:w="1435" w:type="pct"/>
                    <w:vMerge w:val="restart"/>
                    <w:shd w:val="clear" w:color="auto" w:fill="auto"/>
                    <w:vAlign w:val="center"/>
                  </w:tcPr>
                  <w:p w:rsidR="00E81759" w:rsidRPr="00337D87" w:rsidRDefault="00E81759" w:rsidP="00016F51">
                    <w:pPr>
                      <w:ind w:right="105"/>
                      <w:jc w:val="center"/>
                      <w:rPr>
                        <w:rFonts w:ascii="Times New Roman" w:hAnsi="Times New Roman" w:cs="Times New Roman"/>
                        <w:sz w:val="18"/>
                        <w:szCs w:val="18"/>
                      </w:rPr>
                    </w:pPr>
                    <w:r w:rsidRPr="00337D87">
                      <w:rPr>
                        <w:rFonts w:ascii="Times New Roman" w:hAnsi="Times New Roman" w:cs="Times New Roman"/>
                        <w:sz w:val="18"/>
                        <w:szCs w:val="18"/>
                      </w:rPr>
                      <w:t>项目名称</w:t>
                    </w:r>
                  </w:p>
                </w:tc>
              </w:sdtContent>
            </w:sdt>
            <w:sdt>
              <w:sdtPr>
                <w:rPr>
                  <w:rFonts w:ascii="Times New Roman" w:hAnsi="Times New Roman" w:cs="Times New Roman"/>
                  <w:sz w:val="18"/>
                  <w:szCs w:val="18"/>
                </w:rPr>
                <w:tag w:val="_PLD_667404be40294d63b853abf58a9d185f"/>
                <w:id w:val="-1400900405"/>
                <w:lock w:val="sdtLocked"/>
              </w:sdtPr>
              <w:sdtEndPr/>
              <w:sdtContent>
                <w:tc>
                  <w:tcPr>
                    <w:tcW w:w="458" w:type="pct"/>
                    <w:vMerge w:val="restart"/>
                    <w:shd w:val="clear" w:color="auto" w:fill="auto"/>
                    <w:vAlign w:val="center"/>
                  </w:tcPr>
                  <w:p w:rsidR="00E81759" w:rsidRPr="00337D87" w:rsidRDefault="00E81759" w:rsidP="00016F51">
                    <w:pPr>
                      <w:ind w:right="105"/>
                      <w:jc w:val="center"/>
                      <w:rPr>
                        <w:rFonts w:ascii="Times New Roman" w:hAnsi="Times New Roman" w:cs="Times New Roman"/>
                        <w:sz w:val="18"/>
                        <w:szCs w:val="18"/>
                      </w:rPr>
                    </w:pPr>
                    <w:r w:rsidRPr="00337D87">
                      <w:rPr>
                        <w:rFonts w:ascii="Times New Roman" w:hAnsi="Times New Roman" w:cs="Times New Roman"/>
                        <w:sz w:val="18"/>
                        <w:szCs w:val="18"/>
                      </w:rPr>
                      <w:t>预算数</w:t>
                    </w:r>
                  </w:p>
                </w:tc>
              </w:sdtContent>
            </w:sdt>
            <w:sdt>
              <w:sdtPr>
                <w:rPr>
                  <w:rFonts w:ascii="Times New Roman" w:hAnsi="Times New Roman" w:cs="Times New Roman"/>
                  <w:sz w:val="18"/>
                  <w:szCs w:val="18"/>
                </w:rPr>
                <w:tag w:val="_PLD_25c75ebdcb434964b5f5e8b512151b0b"/>
                <w:id w:val="1931774267"/>
                <w:lock w:val="sdtLocked"/>
              </w:sdtPr>
              <w:sdtEndPr/>
              <w:sdtContent>
                <w:tc>
                  <w:tcPr>
                    <w:tcW w:w="458" w:type="pct"/>
                    <w:vMerge w:val="restart"/>
                    <w:shd w:val="clear" w:color="auto" w:fill="auto"/>
                    <w:vAlign w:val="center"/>
                  </w:tcPr>
                  <w:p w:rsidR="00E81759" w:rsidRPr="00337D87" w:rsidRDefault="00E81759" w:rsidP="00016F51">
                    <w:pPr>
                      <w:ind w:right="105"/>
                      <w:jc w:val="center"/>
                      <w:rPr>
                        <w:rFonts w:ascii="Times New Roman" w:hAnsi="Times New Roman" w:cs="Times New Roman"/>
                        <w:sz w:val="18"/>
                        <w:szCs w:val="18"/>
                      </w:rPr>
                    </w:pPr>
                    <w:r w:rsidRPr="00337D87">
                      <w:rPr>
                        <w:rFonts w:ascii="Times New Roman" w:hAnsi="Times New Roman" w:cs="Times New Roman"/>
                        <w:sz w:val="18"/>
                        <w:szCs w:val="18"/>
                      </w:rPr>
                      <w:t>期初</w:t>
                    </w:r>
                  </w:p>
                  <w:p w:rsidR="00E81759" w:rsidRPr="00337D87" w:rsidRDefault="00E81759" w:rsidP="00016F51">
                    <w:pPr>
                      <w:ind w:right="105"/>
                      <w:jc w:val="center"/>
                      <w:rPr>
                        <w:rFonts w:ascii="Times New Roman" w:hAnsi="Times New Roman" w:cs="Times New Roman"/>
                        <w:sz w:val="18"/>
                        <w:szCs w:val="18"/>
                      </w:rPr>
                    </w:pPr>
                    <w:r w:rsidRPr="00337D87">
                      <w:rPr>
                        <w:rFonts w:ascii="Times New Roman" w:hAnsi="Times New Roman" w:cs="Times New Roman"/>
                        <w:sz w:val="18"/>
                        <w:szCs w:val="18"/>
                      </w:rPr>
                      <w:t>余额</w:t>
                    </w:r>
                  </w:p>
                </w:tc>
              </w:sdtContent>
            </w:sdt>
            <w:tc>
              <w:tcPr>
                <w:tcW w:w="407" w:type="pct"/>
                <w:vMerge w:val="restart"/>
                <w:shd w:val="clear" w:color="auto" w:fill="auto"/>
                <w:vAlign w:val="center"/>
              </w:tcPr>
              <w:p w:rsidR="00E81759" w:rsidRPr="00337D87" w:rsidRDefault="00E81759" w:rsidP="00016F51">
                <w:pPr>
                  <w:ind w:right="105"/>
                  <w:jc w:val="center"/>
                  <w:rPr>
                    <w:rFonts w:ascii="Times New Roman" w:hAnsi="Times New Roman" w:cs="Times New Roman"/>
                    <w:sz w:val="18"/>
                    <w:szCs w:val="18"/>
                  </w:rPr>
                </w:pPr>
                <w:r w:rsidRPr="00337D87">
                  <w:rPr>
                    <w:rFonts w:ascii="Times New Roman" w:hAnsi="Times New Roman" w:cs="Times New Roman"/>
                    <w:sz w:val="18"/>
                    <w:szCs w:val="18"/>
                  </w:rPr>
                  <w:t>大修转入</w:t>
                </w:r>
              </w:p>
            </w:tc>
            <w:sdt>
              <w:sdtPr>
                <w:rPr>
                  <w:rFonts w:ascii="Times New Roman" w:hAnsi="Times New Roman" w:cs="Times New Roman"/>
                  <w:sz w:val="18"/>
                  <w:szCs w:val="18"/>
                </w:rPr>
                <w:tag w:val="_PLD_0117182ae7e24536a0996423ddcfa5f0"/>
                <w:id w:val="75866151"/>
                <w:lock w:val="sdtLocked"/>
              </w:sdtPr>
              <w:sdtEndPr/>
              <w:sdtContent>
                <w:tc>
                  <w:tcPr>
                    <w:tcW w:w="458" w:type="pct"/>
                    <w:vMerge w:val="restart"/>
                    <w:shd w:val="clear" w:color="auto" w:fill="auto"/>
                    <w:vAlign w:val="center"/>
                  </w:tcPr>
                  <w:p w:rsidR="00E81759" w:rsidRPr="00337D87" w:rsidRDefault="00E81759" w:rsidP="00016F51">
                    <w:pPr>
                      <w:ind w:right="105"/>
                      <w:jc w:val="center"/>
                      <w:rPr>
                        <w:rFonts w:ascii="Times New Roman" w:hAnsi="Times New Roman" w:cs="Times New Roman"/>
                        <w:sz w:val="18"/>
                        <w:szCs w:val="18"/>
                      </w:rPr>
                    </w:pPr>
                    <w:r w:rsidRPr="00337D87">
                      <w:rPr>
                        <w:rFonts w:ascii="Times New Roman" w:hAnsi="Times New Roman" w:cs="Times New Roman"/>
                        <w:sz w:val="18"/>
                        <w:szCs w:val="18"/>
                      </w:rPr>
                      <w:t>本期增加金额</w:t>
                    </w:r>
                  </w:p>
                </w:tc>
              </w:sdtContent>
            </w:sdt>
            <w:sdt>
              <w:sdtPr>
                <w:rPr>
                  <w:rFonts w:ascii="Times New Roman" w:hAnsi="Times New Roman" w:cs="Times New Roman"/>
                  <w:sz w:val="18"/>
                  <w:szCs w:val="18"/>
                </w:rPr>
                <w:tag w:val="_PLD_6db4feaec90f4eeeb4ed5fb04d298657"/>
                <w:id w:val="1607470085"/>
                <w:lock w:val="sdtLocked"/>
              </w:sdtPr>
              <w:sdtEndPr/>
              <w:sdtContent>
                <w:tc>
                  <w:tcPr>
                    <w:tcW w:w="457" w:type="pct"/>
                    <w:shd w:val="clear" w:color="auto" w:fill="auto"/>
                    <w:vAlign w:val="center"/>
                  </w:tcPr>
                  <w:p w:rsidR="00E81759" w:rsidRPr="00337D87" w:rsidRDefault="00E81759" w:rsidP="00016F51">
                    <w:pPr>
                      <w:ind w:right="73"/>
                      <w:jc w:val="center"/>
                      <w:rPr>
                        <w:rFonts w:ascii="Times New Roman" w:hAnsi="Times New Roman" w:cs="Times New Roman"/>
                        <w:sz w:val="18"/>
                        <w:szCs w:val="18"/>
                      </w:rPr>
                    </w:pPr>
                    <w:r w:rsidRPr="00337D87">
                      <w:rPr>
                        <w:rFonts w:ascii="Times New Roman" w:hAnsi="Times New Roman" w:cs="Times New Roman"/>
                        <w:sz w:val="18"/>
                        <w:szCs w:val="18"/>
                      </w:rPr>
                      <w:t>本期转入固定资产金额</w:t>
                    </w:r>
                  </w:p>
                </w:tc>
              </w:sdtContent>
            </w:sdt>
            <w:sdt>
              <w:sdtPr>
                <w:rPr>
                  <w:rFonts w:ascii="Times New Roman" w:hAnsi="Times New Roman" w:cs="Times New Roman"/>
                  <w:sz w:val="18"/>
                  <w:szCs w:val="18"/>
                </w:rPr>
                <w:tag w:val="_PLD_7954fe4b89f644d29865af249dfe8c3f"/>
                <w:id w:val="1751619130"/>
                <w:lock w:val="sdtLocked"/>
              </w:sdtPr>
              <w:sdtEndPr/>
              <w:sdtContent>
                <w:tc>
                  <w:tcPr>
                    <w:tcW w:w="458" w:type="pct"/>
                    <w:vMerge w:val="restart"/>
                    <w:vAlign w:val="center"/>
                  </w:tcPr>
                  <w:p w:rsidR="00E81759" w:rsidRPr="00337D87" w:rsidRDefault="00E81759" w:rsidP="00016F51">
                    <w:pPr>
                      <w:jc w:val="center"/>
                      <w:rPr>
                        <w:rFonts w:ascii="Times New Roman" w:hAnsi="Times New Roman" w:cs="Times New Roman"/>
                        <w:sz w:val="18"/>
                        <w:szCs w:val="18"/>
                      </w:rPr>
                    </w:pPr>
                    <w:r w:rsidRPr="00337D87">
                      <w:rPr>
                        <w:rFonts w:ascii="Times New Roman" w:hAnsi="Times New Roman" w:cs="Times New Roman"/>
                        <w:sz w:val="18"/>
                        <w:szCs w:val="18"/>
                      </w:rPr>
                      <w:t>期末</w:t>
                    </w:r>
                  </w:p>
                  <w:p w:rsidR="00E81759" w:rsidRPr="00337D87" w:rsidRDefault="00E81759" w:rsidP="00016F51">
                    <w:pPr>
                      <w:jc w:val="center"/>
                      <w:rPr>
                        <w:rFonts w:ascii="Times New Roman" w:hAnsi="Times New Roman" w:cs="Times New Roman"/>
                        <w:sz w:val="18"/>
                        <w:szCs w:val="18"/>
                      </w:rPr>
                    </w:pPr>
                    <w:r w:rsidRPr="00337D87">
                      <w:rPr>
                        <w:rFonts w:ascii="Times New Roman" w:hAnsi="Times New Roman" w:cs="Times New Roman"/>
                        <w:sz w:val="18"/>
                        <w:szCs w:val="18"/>
                      </w:rPr>
                      <w:t>余额</w:t>
                    </w:r>
                  </w:p>
                </w:tc>
              </w:sdtContent>
            </w:sdt>
            <w:sdt>
              <w:sdtPr>
                <w:rPr>
                  <w:rFonts w:ascii="Times New Roman" w:hAnsi="Times New Roman" w:cs="Times New Roman"/>
                  <w:sz w:val="18"/>
                  <w:szCs w:val="18"/>
                </w:rPr>
                <w:tag w:val="_PLD_d9aa12b28eda4362b90372032218ea1a"/>
                <w:id w:val="-1912138821"/>
                <w:lock w:val="sdtLocked"/>
              </w:sdtPr>
              <w:sdtEndPr/>
              <w:sdtContent>
                <w:tc>
                  <w:tcPr>
                    <w:tcW w:w="458" w:type="pct"/>
                    <w:vMerge w:val="restart"/>
                    <w:shd w:val="clear" w:color="auto" w:fill="auto"/>
                    <w:vAlign w:val="center"/>
                  </w:tcPr>
                  <w:p w:rsidR="00E81759" w:rsidRPr="00337D87" w:rsidRDefault="00E81759" w:rsidP="00016F51">
                    <w:pPr>
                      <w:jc w:val="center"/>
                      <w:rPr>
                        <w:rFonts w:ascii="Times New Roman" w:hAnsi="Times New Roman" w:cs="Times New Roman"/>
                        <w:sz w:val="18"/>
                        <w:szCs w:val="18"/>
                      </w:rPr>
                    </w:pPr>
                    <w:r w:rsidRPr="00337D87">
                      <w:rPr>
                        <w:rFonts w:ascii="Times New Roman" w:hAnsi="Times New Roman" w:cs="Times New Roman"/>
                        <w:sz w:val="18"/>
                        <w:szCs w:val="18"/>
                      </w:rPr>
                      <w:t>工程累计投入占预算比例</w:t>
                    </w:r>
                    <w:r w:rsidRPr="00337D87">
                      <w:rPr>
                        <w:rFonts w:ascii="Times New Roman" w:hAnsi="Times New Roman" w:cs="Times New Roman"/>
                        <w:sz w:val="18"/>
                        <w:szCs w:val="18"/>
                      </w:rPr>
                      <w:t>(%)</w:t>
                    </w:r>
                  </w:p>
                </w:tc>
              </w:sdtContent>
            </w:sdt>
            <w:sdt>
              <w:sdtPr>
                <w:rPr>
                  <w:rFonts w:ascii="Times New Roman" w:hAnsi="Times New Roman" w:cs="Times New Roman"/>
                  <w:sz w:val="18"/>
                  <w:szCs w:val="18"/>
                </w:rPr>
                <w:tag w:val="_PLD_9e610c25eba14177abc9b359511cb935"/>
                <w:id w:val="833883198"/>
                <w:lock w:val="sdtLocked"/>
              </w:sdtPr>
              <w:sdtEndPr/>
              <w:sdtContent>
                <w:tc>
                  <w:tcPr>
                    <w:tcW w:w="203" w:type="pct"/>
                    <w:vMerge w:val="restart"/>
                    <w:shd w:val="clear" w:color="auto" w:fill="auto"/>
                    <w:vAlign w:val="center"/>
                  </w:tcPr>
                  <w:p w:rsidR="00E81759" w:rsidRPr="00337D87" w:rsidRDefault="00E81759" w:rsidP="00016F51">
                    <w:pPr>
                      <w:jc w:val="center"/>
                      <w:rPr>
                        <w:rFonts w:ascii="Times New Roman" w:hAnsi="Times New Roman" w:cs="Times New Roman"/>
                        <w:sz w:val="18"/>
                        <w:szCs w:val="18"/>
                      </w:rPr>
                    </w:pPr>
                    <w:r w:rsidRPr="00337D87">
                      <w:rPr>
                        <w:rFonts w:ascii="Times New Roman" w:hAnsi="Times New Roman" w:cs="Times New Roman"/>
                        <w:sz w:val="18"/>
                        <w:szCs w:val="18"/>
                      </w:rPr>
                      <w:t>工程进度</w:t>
                    </w:r>
                  </w:p>
                </w:tc>
              </w:sdtContent>
            </w:sdt>
            <w:sdt>
              <w:sdtPr>
                <w:rPr>
                  <w:rFonts w:ascii="Times New Roman" w:hAnsi="Times New Roman" w:cs="Times New Roman"/>
                  <w:sz w:val="18"/>
                  <w:szCs w:val="18"/>
                </w:rPr>
                <w:tag w:val="_PLD_39440674746d4382a4f99328187752a9"/>
                <w:id w:val="-11307178"/>
                <w:lock w:val="sdtLocked"/>
              </w:sdtPr>
              <w:sdtEndPr/>
              <w:sdtContent>
                <w:tc>
                  <w:tcPr>
                    <w:tcW w:w="208" w:type="pct"/>
                    <w:vMerge w:val="restart"/>
                    <w:shd w:val="clear" w:color="auto" w:fill="auto"/>
                    <w:vAlign w:val="center"/>
                  </w:tcPr>
                  <w:p w:rsidR="00E81759" w:rsidRPr="00337D87" w:rsidRDefault="00E81759" w:rsidP="00016F51">
                    <w:pPr>
                      <w:jc w:val="center"/>
                      <w:rPr>
                        <w:rFonts w:ascii="Times New Roman" w:hAnsi="Times New Roman" w:cs="Times New Roman"/>
                        <w:sz w:val="18"/>
                        <w:szCs w:val="18"/>
                      </w:rPr>
                    </w:pPr>
                    <w:r w:rsidRPr="00337D87">
                      <w:rPr>
                        <w:rFonts w:ascii="Times New Roman" w:hAnsi="Times New Roman" w:cs="Times New Roman"/>
                        <w:sz w:val="18"/>
                        <w:szCs w:val="18"/>
                      </w:rPr>
                      <w:t>资金来源</w:t>
                    </w:r>
                  </w:p>
                </w:tc>
              </w:sdtContent>
            </w:sdt>
          </w:tr>
          <w:tr w:rsidR="00E81759" w:rsidTr="00337D87">
            <w:trPr>
              <w:cantSplit/>
              <w:trHeight w:val="135"/>
            </w:trPr>
            <w:tc>
              <w:tcPr>
                <w:tcW w:w="1435" w:type="pct"/>
                <w:vMerge/>
                <w:shd w:val="clear" w:color="auto" w:fill="auto"/>
                <w:vAlign w:val="center"/>
              </w:tcPr>
              <w:p w:rsidR="00E81759" w:rsidRDefault="00E81759" w:rsidP="00016F51">
                <w:pPr>
                  <w:ind w:right="105"/>
                  <w:jc w:val="center"/>
                  <w:rPr>
                    <w:rFonts w:ascii="Times New Roman" w:hAnsi="Times New Roman" w:cs="Times New Roman"/>
                    <w:sz w:val="18"/>
                    <w:szCs w:val="18"/>
                  </w:rPr>
                </w:pPr>
              </w:p>
            </w:tc>
            <w:tc>
              <w:tcPr>
                <w:tcW w:w="458" w:type="pct"/>
                <w:vMerge/>
                <w:shd w:val="clear" w:color="auto" w:fill="auto"/>
                <w:vAlign w:val="center"/>
              </w:tcPr>
              <w:p w:rsidR="00E81759" w:rsidRDefault="00E81759" w:rsidP="00016F51">
                <w:pPr>
                  <w:ind w:right="105"/>
                  <w:jc w:val="center"/>
                  <w:rPr>
                    <w:rFonts w:ascii="Times New Roman" w:hAnsi="Times New Roman" w:cs="Times New Roman"/>
                    <w:sz w:val="18"/>
                    <w:szCs w:val="18"/>
                  </w:rPr>
                </w:pPr>
              </w:p>
            </w:tc>
            <w:tc>
              <w:tcPr>
                <w:tcW w:w="458" w:type="pct"/>
                <w:vMerge/>
                <w:shd w:val="clear" w:color="auto" w:fill="auto"/>
                <w:vAlign w:val="center"/>
              </w:tcPr>
              <w:p w:rsidR="00E81759" w:rsidRDefault="00E81759" w:rsidP="00016F51">
                <w:pPr>
                  <w:ind w:right="105"/>
                  <w:jc w:val="center"/>
                  <w:rPr>
                    <w:rFonts w:ascii="Times New Roman" w:hAnsi="Times New Roman" w:cs="Times New Roman"/>
                    <w:sz w:val="18"/>
                    <w:szCs w:val="18"/>
                  </w:rPr>
                </w:pPr>
              </w:p>
            </w:tc>
            <w:tc>
              <w:tcPr>
                <w:tcW w:w="407" w:type="pct"/>
                <w:vMerge/>
                <w:shd w:val="clear" w:color="auto" w:fill="auto"/>
                <w:vAlign w:val="center"/>
              </w:tcPr>
              <w:p w:rsidR="00E81759" w:rsidRPr="00337D87" w:rsidRDefault="00E81759" w:rsidP="00016F51">
                <w:pPr>
                  <w:ind w:right="105"/>
                  <w:jc w:val="center"/>
                  <w:rPr>
                    <w:rFonts w:ascii="Times New Roman" w:hAnsi="Times New Roman" w:cs="Times New Roman"/>
                    <w:sz w:val="18"/>
                    <w:szCs w:val="18"/>
                  </w:rPr>
                </w:pPr>
              </w:p>
            </w:tc>
            <w:tc>
              <w:tcPr>
                <w:tcW w:w="458" w:type="pct"/>
                <w:vMerge/>
                <w:shd w:val="clear" w:color="auto" w:fill="auto"/>
                <w:vAlign w:val="center"/>
              </w:tcPr>
              <w:p w:rsidR="00E81759" w:rsidRDefault="00E81759" w:rsidP="00016F51">
                <w:pPr>
                  <w:ind w:right="105"/>
                  <w:jc w:val="center"/>
                  <w:rPr>
                    <w:rFonts w:ascii="Times New Roman" w:hAnsi="Times New Roman" w:cs="Times New Roman"/>
                    <w:sz w:val="18"/>
                    <w:szCs w:val="18"/>
                  </w:rPr>
                </w:pPr>
              </w:p>
            </w:tc>
            <w:tc>
              <w:tcPr>
                <w:tcW w:w="457" w:type="pct"/>
                <w:shd w:val="clear" w:color="auto" w:fill="auto"/>
                <w:vAlign w:val="center"/>
              </w:tcPr>
              <w:p w:rsidR="00E81759" w:rsidRDefault="00E81759" w:rsidP="00016F51">
                <w:pPr>
                  <w:ind w:right="73"/>
                  <w:jc w:val="center"/>
                  <w:rPr>
                    <w:rFonts w:ascii="Times New Roman" w:hAnsi="Times New Roman" w:cs="Times New Roman"/>
                    <w:sz w:val="18"/>
                    <w:szCs w:val="18"/>
                  </w:rPr>
                </w:pPr>
                <w:r w:rsidRPr="00E81759">
                  <w:rPr>
                    <w:rFonts w:ascii="Times New Roman" w:hAnsi="Times New Roman" w:cs="Times New Roman"/>
                    <w:sz w:val="18"/>
                    <w:szCs w:val="18"/>
                  </w:rPr>
                  <w:t>(</w:t>
                </w:r>
                <w:r w:rsidRPr="00E81759">
                  <w:rPr>
                    <w:rFonts w:ascii="Times New Roman" w:hAnsi="Times New Roman" w:cs="Times New Roman"/>
                    <w:sz w:val="18"/>
                    <w:szCs w:val="18"/>
                  </w:rPr>
                  <w:t>附注五</w:t>
                </w:r>
                <w:r w:rsidRPr="00E81759">
                  <w:rPr>
                    <w:rFonts w:ascii="Times New Roman" w:hAnsi="Times New Roman" w:cs="Times New Roman"/>
                    <w:sz w:val="18"/>
                    <w:szCs w:val="18"/>
                  </w:rPr>
                  <w:t>(10))</w:t>
                </w:r>
              </w:p>
            </w:tc>
            <w:tc>
              <w:tcPr>
                <w:tcW w:w="458" w:type="pct"/>
                <w:vMerge/>
                <w:vAlign w:val="center"/>
              </w:tcPr>
              <w:p w:rsidR="00E81759" w:rsidRDefault="00E81759" w:rsidP="00016F51">
                <w:pPr>
                  <w:jc w:val="center"/>
                  <w:rPr>
                    <w:rFonts w:ascii="Times New Roman" w:hAnsi="Times New Roman" w:cs="Times New Roman"/>
                    <w:sz w:val="18"/>
                    <w:szCs w:val="18"/>
                  </w:rPr>
                </w:pPr>
              </w:p>
            </w:tc>
            <w:tc>
              <w:tcPr>
                <w:tcW w:w="458" w:type="pct"/>
                <w:vMerge/>
                <w:shd w:val="clear" w:color="auto" w:fill="auto"/>
                <w:vAlign w:val="center"/>
              </w:tcPr>
              <w:p w:rsidR="00E81759" w:rsidRDefault="00E81759" w:rsidP="00016F51">
                <w:pPr>
                  <w:jc w:val="center"/>
                  <w:rPr>
                    <w:rFonts w:ascii="Times New Roman" w:hAnsi="Times New Roman" w:cs="Times New Roman"/>
                    <w:sz w:val="18"/>
                    <w:szCs w:val="18"/>
                  </w:rPr>
                </w:pPr>
              </w:p>
            </w:tc>
            <w:tc>
              <w:tcPr>
                <w:tcW w:w="203" w:type="pct"/>
                <w:vMerge/>
                <w:shd w:val="clear" w:color="auto" w:fill="auto"/>
                <w:vAlign w:val="center"/>
              </w:tcPr>
              <w:p w:rsidR="00E81759" w:rsidRDefault="00E81759" w:rsidP="00016F51">
                <w:pPr>
                  <w:jc w:val="center"/>
                  <w:rPr>
                    <w:rFonts w:ascii="Times New Roman" w:hAnsi="Times New Roman" w:cs="Times New Roman"/>
                    <w:sz w:val="18"/>
                    <w:szCs w:val="18"/>
                  </w:rPr>
                </w:pPr>
              </w:p>
            </w:tc>
            <w:tc>
              <w:tcPr>
                <w:tcW w:w="208" w:type="pct"/>
                <w:vMerge/>
                <w:shd w:val="clear" w:color="auto" w:fill="auto"/>
                <w:vAlign w:val="center"/>
              </w:tcPr>
              <w:p w:rsidR="00E81759" w:rsidRDefault="00E81759" w:rsidP="00016F51">
                <w:pPr>
                  <w:jc w:val="center"/>
                  <w:rPr>
                    <w:rFonts w:ascii="Times New Roman" w:hAnsi="Times New Roman" w:cs="Times New Roman"/>
                    <w:sz w:val="18"/>
                    <w:szCs w:val="18"/>
                  </w:rPr>
                </w:pPr>
              </w:p>
            </w:tc>
          </w:tr>
          <w:sdt>
            <w:sdtPr>
              <w:rPr>
                <w:rFonts w:ascii="Times New Roman" w:hAnsi="Times New Roman" w:cs="Times New Roman"/>
                <w:sz w:val="18"/>
                <w:szCs w:val="18"/>
              </w:rPr>
              <w:alias w:val="在建工程明细"/>
              <w:tag w:val="_GBC_b84d9018f52b45beabeca7c2371cdc18"/>
              <w:id w:val="1010024388"/>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广州至坪石段自动闭塞和联锁设备改造</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726,510,000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533,854,895</w:t>
                    </w:r>
                  </w:p>
                </w:tc>
                <w:sdt>
                  <w:sdtPr>
                    <w:rPr>
                      <w:rFonts w:ascii="Times New Roman" w:hAnsi="Times New Roman" w:cs="Times New Roman"/>
                      <w:sz w:val="18"/>
                      <w:szCs w:val="18"/>
                    </w:rPr>
                    <w:alias w:val="大修转入"/>
                    <w:tag w:val="_GBC_bb7d68749845471ca6c085a878811173"/>
                    <w:id w:val="2146153702"/>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BF08FD" w:rsidP="00337D87">
                    <w:pPr>
                      <w:ind w:right="73"/>
                      <w:jc w:val="right"/>
                      <w:rPr>
                        <w:rFonts w:ascii="Times New Roman" w:hAnsi="Times New Roman" w:cs="Times New Roman"/>
                        <w:sz w:val="18"/>
                        <w:szCs w:val="18"/>
                      </w:rPr>
                    </w:pPr>
                    <w:r>
                      <w:rPr>
                        <w:rFonts w:ascii="Times New Roman" w:hAnsi="Times New Roman" w:cs="Times New Roman"/>
                        <w:sz w:val="18"/>
                        <w:szCs w:val="18"/>
                      </w:rPr>
                      <w:t>4,484,664</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5</w:t>
                    </w:r>
                    <w:r w:rsidR="00BF08FD">
                      <w:rPr>
                        <w:rFonts w:ascii="Times New Roman" w:hAnsi="Times New Roman" w:cs="Times New Roman"/>
                        <w:sz w:val="18"/>
                        <w:szCs w:val="18"/>
                      </w:rPr>
                      <w:t>38,339,559</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74%</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74%</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443534438"/>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京广线坪石至广州段牵引供电系统适应性改造</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584,988,000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424,921,196</w:t>
                    </w:r>
                  </w:p>
                </w:tc>
                <w:sdt>
                  <w:sdtPr>
                    <w:rPr>
                      <w:rFonts w:ascii="Times New Roman" w:hAnsi="Times New Roman" w:cs="Times New Roman"/>
                      <w:sz w:val="18"/>
                      <w:szCs w:val="18"/>
                    </w:rPr>
                    <w:alias w:val="大修转入"/>
                    <w:tag w:val="_GBC_bb7d68749845471ca6c085a878811173"/>
                    <w:id w:val="372740785"/>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323,218</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425,244,414</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73%</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73%</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720858577"/>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广州地区石</w:t>
                    </w:r>
                    <w:proofErr w:type="gramStart"/>
                    <w:r w:rsidRPr="00337D87">
                      <w:rPr>
                        <w:rFonts w:ascii="Times New Roman" w:hAnsi="Times New Roman" w:cs="Times New Roman"/>
                        <w:sz w:val="18"/>
                        <w:szCs w:val="18"/>
                      </w:rPr>
                      <w:t>牌职工公</w:t>
                    </w:r>
                    <w:proofErr w:type="gramEnd"/>
                    <w:r w:rsidRPr="00337D87">
                      <w:rPr>
                        <w:rFonts w:ascii="Times New Roman" w:hAnsi="Times New Roman" w:cs="Times New Roman"/>
                        <w:sz w:val="18"/>
                        <w:szCs w:val="18"/>
                      </w:rPr>
                      <w:t>租房建设</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280,029,000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259,174,169</w:t>
                    </w:r>
                  </w:p>
                </w:tc>
                <w:sdt>
                  <w:sdtPr>
                    <w:rPr>
                      <w:rFonts w:ascii="Times New Roman" w:hAnsi="Times New Roman" w:cs="Times New Roman"/>
                      <w:sz w:val="18"/>
                      <w:szCs w:val="18"/>
                    </w:rPr>
                    <w:alias w:val="大修转入"/>
                    <w:tag w:val="_GBC_bb7d68749845471ca6c085a878811173"/>
                    <w:id w:val="-187290857"/>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259,174,169</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93%</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93%</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523132863"/>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广深</w:t>
                    </w:r>
                    <w:r w:rsidRPr="00337D87">
                      <w:rPr>
                        <w:rFonts w:ascii="Times New Roman" w:hAnsi="Times New Roman" w:cs="Times New Roman"/>
                        <w:sz w:val="18"/>
                        <w:szCs w:val="18"/>
                      </w:rPr>
                      <w:t>1</w:t>
                    </w:r>
                    <w:r w:rsidRPr="00337D87">
                      <w:rPr>
                        <w:rFonts w:ascii="Times New Roman" w:hAnsi="Times New Roman" w:cs="Times New Roman"/>
                        <w:sz w:val="18"/>
                        <w:szCs w:val="18"/>
                      </w:rPr>
                      <w:t>、</w:t>
                    </w:r>
                    <w:r w:rsidRPr="00337D87">
                      <w:rPr>
                        <w:rFonts w:ascii="Times New Roman" w:hAnsi="Times New Roman" w:cs="Times New Roman"/>
                        <w:sz w:val="18"/>
                        <w:szCs w:val="18"/>
                      </w:rPr>
                      <w:t>2</w:t>
                    </w:r>
                    <w:r w:rsidRPr="00337D87">
                      <w:rPr>
                        <w:rFonts w:ascii="Times New Roman" w:hAnsi="Times New Roman" w:cs="Times New Roman"/>
                        <w:sz w:val="18"/>
                        <w:szCs w:val="18"/>
                      </w:rPr>
                      <w:t>线列控系统设备改造工程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91,905,600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78,714,225</w:t>
                    </w:r>
                  </w:p>
                </w:tc>
                <w:sdt>
                  <w:sdtPr>
                    <w:rPr>
                      <w:rFonts w:ascii="Times New Roman" w:hAnsi="Times New Roman" w:cs="Times New Roman"/>
                      <w:sz w:val="18"/>
                      <w:szCs w:val="18"/>
                    </w:rPr>
                    <w:alias w:val="大修转入"/>
                    <w:tag w:val="_GBC_bb7d68749845471ca6c085a878811173"/>
                    <w:id w:val="-1560780118"/>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78,714,225</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86%</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86%</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2146077224"/>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广深线</w:t>
                    </w:r>
                    <w:r w:rsidRPr="00337D87">
                      <w:rPr>
                        <w:rFonts w:ascii="Times New Roman" w:hAnsi="Times New Roman" w:cs="Times New Roman"/>
                        <w:sz w:val="18"/>
                        <w:szCs w:val="18"/>
                      </w:rPr>
                      <w:t>CTC</w:t>
                    </w:r>
                    <w:r w:rsidRPr="00337D87">
                      <w:rPr>
                        <w:rFonts w:ascii="Times New Roman" w:hAnsi="Times New Roman" w:cs="Times New Roman"/>
                        <w:sz w:val="18"/>
                        <w:szCs w:val="18"/>
                      </w:rPr>
                      <w:t>系统设备更新改造工程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83,349,000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76,300,209</w:t>
                    </w:r>
                  </w:p>
                </w:tc>
                <w:sdt>
                  <w:sdtPr>
                    <w:rPr>
                      <w:rFonts w:ascii="Times New Roman" w:hAnsi="Times New Roman" w:cs="Times New Roman"/>
                      <w:sz w:val="18"/>
                      <w:szCs w:val="18"/>
                    </w:rPr>
                    <w:alias w:val="大修转入"/>
                    <w:tag w:val="_GBC_bb7d68749845471ca6c085a878811173"/>
                    <w:id w:val="-567646573"/>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76,300,209</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92%</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92%</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193617851"/>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深圳站平面及流线优化改造工程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88,681,100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67,005,706</w:t>
                    </w:r>
                  </w:p>
                </w:tc>
                <w:sdt>
                  <w:sdtPr>
                    <w:rPr>
                      <w:rFonts w:ascii="Times New Roman" w:hAnsi="Times New Roman" w:cs="Times New Roman"/>
                      <w:sz w:val="18"/>
                      <w:szCs w:val="18"/>
                    </w:rPr>
                    <w:alias w:val="大修转入"/>
                    <w:tag w:val="_GBC_bb7d68749845471ca6c085a878811173"/>
                    <w:id w:val="-2130611419"/>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67,005,706</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76%</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76%</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428186486"/>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proofErr w:type="gramStart"/>
                    <w:r w:rsidRPr="00337D87">
                      <w:rPr>
                        <w:rFonts w:ascii="Times New Roman" w:hAnsi="Times New Roman" w:cs="Times New Roman"/>
                        <w:sz w:val="18"/>
                        <w:szCs w:val="18"/>
                      </w:rPr>
                      <w:t>京广线广坪段</w:t>
                    </w:r>
                    <w:proofErr w:type="gramEnd"/>
                    <w:r w:rsidRPr="00337D87">
                      <w:rPr>
                        <w:rFonts w:ascii="Times New Roman" w:hAnsi="Times New Roman" w:cs="Times New Roman"/>
                        <w:sz w:val="18"/>
                        <w:szCs w:val="18"/>
                      </w:rPr>
                      <w:t>电力贯通线适应性改造工程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95,924,900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65,018,424</w:t>
                    </w:r>
                  </w:p>
                </w:tc>
                <w:sdt>
                  <w:sdtPr>
                    <w:rPr>
                      <w:rFonts w:ascii="Times New Roman" w:hAnsi="Times New Roman" w:cs="Times New Roman"/>
                      <w:sz w:val="18"/>
                      <w:szCs w:val="18"/>
                    </w:rPr>
                    <w:alias w:val="大修转入"/>
                    <w:tag w:val="_GBC_bb7d68749845471ca6c085a878811173"/>
                    <w:id w:val="-2044044776"/>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65,018,424</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68%</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68%</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35485331"/>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广深</w:t>
                    </w:r>
                    <w:r w:rsidRPr="00337D87">
                      <w:rPr>
                        <w:rFonts w:ascii="Times New Roman" w:hAnsi="Times New Roman" w:cs="Times New Roman"/>
                        <w:sz w:val="18"/>
                        <w:szCs w:val="18"/>
                      </w:rPr>
                      <w:t>1</w:t>
                    </w:r>
                    <w:r w:rsidRPr="00337D87">
                      <w:rPr>
                        <w:rFonts w:ascii="Times New Roman" w:hAnsi="Times New Roman" w:cs="Times New Roman"/>
                        <w:sz w:val="18"/>
                        <w:szCs w:val="18"/>
                      </w:rPr>
                      <w:t>、</w:t>
                    </w:r>
                    <w:r w:rsidRPr="00337D87">
                      <w:rPr>
                        <w:rFonts w:ascii="Times New Roman" w:hAnsi="Times New Roman" w:cs="Times New Roman"/>
                        <w:sz w:val="18"/>
                        <w:szCs w:val="18"/>
                      </w:rPr>
                      <w:t>2</w:t>
                    </w:r>
                    <w:r w:rsidRPr="00337D87">
                      <w:rPr>
                        <w:rFonts w:ascii="Times New Roman" w:hAnsi="Times New Roman" w:cs="Times New Roman"/>
                        <w:sz w:val="18"/>
                        <w:szCs w:val="18"/>
                      </w:rPr>
                      <w:t>线四站连锁及</w:t>
                    </w:r>
                    <w:r w:rsidRPr="00337D87">
                      <w:rPr>
                        <w:rFonts w:ascii="Times New Roman" w:hAnsi="Times New Roman" w:cs="Times New Roman"/>
                        <w:sz w:val="18"/>
                        <w:szCs w:val="18"/>
                      </w:rPr>
                      <w:t>3</w:t>
                    </w:r>
                    <w:r w:rsidRPr="00337D87">
                      <w:rPr>
                        <w:rFonts w:ascii="Times New Roman" w:hAnsi="Times New Roman" w:cs="Times New Roman"/>
                        <w:sz w:val="18"/>
                        <w:szCs w:val="18"/>
                      </w:rPr>
                      <w:t>、</w:t>
                    </w:r>
                    <w:r w:rsidRPr="00337D87">
                      <w:rPr>
                        <w:rFonts w:ascii="Times New Roman" w:hAnsi="Times New Roman" w:cs="Times New Roman"/>
                        <w:sz w:val="18"/>
                        <w:szCs w:val="18"/>
                      </w:rPr>
                      <w:t>4</w:t>
                    </w:r>
                    <w:r w:rsidRPr="00337D87">
                      <w:rPr>
                        <w:rFonts w:ascii="Times New Roman" w:hAnsi="Times New Roman" w:cs="Times New Roman"/>
                        <w:sz w:val="18"/>
                        <w:szCs w:val="18"/>
                      </w:rPr>
                      <w:t>线增加区间逻辑检查工程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78,634,200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64,739,826</w:t>
                    </w:r>
                  </w:p>
                </w:tc>
                <w:sdt>
                  <w:sdtPr>
                    <w:rPr>
                      <w:rFonts w:ascii="Times New Roman" w:hAnsi="Times New Roman" w:cs="Times New Roman"/>
                      <w:sz w:val="18"/>
                      <w:szCs w:val="18"/>
                    </w:rPr>
                    <w:alias w:val="大修转入"/>
                    <w:tag w:val="_GBC_bb7d68749845471ca6c085a878811173"/>
                    <w:id w:val="34550691"/>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222,586</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64,962,412</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83%</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83%</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503326992"/>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茶山至平湖站信号改造及配套工程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83,751,700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62,441,847</w:t>
                    </w:r>
                  </w:p>
                </w:tc>
                <w:sdt>
                  <w:sdtPr>
                    <w:rPr>
                      <w:rFonts w:ascii="Times New Roman" w:hAnsi="Times New Roman" w:cs="Times New Roman"/>
                      <w:sz w:val="18"/>
                      <w:szCs w:val="18"/>
                    </w:rPr>
                    <w:alias w:val="大修转入"/>
                    <w:tag w:val="_GBC_bb7d68749845471ca6c085a878811173"/>
                    <w:id w:val="-643046107"/>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703,754</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63,145,601</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75%</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75%</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767625573"/>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京广线广州至坪石段</w:t>
                    </w:r>
                    <w:r w:rsidRPr="00337D87">
                      <w:rPr>
                        <w:rFonts w:ascii="Times New Roman" w:hAnsi="Times New Roman" w:cs="Times New Roman"/>
                        <w:sz w:val="18"/>
                        <w:szCs w:val="18"/>
                      </w:rPr>
                      <w:t>CTC</w:t>
                    </w:r>
                    <w:r w:rsidRPr="00337D87">
                      <w:rPr>
                        <w:rFonts w:ascii="Times New Roman" w:hAnsi="Times New Roman" w:cs="Times New Roman"/>
                        <w:sz w:val="18"/>
                        <w:szCs w:val="18"/>
                      </w:rPr>
                      <w:t>系统建设</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74,713,300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60,979,323</w:t>
                    </w:r>
                  </w:p>
                </w:tc>
                <w:sdt>
                  <w:sdtPr>
                    <w:rPr>
                      <w:rFonts w:ascii="Times New Roman" w:hAnsi="Times New Roman" w:cs="Times New Roman"/>
                      <w:sz w:val="18"/>
                      <w:szCs w:val="18"/>
                    </w:rPr>
                    <w:alias w:val="大修转入"/>
                    <w:tag w:val="_GBC_bb7d68749845471ca6c085a878811173"/>
                    <w:id w:val="-1845617215"/>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60,979,323</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82%</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82%</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342244697"/>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广州棠溪</w:t>
                    </w:r>
                    <w:proofErr w:type="gramStart"/>
                    <w:r w:rsidRPr="00337D87">
                      <w:rPr>
                        <w:rFonts w:ascii="Times New Roman" w:hAnsi="Times New Roman" w:cs="Times New Roman"/>
                        <w:sz w:val="18"/>
                        <w:szCs w:val="18"/>
                      </w:rPr>
                      <w:t>等站跨京广</w:t>
                    </w:r>
                    <w:proofErr w:type="gramEnd"/>
                    <w:r w:rsidRPr="00337D87">
                      <w:rPr>
                        <w:rFonts w:ascii="Times New Roman" w:hAnsi="Times New Roman" w:cs="Times New Roman"/>
                        <w:sz w:val="18"/>
                        <w:szCs w:val="18"/>
                      </w:rPr>
                      <w:t>高</w:t>
                    </w:r>
                    <w:proofErr w:type="gramStart"/>
                    <w:r w:rsidRPr="00337D87">
                      <w:rPr>
                        <w:rFonts w:ascii="Times New Roman" w:hAnsi="Times New Roman" w:cs="Times New Roman"/>
                        <w:sz w:val="18"/>
                        <w:szCs w:val="18"/>
                      </w:rPr>
                      <w:t>铁开行</w:t>
                    </w:r>
                    <w:proofErr w:type="gramEnd"/>
                    <w:r w:rsidRPr="00337D87">
                      <w:rPr>
                        <w:rFonts w:ascii="Times New Roman" w:hAnsi="Times New Roman" w:cs="Times New Roman"/>
                        <w:sz w:val="18"/>
                        <w:szCs w:val="18"/>
                      </w:rPr>
                      <w:t>动车组</w:t>
                    </w:r>
                    <w:r w:rsidRPr="00337D87">
                      <w:rPr>
                        <w:rFonts w:ascii="Times New Roman" w:hAnsi="Times New Roman" w:cs="Times New Roman"/>
                        <w:sz w:val="18"/>
                        <w:szCs w:val="18"/>
                      </w:rPr>
                      <w:t>C2</w:t>
                    </w:r>
                    <w:r w:rsidRPr="00337D87">
                      <w:rPr>
                        <w:rFonts w:ascii="Times New Roman" w:hAnsi="Times New Roman" w:cs="Times New Roman"/>
                        <w:sz w:val="18"/>
                        <w:szCs w:val="18"/>
                      </w:rPr>
                      <w:t>列控贯通改造工程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77,899,900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57,091,466</w:t>
                    </w:r>
                  </w:p>
                </w:tc>
                <w:sdt>
                  <w:sdtPr>
                    <w:rPr>
                      <w:rFonts w:ascii="Times New Roman" w:hAnsi="Times New Roman" w:cs="Times New Roman"/>
                      <w:sz w:val="18"/>
                      <w:szCs w:val="18"/>
                    </w:rPr>
                    <w:alias w:val="大修转入"/>
                    <w:tag w:val="_GBC_bb7d68749845471ca6c085a878811173"/>
                    <w:id w:val="-138422073"/>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57,091,466</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73%</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73%</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28752493"/>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广深</w:t>
                    </w:r>
                    <w:r w:rsidRPr="00337D87">
                      <w:rPr>
                        <w:rFonts w:ascii="Times New Roman" w:hAnsi="Times New Roman" w:cs="Times New Roman"/>
                        <w:sz w:val="18"/>
                        <w:szCs w:val="18"/>
                      </w:rPr>
                      <w:t>1</w:t>
                    </w:r>
                    <w:r w:rsidRPr="00337D87">
                      <w:rPr>
                        <w:rFonts w:ascii="Times New Roman" w:hAnsi="Times New Roman" w:cs="Times New Roman"/>
                        <w:sz w:val="18"/>
                        <w:szCs w:val="18"/>
                      </w:rPr>
                      <w:t>、</w:t>
                    </w:r>
                    <w:r w:rsidRPr="00337D87">
                      <w:rPr>
                        <w:rFonts w:ascii="Times New Roman" w:hAnsi="Times New Roman" w:cs="Times New Roman"/>
                        <w:sz w:val="18"/>
                        <w:szCs w:val="18"/>
                      </w:rPr>
                      <w:t>2</w:t>
                    </w:r>
                    <w:r w:rsidRPr="00337D87">
                      <w:rPr>
                        <w:rFonts w:ascii="Times New Roman" w:hAnsi="Times New Roman" w:cs="Times New Roman"/>
                        <w:sz w:val="18"/>
                        <w:szCs w:val="18"/>
                      </w:rPr>
                      <w:t>线重点地段视频监控系统建设工程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92,886,000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41,075,643</w:t>
                    </w:r>
                  </w:p>
                </w:tc>
                <w:sdt>
                  <w:sdtPr>
                    <w:rPr>
                      <w:rFonts w:ascii="Times New Roman" w:hAnsi="Times New Roman" w:cs="Times New Roman"/>
                      <w:sz w:val="18"/>
                      <w:szCs w:val="18"/>
                    </w:rPr>
                    <w:alias w:val="大修转入"/>
                    <w:tag w:val="_GBC_bb7d68749845471ca6c085a878811173"/>
                    <w:id w:val="-1864894741"/>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16,493,003</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57,568,646</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62%</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62%</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760447006"/>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广州东至新塘站信号改造及配套工程等六项工程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70,962,900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51,695,592</w:t>
                    </w:r>
                  </w:p>
                </w:tc>
                <w:sdt>
                  <w:sdtPr>
                    <w:rPr>
                      <w:rFonts w:ascii="Times New Roman" w:hAnsi="Times New Roman" w:cs="Times New Roman"/>
                      <w:sz w:val="18"/>
                      <w:szCs w:val="18"/>
                    </w:rPr>
                    <w:alias w:val="大修转入"/>
                    <w:tag w:val="_GBC_bb7d68749845471ca6c085a878811173"/>
                    <w:id w:val="191810567"/>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332,562</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52,028,154</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73%</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73%</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497652478"/>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广深</w:t>
                    </w:r>
                    <w:r w:rsidRPr="00337D87">
                      <w:rPr>
                        <w:rFonts w:ascii="Times New Roman" w:hAnsi="Times New Roman" w:cs="Times New Roman"/>
                        <w:sz w:val="18"/>
                        <w:szCs w:val="18"/>
                      </w:rPr>
                      <w:t>3</w:t>
                    </w:r>
                    <w:r w:rsidRPr="00337D87">
                      <w:rPr>
                        <w:rFonts w:ascii="Times New Roman" w:hAnsi="Times New Roman" w:cs="Times New Roman"/>
                        <w:sz w:val="18"/>
                        <w:szCs w:val="18"/>
                      </w:rPr>
                      <w:t>、</w:t>
                    </w:r>
                    <w:r w:rsidRPr="00337D87">
                      <w:rPr>
                        <w:rFonts w:ascii="Times New Roman" w:hAnsi="Times New Roman" w:cs="Times New Roman"/>
                        <w:sz w:val="18"/>
                        <w:szCs w:val="18"/>
                      </w:rPr>
                      <w:t>4</w:t>
                    </w:r>
                    <w:r w:rsidRPr="00337D87">
                      <w:rPr>
                        <w:rFonts w:ascii="Times New Roman" w:hAnsi="Times New Roman" w:cs="Times New Roman"/>
                        <w:sz w:val="18"/>
                        <w:szCs w:val="18"/>
                      </w:rPr>
                      <w:t>线重点地段视频监控系统建设工程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65,672,700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37,937,239</w:t>
                    </w:r>
                  </w:p>
                </w:tc>
                <w:sdt>
                  <w:sdtPr>
                    <w:rPr>
                      <w:rFonts w:ascii="Times New Roman" w:hAnsi="Times New Roman" w:cs="Times New Roman"/>
                      <w:sz w:val="18"/>
                      <w:szCs w:val="18"/>
                    </w:rPr>
                    <w:alias w:val="大修转入"/>
                    <w:tag w:val="_GBC_bb7d68749845471ca6c085a878811173"/>
                    <w:id w:val="306748128"/>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5,903,543</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43,840,782</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67%</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67%</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084114013"/>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仙村至东莞站信号改造及配套工程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56,914,700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41,937,026</w:t>
                    </w:r>
                  </w:p>
                </w:tc>
                <w:sdt>
                  <w:sdtPr>
                    <w:rPr>
                      <w:rFonts w:ascii="Times New Roman" w:hAnsi="Times New Roman" w:cs="Times New Roman"/>
                      <w:sz w:val="18"/>
                      <w:szCs w:val="18"/>
                    </w:rPr>
                    <w:alias w:val="大修转入"/>
                    <w:tag w:val="_GBC_bb7d68749845471ca6c085a878811173"/>
                    <w:id w:val="769590409"/>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824,575</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42,761,601</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75%</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75%</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451706216"/>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列车运行监控装置</w:t>
                    </w:r>
                    <w:r w:rsidRPr="00337D87">
                      <w:rPr>
                        <w:rFonts w:ascii="Times New Roman" w:hAnsi="Times New Roman" w:cs="Times New Roman"/>
                        <w:sz w:val="18"/>
                        <w:szCs w:val="18"/>
                      </w:rPr>
                      <w:t>LKJ</w:t>
                    </w:r>
                    <w:r w:rsidRPr="00337D87">
                      <w:rPr>
                        <w:rFonts w:ascii="Times New Roman" w:hAnsi="Times New Roman" w:cs="Times New Roman"/>
                        <w:sz w:val="18"/>
                        <w:szCs w:val="18"/>
                      </w:rPr>
                      <w:t>（</w:t>
                    </w:r>
                    <w:r w:rsidRPr="00337D87">
                      <w:rPr>
                        <w:rFonts w:ascii="Times New Roman" w:hAnsi="Times New Roman" w:cs="Times New Roman"/>
                        <w:sz w:val="18"/>
                        <w:szCs w:val="18"/>
                      </w:rPr>
                      <w:t>15</w:t>
                    </w:r>
                    <w:r w:rsidRPr="00337D87">
                      <w:rPr>
                        <w:rFonts w:ascii="Times New Roman" w:hAnsi="Times New Roman" w:cs="Times New Roman"/>
                        <w:sz w:val="18"/>
                        <w:szCs w:val="18"/>
                      </w:rPr>
                      <w:t>型）设备购置</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46,022,000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
                  <w:sdtPr>
                    <w:rPr>
                      <w:rFonts w:ascii="Times New Roman" w:hAnsi="Times New Roman" w:cs="Times New Roman"/>
                      <w:sz w:val="18"/>
                      <w:szCs w:val="18"/>
                    </w:rPr>
                    <w:alias w:val="大修转入"/>
                    <w:tag w:val="_GBC_bb7d68749845471ca6c085a878811173"/>
                    <w:id w:val="-243732378"/>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40,486,726</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40,486,726</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88%</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88%</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66221162"/>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proofErr w:type="gramStart"/>
                    <w:r w:rsidRPr="00337D87">
                      <w:rPr>
                        <w:rFonts w:ascii="Times New Roman" w:hAnsi="Times New Roman" w:cs="Times New Roman"/>
                        <w:sz w:val="18"/>
                        <w:szCs w:val="18"/>
                      </w:rPr>
                      <w:t>广坪段</w:t>
                    </w:r>
                    <w:proofErr w:type="gramEnd"/>
                    <w:r w:rsidRPr="00337D87">
                      <w:rPr>
                        <w:rFonts w:ascii="Times New Roman" w:hAnsi="Times New Roman" w:cs="Times New Roman"/>
                        <w:sz w:val="18"/>
                        <w:szCs w:val="18"/>
                      </w:rPr>
                      <w:t>车站非联锁道岔改造</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72,407,200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34,664,090</w:t>
                    </w:r>
                  </w:p>
                </w:tc>
                <w:sdt>
                  <w:sdtPr>
                    <w:rPr>
                      <w:rFonts w:ascii="Times New Roman" w:hAnsi="Times New Roman" w:cs="Times New Roman"/>
                      <w:sz w:val="18"/>
                      <w:szCs w:val="18"/>
                    </w:rPr>
                    <w:alias w:val="大修转入"/>
                    <w:tag w:val="_GBC_bb7d68749845471ca6c085a878811173"/>
                    <w:id w:val="1453904386"/>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1,380,870</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36,044,960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50%</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50%</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844370989"/>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大朗货场货四线站台雨棚工程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49,511,100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18,655,845</w:t>
                    </w:r>
                  </w:p>
                </w:tc>
                <w:sdt>
                  <w:sdtPr>
                    <w:rPr>
                      <w:rFonts w:ascii="Times New Roman" w:hAnsi="Times New Roman" w:cs="Times New Roman"/>
                      <w:sz w:val="18"/>
                      <w:szCs w:val="18"/>
                    </w:rPr>
                    <w:alias w:val="大修转入"/>
                    <w:tag w:val="_GBC_bb7d68749845471ca6c085a878811173"/>
                    <w:id w:val="260733137"/>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19,804,763</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38,460,608</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78%</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78%</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2126497196"/>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proofErr w:type="gramStart"/>
                    <w:r w:rsidRPr="00337D87">
                      <w:rPr>
                        <w:rFonts w:ascii="Times New Roman" w:hAnsi="Times New Roman" w:cs="Times New Roman"/>
                        <w:sz w:val="18"/>
                        <w:szCs w:val="18"/>
                      </w:rPr>
                      <w:t>广坪地区</w:t>
                    </w:r>
                    <w:proofErr w:type="gramEnd"/>
                    <w:r w:rsidRPr="00337D87">
                      <w:rPr>
                        <w:rFonts w:ascii="Times New Roman" w:hAnsi="Times New Roman" w:cs="Times New Roman"/>
                        <w:sz w:val="18"/>
                        <w:szCs w:val="18"/>
                      </w:rPr>
                      <w:t>铁路综合计算机网与数据通信网两网融合建设</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37,197,100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29,159,063</w:t>
                    </w:r>
                  </w:p>
                </w:tc>
                <w:sdt>
                  <w:sdtPr>
                    <w:rPr>
                      <w:rFonts w:ascii="Times New Roman" w:hAnsi="Times New Roman" w:cs="Times New Roman"/>
                      <w:sz w:val="18"/>
                      <w:szCs w:val="18"/>
                    </w:rPr>
                    <w:alias w:val="大修转入"/>
                    <w:tag w:val="_GBC_bb7d68749845471ca6c085a878811173"/>
                    <w:id w:val="1338196328"/>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286,677</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29,445,740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79%</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79%</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326325210"/>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广州机务段江村整备场改造工程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45,680,700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23,200,512</w:t>
                    </w:r>
                  </w:p>
                </w:tc>
                <w:sdt>
                  <w:sdtPr>
                    <w:rPr>
                      <w:rFonts w:ascii="Times New Roman" w:hAnsi="Times New Roman" w:cs="Times New Roman"/>
                      <w:sz w:val="18"/>
                      <w:szCs w:val="18"/>
                    </w:rPr>
                    <w:alias w:val="大修转入"/>
                    <w:tag w:val="_GBC_bb7d68749845471ca6c085a878811173"/>
                    <w:id w:val="-1319729482"/>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2,274,641</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25,475,153</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56%</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56%</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494077188"/>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广深线开行重联动车组牵引供电设施改造工程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66,973,900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17,048,597</w:t>
                    </w:r>
                  </w:p>
                </w:tc>
                <w:sdt>
                  <w:sdtPr>
                    <w:rPr>
                      <w:rFonts w:ascii="Times New Roman" w:hAnsi="Times New Roman" w:cs="Times New Roman"/>
                      <w:sz w:val="18"/>
                      <w:szCs w:val="18"/>
                    </w:rPr>
                    <w:alias w:val="大修转入"/>
                    <w:tag w:val="_GBC_bb7d68749845471ca6c085a878811173"/>
                    <w:id w:val="-1967653166"/>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9,282,792</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26,331,389</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39%</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39%</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624609262"/>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proofErr w:type="gramStart"/>
                    <w:r w:rsidRPr="00337D87">
                      <w:rPr>
                        <w:rFonts w:ascii="Times New Roman" w:hAnsi="Times New Roman" w:cs="Times New Roman"/>
                        <w:sz w:val="18"/>
                        <w:szCs w:val="18"/>
                      </w:rPr>
                      <w:t>韶关机务实训</w:t>
                    </w:r>
                    <w:proofErr w:type="gramEnd"/>
                    <w:r w:rsidRPr="00337D87">
                      <w:rPr>
                        <w:rFonts w:ascii="Times New Roman" w:hAnsi="Times New Roman" w:cs="Times New Roman"/>
                        <w:sz w:val="18"/>
                        <w:szCs w:val="18"/>
                      </w:rPr>
                      <w:t>基地建设（一期）工程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29,834,000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24,868,584</w:t>
                    </w:r>
                  </w:p>
                </w:tc>
                <w:sdt>
                  <w:sdtPr>
                    <w:rPr>
                      <w:rFonts w:ascii="Times New Roman" w:hAnsi="Times New Roman" w:cs="Times New Roman"/>
                      <w:sz w:val="18"/>
                      <w:szCs w:val="18"/>
                    </w:rPr>
                    <w:alias w:val="大修转入"/>
                    <w:tag w:val="_GBC_bb7d68749845471ca6c085a878811173"/>
                    <w:id w:val="-1064949094"/>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24,868,584</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83%</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83%</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73331400"/>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广深地区铁路综合计算机网与数据通信网两网融合建设</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25,970,300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19,080,745</w:t>
                    </w:r>
                  </w:p>
                </w:tc>
                <w:sdt>
                  <w:sdtPr>
                    <w:rPr>
                      <w:rFonts w:ascii="Times New Roman" w:hAnsi="Times New Roman" w:cs="Times New Roman"/>
                      <w:sz w:val="18"/>
                      <w:szCs w:val="18"/>
                    </w:rPr>
                    <w:alias w:val="大修转入"/>
                    <w:tag w:val="_GBC_bb7d68749845471ca6c085a878811173"/>
                    <w:id w:val="294958964"/>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19,080,745</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73%</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73%</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315183012"/>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广深线樟木头</w:t>
                    </w:r>
                    <w:r w:rsidRPr="00337D87">
                      <w:rPr>
                        <w:rFonts w:ascii="Times New Roman" w:hAnsi="Times New Roman" w:cs="Times New Roman"/>
                        <w:sz w:val="18"/>
                        <w:szCs w:val="18"/>
                      </w:rPr>
                      <w:t>K101+821</w:t>
                    </w:r>
                    <w:r w:rsidRPr="00337D87">
                      <w:rPr>
                        <w:rFonts w:ascii="Times New Roman" w:hAnsi="Times New Roman" w:cs="Times New Roman"/>
                        <w:sz w:val="18"/>
                        <w:szCs w:val="18"/>
                      </w:rPr>
                      <w:t>增建框架桥工程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20,855,500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16,549,806</w:t>
                    </w:r>
                  </w:p>
                </w:tc>
                <w:sdt>
                  <w:sdtPr>
                    <w:rPr>
                      <w:rFonts w:ascii="Times New Roman" w:hAnsi="Times New Roman" w:cs="Times New Roman"/>
                      <w:sz w:val="18"/>
                      <w:szCs w:val="18"/>
                    </w:rPr>
                    <w:alias w:val="大修转入"/>
                    <w:tag w:val="_GBC_bb7d68749845471ca6c085a878811173"/>
                    <w:id w:val="-303158129"/>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16,549,806</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79%</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79%</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2114272704"/>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大朗货场电力设施设备更新及增容</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16,300,859</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16,300,859</w:t>
                    </w:r>
                  </w:p>
                </w:tc>
                <w:sdt>
                  <w:sdtPr>
                    <w:rPr>
                      <w:rFonts w:ascii="Times New Roman" w:hAnsi="Times New Roman" w:cs="Times New Roman"/>
                      <w:sz w:val="18"/>
                      <w:szCs w:val="18"/>
                    </w:rPr>
                    <w:alias w:val="大修转入"/>
                    <w:tag w:val="_GBC_bb7d68749845471ca6c085a878811173"/>
                    <w:id w:val="-1109503626"/>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16,300,859</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100%</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100%</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2114715715"/>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广州站外电源增容工程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12,928,323</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12,928,323</w:t>
                    </w:r>
                  </w:p>
                </w:tc>
                <w:sdt>
                  <w:sdtPr>
                    <w:rPr>
                      <w:rFonts w:ascii="Times New Roman" w:hAnsi="Times New Roman" w:cs="Times New Roman"/>
                      <w:sz w:val="18"/>
                      <w:szCs w:val="18"/>
                    </w:rPr>
                    <w:alias w:val="大修转入"/>
                    <w:tag w:val="_GBC_bb7d68749845471ca6c085a878811173"/>
                    <w:id w:val="2135984680"/>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12,928,323</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100%</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100%</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883181602"/>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京广线</w:t>
                    </w:r>
                    <w:proofErr w:type="gramStart"/>
                    <w:r w:rsidRPr="00337D87">
                      <w:rPr>
                        <w:rFonts w:ascii="Times New Roman" w:hAnsi="Times New Roman" w:cs="Times New Roman"/>
                        <w:sz w:val="18"/>
                        <w:szCs w:val="18"/>
                      </w:rPr>
                      <w:t>韶</w:t>
                    </w:r>
                    <w:proofErr w:type="gramEnd"/>
                    <w:r w:rsidRPr="00337D87">
                      <w:rPr>
                        <w:rFonts w:ascii="Times New Roman" w:hAnsi="Times New Roman" w:cs="Times New Roman"/>
                        <w:sz w:val="18"/>
                        <w:szCs w:val="18"/>
                      </w:rPr>
                      <w:t>广段正线接触网防雷改造</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29,745,400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11,489,050</w:t>
                    </w:r>
                  </w:p>
                </w:tc>
                <w:sdt>
                  <w:sdtPr>
                    <w:rPr>
                      <w:rFonts w:ascii="Times New Roman" w:hAnsi="Times New Roman" w:cs="Times New Roman"/>
                      <w:sz w:val="18"/>
                      <w:szCs w:val="18"/>
                    </w:rPr>
                    <w:alias w:val="大修转入"/>
                    <w:tag w:val="_GBC_bb7d68749845471ca6c085a878811173"/>
                    <w:id w:val="1513882009"/>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681,345</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12,170,395</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41%</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41%</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759045142"/>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proofErr w:type="gramStart"/>
                    <w:r w:rsidRPr="00337D87">
                      <w:rPr>
                        <w:rFonts w:ascii="Times New Roman" w:hAnsi="Times New Roman" w:cs="Times New Roman"/>
                        <w:sz w:val="18"/>
                        <w:szCs w:val="18"/>
                      </w:rPr>
                      <w:t>韶关机务实训</w:t>
                    </w:r>
                    <w:proofErr w:type="gramEnd"/>
                    <w:r w:rsidRPr="00337D87">
                      <w:rPr>
                        <w:rFonts w:ascii="Times New Roman" w:hAnsi="Times New Roman" w:cs="Times New Roman"/>
                        <w:sz w:val="18"/>
                        <w:szCs w:val="18"/>
                      </w:rPr>
                      <w:t>基地建设（二期）工程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16,469,400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11,780,434</w:t>
                    </w:r>
                  </w:p>
                </w:tc>
                <w:sdt>
                  <w:sdtPr>
                    <w:rPr>
                      <w:rFonts w:ascii="Times New Roman" w:hAnsi="Times New Roman" w:cs="Times New Roman"/>
                      <w:sz w:val="18"/>
                      <w:szCs w:val="18"/>
                    </w:rPr>
                    <w:alias w:val="大修转入"/>
                    <w:tag w:val="_GBC_bb7d68749845471ca6c085a878811173"/>
                    <w:id w:val="645317005"/>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11,780,434</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72%</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72%</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2038341504"/>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广深公司管内电子客票建设工程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15,483,900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12,390,806</w:t>
                    </w:r>
                  </w:p>
                </w:tc>
                <w:sdt>
                  <w:sdtPr>
                    <w:rPr>
                      <w:rFonts w:ascii="Times New Roman" w:hAnsi="Times New Roman" w:cs="Times New Roman"/>
                      <w:sz w:val="18"/>
                      <w:szCs w:val="18"/>
                    </w:rPr>
                    <w:alias w:val="大修转入"/>
                    <w:tag w:val="_GBC_bb7d68749845471ca6c085a878811173"/>
                    <w:id w:val="-2065628835"/>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12,390,806</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80%</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80%</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572577048"/>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江村</w:t>
                    </w:r>
                    <w:proofErr w:type="gramStart"/>
                    <w:r w:rsidRPr="00337D87">
                      <w:rPr>
                        <w:rFonts w:ascii="Times New Roman" w:hAnsi="Times New Roman" w:cs="Times New Roman"/>
                        <w:sz w:val="18"/>
                        <w:szCs w:val="18"/>
                      </w:rPr>
                      <w:t>站道路</w:t>
                    </w:r>
                    <w:proofErr w:type="gramEnd"/>
                    <w:r w:rsidRPr="00337D87">
                      <w:rPr>
                        <w:rFonts w:ascii="Times New Roman" w:hAnsi="Times New Roman" w:cs="Times New Roman"/>
                        <w:sz w:val="18"/>
                        <w:szCs w:val="18"/>
                      </w:rPr>
                      <w:t>改造（一期）工程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19,804,100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11,922,485</w:t>
                    </w:r>
                  </w:p>
                </w:tc>
                <w:sdt>
                  <w:sdtPr>
                    <w:rPr>
                      <w:rFonts w:ascii="Times New Roman" w:hAnsi="Times New Roman" w:cs="Times New Roman"/>
                      <w:sz w:val="18"/>
                      <w:szCs w:val="18"/>
                    </w:rPr>
                    <w:alias w:val="大修转入"/>
                    <w:tag w:val="_GBC_bb7d68749845471ca6c085a878811173"/>
                    <w:id w:val="1907333375"/>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11,922,485</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60%</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60%</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387762972"/>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编组区段站行车视频监控系统改造工程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r w:rsidRPr="00337D87">
                      <w:rPr>
                        <w:rFonts w:ascii="Times New Roman" w:hAnsi="Times New Roman" w:cs="Times New Roman"/>
                        <w:sz w:val="18"/>
                        <w:szCs w:val="18"/>
                      </w:rPr>
                      <w:t>12,001,400</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9,168,581</w:t>
                    </w:r>
                  </w:p>
                </w:tc>
                <w:sdt>
                  <w:sdtPr>
                    <w:rPr>
                      <w:rFonts w:ascii="Times New Roman" w:hAnsi="Times New Roman" w:cs="Times New Roman"/>
                      <w:sz w:val="18"/>
                      <w:szCs w:val="18"/>
                    </w:rPr>
                    <w:alias w:val="大修转入"/>
                    <w:tag w:val="_GBC_bb7d68749845471ca6c085a878811173"/>
                    <w:id w:val="1433395290"/>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9,168,581</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76%</w:t>
                    </w: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76%</w:t>
                    </w: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2012791884"/>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大修工程</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258,245</w:t>
                    </w:r>
                  </w:p>
                </w:tc>
                <w:sdt>
                  <w:sdtPr>
                    <w:rPr>
                      <w:rFonts w:ascii="Times New Roman" w:hAnsi="Times New Roman" w:cs="Times New Roman"/>
                      <w:sz w:val="18"/>
                      <w:szCs w:val="18"/>
                    </w:rPr>
                    <w:alias w:val="大修转入"/>
                    <w:tag w:val="_GBC_bb7d68749845471ca6c085a878811173"/>
                    <w:id w:val="-1064183671"/>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598,938,670</w:t>
                        </w:r>
                      </w:p>
                    </w:tc>
                  </w:sdtContent>
                </w:sdt>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302,061,373</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702,238,940</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199,019,348</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p>
                </w:tc>
              </w:tr>
            </w:sdtContent>
          </w:sdt>
          <w:sdt>
            <w:sdtPr>
              <w:rPr>
                <w:rFonts w:ascii="Times New Roman" w:hAnsi="Times New Roman" w:cs="Times New Roman"/>
                <w:sz w:val="18"/>
                <w:szCs w:val="18"/>
              </w:rPr>
              <w:alias w:val="在建工程明细"/>
              <w:tag w:val="_GBC_b84d9018f52b45beabeca7c2371cdc18"/>
              <w:id w:val="-1096469704"/>
              <w:lock w:val="sdtLocked"/>
              <w:placeholder>
                <w:docPart w:val="37DDC735467C45F8AC67546E35F953D9"/>
              </w:placeholder>
            </w:sdtPr>
            <w:sdtEndPr/>
            <w:sdtContent>
              <w:tr w:rsidR="00337D87" w:rsidTr="00337D87">
                <w:trPr>
                  <w:cantSplit/>
                </w:trPr>
                <w:tc>
                  <w:tcPr>
                    <w:tcW w:w="1435" w:type="pct"/>
                    <w:shd w:val="clear" w:color="auto" w:fill="auto"/>
                  </w:tcPr>
                  <w:p w:rsidR="00337D87" w:rsidRPr="00337D87" w:rsidRDefault="00337D87" w:rsidP="00016F51">
                    <w:pPr>
                      <w:ind w:right="105"/>
                      <w:rPr>
                        <w:rFonts w:ascii="Times New Roman" w:hAnsi="Times New Roman" w:cs="Times New Roman"/>
                        <w:sz w:val="18"/>
                        <w:szCs w:val="18"/>
                      </w:rPr>
                    </w:pPr>
                    <w:r w:rsidRPr="00337D87">
                      <w:rPr>
                        <w:rFonts w:ascii="Times New Roman" w:hAnsi="Times New Roman" w:cs="Times New Roman"/>
                        <w:sz w:val="18"/>
                        <w:szCs w:val="18"/>
                      </w:rPr>
                      <w:t>其他</w:t>
                    </w:r>
                  </w:p>
                </w:tc>
                <w:tc>
                  <w:tcPr>
                    <w:tcW w:w="458" w:type="pct"/>
                    <w:shd w:val="clear" w:color="auto" w:fill="auto"/>
                    <w:vAlign w:val="center"/>
                  </w:tcPr>
                  <w:p w:rsidR="00337D87" w:rsidRPr="00337D87" w:rsidRDefault="00337D87" w:rsidP="00337D87">
                    <w:pPr>
                      <w:ind w:right="105"/>
                      <w:jc w:val="right"/>
                      <w:rPr>
                        <w:rFonts w:ascii="Times New Roman" w:hAnsi="Times New Roman" w:cs="Times New Roman"/>
                        <w:sz w:val="18"/>
                        <w:szCs w:val="18"/>
                      </w:rPr>
                    </w:pP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601,779,018</w:t>
                    </w:r>
                  </w:p>
                </w:tc>
                <w:sdt>
                  <w:sdtPr>
                    <w:rPr>
                      <w:rFonts w:ascii="Times New Roman" w:hAnsi="Times New Roman" w:cs="Times New Roman"/>
                      <w:sz w:val="18"/>
                      <w:szCs w:val="18"/>
                    </w:rPr>
                    <w:alias w:val="大修转入"/>
                    <w:tag w:val="_GBC_bb7d68749845471ca6c085a878811173"/>
                    <w:id w:val="-161006594"/>
                    <w:lock w:val="sdtLocked"/>
                  </w:sdtPr>
                  <w:sdtEndPr/>
                  <w:sdtContent>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w:t>
                        </w:r>
                      </w:p>
                    </w:tc>
                  </w:sdtContent>
                </w:sdt>
                <w:tc>
                  <w:tcPr>
                    <w:tcW w:w="458" w:type="pct"/>
                    <w:shd w:val="clear" w:color="auto" w:fill="auto"/>
                    <w:vAlign w:val="center"/>
                  </w:tcPr>
                  <w:p w:rsidR="00337D87" w:rsidRPr="00337D87" w:rsidRDefault="00BF08FD" w:rsidP="00337D87">
                    <w:pPr>
                      <w:ind w:right="73"/>
                      <w:jc w:val="right"/>
                      <w:rPr>
                        <w:rFonts w:ascii="Times New Roman" w:hAnsi="Times New Roman" w:cs="Times New Roman"/>
                        <w:sz w:val="18"/>
                        <w:szCs w:val="18"/>
                      </w:rPr>
                    </w:pPr>
                    <w:r>
                      <w:rPr>
                        <w:rFonts w:ascii="Times New Roman" w:hAnsi="Times New Roman" w:cs="Times New Roman"/>
                        <w:sz w:val="18"/>
                        <w:szCs w:val="18"/>
                      </w:rPr>
                      <w:t>37,551,217</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467,766,289</w:t>
                    </w:r>
                  </w:p>
                </w:tc>
                <w:tc>
                  <w:tcPr>
                    <w:tcW w:w="458" w:type="pct"/>
                    <w:vAlign w:val="center"/>
                  </w:tcPr>
                  <w:p w:rsidR="00337D87" w:rsidRPr="00337D87" w:rsidRDefault="00BF08FD" w:rsidP="00337D87">
                    <w:pPr>
                      <w:jc w:val="right"/>
                      <w:rPr>
                        <w:rFonts w:ascii="Times New Roman" w:hAnsi="Times New Roman" w:cs="Times New Roman"/>
                        <w:sz w:val="18"/>
                        <w:szCs w:val="18"/>
                      </w:rPr>
                    </w:pPr>
                    <w:r>
                      <w:rPr>
                        <w:rFonts w:ascii="Times New Roman" w:hAnsi="Times New Roman" w:cs="Times New Roman"/>
                        <w:sz w:val="18"/>
                        <w:szCs w:val="18"/>
                      </w:rPr>
                      <w:t>171,563,946</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p>
                </w:tc>
                <w:tc>
                  <w:tcPr>
                    <w:tcW w:w="203" w:type="pct"/>
                    <w:shd w:val="clear" w:color="auto" w:fill="auto"/>
                    <w:vAlign w:val="center"/>
                  </w:tcPr>
                  <w:p w:rsidR="00337D87" w:rsidRPr="00337D87" w:rsidRDefault="00337D87" w:rsidP="00337D87">
                    <w:pPr>
                      <w:jc w:val="right"/>
                      <w:rPr>
                        <w:rFonts w:ascii="Times New Roman" w:hAnsi="Times New Roman" w:cs="Times New Roman"/>
                        <w:sz w:val="18"/>
                        <w:szCs w:val="18"/>
                      </w:rPr>
                    </w:pPr>
                  </w:p>
                </w:tc>
                <w:tc>
                  <w:tcPr>
                    <w:tcW w:w="208" w:type="pct"/>
                    <w:shd w:val="clear" w:color="auto" w:fill="auto"/>
                    <w:vAlign w:val="center"/>
                  </w:tcPr>
                  <w:p w:rsidR="00337D87" w:rsidRPr="00337D87" w:rsidRDefault="00337D87" w:rsidP="00337D87">
                    <w:pPr>
                      <w:jc w:val="center"/>
                      <w:rPr>
                        <w:rFonts w:ascii="Times New Roman" w:hAnsi="Times New Roman" w:cs="Times New Roman"/>
                        <w:sz w:val="18"/>
                        <w:szCs w:val="18"/>
                      </w:rPr>
                    </w:pPr>
                    <w:r w:rsidRPr="00337D87">
                      <w:rPr>
                        <w:rFonts w:ascii="Times New Roman" w:hAnsi="Times New Roman" w:cs="Times New Roman"/>
                        <w:sz w:val="18"/>
                        <w:szCs w:val="18"/>
                      </w:rPr>
                      <w:t>自筹</w:t>
                    </w:r>
                  </w:p>
                </w:tc>
              </w:tr>
            </w:sdtContent>
          </w:sdt>
          <w:tr w:rsidR="00337D87" w:rsidTr="00337D87">
            <w:trPr>
              <w:cantSplit/>
            </w:trPr>
            <w:sdt>
              <w:sdtPr>
                <w:rPr>
                  <w:rFonts w:ascii="Times New Roman" w:hAnsi="Times New Roman" w:cs="Times New Roman"/>
                  <w:sz w:val="18"/>
                  <w:szCs w:val="18"/>
                </w:rPr>
                <w:tag w:val="_PLD_942a3001646f41f087960bab251b2bbb"/>
                <w:id w:val="1324631945"/>
                <w:lock w:val="sdtLocked"/>
              </w:sdtPr>
              <w:sdtEndPr/>
              <w:sdtContent>
                <w:tc>
                  <w:tcPr>
                    <w:tcW w:w="1435" w:type="pct"/>
                    <w:shd w:val="clear" w:color="auto" w:fill="auto"/>
                    <w:vAlign w:val="center"/>
                  </w:tcPr>
                  <w:p w:rsidR="00337D87" w:rsidRPr="00337D87" w:rsidRDefault="00337D87" w:rsidP="00016F51">
                    <w:pPr>
                      <w:ind w:right="105"/>
                      <w:jc w:val="center"/>
                      <w:rPr>
                        <w:rFonts w:ascii="Times New Roman" w:hAnsi="Times New Roman" w:cs="Times New Roman"/>
                        <w:sz w:val="18"/>
                        <w:szCs w:val="18"/>
                      </w:rPr>
                    </w:pPr>
                    <w:r w:rsidRPr="00337D87">
                      <w:rPr>
                        <w:rFonts w:ascii="Times New Roman" w:hAnsi="Times New Roman" w:cs="Times New Roman"/>
                        <w:sz w:val="18"/>
                        <w:szCs w:val="18"/>
                      </w:rPr>
                      <w:t>合计</w:t>
                    </w:r>
                  </w:p>
                </w:tc>
              </w:sdtContent>
            </w:sdt>
            <w:tc>
              <w:tcPr>
                <w:tcW w:w="458" w:type="pct"/>
                <w:shd w:val="clear" w:color="auto" w:fill="auto"/>
                <w:vAlign w:val="center"/>
              </w:tcPr>
              <w:p w:rsidR="00337D87" w:rsidRPr="00337D87" w:rsidRDefault="00F63B18" w:rsidP="00337D87">
                <w:pPr>
                  <w:ind w:right="105"/>
                  <w:jc w:val="right"/>
                  <w:rPr>
                    <w:rFonts w:ascii="Times New Roman" w:hAnsi="Times New Roman" w:cs="Times New Roman"/>
                    <w:sz w:val="18"/>
                    <w:szCs w:val="18"/>
                  </w:rPr>
                </w:pPr>
                <w:r>
                  <w:rPr>
                    <w:rFonts w:ascii="Times New Roman" w:hAnsi="Times New Roman" w:cs="Times New Roman"/>
                    <w:sz w:val="18"/>
                    <w:szCs w:val="18"/>
                  </w:rPr>
                  <w:t>3,070,008,182</w:t>
                </w:r>
              </w:p>
            </w:tc>
            <w:tc>
              <w:tcPr>
                <w:tcW w:w="458"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2,794,131,829</w:t>
                </w:r>
              </w:p>
            </w:tc>
            <w:tc>
              <w:tcPr>
                <w:tcW w:w="407" w:type="pct"/>
                <w:shd w:val="clear" w:color="auto" w:fill="auto"/>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598,938,670</w:t>
                </w:r>
              </w:p>
            </w:tc>
            <w:tc>
              <w:tcPr>
                <w:tcW w:w="458"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443,098,309</w:t>
                </w:r>
              </w:p>
            </w:tc>
            <w:tc>
              <w:tcPr>
                <w:tcW w:w="457" w:type="pct"/>
                <w:shd w:val="clear" w:color="auto" w:fill="auto"/>
                <w:vAlign w:val="center"/>
              </w:tcPr>
              <w:p w:rsidR="00337D87" w:rsidRPr="00337D87" w:rsidRDefault="00337D87" w:rsidP="00337D87">
                <w:pPr>
                  <w:ind w:right="73"/>
                  <w:jc w:val="right"/>
                  <w:rPr>
                    <w:rFonts w:ascii="Times New Roman" w:hAnsi="Times New Roman" w:cs="Times New Roman"/>
                    <w:sz w:val="18"/>
                    <w:szCs w:val="18"/>
                  </w:rPr>
                </w:pPr>
                <w:r w:rsidRPr="00337D87">
                  <w:rPr>
                    <w:rFonts w:ascii="Times New Roman" w:hAnsi="Times New Roman" w:cs="Times New Roman"/>
                    <w:sz w:val="18"/>
                    <w:szCs w:val="18"/>
                  </w:rPr>
                  <w:t>1,170,005,229</w:t>
                </w:r>
              </w:p>
            </w:tc>
            <w:tc>
              <w:tcPr>
                <w:tcW w:w="458" w:type="pct"/>
                <w:vAlign w:val="center"/>
              </w:tcPr>
              <w:p w:rsidR="00337D87" w:rsidRPr="00337D87" w:rsidRDefault="00337D87" w:rsidP="00337D87">
                <w:pPr>
                  <w:jc w:val="right"/>
                  <w:rPr>
                    <w:rFonts w:ascii="Times New Roman" w:hAnsi="Times New Roman" w:cs="Times New Roman"/>
                    <w:sz w:val="18"/>
                    <w:szCs w:val="18"/>
                  </w:rPr>
                </w:pPr>
                <w:r w:rsidRPr="00337D87">
                  <w:rPr>
                    <w:rFonts w:ascii="Times New Roman" w:hAnsi="Times New Roman" w:cs="Times New Roman"/>
                    <w:sz w:val="18"/>
                    <w:szCs w:val="18"/>
                  </w:rPr>
                  <w:t>2,666,163,579</w:t>
                </w:r>
              </w:p>
            </w:tc>
            <w:tc>
              <w:tcPr>
                <w:tcW w:w="458" w:type="pct"/>
                <w:shd w:val="clear" w:color="auto" w:fill="auto"/>
                <w:vAlign w:val="center"/>
              </w:tcPr>
              <w:p w:rsidR="00337D87" w:rsidRPr="00337D87" w:rsidRDefault="00337D87" w:rsidP="00337D87">
                <w:pPr>
                  <w:ind w:right="174"/>
                  <w:jc w:val="center"/>
                  <w:rPr>
                    <w:rFonts w:ascii="Times New Roman" w:hAnsi="Times New Roman" w:cs="Times New Roman"/>
                    <w:sz w:val="18"/>
                    <w:szCs w:val="18"/>
                  </w:rPr>
                </w:pPr>
                <w:r w:rsidRPr="00337D87">
                  <w:rPr>
                    <w:rFonts w:ascii="Times New Roman" w:hAnsi="Times New Roman" w:cs="Times New Roman"/>
                    <w:sz w:val="18"/>
                    <w:szCs w:val="18"/>
                  </w:rPr>
                  <w:t>/</w:t>
                </w:r>
              </w:p>
            </w:tc>
            <w:tc>
              <w:tcPr>
                <w:tcW w:w="203" w:type="pct"/>
                <w:shd w:val="clear" w:color="auto" w:fill="auto"/>
                <w:vAlign w:val="center"/>
              </w:tcPr>
              <w:p w:rsidR="00337D87" w:rsidRPr="00337D87" w:rsidRDefault="00337D87" w:rsidP="00337D87">
                <w:pPr>
                  <w:ind w:right="174"/>
                  <w:jc w:val="center"/>
                  <w:rPr>
                    <w:rFonts w:ascii="Times New Roman" w:hAnsi="Times New Roman" w:cs="Times New Roman"/>
                    <w:sz w:val="18"/>
                    <w:szCs w:val="18"/>
                  </w:rPr>
                </w:pPr>
                <w:r w:rsidRPr="00337D87">
                  <w:rPr>
                    <w:rFonts w:ascii="Times New Roman" w:hAnsi="Times New Roman" w:cs="Times New Roman"/>
                    <w:sz w:val="18"/>
                    <w:szCs w:val="18"/>
                  </w:rPr>
                  <w:t>/</w:t>
                </w:r>
              </w:p>
            </w:tc>
            <w:tc>
              <w:tcPr>
                <w:tcW w:w="208" w:type="pct"/>
                <w:shd w:val="clear" w:color="auto" w:fill="auto"/>
                <w:vAlign w:val="center"/>
              </w:tcPr>
              <w:p w:rsidR="00337D87" w:rsidRPr="00337D87" w:rsidRDefault="00337D87" w:rsidP="00337D87">
                <w:pPr>
                  <w:ind w:right="174"/>
                  <w:jc w:val="center"/>
                  <w:rPr>
                    <w:rFonts w:ascii="Times New Roman" w:hAnsi="Times New Roman" w:cs="Times New Roman"/>
                    <w:sz w:val="18"/>
                    <w:szCs w:val="18"/>
                  </w:rPr>
                </w:pPr>
                <w:r w:rsidRPr="00337D87">
                  <w:rPr>
                    <w:rFonts w:ascii="Times New Roman" w:hAnsi="Times New Roman" w:cs="Times New Roman"/>
                    <w:sz w:val="18"/>
                    <w:szCs w:val="18"/>
                  </w:rPr>
                  <w:t>/</w:t>
                </w:r>
              </w:p>
            </w:tc>
          </w:tr>
          <w:bookmarkEnd w:id="92"/>
        </w:tbl>
        <w:p w:rsidR="00337D87" w:rsidRDefault="00337D87"/>
        <w:p w:rsidR="00337D87" w:rsidRPr="00337D87" w:rsidRDefault="00337D87" w:rsidP="00337D87">
          <w:pPr>
            <w:overflowPunct w:val="0"/>
            <w:rPr>
              <w:rFonts w:ascii="Times New Roman" w:hAnsi="Times New Roman" w:cs="Times New Roman"/>
            </w:rPr>
          </w:pPr>
          <w:r w:rsidRPr="00337D87">
            <w:rPr>
              <w:rFonts w:ascii="Times New Roman" w:hAnsi="Times New Roman" w:cs="Times New Roman"/>
            </w:rPr>
            <w:t>于</w:t>
          </w:r>
          <w:r w:rsidRPr="00337D87">
            <w:rPr>
              <w:rFonts w:ascii="Times New Roman" w:hAnsi="Times New Roman" w:cs="Times New Roman"/>
            </w:rPr>
            <w:t>2021</w:t>
          </w:r>
          <w:r w:rsidRPr="00337D87">
            <w:rPr>
              <w:rFonts w:ascii="Times New Roman" w:hAnsi="Times New Roman" w:cs="Times New Roman"/>
            </w:rPr>
            <w:t>年</w:t>
          </w:r>
          <w:r w:rsidRPr="00337D87">
            <w:rPr>
              <w:rFonts w:ascii="Times New Roman" w:hAnsi="Times New Roman" w:cs="Times New Roman"/>
            </w:rPr>
            <w:t>6</w:t>
          </w:r>
          <w:r w:rsidRPr="00337D87">
            <w:rPr>
              <w:rFonts w:ascii="Times New Roman" w:hAnsi="Times New Roman" w:cs="Times New Roman"/>
            </w:rPr>
            <w:t>月</w:t>
          </w:r>
          <w:r w:rsidRPr="00337D87">
            <w:rPr>
              <w:rFonts w:ascii="Times New Roman" w:hAnsi="Times New Roman" w:cs="Times New Roman"/>
            </w:rPr>
            <w:t>30</w:t>
          </w:r>
          <w:r w:rsidRPr="00337D87">
            <w:rPr>
              <w:rFonts w:ascii="Times New Roman" w:hAnsi="Times New Roman" w:cs="Times New Roman"/>
            </w:rPr>
            <w:t>日，本集团在建工程中无资本化的借款费用</w:t>
          </w:r>
          <w:r w:rsidRPr="00337D87">
            <w:rPr>
              <w:rFonts w:ascii="Times New Roman" w:hAnsi="Times New Roman" w:cs="Times New Roman"/>
            </w:rPr>
            <w:t>(2020</w:t>
          </w:r>
          <w:r w:rsidRPr="00337D87">
            <w:rPr>
              <w:rFonts w:ascii="Times New Roman" w:hAnsi="Times New Roman" w:cs="Times New Roman"/>
            </w:rPr>
            <w:t>年</w:t>
          </w:r>
          <w:r w:rsidRPr="00337D87">
            <w:rPr>
              <w:rFonts w:ascii="Times New Roman" w:hAnsi="Times New Roman" w:cs="Times New Roman"/>
            </w:rPr>
            <w:t>12</w:t>
          </w:r>
          <w:r w:rsidRPr="00337D87">
            <w:rPr>
              <w:rFonts w:ascii="Times New Roman" w:hAnsi="Times New Roman" w:cs="Times New Roman"/>
            </w:rPr>
            <w:t>月</w:t>
          </w:r>
          <w:r w:rsidRPr="00337D87">
            <w:rPr>
              <w:rFonts w:ascii="Times New Roman" w:hAnsi="Times New Roman" w:cs="Times New Roman"/>
            </w:rPr>
            <w:t>31</w:t>
          </w:r>
          <w:r w:rsidRPr="00337D87">
            <w:rPr>
              <w:rFonts w:ascii="Times New Roman" w:hAnsi="Times New Roman" w:cs="Times New Roman"/>
            </w:rPr>
            <w:t>日：无</w:t>
          </w:r>
          <w:r w:rsidRPr="00337D87">
            <w:rPr>
              <w:rFonts w:ascii="Times New Roman" w:hAnsi="Times New Roman" w:cs="Times New Roman"/>
            </w:rPr>
            <w:t>)</w:t>
          </w:r>
          <w:r w:rsidRPr="00337D87">
            <w:rPr>
              <w:rFonts w:ascii="Times New Roman" w:hAnsi="Times New Roman" w:cs="Times New Roman"/>
            </w:rPr>
            <w:t>。</w:t>
          </w:r>
        </w:p>
        <w:p w:rsidR="00337D87" w:rsidRPr="00337D87" w:rsidRDefault="00337D87" w:rsidP="00337D87">
          <w:pPr>
            <w:overflowPunct w:val="0"/>
            <w:autoSpaceDE w:val="0"/>
            <w:autoSpaceDN w:val="0"/>
            <w:spacing w:line="200" w:lineRule="exact"/>
            <w:rPr>
              <w:rFonts w:ascii="Times New Roman" w:hAnsi="Times New Roman" w:cs="Times New Roman"/>
            </w:rPr>
          </w:pPr>
        </w:p>
        <w:p w:rsidR="00337D87" w:rsidRPr="00337D87" w:rsidRDefault="00337D87" w:rsidP="00337D87">
          <w:pPr>
            <w:overflowPunct w:val="0"/>
            <w:autoSpaceDE w:val="0"/>
            <w:autoSpaceDN w:val="0"/>
            <w:rPr>
              <w:rFonts w:ascii="Times New Roman" w:hAnsi="Times New Roman" w:cs="Times New Roman"/>
            </w:rPr>
          </w:pPr>
          <w:r w:rsidRPr="00337D87">
            <w:rPr>
              <w:rFonts w:ascii="Times New Roman" w:hAnsi="Times New Roman" w:cs="Times New Roman"/>
            </w:rPr>
            <w:t>在建工程的工程进度均以成本发生进度为基础进行估计。</w:t>
          </w:r>
        </w:p>
        <w:p w:rsidR="00E55E3B" w:rsidRDefault="00FA7BA3">
          <w:pPr>
            <w:snapToGrid w:val="0"/>
            <w:spacing w:line="240" w:lineRule="atLeast"/>
            <w:rPr>
              <w:rFonts w:cstheme="minorBidi"/>
              <w:szCs w:val="21"/>
            </w:rPr>
            <w:sectPr w:rsidR="00E55E3B" w:rsidSect="00E55E3B">
              <w:pgSz w:w="16838" w:h="11906" w:orient="landscape"/>
              <w:pgMar w:top="1276" w:right="1440" w:bottom="1797" w:left="1525" w:header="856" w:footer="992" w:gutter="0"/>
              <w:cols w:space="425"/>
              <w:docGrid w:linePitch="312"/>
            </w:sectPr>
          </w:pPr>
        </w:p>
      </w:sdtContent>
    </w:sdt>
    <w:p w:rsidR="00FA1E13" w:rsidRPr="0074244B" w:rsidRDefault="00FA1E13" w:rsidP="0074244B">
      <w:pPr>
        <w:pStyle w:val="4"/>
        <w:numPr>
          <w:ilvl w:val="0"/>
          <w:numId w:val="18"/>
        </w:numPr>
        <w:tabs>
          <w:tab w:val="left" w:pos="588"/>
        </w:tabs>
        <w:rPr>
          <w:rFonts w:ascii="Arial" w:hAnsi="Arial" w:cs="Arial"/>
          <w:b w:val="0"/>
        </w:rPr>
      </w:pPr>
      <w:r w:rsidRPr="00FA1E13">
        <w:rPr>
          <w:rFonts w:ascii="Arial" w:hAnsi="Arial" w:cs="Arial"/>
          <w:b w:val="0"/>
        </w:rPr>
        <w:lastRenderedPageBreak/>
        <w:t>在建工程减值准备</w:t>
      </w:r>
      <w:bookmarkStart w:id="93" w:name="RANGE!B3:K9"/>
      <w:bookmarkEnd w:id="93"/>
    </w:p>
    <w:tbl>
      <w:tblPr>
        <w:tblW w:w="8801" w:type="dxa"/>
        <w:tblLayout w:type="fixed"/>
        <w:tblCellMar>
          <w:left w:w="0" w:type="dxa"/>
          <w:right w:w="0" w:type="dxa"/>
        </w:tblCellMar>
        <w:tblLook w:val="04A0" w:firstRow="1" w:lastRow="0" w:firstColumn="1" w:lastColumn="0" w:noHBand="0" w:noVBand="1"/>
      </w:tblPr>
      <w:tblGrid>
        <w:gridCol w:w="2410"/>
        <w:gridCol w:w="1127"/>
        <w:gridCol w:w="85"/>
        <w:gridCol w:w="1252"/>
        <w:gridCol w:w="85"/>
        <w:gridCol w:w="1242"/>
        <w:gridCol w:w="85"/>
        <w:gridCol w:w="1270"/>
        <w:gridCol w:w="85"/>
        <w:gridCol w:w="1160"/>
      </w:tblGrid>
      <w:tr w:rsidR="00FA1E13" w:rsidRPr="00723C03" w:rsidTr="00FA1E13">
        <w:trPr>
          <w:trHeight w:val="264"/>
        </w:trPr>
        <w:tc>
          <w:tcPr>
            <w:tcW w:w="2410" w:type="dxa"/>
            <w:tcBorders>
              <w:top w:val="nil"/>
              <w:left w:val="nil"/>
              <w:bottom w:val="nil"/>
              <w:right w:val="nil"/>
            </w:tcBorders>
            <w:shd w:val="clear" w:color="auto" w:fill="auto"/>
            <w:vAlign w:val="bottom"/>
          </w:tcPr>
          <w:p w:rsidR="00FA1E13" w:rsidRPr="00FA1E13" w:rsidRDefault="00FA1E13" w:rsidP="00016F51">
            <w:pPr>
              <w:overflowPunct w:val="0"/>
              <w:rPr>
                <w:rFonts w:ascii="Times New Roman" w:hAnsi="Times New Roman" w:cs="Times New Roman"/>
                <w:color w:val="000000"/>
                <w:szCs w:val="21"/>
              </w:rPr>
            </w:pPr>
          </w:p>
        </w:tc>
        <w:tc>
          <w:tcPr>
            <w:tcW w:w="1127"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color w:val="000000"/>
                <w:szCs w:val="21"/>
              </w:rPr>
            </w:pPr>
            <w:r w:rsidRPr="00FA1E13">
              <w:rPr>
                <w:rFonts w:ascii="Times New Roman" w:hAnsi="Times New Roman" w:cs="Times New Roman"/>
                <w:color w:val="000000"/>
                <w:szCs w:val="21"/>
              </w:rPr>
              <w:t>2020</w:t>
            </w:r>
            <w:r w:rsidRPr="00FA1E13">
              <w:rPr>
                <w:rFonts w:ascii="Times New Roman" w:hAnsi="Times New Roman" w:cs="Times New Roman"/>
                <w:color w:val="000000"/>
                <w:szCs w:val="21"/>
              </w:rPr>
              <w:t>年</w:t>
            </w:r>
            <w:r w:rsidRPr="00FA1E13">
              <w:rPr>
                <w:rFonts w:ascii="Times New Roman" w:hAnsi="Times New Roman" w:cs="Times New Roman"/>
                <w:color w:val="000000"/>
                <w:szCs w:val="21"/>
              </w:rPr>
              <w:br/>
              <w:t>12</w:t>
            </w:r>
            <w:r w:rsidRPr="00FA1E13">
              <w:rPr>
                <w:rFonts w:ascii="Times New Roman" w:hAnsi="Times New Roman" w:cs="Times New Roman"/>
                <w:color w:val="000000"/>
                <w:szCs w:val="21"/>
              </w:rPr>
              <w:t>月</w:t>
            </w:r>
            <w:r w:rsidRPr="00FA1E13">
              <w:rPr>
                <w:rFonts w:ascii="Times New Roman" w:hAnsi="Times New Roman" w:cs="Times New Roman"/>
                <w:color w:val="000000"/>
                <w:szCs w:val="21"/>
              </w:rPr>
              <w:t>31</w:t>
            </w:r>
            <w:r w:rsidRPr="00FA1E13">
              <w:rPr>
                <w:rFonts w:ascii="Times New Roman" w:hAnsi="Times New Roman" w:cs="Times New Roman"/>
                <w:color w:val="000000"/>
                <w:szCs w:val="21"/>
              </w:rPr>
              <w:t>日</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p>
        </w:tc>
        <w:tc>
          <w:tcPr>
            <w:tcW w:w="1252" w:type="dxa"/>
            <w:tcBorders>
              <w:top w:val="nil"/>
              <w:left w:val="nil"/>
              <w:bottom w:val="nil"/>
              <w:right w:val="nil"/>
            </w:tcBorders>
            <w:shd w:val="clear" w:color="auto" w:fill="auto"/>
            <w:vAlign w:val="bottom"/>
          </w:tcPr>
          <w:p w:rsidR="00FA1E13" w:rsidRPr="00FA1E13" w:rsidRDefault="00FA1E13" w:rsidP="00016F51">
            <w:pPr>
              <w:tabs>
                <w:tab w:val="decimal" w:pos="1103"/>
              </w:tabs>
              <w:overflowPunct w:val="0"/>
              <w:ind w:rightChars="-23" w:right="-48"/>
              <w:rPr>
                <w:rFonts w:ascii="Times New Roman" w:hAnsi="Times New Roman" w:cs="Times New Roman"/>
                <w:color w:val="000000"/>
                <w:szCs w:val="21"/>
              </w:rPr>
            </w:pPr>
            <w:r w:rsidRPr="00FA1E13">
              <w:rPr>
                <w:rFonts w:ascii="Times New Roman" w:hAnsi="Times New Roman" w:cs="Times New Roman"/>
                <w:color w:val="000000"/>
                <w:szCs w:val="21"/>
              </w:rPr>
              <w:t>本期增加</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p>
        </w:tc>
        <w:tc>
          <w:tcPr>
            <w:tcW w:w="1242" w:type="dxa"/>
            <w:tcBorders>
              <w:top w:val="nil"/>
              <w:left w:val="nil"/>
              <w:bottom w:val="nil"/>
              <w:right w:val="nil"/>
            </w:tcBorders>
            <w:shd w:val="clear" w:color="auto" w:fill="auto"/>
            <w:vAlign w:val="bottom"/>
          </w:tcPr>
          <w:p w:rsidR="00FA1E13" w:rsidRPr="00FA1E13" w:rsidRDefault="00FA1E13" w:rsidP="00016F51">
            <w:pPr>
              <w:tabs>
                <w:tab w:val="decimal" w:pos="1103"/>
              </w:tabs>
              <w:overflowPunct w:val="0"/>
              <w:ind w:rightChars="-23" w:right="-48"/>
              <w:rPr>
                <w:rFonts w:ascii="Times New Roman" w:hAnsi="Times New Roman" w:cs="Times New Roman"/>
                <w:color w:val="000000"/>
                <w:szCs w:val="21"/>
              </w:rPr>
            </w:pPr>
            <w:r w:rsidRPr="00FA1E13">
              <w:rPr>
                <w:rFonts w:ascii="Times New Roman" w:hAnsi="Times New Roman" w:cs="Times New Roman"/>
                <w:color w:val="000000"/>
                <w:szCs w:val="21"/>
              </w:rPr>
              <w:t>本期减少</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p>
        </w:tc>
        <w:tc>
          <w:tcPr>
            <w:tcW w:w="1270"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color w:val="000000"/>
                <w:szCs w:val="21"/>
              </w:rPr>
            </w:pPr>
            <w:r w:rsidRPr="00FA1E13">
              <w:rPr>
                <w:rFonts w:ascii="Times New Roman" w:hAnsi="Times New Roman" w:cs="Times New Roman"/>
                <w:color w:val="000000"/>
                <w:szCs w:val="21"/>
              </w:rPr>
              <w:t>2021</w:t>
            </w:r>
            <w:r w:rsidRPr="00FA1E13">
              <w:rPr>
                <w:rFonts w:ascii="Times New Roman" w:hAnsi="Times New Roman" w:cs="Times New Roman"/>
                <w:color w:val="000000"/>
                <w:szCs w:val="21"/>
              </w:rPr>
              <w:t>年</w:t>
            </w:r>
            <w:r w:rsidRPr="00FA1E13">
              <w:rPr>
                <w:rFonts w:ascii="Times New Roman" w:hAnsi="Times New Roman" w:cs="Times New Roman"/>
                <w:color w:val="000000"/>
                <w:szCs w:val="21"/>
              </w:rPr>
              <w:br/>
              <w:t>6</w:t>
            </w:r>
            <w:r w:rsidRPr="00FA1E13">
              <w:rPr>
                <w:rFonts w:ascii="Times New Roman" w:hAnsi="Times New Roman" w:cs="Times New Roman"/>
                <w:color w:val="000000"/>
                <w:szCs w:val="21"/>
              </w:rPr>
              <w:t>月</w:t>
            </w:r>
            <w:r w:rsidRPr="00FA1E13">
              <w:rPr>
                <w:rFonts w:ascii="Times New Roman" w:hAnsi="Times New Roman" w:cs="Times New Roman"/>
                <w:color w:val="000000"/>
                <w:szCs w:val="21"/>
              </w:rPr>
              <w:t>30</w:t>
            </w:r>
            <w:r w:rsidRPr="00FA1E13">
              <w:rPr>
                <w:rFonts w:ascii="Times New Roman" w:hAnsi="Times New Roman" w:cs="Times New Roman"/>
                <w:color w:val="000000"/>
                <w:szCs w:val="21"/>
              </w:rPr>
              <w:t>日</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p>
        </w:tc>
        <w:tc>
          <w:tcPr>
            <w:tcW w:w="1160"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color w:val="000000"/>
                <w:szCs w:val="21"/>
              </w:rPr>
            </w:pPr>
            <w:r w:rsidRPr="00FA1E13">
              <w:rPr>
                <w:rFonts w:ascii="Times New Roman" w:hAnsi="Times New Roman" w:cs="Times New Roman"/>
                <w:color w:val="000000"/>
                <w:szCs w:val="21"/>
              </w:rPr>
              <w:t>计提原因</w:t>
            </w:r>
          </w:p>
        </w:tc>
      </w:tr>
      <w:tr w:rsidR="00FA1E13" w:rsidRPr="00723C03" w:rsidTr="00FA1E13">
        <w:trPr>
          <w:trHeight w:val="264"/>
        </w:trPr>
        <w:tc>
          <w:tcPr>
            <w:tcW w:w="2410" w:type="dxa"/>
            <w:tcBorders>
              <w:top w:val="nil"/>
              <w:left w:val="nil"/>
              <w:bottom w:val="nil"/>
              <w:right w:val="nil"/>
            </w:tcBorders>
            <w:shd w:val="clear" w:color="auto" w:fill="auto"/>
            <w:vAlign w:val="bottom"/>
          </w:tcPr>
          <w:p w:rsidR="00FA1E13" w:rsidRPr="00FA1E13" w:rsidRDefault="00FA1E13" w:rsidP="00016F51">
            <w:pPr>
              <w:overflowPunct w:val="0"/>
              <w:rPr>
                <w:rFonts w:ascii="Times New Roman" w:hAnsi="Times New Roman" w:cs="Times New Roman"/>
                <w:color w:val="000000"/>
                <w:szCs w:val="21"/>
              </w:rPr>
            </w:pPr>
            <w:r w:rsidRPr="00FA1E13">
              <w:rPr>
                <w:rFonts w:ascii="Times New Roman" w:hAnsi="Times New Roman" w:cs="Times New Roman"/>
                <w:color w:val="000000"/>
                <w:szCs w:val="21"/>
              </w:rPr>
              <w:t>红海站场改造</w:t>
            </w:r>
          </w:p>
        </w:tc>
        <w:tc>
          <w:tcPr>
            <w:tcW w:w="1127" w:type="dxa"/>
            <w:tcBorders>
              <w:top w:val="nil"/>
              <w:left w:val="nil"/>
              <w:bottom w:val="nil"/>
              <w:right w:val="nil"/>
            </w:tcBorders>
            <w:shd w:val="clear" w:color="auto" w:fill="auto"/>
            <w:vAlign w:val="bottom"/>
          </w:tcPr>
          <w:p w:rsidR="00FA1E13" w:rsidRPr="00FA1E13" w:rsidRDefault="00FA1E13" w:rsidP="00016F51">
            <w:pPr>
              <w:tabs>
                <w:tab w:val="decimal" w:pos="1132"/>
              </w:tabs>
              <w:overflowPunct w:val="0"/>
              <w:ind w:rightChars="-23" w:right="-48" w:hanging="140"/>
              <w:rPr>
                <w:rFonts w:ascii="Times New Roman" w:hAnsi="Times New Roman" w:cs="Times New Roman"/>
                <w:color w:val="000000"/>
                <w:szCs w:val="21"/>
              </w:rPr>
            </w:pPr>
            <w:r w:rsidRPr="00FA1E13">
              <w:rPr>
                <w:rFonts w:ascii="Times New Roman" w:hAnsi="Times New Roman" w:cs="Times New Roman"/>
                <w:color w:val="000000"/>
                <w:szCs w:val="21"/>
              </w:rPr>
              <w:t>6,359,047</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p>
        </w:tc>
        <w:tc>
          <w:tcPr>
            <w:tcW w:w="1252" w:type="dxa"/>
            <w:tcBorders>
              <w:top w:val="nil"/>
              <w:left w:val="nil"/>
              <w:bottom w:val="nil"/>
              <w:right w:val="nil"/>
            </w:tcBorders>
            <w:shd w:val="clear" w:color="auto" w:fill="auto"/>
            <w:vAlign w:val="bottom"/>
          </w:tcPr>
          <w:p w:rsidR="00FA1E13" w:rsidRPr="00FA1E13" w:rsidRDefault="00FA1E13" w:rsidP="00016F51">
            <w:pPr>
              <w:tabs>
                <w:tab w:val="decimal" w:pos="916"/>
              </w:tabs>
              <w:overflowPunct w:val="0"/>
              <w:ind w:rightChars="-23" w:right="-48"/>
              <w:jc w:val="center"/>
              <w:rPr>
                <w:rFonts w:ascii="Times New Roman" w:hAnsi="Times New Roman" w:cs="Times New Roman"/>
                <w:color w:val="000000"/>
                <w:szCs w:val="21"/>
              </w:rPr>
            </w:pPr>
            <w:r w:rsidRPr="00FA1E13">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center"/>
              <w:rPr>
                <w:rFonts w:ascii="Times New Roman" w:hAnsi="Times New Roman" w:cs="Times New Roman"/>
                <w:szCs w:val="21"/>
              </w:rPr>
            </w:pPr>
          </w:p>
        </w:tc>
        <w:tc>
          <w:tcPr>
            <w:tcW w:w="1242" w:type="dxa"/>
            <w:tcBorders>
              <w:top w:val="nil"/>
              <w:left w:val="nil"/>
              <w:bottom w:val="nil"/>
              <w:right w:val="nil"/>
            </w:tcBorders>
            <w:shd w:val="clear" w:color="auto" w:fill="auto"/>
            <w:vAlign w:val="bottom"/>
          </w:tcPr>
          <w:p w:rsidR="00FA1E13" w:rsidRPr="00FA1E13" w:rsidRDefault="00FA1E13" w:rsidP="00016F51">
            <w:pPr>
              <w:tabs>
                <w:tab w:val="decimal" w:pos="852"/>
              </w:tabs>
              <w:overflowPunct w:val="0"/>
              <w:ind w:rightChars="-23" w:right="-48"/>
              <w:jc w:val="center"/>
              <w:rPr>
                <w:rFonts w:ascii="Times New Roman" w:hAnsi="Times New Roman" w:cs="Times New Roman"/>
                <w:color w:val="000000"/>
                <w:szCs w:val="21"/>
              </w:rPr>
            </w:pPr>
            <w:r w:rsidRPr="00FA1E13">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p>
        </w:tc>
        <w:tc>
          <w:tcPr>
            <w:tcW w:w="1270" w:type="dxa"/>
            <w:tcBorders>
              <w:top w:val="nil"/>
              <w:left w:val="nil"/>
              <w:bottom w:val="nil"/>
              <w:right w:val="nil"/>
            </w:tcBorders>
            <w:shd w:val="clear" w:color="auto" w:fill="auto"/>
            <w:vAlign w:val="bottom"/>
          </w:tcPr>
          <w:p w:rsidR="00FA1E13" w:rsidRPr="00FA1E13" w:rsidRDefault="00FA1E13" w:rsidP="00016F51">
            <w:pPr>
              <w:tabs>
                <w:tab w:val="decimal" w:pos="1132"/>
              </w:tabs>
              <w:overflowPunct w:val="0"/>
              <w:ind w:rightChars="-23" w:right="-48" w:hanging="140"/>
              <w:rPr>
                <w:rFonts w:ascii="Times New Roman" w:hAnsi="Times New Roman" w:cs="Times New Roman"/>
                <w:color w:val="000000"/>
                <w:szCs w:val="21"/>
              </w:rPr>
            </w:pPr>
            <w:r w:rsidRPr="00FA1E13">
              <w:rPr>
                <w:rFonts w:ascii="Times New Roman" w:hAnsi="Times New Roman" w:cs="Times New Roman"/>
                <w:color w:val="000000"/>
                <w:szCs w:val="21"/>
              </w:rPr>
              <w:t>6,359,047</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p>
        </w:tc>
        <w:tc>
          <w:tcPr>
            <w:tcW w:w="1160"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color w:val="000000"/>
                <w:szCs w:val="21"/>
              </w:rPr>
            </w:pPr>
            <w:r w:rsidRPr="00FA1E13">
              <w:rPr>
                <w:rFonts w:ascii="Times New Roman" w:hAnsi="Times New Roman" w:cs="Times New Roman"/>
                <w:color w:val="000000"/>
                <w:szCs w:val="21"/>
              </w:rPr>
              <w:t>工程终止</w:t>
            </w:r>
          </w:p>
        </w:tc>
      </w:tr>
      <w:tr w:rsidR="00FA1E13" w:rsidRPr="00723C03" w:rsidTr="00FA1E13">
        <w:trPr>
          <w:trHeight w:val="264"/>
        </w:trPr>
        <w:tc>
          <w:tcPr>
            <w:tcW w:w="2410" w:type="dxa"/>
            <w:tcBorders>
              <w:top w:val="nil"/>
              <w:left w:val="nil"/>
              <w:bottom w:val="nil"/>
              <w:right w:val="nil"/>
            </w:tcBorders>
            <w:shd w:val="clear" w:color="auto" w:fill="auto"/>
            <w:vAlign w:val="bottom"/>
          </w:tcPr>
          <w:p w:rsidR="00FA1E13" w:rsidRPr="00FA1E13" w:rsidRDefault="00FA1E13" w:rsidP="00016F51">
            <w:pPr>
              <w:overflowPunct w:val="0"/>
              <w:ind w:left="142" w:hanging="142"/>
              <w:rPr>
                <w:rFonts w:ascii="Times New Roman" w:hAnsi="Times New Roman" w:cs="Times New Roman"/>
                <w:color w:val="000000"/>
                <w:szCs w:val="21"/>
              </w:rPr>
            </w:pPr>
            <w:r w:rsidRPr="00FA1E13">
              <w:rPr>
                <w:rFonts w:ascii="Times New Roman" w:hAnsi="Times New Roman" w:cs="Times New Roman"/>
                <w:color w:val="000000"/>
                <w:szCs w:val="21"/>
              </w:rPr>
              <w:t>广深线深圳站广州东广州站视频接入工程</w:t>
            </w:r>
          </w:p>
        </w:tc>
        <w:tc>
          <w:tcPr>
            <w:tcW w:w="1127" w:type="dxa"/>
            <w:tcBorders>
              <w:top w:val="nil"/>
              <w:left w:val="nil"/>
              <w:bottom w:val="nil"/>
              <w:right w:val="nil"/>
            </w:tcBorders>
            <w:shd w:val="clear" w:color="auto" w:fill="auto"/>
            <w:vAlign w:val="bottom"/>
          </w:tcPr>
          <w:p w:rsidR="00FA1E13" w:rsidRPr="00FA1E13" w:rsidRDefault="00FA1E13" w:rsidP="00016F51">
            <w:pPr>
              <w:tabs>
                <w:tab w:val="decimal" w:pos="1132"/>
              </w:tabs>
              <w:overflowPunct w:val="0"/>
              <w:ind w:rightChars="-23" w:right="-48" w:hanging="140"/>
              <w:rPr>
                <w:rFonts w:ascii="Times New Roman" w:hAnsi="Times New Roman" w:cs="Times New Roman"/>
                <w:color w:val="000000"/>
                <w:szCs w:val="21"/>
              </w:rPr>
            </w:pPr>
            <w:r w:rsidRPr="00FA1E13">
              <w:rPr>
                <w:rFonts w:ascii="Times New Roman" w:hAnsi="Times New Roman" w:cs="Times New Roman"/>
                <w:color w:val="000000"/>
                <w:szCs w:val="21"/>
              </w:rPr>
              <w:t>3,846,942</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p>
        </w:tc>
        <w:tc>
          <w:tcPr>
            <w:tcW w:w="1252" w:type="dxa"/>
            <w:tcBorders>
              <w:top w:val="nil"/>
              <w:left w:val="nil"/>
              <w:bottom w:val="nil"/>
              <w:right w:val="nil"/>
            </w:tcBorders>
            <w:shd w:val="clear" w:color="auto" w:fill="auto"/>
            <w:vAlign w:val="bottom"/>
          </w:tcPr>
          <w:p w:rsidR="00FA1E13" w:rsidRPr="00FA1E13" w:rsidRDefault="00FA1E13" w:rsidP="00016F51">
            <w:pPr>
              <w:tabs>
                <w:tab w:val="decimal" w:pos="916"/>
              </w:tabs>
              <w:overflowPunct w:val="0"/>
              <w:ind w:rightChars="-23" w:right="-48"/>
              <w:jc w:val="center"/>
              <w:rPr>
                <w:rFonts w:ascii="Times New Roman" w:hAnsi="Times New Roman" w:cs="Times New Roman"/>
                <w:color w:val="000000"/>
                <w:szCs w:val="21"/>
              </w:rPr>
            </w:pPr>
            <w:r w:rsidRPr="00FA1E13">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center"/>
              <w:rPr>
                <w:rFonts w:ascii="Times New Roman" w:hAnsi="Times New Roman" w:cs="Times New Roman"/>
                <w:szCs w:val="21"/>
              </w:rPr>
            </w:pPr>
          </w:p>
        </w:tc>
        <w:tc>
          <w:tcPr>
            <w:tcW w:w="1242" w:type="dxa"/>
            <w:tcBorders>
              <w:top w:val="nil"/>
              <w:left w:val="nil"/>
              <w:bottom w:val="nil"/>
              <w:right w:val="nil"/>
            </w:tcBorders>
            <w:shd w:val="clear" w:color="auto" w:fill="auto"/>
            <w:vAlign w:val="bottom"/>
          </w:tcPr>
          <w:p w:rsidR="00FA1E13" w:rsidRPr="00FA1E13" w:rsidRDefault="00FA1E13" w:rsidP="00016F51">
            <w:pPr>
              <w:tabs>
                <w:tab w:val="decimal" w:pos="852"/>
              </w:tabs>
              <w:overflowPunct w:val="0"/>
              <w:ind w:rightChars="-23" w:right="-48"/>
              <w:jc w:val="center"/>
              <w:rPr>
                <w:rFonts w:ascii="Times New Roman" w:hAnsi="Times New Roman" w:cs="Times New Roman"/>
                <w:color w:val="000000"/>
                <w:szCs w:val="21"/>
              </w:rPr>
            </w:pPr>
            <w:r w:rsidRPr="00FA1E13">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p>
        </w:tc>
        <w:tc>
          <w:tcPr>
            <w:tcW w:w="1270" w:type="dxa"/>
            <w:tcBorders>
              <w:top w:val="nil"/>
              <w:left w:val="nil"/>
              <w:bottom w:val="nil"/>
              <w:right w:val="nil"/>
            </w:tcBorders>
            <w:shd w:val="clear" w:color="auto" w:fill="auto"/>
            <w:vAlign w:val="bottom"/>
          </w:tcPr>
          <w:p w:rsidR="00FA1E13" w:rsidRPr="00FA1E13" w:rsidRDefault="00FA1E13" w:rsidP="00016F51">
            <w:pPr>
              <w:tabs>
                <w:tab w:val="decimal" w:pos="1132"/>
              </w:tabs>
              <w:overflowPunct w:val="0"/>
              <w:ind w:rightChars="-23" w:right="-48" w:hanging="140"/>
              <w:rPr>
                <w:rFonts w:ascii="Times New Roman" w:hAnsi="Times New Roman" w:cs="Times New Roman"/>
                <w:color w:val="000000"/>
                <w:szCs w:val="21"/>
              </w:rPr>
            </w:pPr>
            <w:r w:rsidRPr="00FA1E13">
              <w:rPr>
                <w:rFonts w:ascii="Times New Roman" w:hAnsi="Times New Roman" w:cs="Times New Roman"/>
                <w:color w:val="000000"/>
                <w:szCs w:val="21"/>
              </w:rPr>
              <w:t>3,846,942</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p>
        </w:tc>
        <w:tc>
          <w:tcPr>
            <w:tcW w:w="1160"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color w:val="000000"/>
                <w:szCs w:val="21"/>
              </w:rPr>
            </w:pPr>
            <w:r w:rsidRPr="00FA1E13">
              <w:rPr>
                <w:rFonts w:ascii="Times New Roman" w:hAnsi="Times New Roman" w:cs="Times New Roman"/>
                <w:color w:val="000000"/>
                <w:szCs w:val="21"/>
              </w:rPr>
              <w:t>工程终止</w:t>
            </w:r>
          </w:p>
        </w:tc>
      </w:tr>
      <w:tr w:rsidR="00FA1E13" w:rsidRPr="00723C03" w:rsidTr="00FA1E13">
        <w:trPr>
          <w:trHeight w:val="264"/>
        </w:trPr>
        <w:tc>
          <w:tcPr>
            <w:tcW w:w="2410" w:type="dxa"/>
            <w:tcBorders>
              <w:top w:val="nil"/>
              <w:left w:val="nil"/>
              <w:bottom w:val="nil"/>
              <w:right w:val="nil"/>
            </w:tcBorders>
            <w:shd w:val="clear" w:color="auto" w:fill="auto"/>
            <w:vAlign w:val="bottom"/>
          </w:tcPr>
          <w:p w:rsidR="00FA1E13" w:rsidRPr="00FA1E13" w:rsidRDefault="00FA1E13" w:rsidP="00016F51">
            <w:pPr>
              <w:overflowPunct w:val="0"/>
              <w:rPr>
                <w:rFonts w:ascii="Times New Roman" w:hAnsi="Times New Roman" w:cs="Times New Roman"/>
                <w:color w:val="000000"/>
                <w:szCs w:val="21"/>
              </w:rPr>
            </w:pPr>
            <w:bookmarkStart w:id="94" w:name="OLE_LINK48"/>
            <w:r w:rsidRPr="00FA1E13">
              <w:rPr>
                <w:rFonts w:ascii="Times New Roman" w:hAnsi="Times New Roman" w:cs="Times New Roman"/>
                <w:color w:val="000000"/>
                <w:szCs w:val="21"/>
              </w:rPr>
              <w:t>增城火车站综合服务大楼</w:t>
            </w:r>
            <w:bookmarkEnd w:id="94"/>
          </w:p>
        </w:tc>
        <w:tc>
          <w:tcPr>
            <w:tcW w:w="1127" w:type="dxa"/>
            <w:tcBorders>
              <w:top w:val="nil"/>
              <w:left w:val="nil"/>
              <w:bottom w:val="nil"/>
              <w:right w:val="nil"/>
            </w:tcBorders>
            <w:shd w:val="clear" w:color="auto" w:fill="auto"/>
            <w:vAlign w:val="bottom"/>
          </w:tcPr>
          <w:p w:rsidR="00FA1E13" w:rsidRPr="00FA1E13" w:rsidRDefault="00FA1E13" w:rsidP="00016F51">
            <w:pPr>
              <w:tabs>
                <w:tab w:val="decimal" w:pos="1132"/>
              </w:tabs>
              <w:overflowPunct w:val="0"/>
              <w:ind w:rightChars="-23" w:right="-48" w:hanging="140"/>
              <w:rPr>
                <w:rFonts w:ascii="Times New Roman" w:hAnsi="Times New Roman" w:cs="Times New Roman"/>
                <w:color w:val="000000"/>
                <w:szCs w:val="21"/>
              </w:rPr>
            </w:pPr>
            <w:r w:rsidRPr="00FA1E13">
              <w:rPr>
                <w:rFonts w:ascii="Times New Roman" w:hAnsi="Times New Roman" w:cs="Times New Roman"/>
                <w:color w:val="000000"/>
                <w:szCs w:val="21"/>
              </w:rPr>
              <w:t>2,434,400</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p>
        </w:tc>
        <w:tc>
          <w:tcPr>
            <w:tcW w:w="1252" w:type="dxa"/>
            <w:tcBorders>
              <w:top w:val="nil"/>
              <w:left w:val="nil"/>
              <w:bottom w:val="nil"/>
              <w:right w:val="nil"/>
            </w:tcBorders>
            <w:shd w:val="clear" w:color="auto" w:fill="auto"/>
            <w:vAlign w:val="bottom"/>
          </w:tcPr>
          <w:p w:rsidR="00FA1E13" w:rsidRPr="00FA1E13" w:rsidRDefault="00FA1E13" w:rsidP="00016F51">
            <w:pPr>
              <w:tabs>
                <w:tab w:val="decimal" w:pos="916"/>
              </w:tabs>
              <w:overflowPunct w:val="0"/>
              <w:ind w:rightChars="-23" w:right="-48"/>
              <w:jc w:val="center"/>
              <w:rPr>
                <w:rFonts w:ascii="Times New Roman" w:hAnsi="Times New Roman" w:cs="Times New Roman"/>
                <w:color w:val="000000"/>
                <w:szCs w:val="21"/>
              </w:rPr>
            </w:pPr>
            <w:r w:rsidRPr="00FA1E13">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center"/>
              <w:rPr>
                <w:rFonts w:ascii="Times New Roman" w:hAnsi="Times New Roman" w:cs="Times New Roman"/>
                <w:szCs w:val="21"/>
              </w:rPr>
            </w:pPr>
          </w:p>
        </w:tc>
        <w:tc>
          <w:tcPr>
            <w:tcW w:w="1242" w:type="dxa"/>
            <w:tcBorders>
              <w:top w:val="nil"/>
              <w:left w:val="nil"/>
              <w:bottom w:val="nil"/>
              <w:right w:val="nil"/>
            </w:tcBorders>
            <w:shd w:val="clear" w:color="auto" w:fill="auto"/>
            <w:vAlign w:val="bottom"/>
          </w:tcPr>
          <w:p w:rsidR="00FA1E13" w:rsidRPr="00FA1E13" w:rsidRDefault="00FA1E13" w:rsidP="00016F51">
            <w:pPr>
              <w:tabs>
                <w:tab w:val="decimal" w:pos="852"/>
              </w:tabs>
              <w:overflowPunct w:val="0"/>
              <w:ind w:rightChars="-23" w:right="-48"/>
              <w:jc w:val="center"/>
              <w:rPr>
                <w:rFonts w:ascii="Times New Roman" w:hAnsi="Times New Roman" w:cs="Times New Roman"/>
                <w:color w:val="000000"/>
                <w:szCs w:val="21"/>
              </w:rPr>
            </w:pPr>
            <w:r w:rsidRPr="00FA1E13">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p>
        </w:tc>
        <w:tc>
          <w:tcPr>
            <w:tcW w:w="1270" w:type="dxa"/>
            <w:tcBorders>
              <w:top w:val="nil"/>
              <w:left w:val="nil"/>
              <w:bottom w:val="nil"/>
              <w:right w:val="nil"/>
            </w:tcBorders>
            <w:shd w:val="clear" w:color="auto" w:fill="auto"/>
            <w:vAlign w:val="bottom"/>
          </w:tcPr>
          <w:p w:rsidR="00FA1E13" w:rsidRPr="00FA1E13" w:rsidRDefault="00FA1E13" w:rsidP="00016F51">
            <w:pPr>
              <w:tabs>
                <w:tab w:val="decimal" w:pos="1132"/>
              </w:tabs>
              <w:overflowPunct w:val="0"/>
              <w:ind w:rightChars="-23" w:right="-48" w:hanging="140"/>
              <w:rPr>
                <w:rFonts w:ascii="Times New Roman" w:hAnsi="Times New Roman" w:cs="Times New Roman"/>
                <w:color w:val="000000"/>
                <w:szCs w:val="21"/>
              </w:rPr>
            </w:pPr>
            <w:r w:rsidRPr="00FA1E13">
              <w:rPr>
                <w:rFonts w:ascii="Times New Roman" w:hAnsi="Times New Roman" w:cs="Times New Roman"/>
                <w:color w:val="000000"/>
                <w:szCs w:val="21"/>
              </w:rPr>
              <w:t>2,434,400</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p>
        </w:tc>
        <w:tc>
          <w:tcPr>
            <w:tcW w:w="1160"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r w:rsidRPr="00FA1E13">
              <w:rPr>
                <w:rFonts w:ascii="Times New Roman" w:hAnsi="Times New Roman" w:cs="Times New Roman"/>
                <w:color w:val="000000"/>
                <w:szCs w:val="21"/>
              </w:rPr>
              <w:t>工程终止</w:t>
            </w:r>
          </w:p>
        </w:tc>
      </w:tr>
      <w:tr w:rsidR="00FA1E13" w:rsidRPr="00723C03" w:rsidTr="00FA1E13">
        <w:trPr>
          <w:trHeight w:val="264"/>
        </w:trPr>
        <w:tc>
          <w:tcPr>
            <w:tcW w:w="2410" w:type="dxa"/>
            <w:tcBorders>
              <w:top w:val="nil"/>
              <w:left w:val="nil"/>
              <w:bottom w:val="nil"/>
              <w:right w:val="nil"/>
            </w:tcBorders>
            <w:shd w:val="clear" w:color="auto" w:fill="auto"/>
            <w:vAlign w:val="bottom"/>
          </w:tcPr>
          <w:p w:rsidR="00FA1E13" w:rsidRPr="00FA1E13" w:rsidRDefault="00FA1E13" w:rsidP="00016F51">
            <w:pPr>
              <w:overflowPunct w:val="0"/>
              <w:ind w:left="142" w:hanging="142"/>
              <w:rPr>
                <w:rFonts w:ascii="Times New Roman" w:hAnsi="Times New Roman" w:cs="Times New Roman"/>
                <w:color w:val="000000"/>
                <w:szCs w:val="21"/>
              </w:rPr>
            </w:pPr>
            <w:r w:rsidRPr="00FA1E13">
              <w:rPr>
                <w:rFonts w:ascii="Times New Roman" w:hAnsi="Times New Roman" w:cs="Times New Roman"/>
                <w:color w:val="000000"/>
                <w:szCs w:val="21"/>
              </w:rPr>
              <w:t>广州北车辆段新建轴承、配件检修中心</w:t>
            </w:r>
          </w:p>
        </w:tc>
        <w:tc>
          <w:tcPr>
            <w:tcW w:w="1127" w:type="dxa"/>
            <w:tcBorders>
              <w:top w:val="nil"/>
              <w:left w:val="nil"/>
              <w:bottom w:val="nil"/>
              <w:right w:val="nil"/>
            </w:tcBorders>
            <w:shd w:val="clear" w:color="auto" w:fill="auto"/>
            <w:vAlign w:val="bottom"/>
          </w:tcPr>
          <w:p w:rsidR="00FA1E13" w:rsidRPr="00FA1E13" w:rsidRDefault="00FA1E13" w:rsidP="00016F51">
            <w:pPr>
              <w:tabs>
                <w:tab w:val="decimal" w:pos="1132"/>
              </w:tabs>
              <w:overflowPunct w:val="0"/>
              <w:ind w:rightChars="-23" w:right="-48" w:hanging="140"/>
              <w:rPr>
                <w:rFonts w:ascii="Times New Roman" w:hAnsi="Times New Roman" w:cs="Times New Roman"/>
                <w:color w:val="000000"/>
                <w:szCs w:val="21"/>
              </w:rPr>
            </w:pPr>
            <w:r w:rsidRPr="00FA1E13">
              <w:rPr>
                <w:rFonts w:ascii="Times New Roman" w:hAnsi="Times New Roman" w:cs="Times New Roman"/>
                <w:color w:val="000000"/>
                <w:szCs w:val="21"/>
              </w:rPr>
              <w:t>1,815,487</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p>
        </w:tc>
        <w:tc>
          <w:tcPr>
            <w:tcW w:w="1252" w:type="dxa"/>
            <w:tcBorders>
              <w:top w:val="nil"/>
              <w:left w:val="nil"/>
              <w:bottom w:val="nil"/>
              <w:right w:val="nil"/>
            </w:tcBorders>
            <w:shd w:val="clear" w:color="auto" w:fill="auto"/>
            <w:vAlign w:val="bottom"/>
          </w:tcPr>
          <w:p w:rsidR="00FA1E13" w:rsidRPr="00FA1E13" w:rsidRDefault="00FA1E13" w:rsidP="00016F51">
            <w:pPr>
              <w:tabs>
                <w:tab w:val="decimal" w:pos="916"/>
              </w:tabs>
              <w:overflowPunct w:val="0"/>
              <w:ind w:rightChars="-23" w:right="-48"/>
              <w:jc w:val="center"/>
              <w:rPr>
                <w:rFonts w:ascii="Times New Roman" w:hAnsi="Times New Roman" w:cs="Times New Roman"/>
                <w:color w:val="000000"/>
                <w:szCs w:val="21"/>
              </w:rPr>
            </w:pPr>
            <w:r w:rsidRPr="00FA1E13">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center"/>
              <w:rPr>
                <w:rFonts w:ascii="Times New Roman" w:hAnsi="Times New Roman" w:cs="Times New Roman"/>
                <w:szCs w:val="21"/>
              </w:rPr>
            </w:pPr>
          </w:p>
        </w:tc>
        <w:tc>
          <w:tcPr>
            <w:tcW w:w="1242" w:type="dxa"/>
            <w:tcBorders>
              <w:top w:val="nil"/>
              <w:left w:val="nil"/>
              <w:bottom w:val="nil"/>
              <w:right w:val="nil"/>
            </w:tcBorders>
            <w:shd w:val="clear" w:color="auto" w:fill="auto"/>
            <w:vAlign w:val="bottom"/>
          </w:tcPr>
          <w:p w:rsidR="00FA1E13" w:rsidRPr="00FA1E13" w:rsidRDefault="00FA1E13" w:rsidP="00016F51">
            <w:pPr>
              <w:tabs>
                <w:tab w:val="decimal" w:pos="852"/>
              </w:tabs>
              <w:overflowPunct w:val="0"/>
              <w:ind w:rightChars="-23" w:right="-48"/>
              <w:jc w:val="center"/>
              <w:rPr>
                <w:rFonts w:ascii="Times New Roman" w:hAnsi="Times New Roman" w:cs="Times New Roman"/>
                <w:color w:val="000000"/>
                <w:szCs w:val="21"/>
              </w:rPr>
            </w:pPr>
            <w:r w:rsidRPr="00FA1E13">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p>
        </w:tc>
        <w:tc>
          <w:tcPr>
            <w:tcW w:w="1270" w:type="dxa"/>
            <w:tcBorders>
              <w:top w:val="nil"/>
              <w:left w:val="nil"/>
              <w:bottom w:val="nil"/>
              <w:right w:val="nil"/>
            </w:tcBorders>
            <w:shd w:val="clear" w:color="auto" w:fill="auto"/>
            <w:vAlign w:val="bottom"/>
          </w:tcPr>
          <w:p w:rsidR="00FA1E13" w:rsidRPr="00FA1E13" w:rsidRDefault="00FA1E13" w:rsidP="00016F51">
            <w:pPr>
              <w:tabs>
                <w:tab w:val="decimal" w:pos="1132"/>
              </w:tabs>
              <w:overflowPunct w:val="0"/>
              <w:ind w:rightChars="-23" w:right="-48" w:hanging="140"/>
              <w:rPr>
                <w:rFonts w:ascii="Times New Roman" w:hAnsi="Times New Roman" w:cs="Times New Roman"/>
                <w:color w:val="000000"/>
                <w:szCs w:val="21"/>
              </w:rPr>
            </w:pPr>
            <w:r w:rsidRPr="00FA1E13">
              <w:rPr>
                <w:rFonts w:ascii="Times New Roman" w:hAnsi="Times New Roman" w:cs="Times New Roman"/>
                <w:color w:val="000000"/>
                <w:szCs w:val="21"/>
              </w:rPr>
              <w:t>1,815,487</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szCs w:val="21"/>
              </w:rPr>
            </w:pPr>
          </w:p>
        </w:tc>
        <w:tc>
          <w:tcPr>
            <w:tcW w:w="1160"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color w:val="000000"/>
                <w:szCs w:val="21"/>
              </w:rPr>
            </w:pPr>
            <w:r w:rsidRPr="00FA1E13">
              <w:rPr>
                <w:rFonts w:ascii="Times New Roman" w:hAnsi="Times New Roman" w:cs="Times New Roman"/>
                <w:color w:val="000000"/>
                <w:szCs w:val="21"/>
              </w:rPr>
              <w:t>工程终止</w:t>
            </w:r>
          </w:p>
        </w:tc>
      </w:tr>
      <w:tr w:rsidR="00FA1E13" w:rsidRPr="00723C03" w:rsidTr="00FA1E13">
        <w:trPr>
          <w:trHeight w:val="264"/>
        </w:trPr>
        <w:tc>
          <w:tcPr>
            <w:tcW w:w="2410" w:type="dxa"/>
            <w:tcBorders>
              <w:top w:val="nil"/>
              <w:left w:val="nil"/>
              <w:bottom w:val="nil"/>
              <w:right w:val="nil"/>
            </w:tcBorders>
            <w:shd w:val="clear" w:color="auto" w:fill="auto"/>
            <w:vAlign w:val="bottom"/>
          </w:tcPr>
          <w:p w:rsidR="00FA1E13" w:rsidRPr="00FA1E13" w:rsidRDefault="00FA1E13" w:rsidP="00016F51">
            <w:pPr>
              <w:tabs>
                <w:tab w:val="decimal" w:pos="1226"/>
                <w:tab w:val="decimal" w:pos="1269"/>
              </w:tabs>
              <w:overflowPunct w:val="0"/>
              <w:ind w:right="-292"/>
              <w:rPr>
                <w:rFonts w:ascii="Times New Roman" w:hAnsi="Times New Roman" w:cs="Times New Roman"/>
                <w:color w:val="000000"/>
                <w:szCs w:val="21"/>
              </w:rPr>
            </w:pPr>
            <w:r w:rsidRPr="00FA1E13">
              <w:rPr>
                <w:rFonts w:ascii="Times New Roman" w:hAnsi="Times New Roman" w:cs="Times New Roman"/>
                <w:color w:val="000000"/>
                <w:szCs w:val="21"/>
              </w:rPr>
              <w:t>塘头厦货仓</w:t>
            </w:r>
          </w:p>
        </w:tc>
        <w:tc>
          <w:tcPr>
            <w:tcW w:w="1127" w:type="dxa"/>
            <w:tcBorders>
              <w:top w:val="nil"/>
              <w:left w:val="nil"/>
              <w:bottom w:val="single" w:sz="4" w:space="0" w:color="auto"/>
              <w:right w:val="nil"/>
            </w:tcBorders>
            <w:shd w:val="clear" w:color="auto" w:fill="auto"/>
            <w:vAlign w:val="bottom"/>
          </w:tcPr>
          <w:p w:rsidR="00FA1E13" w:rsidRPr="00FA1E13" w:rsidRDefault="00FA1E13" w:rsidP="00016F51">
            <w:pPr>
              <w:tabs>
                <w:tab w:val="decimal" w:pos="1132"/>
              </w:tabs>
              <w:overflowPunct w:val="0"/>
              <w:ind w:rightChars="-23" w:right="-48" w:hanging="140"/>
              <w:rPr>
                <w:rFonts w:ascii="Times New Roman" w:hAnsi="Times New Roman" w:cs="Times New Roman"/>
                <w:color w:val="000000"/>
                <w:szCs w:val="21"/>
              </w:rPr>
            </w:pPr>
            <w:r w:rsidRPr="00FA1E13">
              <w:rPr>
                <w:rFonts w:ascii="Times New Roman" w:hAnsi="Times New Roman" w:cs="Times New Roman"/>
                <w:color w:val="000000"/>
                <w:szCs w:val="21"/>
              </w:rPr>
              <w:t>1,000,000</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color w:val="000000"/>
                <w:szCs w:val="21"/>
              </w:rPr>
            </w:pPr>
          </w:p>
        </w:tc>
        <w:tc>
          <w:tcPr>
            <w:tcW w:w="1252" w:type="dxa"/>
            <w:tcBorders>
              <w:top w:val="nil"/>
              <w:left w:val="nil"/>
              <w:bottom w:val="single" w:sz="4" w:space="0" w:color="auto"/>
              <w:right w:val="nil"/>
            </w:tcBorders>
            <w:shd w:val="clear" w:color="auto" w:fill="auto"/>
            <w:vAlign w:val="bottom"/>
          </w:tcPr>
          <w:p w:rsidR="00FA1E13" w:rsidRPr="00FA1E13" w:rsidRDefault="00FA1E13" w:rsidP="00016F51">
            <w:pPr>
              <w:tabs>
                <w:tab w:val="decimal" w:pos="916"/>
              </w:tabs>
              <w:overflowPunct w:val="0"/>
              <w:ind w:rightChars="-23" w:right="-48"/>
              <w:jc w:val="center"/>
              <w:rPr>
                <w:rFonts w:ascii="Times New Roman" w:hAnsi="Times New Roman" w:cs="Times New Roman"/>
                <w:color w:val="000000"/>
                <w:szCs w:val="21"/>
              </w:rPr>
            </w:pPr>
            <w:r w:rsidRPr="00FA1E13">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center"/>
              <w:rPr>
                <w:rFonts w:ascii="Times New Roman" w:hAnsi="Times New Roman" w:cs="Times New Roman"/>
                <w:color w:val="000000"/>
                <w:szCs w:val="21"/>
              </w:rPr>
            </w:pPr>
          </w:p>
        </w:tc>
        <w:tc>
          <w:tcPr>
            <w:tcW w:w="1242" w:type="dxa"/>
            <w:tcBorders>
              <w:top w:val="nil"/>
              <w:left w:val="nil"/>
              <w:bottom w:val="single" w:sz="4" w:space="0" w:color="auto"/>
              <w:right w:val="nil"/>
            </w:tcBorders>
            <w:shd w:val="clear" w:color="auto" w:fill="auto"/>
            <w:vAlign w:val="bottom"/>
          </w:tcPr>
          <w:p w:rsidR="00FA1E13" w:rsidRPr="00FA1E13" w:rsidRDefault="00FA1E13" w:rsidP="00016F51">
            <w:pPr>
              <w:tabs>
                <w:tab w:val="decimal" w:pos="852"/>
              </w:tabs>
              <w:overflowPunct w:val="0"/>
              <w:ind w:rightChars="-23" w:right="-48"/>
              <w:jc w:val="center"/>
              <w:rPr>
                <w:rFonts w:ascii="Times New Roman" w:hAnsi="Times New Roman" w:cs="Times New Roman"/>
                <w:color w:val="000000"/>
                <w:szCs w:val="21"/>
              </w:rPr>
            </w:pPr>
            <w:r w:rsidRPr="00FA1E13">
              <w:rPr>
                <w:rFonts w:ascii="Times New Roman" w:hAnsi="Times New Roman" w:cs="Times New Roman"/>
                <w:color w:val="000000"/>
                <w:szCs w:val="21"/>
              </w:rPr>
              <w:t>-</w:t>
            </w:r>
          </w:p>
        </w:tc>
        <w:tc>
          <w:tcPr>
            <w:tcW w:w="85" w:type="dxa"/>
            <w:tcBorders>
              <w:top w:val="nil"/>
              <w:left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color w:val="000000"/>
                <w:szCs w:val="21"/>
              </w:rPr>
            </w:pPr>
          </w:p>
        </w:tc>
        <w:tc>
          <w:tcPr>
            <w:tcW w:w="1270" w:type="dxa"/>
            <w:tcBorders>
              <w:top w:val="nil"/>
              <w:left w:val="nil"/>
              <w:bottom w:val="single" w:sz="4" w:space="0" w:color="auto"/>
              <w:right w:val="nil"/>
            </w:tcBorders>
            <w:shd w:val="clear" w:color="auto" w:fill="auto"/>
            <w:vAlign w:val="bottom"/>
          </w:tcPr>
          <w:p w:rsidR="00FA1E13" w:rsidRPr="00FA1E13" w:rsidRDefault="00FA1E13" w:rsidP="00016F51">
            <w:pPr>
              <w:tabs>
                <w:tab w:val="decimal" w:pos="1132"/>
              </w:tabs>
              <w:overflowPunct w:val="0"/>
              <w:ind w:rightChars="-23" w:right="-48" w:hanging="140"/>
              <w:rPr>
                <w:rFonts w:ascii="Times New Roman" w:hAnsi="Times New Roman" w:cs="Times New Roman"/>
                <w:color w:val="000000"/>
                <w:szCs w:val="21"/>
              </w:rPr>
            </w:pPr>
            <w:r w:rsidRPr="00FA1E13">
              <w:rPr>
                <w:rFonts w:ascii="Times New Roman" w:hAnsi="Times New Roman" w:cs="Times New Roman"/>
                <w:color w:val="000000"/>
                <w:szCs w:val="21"/>
              </w:rPr>
              <w:t>1,000,000</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color w:val="000000"/>
                <w:szCs w:val="21"/>
              </w:rPr>
            </w:pPr>
          </w:p>
        </w:tc>
        <w:tc>
          <w:tcPr>
            <w:tcW w:w="1160"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color w:val="000000"/>
                <w:szCs w:val="21"/>
              </w:rPr>
            </w:pPr>
            <w:r w:rsidRPr="00FA1E13">
              <w:rPr>
                <w:rFonts w:ascii="Times New Roman" w:hAnsi="Times New Roman" w:cs="Times New Roman"/>
                <w:color w:val="000000"/>
                <w:szCs w:val="21"/>
              </w:rPr>
              <w:t>工程终止</w:t>
            </w:r>
          </w:p>
        </w:tc>
      </w:tr>
      <w:tr w:rsidR="00FA1E13" w:rsidRPr="00FD34FE" w:rsidTr="00FA1E13">
        <w:trPr>
          <w:trHeight w:val="276"/>
        </w:trPr>
        <w:tc>
          <w:tcPr>
            <w:tcW w:w="2410" w:type="dxa"/>
            <w:tcBorders>
              <w:top w:val="nil"/>
              <w:left w:val="nil"/>
              <w:bottom w:val="nil"/>
              <w:right w:val="nil"/>
            </w:tcBorders>
            <w:shd w:val="clear" w:color="auto" w:fill="auto"/>
            <w:vAlign w:val="bottom"/>
            <w:hideMark/>
          </w:tcPr>
          <w:p w:rsidR="00FA1E13" w:rsidRPr="00FA1E13" w:rsidRDefault="00FA1E13" w:rsidP="00016F51">
            <w:pPr>
              <w:overflowPunct w:val="0"/>
              <w:jc w:val="right"/>
              <w:rPr>
                <w:rFonts w:ascii="Times New Roman" w:hAnsi="Times New Roman" w:cs="Times New Roman"/>
                <w:szCs w:val="21"/>
              </w:rPr>
            </w:pPr>
          </w:p>
        </w:tc>
        <w:tc>
          <w:tcPr>
            <w:tcW w:w="1127" w:type="dxa"/>
            <w:tcBorders>
              <w:top w:val="single" w:sz="4" w:space="0" w:color="auto"/>
              <w:left w:val="nil"/>
              <w:bottom w:val="single" w:sz="12" w:space="0" w:color="auto"/>
              <w:right w:val="nil"/>
            </w:tcBorders>
            <w:shd w:val="clear" w:color="auto" w:fill="auto"/>
            <w:vAlign w:val="bottom"/>
          </w:tcPr>
          <w:p w:rsidR="00FA1E13" w:rsidRPr="00FA1E13" w:rsidRDefault="00FA1E13" w:rsidP="00016F51">
            <w:pPr>
              <w:tabs>
                <w:tab w:val="decimal" w:pos="1132"/>
              </w:tabs>
              <w:overflowPunct w:val="0"/>
              <w:ind w:rightChars="-23" w:right="-48" w:hanging="140"/>
              <w:rPr>
                <w:rFonts w:ascii="Times New Roman" w:hAnsi="Times New Roman" w:cs="Times New Roman"/>
                <w:color w:val="000000"/>
                <w:szCs w:val="21"/>
              </w:rPr>
            </w:pPr>
            <w:r w:rsidRPr="00FA1E13">
              <w:rPr>
                <w:rFonts w:ascii="Times New Roman" w:hAnsi="Times New Roman" w:cs="Times New Roman"/>
                <w:color w:val="000000"/>
                <w:szCs w:val="21"/>
              </w:rPr>
              <w:t>15,455,876</w:t>
            </w:r>
          </w:p>
        </w:tc>
        <w:tc>
          <w:tcPr>
            <w:tcW w:w="85" w:type="dxa"/>
            <w:tcBorders>
              <w:top w:val="nil"/>
              <w:left w:val="nil"/>
              <w:bottom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color w:val="000000"/>
                <w:szCs w:val="21"/>
              </w:rPr>
            </w:pPr>
          </w:p>
        </w:tc>
        <w:tc>
          <w:tcPr>
            <w:tcW w:w="1252" w:type="dxa"/>
            <w:tcBorders>
              <w:top w:val="single" w:sz="4" w:space="0" w:color="auto"/>
              <w:left w:val="nil"/>
              <w:bottom w:val="single" w:sz="12" w:space="0" w:color="auto"/>
              <w:right w:val="nil"/>
            </w:tcBorders>
            <w:shd w:val="clear" w:color="auto" w:fill="auto"/>
            <w:vAlign w:val="bottom"/>
          </w:tcPr>
          <w:p w:rsidR="00FA1E13" w:rsidRPr="00FA1E13" w:rsidRDefault="00FA1E13" w:rsidP="00016F51">
            <w:pPr>
              <w:tabs>
                <w:tab w:val="decimal" w:pos="916"/>
              </w:tabs>
              <w:overflowPunct w:val="0"/>
              <w:ind w:rightChars="-23" w:right="-48"/>
              <w:jc w:val="center"/>
              <w:rPr>
                <w:rFonts w:ascii="Times New Roman" w:hAnsi="Times New Roman" w:cs="Times New Roman"/>
                <w:color w:val="000000"/>
                <w:szCs w:val="21"/>
              </w:rPr>
            </w:pPr>
            <w:r w:rsidRPr="00FA1E13">
              <w:rPr>
                <w:rFonts w:ascii="Times New Roman" w:hAnsi="Times New Roman" w:cs="Times New Roman"/>
                <w:color w:val="000000"/>
                <w:szCs w:val="21"/>
              </w:rPr>
              <w:t>-</w:t>
            </w:r>
          </w:p>
        </w:tc>
        <w:tc>
          <w:tcPr>
            <w:tcW w:w="85" w:type="dxa"/>
            <w:tcBorders>
              <w:top w:val="nil"/>
              <w:left w:val="nil"/>
              <w:right w:val="nil"/>
            </w:tcBorders>
            <w:shd w:val="clear" w:color="auto" w:fill="auto"/>
            <w:vAlign w:val="bottom"/>
          </w:tcPr>
          <w:p w:rsidR="00FA1E13" w:rsidRPr="00FA1E13" w:rsidRDefault="00FA1E13" w:rsidP="00016F51">
            <w:pPr>
              <w:overflowPunct w:val="0"/>
              <w:ind w:rightChars="50" w:right="105"/>
              <w:jc w:val="center"/>
              <w:rPr>
                <w:rFonts w:ascii="Times New Roman" w:hAnsi="Times New Roman" w:cs="Times New Roman"/>
                <w:color w:val="000000"/>
                <w:szCs w:val="21"/>
              </w:rPr>
            </w:pPr>
          </w:p>
        </w:tc>
        <w:tc>
          <w:tcPr>
            <w:tcW w:w="1242" w:type="dxa"/>
            <w:tcBorders>
              <w:top w:val="single" w:sz="4" w:space="0" w:color="auto"/>
              <w:left w:val="nil"/>
              <w:bottom w:val="single" w:sz="12" w:space="0" w:color="auto"/>
              <w:right w:val="nil"/>
            </w:tcBorders>
            <w:shd w:val="clear" w:color="auto" w:fill="auto"/>
            <w:vAlign w:val="bottom"/>
          </w:tcPr>
          <w:p w:rsidR="00FA1E13" w:rsidRPr="00FA1E13" w:rsidRDefault="00FA1E13" w:rsidP="00016F51">
            <w:pPr>
              <w:tabs>
                <w:tab w:val="decimal" w:pos="852"/>
              </w:tabs>
              <w:overflowPunct w:val="0"/>
              <w:ind w:rightChars="-23" w:right="-48"/>
              <w:jc w:val="center"/>
              <w:rPr>
                <w:rFonts w:ascii="Times New Roman" w:hAnsi="Times New Roman" w:cs="Times New Roman"/>
                <w:color w:val="000000"/>
                <w:szCs w:val="21"/>
              </w:rPr>
            </w:pPr>
            <w:r w:rsidRPr="00FA1E13">
              <w:rPr>
                <w:rFonts w:ascii="Times New Roman" w:hAnsi="Times New Roman" w:cs="Times New Roman"/>
                <w:color w:val="000000"/>
                <w:szCs w:val="21"/>
              </w:rPr>
              <w:t>-</w:t>
            </w:r>
          </w:p>
        </w:tc>
        <w:tc>
          <w:tcPr>
            <w:tcW w:w="85" w:type="dxa"/>
            <w:tcBorders>
              <w:top w:val="nil"/>
              <w:left w:val="nil"/>
              <w:right w:val="nil"/>
            </w:tcBorders>
            <w:shd w:val="clear" w:color="auto" w:fill="auto"/>
            <w:vAlign w:val="bottom"/>
          </w:tcPr>
          <w:p w:rsidR="00FA1E13" w:rsidRPr="00FA1E13" w:rsidRDefault="00FA1E13" w:rsidP="00016F51">
            <w:pPr>
              <w:overflowPunct w:val="0"/>
              <w:ind w:rightChars="50" w:right="105"/>
              <w:jc w:val="right"/>
              <w:rPr>
                <w:rFonts w:ascii="Times New Roman" w:hAnsi="Times New Roman" w:cs="Times New Roman"/>
                <w:color w:val="000000"/>
                <w:szCs w:val="21"/>
              </w:rPr>
            </w:pPr>
          </w:p>
        </w:tc>
        <w:tc>
          <w:tcPr>
            <w:tcW w:w="1270" w:type="dxa"/>
            <w:tcBorders>
              <w:top w:val="single" w:sz="4" w:space="0" w:color="auto"/>
              <w:left w:val="nil"/>
              <w:bottom w:val="single" w:sz="12" w:space="0" w:color="auto"/>
              <w:right w:val="nil"/>
            </w:tcBorders>
            <w:shd w:val="clear" w:color="auto" w:fill="auto"/>
            <w:vAlign w:val="bottom"/>
          </w:tcPr>
          <w:p w:rsidR="00FA1E13" w:rsidRPr="00FA1E13" w:rsidRDefault="00FA1E13" w:rsidP="00016F51">
            <w:pPr>
              <w:tabs>
                <w:tab w:val="decimal" w:pos="1132"/>
              </w:tabs>
              <w:overflowPunct w:val="0"/>
              <w:ind w:rightChars="-23" w:right="-48" w:hanging="140"/>
              <w:rPr>
                <w:rFonts w:ascii="Times New Roman" w:hAnsi="Times New Roman" w:cs="Times New Roman"/>
                <w:color w:val="000000"/>
                <w:szCs w:val="21"/>
              </w:rPr>
            </w:pPr>
            <w:r w:rsidRPr="00FA1E13">
              <w:rPr>
                <w:rFonts w:ascii="Times New Roman" w:hAnsi="Times New Roman" w:cs="Times New Roman"/>
                <w:color w:val="000000"/>
                <w:szCs w:val="21"/>
              </w:rPr>
              <w:t>15,455,876</w:t>
            </w:r>
          </w:p>
        </w:tc>
        <w:tc>
          <w:tcPr>
            <w:tcW w:w="85" w:type="dxa"/>
            <w:tcBorders>
              <w:top w:val="nil"/>
              <w:left w:val="nil"/>
              <w:bottom w:val="nil"/>
              <w:right w:val="nil"/>
            </w:tcBorders>
            <w:shd w:val="clear" w:color="auto" w:fill="auto"/>
            <w:vAlign w:val="bottom"/>
            <w:hideMark/>
          </w:tcPr>
          <w:p w:rsidR="00FA1E13" w:rsidRPr="00FA1E13" w:rsidRDefault="00FA1E13" w:rsidP="00016F51">
            <w:pPr>
              <w:overflowPunct w:val="0"/>
              <w:ind w:rightChars="50" w:right="105"/>
              <w:jc w:val="right"/>
              <w:rPr>
                <w:rFonts w:ascii="Times New Roman" w:hAnsi="Times New Roman" w:cs="Times New Roman"/>
                <w:color w:val="000000"/>
                <w:szCs w:val="21"/>
              </w:rPr>
            </w:pPr>
          </w:p>
        </w:tc>
        <w:tc>
          <w:tcPr>
            <w:tcW w:w="1160" w:type="dxa"/>
            <w:tcBorders>
              <w:top w:val="nil"/>
              <w:left w:val="nil"/>
              <w:bottom w:val="nil"/>
              <w:right w:val="nil"/>
            </w:tcBorders>
            <w:shd w:val="clear" w:color="auto" w:fill="auto"/>
            <w:vAlign w:val="bottom"/>
            <w:hideMark/>
          </w:tcPr>
          <w:p w:rsidR="00FA1E13" w:rsidRPr="00FA1E13" w:rsidRDefault="00FA1E13" w:rsidP="00016F51">
            <w:pPr>
              <w:overflowPunct w:val="0"/>
              <w:ind w:rightChars="50" w:right="105"/>
              <w:jc w:val="right"/>
              <w:rPr>
                <w:rFonts w:ascii="Times New Roman" w:hAnsi="Times New Roman" w:cs="Times New Roman"/>
                <w:szCs w:val="21"/>
              </w:rPr>
            </w:pPr>
          </w:p>
        </w:tc>
      </w:tr>
    </w:tbl>
    <w:p w:rsidR="00F975B1" w:rsidRDefault="00F975B1">
      <w:pPr>
        <w:rPr>
          <w:szCs w:val="21"/>
        </w:rPr>
      </w:pPr>
    </w:p>
    <w:sdt>
      <w:sdtPr>
        <w:rPr>
          <w:rFonts w:ascii="宋体" w:hAnsi="宋体" w:cs="宋体" w:hint="eastAsia"/>
          <w:b w:val="0"/>
          <w:bCs w:val="0"/>
          <w:kern w:val="0"/>
          <w:szCs w:val="21"/>
        </w:rPr>
        <w:alias w:val="模块:使用权资产"/>
        <w:tag w:val="_SEC_42126bf96c7241e38ff33aae0d98dae2"/>
        <w:id w:val="-330380314"/>
        <w:lock w:val="sdtLocked"/>
        <w:placeholder>
          <w:docPart w:val="GBC22222222222222222222222222222"/>
        </w:placeholder>
      </w:sdtPr>
      <w:sdtEndPr>
        <w:rPr>
          <w:szCs w:val="24"/>
        </w:r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使用权资产</w:t>
          </w:r>
        </w:p>
        <w:bookmarkStart w:id="95" w:name="_Hlk11679747" w:displacedByCustomXml="next"/>
        <w:sdt>
          <w:sdtPr>
            <w:alias w:val="是否适用：使用权资产[双击切换]"/>
            <w:tag w:val="_GBC_3ac132175b304712af4889ae3914ef7d"/>
            <w:id w:val="-818801923"/>
            <w:lock w:val="sdtLocked"/>
            <w:placeholder>
              <w:docPart w:val="GBC22222222222222222222222222222"/>
            </w:placeholder>
          </w:sdtPr>
          <w:sdtEndPr/>
          <w:sdtContent>
            <w:p w:rsidR="00F975B1" w:rsidRDefault="00022ED5">
              <w:r>
                <w:fldChar w:fldCharType="begin"/>
              </w:r>
              <w:r w:rsidR="00950ED9">
                <w:instrText xml:space="preserve"> MACROBUTTON  SnrToggleCheckbox √适用 </w:instrText>
              </w:r>
              <w:r>
                <w:fldChar w:fldCharType="end"/>
              </w:r>
              <w:r>
                <w:fldChar w:fldCharType="begin"/>
              </w:r>
              <w:r w:rsidR="00950ED9">
                <w:instrText xml:space="preserve"> MACROBUTTON  SnrToggleCheckbox □不适用 </w:instrText>
              </w:r>
              <w:r>
                <w:fldChar w:fldCharType="end"/>
              </w:r>
            </w:p>
          </w:sdtContent>
        </w:sdt>
        <w:tbl>
          <w:tblPr>
            <w:tblW w:w="8764" w:type="dxa"/>
            <w:tblLayout w:type="fixed"/>
            <w:tblCellMar>
              <w:left w:w="28" w:type="dxa"/>
              <w:right w:w="28" w:type="dxa"/>
            </w:tblCellMar>
            <w:tblLook w:val="04A0" w:firstRow="1" w:lastRow="0" w:firstColumn="1" w:lastColumn="0" w:noHBand="0" w:noVBand="1"/>
          </w:tblPr>
          <w:tblGrid>
            <w:gridCol w:w="2268"/>
            <w:gridCol w:w="1560"/>
            <w:gridCol w:w="77"/>
            <w:gridCol w:w="1482"/>
            <w:gridCol w:w="82"/>
            <w:gridCol w:w="1619"/>
            <w:gridCol w:w="84"/>
            <w:gridCol w:w="1592"/>
          </w:tblGrid>
          <w:tr w:rsidR="0020677A" w:rsidRPr="0020677A" w:rsidTr="00335C1D">
            <w:trPr>
              <w:trHeight w:val="264"/>
            </w:trPr>
            <w:tc>
              <w:tcPr>
                <w:tcW w:w="2268" w:type="dxa"/>
                <w:vMerge w:val="restart"/>
                <w:shd w:val="clear" w:color="auto" w:fill="auto"/>
                <w:vAlign w:val="bottom"/>
                <w:hideMark/>
              </w:tcPr>
              <w:p w:rsidR="0020677A" w:rsidRPr="0020677A" w:rsidRDefault="0020677A" w:rsidP="00335C1D">
                <w:pPr>
                  <w:overflowPunct w:val="0"/>
                  <w:ind w:leftChars="100" w:left="210" w:rightChars="50" w:right="105"/>
                  <w:jc w:val="right"/>
                  <w:rPr>
                    <w:rFonts w:ascii="Times New Roman" w:hAnsi="Times New Roman" w:cs="Times New Roman"/>
                    <w:szCs w:val="21"/>
                  </w:rPr>
                </w:pPr>
              </w:p>
            </w:tc>
            <w:tc>
              <w:tcPr>
                <w:tcW w:w="1560" w:type="dxa"/>
                <w:shd w:val="clear" w:color="auto" w:fill="auto"/>
                <w:vAlign w:val="bottom"/>
                <w:hideMark/>
              </w:tcPr>
              <w:p w:rsidR="0020677A" w:rsidRPr="0020677A" w:rsidRDefault="0020677A" w:rsidP="00335C1D">
                <w:pPr>
                  <w:overflowPunct w:val="0"/>
                  <w:ind w:rightChars="50" w:right="105"/>
                  <w:jc w:val="right"/>
                  <w:rPr>
                    <w:rFonts w:ascii="Times New Roman" w:hAnsi="Times New Roman" w:cs="Times New Roman"/>
                    <w:color w:val="000000"/>
                    <w:szCs w:val="21"/>
                  </w:rPr>
                </w:pPr>
                <w:r w:rsidRPr="0020677A">
                  <w:rPr>
                    <w:rFonts w:ascii="Times New Roman" w:hAnsi="Times New Roman" w:cs="Times New Roman"/>
                    <w:color w:val="000000"/>
                    <w:szCs w:val="21"/>
                  </w:rPr>
                  <w:t>2020</w:t>
                </w:r>
                <w:r w:rsidRPr="0020677A">
                  <w:rPr>
                    <w:rFonts w:ascii="Times New Roman" w:hAnsi="Times New Roman" w:cs="Times New Roman"/>
                    <w:color w:val="000000"/>
                    <w:szCs w:val="21"/>
                  </w:rPr>
                  <w:t>年</w:t>
                </w:r>
              </w:p>
            </w:tc>
            <w:tc>
              <w:tcPr>
                <w:tcW w:w="77" w:type="dxa"/>
                <w:vMerge w:val="restart"/>
                <w:shd w:val="clear" w:color="auto" w:fill="auto"/>
                <w:vAlign w:val="bottom"/>
                <w:hideMark/>
              </w:tcPr>
              <w:p w:rsidR="0020677A" w:rsidRPr="0020677A" w:rsidRDefault="0020677A" w:rsidP="00335C1D">
                <w:pPr>
                  <w:overflowPunct w:val="0"/>
                  <w:ind w:rightChars="50" w:right="105"/>
                  <w:jc w:val="right"/>
                  <w:rPr>
                    <w:rFonts w:ascii="Times New Roman" w:hAnsi="Times New Roman" w:cs="Times New Roman"/>
                    <w:color w:val="000000"/>
                    <w:szCs w:val="21"/>
                  </w:rPr>
                </w:pPr>
              </w:p>
            </w:tc>
            <w:tc>
              <w:tcPr>
                <w:tcW w:w="1482" w:type="dxa"/>
                <w:shd w:val="clear" w:color="auto" w:fill="auto"/>
                <w:vAlign w:val="bottom"/>
                <w:hideMark/>
              </w:tcPr>
              <w:p w:rsidR="0020677A" w:rsidRPr="0020677A" w:rsidRDefault="0020677A" w:rsidP="00335C1D">
                <w:pPr>
                  <w:overflowPunct w:val="0"/>
                  <w:ind w:rightChars="50" w:right="105"/>
                  <w:jc w:val="right"/>
                  <w:rPr>
                    <w:rFonts w:ascii="Times New Roman" w:hAnsi="Times New Roman" w:cs="Times New Roman"/>
                    <w:color w:val="000000"/>
                    <w:szCs w:val="21"/>
                  </w:rPr>
                </w:pPr>
              </w:p>
            </w:tc>
            <w:tc>
              <w:tcPr>
                <w:tcW w:w="82" w:type="dxa"/>
                <w:vMerge w:val="restart"/>
                <w:shd w:val="clear" w:color="auto" w:fill="auto"/>
                <w:vAlign w:val="bottom"/>
                <w:hideMark/>
              </w:tcPr>
              <w:p w:rsidR="0020677A" w:rsidRPr="0020677A" w:rsidRDefault="0020677A" w:rsidP="00335C1D">
                <w:pPr>
                  <w:overflowPunct w:val="0"/>
                  <w:ind w:rightChars="50" w:right="105"/>
                  <w:jc w:val="right"/>
                  <w:rPr>
                    <w:rFonts w:ascii="Times New Roman" w:hAnsi="Times New Roman" w:cs="Times New Roman"/>
                    <w:color w:val="000000"/>
                    <w:szCs w:val="21"/>
                  </w:rPr>
                </w:pPr>
              </w:p>
            </w:tc>
            <w:tc>
              <w:tcPr>
                <w:tcW w:w="1619" w:type="dxa"/>
                <w:vMerge w:val="restart"/>
                <w:shd w:val="clear" w:color="auto" w:fill="auto"/>
                <w:vAlign w:val="bottom"/>
                <w:hideMark/>
              </w:tcPr>
              <w:p w:rsidR="0020677A" w:rsidRPr="0020677A" w:rsidRDefault="0020677A" w:rsidP="00335C1D">
                <w:pPr>
                  <w:overflowPunct w:val="0"/>
                  <w:ind w:rightChars="50" w:right="105"/>
                  <w:jc w:val="right"/>
                  <w:rPr>
                    <w:rFonts w:ascii="Times New Roman" w:hAnsi="Times New Roman" w:cs="Times New Roman"/>
                    <w:color w:val="000000"/>
                    <w:szCs w:val="21"/>
                  </w:rPr>
                </w:pPr>
                <w:r w:rsidRPr="0020677A">
                  <w:rPr>
                    <w:rFonts w:ascii="Times New Roman" w:hAnsi="Times New Roman" w:cs="Times New Roman"/>
                    <w:color w:val="000000"/>
                    <w:szCs w:val="21"/>
                  </w:rPr>
                  <w:t>本期折旧</w:t>
                </w:r>
              </w:p>
            </w:tc>
            <w:tc>
              <w:tcPr>
                <w:tcW w:w="84" w:type="dxa"/>
                <w:vMerge w:val="restart"/>
                <w:shd w:val="clear" w:color="auto" w:fill="auto"/>
                <w:vAlign w:val="bottom"/>
                <w:hideMark/>
              </w:tcPr>
              <w:p w:rsidR="0020677A" w:rsidRPr="0020677A" w:rsidRDefault="0020677A" w:rsidP="00335C1D">
                <w:pPr>
                  <w:overflowPunct w:val="0"/>
                  <w:ind w:rightChars="50" w:right="105"/>
                  <w:jc w:val="right"/>
                  <w:rPr>
                    <w:rFonts w:ascii="Times New Roman" w:hAnsi="Times New Roman" w:cs="Times New Roman"/>
                    <w:color w:val="000000"/>
                    <w:szCs w:val="21"/>
                  </w:rPr>
                </w:pPr>
              </w:p>
            </w:tc>
            <w:tc>
              <w:tcPr>
                <w:tcW w:w="1592" w:type="dxa"/>
                <w:shd w:val="clear" w:color="auto" w:fill="auto"/>
                <w:vAlign w:val="bottom"/>
                <w:hideMark/>
              </w:tcPr>
              <w:p w:rsidR="0020677A" w:rsidRPr="0020677A" w:rsidRDefault="0020677A" w:rsidP="00335C1D">
                <w:pPr>
                  <w:overflowPunct w:val="0"/>
                  <w:ind w:rightChars="50" w:right="105"/>
                  <w:jc w:val="right"/>
                  <w:rPr>
                    <w:rFonts w:ascii="Times New Roman" w:hAnsi="Times New Roman" w:cs="Times New Roman"/>
                    <w:color w:val="000000"/>
                    <w:szCs w:val="21"/>
                  </w:rPr>
                </w:pPr>
                <w:r w:rsidRPr="0020677A">
                  <w:rPr>
                    <w:rFonts w:ascii="Times New Roman" w:hAnsi="Times New Roman" w:cs="Times New Roman"/>
                    <w:color w:val="000000"/>
                    <w:szCs w:val="21"/>
                  </w:rPr>
                  <w:t>2021</w:t>
                </w:r>
                <w:r w:rsidRPr="0020677A">
                  <w:rPr>
                    <w:rFonts w:ascii="Times New Roman" w:hAnsi="Times New Roman" w:cs="Times New Roman"/>
                    <w:color w:val="000000"/>
                    <w:szCs w:val="21"/>
                  </w:rPr>
                  <w:t>年</w:t>
                </w:r>
              </w:p>
            </w:tc>
          </w:tr>
          <w:tr w:rsidR="0020677A" w:rsidRPr="0020677A" w:rsidTr="00335C1D">
            <w:trPr>
              <w:trHeight w:val="264"/>
            </w:trPr>
            <w:tc>
              <w:tcPr>
                <w:tcW w:w="2268" w:type="dxa"/>
                <w:vMerge/>
                <w:shd w:val="clear" w:color="auto" w:fill="auto"/>
                <w:vAlign w:val="bottom"/>
                <w:hideMark/>
              </w:tcPr>
              <w:p w:rsidR="0020677A" w:rsidRPr="0020677A" w:rsidRDefault="0020677A" w:rsidP="00335C1D">
                <w:pPr>
                  <w:overflowPunct w:val="0"/>
                  <w:ind w:rightChars="50" w:right="105"/>
                  <w:jc w:val="right"/>
                  <w:rPr>
                    <w:rFonts w:ascii="Times New Roman" w:hAnsi="Times New Roman" w:cs="Times New Roman"/>
                    <w:szCs w:val="21"/>
                  </w:rPr>
                </w:pPr>
              </w:p>
            </w:tc>
            <w:tc>
              <w:tcPr>
                <w:tcW w:w="1560" w:type="dxa"/>
                <w:shd w:val="clear" w:color="auto" w:fill="auto"/>
                <w:vAlign w:val="bottom"/>
                <w:hideMark/>
              </w:tcPr>
              <w:p w:rsidR="0020677A" w:rsidRPr="0020677A" w:rsidRDefault="0020677A" w:rsidP="00335C1D">
                <w:pPr>
                  <w:overflowPunct w:val="0"/>
                  <w:ind w:rightChars="50" w:right="105"/>
                  <w:jc w:val="right"/>
                  <w:rPr>
                    <w:rFonts w:ascii="Times New Roman" w:hAnsi="Times New Roman" w:cs="Times New Roman"/>
                    <w:color w:val="000000"/>
                    <w:szCs w:val="21"/>
                  </w:rPr>
                </w:pPr>
                <w:r w:rsidRPr="0020677A">
                  <w:rPr>
                    <w:rFonts w:ascii="Times New Roman" w:hAnsi="Times New Roman" w:cs="Times New Roman"/>
                    <w:color w:val="000000"/>
                    <w:szCs w:val="21"/>
                  </w:rPr>
                  <w:t>12</w:t>
                </w:r>
                <w:r w:rsidRPr="0020677A">
                  <w:rPr>
                    <w:rFonts w:ascii="Times New Roman" w:hAnsi="Times New Roman" w:cs="Times New Roman"/>
                    <w:color w:val="000000"/>
                    <w:szCs w:val="21"/>
                  </w:rPr>
                  <w:t>月</w:t>
                </w:r>
                <w:r w:rsidRPr="0020677A">
                  <w:rPr>
                    <w:rFonts w:ascii="Times New Roman" w:hAnsi="Times New Roman" w:cs="Times New Roman"/>
                    <w:color w:val="000000"/>
                    <w:szCs w:val="21"/>
                  </w:rPr>
                  <w:t>31</w:t>
                </w:r>
                <w:r w:rsidRPr="0020677A">
                  <w:rPr>
                    <w:rFonts w:ascii="Times New Roman" w:hAnsi="Times New Roman" w:cs="Times New Roman"/>
                    <w:color w:val="000000"/>
                    <w:szCs w:val="21"/>
                  </w:rPr>
                  <w:t>日</w:t>
                </w:r>
              </w:p>
            </w:tc>
            <w:tc>
              <w:tcPr>
                <w:tcW w:w="77" w:type="dxa"/>
                <w:vMerge/>
                <w:shd w:val="clear" w:color="auto" w:fill="auto"/>
                <w:vAlign w:val="bottom"/>
                <w:hideMark/>
              </w:tcPr>
              <w:p w:rsidR="0020677A" w:rsidRPr="0020677A" w:rsidRDefault="0020677A" w:rsidP="00335C1D">
                <w:pPr>
                  <w:overflowPunct w:val="0"/>
                  <w:ind w:rightChars="50" w:right="105"/>
                  <w:jc w:val="right"/>
                  <w:rPr>
                    <w:rFonts w:ascii="Times New Roman" w:hAnsi="Times New Roman" w:cs="Times New Roman"/>
                    <w:color w:val="000000"/>
                    <w:szCs w:val="21"/>
                  </w:rPr>
                </w:pPr>
              </w:p>
            </w:tc>
            <w:tc>
              <w:tcPr>
                <w:tcW w:w="1482" w:type="dxa"/>
                <w:shd w:val="clear" w:color="auto" w:fill="auto"/>
                <w:vAlign w:val="bottom"/>
                <w:hideMark/>
              </w:tcPr>
              <w:p w:rsidR="0020677A" w:rsidRPr="0020677A" w:rsidRDefault="0020677A" w:rsidP="00335C1D">
                <w:pPr>
                  <w:overflowPunct w:val="0"/>
                  <w:ind w:rightChars="50" w:right="105"/>
                  <w:jc w:val="right"/>
                  <w:rPr>
                    <w:rFonts w:ascii="Times New Roman" w:hAnsi="Times New Roman" w:cs="Times New Roman"/>
                    <w:color w:val="000000"/>
                    <w:szCs w:val="21"/>
                  </w:rPr>
                </w:pPr>
                <w:r w:rsidRPr="0020677A">
                  <w:rPr>
                    <w:rFonts w:ascii="Times New Roman" w:hAnsi="Times New Roman" w:cs="Times New Roman"/>
                    <w:color w:val="000000"/>
                    <w:szCs w:val="21"/>
                  </w:rPr>
                  <w:t>本期增加</w:t>
                </w:r>
              </w:p>
            </w:tc>
            <w:tc>
              <w:tcPr>
                <w:tcW w:w="82" w:type="dxa"/>
                <w:vMerge/>
                <w:shd w:val="clear" w:color="auto" w:fill="auto"/>
                <w:vAlign w:val="bottom"/>
                <w:hideMark/>
              </w:tcPr>
              <w:p w:rsidR="0020677A" w:rsidRPr="0020677A" w:rsidRDefault="0020677A" w:rsidP="00335C1D">
                <w:pPr>
                  <w:overflowPunct w:val="0"/>
                  <w:ind w:rightChars="50" w:right="105"/>
                  <w:jc w:val="right"/>
                  <w:rPr>
                    <w:rFonts w:ascii="Times New Roman" w:hAnsi="Times New Roman" w:cs="Times New Roman"/>
                    <w:color w:val="000000"/>
                    <w:szCs w:val="21"/>
                  </w:rPr>
                </w:pPr>
              </w:p>
            </w:tc>
            <w:tc>
              <w:tcPr>
                <w:tcW w:w="1619" w:type="dxa"/>
                <w:vMerge/>
                <w:shd w:val="clear" w:color="auto" w:fill="auto"/>
                <w:vAlign w:val="bottom"/>
                <w:hideMark/>
              </w:tcPr>
              <w:p w:rsidR="0020677A" w:rsidRPr="0020677A" w:rsidRDefault="0020677A" w:rsidP="00335C1D">
                <w:pPr>
                  <w:overflowPunct w:val="0"/>
                  <w:ind w:rightChars="50" w:right="105"/>
                  <w:jc w:val="right"/>
                  <w:rPr>
                    <w:rFonts w:ascii="Times New Roman" w:hAnsi="Times New Roman" w:cs="Times New Roman"/>
                    <w:color w:val="000000"/>
                    <w:szCs w:val="21"/>
                  </w:rPr>
                </w:pPr>
              </w:p>
            </w:tc>
            <w:tc>
              <w:tcPr>
                <w:tcW w:w="84" w:type="dxa"/>
                <w:vMerge/>
                <w:shd w:val="clear" w:color="auto" w:fill="auto"/>
                <w:vAlign w:val="bottom"/>
                <w:hideMark/>
              </w:tcPr>
              <w:p w:rsidR="0020677A" w:rsidRPr="0020677A" w:rsidRDefault="0020677A" w:rsidP="00335C1D">
                <w:pPr>
                  <w:overflowPunct w:val="0"/>
                  <w:ind w:rightChars="50" w:right="105"/>
                  <w:jc w:val="right"/>
                  <w:rPr>
                    <w:rFonts w:ascii="Times New Roman" w:hAnsi="Times New Roman" w:cs="Times New Roman"/>
                    <w:color w:val="000000"/>
                    <w:szCs w:val="21"/>
                  </w:rPr>
                </w:pPr>
              </w:p>
            </w:tc>
            <w:tc>
              <w:tcPr>
                <w:tcW w:w="1592" w:type="dxa"/>
                <w:shd w:val="clear" w:color="auto" w:fill="auto"/>
                <w:vAlign w:val="bottom"/>
                <w:hideMark/>
              </w:tcPr>
              <w:p w:rsidR="0020677A" w:rsidRPr="0020677A" w:rsidRDefault="0020677A" w:rsidP="00335C1D">
                <w:pPr>
                  <w:overflowPunct w:val="0"/>
                  <w:ind w:rightChars="50" w:right="105"/>
                  <w:jc w:val="right"/>
                  <w:rPr>
                    <w:rFonts w:ascii="Times New Roman" w:hAnsi="Times New Roman" w:cs="Times New Roman"/>
                    <w:color w:val="000000"/>
                    <w:szCs w:val="21"/>
                  </w:rPr>
                </w:pPr>
                <w:r w:rsidRPr="0020677A">
                  <w:rPr>
                    <w:rFonts w:ascii="Times New Roman" w:hAnsi="Times New Roman" w:cs="Times New Roman"/>
                    <w:color w:val="000000"/>
                    <w:szCs w:val="21"/>
                  </w:rPr>
                  <w:t>6</w:t>
                </w:r>
                <w:r w:rsidRPr="0020677A">
                  <w:rPr>
                    <w:rFonts w:ascii="Times New Roman" w:hAnsi="Times New Roman" w:cs="Times New Roman"/>
                    <w:color w:val="000000"/>
                    <w:szCs w:val="21"/>
                  </w:rPr>
                  <w:t>月</w:t>
                </w:r>
                <w:r w:rsidRPr="0020677A">
                  <w:rPr>
                    <w:rFonts w:ascii="Times New Roman" w:hAnsi="Times New Roman" w:cs="Times New Roman"/>
                    <w:color w:val="000000"/>
                    <w:szCs w:val="21"/>
                  </w:rPr>
                  <w:t>30</w:t>
                </w:r>
                <w:r w:rsidRPr="0020677A">
                  <w:rPr>
                    <w:rFonts w:ascii="Times New Roman" w:hAnsi="Times New Roman" w:cs="Times New Roman"/>
                    <w:color w:val="000000"/>
                    <w:szCs w:val="21"/>
                  </w:rPr>
                  <w:t>日</w:t>
                </w:r>
              </w:p>
            </w:tc>
          </w:tr>
          <w:tr w:rsidR="0020677A" w:rsidRPr="0020677A" w:rsidTr="00335C1D">
            <w:trPr>
              <w:trHeight w:val="276"/>
            </w:trPr>
            <w:tc>
              <w:tcPr>
                <w:tcW w:w="2268" w:type="dxa"/>
                <w:shd w:val="clear" w:color="auto" w:fill="auto"/>
                <w:vAlign w:val="bottom"/>
                <w:hideMark/>
              </w:tcPr>
              <w:p w:rsidR="0020677A" w:rsidRPr="0020677A" w:rsidRDefault="0020677A" w:rsidP="00335C1D">
                <w:pPr>
                  <w:overflowPunct w:val="0"/>
                  <w:ind w:rightChars="50" w:right="105"/>
                  <w:rPr>
                    <w:rFonts w:ascii="Times New Roman" w:hAnsi="Times New Roman" w:cs="Times New Roman"/>
                    <w:color w:val="000000"/>
                    <w:szCs w:val="21"/>
                  </w:rPr>
                </w:pPr>
                <w:r w:rsidRPr="0020677A">
                  <w:rPr>
                    <w:rFonts w:ascii="Times New Roman" w:hAnsi="Times New Roman" w:cs="Times New Roman"/>
                    <w:color w:val="000000"/>
                    <w:szCs w:val="21"/>
                  </w:rPr>
                  <w:t>租赁土地</w:t>
                </w:r>
              </w:p>
            </w:tc>
            <w:tc>
              <w:tcPr>
                <w:tcW w:w="1560" w:type="dxa"/>
                <w:tcBorders>
                  <w:bottom w:val="single" w:sz="12" w:space="0" w:color="auto"/>
                </w:tcBorders>
                <w:shd w:val="clear" w:color="auto" w:fill="auto"/>
                <w:vAlign w:val="bottom"/>
              </w:tcPr>
              <w:p w:rsidR="0020677A" w:rsidRPr="0020677A" w:rsidRDefault="0020677A" w:rsidP="00335C1D">
                <w:pPr>
                  <w:tabs>
                    <w:tab w:val="decimal" w:pos="1381"/>
                  </w:tabs>
                  <w:overflowPunct w:val="0"/>
                  <w:ind w:rightChars="48" w:right="101"/>
                  <w:rPr>
                    <w:rFonts w:ascii="Times New Roman" w:hAnsi="Times New Roman" w:cs="Times New Roman"/>
                    <w:color w:val="000000"/>
                    <w:szCs w:val="21"/>
                  </w:rPr>
                </w:pPr>
                <w:r w:rsidRPr="0020677A">
                  <w:rPr>
                    <w:rFonts w:ascii="Times New Roman" w:hAnsi="Times New Roman" w:cs="Times New Roman"/>
                    <w:szCs w:val="21"/>
                  </w:rPr>
                  <w:t>1,352,498,274</w:t>
                </w:r>
              </w:p>
            </w:tc>
            <w:tc>
              <w:tcPr>
                <w:tcW w:w="77" w:type="dxa"/>
                <w:shd w:val="clear" w:color="auto" w:fill="auto"/>
                <w:vAlign w:val="bottom"/>
              </w:tcPr>
              <w:p w:rsidR="0020677A" w:rsidRPr="0020677A" w:rsidRDefault="0020677A" w:rsidP="00335C1D">
                <w:pPr>
                  <w:tabs>
                    <w:tab w:val="decimal" w:pos="1381"/>
                  </w:tabs>
                  <w:overflowPunct w:val="0"/>
                  <w:ind w:rightChars="-18" w:right="-38"/>
                  <w:jc w:val="right"/>
                  <w:rPr>
                    <w:rFonts w:ascii="Times New Roman" w:hAnsi="Times New Roman" w:cs="Times New Roman"/>
                    <w:color w:val="000000"/>
                    <w:szCs w:val="21"/>
                  </w:rPr>
                </w:pPr>
              </w:p>
            </w:tc>
            <w:tc>
              <w:tcPr>
                <w:tcW w:w="1482" w:type="dxa"/>
                <w:tcBorders>
                  <w:bottom w:val="single" w:sz="12" w:space="0" w:color="auto"/>
                </w:tcBorders>
                <w:shd w:val="clear" w:color="auto" w:fill="auto"/>
                <w:vAlign w:val="bottom"/>
              </w:tcPr>
              <w:p w:rsidR="0020677A" w:rsidRPr="0020677A" w:rsidRDefault="0020677A" w:rsidP="00335C1D">
                <w:pPr>
                  <w:overflowPunct w:val="0"/>
                  <w:ind w:rightChars="23" w:right="48"/>
                  <w:jc w:val="right"/>
                  <w:rPr>
                    <w:rFonts w:ascii="Times New Roman" w:hAnsi="Times New Roman" w:cs="Times New Roman"/>
                    <w:color w:val="000000"/>
                    <w:szCs w:val="21"/>
                    <w:lang w:val="en-GB"/>
                  </w:rPr>
                </w:pPr>
                <w:r w:rsidRPr="0020677A">
                  <w:rPr>
                    <w:rFonts w:ascii="Times New Roman" w:hAnsi="Times New Roman" w:cs="Times New Roman"/>
                    <w:color w:val="000000"/>
                    <w:szCs w:val="21"/>
                    <w:lang w:val="en-GB"/>
                  </w:rPr>
                  <w:t>-</w:t>
                </w:r>
              </w:p>
            </w:tc>
            <w:tc>
              <w:tcPr>
                <w:tcW w:w="82" w:type="dxa"/>
                <w:shd w:val="clear" w:color="auto" w:fill="auto"/>
                <w:vAlign w:val="bottom"/>
              </w:tcPr>
              <w:p w:rsidR="0020677A" w:rsidRPr="0020677A" w:rsidRDefault="0020677A" w:rsidP="00335C1D">
                <w:pPr>
                  <w:overflowPunct w:val="0"/>
                  <w:ind w:rightChars="50" w:right="105"/>
                  <w:jc w:val="right"/>
                  <w:rPr>
                    <w:rFonts w:ascii="Times New Roman" w:hAnsi="Times New Roman" w:cs="Times New Roman"/>
                    <w:color w:val="000000"/>
                    <w:szCs w:val="21"/>
                  </w:rPr>
                </w:pPr>
              </w:p>
            </w:tc>
            <w:tc>
              <w:tcPr>
                <w:tcW w:w="1619" w:type="dxa"/>
                <w:tcBorders>
                  <w:bottom w:val="single" w:sz="12" w:space="0" w:color="auto"/>
                </w:tcBorders>
                <w:shd w:val="clear" w:color="auto" w:fill="auto"/>
                <w:vAlign w:val="bottom"/>
              </w:tcPr>
              <w:p w:rsidR="0020677A" w:rsidRPr="0020677A" w:rsidRDefault="0020677A" w:rsidP="00335C1D">
                <w:pPr>
                  <w:overflowPunct w:val="0"/>
                  <w:ind w:rightChars="50" w:right="105"/>
                  <w:jc w:val="right"/>
                  <w:rPr>
                    <w:rFonts w:ascii="Times New Roman" w:hAnsi="Times New Roman" w:cs="Times New Roman"/>
                    <w:color w:val="000000"/>
                    <w:szCs w:val="21"/>
                  </w:rPr>
                </w:pPr>
                <w:r w:rsidRPr="0020677A">
                  <w:rPr>
                    <w:rFonts w:ascii="Times New Roman" w:hAnsi="Times New Roman" w:cs="Times New Roman"/>
                    <w:color w:val="000000"/>
                    <w:szCs w:val="21"/>
                  </w:rPr>
                  <w:t>(8,009,146)</w:t>
                </w:r>
              </w:p>
            </w:tc>
            <w:tc>
              <w:tcPr>
                <w:tcW w:w="84" w:type="dxa"/>
                <w:shd w:val="clear" w:color="auto" w:fill="auto"/>
                <w:vAlign w:val="bottom"/>
              </w:tcPr>
              <w:p w:rsidR="0020677A" w:rsidRPr="0020677A" w:rsidRDefault="0020677A" w:rsidP="00335C1D">
                <w:pPr>
                  <w:overflowPunct w:val="0"/>
                  <w:ind w:rightChars="50" w:right="105"/>
                  <w:jc w:val="right"/>
                  <w:rPr>
                    <w:rFonts w:ascii="Times New Roman" w:hAnsi="Times New Roman" w:cs="Times New Roman"/>
                    <w:color w:val="000000"/>
                    <w:szCs w:val="21"/>
                  </w:rPr>
                </w:pPr>
              </w:p>
            </w:tc>
            <w:tc>
              <w:tcPr>
                <w:tcW w:w="1592" w:type="dxa"/>
                <w:tcBorders>
                  <w:bottom w:val="single" w:sz="12" w:space="0" w:color="auto"/>
                </w:tcBorders>
                <w:shd w:val="clear" w:color="auto" w:fill="auto"/>
                <w:vAlign w:val="bottom"/>
              </w:tcPr>
              <w:p w:rsidR="0020677A" w:rsidRPr="0020677A" w:rsidRDefault="0020677A" w:rsidP="00335C1D">
                <w:pPr>
                  <w:tabs>
                    <w:tab w:val="decimal" w:pos="1447"/>
                  </w:tabs>
                  <w:overflowPunct w:val="0"/>
                  <w:ind w:rightChars="-5" w:right="-10"/>
                  <w:rPr>
                    <w:rFonts w:ascii="Times New Roman" w:hAnsi="Times New Roman" w:cs="Times New Roman"/>
                    <w:szCs w:val="21"/>
                  </w:rPr>
                </w:pPr>
                <w:r w:rsidRPr="0020677A">
                  <w:rPr>
                    <w:rFonts w:ascii="Times New Roman" w:hAnsi="Times New Roman" w:cs="Times New Roman"/>
                    <w:szCs w:val="21"/>
                  </w:rPr>
                  <w:t>1,344,489,128</w:t>
                </w:r>
              </w:p>
            </w:tc>
          </w:tr>
        </w:tbl>
        <w:p w:rsidR="00950ED9" w:rsidRDefault="00950ED9"/>
        <w:sdt>
          <w:sdtPr>
            <w:rPr>
              <w:rFonts w:ascii="Times New Roman" w:hAnsi="Times New Roman" w:cs="Times New Roman"/>
            </w:rPr>
            <w:alias w:val="使用权资产其他说明"/>
            <w:tag w:val="_GBC_59e827e1177d4b7b8daf26999a9ca64a"/>
            <w:id w:val="1971244832"/>
            <w:lock w:val="sdtLocked"/>
            <w:placeholder>
              <w:docPart w:val="GBC22222222222222222222222222222"/>
            </w:placeholder>
          </w:sdtPr>
          <w:sdtEndPr>
            <w:rPr>
              <w:rFonts w:ascii="宋体" w:hAnsi="宋体" w:cs="宋体"/>
            </w:rPr>
          </w:sdtEndPr>
          <w:sdtContent>
            <w:p w:rsidR="00950ED9" w:rsidRPr="00950ED9" w:rsidRDefault="00950ED9" w:rsidP="00950ED9">
              <w:pPr>
                <w:overflowPunct w:val="0"/>
                <w:rPr>
                  <w:rFonts w:ascii="Times New Roman" w:hAnsi="Times New Roman" w:cs="Times New Roman"/>
                </w:rPr>
              </w:pPr>
              <w:r w:rsidRPr="00950ED9">
                <w:rPr>
                  <w:rFonts w:ascii="Times New Roman" w:hAnsi="Times New Roman" w:cs="Times New Roman"/>
                </w:rPr>
                <w:t>于</w:t>
              </w:r>
              <w:r w:rsidRPr="00950ED9">
                <w:rPr>
                  <w:rFonts w:ascii="Times New Roman" w:hAnsi="Times New Roman" w:cs="Times New Roman"/>
                </w:rPr>
                <w:t>2004</w:t>
              </w:r>
              <w:r w:rsidRPr="00950ED9">
                <w:rPr>
                  <w:rFonts w:ascii="Times New Roman" w:hAnsi="Times New Roman" w:cs="Times New Roman"/>
                </w:rPr>
                <w:t>年</w:t>
              </w:r>
              <w:r w:rsidRPr="00950ED9">
                <w:rPr>
                  <w:rFonts w:ascii="Times New Roman" w:hAnsi="Times New Roman" w:cs="Times New Roman"/>
                </w:rPr>
                <w:t>11</w:t>
              </w:r>
              <w:r w:rsidRPr="00950ED9">
                <w:rPr>
                  <w:rFonts w:ascii="Times New Roman" w:hAnsi="Times New Roman" w:cs="Times New Roman"/>
                </w:rPr>
                <w:t>月</w:t>
              </w:r>
              <w:r w:rsidRPr="00950ED9">
                <w:rPr>
                  <w:rFonts w:ascii="Times New Roman" w:hAnsi="Times New Roman" w:cs="Times New Roman"/>
                </w:rPr>
                <w:t>15</w:t>
              </w:r>
              <w:r w:rsidRPr="00950ED9">
                <w:rPr>
                  <w:rFonts w:ascii="Times New Roman" w:hAnsi="Times New Roman" w:cs="Times New Roman"/>
                </w:rPr>
                <w:t>日，本集团与广铁集团就租赁所收购的羊城铁路资产所附着土地的土地使用权签订了一项协议。该协议于</w:t>
              </w:r>
              <w:r w:rsidRPr="00950ED9">
                <w:rPr>
                  <w:rFonts w:ascii="Times New Roman" w:hAnsi="Times New Roman" w:cs="Times New Roman"/>
                </w:rPr>
                <w:t>2007</w:t>
              </w:r>
              <w:r w:rsidRPr="00950ED9">
                <w:rPr>
                  <w:rFonts w:ascii="Times New Roman" w:hAnsi="Times New Roman" w:cs="Times New Roman"/>
                </w:rPr>
                <w:t>年</w:t>
              </w:r>
              <w:r w:rsidRPr="00950ED9">
                <w:rPr>
                  <w:rFonts w:ascii="Times New Roman" w:hAnsi="Times New Roman" w:cs="Times New Roman"/>
                </w:rPr>
                <w:t>1</w:t>
              </w:r>
              <w:r w:rsidRPr="00950ED9">
                <w:rPr>
                  <w:rFonts w:ascii="Times New Roman" w:hAnsi="Times New Roman" w:cs="Times New Roman"/>
                </w:rPr>
                <w:t>月</w:t>
              </w:r>
              <w:r w:rsidRPr="00950ED9">
                <w:rPr>
                  <w:rFonts w:ascii="Times New Roman" w:hAnsi="Times New Roman" w:cs="Times New Roman"/>
                </w:rPr>
                <w:t>1</w:t>
              </w:r>
              <w:r w:rsidRPr="00950ED9">
                <w:rPr>
                  <w:rFonts w:ascii="Times New Roman" w:hAnsi="Times New Roman" w:cs="Times New Roman"/>
                </w:rPr>
                <w:t>日收购羊城铁路业务完成后生效，租赁期限为</w:t>
              </w:r>
              <w:r w:rsidRPr="00950ED9">
                <w:rPr>
                  <w:rFonts w:ascii="Times New Roman" w:hAnsi="Times New Roman" w:cs="Times New Roman"/>
                </w:rPr>
                <w:t>20</w:t>
              </w:r>
              <w:r w:rsidRPr="00950ED9">
                <w:rPr>
                  <w:rFonts w:ascii="Times New Roman" w:hAnsi="Times New Roman" w:cs="Times New Roman"/>
                </w:rPr>
                <w:t>年，若本集团需要可续签。本集团预期将按照附着于该土地之上的固定资产的预计剩余使用年限行使续租选择权继续租赁相应土地，并以此为基础确定租赁期。</w:t>
              </w:r>
            </w:p>
            <w:p w:rsidR="00F975B1" w:rsidRPr="00950ED9" w:rsidRDefault="00FA7BA3"/>
          </w:sdtContent>
        </w:sdt>
      </w:sdtContent>
    </w:sdt>
    <w:bookmarkEnd w:id="95" w:displacedByCustomXml="prev"/>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无形资产</w:t>
      </w:r>
    </w:p>
    <w:p w:rsidR="00F975B1" w:rsidRDefault="00FA7BA3">
      <w:sdt>
        <w:sdtPr>
          <w:rPr>
            <w:rFonts w:hint="eastAsia"/>
          </w:rPr>
          <w:alias w:val="是否适用：无形资产情况[双击切换]"/>
          <w:tag w:val="_GBC_0882d05501f84259b91efc5f2eae98cf"/>
          <w:id w:val="1955586946"/>
          <w:lock w:val="sdtContentLocked"/>
          <w:placeholder>
            <w:docPart w:val="GBC22222222222222222222222222222"/>
          </w:placeholder>
        </w:sdtPr>
        <w:sdtEndPr/>
        <w:sdtContent>
          <w:r w:rsidR="00022ED5">
            <w:fldChar w:fldCharType="begin"/>
          </w:r>
          <w:r w:rsidR="00016F51">
            <w:instrText xml:space="preserve"> MACROBUTTON  SnrToggleCheckbox √适用 </w:instrText>
          </w:r>
          <w:r w:rsidR="00022ED5">
            <w:fldChar w:fldCharType="end"/>
          </w:r>
          <w:r w:rsidR="00022ED5">
            <w:fldChar w:fldCharType="begin"/>
          </w:r>
          <w:r w:rsidR="00016F51">
            <w:instrText xml:space="preserve"> MACROBUTTON  SnrToggleCheckbox □不适用 </w:instrText>
          </w:r>
          <w:r w:rsidR="00022ED5">
            <w:fldChar w:fldCharType="end"/>
          </w:r>
        </w:sdtContent>
      </w:sdt>
    </w:p>
    <w:sdt>
      <w:sdtPr>
        <w:rPr>
          <w:rFonts w:ascii="Times New Roman" w:hAnsi="Times New Roman" w:cs="Times New Roman"/>
          <w:b/>
          <w:bCs/>
          <w:szCs w:val="21"/>
        </w:rPr>
        <w:alias w:val="模块:无形资产情况"/>
        <w:tag w:val="_GBC_799ffdb131784d33a2db94a85018c927"/>
        <w:id w:val="1005404203"/>
        <w:lock w:val="sdtLocked"/>
        <w:placeholder>
          <w:docPart w:val="GBC22222222222222222222222222222"/>
        </w:placeholder>
      </w:sdtPr>
      <w:sdtEndPr>
        <w:rPr>
          <w:b w:val="0"/>
          <w:bCs w:val="0"/>
        </w:rPr>
      </w:sdtEndPr>
      <w:sdtContent>
        <w:p w:rsidR="00F975B1" w:rsidRPr="0061308E" w:rsidRDefault="00022ED5">
          <w:pPr>
            <w:snapToGrid w:val="0"/>
            <w:spacing w:line="240" w:lineRule="atLeast"/>
            <w:jc w:val="right"/>
            <w:rPr>
              <w:rFonts w:ascii="Times New Roman" w:hAnsi="Times New Roman" w:cs="Times New Roman"/>
              <w:szCs w:val="21"/>
            </w:rPr>
          </w:pPr>
          <w:r w:rsidRPr="0061308E">
            <w:rPr>
              <w:rFonts w:ascii="Times New Roman" w:hAnsi="Times New Roman" w:cs="Times New Roman"/>
              <w:szCs w:val="21"/>
            </w:rPr>
            <w:t>单位：</w:t>
          </w:r>
          <w:sdt>
            <w:sdtPr>
              <w:rPr>
                <w:rFonts w:ascii="Times New Roman" w:hAnsi="Times New Roman" w:cs="Times New Roman"/>
                <w:szCs w:val="21"/>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61308E">
                <w:rPr>
                  <w:rFonts w:ascii="Times New Roman" w:hAnsi="Times New Roman" w:cs="Times New Roman"/>
                  <w:szCs w:val="21"/>
                </w:rPr>
                <w:t>元</w:t>
              </w:r>
            </w:sdtContent>
          </w:sdt>
          <w:r w:rsidRPr="0061308E">
            <w:rPr>
              <w:rFonts w:ascii="Times New Roman" w:hAnsi="Times New Roman" w:cs="Times New Roman"/>
              <w:szCs w:val="21"/>
            </w:rPr>
            <w:t xml:space="preserve">  </w:t>
          </w:r>
          <w:r w:rsidRPr="0061308E">
            <w:rPr>
              <w:rFonts w:ascii="Times New Roman" w:hAnsi="Times New Roman" w:cs="Times New Roman"/>
              <w:szCs w:val="21"/>
            </w:rPr>
            <w:t>币种：</w:t>
          </w:r>
          <w:sdt>
            <w:sdtPr>
              <w:rPr>
                <w:rFonts w:ascii="Times New Roman" w:hAnsi="Times New Roman" w:cs="Times New Roman"/>
                <w:szCs w:val="21"/>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61308E">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8"/>
            <w:gridCol w:w="2049"/>
            <w:gridCol w:w="2061"/>
            <w:gridCol w:w="2271"/>
          </w:tblGrid>
          <w:tr w:rsidR="0061308E" w:rsidRPr="0061308E" w:rsidTr="004C4BBF">
            <w:trPr>
              <w:trHeight w:val="284"/>
            </w:trPr>
            <w:sdt>
              <w:sdtPr>
                <w:rPr>
                  <w:rFonts w:ascii="Times New Roman" w:hAnsi="Times New Roman" w:cs="Times New Roman"/>
                  <w:szCs w:val="21"/>
                </w:rPr>
                <w:tag w:val="_PLD_16e062da10ef4301a1526b8633f88a31"/>
                <w:id w:val="331336080"/>
                <w:lock w:val="sdtLocked"/>
              </w:sdtPr>
              <w:sdtEndPr/>
              <w:sdtContent>
                <w:tc>
                  <w:tcPr>
                    <w:tcW w:w="1474" w:type="pct"/>
                    <w:shd w:val="clear" w:color="auto" w:fill="auto"/>
                    <w:vAlign w:val="center"/>
                  </w:tcPr>
                  <w:p w:rsidR="0061308E" w:rsidRPr="0061308E" w:rsidRDefault="0061308E" w:rsidP="004C4BBF">
                    <w:pPr>
                      <w:jc w:val="center"/>
                      <w:rPr>
                        <w:rFonts w:ascii="Times New Roman" w:hAnsi="Times New Roman" w:cs="Times New Roman"/>
                        <w:szCs w:val="21"/>
                      </w:rPr>
                    </w:pPr>
                    <w:r w:rsidRPr="0061308E">
                      <w:rPr>
                        <w:rFonts w:ascii="Times New Roman" w:hAnsi="Times New Roman" w:cs="Times New Roman"/>
                        <w:szCs w:val="21"/>
                      </w:rPr>
                      <w:t>项目</w:t>
                    </w:r>
                  </w:p>
                </w:tc>
              </w:sdtContent>
            </w:sdt>
            <w:sdt>
              <w:sdtPr>
                <w:rPr>
                  <w:rFonts w:ascii="Times New Roman" w:hAnsi="Times New Roman" w:cs="Times New Roman"/>
                  <w:szCs w:val="21"/>
                </w:rPr>
                <w:tag w:val="_PLD_8b465b50cb10415c8931fdb66ee29ca3"/>
                <w:id w:val="-107277739"/>
                <w:lock w:val="sdtLocked"/>
              </w:sdtPr>
              <w:sdtEndPr/>
              <w:sdtContent>
                <w:tc>
                  <w:tcPr>
                    <w:tcW w:w="1132" w:type="pct"/>
                    <w:shd w:val="clear" w:color="auto" w:fill="auto"/>
                    <w:vAlign w:val="center"/>
                  </w:tcPr>
                  <w:p w:rsidR="0061308E" w:rsidRPr="0061308E" w:rsidRDefault="0061308E" w:rsidP="004C4BBF">
                    <w:pPr>
                      <w:jc w:val="center"/>
                      <w:rPr>
                        <w:rFonts w:ascii="Times New Roman" w:hAnsi="Times New Roman" w:cs="Times New Roman"/>
                        <w:szCs w:val="21"/>
                      </w:rPr>
                    </w:pPr>
                    <w:r w:rsidRPr="0061308E">
                      <w:rPr>
                        <w:rFonts w:ascii="Times New Roman" w:hAnsi="Times New Roman" w:cs="Times New Roman"/>
                        <w:szCs w:val="21"/>
                      </w:rPr>
                      <w:t>土地使用权</w:t>
                    </w:r>
                  </w:p>
                </w:tc>
              </w:sdtContent>
            </w:sdt>
            <w:sdt>
              <w:sdtPr>
                <w:rPr>
                  <w:rFonts w:ascii="Times New Roman" w:hAnsi="Times New Roman" w:cs="Times New Roman"/>
                  <w:szCs w:val="21"/>
                </w:rPr>
                <w:alias w:val="无形资产明细－项目"/>
                <w:tag w:val="_GBC_ee2531f58c0a420e83919cd1efe46139"/>
                <w:id w:val="-1728902865"/>
                <w:lock w:val="sdtLocked"/>
              </w:sdtPr>
              <w:sdtEndPr/>
              <w:sdtContent>
                <w:tc>
                  <w:tcPr>
                    <w:tcW w:w="1139" w:type="pct"/>
                    <w:shd w:val="clear" w:color="auto" w:fill="auto"/>
                    <w:vAlign w:val="center"/>
                  </w:tcPr>
                  <w:p w:rsidR="0061308E" w:rsidRPr="0061308E" w:rsidRDefault="0061308E" w:rsidP="004C4BBF">
                    <w:pPr>
                      <w:jc w:val="center"/>
                      <w:rPr>
                        <w:rFonts w:ascii="Times New Roman" w:hAnsi="Times New Roman" w:cs="Times New Roman"/>
                        <w:szCs w:val="21"/>
                      </w:rPr>
                    </w:pPr>
                    <w:r w:rsidRPr="0061308E">
                      <w:rPr>
                        <w:rFonts w:ascii="Times New Roman" w:hAnsi="Times New Roman" w:cs="Times New Roman"/>
                        <w:szCs w:val="21"/>
                      </w:rPr>
                      <w:t>电脑软件</w:t>
                    </w:r>
                  </w:p>
                </w:tc>
              </w:sdtContent>
            </w:sdt>
            <w:sdt>
              <w:sdtPr>
                <w:rPr>
                  <w:rFonts w:ascii="Times New Roman" w:hAnsi="Times New Roman" w:cs="Times New Roman"/>
                  <w:szCs w:val="21"/>
                </w:rPr>
                <w:tag w:val="_PLD_57620ddc57e34012a99d49f2280a99e2"/>
                <w:id w:val="-1462487507"/>
                <w:lock w:val="sdtLocked"/>
              </w:sdtPr>
              <w:sdtEndPr/>
              <w:sdtContent>
                <w:tc>
                  <w:tcPr>
                    <w:tcW w:w="1255" w:type="pct"/>
                    <w:shd w:val="clear" w:color="auto" w:fill="auto"/>
                    <w:vAlign w:val="center"/>
                  </w:tcPr>
                  <w:p w:rsidR="0061308E" w:rsidRPr="0061308E" w:rsidRDefault="0061308E" w:rsidP="004C4BBF">
                    <w:pPr>
                      <w:jc w:val="center"/>
                      <w:rPr>
                        <w:rFonts w:ascii="Times New Roman" w:hAnsi="Times New Roman" w:cs="Times New Roman"/>
                        <w:szCs w:val="21"/>
                      </w:rPr>
                    </w:pPr>
                    <w:r w:rsidRPr="0061308E">
                      <w:rPr>
                        <w:rFonts w:ascii="Times New Roman" w:hAnsi="Times New Roman" w:cs="Times New Roman"/>
                        <w:szCs w:val="21"/>
                      </w:rPr>
                      <w:t>合计</w:t>
                    </w:r>
                  </w:p>
                </w:tc>
              </w:sdtContent>
            </w:sdt>
          </w:tr>
          <w:tr w:rsidR="0061308E" w:rsidRPr="0061308E" w:rsidTr="004C4BBF">
            <w:trPr>
              <w:trHeight w:val="284"/>
            </w:trPr>
            <w:sdt>
              <w:sdtPr>
                <w:rPr>
                  <w:rFonts w:ascii="Times New Roman" w:hAnsi="Times New Roman" w:cs="Times New Roman"/>
                  <w:szCs w:val="21"/>
                </w:rPr>
                <w:tag w:val="_PLD_97ce5956782c457c89e9607c943b01d4"/>
                <w:id w:val="-1114591510"/>
                <w:lock w:val="sdtLocked"/>
              </w:sdtPr>
              <w:sdtEndPr/>
              <w:sdtContent>
                <w:tc>
                  <w:tcPr>
                    <w:tcW w:w="1474" w:type="pct"/>
                    <w:shd w:val="clear" w:color="auto" w:fill="auto"/>
                    <w:vAlign w:val="center"/>
                  </w:tcPr>
                  <w:p w:rsidR="0061308E" w:rsidRPr="0061308E" w:rsidRDefault="0061308E" w:rsidP="004C4BBF">
                    <w:pPr>
                      <w:rPr>
                        <w:rFonts w:ascii="Times New Roman" w:hAnsi="Times New Roman" w:cs="Times New Roman"/>
                        <w:szCs w:val="21"/>
                      </w:rPr>
                    </w:pPr>
                    <w:r w:rsidRPr="0061308E">
                      <w:rPr>
                        <w:rFonts w:ascii="Times New Roman" w:hAnsi="Times New Roman" w:cs="Times New Roman"/>
                        <w:szCs w:val="21"/>
                      </w:rPr>
                      <w:t>一、账面原值</w:t>
                    </w:r>
                  </w:p>
                </w:tc>
              </w:sdtContent>
            </w:sdt>
            <w:tc>
              <w:tcPr>
                <w:tcW w:w="1132" w:type="pct"/>
                <w:shd w:val="clear" w:color="auto" w:fill="auto"/>
              </w:tcPr>
              <w:p w:rsidR="0061308E" w:rsidRPr="0061308E" w:rsidRDefault="0061308E" w:rsidP="0061308E">
                <w:pPr>
                  <w:jc w:val="right"/>
                  <w:rPr>
                    <w:rFonts w:ascii="Times New Roman" w:hAnsi="Times New Roman" w:cs="Times New Roman"/>
                    <w:szCs w:val="21"/>
                  </w:rPr>
                </w:pPr>
              </w:p>
            </w:tc>
            <w:tc>
              <w:tcPr>
                <w:tcW w:w="1139" w:type="pct"/>
                <w:shd w:val="clear" w:color="auto" w:fill="auto"/>
              </w:tcPr>
              <w:p w:rsidR="0061308E" w:rsidRPr="0061308E" w:rsidRDefault="0061308E" w:rsidP="0061308E">
                <w:pPr>
                  <w:jc w:val="right"/>
                  <w:rPr>
                    <w:rFonts w:ascii="Times New Roman" w:hAnsi="Times New Roman" w:cs="Times New Roman"/>
                    <w:szCs w:val="21"/>
                  </w:rPr>
                </w:pPr>
              </w:p>
            </w:tc>
            <w:tc>
              <w:tcPr>
                <w:tcW w:w="1255" w:type="pct"/>
                <w:shd w:val="clear" w:color="auto" w:fill="auto"/>
              </w:tcPr>
              <w:p w:rsidR="0061308E" w:rsidRPr="0061308E" w:rsidRDefault="0061308E" w:rsidP="0061308E">
                <w:pPr>
                  <w:jc w:val="right"/>
                  <w:rPr>
                    <w:rFonts w:ascii="Times New Roman" w:hAnsi="Times New Roman" w:cs="Times New Roman"/>
                    <w:szCs w:val="21"/>
                  </w:rPr>
                </w:pPr>
              </w:p>
            </w:tc>
          </w:tr>
          <w:tr w:rsidR="0061308E" w:rsidRPr="0061308E" w:rsidTr="004C4BBF">
            <w:trPr>
              <w:trHeight w:val="284"/>
            </w:trPr>
            <w:sdt>
              <w:sdtPr>
                <w:rPr>
                  <w:rFonts w:ascii="Times New Roman" w:hAnsi="Times New Roman" w:cs="Times New Roman"/>
                  <w:szCs w:val="21"/>
                </w:rPr>
                <w:tag w:val="_PLD_3ece69191bc64684a4f52dc219040125"/>
                <w:id w:val="-1720742484"/>
                <w:lock w:val="sdtLocked"/>
              </w:sdtPr>
              <w:sdtEndPr/>
              <w:sdtContent>
                <w:tc>
                  <w:tcPr>
                    <w:tcW w:w="1474" w:type="pct"/>
                    <w:shd w:val="clear" w:color="auto" w:fill="auto"/>
                    <w:vAlign w:val="center"/>
                  </w:tcPr>
                  <w:p w:rsidR="0061308E" w:rsidRPr="0061308E" w:rsidRDefault="0061308E" w:rsidP="004C4BBF">
                    <w:pPr>
                      <w:rPr>
                        <w:rFonts w:ascii="Times New Roman" w:hAnsi="Times New Roman" w:cs="Times New Roman"/>
                        <w:szCs w:val="21"/>
                      </w:rPr>
                    </w:pPr>
                    <w:r w:rsidRPr="0061308E">
                      <w:rPr>
                        <w:rFonts w:ascii="Times New Roman" w:hAnsi="Times New Roman" w:cs="Times New Roman"/>
                        <w:szCs w:val="21"/>
                      </w:rPr>
                      <w:t xml:space="preserve">    1.</w:t>
                    </w:r>
                    <w:r w:rsidRPr="0061308E">
                      <w:rPr>
                        <w:rFonts w:ascii="Times New Roman" w:hAnsi="Times New Roman" w:cs="Times New Roman"/>
                        <w:szCs w:val="21"/>
                      </w:rPr>
                      <w:t>期初余额</w:t>
                    </w:r>
                  </w:p>
                </w:tc>
              </w:sdtContent>
            </w:sdt>
            <w:tc>
              <w:tcPr>
                <w:tcW w:w="1132"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2,398,882,408</w:t>
                </w:r>
              </w:p>
            </w:tc>
            <w:tc>
              <w:tcPr>
                <w:tcW w:w="1139"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14,401,388</w:t>
                </w:r>
              </w:p>
            </w:tc>
            <w:tc>
              <w:tcPr>
                <w:tcW w:w="1255"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2,413,283,796</w:t>
                </w:r>
              </w:p>
            </w:tc>
          </w:tr>
          <w:tr w:rsidR="0061308E" w:rsidRPr="0061308E" w:rsidTr="004C4BBF">
            <w:trPr>
              <w:trHeight w:val="284"/>
            </w:trPr>
            <w:sdt>
              <w:sdtPr>
                <w:rPr>
                  <w:rFonts w:ascii="Times New Roman" w:hAnsi="Times New Roman" w:cs="Times New Roman"/>
                  <w:szCs w:val="21"/>
                </w:rPr>
                <w:tag w:val="_PLD_619b832ec5e340dc899fb93538a5459d"/>
                <w:id w:val="1595901266"/>
                <w:lock w:val="sdtLocked"/>
              </w:sdtPr>
              <w:sdtEndPr/>
              <w:sdtContent>
                <w:tc>
                  <w:tcPr>
                    <w:tcW w:w="1474" w:type="pct"/>
                    <w:shd w:val="clear" w:color="auto" w:fill="auto"/>
                    <w:vAlign w:val="center"/>
                  </w:tcPr>
                  <w:p w:rsidR="0061308E" w:rsidRPr="0061308E" w:rsidRDefault="0061308E" w:rsidP="004C4BBF">
                    <w:pPr>
                      <w:ind w:firstLineChars="200" w:firstLine="420"/>
                      <w:rPr>
                        <w:rFonts w:ascii="Times New Roman" w:hAnsi="Times New Roman" w:cs="Times New Roman"/>
                        <w:szCs w:val="21"/>
                      </w:rPr>
                    </w:pPr>
                    <w:r w:rsidRPr="0061308E">
                      <w:rPr>
                        <w:rFonts w:ascii="Times New Roman" w:hAnsi="Times New Roman" w:cs="Times New Roman"/>
                        <w:szCs w:val="21"/>
                      </w:rPr>
                      <w:t>2.</w:t>
                    </w:r>
                    <w:r w:rsidRPr="0061308E">
                      <w:rPr>
                        <w:rFonts w:ascii="Times New Roman" w:hAnsi="Times New Roman" w:cs="Times New Roman"/>
                        <w:szCs w:val="21"/>
                      </w:rPr>
                      <w:t>本期增加金额</w:t>
                    </w:r>
                  </w:p>
                </w:tc>
              </w:sdtContent>
            </w:sdt>
            <w:tc>
              <w:tcPr>
                <w:tcW w:w="1132"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c>
              <w:tcPr>
                <w:tcW w:w="1139"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c>
              <w:tcPr>
                <w:tcW w:w="1255"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r>
          <w:tr w:rsidR="0061308E" w:rsidRPr="0061308E" w:rsidTr="004C4BBF">
            <w:trPr>
              <w:trHeight w:val="284"/>
            </w:trPr>
            <w:sdt>
              <w:sdtPr>
                <w:rPr>
                  <w:rFonts w:ascii="Times New Roman" w:hAnsi="Times New Roman" w:cs="Times New Roman"/>
                  <w:szCs w:val="21"/>
                </w:rPr>
                <w:tag w:val="_PLD_e2ff397d9d9a4a48baa098333a2effda"/>
                <w:id w:val="-169492409"/>
                <w:lock w:val="sdtLocked"/>
              </w:sdtPr>
              <w:sdtEndPr/>
              <w:sdtContent>
                <w:tc>
                  <w:tcPr>
                    <w:tcW w:w="1474" w:type="pct"/>
                    <w:shd w:val="clear" w:color="auto" w:fill="auto"/>
                    <w:vAlign w:val="center"/>
                  </w:tcPr>
                  <w:p w:rsidR="0061308E" w:rsidRPr="0061308E" w:rsidRDefault="0061308E" w:rsidP="004C4BBF">
                    <w:pPr>
                      <w:rPr>
                        <w:rFonts w:ascii="Times New Roman" w:hAnsi="Times New Roman" w:cs="Times New Roman"/>
                        <w:szCs w:val="21"/>
                      </w:rPr>
                    </w:pPr>
                    <w:r w:rsidRPr="0061308E">
                      <w:rPr>
                        <w:rFonts w:ascii="Times New Roman" w:hAnsi="Times New Roman" w:cs="Times New Roman"/>
                        <w:szCs w:val="21"/>
                      </w:rPr>
                      <w:t xml:space="preserve">    3.</w:t>
                    </w:r>
                    <w:r w:rsidRPr="0061308E">
                      <w:rPr>
                        <w:rFonts w:ascii="Times New Roman" w:hAnsi="Times New Roman" w:cs="Times New Roman"/>
                        <w:szCs w:val="21"/>
                      </w:rPr>
                      <w:t>本期减少金额</w:t>
                    </w:r>
                  </w:p>
                </w:tc>
              </w:sdtContent>
            </w:sdt>
            <w:tc>
              <w:tcPr>
                <w:tcW w:w="1132"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c>
              <w:tcPr>
                <w:tcW w:w="1139"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c>
              <w:tcPr>
                <w:tcW w:w="1255"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r>
          <w:tr w:rsidR="0061308E" w:rsidRPr="0061308E" w:rsidTr="004C4BBF">
            <w:trPr>
              <w:trHeight w:val="284"/>
            </w:trPr>
            <w:sdt>
              <w:sdtPr>
                <w:rPr>
                  <w:rFonts w:ascii="Times New Roman" w:hAnsi="Times New Roman" w:cs="Times New Roman"/>
                  <w:szCs w:val="21"/>
                </w:rPr>
                <w:tag w:val="_PLD_4f7e6faa1a2a40ff9644db9d2bcd8070"/>
                <w:id w:val="-1163929889"/>
                <w:lock w:val="sdtLocked"/>
              </w:sdtPr>
              <w:sdtEndPr/>
              <w:sdtContent>
                <w:tc>
                  <w:tcPr>
                    <w:tcW w:w="1474" w:type="pct"/>
                    <w:shd w:val="clear" w:color="auto" w:fill="auto"/>
                    <w:vAlign w:val="center"/>
                  </w:tcPr>
                  <w:p w:rsidR="0061308E" w:rsidRPr="0061308E" w:rsidRDefault="0061308E" w:rsidP="004C4BBF">
                    <w:pPr>
                      <w:rPr>
                        <w:rFonts w:ascii="Times New Roman" w:hAnsi="Times New Roman" w:cs="Times New Roman"/>
                        <w:szCs w:val="21"/>
                      </w:rPr>
                    </w:pPr>
                    <w:r w:rsidRPr="0061308E">
                      <w:rPr>
                        <w:rFonts w:ascii="Times New Roman" w:hAnsi="Times New Roman" w:cs="Times New Roman"/>
                        <w:szCs w:val="21"/>
                      </w:rPr>
                      <w:t xml:space="preserve">   4.</w:t>
                    </w:r>
                    <w:r w:rsidRPr="0061308E">
                      <w:rPr>
                        <w:rFonts w:ascii="Times New Roman" w:hAnsi="Times New Roman" w:cs="Times New Roman"/>
                        <w:szCs w:val="21"/>
                      </w:rPr>
                      <w:t>期末余额</w:t>
                    </w:r>
                  </w:p>
                </w:tc>
              </w:sdtContent>
            </w:sdt>
            <w:tc>
              <w:tcPr>
                <w:tcW w:w="1132"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2,398,882,408</w:t>
                </w:r>
              </w:p>
            </w:tc>
            <w:tc>
              <w:tcPr>
                <w:tcW w:w="1139"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14,401,388</w:t>
                </w:r>
              </w:p>
            </w:tc>
            <w:tc>
              <w:tcPr>
                <w:tcW w:w="1255"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2,413,283,796</w:t>
                </w:r>
              </w:p>
            </w:tc>
          </w:tr>
          <w:tr w:rsidR="0061308E" w:rsidRPr="0061308E" w:rsidTr="004C4BBF">
            <w:trPr>
              <w:trHeight w:val="284"/>
            </w:trPr>
            <w:sdt>
              <w:sdtPr>
                <w:rPr>
                  <w:rFonts w:ascii="Times New Roman" w:hAnsi="Times New Roman" w:cs="Times New Roman"/>
                  <w:szCs w:val="21"/>
                </w:rPr>
                <w:tag w:val="_PLD_3d92ef615d3b41e5abb58e018e2db72b"/>
                <w:id w:val="-1938444361"/>
                <w:lock w:val="sdtLocked"/>
              </w:sdtPr>
              <w:sdtEndPr/>
              <w:sdtContent>
                <w:tc>
                  <w:tcPr>
                    <w:tcW w:w="1474" w:type="pct"/>
                    <w:shd w:val="clear" w:color="auto" w:fill="auto"/>
                    <w:vAlign w:val="center"/>
                  </w:tcPr>
                  <w:p w:rsidR="0061308E" w:rsidRPr="0061308E" w:rsidRDefault="0061308E" w:rsidP="004C4BBF">
                    <w:pPr>
                      <w:rPr>
                        <w:rFonts w:ascii="Times New Roman" w:hAnsi="Times New Roman" w:cs="Times New Roman"/>
                        <w:szCs w:val="21"/>
                      </w:rPr>
                    </w:pPr>
                    <w:r w:rsidRPr="0061308E">
                      <w:rPr>
                        <w:rFonts w:ascii="Times New Roman" w:hAnsi="Times New Roman" w:cs="Times New Roman"/>
                        <w:szCs w:val="21"/>
                      </w:rPr>
                      <w:t>二、累计摊销</w:t>
                    </w:r>
                  </w:p>
                </w:tc>
              </w:sdtContent>
            </w:sdt>
            <w:tc>
              <w:tcPr>
                <w:tcW w:w="1132" w:type="pct"/>
                <w:shd w:val="clear" w:color="auto" w:fill="auto"/>
              </w:tcPr>
              <w:p w:rsidR="0061308E" w:rsidRPr="0061308E" w:rsidRDefault="0061308E" w:rsidP="0061308E">
                <w:pPr>
                  <w:jc w:val="right"/>
                  <w:rPr>
                    <w:rFonts w:ascii="Times New Roman" w:hAnsi="Times New Roman" w:cs="Times New Roman"/>
                    <w:szCs w:val="21"/>
                  </w:rPr>
                </w:pPr>
              </w:p>
            </w:tc>
            <w:tc>
              <w:tcPr>
                <w:tcW w:w="1139" w:type="pct"/>
                <w:shd w:val="clear" w:color="auto" w:fill="auto"/>
              </w:tcPr>
              <w:p w:rsidR="0061308E" w:rsidRPr="0061308E" w:rsidRDefault="0061308E" w:rsidP="0061308E">
                <w:pPr>
                  <w:jc w:val="right"/>
                  <w:rPr>
                    <w:rFonts w:ascii="Times New Roman" w:hAnsi="Times New Roman" w:cs="Times New Roman"/>
                    <w:szCs w:val="21"/>
                  </w:rPr>
                </w:pPr>
              </w:p>
            </w:tc>
            <w:tc>
              <w:tcPr>
                <w:tcW w:w="1255" w:type="pct"/>
                <w:shd w:val="clear" w:color="auto" w:fill="auto"/>
              </w:tcPr>
              <w:p w:rsidR="0061308E" w:rsidRPr="0061308E" w:rsidRDefault="0061308E" w:rsidP="0061308E">
                <w:pPr>
                  <w:jc w:val="right"/>
                  <w:rPr>
                    <w:rFonts w:ascii="Times New Roman" w:hAnsi="Times New Roman" w:cs="Times New Roman"/>
                    <w:szCs w:val="21"/>
                  </w:rPr>
                </w:pPr>
              </w:p>
            </w:tc>
          </w:tr>
          <w:tr w:rsidR="0061308E" w:rsidRPr="0061308E" w:rsidTr="004C4BBF">
            <w:trPr>
              <w:trHeight w:val="284"/>
            </w:trPr>
            <w:sdt>
              <w:sdtPr>
                <w:rPr>
                  <w:rFonts w:ascii="Times New Roman" w:hAnsi="Times New Roman" w:cs="Times New Roman"/>
                  <w:szCs w:val="21"/>
                </w:rPr>
                <w:tag w:val="_PLD_193e5febfa90446ca630ebb42ca96e06"/>
                <w:id w:val="1814674694"/>
                <w:lock w:val="sdtLocked"/>
              </w:sdtPr>
              <w:sdtEndPr/>
              <w:sdtContent>
                <w:tc>
                  <w:tcPr>
                    <w:tcW w:w="1474" w:type="pct"/>
                    <w:shd w:val="clear" w:color="auto" w:fill="auto"/>
                    <w:vAlign w:val="center"/>
                  </w:tcPr>
                  <w:p w:rsidR="0061308E" w:rsidRPr="0061308E" w:rsidRDefault="0061308E" w:rsidP="004C4BBF">
                    <w:pPr>
                      <w:ind w:firstLineChars="200" w:firstLine="420"/>
                      <w:rPr>
                        <w:rFonts w:ascii="Times New Roman" w:hAnsi="Times New Roman" w:cs="Times New Roman"/>
                        <w:szCs w:val="21"/>
                      </w:rPr>
                    </w:pPr>
                    <w:r w:rsidRPr="0061308E">
                      <w:rPr>
                        <w:rFonts w:ascii="Times New Roman" w:hAnsi="Times New Roman" w:cs="Times New Roman"/>
                        <w:szCs w:val="21"/>
                      </w:rPr>
                      <w:t>1.</w:t>
                    </w:r>
                    <w:r w:rsidRPr="0061308E">
                      <w:rPr>
                        <w:rFonts w:ascii="Times New Roman" w:hAnsi="Times New Roman" w:cs="Times New Roman"/>
                        <w:szCs w:val="21"/>
                      </w:rPr>
                      <w:t>期初余额</w:t>
                    </w:r>
                  </w:p>
                </w:tc>
              </w:sdtContent>
            </w:sdt>
            <w:tc>
              <w:tcPr>
                <w:tcW w:w="1132"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567,910,835</w:t>
                </w:r>
              </w:p>
            </w:tc>
            <w:tc>
              <w:tcPr>
                <w:tcW w:w="1139"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14,069,410</w:t>
                </w:r>
              </w:p>
            </w:tc>
            <w:tc>
              <w:tcPr>
                <w:tcW w:w="1255"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581,980,245</w:t>
                </w:r>
              </w:p>
            </w:tc>
          </w:tr>
          <w:tr w:rsidR="0061308E" w:rsidRPr="0061308E" w:rsidTr="004C4BBF">
            <w:trPr>
              <w:trHeight w:val="284"/>
            </w:trPr>
            <w:sdt>
              <w:sdtPr>
                <w:rPr>
                  <w:rFonts w:ascii="Times New Roman" w:hAnsi="Times New Roman" w:cs="Times New Roman"/>
                  <w:szCs w:val="21"/>
                </w:rPr>
                <w:tag w:val="_PLD_1002de94b721483c99b3b05a42a37601"/>
                <w:id w:val="82038076"/>
                <w:lock w:val="sdtLocked"/>
              </w:sdtPr>
              <w:sdtEndPr/>
              <w:sdtContent>
                <w:tc>
                  <w:tcPr>
                    <w:tcW w:w="1474" w:type="pct"/>
                    <w:shd w:val="clear" w:color="auto" w:fill="auto"/>
                    <w:vAlign w:val="center"/>
                  </w:tcPr>
                  <w:p w:rsidR="0061308E" w:rsidRPr="0061308E" w:rsidRDefault="0061308E" w:rsidP="004C4BBF">
                    <w:pPr>
                      <w:ind w:firstLineChars="200" w:firstLine="420"/>
                      <w:rPr>
                        <w:rFonts w:ascii="Times New Roman" w:hAnsi="Times New Roman" w:cs="Times New Roman"/>
                        <w:szCs w:val="21"/>
                      </w:rPr>
                    </w:pPr>
                    <w:r w:rsidRPr="0061308E">
                      <w:rPr>
                        <w:rFonts w:ascii="Times New Roman" w:hAnsi="Times New Roman" w:cs="Times New Roman"/>
                        <w:szCs w:val="21"/>
                      </w:rPr>
                      <w:t>2.</w:t>
                    </w:r>
                    <w:r w:rsidRPr="0061308E">
                      <w:rPr>
                        <w:rFonts w:ascii="Times New Roman" w:hAnsi="Times New Roman" w:cs="Times New Roman"/>
                        <w:szCs w:val="21"/>
                      </w:rPr>
                      <w:t>本期增加金额</w:t>
                    </w:r>
                  </w:p>
                </w:tc>
              </w:sdtContent>
            </w:sdt>
            <w:tc>
              <w:tcPr>
                <w:tcW w:w="1132"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26,081,344</w:t>
                </w:r>
              </w:p>
            </w:tc>
            <w:tc>
              <w:tcPr>
                <w:tcW w:w="1139"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141,916</w:t>
                </w:r>
              </w:p>
            </w:tc>
            <w:tc>
              <w:tcPr>
                <w:tcW w:w="1255"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26,223,260</w:t>
                </w:r>
              </w:p>
            </w:tc>
          </w:tr>
          <w:tr w:rsidR="0061308E" w:rsidRPr="0061308E" w:rsidTr="004C4BBF">
            <w:trPr>
              <w:trHeight w:val="284"/>
            </w:trPr>
            <w:sdt>
              <w:sdtPr>
                <w:rPr>
                  <w:rFonts w:ascii="Times New Roman" w:hAnsi="Times New Roman" w:cs="Times New Roman"/>
                  <w:szCs w:val="21"/>
                </w:rPr>
                <w:tag w:val="_PLD_8a3c7c560c054537b4caae539fe46c59"/>
                <w:id w:val="-291065362"/>
                <w:lock w:val="sdtLocked"/>
              </w:sdtPr>
              <w:sdtEndPr/>
              <w:sdtContent>
                <w:tc>
                  <w:tcPr>
                    <w:tcW w:w="1474" w:type="pct"/>
                    <w:shd w:val="clear" w:color="auto" w:fill="auto"/>
                    <w:vAlign w:val="center"/>
                  </w:tcPr>
                  <w:p w:rsidR="0061308E" w:rsidRPr="0061308E" w:rsidRDefault="0061308E" w:rsidP="004C4BBF">
                    <w:pPr>
                      <w:ind w:firstLineChars="300" w:firstLine="630"/>
                      <w:rPr>
                        <w:rFonts w:ascii="Times New Roman" w:hAnsi="Times New Roman" w:cs="Times New Roman"/>
                        <w:szCs w:val="21"/>
                      </w:rPr>
                    </w:pPr>
                    <w:r w:rsidRPr="0061308E">
                      <w:rPr>
                        <w:rFonts w:ascii="Times New Roman" w:hAnsi="Times New Roman" w:cs="Times New Roman"/>
                        <w:szCs w:val="21"/>
                      </w:rPr>
                      <w:t>（</w:t>
                    </w:r>
                    <w:r w:rsidRPr="0061308E">
                      <w:rPr>
                        <w:rFonts w:ascii="Times New Roman" w:hAnsi="Times New Roman" w:cs="Times New Roman"/>
                        <w:szCs w:val="21"/>
                      </w:rPr>
                      <w:t>1</w:t>
                    </w:r>
                    <w:r w:rsidRPr="0061308E">
                      <w:rPr>
                        <w:rFonts w:ascii="Times New Roman" w:hAnsi="Times New Roman" w:cs="Times New Roman"/>
                        <w:szCs w:val="21"/>
                      </w:rPr>
                      <w:t>）计提</w:t>
                    </w:r>
                  </w:p>
                </w:tc>
              </w:sdtContent>
            </w:sdt>
            <w:tc>
              <w:tcPr>
                <w:tcW w:w="1132"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26,081,344</w:t>
                </w:r>
              </w:p>
            </w:tc>
            <w:tc>
              <w:tcPr>
                <w:tcW w:w="1139"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141,916</w:t>
                </w:r>
              </w:p>
            </w:tc>
            <w:tc>
              <w:tcPr>
                <w:tcW w:w="1255"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26,223,260</w:t>
                </w:r>
              </w:p>
            </w:tc>
          </w:tr>
          <w:tr w:rsidR="0061308E" w:rsidRPr="0061308E" w:rsidTr="004C4BBF">
            <w:trPr>
              <w:trHeight w:val="284"/>
            </w:trPr>
            <w:sdt>
              <w:sdtPr>
                <w:rPr>
                  <w:rFonts w:ascii="Times New Roman" w:hAnsi="Times New Roman" w:cs="Times New Roman"/>
                  <w:szCs w:val="21"/>
                </w:rPr>
                <w:tag w:val="_PLD_915cb31bb4224f868e630c1166a0d717"/>
                <w:id w:val="1738748640"/>
                <w:lock w:val="sdtLocked"/>
              </w:sdtPr>
              <w:sdtEndPr/>
              <w:sdtContent>
                <w:tc>
                  <w:tcPr>
                    <w:tcW w:w="1474" w:type="pct"/>
                    <w:shd w:val="clear" w:color="auto" w:fill="auto"/>
                    <w:vAlign w:val="center"/>
                  </w:tcPr>
                  <w:p w:rsidR="0061308E" w:rsidRPr="0061308E" w:rsidRDefault="0061308E" w:rsidP="004C4BBF">
                    <w:pPr>
                      <w:ind w:firstLineChars="200" w:firstLine="420"/>
                      <w:rPr>
                        <w:rFonts w:ascii="Times New Roman" w:hAnsi="Times New Roman" w:cs="Times New Roman"/>
                        <w:szCs w:val="21"/>
                      </w:rPr>
                    </w:pPr>
                    <w:r w:rsidRPr="0061308E">
                      <w:rPr>
                        <w:rFonts w:ascii="Times New Roman" w:hAnsi="Times New Roman" w:cs="Times New Roman"/>
                        <w:szCs w:val="21"/>
                      </w:rPr>
                      <w:t>3.</w:t>
                    </w:r>
                    <w:r w:rsidRPr="0061308E">
                      <w:rPr>
                        <w:rFonts w:ascii="Times New Roman" w:hAnsi="Times New Roman" w:cs="Times New Roman"/>
                        <w:szCs w:val="21"/>
                      </w:rPr>
                      <w:t>本期减少金额</w:t>
                    </w:r>
                  </w:p>
                </w:tc>
              </w:sdtContent>
            </w:sdt>
            <w:tc>
              <w:tcPr>
                <w:tcW w:w="1132"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c>
              <w:tcPr>
                <w:tcW w:w="1139"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c>
              <w:tcPr>
                <w:tcW w:w="1255"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r>
          <w:tr w:rsidR="0061308E" w:rsidRPr="0061308E" w:rsidTr="004C4BBF">
            <w:trPr>
              <w:trHeight w:val="284"/>
            </w:trPr>
            <w:sdt>
              <w:sdtPr>
                <w:rPr>
                  <w:rFonts w:ascii="Times New Roman" w:hAnsi="Times New Roman" w:cs="Times New Roman"/>
                  <w:szCs w:val="21"/>
                </w:rPr>
                <w:tag w:val="_PLD_6b52e77de021464b99b9a2d55cb6dc5b"/>
                <w:id w:val="-109508715"/>
                <w:lock w:val="sdtLocked"/>
              </w:sdtPr>
              <w:sdtEndPr/>
              <w:sdtContent>
                <w:tc>
                  <w:tcPr>
                    <w:tcW w:w="1474" w:type="pct"/>
                    <w:shd w:val="clear" w:color="auto" w:fill="auto"/>
                    <w:vAlign w:val="center"/>
                  </w:tcPr>
                  <w:p w:rsidR="0061308E" w:rsidRPr="0061308E" w:rsidRDefault="0061308E" w:rsidP="004C4BBF">
                    <w:pPr>
                      <w:ind w:firstLineChars="200" w:firstLine="420"/>
                      <w:rPr>
                        <w:rFonts w:ascii="Times New Roman" w:hAnsi="Times New Roman" w:cs="Times New Roman"/>
                        <w:szCs w:val="21"/>
                      </w:rPr>
                    </w:pPr>
                    <w:r w:rsidRPr="0061308E">
                      <w:rPr>
                        <w:rFonts w:ascii="Times New Roman" w:hAnsi="Times New Roman" w:cs="Times New Roman"/>
                        <w:szCs w:val="21"/>
                      </w:rPr>
                      <w:t>4.</w:t>
                    </w:r>
                    <w:r w:rsidRPr="0061308E">
                      <w:rPr>
                        <w:rFonts w:ascii="Times New Roman" w:hAnsi="Times New Roman" w:cs="Times New Roman"/>
                        <w:szCs w:val="21"/>
                      </w:rPr>
                      <w:t>期末余额</w:t>
                    </w:r>
                  </w:p>
                </w:tc>
              </w:sdtContent>
            </w:sdt>
            <w:tc>
              <w:tcPr>
                <w:tcW w:w="1132"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593,992,179</w:t>
                </w:r>
              </w:p>
            </w:tc>
            <w:tc>
              <w:tcPr>
                <w:tcW w:w="1139"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14,211,326</w:t>
                </w:r>
              </w:p>
            </w:tc>
            <w:tc>
              <w:tcPr>
                <w:tcW w:w="1255"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608,203,505</w:t>
                </w:r>
              </w:p>
            </w:tc>
          </w:tr>
          <w:tr w:rsidR="0061308E" w:rsidRPr="0061308E" w:rsidTr="004C4BBF">
            <w:trPr>
              <w:trHeight w:val="284"/>
            </w:trPr>
            <w:sdt>
              <w:sdtPr>
                <w:rPr>
                  <w:rFonts w:ascii="Times New Roman" w:hAnsi="Times New Roman" w:cs="Times New Roman"/>
                  <w:szCs w:val="21"/>
                </w:rPr>
                <w:tag w:val="_PLD_100d3bc56cc142c1b30c3998528f8af2"/>
                <w:id w:val="987055020"/>
                <w:lock w:val="sdtLocked"/>
              </w:sdtPr>
              <w:sdtEndPr/>
              <w:sdtContent>
                <w:tc>
                  <w:tcPr>
                    <w:tcW w:w="1474" w:type="pct"/>
                    <w:shd w:val="clear" w:color="auto" w:fill="auto"/>
                    <w:vAlign w:val="center"/>
                  </w:tcPr>
                  <w:p w:rsidR="0061308E" w:rsidRPr="0061308E" w:rsidRDefault="0061308E" w:rsidP="004C4BBF">
                    <w:pPr>
                      <w:rPr>
                        <w:rFonts w:ascii="Times New Roman" w:hAnsi="Times New Roman" w:cs="Times New Roman"/>
                        <w:szCs w:val="21"/>
                      </w:rPr>
                    </w:pPr>
                    <w:r w:rsidRPr="0061308E">
                      <w:rPr>
                        <w:rFonts w:ascii="Times New Roman" w:hAnsi="Times New Roman" w:cs="Times New Roman"/>
                        <w:szCs w:val="21"/>
                      </w:rPr>
                      <w:t>三、减值准备</w:t>
                    </w:r>
                  </w:p>
                </w:tc>
              </w:sdtContent>
            </w:sdt>
            <w:tc>
              <w:tcPr>
                <w:tcW w:w="1132" w:type="pct"/>
                <w:shd w:val="clear" w:color="auto" w:fill="auto"/>
              </w:tcPr>
              <w:p w:rsidR="0061308E" w:rsidRPr="0061308E" w:rsidRDefault="0061308E" w:rsidP="0061308E">
                <w:pPr>
                  <w:jc w:val="right"/>
                  <w:rPr>
                    <w:rFonts w:ascii="Times New Roman" w:hAnsi="Times New Roman" w:cs="Times New Roman"/>
                    <w:szCs w:val="21"/>
                  </w:rPr>
                </w:pPr>
              </w:p>
            </w:tc>
            <w:tc>
              <w:tcPr>
                <w:tcW w:w="1139" w:type="pct"/>
                <w:shd w:val="clear" w:color="auto" w:fill="auto"/>
              </w:tcPr>
              <w:p w:rsidR="0061308E" w:rsidRPr="0061308E" w:rsidRDefault="0061308E" w:rsidP="0061308E">
                <w:pPr>
                  <w:jc w:val="right"/>
                  <w:rPr>
                    <w:rFonts w:ascii="Times New Roman" w:hAnsi="Times New Roman" w:cs="Times New Roman"/>
                    <w:szCs w:val="21"/>
                  </w:rPr>
                </w:pPr>
              </w:p>
            </w:tc>
            <w:tc>
              <w:tcPr>
                <w:tcW w:w="1255" w:type="pct"/>
                <w:shd w:val="clear" w:color="auto" w:fill="auto"/>
              </w:tcPr>
              <w:p w:rsidR="0061308E" w:rsidRPr="0061308E" w:rsidRDefault="0061308E" w:rsidP="0061308E">
                <w:pPr>
                  <w:jc w:val="right"/>
                  <w:rPr>
                    <w:rFonts w:ascii="Times New Roman" w:hAnsi="Times New Roman" w:cs="Times New Roman"/>
                    <w:szCs w:val="21"/>
                  </w:rPr>
                </w:pPr>
              </w:p>
            </w:tc>
          </w:tr>
          <w:tr w:rsidR="0061308E" w:rsidRPr="0061308E" w:rsidTr="004C4BBF">
            <w:trPr>
              <w:trHeight w:val="284"/>
            </w:trPr>
            <w:sdt>
              <w:sdtPr>
                <w:rPr>
                  <w:rFonts w:ascii="Times New Roman" w:hAnsi="Times New Roman" w:cs="Times New Roman"/>
                  <w:szCs w:val="21"/>
                </w:rPr>
                <w:tag w:val="_PLD_420f955ca82e4f579c5533e44e7054ff"/>
                <w:id w:val="2088504391"/>
                <w:lock w:val="sdtLocked"/>
              </w:sdtPr>
              <w:sdtEndPr/>
              <w:sdtContent>
                <w:tc>
                  <w:tcPr>
                    <w:tcW w:w="1474" w:type="pct"/>
                    <w:shd w:val="clear" w:color="auto" w:fill="auto"/>
                    <w:vAlign w:val="center"/>
                  </w:tcPr>
                  <w:p w:rsidR="0061308E" w:rsidRPr="0061308E" w:rsidRDefault="0061308E" w:rsidP="004C4BBF">
                    <w:pPr>
                      <w:ind w:firstLineChars="200" w:firstLine="420"/>
                      <w:rPr>
                        <w:rFonts w:ascii="Times New Roman" w:hAnsi="Times New Roman" w:cs="Times New Roman"/>
                        <w:szCs w:val="21"/>
                      </w:rPr>
                    </w:pPr>
                    <w:r w:rsidRPr="0061308E">
                      <w:rPr>
                        <w:rFonts w:ascii="Times New Roman" w:hAnsi="Times New Roman" w:cs="Times New Roman"/>
                        <w:szCs w:val="21"/>
                      </w:rPr>
                      <w:t>1.</w:t>
                    </w:r>
                    <w:r w:rsidRPr="0061308E">
                      <w:rPr>
                        <w:rFonts w:ascii="Times New Roman" w:hAnsi="Times New Roman" w:cs="Times New Roman"/>
                        <w:szCs w:val="21"/>
                      </w:rPr>
                      <w:t>期初余额</w:t>
                    </w:r>
                  </w:p>
                </w:tc>
              </w:sdtContent>
            </w:sdt>
            <w:tc>
              <w:tcPr>
                <w:tcW w:w="1132" w:type="pct"/>
                <w:shd w:val="clear" w:color="auto" w:fill="auto"/>
                <w:vAlign w:val="center"/>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c>
              <w:tcPr>
                <w:tcW w:w="1139" w:type="pct"/>
                <w:shd w:val="clear" w:color="auto" w:fill="auto"/>
                <w:vAlign w:val="center"/>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c>
              <w:tcPr>
                <w:tcW w:w="1255" w:type="pct"/>
                <w:shd w:val="clear" w:color="auto" w:fill="auto"/>
                <w:vAlign w:val="center"/>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r>
          <w:tr w:rsidR="0061308E" w:rsidRPr="0061308E" w:rsidTr="004C4BBF">
            <w:trPr>
              <w:trHeight w:val="284"/>
            </w:trPr>
            <w:sdt>
              <w:sdtPr>
                <w:rPr>
                  <w:rFonts w:ascii="Times New Roman" w:hAnsi="Times New Roman" w:cs="Times New Roman"/>
                  <w:szCs w:val="21"/>
                </w:rPr>
                <w:tag w:val="_PLD_7efb2ccf9b504b529547ebac5b8ce675"/>
                <w:id w:val="1010097528"/>
                <w:lock w:val="sdtLocked"/>
              </w:sdtPr>
              <w:sdtEndPr/>
              <w:sdtContent>
                <w:tc>
                  <w:tcPr>
                    <w:tcW w:w="1474" w:type="pct"/>
                    <w:shd w:val="clear" w:color="auto" w:fill="auto"/>
                    <w:vAlign w:val="center"/>
                  </w:tcPr>
                  <w:p w:rsidR="0061308E" w:rsidRPr="0061308E" w:rsidRDefault="0061308E" w:rsidP="004C4BBF">
                    <w:pPr>
                      <w:ind w:firstLineChars="200" w:firstLine="420"/>
                      <w:rPr>
                        <w:rFonts w:ascii="Times New Roman" w:hAnsi="Times New Roman" w:cs="Times New Roman"/>
                        <w:szCs w:val="21"/>
                      </w:rPr>
                    </w:pPr>
                    <w:r w:rsidRPr="0061308E">
                      <w:rPr>
                        <w:rFonts w:ascii="Times New Roman" w:hAnsi="Times New Roman" w:cs="Times New Roman"/>
                        <w:szCs w:val="21"/>
                      </w:rPr>
                      <w:t>2.</w:t>
                    </w:r>
                    <w:r w:rsidRPr="0061308E">
                      <w:rPr>
                        <w:rFonts w:ascii="Times New Roman" w:hAnsi="Times New Roman" w:cs="Times New Roman"/>
                        <w:szCs w:val="21"/>
                      </w:rPr>
                      <w:t>本期增加金额</w:t>
                    </w:r>
                  </w:p>
                </w:tc>
              </w:sdtContent>
            </w:sdt>
            <w:tc>
              <w:tcPr>
                <w:tcW w:w="1132" w:type="pct"/>
                <w:shd w:val="clear" w:color="auto" w:fill="auto"/>
                <w:vAlign w:val="center"/>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c>
              <w:tcPr>
                <w:tcW w:w="1139" w:type="pct"/>
                <w:shd w:val="clear" w:color="auto" w:fill="auto"/>
                <w:vAlign w:val="center"/>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c>
              <w:tcPr>
                <w:tcW w:w="1255" w:type="pct"/>
                <w:shd w:val="clear" w:color="auto" w:fill="auto"/>
                <w:vAlign w:val="center"/>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r>
          <w:tr w:rsidR="0061308E" w:rsidRPr="0061308E" w:rsidTr="004C4BBF">
            <w:trPr>
              <w:trHeight w:val="284"/>
            </w:trPr>
            <w:sdt>
              <w:sdtPr>
                <w:rPr>
                  <w:rFonts w:ascii="Times New Roman" w:hAnsi="Times New Roman" w:cs="Times New Roman"/>
                  <w:szCs w:val="21"/>
                </w:rPr>
                <w:tag w:val="_PLD_80ddaa0f1cfd432483c808ea875d3645"/>
                <w:id w:val="-1591691212"/>
                <w:lock w:val="sdtLocked"/>
              </w:sdtPr>
              <w:sdtEndPr/>
              <w:sdtContent>
                <w:tc>
                  <w:tcPr>
                    <w:tcW w:w="1474" w:type="pct"/>
                    <w:shd w:val="clear" w:color="auto" w:fill="auto"/>
                    <w:vAlign w:val="center"/>
                  </w:tcPr>
                  <w:p w:rsidR="0061308E" w:rsidRPr="0061308E" w:rsidRDefault="0061308E" w:rsidP="004C4BBF">
                    <w:pPr>
                      <w:ind w:firstLineChars="200" w:firstLine="420"/>
                      <w:rPr>
                        <w:rFonts w:ascii="Times New Roman" w:hAnsi="Times New Roman" w:cs="Times New Roman"/>
                        <w:szCs w:val="21"/>
                      </w:rPr>
                    </w:pPr>
                    <w:r w:rsidRPr="0061308E">
                      <w:rPr>
                        <w:rFonts w:ascii="Times New Roman" w:hAnsi="Times New Roman" w:cs="Times New Roman"/>
                        <w:szCs w:val="21"/>
                      </w:rPr>
                      <w:t>3.</w:t>
                    </w:r>
                    <w:r w:rsidRPr="0061308E">
                      <w:rPr>
                        <w:rFonts w:ascii="Times New Roman" w:hAnsi="Times New Roman" w:cs="Times New Roman"/>
                        <w:szCs w:val="21"/>
                      </w:rPr>
                      <w:t>本期减少金额</w:t>
                    </w:r>
                  </w:p>
                </w:tc>
              </w:sdtContent>
            </w:sdt>
            <w:tc>
              <w:tcPr>
                <w:tcW w:w="1132" w:type="pct"/>
                <w:shd w:val="clear" w:color="auto" w:fill="auto"/>
                <w:vAlign w:val="center"/>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c>
              <w:tcPr>
                <w:tcW w:w="1139" w:type="pct"/>
                <w:shd w:val="clear" w:color="auto" w:fill="auto"/>
                <w:vAlign w:val="center"/>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c>
              <w:tcPr>
                <w:tcW w:w="1255" w:type="pct"/>
                <w:shd w:val="clear" w:color="auto" w:fill="auto"/>
                <w:vAlign w:val="center"/>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r>
          <w:tr w:rsidR="0061308E" w:rsidRPr="0061308E" w:rsidTr="004C4BBF">
            <w:trPr>
              <w:trHeight w:val="284"/>
            </w:trPr>
            <w:sdt>
              <w:sdtPr>
                <w:rPr>
                  <w:rFonts w:ascii="Times New Roman" w:hAnsi="Times New Roman" w:cs="Times New Roman"/>
                  <w:szCs w:val="21"/>
                </w:rPr>
                <w:tag w:val="_PLD_4a919606beac465fb30f547b86305b00"/>
                <w:id w:val="-140589343"/>
                <w:lock w:val="sdtLocked"/>
              </w:sdtPr>
              <w:sdtEndPr/>
              <w:sdtContent>
                <w:tc>
                  <w:tcPr>
                    <w:tcW w:w="1474" w:type="pct"/>
                    <w:shd w:val="clear" w:color="auto" w:fill="auto"/>
                    <w:vAlign w:val="center"/>
                  </w:tcPr>
                  <w:p w:rsidR="0061308E" w:rsidRPr="0061308E" w:rsidRDefault="0061308E" w:rsidP="004C4BBF">
                    <w:pPr>
                      <w:ind w:firstLineChars="200" w:firstLine="420"/>
                      <w:rPr>
                        <w:rFonts w:ascii="Times New Roman" w:hAnsi="Times New Roman" w:cs="Times New Roman"/>
                        <w:szCs w:val="21"/>
                      </w:rPr>
                    </w:pPr>
                    <w:r w:rsidRPr="0061308E">
                      <w:rPr>
                        <w:rFonts w:ascii="Times New Roman" w:hAnsi="Times New Roman" w:cs="Times New Roman"/>
                        <w:szCs w:val="21"/>
                      </w:rPr>
                      <w:t>4.</w:t>
                    </w:r>
                    <w:r w:rsidRPr="0061308E">
                      <w:rPr>
                        <w:rFonts w:ascii="Times New Roman" w:hAnsi="Times New Roman" w:cs="Times New Roman"/>
                        <w:szCs w:val="21"/>
                      </w:rPr>
                      <w:t>期末余额</w:t>
                    </w:r>
                  </w:p>
                </w:tc>
              </w:sdtContent>
            </w:sdt>
            <w:tc>
              <w:tcPr>
                <w:tcW w:w="1132" w:type="pct"/>
                <w:shd w:val="clear" w:color="auto" w:fill="auto"/>
                <w:vAlign w:val="center"/>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c>
              <w:tcPr>
                <w:tcW w:w="1139" w:type="pct"/>
                <w:shd w:val="clear" w:color="auto" w:fill="auto"/>
                <w:vAlign w:val="center"/>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c>
              <w:tcPr>
                <w:tcW w:w="1255" w:type="pct"/>
                <w:shd w:val="clear" w:color="auto" w:fill="auto"/>
                <w:vAlign w:val="center"/>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w:t>
                </w:r>
              </w:p>
            </w:tc>
          </w:tr>
          <w:tr w:rsidR="0061308E" w:rsidRPr="0061308E" w:rsidTr="004C4BBF">
            <w:trPr>
              <w:trHeight w:val="284"/>
            </w:trPr>
            <w:sdt>
              <w:sdtPr>
                <w:rPr>
                  <w:rFonts w:ascii="Times New Roman" w:hAnsi="Times New Roman" w:cs="Times New Roman"/>
                  <w:szCs w:val="21"/>
                </w:rPr>
                <w:tag w:val="_PLD_77aceef1b70d43c0846f7e8f529b7784"/>
                <w:id w:val="265818635"/>
                <w:lock w:val="sdtLocked"/>
              </w:sdtPr>
              <w:sdtEndPr/>
              <w:sdtContent>
                <w:tc>
                  <w:tcPr>
                    <w:tcW w:w="1474" w:type="pct"/>
                    <w:shd w:val="clear" w:color="auto" w:fill="auto"/>
                    <w:vAlign w:val="center"/>
                  </w:tcPr>
                  <w:p w:rsidR="0061308E" w:rsidRPr="0061308E" w:rsidRDefault="0061308E" w:rsidP="004C4BBF">
                    <w:pPr>
                      <w:rPr>
                        <w:rFonts w:ascii="Times New Roman" w:hAnsi="Times New Roman" w:cs="Times New Roman"/>
                        <w:szCs w:val="21"/>
                      </w:rPr>
                    </w:pPr>
                    <w:r w:rsidRPr="0061308E">
                      <w:rPr>
                        <w:rFonts w:ascii="Times New Roman" w:hAnsi="Times New Roman" w:cs="Times New Roman"/>
                        <w:szCs w:val="21"/>
                      </w:rPr>
                      <w:t>四、账面价值</w:t>
                    </w:r>
                  </w:p>
                </w:tc>
              </w:sdtContent>
            </w:sdt>
            <w:tc>
              <w:tcPr>
                <w:tcW w:w="1132" w:type="pct"/>
                <w:shd w:val="clear" w:color="auto" w:fill="auto"/>
              </w:tcPr>
              <w:p w:rsidR="0061308E" w:rsidRPr="0061308E" w:rsidRDefault="0061308E" w:rsidP="0061308E">
                <w:pPr>
                  <w:jc w:val="right"/>
                  <w:rPr>
                    <w:rFonts w:ascii="Times New Roman" w:hAnsi="Times New Roman" w:cs="Times New Roman"/>
                    <w:szCs w:val="21"/>
                  </w:rPr>
                </w:pPr>
              </w:p>
            </w:tc>
            <w:tc>
              <w:tcPr>
                <w:tcW w:w="1139" w:type="pct"/>
                <w:shd w:val="clear" w:color="auto" w:fill="auto"/>
              </w:tcPr>
              <w:p w:rsidR="0061308E" w:rsidRPr="0061308E" w:rsidRDefault="0061308E" w:rsidP="0061308E">
                <w:pPr>
                  <w:jc w:val="right"/>
                  <w:rPr>
                    <w:rFonts w:ascii="Times New Roman" w:hAnsi="Times New Roman" w:cs="Times New Roman"/>
                    <w:szCs w:val="21"/>
                  </w:rPr>
                </w:pPr>
              </w:p>
            </w:tc>
            <w:tc>
              <w:tcPr>
                <w:tcW w:w="1255" w:type="pct"/>
                <w:shd w:val="clear" w:color="auto" w:fill="auto"/>
              </w:tcPr>
              <w:p w:rsidR="0061308E" w:rsidRPr="0061308E" w:rsidRDefault="0061308E" w:rsidP="0061308E">
                <w:pPr>
                  <w:jc w:val="right"/>
                  <w:rPr>
                    <w:rFonts w:ascii="Times New Roman" w:hAnsi="Times New Roman" w:cs="Times New Roman"/>
                    <w:szCs w:val="21"/>
                  </w:rPr>
                </w:pPr>
              </w:p>
            </w:tc>
          </w:tr>
          <w:tr w:rsidR="0061308E" w:rsidRPr="0061308E" w:rsidTr="004C4BBF">
            <w:trPr>
              <w:trHeight w:val="284"/>
            </w:trPr>
            <w:sdt>
              <w:sdtPr>
                <w:rPr>
                  <w:rFonts w:ascii="Times New Roman" w:hAnsi="Times New Roman" w:cs="Times New Roman"/>
                  <w:szCs w:val="21"/>
                </w:rPr>
                <w:tag w:val="_PLD_7b3cabd4024540c8bf9dc83469ecf7d4"/>
                <w:id w:val="2085483936"/>
                <w:lock w:val="sdtLocked"/>
              </w:sdtPr>
              <w:sdtEndPr/>
              <w:sdtContent>
                <w:tc>
                  <w:tcPr>
                    <w:tcW w:w="1474" w:type="pct"/>
                    <w:shd w:val="clear" w:color="auto" w:fill="auto"/>
                    <w:vAlign w:val="center"/>
                  </w:tcPr>
                  <w:p w:rsidR="0061308E" w:rsidRPr="0061308E" w:rsidRDefault="0061308E" w:rsidP="004C4BBF">
                    <w:pPr>
                      <w:rPr>
                        <w:rFonts w:ascii="Times New Roman" w:hAnsi="Times New Roman" w:cs="Times New Roman"/>
                        <w:szCs w:val="21"/>
                      </w:rPr>
                    </w:pPr>
                    <w:r w:rsidRPr="0061308E">
                      <w:rPr>
                        <w:rFonts w:ascii="Times New Roman" w:hAnsi="Times New Roman" w:cs="Times New Roman"/>
                        <w:szCs w:val="21"/>
                      </w:rPr>
                      <w:t xml:space="preserve">    1.</w:t>
                    </w:r>
                    <w:r w:rsidRPr="0061308E">
                      <w:rPr>
                        <w:rFonts w:ascii="Times New Roman" w:hAnsi="Times New Roman" w:cs="Times New Roman"/>
                        <w:szCs w:val="21"/>
                      </w:rPr>
                      <w:t>期末账面价值</w:t>
                    </w:r>
                  </w:p>
                </w:tc>
              </w:sdtContent>
            </w:sdt>
            <w:tc>
              <w:tcPr>
                <w:tcW w:w="1132"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1,804,890,229</w:t>
                </w:r>
              </w:p>
            </w:tc>
            <w:tc>
              <w:tcPr>
                <w:tcW w:w="1139"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190,062</w:t>
                </w:r>
              </w:p>
            </w:tc>
            <w:tc>
              <w:tcPr>
                <w:tcW w:w="1255"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1,805,080,291</w:t>
                </w:r>
              </w:p>
            </w:tc>
          </w:tr>
          <w:tr w:rsidR="0061308E" w:rsidRPr="0061308E" w:rsidTr="004C4BBF">
            <w:trPr>
              <w:trHeight w:val="284"/>
            </w:trPr>
            <w:sdt>
              <w:sdtPr>
                <w:rPr>
                  <w:rFonts w:ascii="Times New Roman" w:hAnsi="Times New Roman" w:cs="Times New Roman"/>
                  <w:szCs w:val="21"/>
                </w:rPr>
                <w:tag w:val="_PLD_04cb9e53cf0d4d8b83570453ac161e64"/>
                <w:id w:val="1661742124"/>
                <w:lock w:val="sdtLocked"/>
              </w:sdtPr>
              <w:sdtEndPr/>
              <w:sdtContent>
                <w:tc>
                  <w:tcPr>
                    <w:tcW w:w="1474" w:type="pct"/>
                    <w:shd w:val="clear" w:color="auto" w:fill="auto"/>
                    <w:vAlign w:val="center"/>
                  </w:tcPr>
                  <w:p w:rsidR="0061308E" w:rsidRPr="0061308E" w:rsidRDefault="0061308E" w:rsidP="004C4BBF">
                    <w:pPr>
                      <w:rPr>
                        <w:rFonts w:ascii="Times New Roman" w:hAnsi="Times New Roman" w:cs="Times New Roman"/>
                        <w:szCs w:val="21"/>
                      </w:rPr>
                    </w:pPr>
                    <w:r w:rsidRPr="0061308E">
                      <w:rPr>
                        <w:rFonts w:ascii="Times New Roman" w:hAnsi="Times New Roman" w:cs="Times New Roman"/>
                        <w:szCs w:val="21"/>
                      </w:rPr>
                      <w:t xml:space="preserve">    2.</w:t>
                    </w:r>
                    <w:r w:rsidRPr="0061308E">
                      <w:rPr>
                        <w:rFonts w:ascii="Times New Roman" w:hAnsi="Times New Roman" w:cs="Times New Roman"/>
                        <w:szCs w:val="21"/>
                      </w:rPr>
                      <w:t>期初账面价值</w:t>
                    </w:r>
                  </w:p>
                </w:tc>
              </w:sdtContent>
            </w:sdt>
            <w:tc>
              <w:tcPr>
                <w:tcW w:w="1132"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1,830,971,573</w:t>
                </w:r>
              </w:p>
            </w:tc>
            <w:tc>
              <w:tcPr>
                <w:tcW w:w="1139"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331,978</w:t>
                </w:r>
              </w:p>
            </w:tc>
            <w:tc>
              <w:tcPr>
                <w:tcW w:w="1255" w:type="pct"/>
                <w:shd w:val="clear" w:color="auto" w:fill="auto"/>
              </w:tcPr>
              <w:p w:rsidR="0061308E" w:rsidRPr="0061308E" w:rsidRDefault="0061308E" w:rsidP="0061308E">
                <w:pPr>
                  <w:jc w:val="right"/>
                  <w:rPr>
                    <w:rFonts w:ascii="Times New Roman" w:hAnsi="Times New Roman" w:cs="Times New Roman"/>
                    <w:szCs w:val="21"/>
                  </w:rPr>
                </w:pPr>
                <w:r w:rsidRPr="0061308E">
                  <w:rPr>
                    <w:rFonts w:ascii="Times New Roman" w:hAnsi="Times New Roman" w:cs="Times New Roman"/>
                    <w:szCs w:val="21"/>
                  </w:rPr>
                  <w:t>1,831,303,551</w:t>
                </w:r>
              </w:p>
            </w:tc>
          </w:tr>
        </w:tbl>
        <w:p w:rsidR="0061308E" w:rsidRPr="0061308E" w:rsidRDefault="0061308E">
          <w:pPr>
            <w:rPr>
              <w:rFonts w:ascii="Times New Roman" w:hAnsi="Times New Roman" w:cs="Times New Roman"/>
              <w:szCs w:val="21"/>
            </w:rPr>
          </w:pPr>
        </w:p>
        <w:p w:rsidR="0061308E" w:rsidRDefault="0061308E">
          <w:pPr>
            <w:snapToGrid w:val="0"/>
            <w:spacing w:line="240" w:lineRule="atLeast"/>
            <w:rPr>
              <w:rFonts w:ascii="Times New Roman" w:hAnsi="Times New Roman" w:cs="Times New Roman"/>
            </w:rPr>
          </w:pPr>
          <w:r w:rsidRPr="0061308E">
            <w:rPr>
              <w:rFonts w:ascii="Times New Roman" w:hAnsi="Times New Roman" w:cs="Times New Roman"/>
            </w:rPr>
            <w:lastRenderedPageBreak/>
            <w:t>截至</w:t>
          </w:r>
          <w:r w:rsidRPr="0061308E">
            <w:rPr>
              <w:rFonts w:ascii="Times New Roman" w:hAnsi="Times New Roman" w:cs="Times New Roman"/>
            </w:rPr>
            <w:t>2021</w:t>
          </w:r>
          <w:r w:rsidRPr="0061308E">
            <w:rPr>
              <w:rFonts w:ascii="Times New Roman" w:hAnsi="Times New Roman" w:cs="Times New Roman"/>
            </w:rPr>
            <w:t>年</w:t>
          </w:r>
          <w:r w:rsidRPr="0061308E">
            <w:rPr>
              <w:rFonts w:ascii="Times New Roman" w:hAnsi="Times New Roman" w:cs="Times New Roman"/>
            </w:rPr>
            <w:t>6</w:t>
          </w:r>
          <w:r w:rsidRPr="0061308E">
            <w:rPr>
              <w:rFonts w:ascii="Times New Roman" w:hAnsi="Times New Roman" w:cs="Times New Roman"/>
            </w:rPr>
            <w:t>月</w:t>
          </w:r>
          <w:r w:rsidRPr="0061308E">
            <w:rPr>
              <w:rFonts w:ascii="Times New Roman" w:hAnsi="Times New Roman" w:cs="Times New Roman"/>
            </w:rPr>
            <w:t>30</w:t>
          </w:r>
          <w:r w:rsidRPr="0061308E">
            <w:rPr>
              <w:rFonts w:ascii="Times New Roman" w:hAnsi="Times New Roman" w:cs="Times New Roman"/>
            </w:rPr>
            <w:t>日</w:t>
          </w:r>
          <w:proofErr w:type="gramStart"/>
          <w:r w:rsidRPr="0061308E">
            <w:rPr>
              <w:rFonts w:ascii="Times New Roman" w:hAnsi="Times New Roman" w:cs="Times New Roman"/>
            </w:rPr>
            <w:t>止</w:t>
          </w:r>
          <w:proofErr w:type="gramEnd"/>
          <w:r w:rsidRPr="0061308E">
            <w:rPr>
              <w:rFonts w:ascii="Times New Roman" w:hAnsi="Times New Roman" w:cs="Times New Roman"/>
            </w:rPr>
            <w:t>6</w:t>
          </w:r>
          <w:r w:rsidRPr="0061308E">
            <w:rPr>
              <w:rFonts w:ascii="Times New Roman" w:hAnsi="Times New Roman" w:cs="Times New Roman"/>
            </w:rPr>
            <w:t>个月期间无形资产的摊销金额为</w:t>
          </w:r>
          <w:r w:rsidRPr="0061308E">
            <w:rPr>
              <w:rFonts w:ascii="Times New Roman" w:hAnsi="Times New Roman" w:cs="Times New Roman"/>
            </w:rPr>
            <w:t>26,223,260</w:t>
          </w:r>
          <w:r w:rsidRPr="0061308E">
            <w:rPr>
              <w:rFonts w:ascii="Times New Roman" w:hAnsi="Times New Roman" w:cs="Times New Roman"/>
            </w:rPr>
            <w:t>元</w:t>
          </w:r>
          <w:r w:rsidRPr="0061308E">
            <w:rPr>
              <w:rFonts w:ascii="Times New Roman" w:hAnsi="Times New Roman" w:cs="Times New Roman"/>
            </w:rPr>
            <w:t>(</w:t>
          </w:r>
          <w:r w:rsidRPr="0061308E">
            <w:rPr>
              <w:rFonts w:ascii="Times New Roman" w:hAnsi="Times New Roman" w:cs="Times New Roman"/>
            </w:rPr>
            <w:t>截至</w:t>
          </w:r>
          <w:r w:rsidRPr="0061308E">
            <w:rPr>
              <w:rFonts w:ascii="Times New Roman" w:hAnsi="Times New Roman" w:cs="Times New Roman"/>
            </w:rPr>
            <w:t>2020</w:t>
          </w:r>
          <w:r w:rsidRPr="0061308E">
            <w:rPr>
              <w:rFonts w:ascii="Times New Roman" w:hAnsi="Times New Roman" w:cs="Times New Roman"/>
            </w:rPr>
            <w:t>年</w:t>
          </w:r>
          <w:r w:rsidRPr="0061308E">
            <w:rPr>
              <w:rFonts w:ascii="Times New Roman" w:hAnsi="Times New Roman" w:cs="Times New Roman"/>
            </w:rPr>
            <w:t>6</w:t>
          </w:r>
          <w:r w:rsidRPr="0061308E">
            <w:rPr>
              <w:rFonts w:ascii="Times New Roman" w:hAnsi="Times New Roman" w:cs="Times New Roman"/>
            </w:rPr>
            <w:t>月</w:t>
          </w:r>
          <w:r w:rsidRPr="0061308E">
            <w:rPr>
              <w:rFonts w:ascii="Times New Roman" w:hAnsi="Times New Roman" w:cs="Times New Roman"/>
            </w:rPr>
            <w:t>30</w:t>
          </w:r>
          <w:r w:rsidRPr="0061308E">
            <w:rPr>
              <w:rFonts w:ascii="Times New Roman" w:hAnsi="Times New Roman" w:cs="Times New Roman"/>
            </w:rPr>
            <w:t>日止</w:t>
          </w:r>
          <w:r w:rsidRPr="0061308E">
            <w:rPr>
              <w:rFonts w:ascii="Times New Roman" w:hAnsi="Times New Roman" w:cs="Times New Roman"/>
            </w:rPr>
            <w:t>6</w:t>
          </w:r>
          <w:r w:rsidRPr="0061308E">
            <w:rPr>
              <w:rFonts w:ascii="Times New Roman" w:hAnsi="Times New Roman" w:cs="Times New Roman"/>
            </w:rPr>
            <w:t>个月期间：</w:t>
          </w:r>
          <w:r w:rsidRPr="0061308E">
            <w:rPr>
              <w:rFonts w:ascii="Times New Roman" w:hAnsi="Times New Roman" w:cs="Times New Roman"/>
            </w:rPr>
            <w:t>26,121,600</w:t>
          </w:r>
          <w:r w:rsidRPr="0061308E">
            <w:rPr>
              <w:rFonts w:ascii="Times New Roman" w:hAnsi="Times New Roman" w:cs="Times New Roman"/>
            </w:rPr>
            <w:t>元</w:t>
          </w:r>
          <w:r w:rsidRPr="0061308E">
            <w:rPr>
              <w:rFonts w:ascii="Times New Roman" w:hAnsi="Times New Roman" w:cs="Times New Roman"/>
            </w:rPr>
            <w:t>)</w:t>
          </w:r>
          <w:r w:rsidRPr="0061308E">
            <w:rPr>
              <w:rFonts w:ascii="Times New Roman" w:hAnsi="Times New Roman" w:cs="Times New Roman"/>
              <w:lang w:val="en-GB"/>
            </w:rPr>
            <w:t>，全部计入成本费用中</w:t>
          </w:r>
          <w:r w:rsidRPr="0061308E">
            <w:rPr>
              <w:rFonts w:ascii="Times New Roman" w:hAnsi="Times New Roman" w:cs="Times New Roman"/>
            </w:rPr>
            <w:t>。</w:t>
          </w:r>
        </w:p>
        <w:p w:rsidR="00F975B1" w:rsidRPr="0061308E" w:rsidRDefault="00FA7BA3">
          <w:pPr>
            <w:snapToGrid w:val="0"/>
            <w:spacing w:line="240" w:lineRule="atLeast"/>
            <w:rPr>
              <w:rFonts w:ascii="Times New Roman" w:hAnsi="Times New Roman" w:cs="Times New Roman"/>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EndPr/>
      <w:sdtContent>
        <w:p w:rsidR="00F975B1" w:rsidRPr="0061308E" w:rsidRDefault="00022ED5" w:rsidP="00234D21">
          <w:pPr>
            <w:pStyle w:val="4"/>
            <w:numPr>
              <w:ilvl w:val="0"/>
              <w:numId w:val="19"/>
            </w:numPr>
            <w:tabs>
              <w:tab w:val="left" w:pos="602"/>
            </w:tabs>
            <w:rPr>
              <w:rFonts w:ascii="宋体" w:hAnsi="宋体"/>
              <w:b w:val="0"/>
              <w:szCs w:val="21"/>
            </w:rPr>
          </w:pPr>
          <w:r w:rsidRPr="0061308E">
            <w:rPr>
              <w:rFonts w:ascii="宋体" w:hAnsi="宋体" w:hint="eastAsia"/>
              <w:b w:val="0"/>
              <w:szCs w:val="21"/>
            </w:rPr>
            <w:t>未办妥产权证书的土地使用权情况</w:t>
          </w:r>
        </w:p>
        <w:sdt>
          <w:sdtPr>
            <w:alias w:val="是否适用：未办妥产权证书的土地使用权情况[双击切换]"/>
            <w:tag w:val="_GBC_e8ff0641401a44f19fe64ad31dc15c58"/>
            <w:id w:val="-1419554773"/>
            <w:lock w:val="sdtLocked"/>
            <w:placeholder>
              <w:docPart w:val="GBC22222222222222222222222222222"/>
            </w:placeholder>
          </w:sdtPr>
          <w:sdtEndPr/>
          <w:sdtContent>
            <w:p w:rsidR="00F975B1" w:rsidRDefault="00022ED5">
              <w:r>
                <w:fldChar w:fldCharType="begin"/>
              </w:r>
              <w:r w:rsidR="0061308E">
                <w:instrText xml:space="preserve"> MACROBUTTON  SnrToggleCheckbox √适用 </w:instrText>
              </w:r>
              <w:r>
                <w:fldChar w:fldCharType="end"/>
              </w:r>
              <w:r>
                <w:fldChar w:fldCharType="begin"/>
              </w:r>
              <w:r w:rsidR="0061308E">
                <w:instrText xml:space="preserve"> MACROBUTTON  SnrToggleCheckbox □不适用 </w:instrText>
              </w:r>
              <w:r>
                <w:fldChar w:fldCharType="end"/>
              </w:r>
            </w:p>
          </w:sdtContent>
        </w:sdt>
        <w:p w:rsidR="0061308E" w:rsidRPr="0061308E" w:rsidRDefault="0061308E" w:rsidP="0061308E">
          <w:pPr>
            <w:spacing w:line="280" w:lineRule="exact"/>
            <w:rPr>
              <w:rFonts w:ascii="Times New Roman" w:hAnsi="Times New Roman" w:cs="Times New Roman"/>
            </w:rPr>
          </w:pPr>
          <w:r w:rsidRPr="0061308E">
            <w:rPr>
              <w:rFonts w:ascii="Times New Roman" w:hAnsi="Times New Roman" w:cs="Times New Roman"/>
            </w:rPr>
            <w:t>于</w:t>
          </w:r>
          <w:r w:rsidRPr="0061308E">
            <w:rPr>
              <w:rFonts w:ascii="Times New Roman" w:hAnsi="Times New Roman" w:cs="Times New Roman"/>
            </w:rPr>
            <w:t>2021</w:t>
          </w:r>
          <w:r w:rsidRPr="0061308E">
            <w:rPr>
              <w:rFonts w:ascii="Times New Roman" w:hAnsi="Times New Roman" w:cs="Times New Roman"/>
            </w:rPr>
            <w:t>年</w:t>
          </w:r>
          <w:r w:rsidRPr="0061308E">
            <w:rPr>
              <w:rFonts w:ascii="Times New Roman" w:hAnsi="Times New Roman" w:cs="Times New Roman"/>
            </w:rPr>
            <w:t>6</w:t>
          </w:r>
          <w:r w:rsidRPr="0061308E">
            <w:rPr>
              <w:rFonts w:ascii="Times New Roman" w:hAnsi="Times New Roman" w:cs="Times New Roman"/>
            </w:rPr>
            <w:t>月</w:t>
          </w:r>
          <w:r w:rsidRPr="0061308E">
            <w:rPr>
              <w:rFonts w:ascii="Times New Roman" w:hAnsi="Times New Roman" w:cs="Times New Roman"/>
            </w:rPr>
            <w:t>30</w:t>
          </w:r>
          <w:r w:rsidRPr="0061308E">
            <w:rPr>
              <w:rFonts w:ascii="Times New Roman" w:hAnsi="Times New Roman" w:cs="Times New Roman"/>
            </w:rPr>
            <w:t>日，账面价值为</w:t>
          </w:r>
          <w:r w:rsidRPr="0061308E">
            <w:rPr>
              <w:rFonts w:ascii="Times New Roman" w:hAnsi="Times New Roman" w:cs="Times New Roman"/>
            </w:rPr>
            <w:t>53,900,224</w:t>
          </w:r>
          <w:r w:rsidRPr="0061308E">
            <w:rPr>
              <w:rFonts w:ascii="Times New Roman" w:hAnsi="Times New Roman" w:cs="Times New Roman"/>
            </w:rPr>
            <w:t>元的土地使用权由于</w:t>
          </w:r>
          <w:r w:rsidRPr="0061308E">
            <w:rPr>
              <w:rFonts w:ascii="Times New Roman" w:hAnsi="Times New Roman" w:cs="Times New Roman"/>
              <w:lang w:val="en-GB"/>
            </w:rPr>
            <w:t>以前年度的资产收购或业务重组取得但尚未过户至本集团</w:t>
          </w:r>
          <w:r w:rsidRPr="0061308E">
            <w:rPr>
              <w:rFonts w:ascii="Times New Roman" w:hAnsi="Times New Roman" w:cs="Times New Roman"/>
            </w:rPr>
            <w:t>(2020</w:t>
          </w:r>
          <w:r w:rsidRPr="0061308E">
            <w:rPr>
              <w:rFonts w:ascii="Times New Roman" w:hAnsi="Times New Roman" w:cs="Times New Roman"/>
            </w:rPr>
            <w:t>年</w:t>
          </w:r>
          <w:r w:rsidRPr="0061308E">
            <w:rPr>
              <w:rFonts w:ascii="Times New Roman" w:hAnsi="Times New Roman" w:cs="Times New Roman"/>
            </w:rPr>
            <w:t>12</w:t>
          </w:r>
          <w:r w:rsidRPr="0061308E">
            <w:rPr>
              <w:rFonts w:ascii="Times New Roman" w:hAnsi="Times New Roman" w:cs="Times New Roman"/>
            </w:rPr>
            <w:t>月</w:t>
          </w:r>
          <w:r w:rsidRPr="0061308E">
            <w:rPr>
              <w:rFonts w:ascii="Times New Roman" w:hAnsi="Times New Roman" w:cs="Times New Roman"/>
            </w:rPr>
            <w:t>31</w:t>
          </w:r>
          <w:r w:rsidRPr="0061308E">
            <w:rPr>
              <w:rFonts w:ascii="Times New Roman" w:hAnsi="Times New Roman" w:cs="Times New Roman"/>
            </w:rPr>
            <w:t>日：账面价值为</w:t>
          </w:r>
          <w:r w:rsidRPr="0061308E">
            <w:rPr>
              <w:rFonts w:ascii="Times New Roman" w:hAnsi="Times New Roman" w:cs="Times New Roman"/>
            </w:rPr>
            <w:t>54,882,115</w:t>
          </w:r>
          <w:r w:rsidRPr="0061308E">
            <w:rPr>
              <w:rFonts w:ascii="Times New Roman" w:hAnsi="Times New Roman" w:cs="Times New Roman"/>
            </w:rPr>
            <w:t>元</w:t>
          </w:r>
          <w:r w:rsidRPr="0061308E">
            <w:rPr>
              <w:rFonts w:ascii="Times New Roman" w:hAnsi="Times New Roman" w:cs="Times New Roman"/>
            </w:rPr>
            <w:t>)</w:t>
          </w:r>
          <w:r w:rsidRPr="0061308E">
            <w:rPr>
              <w:rFonts w:ascii="Times New Roman" w:hAnsi="Times New Roman" w:cs="Times New Roman"/>
              <w:lang w:val="en-GB"/>
            </w:rPr>
            <w:t>；账面价值为</w:t>
          </w:r>
          <w:r w:rsidRPr="0061308E">
            <w:rPr>
              <w:rFonts w:ascii="Times New Roman" w:hAnsi="Times New Roman" w:cs="Times New Roman"/>
              <w:lang w:val="en-GB"/>
            </w:rPr>
            <w:t xml:space="preserve">1,168,318,785 </w:t>
          </w:r>
          <w:r w:rsidRPr="0061308E">
            <w:rPr>
              <w:rFonts w:ascii="Times New Roman" w:hAnsi="Times New Roman" w:cs="Times New Roman"/>
            </w:rPr>
            <w:t>元的土地使用权</w:t>
          </w:r>
          <w:r w:rsidRPr="0061308E">
            <w:rPr>
              <w:rFonts w:ascii="Times New Roman" w:hAnsi="Times New Roman" w:cs="Times New Roman"/>
            </w:rPr>
            <w:t>(2020</w:t>
          </w:r>
          <w:r w:rsidRPr="0061308E">
            <w:rPr>
              <w:rFonts w:ascii="Times New Roman" w:hAnsi="Times New Roman" w:cs="Times New Roman"/>
            </w:rPr>
            <w:t>年</w:t>
          </w:r>
          <w:r w:rsidRPr="0061308E">
            <w:rPr>
              <w:rFonts w:ascii="Times New Roman" w:hAnsi="Times New Roman" w:cs="Times New Roman"/>
            </w:rPr>
            <w:t>12</w:t>
          </w:r>
          <w:r w:rsidRPr="0061308E">
            <w:rPr>
              <w:rFonts w:ascii="Times New Roman" w:hAnsi="Times New Roman" w:cs="Times New Roman"/>
            </w:rPr>
            <w:t>月</w:t>
          </w:r>
          <w:r w:rsidRPr="0061308E">
            <w:rPr>
              <w:rFonts w:ascii="Times New Roman" w:hAnsi="Times New Roman" w:cs="Times New Roman"/>
            </w:rPr>
            <w:t>31</w:t>
          </w:r>
          <w:r w:rsidRPr="0061308E">
            <w:rPr>
              <w:rFonts w:ascii="Times New Roman" w:hAnsi="Times New Roman" w:cs="Times New Roman"/>
            </w:rPr>
            <w:t>日：账面价值为</w:t>
          </w:r>
          <w:r w:rsidRPr="0061308E">
            <w:rPr>
              <w:rFonts w:ascii="Times New Roman" w:hAnsi="Times New Roman" w:cs="Times New Roman"/>
              <w:lang w:val="en-GB"/>
            </w:rPr>
            <w:t>1,182,379,111</w:t>
          </w:r>
          <w:r w:rsidRPr="0061308E">
            <w:rPr>
              <w:rFonts w:ascii="Times New Roman" w:hAnsi="Times New Roman" w:cs="Times New Roman"/>
            </w:rPr>
            <w:t>元</w:t>
          </w:r>
          <w:r w:rsidRPr="0061308E">
            <w:rPr>
              <w:rFonts w:ascii="Times New Roman" w:hAnsi="Times New Roman" w:cs="Times New Roman"/>
            </w:rPr>
            <w:t>)</w:t>
          </w:r>
          <w:r w:rsidRPr="0061308E">
            <w:rPr>
              <w:rFonts w:ascii="Times New Roman" w:hAnsi="Times New Roman" w:cs="Times New Roman"/>
            </w:rPr>
            <w:t>因涉及的土地报建及竣工资料不完整尚未办妥产权证书，具体如下：</w:t>
          </w:r>
        </w:p>
        <w:p w:rsidR="0061308E" w:rsidRPr="0061308E" w:rsidRDefault="0061308E" w:rsidP="0061308E"/>
        <w:p w:rsidR="00F975B1" w:rsidRDefault="00022ED5">
          <w:pPr>
            <w:jc w:val="right"/>
          </w:pPr>
          <w:r>
            <w:rPr>
              <w:rFonts w:hint="eastAsia"/>
            </w:rPr>
            <w:t>单位：</w:t>
          </w:r>
          <w:sdt>
            <w:sdtPr>
              <w:rPr>
                <w:rFonts w:hint="eastAsia"/>
              </w:rPr>
              <w:alias w:val="单位：财务附注：未办妥产权证书的土地使用权情况"/>
              <w:tag w:val="_GBC_6d7518e23389454d8aa2c26272e90959"/>
              <w:id w:val="13618604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办妥产权证书的土地使用权情况"/>
              <w:tag w:val="_GBC_27007ebda6594c4a9f41f6d4effd1d62"/>
              <w:id w:val="329291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278"/>
            <w:gridCol w:w="1278"/>
            <w:gridCol w:w="1278"/>
            <w:gridCol w:w="1274"/>
            <w:gridCol w:w="2700"/>
          </w:tblGrid>
          <w:tr w:rsidR="000E1DE3" w:rsidTr="000E1DE3">
            <w:sdt>
              <w:sdtPr>
                <w:rPr>
                  <w:rFonts w:ascii="Times New Roman" w:hAnsi="Times New Roman" w:cs="Times New Roman"/>
                  <w:sz w:val="18"/>
                  <w:szCs w:val="18"/>
                </w:rPr>
                <w:tag w:val="_PLD_4efb019848394f1b84d6df16ceb61a30"/>
                <w:id w:val="1422224524"/>
                <w:lock w:val="sdtLocked"/>
              </w:sdtPr>
              <w:sdtEndPr/>
              <w:sdtContent>
                <w:tc>
                  <w:tcPr>
                    <w:tcW w:w="686" w:type="pct"/>
                    <w:vMerge w:val="restart"/>
                    <w:shd w:val="clear" w:color="auto" w:fill="auto"/>
                    <w:vAlign w:val="center"/>
                  </w:tcPr>
                  <w:p w:rsidR="0061308E" w:rsidRPr="0061308E" w:rsidRDefault="0061308E" w:rsidP="004C4BBF">
                    <w:pPr>
                      <w:jc w:val="center"/>
                      <w:rPr>
                        <w:rFonts w:ascii="Times New Roman" w:hAnsi="Times New Roman" w:cs="Times New Roman"/>
                        <w:sz w:val="18"/>
                        <w:szCs w:val="18"/>
                      </w:rPr>
                    </w:pPr>
                    <w:r w:rsidRPr="0061308E">
                      <w:rPr>
                        <w:rFonts w:ascii="Times New Roman" w:hAnsi="Times New Roman" w:cs="Times New Roman"/>
                        <w:sz w:val="18"/>
                        <w:szCs w:val="18"/>
                      </w:rPr>
                      <w:t>项目</w:t>
                    </w:r>
                  </w:p>
                </w:tc>
              </w:sdtContent>
            </w:sdt>
            <w:tc>
              <w:tcPr>
                <w:tcW w:w="1412" w:type="pct"/>
                <w:gridSpan w:val="2"/>
                <w:shd w:val="clear" w:color="auto" w:fill="auto"/>
                <w:vAlign w:val="center"/>
              </w:tcPr>
              <w:p w:rsidR="0061308E" w:rsidRPr="0061308E" w:rsidRDefault="0061308E" w:rsidP="004C4BBF">
                <w:pPr>
                  <w:jc w:val="center"/>
                  <w:rPr>
                    <w:rFonts w:ascii="Times New Roman" w:hAnsi="Times New Roman" w:cs="Times New Roman"/>
                    <w:sz w:val="18"/>
                    <w:szCs w:val="18"/>
                  </w:rPr>
                </w:pPr>
                <w:r w:rsidRPr="0061308E">
                  <w:rPr>
                    <w:rFonts w:ascii="Times New Roman" w:hAnsi="Times New Roman" w:cs="Times New Roman"/>
                    <w:sz w:val="18"/>
                    <w:szCs w:val="18"/>
                  </w:rPr>
                  <w:t>2021</w:t>
                </w:r>
                <w:r w:rsidRPr="0061308E">
                  <w:rPr>
                    <w:rFonts w:ascii="Times New Roman" w:hAnsi="Times New Roman" w:cs="Times New Roman"/>
                    <w:sz w:val="18"/>
                    <w:szCs w:val="18"/>
                  </w:rPr>
                  <w:t>年</w:t>
                </w:r>
                <w:r w:rsidRPr="0061308E">
                  <w:rPr>
                    <w:rFonts w:ascii="Times New Roman" w:hAnsi="Times New Roman" w:cs="Times New Roman"/>
                    <w:sz w:val="18"/>
                    <w:szCs w:val="18"/>
                  </w:rPr>
                  <w:t>6</w:t>
                </w:r>
                <w:r w:rsidRPr="0061308E">
                  <w:rPr>
                    <w:rFonts w:ascii="Times New Roman" w:hAnsi="Times New Roman" w:cs="Times New Roman"/>
                    <w:sz w:val="18"/>
                    <w:szCs w:val="18"/>
                  </w:rPr>
                  <w:t>月</w:t>
                </w:r>
                <w:r w:rsidRPr="0061308E">
                  <w:rPr>
                    <w:rFonts w:ascii="Times New Roman" w:hAnsi="Times New Roman" w:cs="Times New Roman"/>
                    <w:sz w:val="18"/>
                    <w:szCs w:val="18"/>
                  </w:rPr>
                  <w:t>30</w:t>
                </w:r>
                <w:r w:rsidRPr="0061308E">
                  <w:rPr>
                    <w:rFonts w:ascii="Times New Roman" w:hAnsi="Times New Roman" w:cs="Times New Roman"/>
                    <w:sz w:val="18"/>
                    <w:szCs w:val="18"/>
                  </w:rPr>
                  <w:t>日</w:t>
                </w:r>
              </w:p>
            </w:tc>
            <w:tc>
              <w:tcPr>
                <w:tcW w:w="1410" w:type="pct"/>
                <w:gridSpan w:val="2"/>
                <w:shd w:val="clear" w:color="auto" w:fill="auto"/>
                <w:vAlign w:val="center"/>
              </w:tcPr>
              <w:p w:rsidR="0061308E" w:rsidRPr="0061308E" w:rsidRDefault="0061308E" w:rsidP="004C4BBF">
                <w:pPr>
                  <w:jc w:val="center"/>
                  <w:rPr>
                    <w:rFonts w:ascii="Times New Roman" w:hAnsi="Times New Roman" w:cs="Times New Roman"/>
                    <w:sz w:val="18"/>
                    <w:szCs w:val="18"/>
                  </w:rPr>
                </w:pPr>
                <w:r w:rsidRPr="0061308E">
                  <w:rPr>
                    <w:rFonts w:ascii="Times New Roman" w:hAnsi="Times New Roman" w:cs="Times New Roman"/>
                    <w:sz w:val="18"/>
                    <w:szCs w:val="18"/>
                  </w:rPr>
                  <w:t>2020</w:t>
                </w:r>
                <w:r w:rsidRPr="0061308E">
                  <w:rPr>
                    <w:rFonts w:ascii="Times New Roman" w:hAnsi="Times New Roman" w:cs="Times New Roman"/>
                    <w:sz w:val="18"/>
                    <w:szCs w:val="18"/>
                  </w:rPr>
                  <w:t>年</w:t>
                </w:r>
                <w:r w:rsidRPr="0061308E">
                  <w:rPr>
                    <w:rFonts w:ascii="Times New Roman" w:hAnsi="Times New Roman" w:cs="Times New Roman"/>
                    <w:sz w:val="18"/>
                    <w:szCs w:val="18"/>
                  </w:rPr>
                  <w:t>12</w:t>
                </w:r>
                <w:r w:rsidRPr="0061308E">
                  <w:rPr>
                    <w:rFonts w:ascii="Times New Roman" w:hAnsi="Times New Roman" w:cs="Times New Roman"/>
                    <w:sz w:val="18"/>
                    <w:szCs w:val="18"/>
                  </w:rPr>
                  <w:t>月</w:t>
                </w:r>
                <w:r w:rsidRPr="0061308E">
                  <w:rPr>
                    <w:rFonts w:ascii="Times New Roman" w:hAnsi="Times New Roman" w:cs="Times New Roman"/>
                    <w:sz w:val="18"/>
                    <w:szCs w:val="18"/>
                  </w:rPr>
                  <w:t>31</w:t>
                </w:r>
                <w:r w:rsidRPr="0061308E">
                  <w:rPr>
                    <w:rFonts w:ascii="Times New Roman" w:hAnsi="Times New Roman" w:cs="Times New Roman"/>
                    <w:sz w:val="18"/>
                    <w:szCs w:val="18"/>
                  </w:rPr>
                  <w:t>日</w:t>
                </w:r>
              </w:p>
            </w:tc>
            <w:sdt>
              <w:sdtPr>
                <w:rPr>
                  <w:rFonts w:ascii="Times New Roman" w:hAnsi="Times New Roman" w:cs="Times New Roman"/>
                  <w:sz w:val="18"/>
                  <w:szCs w:val="18"/>
                </w:rPr>
                <w:tag w:val="_PLD_f1c8cdf0044a4f9199725c6ef167bb29"/>
                <w:id w:val="-1809154314"/>
                <w:lock w:val="sdtLocked"/>
              </w:sdtPr>
              <w:sdtEndPr/>
              <w:sdtContent>
                <w:tc>
                  <w:tcPr>
                    <w:tcW w:w="1492" w:type="pct"/>
                    <w:vMerge w:val="restart"/>
                    <w:shd w:val="clear" w:color="auto" w:fill="auto"/>
                    <w:vAlign w:val="center"/>
                  </w:tcPr>
                  <w:p w:rsidR="0061308E" w:rsidRPr="0061308E" w:rsidRDefault="0061308E" w:rsidP="004C4BBF">
                    <w:pPr>
                      <w:jc w:val="center"/>
                      <w:rPr>
                        <w:rFonts w:ascii="Times New Roman" w:hAnsi="Times New Roman" w:cs="Times New Roman"/>
                        <w:sz w:val="18"/>
                        <w:szCs w:val="18"/>
                      </w:rPr>
                    </w:pPr>
                    <w:r w:rsidRPr="0061308E">
                      <w:rPr>
                        <w:rFonts w:ascii="Times New Roman" w:hAnsi="Times New Roman" w:cs="Times New Roman"/>
                        <w:sz w:val="18"/>
                        <w:szCs w:val="18"/>
                      </w:rPr>
                      <w:t>未办妥产权证书的原因</w:t>
                    </w:r>
                  </w:p>
                </w:tc>
              </w:sdtContent>
            </w:sdt>
          </w:tr>
          <w:tr w:rsidR="0061308E" w:rsidTr="000E1DE3">
            <w:tc>
              <w:tcPr>
                <w:tcW w:w="686" w:type="pct"/>
                <w:vMerge/>
                <w:shd w:val="clear" w:color="auto" w:fill="auto"/>
                <w:vAlign w:val="center"/>
              </w:tcPr>
              <w:p w:rsidR="0061308E" w:rsidRPr="0061308E" w:rsidRDefault="0061308E" w:rsidP="004C4BBF">
                <w:pPr>
                  <w:jc w:val="center"/>
                  <w:rPr>
                    <w:rFonts w:ascii="Times New Roman" w:hAnsi="Times New Roman" w:cs="Times New Roman"/>
                    <w:sz w:val="18"/>
                    <w:szCs w:val="18"/>
                  </w:rPr>
                </w:pPr>
              </w:p>
            </w:tc>
            <w:tc>
              <w:tcPr>
                <w:tcW w:w="706" w:type="pct"/>
                <w:shd w:val="clear" w:color="auto" w:fill="auto"/>
                <w:vAlign w:val="center"/>
              </w:tcPr>
              <w:p w:rsidR="0061308E" w:rsidRPr="0061308E" w:rsidRDefault="0061308E" w:rsidP="004C4BBF">
                <w:pPr>
                  <w:jc w:val="center"/>
                  <w:rPr>
                    <w:rFonts w:ascii="Times New Roman" w:hAnsi="Times New Roman" w:cs="Times New Roman"/>
                    <w:sz w:val="18"/>
                    <w:szCs w:val="18"/>
                  </w:rPr>
                </w:pPr>
                <w:r w:rsidRPr="0061308E">
                  <w:rPr>
                    <w:rFonts w:ascii="Times New Roman" w:hAnsi="Times New Roman" w:cs="Times New Roman"/>
                    <w:sz w:val="18"/>
                    <w:szCs w:val="18"/>
                  </w:rPr>
                  <w:t>账面原值</w:t>
                </w:r>
              </w:p>
            </w:tc>
            <w:sdt>
              <w:sdtPr>
                <w:rPr>
                  <w:rFonts w:ascii="Times New Roman" w:hAnsi="Times New Roman" w:cs="Times New Roman"/>
                  <w:sz w:val="18"/>
                  <w:szCs w:val="18"/>
                </w:rPr>
                <w:tag w:val="_PLD_dd62230db4d04e378a4a470f0f0ef863"/>
                <w:id w:val="-134792474"/>
                <w:lock w:val="sdtLocked"/>
              </w:sdtPr>
              <w:sdtEndPr/>
              <w:sdtContent>
                <w:tc>
                  <w:tcPr>
                    <w:tcW w:w="706" w:type="pct"/>
                    <w:shd w:val="clear" w:color="auto" w:fill="auto"/>
                    <w:vAlign w:val="center"/>
                  </w:tcPr>
                  <w:p w:rsidR="0061308E" w:rsidRPr="0061308E" w:rsidRDefault="0061308E" w:rsidP="004C4BBF">
                    <w:pPr>
                      <w:jc w:val="center"/>
                      <w:rPr>
                        <w:rFonts w:ascii="Times New Roman" w:hAnsi="Times New Roman" w:cs="Times New Roman"/>
                        <w:sz w:val="18"/>
                        <w:szCs w:val="18"/>
                      </w:rPr>
                    </w:pPr>
                    <w:r w:rsidRPr="0061308E">
                      <w:rPr>
                        <w:rFonts w:ascii="Times New Roman" w:hAnsi="Times New Roman" w:cs="Times New Roman"/>
                        <w:sz w:val="18"/>
                        <w:szCs w:val="18"/>
                      </w:rPr>
                      <w:t>账面价值</w:t>
                    </w:r>
                  </w:p>
                </w:tc>
              </w:sdtContent>
            </w:sdt>
            <w:tc>
              <w:tcPr>
                <w:tcW w:w="706" w:type="pct"/>
                <w:shd w:val="clear" w:color="auto" w:fill="auto"/>
                <w:vAlign w:val="center"/>
              </w:tcPr>
              <w:p w:rsidR="0061308E" w:rsidRPr="0061308E" w:rsidRDefault="0061308E" w:rsidP="004C4BBF">
                <w:pPr>
                  <w:jc w:val="center"/>
                  <w:rPr>
                    <w:rFonts w:ascii="Times New Roman" w:hAnsi="Times New Roman" w:cs="Times New Roman"/>
                    <w:sz w:val="18"/>
                    <w:szCs w:val="18"/>
                  </w:rPr>
                </w:pPr>
                <w:r w:rsidRPr="0061308E">
                  <w:rPr>
                    <w:rFonts w:ascii="Times New Roman" w:hAnsi="Times New Roman" w:cs="Times New Roman"/>
                    <w:sz w:val="18"/>
                    <w:szCs w:val="18"/>
                  </w:rPr>
                  <w:t>账面原值</w:t>
                </w:r>
              </w:p>
            </w:tc>
            <w:tc>
              <w:tcPr>
                <w:tcW w:w="704" w:type="pct"/>
                <w:shd w:val="clear" w:color="auto" w:fill="auto"/>
                <w:vAlign w:val="center"/>
              </w:tcPr>
              <w:p w:rsidR="0061308E" w:rsidRPr="0061308E" w:rsidRDefault="0061308E" w:rsidP="004C4BBF">
                <w:pPr>
                  <w:jc w:val="center"/>
                  <w:rPr>
                    <w:rFonts w:ascii="Times New Roman" w:hAnsi="Times New Roman" w:cs="Times New Roman"/>
                    <w:sz w:val="18"/>
                    <w:szCs w:val="18"/>
                  </w:rPr>
                </w:pPr>
                <w:r w:rsidRPr="0061308E">
                  <w:rPr>
                    <w:rFonts w:ascii="Times New Roman" w:hAnsi="Times New Roman" w:cs="Times New Roman"/>
                    <w:sz w:val="18"/>
                    <w:szCs w:val="18"/>
                  </w:rPr>
                  <w:t>账面价值</w:t>
                </w:r>
              </w:p>
            </w:tc>
            <w:tc>
              <w:tcPr>
                <w:tcW w:w="1492" w:type="pct"/>
                <w:vMerge/>
                <w:shd w:val="clear" w:color="auto" w:fill="auto"/>
                <w:vAlign w:val="center"/>
              </w:tcPr>
              <w:p w:rsidR="0061308E" w:rsidRPr="0061308E" w:rsidRDefault="0061308E" w:rsidP="004C4BBF">
                <w:pPr>
                  <w:jc w:val="center"/>
                  <w:rPr>
                    <w:rFonts w:ascii="Times New Roman" w:hAnsi="Times New Roman" w:cs="Times New Roman"/>
                    <w:sz w:val="18"/>
                    <w:szCs w:val="18"/>
                  </w:rPr>
                </w:pPr>
              </w:p>
            </w:tc>
          </w:tr>
          <w:sdt>
            <w:sdtPr>
              <w:rPr>
                <w:rFonts w:ascii="Times New Roman" w:hAnsi="Times New Roman" w:cs="Times New Roman"/>
                <w:sz w:val="18"/>
                <w:szCs w:val="18"/>
              </w:rPr>
              <w:alias w:val="未办妥产权证书的土地使用权情况明细"/>
              <w:tag w:val="_GBC_109499b5d2b34860aa856972401fcb6e"/>
              <w:id w:val="-480155649"/>
              <w:lock w:val="sdtLocked"/>
              <w:placeholder>
                <w:docPart w:val="1B656DCFC840458A8726C50EC7EE0645"/>
              </w:placeholder>
            </w:sdtPr>
            <w:sdtEndPr/>
            <w:sdtContent>
              <w:tr w:rsidR="0061308E" w:rsidTr="000E1DE3">
                <w:tc>
                  <w:tcPr>
                    <w:tcW w:w="686" w:type="pct"/>
                    <w:shd w:val="clear" w:color="auto" w:fill="auto"/>
                    <w:vAlign w:val="center"/>
                  </w:tcPr>
                  <w:p w:rsidR="0061308E" w:rsidRPr="0061308E" w:rsidRDefault="0061308E" w:rsidP="004C4BBF">
                    <w:pPr>
                      <w:rPr>
                        <w:rFonts w:ascii="Times New Roman" w:hAnsi="Times New Roman" w:cs="Times New Roman"/>
                        <w:sz w:val="18"/>
                        <w:szCs w:val="18"/>
                      </w:rPr>
                    </w:pPr>
                    <w:r w:rsidRPr="0061308E">
                      <w:rPr>
                        <w:rFonts w:ascii="Times New Roman" w:hAnsi="Times New Roman" w:cs="Times New Roman"/>
                        <w:sz w:val="18"/>
                        <w:szCs w:val="18"/>
                      </w:rPr>
                      <w:t>与广深四线运营相关的土地使用权</w:t>
                    </w:r>
                  </w:p>
                </w:tc>
                <w:sdt>
                  <w:sdtPr>
                    <w:rPr>
                      <w:rFonts w:ascii="Times New Roman" w:hAnsi="Times New Roman" w:cs="Times New Roman"/>
                      <w:sz w:val="18"/>
                      <w:szCs w:val="18"/>
                    </w:rPr>
                    <w:alias w:val="账面原值"/>
                    <w:tag w:val="_GBC_d309b5f52d8a4a18ae285de45bae5c19"/>
                    <w:id w:val="-450173299"/>
                    <w:lock w:val="sdtLocked"/>
                  </w:sdtPr>
                  <w:sdtEndPr/>
                  <w:sdtContent>
                    <w:tc>
                      <w:tcPr>
                        <w:tcW w:w="706" w:type="pct"/>
                        <w:shd w:val="clear" w:color="auto" w:fill="auto"/>
                        <w:vAlign w:val="center"/>
                      </w:tcPr>
                      <w:p w:rsidR="0061308E" w:rsidRPr="00E45E95" w:rsidRDefault="0061308E" w:rsidP="00E45E95">
                        <w:pPr>
                          <w:rPr>
                            <w:rFonts w:ascii="Times New Roman" w:hAnsi="Times New Roman" w:cs="Times New Roman"/>
                            <w:sz w:val="18"/>
                            <w:szCs w:val="18"/>
                          </w:rPr>
                        </w:pPr>
                        <w:r w:rsidRPr="00E45E95">
                          <w:rPr>
                            <w:rFonts w:ascii="Times New Roman" w:hAnsi="Times New Roman" w:cs="Times New Roman"/>
                            <w:sz w:val="18"/>
                            <w:szCs w:val="18"/>
                          </w:rPr>
                          <w:t>1,303,630,174</w:t>
                        </w:r>
                      </w:p>
                    </w:tc>
                  </w:sdtContent>
                </w:sdt>
                <w:tc>
                  <w:tcPr>
                    <w:tcW w:w="706" w:type="pct"/>
                    <w:shd w:val="clear" w:color="auto" w:fill="auto"/>
                    <w:vAlign w:val="center"/>
                  </w:tcPr>
                  <w:p w:rsidR="0061308E" w:rsidRPr="00E45E95" w:rsidRDefault="0061308E" w:rsidP="00E45E95">
                    <w:pPr>
                      <w:rPr>
                        <w:rFonts w:ascii="Times New Roman" w:hAnsi="Times New Roman" w:cs="Times New Roman"/>
                        <w:sz w:val="18"/>
                        <w:szCs w:val="18"/>
                      </w:rPr>
                    </w:pPr>
                    <w:r w:rsidRPr="00E45E95">
                      <w:rPr>
                        <w:rFonts w:ascii="Times New Roman" w:hAnsi="Times New Roman" w:cs="Times New Roman"/>
                        <w:color w:val="000000"/>
                        <w:sz w:val="18"/>
                        <w:szCs w:val="18"/>
                      </w:rPr>
                      <w:t>1,168,318,785</w:t>
                    </w:r>
                  </w:p>
                </w:tc>
                <w:sdt>
                  <w:sdtPr>
                    <w:rPr>
                      <w:rFonts w:ascii="Times New Roman" w:hAnsi="Times New Roman" w:cs="Times New Roman"/>
                      <w:sz w:val="18"/>
                      <w:szCs w:val="18"/>
                    </w:rPr>
                    <w:alias w:val="我"/>
                    <w:tag w:val="_GBC_339edfc5a53149fcbee687e8592bd9a0"/>
                    <w:id w:val="756248742"/>
                    <w:lock w:val="sdtLocked"/>
                  </w:sdtPr>
                  <w:sdtEndPr/>
                  <w:sdtContent>
                    <w:tc>
                      <w:tcPr>
                        <w:tcW w:w="706" w:type="pct"/>
                        <w:shd w:val="clear" w:color="auto" w:fill="auto"/>
                        <w:vAlign w:val="center"/>
                      </w:tcPr>
                      <w:p w:rsidR="0061308E" w:rsidRPr="00E45E95" w:rsidRDefault="0061308E" w:rsidP="00E45E95">
                        <w:pPr>
                          <w:rPr>
                            <w:rFonts w:ascii="Times New Roman" w:hAnsi="Times New Roman" w:cs="Times New Roman"/>
                            <w:sz w:val="18"/>
                            <w:szCs w:val="18"/>
                          </w:rPr>
                        </w:pPr>
                        <w:r w:rsidRPr="00E45E95">
                          <w:rPr>
                            <w:rFonts w:ascii="Times New Roman" w:hAnsi="Times New Roman" w:cs="Times New Roman"/>
                            <w:color w:val="000000"/>
                            <w:sz w:val="18"/>
                            <w:szCs w:val="18"/>
                          </w:rPr>
                          <w:t>1,303,630,174</w:t>
                        </w:r>
                      </w:p>
                    </w:tc>
                  </w:sdtContent>
                </w:sdt>
                <w:tc>
                  <w:tcPr>
                    <w:tcW w:w="704" w:type="pct"/>
                    <w:shd w:val="clear" w:color="auto" w:fill="auto"/>
                    <w:vAlign w:val="center"/>
                  </w:tcPr>
                  <w:p w:rsidR="0061308E" w:rsidRPr="00E45E95" w:rsidRDefault="0061308E" w:rsidP="00E45E95">
                    <w:pPr>
                      <w:rPr>
                        <w:rFonts w:ascii="Times New Roman" w:hAnsi="Times New Roman" w:cs="Times New Roman"/>
                        <w:color w:val="000000"/>
                        <w:sz w:val="18"/>
                        <w:szCs w:val="18"/>
                      </w:rPr>
                    </w:pPr>
                    <w:r w:rsidRPr="00E45E95">
                      <w:rPr>
                        <w:rFonts w:ascii="Times New Roman" w:hAnsi="Times New Roman" w:cs="Times New Roman"/>
                        <w:color w:val="000000"/>
                        <w:sz w:val="18"/>
                        <w:szCs w:val="18"/>
                      </w:rPr>
                      <w:t>1,182,379,11</w:t>
                    </w:r>
                    <w:r w:rsidR="000E1DE3">
                      <w:rPr>
                        <w:rFonts w:ascii="Times New Roman" w:hAnsi="Times New Roman" w:cs="Times New Roman"/>
                        <w:color w:val="000000"/>
                        <w:sz w:val="18"/>
                        <w:szCs w:val="18"/>
                      </w:rPr>
                      <w:t>1</w:t>
                    </w:r>
                  </w:p>
                </w:tc>
                <w:tc>
                  <w:tcPr>
                    <w:tcW w:w="1492" w:type="pct"/>
                    <w:shd w:val="clear" w:color="auto" w:fill="auto"/>
                    <w:vAlign w:val="center"/>
                  </w:tcPr>
                  <w:p w:rsidR="0061308E" w:rsidRPr="0061308E" w:rsidRDefault="0061308E" w:rsidP="004C4BBF">
                    <w:pPr>
                      <w:rPr>
                        <w:rFonts w:ascii="Times New Roman" w:hAnsi="Times New Roman" w:cs="Times New Roman"/>
                        <w:sz w:val="18"/>
                        <w:szCs w:val="18"/>
                      </w:rPr>
                    </w:pPr>
                    <w:r w:rsidRPr="0061308E">
                      <w:rPr>
                        <w:rFonts w:ascii="Times New Roman" w:hAnsi="Times New Roman" w:cs="Times New Roman"/>
                        <w:sz w:val="18"/>
                        <w:szCs w:val="18"/>
                      </w:rPr>
                      <w:t>由于广深四线跨度长，涵盖的地区较多，因此本集团在办理相关手续时的协调难度加大，权证办理的推进速度较为缓慢。</w:t>
                    </w:r>
                  </w:p>
                </w:tc>
              </w:tr>
            </w:sdtContent>
          </w:sdt>
        </w:tbl>
        <w:p w:rsidR="0061308E" w:rsidRPr="0061308E" w:rsidRDefault="0061308E">
          <w:pPr>
            <w:rPr>
              <w:rFonts w:ascii="Times New Roman" w:hAnsi="Times New Roman" w:cs="Times New Roman"/>
            </w:rPr>
          </w:pPr>
        </w:p>
        <w:p w:rsidR="0061308E" w:rsidRPr="0061308E" w:rsidRDefault="0061308E" w:rsidP="0061308E">
          <w:pPr>
            <w:spacing w:line="280" w:lineRule="exact"/>
            <w:rPr>
              <w:rFonts w:ascii="Times New Roman" w:hAnsi="Times New Roman" w:cs="Times New Roman"/>
            </w:rPr>
          </w:pPr>
          <w:r w:rsidRPr="0061308E">
            <w:rPr>
              <w:rFonts w:ascii="Times New Roman" w:hAnsi="Times New Roman" w:cs="Times New Roman"/>
            </w:rPr>
            <w:t>经咨询本公司的法律顾问后，管理层认为本集团办理该等土地使用权证将不存在实质性的法律</w:t>
          </w:r>
          <w:r w:rsidRPr="0061308E">
            <w:rPr>
              <w:rFonts w:ascii="Times New Roman" w:hAnsi="Times New Roman" w:cs="Times New Roman"/>
              <w:lang w:val="en-AU"/>
            </w:rPr>
            <w:t>障碍，对本集团的正常营运亦不会构成重大影响。</w:t>
          </w:r>
        </w:p>
        <w:p w:rsidR="0061308E" w:rsidRPr="0061308E" w:rsidRDefault="0061308E" w:rsidP="0061308E">
          <w:pPr>
            <w:overflowPunct w:val="0"/>
            <w:spacing w:line="280" w:lineRule="exact"/>
            <w:ind w:right="-247"/>
            <w:rPr>
              <w:rFonts w:ascii="Times New Roman" w:hAnsi="Times New Roman" w:cs="Times New Roman"/>
              <w:lang w:val="en-AU"/>
            </w:rPr>
          </w:pPr>
        </w:p>
        <w:p w:rsidR="0061308E" w:rsidRPr="0061308E" w:rsidRDefault="0061308E" w:rsidP="0061308E">
          <w:pPr>
            <w:overflowPunct w:val="0"/>
            <w:rPr>
              <w:rFonts w:ascii="Times New Roman" w:hAnsi="Times New Roman" w:cs="Times New Roman"/>
              <w:lang w:val="en-AU"/>
            </w:rPr>
          </w:pPr>
          <w:r w:rsidRPr="0061308E">
            <w:rPr>
              <w:rFonts w:ascii="Times New Roman" w:hAnsi="Times New Roman" w:cs="Times New Roman"/>
              <w:lang w:val="en-AU"/>
            </w:rPr>
            <w:t>于</w:t>
          </w:r>
          <w:r w:rsidRPr="0061308E">
            <w:rPr>
              <w:rFonts w:ascii="Times New Roman" w:hAnsi="Times New Roman" w:cs="Times New Roman"/>
              <w:lang w:val="en-AU"/>
            </w:rPr>
            <w:t>2021</w:t>
          </w:r>
          <w:r w:rsidRPr="0061308E">
            <w:rPr>
              <w:rFonts w:ascii="Times New Roman" w:hAnsi="Times New Roman" w:cs="Times New Roman"/>
              <w:lang w:val="en-AU"/>
            </w:rPr>
            <w:t>年</w:t>
          </w:r>
          <w:r w:rsidRPr="0061308E">
            <w:rPr>
              <w:rFonts w:ascii="Times New Roman" w:hAnsi="Times New Roman" w:cs="Times New Roman"/>
              <w:lang w:val="en-AU"/>
            </w:rPr>
            <w:t>6</w:t>
          </w:r>
          <w:r w:rsidRPr="0061308E">
            <w:rPr>
              <w:rFonts w:ascii="Times New Roman" w:hAnsi="Times New Roman" w:cs="Times New Roman"/>
              <w:lang w:val="en-AU"/>
            </w:rPr>
            <w:t>月</w:t>
          </w:r>
          <w:r w:rsidRPr="0061308E">
            <w:rPr>
              <w:rFonts w:ascii="Times New Roman" w:hAnsi="Times New Roman" w:cs="Times New Roman"/>
              <w:lang w:val="en-AU"/>
            </w:rPr>
            <w:t>30</w:t>
          </w:r>
          <w:r w:rsidRPr="0061308E">
            <w:rPr>
              <w:rFonts w:ascii="Times New Roman" w:hAnsi="Times New Roman" w:cs="Times New Roman"/>
              <w:lang w:val="en-AU"/>
            </w:rPr>
            <w:t>日，本集团无需对无形资产计提减值准备</w:t>
          </w:r>
          <w:r w:rsidRPr="0061308E">
            <w:rPr>
              <w:rFonts w:ascii="Times New Roman" w:hAnsi="Times New Roman" w:cs="Times New Roman"/>
              <w:lang w:val="en-AU"/>
            </w:rPr>
            <w:t>(2020</w:t>
          </w:r>
          <w:r w:rsidRPr="0061308E">
            <w:rPr>
              <w:rFonts w:ascii="Times New Roman" w:hAnsi="Times New Roman" w:cs="Times New Roman"/>
              <w:lang w:val="en-AU"/>
            </w:rPr>
            <w:t>年</w:t>
          </w:r>
          <w:r w:rsidRPr="0061308E">
            <w:rPr>
              <w:rFonts w:ascii="Times New Roman" w:hAnsi="Times New Roman" w:cs="Times New Roman"/>
              <w:lang w:val="en-AU"/>
            </w:rPr>
            <w:t>12</w:t>
          </w:r>
          <w:r w:rsidRPr="0061308E">
            <w:rPr>
              <w:rFonts w:ascii="Times New Roman" w:hAnsi="Times New Roman" w:cs="Times New Roman"/>
              <w:lang w:val="en-AU"/>
            </w:rPr>
            <w:t>月</w:t>
          </w:r>
          <w:r w:rsidRPr="0061308E">
            <w:rPr>
              <w:rFonts w:ascii="Times New Roman" w:hAnsi="Times New Roman" w:cs="Times New Roman"/>
              <w:lang w:val="en-AU"/>
            </w:rPr>
            <w:t>31</w:t>
          </w:r>
          <w:r w:rsidRPr="0061308E">
            <w:rPr>
              <w:rFonts w:ascii="Times New Roman" w:hAnsi="Times New Roman" w:cs="Times New Roman"/>
              <w:lang w:val="en-AU"/>
            </w:rPr>
            <w:t>日：无</w:t>
          </w:r>
          <w:r w:rsidRPr="0061308E">
            <w:rPr>
              <w:rFonts w:ascii="Times New Roman" w:hAnsi="Times New Roman" w:cs="Times New Roman"/>
              <w:lang w:val="en-AU"/>
            </w:rPr>
            <w:t>)</w:t>
          </w:r>
          <w:r w:rsidRPr="0061308E">
            <w:rPr>
              <w:rFonts w:ascii="Times New Roman" w:hAnsi="Times New Roman" w:cs="Times New Roman"/>
              <w:lang w:val="en-AU"/>
            </w:rPr>
            <w:t>。</w:t>
          </w:r>
        </w:p>
        <w:p w:rsidR="00F975B1" w:rsidRDefault="00FA7BA3">
          <w:pPr>
            <w:snapToGrid w:val="0"/>
            <w:spacing w:line="240" w:lineRule="atLeast"/>
            <w:rPr>
              <w:szCs w:val="21"/>
            </w:rPr>
          </w:pPr>
        </w:p>
      </w:sdtContent>
    </w:sd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商誉</w:t>
      </w:r>
    </w:p>
    <w:sdt>
      <w:sdtPr>
        <w:rPr>
          <w:rFonts w:ascii="Times New Roman" w:hAnsi="Times New Roman" w:cs="Times New Roman"/>
          <w:b/>
          <w:bCs/>
        </w:rPr>
        <w:alias w:val="模块:商誉账面原值"/>
        <w:tag w:val="_SEC_0d13253f4b004ecdaea8960cfb92cf26"/>
        <w:id w:val="809365238"/>
        <w:lock w:val="sdtLocked"/>
        <w:placeholder>
          <w:docPart w:val="GBC22222222222222222222222222222"/>
        </w:placeholder>
      </w:sdtPr>
      <w:sdtEndPr>
        <w:rPr>
          <w:b w:val="0"/>
          <w:bCs w:val="0"/>
        </w:rPr>
      </w:sdtEndPr>
      <w:sdtContent>
        <w:sdt>
          <w:sdtPr>
            <w:rPr>
              <w:rFonts w:ascii="Times New Roman" w:hAnsi="Times New Roman" w:cs="Times New Roman"/>
            </w:rPr>
            <w:alias w:val="是否适用：商誉账面原值[双击切换]"/>
            <w:tag w:val="_GBC_e2a869d440cf4b7f9f592f3e22cea85d"/>
            <w:id w:val="818697632"/>
            <w:lock w:val="sdtLocked"/>
            <w:placeholder>
              <w:docPart w:val="GBC22222222222222222222222222222"/>
            </w:placeholder>
          </w:sdtPr>
          <w:sdtEndPr/>
          <w:sdtContent>
            <w:p w:rsidR="00F975B1" w:rsidRPr="009E04B9" w:rsidRDefault="00022ED5">
              <w:pPr>
                <w:rPr>
                  <w:rFonts w:ascii="Times New Roman" w:hAnsi="Times New Roman" w:cs="Times New Roman"/>
                </w:rPr>
              </w:pPr>
              <w:r w:rsidRPr="009E04B9">
                <w:rPr>
                  <w:rFonts w:ascii="Times New Roman" w:hAnsi="Times New Roman" w:cs="Times New Roman"/>
                </w:rPr>
                <w:fldChar w:fldCharType="begin"/>
              </w:r>
              <w:r w:rsidR="009E04B9">
                <w:rPr>
                  <w:rFonts w:ascii="Times New Roman" w:hAnsi="Times New Roman" w:cs="Times New Roman" w:hint="eastAsia"/>
                </w:rPr>
                <w:instrText xml:space="preserve"> MACROBUTTON  SnrToggleCheckbox </w:instrText>
              </w:r>
              <w:r w:rsidR="009E04B9">
                <w:rPr>
                  <w:rFonts w:ascii="Times New Roman" w:hAnsi="Times New Roman" w:cs="Times New Roman" w:hint="eastAsia"/>
                </w:rPr>
                <w:instrText>√适用</w:instrText>
              </w:r>
              <w:r w:rsidR="009E04B9">
                <w:rPr>
                  <w:rFonts w:ascii="Times New Roman" w:hAnsi="Times New Roman" w:cs="Times New Roman" w:hint="eastAsia"/>
                </w:rPr>
                <w:instrText xml:space="preserve"> </w:instrText>
              </w:r>
              <w:r w:rsidRPr="009E04B9">
                <w:rPr>
                  <w:rFonts w:ascii="Times New Roman" w:hAnsi="Times New Roman" w:cs="Times New Roman"/>
                </w:rPr>
                <w:fldChar w:fldCharType="end"/>
              </w:r>
              <w:r w:rsidRPr="009E04B9">
                <w:rPr>
                  <w:rFonts w:ascii="Times New Roman" w:hAnsi="Times New Roman" w:cs="Times New Roman"/>
                </w:rPr>
                <w:fldChar w:fldCharType="begin"/>
              </w:r>
              <w:r w:rsidR="009E04B9">
                <w:rPr>
                  <w:rFonts w:ascii="Times New Roman" w:hAnsi="Times New Roman" w:cs="Times New Roman" w:hint="eastAsia"/>
                </w:rPr>
                <w:instrText xml:space="preserve"> MACROBUTTON  SnrToggleCheckbox </w:instrText>
              </w:r>
              <w:r w:rsidR="009E04B9">
                <w:rPr>
                  <w:rFonts w:ascii="Times New Roman" w:hAnsi="Times New Roman" w:cs="Times New Roman" w:hint="eastAsia"/>
                </w:rPr>
                <w:instrText>□不适用</w:instrText>
              </w:r>
              <w:r w:rsidR="009E04B9">
                <w:rPr>
                  <w:rFonts w:ascii="Times New Roman" w:hAnsi="Times New Roman" w:cs="Times New Roman" w:hint="eastAsia"/>
                </w:rPr>
                <w:instrText xml:space="preserve"> </w:instrText>
              </w:r>
              <w:r w:rsidRPr="009E04B9">
                <w:rPr>
                  <w:rFonts w:ascii="Times New Roman" w:hAnsi="Times New Roman" w:cs="Times New Roman"/>
                </w:rPr>
                <w:fldChar w:fldCharType="end"/>
              </w:r>
            </w:p>
          </w:sdtContent>
        </w:sdt>
        <w:p w:rsidR="009E04B9" w:rsidRPr="009E04B9" w:rsidRDefault="00022ED5">
          <w:pPr>
            <w:jc w:val="right"/>
            <w:rPr>
              <w:rFonts w:ascii="Times New Roman" w:hAnsi="Times New Roman" w:cs="Times New Roman"/>
              <w:szCs w:val="21"/>
            </w:rPr>
          </w:pPr>
          <w:r w:rsidRPr="009E04B9">
            <w:rPr>
              <w:rFonts w:ascii="Times New Roman" w:hAnsi="Times New Roman" w:cs="Times New Roman"/>
              <w:szCs w:val="21"/>
            </w:rPr>
            <w:t>单位：</w:t>
          </w:r>
          <w:sdt>
            <w:sdtPr>
              <w:rPr>
                <w:rFonts w:ascii="Times New Roman" w:hAnsi="Times New Roman" w:cs="Times New Roman"/>
                <w:szCs w:val="21"/>
              </w:rPr>
              <w:alias w:val="单位：财务附注：商誉"/>
              <w:tag w:val="_GBC_4797b6084eb24fe79f24d181640f3283"/>
              <w:id w:val="-785185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9E04B9">
                <w:rPr>
                  <w:rFonts w:ascii="Times New Roman" w:hAnsi="Times New Roman" w:cs="Times New Roman"/>
                  <w:szCs w:val="21"/>
                </w:rPr>
                <w:t>元</w:t>
              </w:r>
            </w:sdtContent>
          </w:sdt>
          <w:r w:rsidRPr="009E04B9">
            <w:rPr>
              <w:rFonts w:ascii="Times New Roman" w:hAnsi="Times New Roman" w:cs="Times New Roman"/>
              <w:szCs w:val="21"/>
            </w:rPr>
            <w:t xml:space="preserve">  </w:t>
          </w:r>
          <w:r w:rsidRPr="009E04B9">
            <w:rPr>
              <w:rFonts w:ascii="Times New Roman" w:hAnsi="Times New Roman" w:cs="Times New Roman"/>
              <w:szCs w:val="21"/>
            </w:rPr>
            <w:t>币种：</w:t>
          </w:r>
          <w:sdt>
            <w:sdtPr>
              <w:rPr>
                <w:rFonts w:ascii="Times New Roman" w:hAnsi="Times New Roman" w:cs="Times New Roman"/>
                <w:szCs w:val="21"/>
              </w:rPr>
              <w:alias w:val="币种：财务附注：商誉"/>
              <w:tag w:val="_GBC_7cd9149d9bea4da8974b80b14b1c0e44"/>
              <w:id w:val="-999731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9E04B9">
                <w:rPr>
                  <w:rFonts w:ascii="Times New Roman" w:hAnsi="Times New Roman" w:cs="Times New Roman"/>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276"/>
            <w:gridCol w:w="1276"/>
            <w:gridCol w:w="1133"/>
            <w:gridCol w:w="1287"/>
          </w:tblGrid>
          <w:tr w:rsidR="009E04B9" w:rsidRPr="009E04B9" w:rsidTr="009E04B9">
            <w:trPr>
              <w:trHeight w:val="284"/>
              <w:jc w:val="center"/>
            </w:trPr>
            <w:sdt>
              <w:sdtPr>
                <w:rPr>
                  <w:rFonts w:ascii="Times New Roman" w:hAnsi="Times New Roman" w:cs="Times New Roman"/>
                </w:rPr>
                <w:tag w:val="_PLD_b248be5460bf4bb299c4579815256238"/>
                <w:id w:val="90598397"/>
                <w:lock w:val="sdtLocked"/>
              </w:sdtPr>
              <w:sdtEndPr/>
              <w:sdtContent>
                <w:tc>
                  <w:tcPr>
                    <w:tcW w:w="2253" w:type="pct"/>
                    <w:shd w:val="clear" w:color="auto" w:fill="auto"/>
                    <w:vAlign w:val="center"/>
                  </w:tcPr>
                  <w:p w:rsidR="009E04B9" w:rsidRPr="009E04B9" w:rsidRDefault="009E04B9" w:rsidP="004C4BBF">
                    <w:pPr>
                      <w:autoSpaceDE w:val="0"/>
                      <w:autoSpaceDN w:val="0"/>
                      <w:adjustRightInd w:val="0"/>
                      <w:snapToGrid w:val="0"/>
                      <w:jc w:val="center"/>
                      <w:rPr>
                        <w:rFonts w:ascii="Times New Roman" w:hAnsi="Times New Roman" w:cs="Times New Roman"/>
                        <w:szCs w:val="21"/>
                      </w:rPr>
                    </w:pPr>
                    <w:r w:rsidRPr="009E04B9">
                      <w:rPr>
                        <w:rFonts w:ascii="Times New Roman" w:hAnsi="Times New Roman" w:cs="Times New Roman"/>
                        <w:szCs w:val="21"/>
                      </w:rPr>
                      <w:t>被投资单位名称或形成商誉的事项</w:t>
                    </w:r>
                  </w:p>
                </w:tc>
              </w:sdtContent>
            </w:sdt>
            <w:sdt>
              <w:sdtPr>
                <w:rPr>
                  <w:rFonts w:ascii="Times New Roman" w:hAnsi="Times New Roman" w:cs="Times New Roman"/>
                </w:rPr>
                <w:tag w:val="_PLD_a25f69a57b624da887f74ab27a20ba0b"/>
                <w:id w:val="555737337"/>
                <w:lock w:val="sdtLocked"/>
              </w:sdtPr>
              <w:sdtEndPr/>
              <w:sdtContent>
                <w:tc>
                  <w:tcPr>
                    <w:tcW w:w="705" w:type="pct"/>
                    <w:shd w:val="clear" w:color="auto" w:fill="auto"/>
                    <w:vAlign w:val="center"/>
                  </w:tcPr>
                  <w:p w:rsidR="009E04B9" w:rsidRPr="009E04B9" w:rsidRDefault="009E04B9" w:rsidP="004C4BBF">
                    <w:pPr>
                      <w:autoSpaceDE w:val="0"/>
                      <w:autoSpaceDN w:val="0"/>
                      <w:adjustRightInd w:val="0"/>
                      <w:snapToGrid w:val="0"/>
                      <w:jc w:val="center"/>
                      <w:rPr>
                        <w:rFonts w:ascii="Times New Roman" w:hAnsi="Times New Roman" w:cs="Times New Roman"/>
                        <w:szCs w:val="21"/>
                      </w:rPr>
                    </w:pPr>
                    <w:r w:rsidRPr="009E04B9">
                      <w:rPr>
                        <w:rFonts w:ascii="Times New Roman" w:hAnsi="Times New Roman" w:cs="Times New Roman"/>
                        <w:szCs w:val="21"/>
                      </w:rPr>
                      <w:t>期初余额</w:t>
                    </w:r>
                  </w:p>
                </w:tc>
              </w:sdtContent>
            </w:sdt>
            <w:sdt>
              <w:sdtPr>
                <w:rPr>
                  <w:rFonts w:ascii="Times New Roman" w:hAnsi="Times New Roman" w:cs="Times New Roman"/>
                </w:rPr>
                <w:tag w:val="_PLD_c348d952dc8b438289897d2014b7d310"/>
                <w:id w:val="298495912"/>
                <w:lock w:val="sdtLocked"/>
              </w:sdtPr>
              <w:sdtEndPr/>
              <w:sdtContent>
                <w:tc>
                  <w:tcPr>
                    <w:tcW w:w="705" w:type="pct"/>
                    <w:shd w:val="clear" w:color="auto" w:fill="auto"/>
                    <w:vAlign w:val="center"/>
                  </w:tcPr>
                  <w:p w:rsidR="009E04B9" w:rsidRPr="009E04B9" w:rsidRDefault="009E04B9" w:rsidP="004C4BBF">
                    <w:pPr>
                      <w:autoSpaceDE w:val="0"/>
                      <w:autoSpaceDN w:val="0"/>
                      <w:adjustRightInd w:val="0"/>
                      <w:snapToGrid w:val="0"/>
                      <w:jc w:val="center"/>
                      <w:rPr>
                        <w:rFonts w:ascii="Times New Roman" w:hAnsi="Times New Roman" w:cs="Times New Roman"/>
                        <w:szCs w:val="21"/>
                      </w:rPr>
                    </w:pPr>
                    <w:r w:rsidRPr="009E04B9">
                      <w:rPr>
                        <w:rFonts w:ascii="Times New Roman" w:hAnsi="Times New Roman" w:cs="Times New Roman"/>
                        <w:szCs w:val="21"/>
                      </w:rPr>
                      <w:t>本期增加</w:t>
                    </w:r>
                  </w:p>
                </w:tc>
              </w:sdtContent>
            </w:sdt>
            <w:sdt>
              <w:sdtPr>
                <w:rPr>
                  <w:rFonts w:ascii="Times New Roman" w:hAnsi="Times New Roman" w:cs="Times New Roman"/>
                </w:rPr>
                <w:tag w:val="_PLD_5560c6ea7650430a8c304ee861d4bc25"/>
                <w:id w:val="840975030"/>
                <w:lock w:val="sdtLocked"/>
              </w:sdtPr>
              <w:sdtEndPr/>
              <w:sdtContent>
                <w:tc>
                  <w:tcPr>
                    <w:tcW w:w="626" w:type="pct"/>
                    <w:shd w:val="clear" w:color="auto" w:fill="auto"/>
                    <w:vAlign w:val="center"/>
                  </w:tcPr>
                  <w:p w:rsidR="009E04B9" w:rsidRPr="009E04B9" w:rsidRDefault="009E04B9" w:rsidP="004C4BBF">
                    <w:pPr>
                      <w:autoSpaceDE w:val="0"/>
                      <w:autoSpaceDN w:val="0"/>
                      <w:adjustRightInd w:val="0"/>
                      <w:snapToGrid w:val="0"/>
                      <w:jc w:val="center"/>
                      <w:rPr>
                        <w:rFonts w:ascii="Times New Roman" w:hAnsi="Times New Roman" w:cs="Times New Roman"/>
                        <w:szCs w:val="21"/>
                      </w:rPr>
                    </w:pPr>
                    <w:r w:rsidRPr="009E04B9">
                      <w:rPr>
                        <w:rFonts w:ascii="Times New Roman" w:hAnsi="Times New Roman" w:cs="Times New Roman"/>
                        <w:szCs w:val="21"/>
                      </w:rPr>
                      <w:t>本期减少</w:t>
                    </w:r>
                  </w:p>
                </w:tc>
              </w:sdtContent>
            </w:sdt>
            <w:sdt>
              <w:sdtPr>
                <w:rPr>
                  <w:rFonts w:ascii="Times New Roman" w:hAnsi="Times New Roman" w:cs="Times New Roman"/>
                </w:rPr>
                <w:tag w:val="_PLD_075635973edd4d94a997d2ed78e56d8b"/>
                <w:id w:val="-1921865737"/>
                <w:lock w:val="sdtLocked"/>
              </w:sdtPr>
              <w:sdtEndPr/>
              <w:sdtContent>
                <w:tc>
                  <w:tcPr>
                    <w:tcW w:w="711" w:type="pct"/>
                    <w:shd w:val="clear" w:color="auto" w:fill="auto"/>
                    <w:vAlign w:val="center"/>
                  </w:tcPr>
                  <w:p w:rsidR="009E04B9" w:rsidRPr="009E04B9" w:rsidRDefault="009E04B9" w:rsidP="004C4BBF">
                    <w:pPr>
                      <w:autoSpaceDE w:val="0"/>
                      <w:autoSpaceDN w:val="0"/>
                      <w:adjustRightInd w:val="0"/>
                      <w:snapToGrid w:val="0"/>
                      <w:jc w:val="center"/>
                      <w:rPr>
                        <w:rFonts w:ascii="Times New Roman" w:hAnsi="Times New Roman" w:cs="Times New Roman"/>
                        <w:szCs w:val="21"/>
                      </w:rPr>
                    </w:pPr>
                    <w:r w:rsidRPr="009E04B9">
                      <w:rPr>
                        <w:rFonts w:ascii="Times New Roman" w:hAnsi="Times New Roman" w:cs="Times New Roman"/>
                        <w:szCs w:val="21"/>
                      </w:rPr>
                      <w:t>期末余额</w:t>
                    </w:r>
                  </w:p>
                </w:tc>
              </w:sdtContent>
            </w:sdt>
          </w:tr>
          <w:sdt>
            <w:sdtPr>
              <w:rPr>
                <w:rFonts w:ascii="Times New Roman" w:hAnsi="Times New Roman" w:cs="Times New Roman"/>
                <w:szCs w:val="21"/>
              </w:rPr>
              <w:alias w:val="商誉明细"/>
              <w:tag w:val="_GBC_916c5c3712e44d7db6b8c9e16bcf5865"/>
              <w:id w:val="234741894"/>
              <w:lock w:val="sdtLocked"/>
              <w:placeholder>
                <w:docPart w:val="7446A51417104F399E486653DE269D62"/>
              </w:placeholder>
            </w:sdtPr>
            <w:sdtEndPr/>
            <w:sdtContent>
              <w:tr w:rsidR="009E04B9" w:rsidRPr="009E04B9" w:rsidTr="009E04B9">
                <w:trPr>
                  <w:trHeight w:val="338"/>
                  <w:jc w:val="center"/>
                </w:trPr>
                <w:tc>
                  <w:tcPr>
                    <w:tcW w:w="2253" w:type="pct"/>
                    <w:shd w:val="clear" w:color="auto" w:fill="auto"/>
                  </w:tcPr>
                  <w:p w:rsidR="009E04B9" w:rsidRPr="009E04B9" w:rsidRDefault="009E04B9" w:rsidP="004C4BBF">
                    <w:pPr>
                      <w:autoSpaceDE w:val="0"/>
                      <w:autoSpaceDN w:val="0"/>
                      <w:adjustRightInd w:val="0"/>
                      <w:snapToGrid w:val="0"/>
                      <w:rPr>
                        <w:rFonts w:ascii="Times New Roman" w:hAnsi="Times New Roman" w:cs="Times New Roman"/>
                        <w:szCs w:val="21"/>
                      </w:rPr>
                    </w:pPr>
                    <w:r w:rsidRPr="009E04B9">
                      <w:rPr>
                        <w:rFonts w:ascii="Times New Roman" w:hAnsi="Times New Roman" w:cs="Times New Roman"/>
                        <w:szCs w:val="21"/>
                      </w:rPr>
                      <w:t>本集团于</w:t>
                    </w:r>
                    <w:r w:rsidRPr="009E04B9">
                      <w:rPr>
                        <w:rFonts w:ascii="Times New Roman" w:hAnsi="Times New Roman" w:cs="Times New Roman"/>
                        <w:szCs w:val="21"/>
                      </w:rPr>
                      <w:t>2007</w:t>
                    </w:r>
                    <w:r w:rsidRPr="009E04B9">
                      <w:rPr>
                        <w:rFonts w:ascii="Times New Roman" w:hAnsi="Times New Roman" w:cs="Times New Roman"/>
                        <w:szCs w:val="21"/>
                      </w:rPr>
                      <w:t>年</w:t>
                    </w:r>
                    <w:r w:rsidRPr="009E04B9">
                      <w:rPr>
                        <w:rFonts w:ascii="Times New Roman" w:hAnsi="Times New Roman" w:cs="Times New Roman"/>
                        <w:szCs w:val="21"/>
                      </w:rPr>
                      <w:t>1</w:t>
                    </w:r>
                    <w:r w:rsidRPr="009E04B9">
                      <w:rPr>
                        <w:rFonts w:ascii="Times New Roman" w:hAnsi="Times New Roman" w:cs="Times New Roman"/>
                        <w:szCs w:val="21"/>
                      </w:rPr>
                      <w:t>月</w:t>
                    </w:r>
                    <w:r w:rsidRPr="009E04B9">
                      <w:rPr>
                        <w:rFonts w:ascii="Times New Roman" w:hAnsi="Times New Roman" w:cs="Times New Roman"/>
                        <w:szCs w:val="21"/>
                      </w:rPr>
                      <w:t>1</w:t>
                    </w:r>
                    <w:r w:rsidRPr="009E04B9">
                      <w:rPr>
                        <w:rFonts w:ascii="Times New Roman" w:hAnsi="Times New Roman" w:cs="Times New Roman"/>
                        <w:szCs w:val="21"/>
                      </w:rPr>
                      <w:t>日收购羊城铁路业务</w:t>
                    </w:r>
                  </w:p>
                </w:tc>
                <w:tc>
                  <w:tcPr>
                    <w:tcW w:w="705" w:type="pct"/>
                    <w:shd w:val="clear" w:color="auto" w:fill="auto"/>
                    <w:vAlign w:val="center"/>
                  </w:tcPr>
                  <w:p w:rsidR="009E04B9" w:rsidRPr="009E04B9" w:rsidRDefault="009E04B9" w:rsidP="009E04B9">
                    <w:pPr>
                      <w:autoSpaceDE w:val="0"/>
                      <w:autoSpaceDN w:val="0"/>
                      <w:adjustRightInd w:val="0"/>
                      <w:snapToGrid w:val="0"/>
                      <w:jc w:val="right"/>
                      <w:rPr>
                        <w:rFonts w:ascii="Times New Roman" w:hAnsi="Times New Roman" w:cs="Times New Roman"/>
                        <w:szCs w:val="21"/>
                      </w:rPr>
                    </w:pPr>
                    <w:r w:rsidRPr="009E04B9">
                      <w:rPr>
                        <w:rFonts w:ascii="Times New Roman" w:hAnsi="Times New Roman" w:cs="Times New Roman"/>
                        <w:szCs w:val="21"/>
                      </w:rPr>
                      <w:t>281,254,606</w:t>
                    </w:r>
                  </w:p>
                </w:tc>
                <w:tc>
                  <w:tcPr>
                    <w:tcW w:w="705" w:type="pct"/>
                    <w:shd w:val="clear" w:color="auto" w:fill="auto"/>
                    <w:vAlign w:val="center"/>
                  </w:tcPr>
                  <w:p w:rsidR="009E04B9" w:rsidRPr="009E04B9" w:rsidRDefault="009E04B9" w:rsidP="009E04B9">
                    <w:pPr>
                      <w:autoSpaceDE w:val="0"/>
                      <w:autoSpaceDN w:val="0"/>
                      <w:adjustRightInd w:val="0"/>
                      <w:snapToGrid w:val="0"/>
                      <w:jc w:val="right"/>
                      <w:rPr>
                        <w:rFonts w:ascii="Times New Roman" w:hAnsi="Times New Roman" w:cs="Times New Roman"/>
                        <w:szCs w:val="21"/>
                      </w:rPr>
                    </w:pPr>
                    <w:r w:rsidRPr="009E04B9">
                      <w:rPr>
                        <w:rFonts w:ascii="Times New Roman" w:hAnsi="Times New Roman" w:cs="Times New Roman"/>
                        <w:szCs w:val="21"/>
                      </w:rPr>
                      <w:t>-</w:t>
                    </w:r>
                  </w:p>
                </w:tc>
                <w:tc>
                  <w:tcPr>
                    <w:tcW w:w="626" w:type="pct"/>
                    <w:shd w:val="clear" w:color="auto" w:fill="auto"/>
                    <w:vAlign w:val="center"/>
                  </w:tcPr>
                  <w:p w:rsidR="009E04B9" w:rsidRPr="009E04B9" w:rsidRDefault="009E04B9" w:rsidP="009E04B9">
                    <w:pPr>
                      <w:autoSpaceDE w:val="0"/>
                      <w:autoSpaceDN w:val="0"/>
                      <w:adjustRightInd w:val="0"/>
                      <w:snapToGrid w:val="0"/>
                      <w:jc w:val="right"/>
                      <w:rPr>
                        <w:rFonts w:ascii="Times New Roman" w:hAnsi="Times New Roman" w:cs="Times New Roman"/>
                        <w:szCs w:val="21"/>
                      </w:rPr>
                    </w:pPr>
                    <w:r w:rsidRPr="009E04B9">
                      <w:rPr>
                        <w:rFonts w:ascii="Times New Roman" w:hAnsi="Times New Roman" w:cs="Times New Roman"/>
                        <w:szCs w:val="21"/>
                      </w:rPr>
                      <w:t>-</w:t>
                    </w:r>
                  </w:p>
                </w:tc>
                <w:tc>
                  <w:tcPr>
                    <w:tcW w:w="711" w:type="pct"/>
                    <w:shd w:val="clear" w:color="auto" w:fill="auto"/>
                    <w:vAlign w:val="center"/>
                  </w:tcPr>
                  <w:p w:rsidR="009E04B9" w:rsidRPr="009E04B9" w:rsidRDefault="009E04B9" w:rsidP="009E04B9">
                    <w:pPr>
                      <w:autoSpaceDE w:val="0"/>
                      <w:autoSpaceDN w:val="0"/>
                      <w:adjustRightInd w:val="0"/>
                      <w:snapToGrid w:val="0"/>
                      <w:jc w:val="right"/>
                      <w:rPr>
                        <w:rFonts w:ascii="Times New Roman" w:hAnsi="Times New Roman" w:cs="Times New Roman"/>
                        <w:szCs w:val="21"/>
                      </w:rPr>
                    </w:pPr>
                    <w:r w:rsidRPr="009E04B9">
                      <w:rPr>
                        <w:rFonts w:ascii="Times New Roman" w:hAnsi="Times New Roman" w:cs="Times New Roman"/>
                        <w:szCs w:val="21"/>
                      </w:rPr>
                      <w:t>281,254,606</w:t>
                    </w:r>
                  </w:p>
                </w:tc>
              </w:tr>
            </w:sdtContent>
          </w:sdt>
          <w:tr w:rsidR="009E04B9" w:rsidRPr="009E04B9" w:rsidTr="009E04B9">
            <w:trPr>
              <w:trHeight w:val="296"/>
              <w:jc w:val="center"/>
            </w:trPr>
            <w:sdt>
              <w:sdtPr>
                <w:rPr>
                  <w:rFonts w:ascii="Times New Roman" w:hAnsi="Times New Roman" w:cs="Times New Roman"/>
                </w:rPr>
                <w:tag w:val="_PLD_e45c45262afc495e90b6033bd7a17ec4"/>
                <w:id w:val="-647358663"/>
                <w:lock w:val="sdtLocked"/>
              </w:sdtPr>
              <w:sdtEndPr/>
              <w:sdtContent>
                <w:tc>
                  <w:tcPr>
                    <w:tcW w:w="2253" w:type="pct"/>
                    <w:shd w:val="clear" w:color="auto" w:fill="auto"/>
                    <w:vAlign w:val="center"/>
                  </w:tcPr>
                  <w:p w:rsidR="009E04B9" w:rsidRPr="009E04B9" w:rsidRDefault="009E04B9" w:rsidP="004C4BBF">
                    <w:pPr>
                      <w:autoSpaceDE w:val="0"/>
                      <w:autoSpaceDN w:val="0"/>
                      <w:adjustRightInd w:val="0"/>
                      <w:snapToGrid w:val="0"/>
                      <w:jc w:val="center"/>
                      <w:rPr>
                        <w:rFonts w:ascii="Times New Roman" w:hAnsi="Times New Roman" w:cs="Times New Roman"/>
                        <w:szCs w:val="21"/>
                        <w:u w:val="double"/>
                      </w:rPr>
                    </w:pPr>
                    <w:r w:rsidRPr="009E04B9">
                      <w:rPr>
                        <w:rFonts w:ascii="Times New Roman" w:hAnsi="Times New Roman" w:cs="Times New Roman"/>
                        <w:szCs w:val="21"/>
                      </w:rPr>
                      <w:t>合计</w:t>
                    </w:r>
                  </w:p>
                </w:tc>
              </w:sdtContent>
            </w:sdt>
            <w:tc>
              <w:tcPr>
                <w:tcW w:w="705" w:type="pct"/>
                <w:shd w:val="clear" w:color="auto" w:fill="auto"/>
                <w:vAlign w:val="center"/>
              </w:tcPr>
              <w:p w:rsidR="009E04B9" w:rsidRPr="009E04B9" w:rsidRDefault="009E04B9" w:rsidP="009E04B9">
                <w:pPr>
                  <w:jc w:val="right"/>
                  <w:rPr>
                    <w:rFonts w:ascii="Times New Roman" w:hAnsi="Times New Roman" w:cs="Times New Roman"/>
                  </w:rPr>
                </w:pPr>
                <w:r w:rsidRPr="009E04B9">
                  <w:rPr>
                    <w:rFonts w:ascii="Times New Roman" w:hAnsi="Times New Roman" w:cs="Times New Roman"/>
                  </w:rPr>
                  <w:t>281,254,606</w:t>
                </w:r>
              </w:p>
            </w:tc>
            <w:tc>
              <w:tcPr>
                <w:tcW w:w="705" w:type="pct"/>
                <w:shd w:val="clear" w:color="auto" w:fill="auto"/>
                <w:vAlign w:val="center"/>
              </w:tcPr>
              <w:p w:rsidR="009E04B9" w:rsidRPr="009E04B9" w:rsidRDefault="009E04B9" w:rsidP="009E04B9">
                <w:pPr>
                  <w:jc w:val="right"/>
                  <w:rPr>
                    <w:rFonts w:ascii="Times New Roman" w:hAnsi="Times New Roman" w:cs="Times New Roman"/>
                  </w:rPr>
                </w:pPr>
                <w:r w:rsidRPr="009E04B9">
                  <w:rPr>
                    <w:rFonts w:ascii="Times New Roman" w:hAnsi="Times New Roman" w:cs="Times New Roman"/>
                  </w:rPr>
                  <w:t>-</w:t>
                </w:r>
              </w:p>
            </w:tc>
            <w:tc>
              <w:tcPr>
                <w:tcW w:w="626" w:type="pct"/>
                <w:shd w:val="clear" w:color="auto" w:fill="auto"/>
                <w:vAlign w:val="center"/>
              </w:tcPr>
              <w:p w:rsidR="009E04B9" w:rsidRPr="009E04B9" w:rsidRDefault="009E04B9" w:rsidP="009E04B9">
                <w:pPr>
                  <w:jc w:val="right"/>
                  <w:rPr>
                    <w:rFonts w:ascii="Times New Roman" w:hAnsi="Times New Roman" w:cs="Times New Roman"/>
                  </w:rPr>
                </w:pPr>
                <w:r w:rsidRPr="009E04B9">
                  <w:rPr>
                    <w:rFonts w:ascii="Times New Roman" w:hAnsi="Times New Roman" w:cs="Times New Roman"/>
                  </w:rPr>
                  <w:t>-</w:t>
                </w:r>
              </w:p>
            </w:tc>
            <w:tc>
              <w:tcPr>
                <w:tcW w:w="711" w:type="pct"/>
                <w:shd w:val="clear" w:color="auto" w:fill="auto"/>
                <w:vAlign w:val="center"/>
              </w:tcPr>
              <w:p w:rsidR="009E04B9" w:rsidRPr="009E04B9" w:rsidRDefault="009E04B9" w:rsidP="009E04B9">
                <w:pPr>
                  <w:jc w:val="right"/>
                  <w:rPr>
                    <w:rFonts w:ascii="Times New Roman" w:hAnsi="Times New Roman" w:cs="Times New Roman"/>
                  </w:rPr>
                </w:pPr>
                <w:r w:rsidRPr="009E04B9">
                  <w:rPr>
                    <w:rFonts w:ascii="Times New Roman" w:hAnsi="Times New Roman" w:cs="Times New Roman"/>
                  </w:rPr>
                  <w:t>281,254,606</w:t>
                </w:r>
              </w:p>
            </w:tc>
          </w:tr>
        </w:tbl>
        <w:p w:rsidR="009E04B9" w:rsidRPr="009E04B9" w:rsidRDefault="009E04B9">
          <w:pPr>
            <w:rPr>
              <w:rFonts w:ascii="Times New Roman" w:hAnsi="Times New Roman" w:cs="Times New Roman"/>
            </w:rPr>
          </w:pPr>
        </w:p>
        <w:p w:rsidR="009E04B9" w:rsidRPr="009E04B9" w:rsidRDefault="009E04B9" w:rsidP="009E04B9">
          <w:pPr>
            <w:pStyle w:val="ac"/>
            <w:tabs>
              <w:tab w:val="decimal" w:pos="0"/>
            </w:tabs>
            <w:overflowPunct w:val="0"/>
            <w:ind w:firstLineChars="0" w:firstLine="0"/>
            <w:rPr>
              <w:rFonts w:ascii="Times New Roman" w:hAnsi="Times New Roman"/>
              <w:snapToGrid w:val="0"/>
            </w:rPr>
          </w:pPr>
          <w:r w:rsidRPr="009E04B9">
            <w:rPr>
              <w:rFonts w:ascii="Times New Roman" w:hAnsi="Times New Roman"/>
              <w:snapToGrid w:val="0"/>
            </w:rPr>
            <w:t>于</w:t>
          </w:r>
          <w:r w:rsidRPr="009E04B9">
            <w:rPr>
              <w:rFonts w:ascii="Times New Roman" w:hAnsi="Times New Roman"/>
              <w:snapToGrid w:val="0"/>
            </w:rPr>
            <w:t>2021</w:t>
          </w:r>
          <w:r w:rsidRPr="009E04B9">
            <w:rPr>
              <w:rFonts w:ascii="Times New Roman" w:hAnsi="Times New Roman"/>
              <w:snapToGrid w:val="0"/>
            </w:rPr>
            <w:t>年</w:t>
          </w:r>
          <w:r w:rsidRPr="009E04B9">
            <w:rPr>
              <w:rFonts w:ascii="Times New Roman" w:hAnsi="Times New Roman"/>
              <w:snapToGrid w:val="0"/>
            </w:rPr>
            <w:t>6</w:t>
          </w:r>
          <w:r w:rsidRPr="009E04B9">
            <w:rPr>
              <w:rFonts w:ascii="Times New Roman" w:hAnsi="Times New Roman"/>
              <w:snapToGrid w:val="0"/>
            </w:rPr>
            <w:t>月</w:t>
          </w:r>
          <w:r w:rsidRPr="009E04B9">
            <w:rPr>
              <w:rFonts w:ascii="Times New Roman" w:hAnsi="Times New Roman"/>
              <w:snapToGrid w:val="0"/>
            </w:rPr>
            <w:t>30</w:t>
          </w:r>
          <w:r w:rsidRPr="009E04B9">
            <w:rPr>
              <w:rFonts w:ascii="Times New Roman" w:hAnsi="Times New Roman"/>
              <w:snapToGrid w:val="0"/>
            </w:rPr>
            <w:t>日及</w:t>
          </w:r>
          <w:r w:rsidRPr="009E04B9">
            <w:rPr>
              <w:rFonts w:ascii="Times New Roman" w:hAnsi="Times New Roman"/>
              <w:snapToGrid w:val="0"/>
            </w:rPr>
            <w:t>2020</w:t>
          </w:r>
          <w:r w:rsidRPr="009E04B9">
            <w:rPr>
              <w:rFonts w:ascii="Times New Roman" w:hAnsi="Times New Roman"/>
              <w:snapToGrid w:val="0"/>
            </w:rPr>
            <w:t>年</w:t>
          </w:r>
          <w:r w:rsidRPr="009E04B9">
            <w:rPr>
              <w:rFonts w:ascii="Times New Roman" w:hAnsi="Times New Roman"/>
              <w:snapToGrid w:val="0"/>
            </w:rPr>
            <w:t>12</w:t>
          </w:r>
          <w:r w:rsidRPr="009E04B9">
            <w:rPr>
              <w:rFonts w:ascii="Times New Roman" w:hAnsi="Times New Roman"/>
              <w:snapToGrid w:val="0"/>
            </w:rPr>
            <w:t>月</w:t>
          </w:r>
          <w:r w:rsidRPr="009E04B9">
            <w:rPr>
              <w:rFonts w:ascii="Times New Roman" w:hAnsi="Times New Roman"/>
              <w:snapToGrid w:val="0"/>
            </w:rPr>
            <w:t>31</w:t>
          </w:r>
          <w:r w:rsidRPr="009E04B9">
            <w:rPr>
              <w:rFonts w:ascii="Times New Roman" w:hAnsi="Times New Roman"/>
              <w:snapToGrid w:val="0"/>
            </w:rPr>
            <w:t>日的商誉系本集团于</w:t>
          </w:r>
          <w:r w:rsidRPr="009E04B9">
            <w:rPr>
              <w:rFonts w:ascii="Times New Roman" w:hAnsi="Times New Roman"/>
              <w:snapToGrid w:val="0"/>
            </w:rPr>
            <w:t>2007</w:t>
          </w:r>
          <w:r w:rsidRPr="009E04B9">
            <w:rPr>
              <w:rFonts w:ascii="Times New Roman" w:hAnsi="Times New Roman"/>
              <w:snapToGrid w:val="0"/>
            </w:rPr>
            <w:t>年</w:t>
          </w:r>
          <w:r w:rsidRPr="009E04B9">
            <w:rPr>
              <w:rFonts w:ascii="Times New Roman" w:hAnsi="Times New Roman"/>
              <w:snapToGrid w:val="0"/>
            </w:rPr>
            <w:t>1</w:t>
          </w:r>
          <w:r w:rsidRPr="009E04B9">
            <w:rPr>
              <w:rFonts w:ascii="Times New Roman" w:hAnsi="Times New Roman"/>
              <w:snapToGrid w:val="0"/>
            </w:rPr>
            <w:t>月</w:t>
          </w:r>
          <w:r w:rsidRPr="009E04B9">
            <w:rPr>
              <w:rFonts w:ascii="Times New Roman" w:hAnsi="Times New Roman"/>
              <w:snapToGrid w:val="0"/>
            </w:rPr>
            <w:t>1</w:t>
          </w:r>
          <w:r w:rsidRPr="009E04B9">
            <w:rPr>
              <w:rFonts w:ascii="Times New Roman" w:hAnsi="Times New Roman"/>
              <w:snapToGrid w:val="0"/>
            </w:rPr>
            <w:t>日收购羊城铁路业务时形成。</w:t>
          </w:r>
        </w:p>
        <w:p w:rsidR="00F975B1" w:rsidRPr="009E04B9" w:rsidRDefault="00FA7BA3" w:rsidP="009E04B9"/>
      </w:sdtContent>
    </w:sdt>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Locked"/>
            <w:placeholder>
              <w:docPart w:val="GBC22222222222222222222222222222"/>
            </w:placeholder>
          </w:sdtPr>
          <w:sdtEndPr/>
          <w:sdtContent>
            <w:p w:rsidR="00F975B1" w:rsidRDefault="00022ED5">
              <w:r>
                <w:fldChar w:fldCharType="begin"/>
              </w:r>
              <w:r w:rsidR="00E85BAB">
                <w:instrText xml:space="preserve"> MACROBUTTON  SnrToggleCheckbox √适用 </w:instrText>
              </w:r>
              <w:r>
                <w:fldChar w:fldCharType="end"/>
              </w:r>
              <w:r>
                <w:fldChar w:fldCharType="begin"/>
              </w:r>
              <w:r w:rsidR="00E85BAB">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801"/>
            <w:gridCol w:w="1801"/>
            <w:gridCol w:w="1801"/>
            <w:gridCol w:w="1895"/>
          </w:tblGrid>
          <w:tr w:rsidR="00E85BAB" w:rsidTr="004C4BBF">
            <w:sdt>
              <w:sdtPr>
                <w:tag w:val="_PLD_20e665ce568e49a5aa1c687384d611b3"/>
                <w:id w:val="568235493"/>
                <w:lock w:val="sdtLocked"/>
              </w:sdtPr>
              <w:sdtEndPr/>
              <w:sdtContent>
                <w:tc>
                  <w:tcPr>
                    <w:tcW w:w="968" w:type="pct"/>
                    <w:shd w:val="clear" w:color="auto" w:fill="auto"/>
                    <w:vAlign w:val="center"/>
                  </w:tcPr>
                  <w:p w:rsidR="00E85BAB" w:rsidRDefault="00E85BAB" w:rsidP="004C4BBF">
                    <w:pPr>
                      <w:jc w:val="center"/>
                      <w:rPr>
                        <w:szCs w:val="21"/>
                      </w:rPr>
                    </w:pPr>
                    <w:r>
                      <w:rPr>
                        <w:rFonts w:hint="eastAsia"/>
                        <w:szCs w:val="21"/>
                      </w:rPr>
                      <w:t>项目</w:t>
                    </w:r>
                  </w:p>
                </w:tc>
              </w:sdtContent>
            </w:sdt>
            <w:sdt>
              <w:sdtPr>
                <w:tag w:val="_PLD_e3597a5d560b48d59d41cd3dc72b1a3a"/>
                <w:id w:val="-575897155"/>
                <w:lock w:val="sdtLocked"/>
              </w:sdtPr>
              <w:sdtEndPr/>
              <w:sdtContent>
                <w:tc>
                  <w:tcPr>
                    <w:tcW w:w="995" w:type="pct"/>
                    <w:shd w:val="clear" w:color="auto" w:fill="auto"/>
                    <w:vAlign w:val="center"/>
                  </w:tcPr>
                  <w:p w:rsidR="00E85BAB" w:rsidRDefault="00E85BAB" w:rsidP="004C4BBF">
                    <w:pPr>
                      <w:jc w:val="center"/>
                      <w:rPr>
                        <w:szCs w:val="21"/>
                      </w:rPr>
                    </w:pPr>
                    <w:r>
                      <w:rPr>
                        <w:rFonts w:hint="eastAsia"/>
                        <w:szCs w:val="21"/>
                      </w:rPr>
                      <w:t>期初余额</w:t>
                    </w:r>
                  </w:p>
                </w:tc>
              </w:sdtContent>
            </w:sdt>
            <w:sdt>
              <w:sdtPr>
                <w:tag w:val="_PLD_2edffaf8b24b489e97f2d4a6a5ec5711"/>
                <w:id w:val="-1755350679"/>
                <w:lock w:val="sdtLocked"/>
              </w:sdtPr>
              <w:sdtEndPr/>
              <w:sdtContent>
                <w:tc>
                  <w:tcPr>
                    <w:tcW w:w="995" w:type="pct"/>
                    <w:shd w:val="clear" w:color="auto" w:fill="auto"/>
                    <w:vAlign w:val="center"/>
                  </w:tcPr>
                  <w:p w:rsidR="00E85BAB" w:rsidRDefault="00E85BAB" w:rsidP="004C4BBF">
                    <w:pPr>
                      <w:jc w:val="center"/>
                      <w:rPr>
                        <w:szCs w:val="21"/>
                      </w:rPr>
                    </w:pPr>
                    <w:r>
                      <w:rPr>
                        <w:rFonts w:hint="eastAsia"/>
                        <w:szCs w:val="21"/>
                      </w:rPr>
                      <w:t>本期增加金额</w:t>
                    </w:r>
                  </w:p>
                </w:tc>
              </w:sdtContent>
            </w:sdt>
            <w:sdt>
              <w:sdtPr>
                <w:tag w:val="_PLD_f6bc6a07519e4f6cab5889776aa0ecbd"/>
                <w:id w:val="302055687"/>
                <w:lock w:val="sdtLocked"/>
              </w:sdtPr>
              <w:sdtEndPr/>
              <w:sdtContent>
                <w:tc>
                  <w:tcPr>
                    <w:tcW w:w="995" w:type="pct"/>
                    <w:shd w:val="clear" w:color="auto" w:fill="auto"/>
                    <w:vAlign w:val="center"/>
                  </w:tcPr>
                  <w:p w:rsidR="00E85BAB" w:rsidRDefault="00E85BAB" w:rsidP="004C4BBF">
                    <w:pPr>
                      <w:jc w:val="center"/>
                      <w:rPr>
                        <w:szCs w:val="21"/>
                      </w:rPr>
                    </w:pPr>
                    <w:r>
                      <w:rPr>
                        <w:rFonts w:hint="eastAsia"/>
                        <w:szCs w:val="21"/>
                      </w:rPr>
                      <w:t>本期摊销金额</w:t>
                    </w:r>
                  </w:p>
                </w:tc>
              </w:sdtContent>
            </w:sdt>
            <w:sdt>
              <w:sdtPr>
                <w:tag w:val="_PLD_dab738986fbc4bd7b942faf77cb39605"/>
                <w:id w:val="-1244954115"/>
                <w:lock w:val="sdtLocked"/>
              </w:sdtPr>
              <w:sdtEndPr/>
              <w:sdtContent>
                <w:tc>
                  <w:tcPr>
                    <w:tcW w:w="1047" w:type="pct"/>
                    <w:shd w:val="clear" w:color="auto" w:fill="auto"/>
                    <w:vAlign w:val="center"/>
                  </w:tcPr>
                  <w:p w:rsidR="00E85BAB" w:rsidRDefault="00E85BAB" w:rsidP="004C4BBF">
                    <w:pPr>
                      <w:jc w:val="center"/>
                      <w:rPr>
                        <w:szCs w:val="21"/>
                      </w:rPr>
                    </w:pPr>
                    <w:r>
                      <w:rPr>
                        <w:rFonts w:hint="eastAsia"/>
                        <w:szCs w:val="21"/>
                      </w:rPr>
                      <w:t>期末余额</w:t>
                    </w:r>
                  </w:p>
                </w:tc>
              </w:sdtContent>
            </w:sdt>
          </w:tr>
          <w:sdt>
            <w:sdtPr>
              <w:rPr>
                <w:rFonts w:hint="eastAsia"/>
                <w:szCs w:val="21"/>
              </w:rPr>
              <w:alias w:val="长期待摊费用明细"/>
              <w:tag w:val="_GBC_68b20aeabd8c4ce8bf5df712206206af"/>
              <w:id w:val="850922708"/>
              <w:lock w:val="sdtLocked"/>
              <w:placeholder>
                <w:docPart w:val="DB358A1E20ED4E23A0075F4AA2E93B84"/>
              </w:placeholder>
            </w:sdtPr>
            <w:sdtEndPr>
              <w:rPr>
                <w:rFonts w:ascii="Times New Roman" w:hAnsi="Times New Roman" w:cs="Times New Roman" w:hint="default"/>
              </w:rPr>
            </w:sdtEndPr>
            <w:sdtContent>
              <w:tr w:rsidR="00E85BAB" w:rsidTr="004C4BBF">
                <w:tc>
                  <w:tcPr>
                    <w:tcW w:w="968" w:type="pct"/>
                    <w:shd w:val="clear" w:color="auto" w:fill="auto"/>
                  </w:tcPr>
                  <w:p w:rsidR="00E85BAB" w:rsidRDefault="00E85BAB" w:rsidP="004C4BBF">
                    <w:pPr>
                      <w:rPr>
                        <w:szCs w:val="21"/>
                      </w:rPr>
                    </w:pPr>
                    <w:r>
                      <w:t>职工制服</w:t>
                    </w:r>
                  </w:p>
                </w:tc>
                <w:tc>
                  <w:tcPr>
                    <w:tcW w:w="995" w:type="pct"/>
                    <w:shd w:val="clear" w:color="auto" w:fill="auto"/>
                  </w:tcPr>
                  <w:p w:rsidR="00E85BAB" w:rsidRPr="00E85BAB" w:rsidRDefault="00E85BAB" w:rsidP="00E85BAB">
                    <w:pPr>
                      <w:jc w:val="right"/>
                      <w:rPr>
                        <w:rFonts w:ascii="Times New Roman" w:hAnsi="Times New Roman" w:cs="Times New Roman"/>
                        <w:szCs w:val="21"/>
                      </w:rPr>
                    </w:pPr>
                    <w:r w:rsidRPr="00E85BAB">
                      <w:rPr>
                        <w:rFonts w:ascii="Times New Roman" w:hAnsi="Times New Roman" w:cs="Times New Roman"/>
                      </w:rPr>
                      <w:t>43,888,542</w:t>
                    </w:r>
                  </w:p>
                </w:tc>
                <w:tc>
                  <w:tcPr>
                    <w:tcW w:w="995" w:type="pct"/>
                    <w:shd w:val="clear" w:color="auto" w:fill="auto"/>
                  </w:tcPr>
                  <w:p w:rsidR="00E85BAB" w:rsidRPr="00E85BAB" w:rsidRDefault="00E85BAB" w:rsidP="00E85BAB">
                    <w:pPr>
                      <w:jc w:val="right"/>
                      <w:rPr>
                        <w:rFonts w:ascii="Times New Roman" w:hAnsi="Times New Roman" w:cs="Times New Roman"/>
                        <w:szCs w:val="21"/>
                      </w:rPr>
                    </w:pPr>
                    <w:r w:rsidRPr="00E85BAB">
                      <w:rPr>
                        <w:rFonts w:ascii="Times New Roman" w:hAnsi="Times New Roman" w:cs="Times New Roman"/>
                        <w:szCs w:val="21"/>
                      </w:rPr>
                      <w:t>20,468,238</w:t>
                    </w:r>
                  </w:p>
                </w:tc>
                <w:tc>
                  <w:tcPr>
                    <w:tcW w:w="995" w:type="pct"/>
                    <w:shd w:val="clear" w:color="auto" w:fill="auto"/>
                  </w:tcPr>
                  <w:p w:rsidR="00E85BAB" w:rsidRPr="00E85BAB" w:rsidRDefault="00E85BAB" w:rsidP="00E85BAB">
                    <w:pPr>
                      <w:jc w:val="right"/>
                      <w:rPr>
                        <w:rFonts w:ascii="Times New Roman" w:hAnsi="Times New Roman" w:cs="Times New Roman"/>
                        <w:szCs w:val="21"/>
                      </w:rPr>
                    </w:pPr>
                    <w:r w:rsidRPr="00E85BAB">
                      <w:rPr>
                        <w:rFonts w:ascii="Times New Roman" w:hAnsi="Times New Roman" w:cs="Times New Roman"/>
                        <w:szCs w:val="21"/>
                      </w:rPr>
                      <w:t>12,612,717</w:t>
                    </w:r>
                  </w:p>
                </w:tc>
                <w:tc>
                  <w:tcPr>
                    <w:tcW w:w="1047" w:type="pct"/>
                    <w:shd w:val="clear" w:color="auto" w:fill="auto"/>
                  </w:tcPr>
                  <w:p w:rsidR="00E85BAB" w:rsidRPr="00E85BAB" w:rsidRDefault="00E85BAB" w:rsidP="00E85BAB">
                    <w:pPr>
                      <w:jc w:val="right"/>
                      <w:rPr>
                        <w:rFonts w:ascii="Times New Roman" w:hAnsi="Times New Roman" w:cs="Times New Roman"/>
                        <w:szCs w:val="21"/>
                      </w:rPr>
                    </w:pPr>
                    <w:r w:rsidRPr="00E85BAB">
                      <w:rPr>
                        <w:rFonts w:ascii="Times New Roman" w:hAnsi="Times New Roman" w:cs="Times New Roman"/>
                        <w:szCs w:val="21"/>
                      </w:rPr>
                      <w:t>51,744,063</w:t>
                    </w:r>
                  </w:p>
                </w:tc>
              </w:tr>
            </w:sdtContent>
          </w:sdt>
          <w:tr w:rsidR="00E85BAB" w:rsidTr="004C4BBF">
            <w:sdt>
              <w:sdtPr>
                <w:tag w:val="_PLD_bd1d6a8046344014824f3cd45e5475be"/>
                <w:id w:val="1527051717"/>
                <w:lock w:val="sdtLocked"/>
              </w:sdtPr>
              <w:sdtEndPr/>
              <w:sdtContent>
                <w:tc>
                  <w:tcPr>
                    <w:tcW w:w="968" w:type="pct"/>
                    <w:shd w:val="clear" w:color="auto" w:fill="auto"/>
                    <w:vAlign w:val="center"/>
                  </w:tcPr>
                  <w:p w:rsidR="00E85BAB" w:rsidRDefault="00E85BAB" w:rsidP="00E85BAB">
                    <w:pPr>
                      <w:jc w:val="center"/>
                      <w:rPr>
                        <w:szCs w:val="21"/>
                      </w:rPr>
                    </w:pPr>
                    <w:r>
                      <w:rPr>
                        <w:rFonts w:hint="eastAsia"/>
                        <w:szCs w:val="21"/>
                      </w:rPr>
                      <w:t>合计</w:t>
                    </w:r>
                  </w:p>
                </w:tc>
              </w:sdtContent>
            </w:sdt>
            <w:tc>
              <w:tcPr>
                <w:tcW w:w="995" w:type="pct"/>
                <w:shd w:val="clear" w:color="auto" w:fill="auto"/>
                <w:vAlign w:val="center"/>
              </w:tcPr>
              <w:p w:rsidR="00E85BAB" w:rsidRPr="00E85BAB" w:rsidRDefault="00E85BAB" w:rsidP="00E85BAB">
                <w:pPr>
                  <w:jc w:val="right"/>
                  <w:rPr>
                    <w:rFonts w:ascii="Times New Roman" w:hAnsi="Times New Roman" w:cs="Times New Roman"/>
                    <w:sz w:val="24"/>
                  </w:rPr>
                </w:pPr>
                <w:r w:rsidRPr="00E85BAB">
                  <w:rPr>
                    <w:rFonts w:ascii="Times New Roman" w:hAnsi="Times New Roman" w:cs="Times New Roman"/>
                  </w:rPr>
                  <w:t>43,888,542</w:t>
                </w:r>
              </w:p>
            </w:tc>
            <w:tc>
              <w:tcPr>
                <w:tcW w:w="995" w:type="pct"/>
                <w:shd w:val="clear" w:color="auto" w:fill="auto"/>
                <w:vAlign w:val="center"/>
              </w:tcPr>
              <w:p w:rsidR="00E85BAB" w:rsidRPr="00E85BAB" w:rsidRDefault="00E85BAB" w:rsidP="00E85BAB">
                <w:pPr>
                  <w:jc w:val="right"/>
                  <w:rPr>
                    <w:rFonts w:ascii="Times New Roman" w:hAnsi="Times New Roman" w:cs="Times New Roman"/>
                  </w:rPr>
                </w:pPr>
                <w:r w:rsidRPr="00E85BAB">
                  <w:rPr>
                    <w:rFonts w:ascii="Times New Roman" w:hAnsi="Times New Roman" w:cs="Times New Roman"/>
                  </w:rPr>
                  <w:t>20,468,238</w:t>
                </w:r>
              </w:p>
            </w:tc>
            <w:tc>
              <w:tcPr>
                <w:tcW w:w="995" w:type="pct"/>
                <w:shd w:val="clear" w:color="auto" w:fill="auto"/>
                <w:vAlign w:val="center"/>
              </w:tcPr>
              <w:p w:rsidR="00E85BAB" w:rsidRPr="00E85BAB" w:rsidRDefault="00E85BAB" w:rsidP="00E85BAB">
                <w:pPr>
                  <w:jc w:val="right"/>
                  <w:rPr>
                    <w:rFonts w:ascii="Times New Roman" w:hAnsi="Times New Roman" w:cs="Times New Roman"/>
                  </w:rPr>
                </w:pPr>
                <w:r w:rsidRPr="00E85BAB">
                  <w:rPr>
                    <w:rFonts w:ascii="Times New Roman" w:hAnsi="Times New Roman" w:cs="Times New Roman"/>
                  </w:rPr>
                  <w:t>12,612,717</w:t>
                </w:r>
              </w:p>
            </w:tc>
            <w:tc>
              <w:tcPr>
                <w:tcW w:w="1047" w:type="pct"/>
                <w:shd w:val="clear" w:color="auto" w:fill="auto"/>
                <w:vAlign w:val="center"/>
              </w:tcPr>
              <w:p w:rsidR="00E85BAB" w:rsidRPr="00E85BAB" w:rsidRDefault="00E85BAB" w:rsidP="00E85BAB">
                <w:pPr>
                  <w:jc w:val="right"/>
                  <w:rPr>
                    <w:rFonts w:ascii="Times New Roman" w:hAnsi="Times New Roman" w:cs="Times New Roman"/>
                  </w:rPr>
                </w:pPr>
                <w:r w:rsidRPr="00E85BAB">
                  <w:rPr>
                    <w:rFonts w:ascii="Times New Roman" w:hAnsi="Times New Roman" w:cs="Times New Roman"/>
                  </w:rPr>
                  <w:t>51,744,063</w:t>
                </w:r>
              </w:p>
            </w:tc>
          </w:tr>
        </w:tbl>
        <w:p w:rsidR="00E85BAB" w:rsidRDefault="00FA7BA3"/>
      </w:sdtContent>
    </w:sdt>
    <w:sdt>
      <w:sdtPr>
        <w:rPr>
          <w:rFonts w:ascii="宋体" w:hAnsi="宋体" w:cs="宋体" w:hint="eastAsia"/>
          <w:b w:val="0"/>
          <w:bCs w:val="0"/>
          <w:kern w:val="0"/>
          <w:szCs w:val="21"/>
        </w:rPr>
        <w:alias w:val="模块:未经抵销的递延所得税资产"/>
        <w:tag w:val="_SEC_24cb6110bf5143448478343c289c754e"/>
        <w:id w:val="381765064"/>
        <w:lock w:val="sdtLocked"/>
        <w:placeholder>
          <w:docPart w:val="GBC22222222222222222222222222222"/>
        </w:placeholder>
      </w:sdtPr>
      <w:sdtEndPr>
        <w:rPr>
          <w:szCs w:val="24"/>
        </w:r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递延所得税资产/ 递延所得税负债</w:t>
          </w:r>
        </w:p>
        <w:p w:rsidR="00F975B1" w:rsidRPr="003B3E5A" w:rsidRDefault="00022ED5" w:rsidP="00234D21">
          <w:pPr>
            <w:pStyle w:val="4"/>
            <w:numPr>
              <w:ilvl w:val="0"/>
              <w:numId w:val="20"/>
            </w:numPr>
            <w:tabs>
              <w:tab w:val="left" w:pos="588"/>
              <w:tab w:val="left" w:pos="616"/>
            </w:tabs>
            <w:rPr>
              <w:rFonts w:ascii="宋体" w:hAnsi="宋体"/>
              <w:b w:val="0"/>
            </w:rPr>
          </w:pPr>
          <w:bookmarkStart w:id="96" w:name="_Toc215903151"/>
          <w:r w:rsidRPr="003B3E5A">
            <w:rPr>
              <w:rFonts w:ascii="宋体" w:hAnsi="宋体" w:hint="eastAsia"/>
              <w:b w:val="0"/>
            </w:rPr>
            <w:t>未经</w:t>
          </w:r>
          <w:proofErr w:type="gramStart"/>
          <w:r w:rsidRPr="003B3E5A">
            <w:rPr>
              <w:rFonts w:ascii="宋体" w:hAnsi="宋体" w:hint="eastAsia"/>
              <w:b w:val="0"/>
            </w:rPr>
            <w:t>抵销</w:t>
          </w:r>
          <w:proofErr w:type="gramEnd"/>
          <w:r w:rsidRPr="003B3E5A">
            <w:rPr>
              <w:rFonts w:ascii="宋体" w:hAnsi="宋体" w:hint="eastAsia"/>
              <w:b w:val="0"/>
            </w:rPr>
            <w:t>的递延所得税资产</w:t>
          </w:r>
        </w:p>
        <w:sdt>
          <w:sdtPr>
            <w:alias w:val="是否适用：未经抵销的递延所得税资产[双击切换]"/>
            <w:tag w:val="_GBC_fc6e77974a404dc3bef5fc386ae4e1e7"/>
            <w:id w:val="2104451866"/>
            <w:lock w:val="sdtLocked"/>
            <w:placeholder>
              <w:docPart w:val="GBC22222222222222222222222222222"/>
            </w:placeholder>
          </w:sdtPr>
          <w:sdtEndPr/>
          <w:sdtContent>
            <w:p w:rsidR="00F975B1" w:rsidRDefault="00022ED5">
              <w:r>
                <w:fldChar w:fldCharType="begin"/>
              </w:r>
              <w:r w:rsidR="003B3E5A">
                <w:instrText xml:space="preserve"> MACROBUTTON  SnrToggleCheckbox √适用 </w:instrText>
              </w:r>
              <w:r>
                <w:fldChar w:fldCharType="end"/>
              </w:r>
              <w:r>
                <w:fldChar w:fldCharType="begin"/>
              </w:r>
              <w:r w:rsidR="003B3E5A">
                <w:instrText xml:space="preserve"> MACROBUTTON  SnrToggleCheckbox □不适用 </w:instrText>
              </w:r>
              <w:r>
                <w:fldChar w:fldCharType="end"/>
              </w:r>
            </w:p>
          </w:sdtContent>
        </w:sdt>
        <w:p w:rsidR="00570DC0" w:rsidRDefault="00022ED5">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bookmarkEnd w:id="96"/>
          <w:sdt>
            <w:sdtPr>
              <w:rPr>
                <w:rFonts w:hint="eastAsia"/>
                <w:szCs w:val="21"/>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1559"/>
            <w:gridCol w:w="1560"/>
            <w:gridCol w:w="1560"/>
            <w:gridCol w:w="1571"/>
          </w:tblGrid>
          <w:tr w:rsidR="00570DC0" w:rsidTr="0023604A">
            <w:trPr>
              <w:trHeight w:val="285"/>
            </w:trPr>
            <w:sdt>
              <w:sdtPr>
                <w:tag w:val="_PLD_e45101b3a01946f19f22657bb959574e"/>
                <w:id w:val="-1237239251"/>
                <w:lock w:val="sdtLocked"/>
              </w:sdtPr>
              <w:sdtEndPr/>
              <w:sdtContent>
                <w:tc>
                  <w:tcPr>
                    <w:tcW w:w="1547" w:type="pct"/>
                    <w:vMerge w:val="restart"/>
                    <w:shd w:val="clear" w:color="auto" w:fill="auto"/>
                    <w:vAlign w:val="center"/>
                  </w:tcPr>
                  <w:p w:rsidR="00570DC0" w:rsidRDefault="00570DC0" w:rsidP="004C4BBF">
                    <w:pPr>
                      <w:jc w:val="center"/>
                      <w:rPr>
                        <w:szCs w:val="21"/>
                      </w:rPr>
                    </w:pPr>
                    <w:r>
                      <w:rPr>
                        <w:rFonts w:hint="eastAsia"/>
                        <w:szCs w:val="21"/>
                      </w:rPr>
                      <w:t>项目</w:t>
                    </w:r>
                  </w:p>
                </w:tc>
              </w:sdtContent>
            </w:sdt>
            <w:sdt>
              <w:sdtPr>
                <w:tag w:val="_PLD_dd892ffecd234c819059bf10f71b1910"/>
                <w:id w:val="687802955"/>
                <w:lock w:val="sdtLocked"/>
              </w:sdtPr>
              <w:sdtEndPr/>
              <w:sdtContent>
                <w:tc>
                  <w:tcPr>
                    <w:tcW w:w="1723" w:type="pct"/>
                    <w:gridSpan w:val="2"/>
                    <w:shd w:val="clear" w:color="auto" w:fill="auto"/>
                    <w:vAlign w:val="center"/>
                  </w:tcPr>
                  <w:p w:rsidR="00570DC0" w:rsidRDefault="00570DC0" w:rsidP="004C4BBF">
                    <w:pPr>
                      <w:jc w:val="center"/>
                      <w:rPr>
                        <w:szCs w:val="21"/>
                      </w:rPr>
                    </w:pPr>
                    <w:r>
                      <w:rPr>
                        <w:rFonts w:hint="eastAsia"/>
                        <w:szCs w:val="21"/>
                      </w:rPr>
                      <w:t>期末余额</w:t>
                    </w:r>
                  </w:p>
                </w:tc>
              </w:sdtContent>
            </w:sdt>
            <w:sdt>
              <w:sdtPr>
                <w:tag w:val="_PLD_be855fcb002344d6ae2c74083e90b1c1"/>
                <w:id w:val="714314204"/>
                <w:lock w:val="sdtLocked"/>
              </w:sdtPr>
              <w:sdtEndPr/>
              <w:sdtContent>
                <w:tc>
                  <w:tcPr>
                    <w:tcW w:w="1730" w:type="pct"/>
                    <w:gridSpan w:val="2"/>
                    <w:shd w:val="clear" w:color="auto" w:fill="auto"/>
                    <w:vAlign w:val="center"/>
                  </w:tcPr>
                  <w:p w:rsidR="00570DC0" w:rsidRDefault="00570DC0" w:rsidP="004C4BBF">
                    <w:pPr>
                      <w:jc w:val="center"/>
                      <w:rPr>
                        <w:szCs w:val="21"/>
                      </w:rPr>
                    </w:pPr>
                    <w:r>
                      <w:rPr>
                        <w:rFonts w:hint="eastAsia"/>
                        <w:szCs w:val="21"/>
                      </w:rPr>
                      <w:t>期初余额</w:t>
                    </w:r>
                  </w:p>
                </w:tc>
              </w:sdtContent>
            </w:sdt>
          </w:tr>
          <w:tr w:rsidR="00570DC0" w:rsidTr="0023604A">
            <w:trPr>
              <w:trHeight w:val="285"/>
            </w:trPr>
            <w:tc>
              <w:tcPr>
                <w:tcW w:w="1547" w:type="pct"/>
                <w:vMerge/>
                <w:shd w:val="clear" w:color="auto" w:fill="auto"/>
                <w:vAlign w:val="center"/>
              </w:tcPr>
              <w:p w:rsidR="00570DC0" w:rsidRDefault="00570DC0" w:rsidP="004C4BBF">
                <w:pPr>
                  <w:jc w:val="center"/>
                  <w:rPr>
                    <w:b/>
                    <w:szCs w:val="21"/>
                  </w:rPr>
                </w:pPr>
              </w:p>
            </w:tc>
            <w:sdt>
              <w:sdtPr>
                <w:tag w:val="_PLD_c82eb64547054aa39a1b7bfe7c532e2e"/>
                <w:id w:val="1336426778"/>
                <w:lock w:val="sdtLocked"/>
              </w:sdtPr>
              <w:sdtEndPr/>
              <w:sdtContent>
                <w:tc>
                  <w:tcPr>
                    <w:tcW w:w="861" w:type="pct"/>
                    <w:shd w:val="clear" w:color="auto" w:fill="auto"/>
                    <w:vAlign w:val="center"/>
                  </w:tcPr>
                  <w:p w:rsidR="00570DC0" w:rsidRDefault="00570DC0" w:rsidP="004C4BBF">
                    <w:pPr>
                      <w:jc w:val="center"/>
                      <w:rPr>
                        <w:szCs w:val="21"/>
                      </w:rPr>
                    </w:pPr>
                    <w:r>
                      <w:rPr>
                        <w:rFonts w:hint="eastAsia"/>
                        <w:szCs w:val="21"/>
                      </w:rPr>
                      <w:t>可抵扣暂时性差异</w:t>
                    </w:r>
                  </w:p>
                </w:tc>
              </w:sdtContent>
            </w:sdt>
            <w:sdt>
              <w:sdtPr>
                <w:tag w:val="_PLD_ad2e47975c52486d8bfc7fec079252de"/>
                <w:id w:val="-805233835"/>
                <w:lock w:val="sdtLocked"/>
              </w:sdtPr>
              <w:sdtEndPr/>
              <w:sdtContent>
                <w:tc>
                  <w:tcPr>
                    <w:tcW w:w="862" w:type="pct"/>
                    <w:shd w:val="clear" w:color="auto" w:fill="auto"/>
                    <w:vAlign w:val="center"/>
                  </w:tcPr>
                  <w:p w:rsidR="00570DC0" w:rsidRDefault="00570DC0" w:rsidP="004C4BBF">
                    <w:pPr>
                      <w:jc w:val="center"/>
                      <w:rPr>
                        <w:szCs w:val="21"/>
                      </w:rPr>
                    </w:pPr>
                    <w:r>
                      <w:rPr>
                        <w:rFonts w:hint="eastAsia"/>
                        <w:szCs w:val="21"/>
                      </w:rPr>
                      <w:t>递延所得税</w:t>
                    </w:r>
                  </w:p>
                  <w:p w:rsidR="00570DC0" w:rsidRDefault="00570DC0" w:rsidP="004C4BBF">
                    <w:pPr>
                      <w:jc w:val="center"/>
                      <w:rPr>
                        <w:szCs w:val="21"/>
                      </w:rPr>
                    </w:pPr>
                    <w:r>
                      <w:rPr>
                        <w:rFonts w:hint="eastAsia"/>
                        <w:szCs w:val="21"/>
                      </w:rPr>
                      <w:t>资产</w:t>
                    </w:r>
                  </w:p>
                </w:tc>
              </w:sdtContent>
            </w:sdt>
            <w:sdt>
              <w:sdtPr>
                <w:tag w:val="_PLD_0e0e7aabb5f8432ea9da8b4066b2e897"/>
                <w:id w:val="-548071164"/>
                <w:lock w:val="sdtLocked"/>
              </w:sdtPr>
              <w:sdtEndPr/>
              <w:sdtContent>
                <w:tc>
                  <w:tcPr>
                    <w:tcW w:w="862" w:type="pct"/>
                    <w:shd w:val="clear" w:color="auto" w:fill="auto"/>
                    <w:vAlign w:val="center"/>
                  </w:tcPr>
                  <w:p w:rsidR="00570DC0" w:rsidRDefault="00570DC0" w:rsidP="004C4BBF">
                    <w:pPr>
                      <w:jc w:val="center"/>
                      <w:rPr>
                        <w:szCs w:val="21"/>
                      </w:rPr>
                    </w:pPr>
                    <w:r>
                      <w:rPr>
                        <w:rFonts w:hint="eastAsia"/>
                        <w:szCs w:val="21"/>
                      </w:rPr>
                      <w:t>可抵扣暂时性差异</w:t>
                    </w:r>
                  </w:p>
                </w:tc>
              </w:sdtContent>
            </w:sdt>
            <w:sdt>
              <w:sdtPr>
                <w:tag w:val="_PLD_34147e3346eb4b24b314e0dadaab6983"/>
                <w:id w:val="-286281966"/>
                <w:lock w:val="sdtLocked"/>
              </w:sdtPr>
              <w:sdtEndPr/>
              <w:sdtContent>
                <w:tc>
                  <w:tcPr>
                    <w:tcW w:w="868" w:type="pct"/>
                    <w:shd w:val="clear" w:color="auto" w:fill="auto"/>
                    <w:vAlign w:val="center"/>
                  </w:tcPr>
                  <w:p w:rsidR="00570DC0" w:rsidRDefault="00570DC0" w:rsidP="004C4BBF">
                    <w:pPr>
                      <w:jc w:val="center"/>
                      <w:rPr>
                        <w:szCs w:val="21"/>
                      </w:rPr>
                    </w:pPr>
                    <w:r>
                      <w:rPr>
                        <w:rFonts w:hint="eastAsia"/>
                        <w:szCs w:val="21"/>
                      </w:rPr>
                      <w:t>递延所得税</w:t>
                    </w:r>
                  </w:p>
                  <w:p w:rsidR="00570DC0" w:rsidRDefault="00570DC0" w:rsidP="004C4BBF">
                    <w:pPr>
                      <w:jc w:val="center"/>
                      <w:rPr>
                        <w:szCs w:val="21"/>
                      </w:rPr>
                    </w:pPr>
                    <w:r>
                      <w:rPr>
                        <w:rFonts w:hint="eastAsia"/>
                        <w:szCs w:val="21"/>
                      </w:rPr>
                      <w:t>资产</w:t>
                    </w:r>
                  </w:p>
                </w:tc>
              </w:sdtContent>
            </w:sdt>
          </w:tr>
          <w:tr w:rsidR="00570DC0" w:rsidTr="0023604A">
            <w:trPr>
              <w:trHeight w:val="285"/>
            </w:trPr>
            <w:sdt>
              <w:sdtPr>
                <w:tag w:val="_PLD_cab9951be3e845939320c38b7e9544d7"/>
                <w:id w:val="-1577042898"/>
                <w:lock w:val="sdtLocked"/>
              </w:sdtPr>
              <w:sdtEndPr/>
              <w:sdtContent>
                <w:tc>
                  <w:tcPr>
                    <w:tcW w:w="1547" w:type="pct"/>
                    <w:tcBorders>
                      <w:bottom w:val="single" w:sz="4" w:space="0" w:color="auto"/>
                    </w:tcBorders>
                    <w:shd w:val="clear" w:color="auto" w:fill="auto"/>
                    <w:vAlign w:val="center"/>
                  </w:tcPr>
                  <w:p w:rsidR="00570DC0" w:rsidRDefault="00570DC0" w:rsidP="004C4BBF">
                    <w:pPr>
                      <w:rPr>
                        <w:szCs w:val="21"/>
                      </w:rPr>
                    </w:pPr>
                    <w:r>
                      <w:rPr>
                        <w:rFonts w:hint="eastAsia"/>
                        <w:szCs w:val="21"/>
                      </w:rPr>
                      <w:t>可抵扣亏损</w:t>
                    </w:r>
                  </w:p>
                </w:tc>
              </w:sdtContent>
            </w:sdt>
            <w:tc>
              <w:tcPr>
                <w:tcW w:w="861" w:type="pct"/>
                <w:shd w:val="clear" w:color="auto" w:fill="auto"/>
                <w:vAlign w:val="center"/>
              </w:tcPr>
              <w:p w:rsidR="00570DC0" w:rsidRPr="00570DC0" w:rsidRDefault="00570DC0" w:rsidP="00570DC0">
                <w:pPr>
                  <w:jc w:val="right"/>
                  <w:rPr>
                    <w:rFonts w:ascii="Times New Roman" w:hAnsi="Times New Roman" w:cs="Times New Roman"/>
                    <w:sz w:val="24"/>
                  </w:rPr>
                </w:pPr>
                <w:r w:rsidRPr="00570DC0">
                  <w:rPr>
                    <w:rFonts w:ascii="Times New Roman" w:hAnsi="Times New Roman" w:cs="Times New Roman"/>
                  </w:rPr>
                  <w:t>1,093,912,230</w:t>
                </w:r>
              </w:p>
            </w:tc>
            <w:tc>
              <w:tcPr>
                <w:tcW w:w="862" w:type="pct"/>
                <w:shd w:val="clear" w:color="auto" w:fill="auto"/>
                <w:vAlign w:val="center"/>
              </w:tcPr>
              <w:p w:rsidR="00570DC0" w:rsidRPr="00570DC0" w:rsidRDefault="00570DC0" w:rsidP="00570DC0">
                <w:pPr>
                  <w:jc w:val="right"/>
                  <w:rPr>
                    <w:rFonts w:ascii="Times New Roman" w:hAnsi="Times New Roman" w:cs="Times New Roman"/>
                    <w:sz w:val="24"/>
                  </w:rPr>
                </w:pPr>
                <w:r w:rsidRPr="00570DC0">
                  <w:rPr>
                    <w:rFonts w:ascii="Times New Roman" w:hAnsi="Times New Roman" w:cs="Times New Roman"/>
                  </w:rPr>
                  <w:t>273,478,058</w:t>
                </w:r>
              </w:p>
            </w:tc>
            <w:tc>
              <w:tcPr>
                <w:tcW w:w="862" w:type="pct"/>
                <w:shd w:val="clear" w:color="auto" w:fill="auto"/>
                <w:vAlign w:val="center"/>
              </w:tcPr>
              <w:p w:rsidR="00570DC0" w:rsidRPr="00570DC0" w:rsidRDefault="00570DC0" w:rsidP="00570DC0">
                <w:pPr>
                  <w:jc w:val="right"/>
                  <w:rPr>
                    <w:rFonts w:ascii="Times New Roman" w:hAnsi="Times New Roman" w:cs="Times New Roman"/>
                    <w:sz w:val="24"/>
                  </w:rPr>
                </w:pPr>
                <w:r w:rsidRPr="00570DC0">
                  <w:rPr>
                    <w:rFonts w:ascii="Times New Roman" w:hAnsi="Times New Roman" w:cs="Times New Roman"/>
                  </w:rPr>
                  <w:t>1,210,345,356</w:t>
                </w:r>
              </w:p>
            </w:tc>
            <w:tc>
              <w:tcPr>
                <w:tcW w:w="868" w:type="pct"/>
                <w:shd w:val="clear" w:color="auto" w:fill="auto"/>
                <w:vAlign w:val="center"/>
              </w:tcPr>
              <w:p w:rsidR="00570DC0" w:rsidRPr="00570DC0" w:rsidRDefault="00570DC0" w:rsidP="00570DC0">
                <w:pPr>
                  <w:jc w:val="right"/>
                  <w:rPr>
                    <w:rFonts w:ascii="Times New Roman" w:hAnsi="Times New Roman" w:cs="Times New Roman"/>
                    <w:szCs w:val="21"/>
                  </w:rPr>
                </w:pPr>
                <w:r w:rsidRPr="00570DC0">
                  <w:rPr>
                    <w:rFonts w:ascii="Times New Roman" w:hAnsi="Times New Roman" w:cs="Times New Roman"/>
                  </w:rPr>
                  <w:t>302,586,339</w:t>
                </w:r>
              </w:p>
            </w:tc>
          </w:tr>
          <w:tr w:rsidR="00570DC0" w:rsidTr="0023604A">
            <w:trPr>
              <w:trHeight w:val="285"/>
            </w:trPr>
            <w:sdt>
              <w:sdtPr>
                <w:tag w:val="_PLD_1bf7e1aa06884192bd26302547776324"/>
                <w:id w:val="200757926"/>
                <w:lock w:val="sdtLocked"/>
              </w:sdtPr>
              <w:sdtEndPr/>
              <w:sdtContent>
                <w:tc>
                  <w:tcPr>
                    <w:tcW w:w="1547" w:type="pct"/>
                    <w:shd w:val="clear" w:color="auto" w:fill="auto"/>
                    <w:vAlign w:val="center"/>
                  </w:tcPr>
                  <w:p w:rsidR="00570DC0" w:rsidRDefault="00570DC0" w:rsidP="004C4BBF">
                    <w:pPr>
                      <w:rPr>
                        <w:szCs w:val="21"/>
                      </w:rPr>
                    </w:pPr>
                    <w:r>
                      <w:rPr>
                        <w:rFonts w:hint="eastAsia"/>
                        <w:szCs w:val="21"/>
                      </w:rPr>
                      <w:t>资产减值准备</w:t>
                    </w:r>
                  </w:p>
                </w:tc>
              </w:sdtContent>
            </w:sdt>
            <w:tc>
              <w:tcPr>
                <w:tcW w:w="861"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84,624,128</w:t>
                </w:r>
              </w:p>
            </w:tc>
            <w:tc>
              <w:tcPr>
                <w:tcW w:w="862"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21,156,032</w:t>
                </w:r>
              </w:p>
            </w:tc>
            <w:tc>
              <w:tcPr>
                <w:tcW w:w="862"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129,513,044</w:t>
                </w:r>
              </w:p>
            </w:tc>
            <w:tc>
              <w:tcPr>
                <w:tcW w:w="868" w:type="pct"/>
                <w:shd w:val="clear" w:color="auto" w:fill="auto"/>
                <w:vAlign w:val="center"/>
              </w:tcPr>
              <w:p w:rsidR="00570DC0" w:rsidRPr="00570DC0" w:rsidRDefault="00570DC0" w:rsidP="00570DC0">
                <w:pPr>
                  <w:jc w:val="right"/>
                  <w:rPr>
                    <w:rFonts w:ascii="Times New Roman" w:hAnsi="Times New Roman" w:cs="Times New Roman"/>
                    <w:szCs w:val="21"/>
                  </w:rPr>
                </w:pPr>
                <w:r w:rsidRPr="00570DC0">
                  <w:rPr>
                    <w:rFonts w:ascii="Times New Roman" w:hAnsi="Times New Roman" w:cs="Times New Roman"/>
                  </w:rPr>
                  <w:t>32,378,261</w:t>
                </w:r>
              </w:p>
            </w:tc>
          </w:tr>
          <w:sdt>
            <w:sdtPr>
              <w:rPr>
                <w:szCs w:val="21"/>
              </w:rPr>
              <w:alias w:val="递延所得税资产明细"/>
              <w:tag w:val="_GBC_78d44848a87d4473a54948d3e2adbb46"/>
              <w:id w:val="-129324556"/>
              <w:lock w:val="sdtLocked"/>
              <w:placeholder>
                <w:docPart w:val="290E43D3C3304029AC268E804FEAA43A"/>
              </w:placeholder>
            </w:sdtPr>
            <w:sdtEndPr>
              <w:rPr>
                <w:rFonts w:ascii="Times New Roman" w:hAnsi="Times New Roman" w:cs="Times New Roman"/>
              </w:rPr>
            </w:sdtEndPr>
            <w:sdtContent>
              <w:tr w:rsidR="00570DC0" w:rsidTr="0023604A">
                <w:trPr>
                  <w:trHeight w:val="285"/>
                </w:trPr>
                <w:tc>
                  <w:tcPr>
                    <w:tcW w:w="1547" w:type="pct"/>
                    <w:shd w:val="clear" w:color="auto" w:fill="auto"/>
                    <w:vAlign w:val="center"/>
                  </w:tcPr>
                  <w:p w:rsidR="00570DC0" w:rsidRDefault="00570DC0" w:rsidP="004C4BBF">
                    <w:pPr>
                      <w:rPr>
                        <w:szCs w:val="21"/>
                      </w:rPr>
                    </w:pPr>
                    <w:r>
                      <w:t>计提的职工教育经费</w:t>
                    </w:r>
                  </w:p>
                </w:tc>
                <w:tc>
                  <w:tcPr>
                    <w:tcW w:w="861"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266,180,440</w:t>
                    </w:r>
                  </w:p>
                </w:tc>
                <w:tc>
                  <w:tcPr>
                    <w:tcW w:w="862"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66,545,110</w:t>
                    </w:r>
                  </w:p>
                </w:tc>
                <w:tc>
                  <w:tcPr>
                    <w:tcW w:w="862"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243,042,116</w:t>
                    </w:r>
                  </w:p>
                </w:tc>
                <w:tc>
                  <w:tcPr>
                    <w:tcW w:w="868" w:type="pct"/>
                    <w:shd w:val="clear" w:color="auto" w:fill="auto"/>
                    <w:vAlign w:val="center"/>
                  </w:tcPr>
                  <w:p w:rsidR="00570DC0" w:rsidRPr="00570DC0" w:rsidRDefault="00570DC0" w:rsidP="00570DC0">
                    <w:pPr>
                      <w:jc w:val="right"/>
                      <w:rPr>
                        <w:rFonts w:ascii="Times New Roman" w:hAnsi="Times New Roman" w:cs="Times New Roman"/>
                        <w:szCs w:val="21"/>
                      </w:rPr>
                    </w:pPr>
                    <w:r w:rsidRPr="00570DC0">
                      <w:rPr>
                        <w:rFonts w:ascii="Times New Roman" w:hAnsi="Times New Roman" w:cs="Times New Roman"/>
                      </w:rPr>
                      <w:t>60,760,529</w:t>
                    </w:r>
                  </w:p>
                </w:tc>
              </w:tr>
            </w:sdtContent>
          </w:sdt>
          <w:sdt>
            <w:sdtPr>
              <w:rPr>
                <w:szCs w:val="21"/>
              </w:rPr>
              <w:alias w:val="递延所得税资产明细"/>
              <w:tag w:val="_GBC_78d44848a87d4473a54948d3e2adbb46"/>
              <w:id w:val="1626730492"/>
              <w:lock w:val="sdtLocked"/>
              <w:placeholder>
                <w:docPart w:val="290E43D3C3304029AC268E804FEAA43A"/>
              </w:placeholder>
            </w:sdtPr>
            <w:sdtEndPr>
              <w:rPr>
                <w:rFonts w:ascii="Times New Roman" w:hAnsi="Times New Roman" w:cs="Times New Roman"/>
              </w:rPr>
            </w:sdtEndPr>
            <w:sdtContent>
              <w:tr w:rsidR="00570DC0" w:rsidTr="0023604A">
                <w:trPr>
                  <w:trHeight w:val="285"/>
                </w:trPr>
                <w:tc>
                  <w:tcPr>
                    <w:tcW w:w="1547" w:type="pct"/>
                    <w:shd w:val="clear" w:color="auto" w:fill="auto"/>
                    <w:vAlign w:val="center"/>
                  </w:tcPr>
                  <w:p w:rsidR="00570DC0" w:rsidRDefault="00570DC0" w:rsidP="004C4BBF">
                    <w:pPr>
                      <w:rPr>
                        <w:szCs w:val="21"/>
                      </w:rPr>
                    </w:pPr>
                    <w:r>
                      <w:t>政府补助</w:t>
                    </w:r>
                  </w:p>
                </w:tc>
                <w:tc>
                  <w:tcPr>
                    <w:tcW w:w="861"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98,656,997</w:t>
                    </w:r>
                  </w:p>
                </w:tc>
                <w:tc>
                  <w:tcPr>
                    <w:tcW w:w="862"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24,664,249</w:t>
                    </w:r>
                  </w:p>
                </w:tc>
                <w:tc>
                  <w:tcPr>
                    <w:tcW w:w="862"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101,064,924</w:t>
                    </w:r>
                  </w:p>
                </w:tc>
                <w:tc>
                  <w:tcPr>
                    <w:tcW w:w="868" w:type="pct"/>
                    <w:shd w:val="clear" w:color="auto" w:fill="auto"/>
                    <w:vAlign w:val="center"/>
                  </w:tcPr>
                  <w:p w:rsidR="00570DC0" w:rsidRPr="00570DC0" w:rsidRDefault="00570DC0" w:rsidP="00570DC0">
                    <w:pPr>
                      <w:jc w:val="right"/>
                      <w:rPr>
                        <w:rFonts w:ascii="Times New Roman" w:hAnsi="Times New Roman" w:cs="Times New Roman"/>
                        <w:szCs w:val="21"/>
                      </w:rPr>
                    </w:pPr>
                    <w:r w:rsidRPr="00570DC0">
                      <w:rPr>
                        <w:rFonts w:ascii="Times New Roman" w:hAnsi="Times New Roman" w:cs="Times New Roman"/>
                      </w:rPr>
                      <w:t>25,266,231</w:t>
                    </w:r>
                  </w:p>
                </w:tc>
              </w:tr>
            </w:sdtContent>
          </w:sdt>
          <w:sdt>
            <w:sdtPr>
              <w:rPr>
                <w:szCs w:val="21"/>
              </w:rPr>
              <w:alias w:val="递延所得税资产明细"/>
              <w:tag w:val="_GBC_78d44848a87d4473a54948d3e2adbb46"/>
              <w:id w:val="53751643"/>
              <w:lock w:val="sdtLocked"/>
              <w:placeholder>
                <w:docPart w:val="B1EDC70CB80944E498398299D46E5FF6"/>
              </w:placeholder>
            </w:sdtPr>
            <w:sdtEndPr>
              <w:rPr>
                <w:rFonts w:ascii="Times New Roman" w:hAnsi="Times New Roman" w:cs="Times New Roman"/>
              </w:rPr>
            </w:sdtEndPr>
            <w:sdtContent>
              <w:tr w:rsidR="00570DC0" w:rsidTr="0023604A">
                <w:trPr>
                  <w:trHeight w:val="285"/>
                </w:trPr>
                <w:tc>
                  <w:tcPr>
                    <w:tcW w:w="1547" w:type="pct"/>
                    <w:shd w:val="clear" w:color="auto" w:fill="auto"/>
                    <w:vAlign w:val="center"/>
                  </w:tcPr>
                  <w:p w:rsidR="00570DC0" w:rsidRDefault="00570DC0" w:rsidP="004C4BBF">
                    <w:pPr>
                      <w:rPr>
                        <w:szCs w:val="21"/>
                      </w:rPr>
                    </w:pPr>
                    <w:r>
                      <w:t>未报批的固定资产处置损失</w:t>
                    </w:r>
                  </w:p>
                </w:tc>
                <w:tc>
                  <w:tcPr>
                    <w:tcW w:w="861"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96,587,604</w:t>
                    </w:r>
                  </w:p>
                </w:tc>
                <w:tc>
                  <w:tcPr>
                    <w:tcW w:w="862"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24,146,901</w:t>
                    </w:r>
                  </w:p>
                </w:tc>
                <w:tc>
                  <w:tcPr>
                    <w:tcW w:w="862"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96,587,604</w:t>
                    </w:r>
                  </w:p>
                </w:tc>
                <w:tc>
                  <w:tcPr>
                    <w:tcW w:w="868" w:type="pct"/>
                    <w:shd w:val="clear" w:color="auto" w:fill="auto"/>
                    <w:vAlign w:val="center"/>
                  </w:tcPr>
                  <w:p w:rsidR="00570DC0" w:rsidRPr="00570DC0" w:rsidRDefault="00570DC0" w:rsidP="00570DC0">
                    <w:pPr>
                      <w:jc w:val="right"/>
                      <w:rPr>
                        <w:rFonts w:ascii="Times New Roman" w:hAnsi="Times New Roman" w:cs="Times New Roman"/>
                        <w:szCs w:val="21"/>
                      </w:rPr>
                    </w:pPr>
                    <w:r w:rsidRPr="00570DC0">
                      <w:rPr>
                        <w:rFonts w:ascii="Times New Roman" w:hAnsi="Times New Roman" w:cs="Times New Roman"/>
                      </w:rPr>
                      <w:t>24,146,901</w:t>
                    </w:r>
                  </w:p>
                </w:tc>
              </w:tr>
            </w:sdtContent>
          </w:sdt>
          <w:sdt>
            <w:sdtPr>
              <w:rPr>
                <w:szCs w:val="21"/>
              </w:rPr>
              <w:alias w:val="递延所得税资产明细"/>
              <w:tag w:val="_GBC_78d44848a87d4473a54948d3e2adbb46"/>
              <w:id w:val="-59640121"/>
              <w:lock w:val="sdtLocked"/>
              <w:placeholder>
                <w:docPart w:val="B1EDC70CB80944E498398299D46E5FF6"/>
              </w:placeholder>
            </w:sdtPr>
            <w:sdtEndPr>
              <w:rPr>
                <w:rFonts w:ascii="Times New Roman" w:hAnsi="Times New Roman" w:cs="Times New Roman"/>
              </w:rPr>
            </w:sdtEndPr>
            <w:sdtContent>
              <w:tr w:rsidR="00570DC0" w:rsidTr="0023604A">
                <w:trPr>
                  <w:trHeight w:val="285"/>
                </w:trPr>
                <w:tc>
                  <w:tcPr>
                    <w:tcW w:w="1547" w:type="pct"/>
                    <w:shd w:val="clear" w:color="auto" w:fill="auto"/>
                    <w:vAlign w:val="center"/>
                  </w:tcPr>
                  <w:p w:rsidR="00570DC0" w:rsidRDefault="00570DC0" w:rsidP="004C4BBF">
                    <w:pPr>
                      <w:rPr>
                        <w:szCs w:val="21"/>
                      </w:rPr>
                    </w:pPr>
                    <w:r>
                      <w:t>党组织活动经费</w:t>
                    </w:r>
                  </w:p>
                </w:tc>
                <w:tc>
                  <w:tcPr>
                    <w:tcW w:w="861"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102,951,657</w:t>
                    </w:r>
                  </w:p>
                </w:tc>
                <w:tc>
                  <w:tcPr>
                    <w:tcW w:w="862"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25,737,914</w:t>
                    </w:r>
                  </w:p>
                </w:tc>
                <w:tc>
                  <w:tcPr>
                    <w:tcW w:w="862"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105,689,760</w:t>
                    </w:r>
                  </w:p>
                </w:tc>
                <w:tc>
                  <w:tcPr>
                    <w:tcW w:w="868" w:type="pct"/>
                    <w:shd w:val="clear" w:color="auto" w:fill="auto"/>
                    <w:vAlign w:val="center"/>
                  </w:tcPr>
                  <w:p w:rsidR="00570DC0" w:rsidRPr="00570DC0" w:rsidRDefault="00570DC0" w:rsidP="00570DC0">
                    <w:pPr>
                      <w:jc w:val="right"/>
                      <w:rPr>
                        <w:rFonts w:ascii="Times New Roman" w:hAnsi="Times New Roman" w:cs="Times New Roman"/>
                        <w:szCs w:val="21"/>
                      </w:rPr>
                    </w:pPr>
                    <w:r w:rsidRPr="00570DC0">
                      <w:rPr>
                        <w:rFonts w:ascii="Times New Roman" w:hAnsi="Times New Roman" w:cs="Times New Roman"/>
                      </w:rPr>
                      <w:t>26,422,440</w:t>
                    </w:r>
                  </w:p>
                </w:tc>
              </w:tr>
            </w:sdtContent>
          </w:sdt>
          <w:sdt>
            <w:sdtPr>
              <w:rPr>
                <w:szCs w:val="21"/>
              </w:rPr>
              <w:alias w:val="递延所得税资产明细"/>
              <w:tag w:val="_GBC_78d44848a87d4473a54948d3e2adbb46"/>
              <w:id w:val="-1943446064"/>
              <w:lock w:val="sdtLocked"/>
              <w:placeholder>
                <w:docPart w:val="B1EDC70CB80944E498398299D46E5FF6"/>
              </w:placeholder>
            </w:sdtPr>
            <w:sdtEndPr>
              <w:rPr>
                <w:rFonts w:ascii="Times New Roman" w:hAnsi="Times New Roman" w:cs="Times New Roman"/>
              </w:rPr>
            </w:sdtEndPr>
            <w:sdtContent>
              <w:tr w:rsidR="00570DC0" w:rsidTr="0023604A">
                <w:trPr>
                  <w:trHeight w:val="285"/>
                </w:trPr>
                <w:tc>
                  <w:tcPr>
                    <w:tcW w:w="1547" w:type="pct"/>
                    <w:shd w:val="clear" w:color="auto" w:fill="auto"/>
                    <w:vAlign w:val="center"/>
                  </w:tcPr>
                  <w:p w:rsidR="00570DC0" w:rsidRDefault="00570DC0" w:rsidP="004C4BBF">
                    <w:pPr>
                      <w:rPr>
                        <w:szCs w:val="21"/>
                      </w:rPr>
                    </w:pPr>
                    <w:r>
                      <w:t>尚未支付的社保及公积金</w:t>
                    </w:r>
                  </w:p>
                </w:tc>
                <w:tc>
                  <w:tcPr>
                    <w:tcW w:w="861"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122,712,660</w:t>
                    </w:r>
                  </w:p>
                </w:tc>
                <w:tc>
                  <w:tcPr>
                    <w:tcW w:w="862"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30,678,165</w:t>
                    </w:r>
                  </w:p>
                </w:tc>
                <w:tc>
                  <w:tcPr>
                    <w:tcW w:w="862"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101,436,552</w:t>
                    </w:r>
                  </w:p>
                </w:tc>
                <w:tc>
                  <w:tcPr>
                    <w:tcW w:w="868" w:type="pct"/>
                    <w:shd w:val="clear" w:color="auto" w:fill="auto"/>
                    <w:vAlign w:val="center"/>
                  </w:tcPr>
                  <w:p w:rsidR="00570DC0" w:rsidRPr="00570DC0" w:rsidRDefault="00570DC0" w:rsidP="00570DC0">
                    <w:pPr>
                      <w:jc w:val="right"/>
                      <w:rPr>
                        <w:rFonts w:ascii="Times New Roman" w:hAnsi="Times New Roman" w:cs="Times New Roman"/>
                        <w:szCs w:val="21"/>
                      </w:rPr>
                    </w:pPr>
                    <w:r w:rsidRPr="00570DC0">
                      <w:rPr>
                        <w:rFonts w:ascii="Times New Roman" w:hAnsi="Times New Roman" w:cs="Times New Roman"/>
                      </w:rPr>
                      <w:t>25,359,138</w:t>
                    </w:r>
                  </w:p>
                </w:tc>
              </w:tr>
            </w:sdtContent>
          </w:sdt>
          <w:sdt>
            <w:sdtPr>
              <w:rPr>
                <w:szCs w:val="21"/>
              </w:rPr>
              <w:alias w:val="递延所得税资产明细"/>
              <w:tag w:val="_GBC_78d44848a87d4473a54948d3e2adbb46"/>
              <w:id w:val="1074395032"/>
              <w:lock w:val="sdtLocked"/>
              <w:placeholder>
                <w:docPart w:val="B1EDC70CB80944E498398299D46E5FF6"/>
              </w:placeholder>
            </w:sdtPr>
            <w:sdtEndPr>
              <w:rPr>
                <w:rFonts w:ascii="Times New Roman" w:hAnsi="Times New Roman" w:cs="Times New Roman"/>
              </w:rPr>
            </w:sdtEndPr>
            <w:sdtContent>
              <w:tr w:rsidR="00570DC0" w:rsidTr="0023604A">
                <w:trPr>
                  <w:trHeight w:val="285"/>
                </w:trPr>
                <w:tc>
                  <w:tcPr>
                    <w:tcW w:w="1547" w:type="pct"/>
                    <w:shd w:val="clear" w:color="auto" w:fill="auto"/>
                    <w:vAlign w:val="center"/>
                  </w:tcPr>
                  <w:p w:rsidR="00570DC0" w:rsidRDefault="00570DC0" w:rsidP="004C4BBF">
                    <w:pPr>
                      <w:rPr>
                        <w:szCs w:val="21"/>
                      </w:rPr>
                    </w:pPr>
                    <w:r>
                      <w:t>其他</w:t>
                    </w:r>
                  </w:p>
                </w:tc>
                <w:tc>
                  <w:tcPr>
                    <w:tcW w:w="861"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4,434,853</w:t>
                    </w:r>
                  </w:p>
                </w:tc>
                <w:tc>
                  <w:tcPr>
                    <w:tcW w:w="862"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1,108,713</w:t>
                    </w:r>
                  </w:p>
                </w:tc>
                <w:tc>
                  <w:tcPr>
                    <w:tcW w:w="862"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w:t>
                    </w:r>
                  </w:p>
                </w:tc>
                <w:tc>
                  <w:tcPr>
                    <w:tcW w:w="868" w:type="pct"/>
                    <w:shd w:val="clear" w:color="auto" w:fill="auto"/>
                    <w:vAlign w:val="center"/>
                  </w:tcPr>
                  <w:p w:rsidR="00570DC0" w:rsidRPr="00570DC0" w:rsidRDefault="00570DC0" w:rsidP="00570DC0">
                    <w:pPr>
                      <w:jc w:val="right"/>
                      <w:rPr>
                        <w:rFonts w:ascii="Times New Roman" w:hAnsi="Times New Roman" w:cs="Times New Roman"/>
                        <w:szCs w:val="21"/>
                      </w:rPr>
                    </w:pPr>
                    <w:r w:rsidRPr="00570DC0">
                      <w:rPr>
                        <w:rFonts w:ascii="Times New Roman" w:hAnsi="Times New Roman" w:cs="Times New Roman"/>
                      </w:rPr>
                      <w:t>-</w:t>
                    </w:r>
                  </w:p>
                </w:tc>
              </w:tr>
            </w:sdtContent>
          </w:sdt>
          <w:tr w:rsidR="00570DC0" w:rsidRPr="00570DC0" w:rsidTr="0023604A">
            <w:trPr>
              <w:trHeight w:val="285"/>
            </w:trPr>
            <w:sdt>
              <w:sdtPr>
                <w:tag w:val="_PLD_aff9781bbd7249709be440b59752c5c2"/>
                <w:id w:val="-79219558"/>
                <w:lock w:val="sdtLocked"/>
              </w:sdtPr>
              <w:sdtEndPr/>
              <w:sdtContent>
                <w:tc>
                  <w:tcPr>
                    <w:tcW w:w="1547" w:type="pct"/>
                    <w:shd w:val="clear" w:color="auto" w:fill="auto"/>
                    <w:vAlign w:val="center"/>
                  </w:tcPr>
                  <w:p w:rsidR="00570DC0" w:rsidRDefault="00570DC0" w:rsidP="004C4BBF">
                    <w:pPr>
                      <w:jc w:val="center"/>
                      <w:rPr>
                        <w:szCs w:val="21"/>
                      </w:rPr>
                    </w:pPr>
                    <w:r>
                      <w:rPr>
                        <w:rFonts w:hint="eastAsia"/>
                        <w:szCs w:val="21"/>
                      </w:rPr>
                      <w:t>合计</w:t>
                    </w:r>
                  </w:p>
                </w:tc>
              </w:sdtContent>
            </w:sdt>
            <w:tc>
              <w:tcPr>
                <w:tcW w:w="861"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1,870,060,569</w:t>
                </w:r>
              </w:p>
            </w:tc>
            <w:tc>
              <w:tcPr>
                <w:tcW w:w="862"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467,515,142</w:t>
                </w:r>
              </w:p>
            </w:tc>
            <w:tc>
              <w:tcPr>
                <w:tcW w:w="862"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1,987,679,356</w:t>
                </w:r>
              </w:p>
            </w:tc>
            <w:tc>
              <w:tcPr>
                <w:tcW w:w="868" w:type="pct"/>
                <w:shd w:val="clear" w:color="auto" w:fill="auto"/>
                <w:vAlign w:val="center"/>
              </w:tcPr>
              <w:p w:rsidR="00570DC0" w:rsidRPr="00570DC0" w:rsidRDefault="00570DC0" w:rsidP="00570DC0">
                <w:pPr>
                  <w:jc w:val="right"/>
                  <w:rPr>
                    <w:rFonts w:ascii="Times New Roman" w:hAnsi="Times New Roman" w:cs="Times New Roman"/>
                  </w:rPr>
                </w:pPr>
                <w:r w:rsidRPr="00570DC0">
                  <w:rPr>
                    <w:rFonts w:ascii="Times New Roman" w:hAnsi="Times New Roman" w:cs="Times New Roman"/>
                  </w:rPr>
                  <w:t>496,919,839</w:t>
                </w:r>
              </w:p>
            </w:tc>
          </w:tr>
        </w:tbl>
        <w:p w:rsidR="00570DC0" w:rsidRDefault="00570DC0"/>
        <w:tbl>
          <w:tblPr>
            <w:tblW w:w="8828" w:type="dxa"/>
            <w:tblLayout w:type="fixed"/>
            <w:tblCellMar>
              <w:left w:w="28" w:type="dxa"/>
              <w:right w:w="28" w:type="dxa"/>
            </w:tblCellMar>
            <w:tblLook w:val="04A0" w:firstRow="1" w:lastRow="0" w:firstColumn="1" w:lastColumn="0" w:noHBand="0" w:noVBand="1"/>
          </w:tblPr>
          <w:tblGrid>
            <w:gridCol w:w="2381"/>
            <w:gridCol w:w="341"/>
            <w:gridCol w:w="1541"/>
            <w:gridCol w:w="78"/>
            <w:gridCol w:w="1443"/>
            <w:gridCol w:w="78"/>
            <w:gridCol w:w="1445"/>
            <w:gridCol w:w="78"/>
            <w:gridCol w:w="1443"/>
          </w:tblGrid>
          <w:tr w:rsidR="0023604A" w:rsidRPr="0023604A" w:rsidTr="004C4BBF">
            <w:trPr>
              <w:trHeight w:val="264"/>
            </w:trPr>
            <w:tc>
              <w:tcPr>
                <w:tcW w:w="2381" w:type="dxa"/>
                <w:tcBorders>
                  <w:top w:val="nil"/>
                  <w:left w:val="nil"/>
                  <w:bottom w:val="nil"/>
                  <w:right w:val="nil"/>
                </w:tcBorders>
                <w:shd w:val="clear" w:color="auto" w:fill="auto"/>
                <w:vAlign w:val="bottom"/>
                <w:hideMark/>
              </w:tcPr>
              <w:p w:rsidR="0023604A" w:rsidRPr="0023604A" w:rsidRDefault="0023604A" w:rsidP="004C4BBF">
                <w:pPr>
                  <w:overflowPunct w:val="0"/>
                  <w:rPr>
                    <w:rFonts w:ascii="Times New Roman" w:hAnsi="Times New Roman" w:cs="Times New Roman"/>
                    <w:color w:val="000000"/>
                    <w:sz w:val="18"/>
                    <w:szCs w:val="18"/>
                  </w:rPr>
                </w:pPr>
                <w:r w:rsidRPr="0023604A">
                  <w:rPr>
                    <w:rFonts w:ascii="Times New Roman" w:hAnsi="Times New Roman" w:cs="Times New Roman"/>
                    <w:color w:val="000000"/>
                    <w:sz w:val="18"/>
                    <w:szCs w:val="18"/>
                  </w:rPr>
                  <w:t>其中：</w:t>
                </w:r>
              </w:p>
            </w:tc>
            <w:tc>
              <w:tcPr>
                <w:tcW w:w="1882" w:type="dxa"/>
                <w:gridSpan w:val="2"/>
                <w:tcBorders>
                  <w:top w:val="nil"/>
                  <w:left w:val="nil"/>
                  <w:bottom w:val="nil"/>
                  <w:right w:val="nil"/>
                </w:tcBorders>
                <w:shd w:val="clear" w:color="auto" w:fill="auto"/>
                <w:vAlign w:val="bottom"/>
                <w:hideMark/>
              </w:tcPr>
              <w:p w:rsidR="0023604A" w:rsidRPr="0023604A" w:rsidRDefault="0023604A" w:rsidP="004C4BBF">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23604A" w:rsidRPr="0023604A" w:rsidRDefault="0023604A" w:rsidP="004C4BBF">
                <w:pPr>
                  <w:overflowPunct w:val="0"/>
                  <w:ind w:rightChars="50" w:right="105"/>
                  <w:jc w:val="right"/>
                  <w:rPr>
                    <w:rFonts w:ascii="Times New Roman" w:hAnsi="Times New Roman" w:cs="Times New Roman"/>
                    <w:color w:val="000000"/>
                    <w:sz w:val="18"/>
                    <w:szCs w:val="18"/>
                  </w:rPr>
                </w:pPr>
              </w:p>
            </w:tc>
            <w:tc>
              <w:tcPr>
                <w:tcW w:w="1443" w:type="dxa"/>
                <w:tcBorders>
                  <w:top w:val="nil"/>
                  <w:left w:val="nil"/>
                  <w:bottom w:val="nil"/>
                  <w:right w:val="nil"/>
                </w:tcBorders>
                <w:shd w:val="clear" w:color="auto" w:fill="auto"/>
                <w:vAlign w:val="bottom"/>
                <w:hideMark/>
              </w:tcPr>
              <w:p w:rsidR="0023604A" w:rsidRPr="0023604A" w:rsidRDefault="0023604A" w:rsidP="004C4BBF">
                <w:pPr>
                  <w:tabs>
                    <w:tab w:val="decimal" w:pos="1301"/>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23604A" w:rsidRPr="0023604A" w:rsidRDefault="0023604A" w:rsidP="004C4BBF">
                <w:pPr>
                  <w:overflowPunct w:val="0"/>
                  <w:ind w:rightChars="50" w:right="105"/>
                  <w:jc w:val="right"/>
                  <w:rPr>
                    <w:rFonts w:ascii="Times New Roman" w:hAnsi="Times New Roman" w:cs="Times New Roman"/>
                    <w:sz w:val="18"/>
                    <w:szCs w:val="18"/>
                  </w:rPr>
                </w:pPr>
              </w:p>
            </w:tc>
            <w:tc>
              <w:tcPr>
                <w:tcW w:w="1445" w:type="dxa"/>
                <w:tcBorders>
                  <w:top w:val="nil"/>
                  <w:left w:val="nil"/>
                  <w:bottom w:val="nil"/>
                  <w:right w:val="nil"/>
                </w:tcBorders>
                <w:shd w:val="clear" w:color="auto" w:fill="auto"/>
                <w:vAlign w:val="bottom"/>
              </w:tcPr>
              <w:p w:rsidR="0023604A" w:rsidRPr="0023604A" w:rsidRDefault="0023604A" w:rsidP="004C4BBF">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23604A" w:rsidRPr="0023604A" w:rsidRDefault="0023604A" w:rsidP="004C4BBF">
                <w:pPr>
                  <w:overflowPunct w:val="0"/>
                  <w:ind w:rightChars="50" w:right="105"/>
                  <w:jc w:val="right"/>
                  <w:rPr>
                    <w:rFonts w:ascii="Times New Roman" w:hAnsi="Times New Roman" w:cs="Times New Roman"/>
                    <w:sz w:val="18"/>
                    <w:szCs w:val="18"/>
                  </w:rPr>
                </w:pPr>
              </w:p>
            </w:tc>
            <w:tc>
              <w:tcPr>
                <w:tcW w:w="1443" w:type="dxa"/>
                <w:tcBorders>
                  <w:top w:val="nil"/>
                  <w:left w:val="nil"/>
                  <w:bottom w:val="nil"/>
                  <w:right w:val="nil"/>
                </w:tcBorders>
                <w:shd w:val="clear" w:color="auto" w:fill="auto"/>
                <w:vAlign w:val="bottom"/>
              </w:tcPr>
              <w:p w:rsidR="0023604A" w:rsidRPr="0023604A" w:rsidRDefault="0023604A" w:rsidP="004C4BBF">
                <w:pPr>
                  <w:tabs>
                    <w:tab w:val="decimal" w:pos="1300"/>
                  </w:tabs>
                  <w:overflowPunct w:val="0"/>
                  <w:ind w:rightChars="-18" w:right="-38"/>
                  <w:rPr>
                    <w:rFonts w:ascii="Times New Roman" w:hAnsi="Times New Roman" w:cs="Times New Roman"/>
                    <w:color w:val="000000"/>
                    <w:sz w:val="18"/>
                    <w:szCs w:val="18"/>
                  </w:rPr>
                </w:pPr>
              </w:p>
            </w:tc>
          </w:tr>
          <w:tr w:rsidR="0023604A" w:rsidRPr="0023604A" w:rsidTr="0023604A">
            <w:trPr>
              <w:trHeight w:val="264"/>
            </w:trPr>
            <w:tc>
              <w:tcPr>
                <w:tcW w:w="2722" w:type="dxa"/>
                <w:gridSpan w:val="2"/>
                <w:tcBorders>
                  <w:top w:val="nil"/>
                  <w:left w:val="nil"/>
                  <w:bottom w:val="nil"/>
                  <w:right w:val="nil"/>
                </w:tcBorders>
                <w:shd w:val="clear" w:color="auto" w:fill="auto"/>
                <w:vAlign w:val="bottom"/>
                <w:hideMark/>
              </w:tcPr>
              <w:p w:rsidR="0023604A" w:rsidRPr="0023604A" w:rsidRDefault="0023604A" w:rsidP="004C4BBF">
                <w:pPr>
                  <w:overflowPunct w:val="0"/>
                  <w:rPr>
                    <w:rFonts w:ascii="Times New Roman" w:hAnsi="Times New Roman" w:cs="Times New Roman"/>
                    <w:color w:val="000000"/>
                    <w:sz w:val="18"/>
                    <w:szCs w:val="18"/>
                  </w:rPr>
                </w:pPr>
                <w:r w:rsidRPr="0023604A">
                  <w:rPr>
                    <w:rFonts w:ascii="Times New Roman" w:hAnsi="Times New Roman" w:cs="Times New Roman"/>
                    <w:color w:val="000000"/>
                    <w:sz w:val="18"/>
                    <w:szCs w:val="18"/>
                  </w:rPr>
                  <w:t>预计于</w:t>
                </w:r>
                <w:r w:rsidRPr="0023604A">
                  <w:rPr>
                    <w:rFonts w:ascii="Times New Roman" w:hAnsi="Times New Roman" w:cs="Times New Roman"/>
                    <w:color w:val="000000"/>
                    <w:sz w:val="18"/>
                    <w:szCs w:val="18"/>
                  </w:rPr>
                  <w:t>1</w:t>
                </w:r>
                <w:r w:rsidRPr="0023604A">
                  <w:rPr>
                    <w:rFonts w:ascii="Times New Roman" w:hAnsi="Times New Roman" w:cs="Times New Roman"/>
                    <w:color w:val="000000"/>
                    <w:sz w:val="18"/>
                    <w:szCs w:val="18"/>
                  </w:rPr>
                  <w:t>年内</w:t>
                </w:r>
                <w:r w:rsidRPr="0023604A">
                  <w:rPr>
                    <w:rFonts w:ascii="Times New Roman" w:hAnsi="Times New Roman" w:cs="Times New Roman"/>
                    <w:color w:val="000000"/>
                    <w:sz w:val="18"/>
                    <w:szCs w:val="18"/>
                  </w:rPr>
                  <w:t>(</w:t>
                </w:r>
                <w:r w:rsidRPr="0023604A">
                  <w:rPr>
                    <w:rFonts w:ascii="Times New Roman" w:hAnsi="Times New Roman" w:cs="Times New Roman"/>
                    <w:color w:val="000000"/>
                    <w:sz w:val="18"/>
                    <w:szCs w:val="18"/>
                  </w:rPr>
                  <w:t>含</w:t>
                </w:r>
                <w:r w:rsidRPr="0023604A">
                  <w:rPr>
                    <w:rFonts w:ascii="Times New Roman" w:hAnsi="Times New Roman" w:cs="Times New Roman"/>
                    <w:color w:val="000000"/>
                    <w:sz w:val="18"/>
                    <w:szCs w:val="18"/>
                  </w:rPr>
                  <w:t>1</w:t>
                </w:r>
                <w:r w:rsidRPr="0023604A">
                  <w:rPr>
                    <w:rFonts w:ascii="Times New Roman" w:hAnsi="Times New Roman" w:cs="Times New Roman"/>
                    <w:color w:val="000000"/>
                    <w:sz w:val="18"/>
                    <w:szCs w:val="18"/>
                  </w:rPr>
                  <w:t>年</w:t>
                </w:r>
                <w:r w:rsidRPr="0023604A">
                  <w:rPr>
                    <w:rFonts w:ascii="Times New Roman" w:hAnsi="Times New Roman" w:cs="Times New Roman"/>
                    <w:color w:val="000000"/>
                    <w:sz w:val="18"/>
                    <w:szCs w:val="18"/>
                  </w:rPr>
                  <w:t>)</w:t>
                </w:r>
                <w:r w:rsidRPr="0023604A">
                  <w:rPr>
                    <w:rFonts w:ascii="Times New Roman" w:hAnsi="Times New Roman" w:cs="Times New Roman"/>
                    <w:color w:val="000000"/>
                    <w:sz w:val="18"/>
                    <w:szCs w:val="18"/>
                  </w:rPr>
                  <w:t>转回的金额</w:t>
                </w:r>
              </w:p>
            </w:tc>
            <w:tc>
              <w:tcPr>
                <w:tcW w:w="1541" w:type="dxa"/>
                <w:tcBorders>
                  <w:top w:val="nil"/>
                  <w:left w:val="nil"/>
                  <w:bottom w:val="nil"/>
                  <w:right w:val="nil"/>
                </w:tcBorders>
                <w:shd w:val="clear" w:color="auto" w:fill="auto"/>
                <w:vAlign w:val="bottom"/>
              </w:tcPr>
              <w:p w:rsidR="0023604A" w:rsidRPr="0023604A" w:rsidRDefault="0023604A" w:rsidP="004C4BBF">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23604A" w:rsidRPr="0023604A" w:rsidRDefault="0023604A" w:rsidP="004C4BBF">
                <w:pPr>
                  <w:overflowPunct w:val="0"/>
                  <w:ind w:rightChars="50" w:right="105"/>
                  <w:jc w:val="right"/>
                  <w:rPr>
                    <w:rFonts w:ascii="Times New Roman" w:hAnsi="Times New Roman" w:cs="Times New Roman"/>
                    <w:color w:val="000000"/>
                    <w:sz w:val="18"/>
                    <w:szCs w:val="18"/>
                  </w:rPr>
                </w:pPr>
              </w:p>
            </w:tc>
            <w:tc>
              <w:tcPr>
                <w:tcW w:w="1443" w:type="dxa"/>
                <w:tcBorders>
                  <w:top w:val="nil"/>
                  <w:left w:val="nil"/>
                  <w:right w:val="nil"/>
                </w:tcBorders>
                <w:shd w:val="clear" w:color="auto" w:fill="auto"/>
                <w:vAlign w:val="bottom"/>
              </w:tcPr>
              <w:p w:rsidR="0023604A" w:rsidRPr="0023604A" w:rsidRDefault="0023604A" w:rsidP="004C4BBF">
                <w:pPr>
                  <w:tabs>
                    <w:tab w:val="decimal" w:pos="1301"/>
                  </w:tabs>
                  <w:overflowPunct w:val="0"/>
                  <w:ind w:rightChars="-18" w:right="-38"/>
                  <w:rPr>
                    <w:rFonts w:ascii="Times New Roman" w:hAnsi="Times New Roman" w:cs="Times New Roman"/>
                    <w:color w:val="000000"/>
                    <w:sz w:val="18"/>
                    <w:szCs w:val="18"/>
                  </w:rPr>
                </w:pPr>
                <w:r w:rsidRPr="0023604A">
                  <w:rPr>
                    <w:rFonts w:ascii="Times New Roman" w:hAnsi="Times New Roman" w:cs="Times New Roman"/>
                    <w:color w:val="000000"/>
                    <w:sz w:val="18"/>
                    <w:szCs w:val="18"/>
                  </w:rPr>
                  <w:t>37,822,467</w:t>
                </w:r>
              </w:p>
            </w:tc>
            <w:tc>
              <w:tcPr>
                <w:tcW w:w="78" w:type="dxa"/>
                <w:tcBorders>
                  <w:top w:val="nil"/>
                  <w:left w:val="nil"/>
                  <w:bottom w:val="nil"/>
                  <w:right w:val="nil"/>
                </w:tcBorders>
                <w:shd w:val="clear" w:color="auto" w:fill="auto"/>
                <w:vAlign w:val="bottom"/>
                <w:hideMark/>
              </w:tcPr>
              <w:p w:rsidR="0023604A" w:rsidRPr="0023604A" w:rsidRDefault="0023604A" w:rsidP="004C4BBF">
                <w:pPr>
                  <w:overflowPunct w:val="0"/>
                  <w:ind w:rightChars="50" w:right="105"/>
                  <w:jc w:val="right"/>
                  <w:rPr>
                    <w:rFonts w:ascii="Times New Roman" w:hAnsi="Times New Roman" w:cs="Times New Roman"/>
                    <w:sz w:val="18"/>
                    <w:szCs w:val="18"/>
                  </w:rPr>
                </w:pPr>
              </w:p>
            </w:tc>
            <w:tc>
              <w:tcPr>
                <w:tcW w:w="1445" w:type="dxa"/>
                <w:tcBorders>
                  <w:top w:val="nil"/>
                  <w:left w:val="nil"/>
                  <w:bottom w:val="nil"/>
                  <w:right w:val="nil"/>
                </w:tcBorders>
                <w:shd w:val="clear" w:color="auto" w:fill="auto"/>
                <w:vAlign w:val="bottom"/>
              </w:tcPr>
              <w:p w:rsidR="0023604A" w:rsidRPr="0023604A" w:rsidRDefault="0023604A" w:rsidP="004C4BBF">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23604A" w:rsidRPr="0023604A" w:rsidRDefault="0023604A" w:rsidP="004C4BBF">
                <w:pPr>
                  <w:overflowPunct w:val="0"/>
                  <w:ind w:rightChars="50" w:right="105"/>
                  <w:jc w:val="right"/>
                  <w:rPr>
                    <w:rFonts w:ascii="Times New Roman" w:hAnsi="Times New Roman" w:cs="Times New Roman"/>
                    <w:sz w:val="18"/>
                    <w:szCs w:val="18"/>
                  </w:rPr>
                </w:pPr>
              </w:p>
            </w:tc>
            <w:tc>
              <w:tcPr>
                <w:tcW w:w="1443" w:type="dxa"/>
                <w:tcBorders>
                  <w:top w:val="nil"/>
                  <w:left w:val="nil"/>
                  <w:right w:val="nil"/>
                </w:tcBorders>
                <w:shd w:val="clear" w:color="auto" w:fill="auto"/>
                <w:vAlign w:val="bottom"/>
              </w:tcPr>
              <w:p w:rsidR="0023604A" w:rsidRPr="0023604A" w:rsidRDefault="0023604A" w:rsidP="004C4BBF">
                <w:pPr>
                  <w:tabs>
                    <w:tab w:val="decimal" w:pos="1300"/>
                  </w:tabs>
                  <w:overflowPunct w:val="0"/>
                  <w:ind w:rightChars="-18" w:right="-38"/>
                  <w:rPr>
                    <w:rFonts w:ascii="Times New Roman" w:hAnsi="Times New Roman" w:cs="Times New Roman"/>
                    <w:color w:val="000000"/>
                    <w:sz w:val="18"/>
                    <w:szCs w:val="18"/>
                  </w:rPr>
                </w:pPr>
                <w:r w:rsidRPr="0023604A">
                  <w:rPr>
                    <w:rFonts w:ascii="Times New Roman" w:hAnsi="Times New Roman" w:cs="Times New Roman"/>
                    <w:color w:val="000000"/>
                    <w:sz w:val="18"/>
                    <w:szCs w:val="18"/>
                  </w:rPr>
                  <w:t>102,446,118</w:t>
                </w:r>
              </w:p>
            </w:tc>
          </w:tr>
          <w:tr w:rsidR="0023604A" w:rsidRPr="0023604A" w:rsidTr="0023604A">
            <w:trPr>
              <w:trHeight w:val="276"/>
            </w:trPr>
            <w:tc>
              <w:tcPr>
                <w:tcW w:w="2722" w:type="dxa"/>
                <w:gridSpan w:val="2"/>
                <w:tcBorders>
                  <w:top w:val="nil"/>
                  <w:left w:val="nil"/>
                  <w:bottom w:val="nil"/>
                  <w:right w:val="nil"/>
                </w:tcBorders>
                <w:shd w:val="clear" w:color="auto" w:fill="auto"/>
                <w:vAlign w:val="bottom"/>
                <w:hideMark/>
              </w:tcPr>
              <w:p w:rsidR="0023604A" w:rsidRPr="0023604A" w:rsidRDefault="0023604A" w:rsidP="004C4BBF">
                <w:pPr>
                  <w:overflowPunct w:val="0"/>
                  <w:rPr>
                    <w:rFonts w:ascii="Times New Roman" w:hAnsi="Times New Roman" w:cs="Times New Roman"/>
                    <w:color w:val="000000"/>
                    <w:sz w:val="18"/>
                    <w:szCs w:val="18"/>
                    <w:lang w:val="en-GB"/>
                  </w:rPr>
                </w:pPr>
                <w:r w:rsidRPr="0023604A">
                  <w:rPr>
                    <w:rFonts w:ascii="Times New Roman" w:hAnsi="Times New Roman" w:cs="Times New Roman"/>
                    <w:color w:val="000000"/>
                    <w:sz w:val="18"/>
                    <w:szCs w:val="18"/>
                  </w:rPr>
                  <w:t>预计于</w:t>
                </w:r>
                <w:r w:rsidRPr="0023604A">
                  <w:rPr>
                    <w:rFonts w:ascii="Times New Roman" w:hAnsi="Times New Roman" w:cs="Times New Roman"/>
                    <w:color w:val="000000"/>
                    <w:sz w:val="18"/>
                    <w:szCs w:val="18"/>
                  </w:rPr>
                  <w:t>1</w:t>
                </w:r>
                <w:r w:rsidRPr="0023604A">
                  <w:rPr>
                    <w:rFonts w:ascii="Times New Roman" w:hAnsi="Times New Roman" w:cs="Times New Roman"/>
                    <w:color w:val="000000"/>
                    <w:sz w:val="18"/>
                    <w:szCs w:val="18"/>
                  </w:rPr>
                  <w:t>年后转回的金额</w:t>
                </w:r>
              </w:p>
            </w:tc>
            <w:tc>
              <w:tcPr>
                <w:tcW w:w="1541" w:type="dxa"/>
                <w:tcBorders>
                  <w:top w:val="nil"/>
                  <w:left w:val="nil"/>
                  <w:bottom w:val="nil"/>
                  <w:right w:val="nil"/>
                </w:tcBorders>
                <w:shd w:val="clear" w:color="auto" w:fill="auto"/>
                <w:vAlign w:val="bottom"/>
              </w:tcPr>
              <w:p w:rsidR="0023604A" w:rsidRPr="0023604A" w:rsidRDefault="0023604A" w:rsidP="004C4BBF">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23604A" w:rsidRPr="0023604A" w:rsidRDefault="0023604A" w:rsidP="004C4BBF">
                <w:pPr>
                  <w:overflowPunct w:val="0"/>
                  <w:ind w:rightChars="50" w:right="105"/>
                  <w:jc w:val="right"/>
                  <w:rPr>
                    <w:rFonts w:ascii="Times New Roman" w:hAnsi="Times New Roman" w:cs="Times New Roman"/>
                    <w:color w:val="000000"/>
                    <w:sz w:val="18"/>
                    <w:szCs w:val="18"/>
                  </w:rPr>
                </w:pPr>
              </w:p>
            </w:tc>
            <w:tc>
              <w:tcPr>
                <w:tcW w:w="1443" w:type="dxa"/>
                <w:tcBorders>
                  <w:top w:val="nil"/>
                  <w:left w:val="nil"/>
                  <w:bottom w:val="single" w:sz="4" w:space="0" w:color="auto"/>
                  <w:right w:val="nil"/>
                </w:tcBorders>
                <w:shd w:val="clear" w:color="auto" w:fill="auto"/>
                <w:vAlign w:val="bottom"/>
              </w:tcPr>
              <w:p w:rsidR="0023604A" w:rsidRPr="0023604A" w:rsidRDefault="0023604A" w:rsidP="004C4BBF">
                <w:pPr>
                  <w:tabs>
                    <w:tab w:val="decimal" w:pos="1301"/>
                  </w:tabs>
                  <w:overflowPunct w:val="0"/>
                  <w:ind w:rightChars="-18" w:right="-38"/>
                  <w:rPr>
                    <w:rFonts w:ascii="Times New Roman" w:hAnsi="Times New Roman" w:cs="Times New Roman"/>
                    <w:color w:val="000000"/>
                    <w:sz w:val="18"/>
                    <w:szCs w:val="18"/>
                  </w:rPr>
                </w:pPr>
                <w:r w:rsidRPr="0023604A">
                  <w:rPr>
                    <w:rFonts w:ascii="Times New Roman" w:hAnsi="Times New Roman" w:cs="Times New Roman"/>
                    <w:color w:val="000000"/>
                    <w:sz w:val="18"/>
                    <w:szCs w:val="18"/>
                  </w:rPr>
                  <w:t>429,692,675</w:t>
                </w:r>
              </w:p>
            </w:tc>
            <w:tc>
              <w:tcPr>
                <w:tcW w:w="78" w:type="dxa"/>
                <w:tcBorders>
                  <w:top w:val="nil"/>
                  <w:left w:val="nil"/>
                  <w:bottom w:val="nil"/>
                  <w:right w:val="nil"/>
                </w:tcBorders>
                <w:shd w:val="clear" w:color="auto" w:fill="auto"/>
                <w:vAlign w:val="bottom"/>
                <w:hideMark/>
              </w:tcPr>
              <w:p w:rsidR="0023604A" w:rsidRPr="0023604A" w:rsidRDefault="0023604A" w:rsidP="004C4BBF">
                <w:pPr>
                  <w:overflowPunct w:val="0"/>
                  <w:ind w:rightChars="50" w:right="105"/>
                  <w:jc w:val="right"/>
                  <w:rPr>
                    <w:rFonts w:ascii="Times New Roman" w:hAnsi="Times New Roman" w:cs="Times New Roman"/>
                    <w:color w:val="000000"/>
                    <w:sz w:val="18"/>
                    <w:szCs w:val="18"/>
                  </w:rPr>
                </w:pPr>
              </w:p>
            </w:tc>
            <w:tc>
              <w:tcPr>
                <w:tcW w:w="1445" w:type="dxa"/>
                <w:tcBorders>
                  <w:top w:val="nil"/>
                  <w:left w:val="nil"/>
                  <w:bottom w:val="nil"/>
                  <w:right w:val="nil"/>
                </w:tcBorders>
                <w:shd w:val="clear" w:color="auto" w:fill="auto"/>
                <w:vAlign w:val="bottom"/>
              </w:tcPr>
              <w:p w:rsidR="0023604A" w:rsidRPr="0023604A" w:rsidRDefault="0023604A" w:rsidP="004C4BBF">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23604A" w:rsidRPr="0023604A" w:rsidRDefault="0023604A" w:rsidP="004C4BBF">
                <w:pPr>
                  <w:overflowPunct w:val="0"/>
                  <w:ind w:rightChars="50" w:right="105"/>
                  <w:jc w:val="right"/>
                  <w:rPr>
                    <w:rFonts w:ascii="Times New Roman" w:hAnsi="Times New Roman" w:cs="Times New Roman"/>
                    <w:sz w:val="18"/>
                    <w:szCs w:val="18"/>
                  </w:rPr>
                </w:pPr>
              </w:p>
            </w:tc>
            <w:tc>
              <w:tcPr>
                <w:tcW w:w="1443" w:type="dxa"/>
                <w:tcBorders>
                  <w:top w:val="nil"/>
                  <w:left w:val="nil"/>
                  <w:bottom w:val="single" w:sz="4" w:space="0" w:color="auto"/>
                  <w:right w:val="nil"/>
                </w:tcBorders>
                <w:shd w:val="clear" w:color="auto" w:fill="auto"/>
                <w:vAlign w:val="bottom"/>
              </w:tcPr>
              <w:p w:rsidR="0023604A" w:rsidRPr="0023604A" w:rsidRDefault="0023604A" w:rsidP="004C4BBF">
                <w:pPr>
                  <w:tabs>
                    <w:tab w:val="decimal" w:pos="1300"/>
                  </w:tabs>
                  <w:overflowPunct w:val="0"/>
                  <w:ind w:rightChars="-18" w:right="-38"/>
                  <w:rPr>
                    <w:rFonts w:ascii="Times New Roman" w:hAnsi="Times New Roman" w:cs="Times New Roman"/>
                    <w:color w:val="000000"/>
                    <w:sz w:val="18"/>
                    <w:szCs w:val="18"/>
                  </w:rPr>
                </w:pPr>
                <w:r w:rsidRPr="0023604A">
                  <w:rPr>
                    <w:rFonts w:ascii="Times New Roman" w:hAnsi="Times New Roman" w:cs="Times New Roman"/>
                    <w:color w:val="000000"/>
                    <w:sz w:val="18"/>
                    <w:szCs w:val="18"/>
                  </w:rPr>
                  <w:t>394,473,721</w:t>
                </w:r>
              </w:p>
            </w:tc>
          </w:tr>
          <w:tr w:rsidR="0023604A" w:rsidRPr="0023604A" w:rsidTr="0023604A">
            <w:trPr>
              <w:trHeight w:val="276"/>
            </w:trPr>
            <w:tc>
              <w:tcPr>
                <w:tcW w:w="2722" w:type="dxa"/>
                <w:gridSpan w:val="2"/>
                <w:tcBorders>
                  <w:top w:val="nil"/>
                  <w:left w:val="nil"/>
                  <w:bottom w:val="nil"/>
                  <w:right w:val="nil"/>
                </w:tcBorders>
                <w:shd w:val="clear" w:color="auto" w:fill="auto"/>
                <w:vAlign w:val="bottom"/>
                <w:hideMark/>
              </w:tcPr>
              <w:p w:rsidR="0023604A" w:rsidRPr="0023604A" w:rsidRDefault="0023604A" w:rsidP="004C4BBF">
                <w:pPr>
                  <w:overflowPunct w:val="0"/>
                  <w:jc w:val="right"/>
                  <w:rPr>
                    <w:rFonts w:ascii="Times New Roman" w:hAnsi="Times New Roman" w:cs="Times New Roman"/>
                    <w:color w:val="000000"/>
                    <w:sz w:val="18"/>
                    <w:szCs w:val="18"/>
                  </w:rPr>
                </w:pPr>
              </w:p>
            </w:tc>
            <w:tc>
              <w:tcPr>
                <w:tcW w:w="1541" w:type="dxa"/>
                <w:tcBorders>
                  <w:top w:val="nil"/>
                  <w:left w:val="nil"/>
                  <w:bottom w:val="nil"/>
                  <w:right w:val="nil"/>
                </w:tcBorders>
                <w:shd w:val="clear" w:color="auto" w:fill="auto"/>
                <w:vAlign w:val="bottom"/>
              </w:tcPr>
              <w:p w:rsidR="0023604A" w:rsidRPr="0023604A" w:rsidRDefault="0023604A" w:rsidP="004C4BBF">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23604A" w:rsidRPr="0023604A" w:rsidRDefault="0023604A" w:rsidP="004C4BBF">
                <w:pPr>
                  <w:overflowPunct w:val="0"/>
                  <w:ind w:rightChars="50" w:right="105"/>
                  <w:jc w:val="right"/>
                  <w:rPr>
                    <w:rFonts w:ascii="Times New Roman" w:hAnsi="Times New Roman" w:cs="Times New Roman"/>
                    <w:color w:val="000000"/>
                    <w:sz w:val="18"/>
                    <w:szCs w:val="18"/>
                  </w:rPr>
                </w:pPr>
              </w:p>
            </w:tc>
            <w:tc>
              <w:tcPr>
                <w:tcW w:w="1443" w:type="dxa"/>
                <w:tcBorders>
                  <w:top w:val="single" w:sz="4" w:space="0" w:color="auto"/>
                  <w:left w:val="nil"/>
                  <w:bottom w:val="single" w:sz="12" w:space="0" w:color="auto"/>
                  <w:right w:val="nil"/>
                </w:tcBorders>
                <w:shd w:val="clear" w:color="auto" w:fill="auto"/>
                <w:vAlign w:val="bottom"/>
              </w:tcPr>
              <w:p w:rsidR="0023604A" w:rsidRPr="0023604A" w:rsidRDefault="0023604A" w:rsidP="004C4BBF">
                <w:pPr>
                  <w:tabs>
                    <w:tab w:val="decimal" w:pos="1301"/>
                  </w:tabs>
                  <w:overflowPunct w:val="0"/>
                  <w:ind w:rightChars="-18" w:right="-38"/>
                  <w:rPr>
                    <w:rFonts w:ascii="Times New Roman" w:hAnsi="Times New Roman" w:cs="Times New Roman"/>
                    <w:color w:val="000000"/>
                    <w:sz w:val="18"/>
                    <w:szCs w:val="18"/>
                  </w:rPr>
                </w:pPr>
                <w:r w:rsidRPr="0023604A">
                  <w:rPr>
                    <w:rFonts w:ascii="Times New Roman" w:hAnsi="Times New Roman" w:cs="Times New Roman"/>
                    <w:color w:val="000000"/>
                    <w:sz w:val="18"/>
                    <w:szCs w:val="18"/>
                  </w:rPr>
                  <w:t>467,515,142</w:t>
                </w:r>
              </w:p>
            </w:tc>
            <w:tc>
              <w:tcPr>
                <w:tcW w:w="78" w:type="dxa"/>
                <w:tcBorders>
                  <w:top w:val="nil"/>
                  <w:left w:val="nil"/>
                  <w:bottom w:val="nil"/>
                  <w:right w:val="nil"/>
                </w:tcBorders>
                <w:shd w:val="clear" w:color="auto" w:fill="auto"/>
                <w:vAlign w:val="bottom"/>
                <w:hideMark/>
              </w:tcPr>
              <w:p w:rsidR="0023604A" w:rsidRPr="0023604A" w:rsidRDefault="0023604A" w:rsidP="004C4BBF">
                <w:pPr>
                  <w:overflowPunct w:val="0"/>
                  <w:ind w:rightChars="50" w:right="105"/>
                  <w:jc w:val="right"/>
                  <w:rPr>
                    <w:rFonts w:ascii="Times New Roman" w:hAnsi="Times New Roman" w:cs="Times New Roman"/>
                    <w:color w:val="000000"/>
                    <w:sz w:val="18"/>
                    <w:szCs w:val="18"/>
                  </w:rPr>
                </w:pPr>
              </w:p>
            </w:tc>
            <w:tc>
              <w:tcPr>
                <w:tcW w:w="1445" w:type="dxa"/>
                <w:tcBorders>
                  <w:top w:val="nil"/>
                  <w:left w:val="nil"/>
                  <w:bottom w:val="nil"/>
                  <w:right w:val="nil"/>
                </w:tcBorders>
                <w:shd w:val="clear" w:color="auto" w:fill="auto"/>
                <w:vAlign w:val="bottom"/>
              </w:tcPr>
              <w:p w:rsidR="0023604A" w:rsidRPr="0023604A" w:rsidRDefault="0023604A" w:rsidP="004C4BBF">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23604A" w:rsidRPr="0023604A" w:rsidRDefault="0023604A" w:rsidP="004C4BBF">
                <w:pPr>
                  <w:overflowPunct w:val="0"/>
                  <w:ind w:rightChars="50" w:right="105"/>
                  <w:jc w:val="right"/>
                  <w:rPr>
                    <w:rFonts w:ascii="Times New Roman" w:hAnsi="Times New Roman" w:cs="Times New Roman"/>
                    <w:sz w:val="18"/>
                    <w:szCs w:val="18"/>
                  </w:rPr>
                </w:pPr>
              </w:p>
            </w:tc>
            <w:tc>
              <w:tcPr>
                <w:tcW w:w="1443" w:type="dxa"/>
                <w:tcBorders>
                  <w:top w:val="single" w:sz="4" w:space="0" w:color="auto"/>
                  <w:left w:val="nil"/>
                  <w:bottom w:val="single" w:sz="12" w:space="0" w:color="auto"/>
                  <w:right w:val="nil"/>
                </w:tcBorders>
                <w:shd w:val="clear" w:color="auto" w:fill="auto"/>
                <w:vAlign w:val="bottom"/>
              </w:tcPr>
              <w:p w:rsidR="0023604A" w:rsidRPr="0023604A" w:rsidRDefault="0023604A" w:rsidP="004C4BBF">
                <w:pPr>
                  <w:tabs>
                    <w:tab w:val="decimal" w:pos="1300"/>
                  </w:tabs>
                  <w:overflowPunct w:val="0"/>
                  <w:ind w:rightChars="-18" w:right="-38"/>
                  <w:rPr>
                    <w:rFonts w:ascii="Times New Roman" w:hAnsi="Times New Roman" w:cs="Times New Roman"/>
                    <w:color w:val="000000"/>
                    <w:sz w:val="18"/>
                    <w:szCs w:val="18"/>
                  </w:rPr>
                </w:pPr>
                <w:r w:rsidRPr="0023604A">
                  <w:rPr>
                    <w:rFonts w:ascii="Times New Roman" w:hAnsi="Times New Roman" w:cs="Times New Roman"/>
                    <w:color w:val="000000"/>
                    <w:sz w:val="18"/>
                    <w:szCs w:val="18"/>
                  </w:rPr>
                  <w:t>496,919,839</w:t>
                </w:r>
              </w:p>
            </w:tc>
          </w:tr>
        </w:tbl>
        <w:p w:rsidR="00F975B1" w:rsidRDefault="00FA7BA3"/>
      </w:sdtContent>
    </w:sdt>
    <w:bookmarkStart w:id="97" w:name="_Hlk11160621" w:displacedByCustomXml="next"/>
    <w:sdt>
      <w:sdtPr>
        <w:rPr>
          <w:rFonts w:ascii="宋体" w:hAnsi="宋体" w:cs="宋体" w:hint="eastAsia"/>
          <w:b w:val="0"/>
          <w:bCs w:val="0"/>
          <w:kern w:val="0"/>
          <w:szCs w:val="24"/>
        </w:rPr>
        <w:alias w:val="模块:未经抵销的递延所得税负债"/>
        <w:tag w:val="_SEC_022eb52f9e1542cbb5aaa5a287b8ee2a"/>
        <w:id w:val="1403949285"/>
        <w:lock w:val="sdtLocked"/>
        <w:placeholder>
          <w:docPart w:val="GBC22222222222222222222222222222"/>
        </w:placeholder>
      </w:sdtPr>
      <w:sdtEndPr/>
      <w:sdtContent>
        <w:p w:rsidR="00F975B1" w:rsidRPr="005E233B" w:rsidRDefault="00022ED5" w:rsidP="00234D21">
          <w:pPr>
            <w:pStyle w:val="4"/>
            <w:numPr>
              <w:ilvl w:val="0"/>
              <w:numId w:val="20"/>
            </w:numPr>
            <w:tabs>
              <w:tab w:val="left" w:pos="588"/>
              <w:tab w:val="left" w:pos="616"/>
            </w:tabs>
            <w:rPr>
              <w:rFonts w:ascii="宋体" w:hAnsi="宋体"/>
              <w:b w:val="0"/>
            </w:rPr>
          </w:pPr>
          <w:r w:rsidRPr="005E233B">
            <w:rPr>
              <w:rFonts w:ascii="宋体" w:hAnsi="宋体" w:hint="eastAsia"/>
              <w:b w:val="0"/>
            </w:rPr>
            <w:t>未经</w:t>
          </w:r>
          <w:proofErr w:type="gramStart"/>
          <w:r w:rsidRPr="005E233B">
            <w:rPr>
              <w:rFonts w:ascii="宋体" w:hAnsi="宋体" w:hint="eastAsia"/>
              <w:b w:val="0"/>
            </w:rPr>
            <w:t>抵销</w:t>
          </w:r>
          <w:proofErr w:type="gramEnd"/>
          <w:r w:rsidRPr="005E233B">
            <w:rPr>
              <w:rFonts w:ascii="宋体" w:hAnsi="宋体" w:hint="eastAsia"/>
              <w:b w:val="0"/>
            </w:rPr>
            <w:t>的递延所得税负债</w:t>
          </w:r>
        </w:p>
        <w:sdt>
          <w:sdtPr>
            <w:alias w:val="是否适用：未经抵销的递延所得税负债[双击切换]"/>
            <w:tag w:val="_GBC_e9cf2825b61d4a9ca57e90c2ed017173"/>
            <w:id w:val="-114910279"/>
            <w:lock w:val="sdtLocked"/>
            <w:placeholder>
              <w:docPart w:val="GBC22222222222222222222222222222"/>
            </w:placeholder>
          </w:sdtPr>
          <w:sdtEndPr/>
          <w:sdtContent>
            <w:p w:rsidR="00F975B1" w:rsidRDefault="00022ED5">
              <w:r>
                <w:fldChar w:fldCharType="begin"/>
              </w:r>
              <w:r w:rsidR="005E233B">
                <w:instrText xml:space="preserve"> MACROBUTTON  SnrToggleCheckbox √适用 </w:instrText>
              </w:r>
              <w:r>
                <w:fldChar w:fldCharType="end"/>
              </w:r>
              <w:r>
                <w:fldChar w:fldCharType="begin"/>
              </w:r>
              <w:r w:rsidR="005E233B">
                <w:instrText xml:space="preserve"> MACROBUTTON  SnrToggleCheckbox □不适用 </w:instrText>
              </w:r>
              <w:r>
                <w:fldChar w:fldCharType="end"/>
              </w:r>
            </w:p>
          </w:sdtContent>
        </w:sdt>
        <w:p w:rsidR="00912E3F" w:rsidRDefault="00022ED5">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1419"/>
            <w:gridCol w:w="1276"/>
            <w:gridCol w:w="1417"/>
            <w:gridCol w:w="1428"/>
          </w:tblGrid>
          <w:tr w:rsidR="00912E3F" w:rsidTr="00DA4A09">
            <w:trPr>
              <w:trHeight w:val="285"/>
            </w:trPr>
            <w:sdt>
              <w:sdtPr>
                <w:tag w:val="_PLD_66ef6111bb2d4b3792b581d6ff38c8d2"/>
                <w:id w:val="660504789"/>
                <w:lock w:val="sdtLocked"/>
              </w:sdtPr>
              <w:sdtEndPr/>
              <w:sdtContent>
                <w:tc>
                  <w:tcPr>
                    <w:tcW w:w="1939" w:type="pct"/>
                    <w:vMerge w:val="restart"/>
                    <w:shd w:val="clear" w:color="auto" w:fill="auto"/>
                    <w:vAlign w:val="center"/>
                  </w:tcPr>
                  <w:p w:rsidR="00912E3F" w:rsidRDefault="00912E3F" w:rsidP="004C4BBF">
                    <w:pPr>
                      <w:jc w:val="center"/>
                      <w:rPr>
                        <w:szCs w:val="21"/>
                      </w:rPr>
                    </w:pPr>
                    <w:r>
                      <w:rPr>
                        <w:rFonts w:hint="eastAsia"/>
                        <w:szCs w:val="21"/>
                      </w:rPr>
                      <w:t>项目</w:t>
                    </w:r>
                  </w:p>
                </w:tc>
              </w:sdtContent>
            </w:sdt>
            <w:sdt>
              <w:sdtPr>
                <w:tag w:val="_PLD_b850d4f63866495f80e69799c9ea1b37"/>
                <w:id w:val="-1025090648"/>
                <w:lock w:val="sdtLocked"/>
              </w:sdtPr>
              <w:sdtEndPr/>
              <w:sdtContent>
                <w:tc>
                  <w:tcPr>
                    <w:tcW w:w="1489" w:type="pct"/>
                    <w:gridSpan w:val="2"/>
                    <w:shd w:val="clear" w:color="auto" w:fill="auto"/>
                    <w:vAlign w:val="center"/>
                  </w:tcPr>
                  <w:p w:rsidR="00912E3F" w:rsidRDefault="00912E3F" w:rsidP="004C4BBF">
                    <w:pPr>
                      <w:jc w:val="center"/>
                      <w:rPr>
                        <w:szCs w:val="21"/>
                      </w:rPr>
                    </w:pPr>
                    <w:r>
                      <w:rPr>
                        <w:rFonts w:hint="eastAsia"/>
                        <w:szCs w:val="21"/>
                      </w:rPr>
                      <w:t>期末余额</w:t>
                    </w:r>
                  </w:p>
                </w:tc>
              </w:sdtContent>
            </w:sdt>
            <w:sdt>
              <w:sdtPr>
                <w:tag w:val="_PLD_951c3eee882c4aaa862f620814f6ce4e"/>
                <w:id w:val="-1899892403"/>
                <w:lock w:val="sdtLocked"/>
              </w:sdtPr>
              <w:sdtEndPr/>
              <w:sdtContent>
                <w:tc>
                  <w:tcPr>
                    <w:tcW w:w="1572" w:type="pct"/>
                    <w:gridSpan w:val="2"/>
                    <w:shd w:val="clear" w:color="auto" w:fill="auto"/>
                    <w:vAlign w:val="center"/>
                  </w:tcPr>
                  <w:p w:rsidR="00912E3F" w:rsidRDefault="00912E3F" w:rsidP="004C4BBF">
                    <w:pPr>
                      <w:jc w:val="center"/>
                      <w:rPr>
                        <w:szCs w:val="21"/>
                      </w:rPr>
                    </w:pPr>
                    <w:r>
                      <w:rPr>
                        <w:rFonts w:hint="eastAsia"/>
                        <w:szCs w:val="21"/>
                      </w:rPr>
                      <w:t>期初余额</w:t>
                    </w:r>
                  </w:p>
                </w:tc>
              </w:sdtContent>
            </w:sdt>
          </w:tr>
          <w:tr w:rsidR="00912E3F" w:rsidTr="00DA4A09">
            <w:trPr>
              <w:trHeight w:val="285"/>
            </w:trPr>
            <w:tc>
              <w:tcPr>
                <w:tcW w:w="1939" w:type="pct"/>
                <w:vMerge/>
                <w:shd w:val="clear" w:color="auto" w:fill="auto"/>
                <w:vAlign w:val="center"/>
              </w:tcPr>
              <w:p w:rsidR="00912E3F" w:rsidRDefault="00912E3F" w:rsidP="004C4BBF">
                <w:pPr>
                  <w:jc w:val="center"/>
                  <w:rPr>
                    <w:b/>
                    <w:szCs w:val="21"/>
                  </w:rPr>
                </w:pPr>
              </w:p>
            </w:tc>
            <w:sdt>
              <w:sdtPr>
                <w:tag w:val="_PLD_f33e3c528ff14a2bac81ec99970641f6"/>
                <w:id w:val="-2011052861"/>
                <w:lock w:val="sdtLocked"/>
              </w:sdtPr>
              <w:sdtEndPr/>
              <w:sdtContent>
                <w:tc>
                  <w:tcPr>
                    <w:tcW w:w="784" w:type="pct"/>
                    <w:shd w:val="clear" w:color="auto" w:fill="auto"/>
                    <w:vAlign w:val="center"/>
                  </w:tcPr>
                  <w:p w:rsidR="00912E3F" w:rsidRDefault="00912E3F" w:rsidP="004C4BBF">
                    <w:pPr>
                      <w:jc w:val="center"/>
                      <w:rPr>
                        <w:szCs w:val="21"/>
                      </w:rPr>
                    </w:pPr>
                    <w:r>
                      <w:rPr>
                        <w:rFonts w:hint="eastAsia"/>
                        <w:szCs w:val="21"/>
                      </w:rPr>
                      <w:t>应纳税暂时性差异</w:t>
                    </w:r>
                  </w:p>
                </w:tc>
              </w:sdtContent>
            </w:sdt>
            <w:sdt>
              <w:sdtPr>
                <w:tag w:val="_PLD_0cb734f9904e4a57a5107d601b9b38d1"/>
                <w:id w:val="-912085350"/>
                <w:lock w:val="sdtLocked"/>
              </w:sdtPr>
              <w:sdtEndPr/>
              <w:sdtContent>
                <w:tc>
                  <w:tcPr>
                    <w:tcW w:w="705" w:type="pct"/>
                    <w:shd w:val="clear" w:color="auto" w:fill="auto"/>
                    <w:vAlign w:val="center"/>
                  </w:tcPr>
                  <w:p w:rsidR="00912E3F" w:rsidRDefault="00912E3F" w:rsidP="004C4BBF">
                    <w:pPr>
                      <w:jc w:val="center"/>
                      <w:rPr>
                        <w:szCs w:val="21"/>
                      </w:rPr>
                    </w:pPr>
                    <w:r>
                      <w:rPr>
                        <w:rFonts w:hint="eastAsia"/>
                        <w:szCs w:val="21"/>
                      </w:rPr>
                      <w:t>递延所得税</w:t>
                    </w:r>
                  </w:p>
                  <w:p w:rsidR="00912E3F" w:rsidRDefault="00912E3F" w:rsidP="004C4BBF">
                    <w:pPr>
                      <w:jc w:val="center"/>
                      <w:rPr>
                        <w:szCs w:val="21"/>
                      </w:rPr>
                    </w:pPr>
                    <w:r>
                      <w:rPr>
                        <w:rFonts w:hint="eastAsia"/>
                        <w:szCs w:val="21"/>
                      </w:rPr>
                      <w:t>负债</w:t>
                    </w:r>
                  </w:p>
                </w:tc>
              </w:sdtContent>
            </w:sdt>
            <w:sdt>
              <w:sdtPr>
                <w:tag w:val="_PLD_ddf3980c66a840e782386c14bb078052"/>
                <w:id w:val="-1192143994"/>
                <w:lock w:val="sdtLocked"/>
              </w:sdtPr>
              <w:sdtEndPr/>
              <w:sdtContent>
                <w:tc>
                  <w:tcPr>
                    <w:tcW w:w="783" w:type="pct"/>
                    <w:shd w:val="clear" w:color="auto" w:fill="auto"/>
                    <w:vAlign w:val="center"/>
                  </w:tcPr>
                  <w:p w:rsidR="00912E3F" w:rsidRDefault="00912E3F" w:rsidP="004C4BBF">
                    <w:pPr>
                      <w:jc w:val="center"/>
                      <w:rPr>
                        <w:szCs w:val="21"/>
                      </w:rPr>
                    </w:pPr>
                    <w:r>
                      <w:rPr>
                        <w:rFonts w:hint="eastAsia"/>
                        <w:szCs w:val="21"/>
                      </w:rPr>
                      <w:t>应纳税暂时性差异</w:t>
                    </w:r>
                  </w:p>
                </w:tc>
              </w:sdtContent>
            </w:sdt>
            <w:sdt>
              <w:sdtPr>
                <w:tag w:val="_PLD_590dc17e8304449fbff47c3b3cd45eb5"/>
                <w:id w:val="-1703853125"/>
                <w:lock w:val="sdtLocked"/>
              </w:sdtPr>
              <w:sdtEndPr/>
              <w:sdtContent>
                <w:tc>
                  <w:tcPr>
                    <w:tcW w:w="789" w:type="pct"/>
                    <w:shd w:val="clear" w:color="auto" w:fill="auto"/>
                    <w:vAlign w:val="center"/>
                  </w:tcPr>
                  <w:p w:rsidR="00912E3F" w:rsidRDefault="00912E3F" w:rsidP="004C4BBF">
                    <w:pPr>
                      <w:jc w:val="center"/>
                      <w:rPr>
                        <w:szCs w:val="21"/>
                      </w:rPr>
                    </w:pPr>
                    <w:r>
                      <w:rPr>
                        <w:rFonts w:hint="eastAsia"/>
                        <w:szCs w:val="21"/>
                      </w:rPr>
                      <w:t>递延所得税</w:t>
                    </w:r>
                  </w:p>
                  <w:p w:rsidR="00912E3F" w:rsidRDefault="00912E3F" w:rsidP="004C4BBF">
                    <w:pPr>
                      <w:jc w:val="center"/>
                      <w:rPr>
                        <w:szCs w:val="21"/>
                      </w:rPr>
                    </w:pPr>
                    <w:r>
                      <w:rPr>
                        <w:rFonts w:hint="eastAsia"/>
                        <w:szCs w:val="21"/>
                      </w:rPr>
                      <w:t>负债</w:t>
                    </w:r>
                  </w:p>
                </w:tc>
              </w:sdtContent>
            </w:sdt>
          </w:tr>
          <w:sdt>
            <w:sdtPr>
              <w:rPr>
                <w:szCs w:val="21"/>
              </w:rPr>
              <w:alias w:val="递延所得税负债明细"/>
              <w:tag w:val="_GBC_b1614c80d1bd478fbd0f56aa84238e04"/>
              <w:id w:val="-1451773971"/>
              <w:lock w:val="sdtLocked"/>
            </w:sdtPr>
            <w:sdtEndPr>
              <w:rPr>
                <w:rFonts w:ascii="Times New Roman" w:hAnsi="Times New Roman" w:cs="Times New Roman"/>
              </w:rPr>
            </w:sdtEndPr>
            <w:sdtContent>
              <w:tr w:rsidR="00912E3F" w:rsidTr="00DA4A09">
                <w:trPr>
                  <w:trHeight w:val="285"/>
                </w:trPr>
                <w:tc>
                  <w:tcPr>
                    <w:tcW w:w="1939" w:type="pct"/>
                    <w:shd w:val="clear" w:color="auto" w:fill="auto"/>
                    <w:vAlign w:val="center"/>
                  </w:tcPr>
                  <w:p w:rsidR="00912E3F" w:rsidRDefault="00912E3F" w:rsidP="004C4BBF">
                    <w:pPr>
                      <w:rPr>
                        <w:szCs w:val="21"/>
                      </w:rPr>
                    </w:pPr>
                    <w:r>
                      <w:t>因收购羊城铁路业务产生的固定资产增值</w:t>
                    </w:r>
                  </w:p>
                </w:tc>
                <w:tc>
                  <w:tcPr>
                    <w:tcW w:w="784" w:type="pct"/>
                    <w:shd w:val="clear" w:color="auto" w:fill="auto"/>
                    <w:vAlign w:val="center"/>
                  </w:tcPr>
                  <w:p w:rsidR="00912E3F" w:rsidRPr="00912E3F" w:rsidRDefault="00912E3F" w:rsidP="00912E3F">
                    <w:pPr>
                      <w:jc w:val="right"/>
                      <w:rPr>
                        <w:rFonts w:ascii="Times New Roman" w:hAnsi="Times New Roman" w:cs="Times New Roman"/>
                        <w:sz w:val="24"/>
                      </w:rPr>
                    </w:pPr>
                    <w:r w:rsidRPr="00912E3F">
                      <w:rPr>
                        <w:rFonts w:ascii="Times New Roman" w:hAnsi="Times New Roman" w:cs="Times New Roman"/>
                      </w:rPr>
                      <w:t>18,231,214</w:t>
                    </w:r>
                  </w:p>
                </w:tc>
                <w:tc>
                  <w:tcPr>
                    <w:tcW w:w="705" w:type="pct"/>
                    <w:shd w:val="clear" w:color="auto" w:fill="auto"/>
                    <w:vAlign w:val="center"/>
                  </w:tcPr>
                  <w:p w:rsidR="00912E3F" w:rsidRPr="00912E3F" w:rsidRDefault="00912E3F" w:rsidP="00912E3F">
                    <w:pPr>
                      <w:jc w:val="right"/>
                      <w:rPr>
                        <w:rFonts w:ascii="Times New Roman" w:hAnsi="Times New Roman" w:cs="Times New Roman"/>
                        <w:sz w:val="24"/>
                      </w:rPr>
                    </w:pPr>
                    <w:r w:rsidRPr="00912E3F">
                      <w:rPr>
                        <w:rFonts w:ascii="Times New Roman" w:hAnsi="Times New Roman" w:cs="Times New Roman"/>
                      </w:rPr>
                      <w:t>4,557,804</w:t>
                    </w:r>
                  </w:p>
                </w:tc>
                <w:tc>
                  <w:tcPr>
                    <w:tcW w:w="783" w:type="pct"/>
                    <w:shd w:val="clear" w:color="auto" w:fill="auto"/>
                    <w:vAlign w:val="center"/>
                  </w:tcPr>
                  <w:p w:rsidR="00912E3F" w:rsidRPr="00912E3F" w:rsidRDefault="00912E3F" w:rsidP="00912E3F">
                    <w:pPr>
                      <w:jc w:val="right"/>
                      <w:rPr>
                        <w:rFonts w:ascii="Times New Roman" w:hAnsi="Times New Roman" w:cs="Times New Roman"/>
                        <w:sz w:val="24"/>
                      </w:rPr>
                    </w:pPr>
                    <w:r w:rsidRPr="00912E3F">
                      <w:rPr>
                        <w:rFonts w:ascii="Times New Roman" w:hAnsi="Times New Roman" w:cs="Times New Roman"/>
                      </w:rPr>
                      <w:t>19,031,214</w:t>
                    </w:r>
                  </w:p>
                </w:tc>
                <w:tc>
                  <w:tcPr>
                    <w:tcW w:w="789" w:type="pct"/>
                    <w:shd w:val="clear" w:color="auto" w:fill="auto"/>
                    <w:vAlign w:val="center"/>
                  </w:tcPr>
                  <w:p w:rsidR="00912E3F" w:rsidRPr="00912E3F" w:rsidRDefault="00912E3F" w:rsidP="00912E3F">
                    <w:pPr>
                      <w:jc w:val="right"/>
                      <w:rPr>
                        <w:rFonts w:ascii="Times New Roman" w:hAnsi="Times New Roman" w:cs="Times New Roman"/>
                        <w:szCs w:val="21"/>
                      </w:rPr>
                    </w:pPr>
                    <w:r w:rsidRPr="00912E3F">
                      <w:rPr>
                        <w:rFonts w:ascii="Times New Roman" w:hAnsi="Times New Roman" w:cs="Times New Roman"/>
                      </w:rPr>
                      <w:t>4,757,804</w:t>
                    </w:r>
                  </w:p>
                </w:tc>
              </w:tr>
            </w:sdtContent>
          </w:sdt>
          <w:sdt>
            <w:sdtPr>
              <w:rPr>
                <w:szCs w:val="21"/>
              </w:rPr>
              <w:alias w:val="递延所得税负债明细"/>
              <w:tag w:val="_GBC_b1614c80d1bd478fbd0f56aa84238e04"/>
              <w:id w:val="-2066952147"/>
              <w:lock w:val="sdtLocked"/>
            </w:sdtPr>
            <w:sdtEndPr>
              <w:rPr>
                <w:rFonts w:ascii="Times New Roman" w:hAnsi="Times New Roman" w:cs="Times New Roman"/>
              </w:rPr>
            </w:sdtEndPr>
            <w:sdtContent>
              <w:tr w:rsidR="00912E3F" w:rsidTr="00DA4A09">
                <w:trPr>
                  <w:trHeight w:val="285"/>
                </w:trPr>
                <w:tc>
                  <w:tcPr>
                    <w:tcW w:w="1939" w:type="pct"/>
                    <w:shd w:val="clear" w:color="auto" w:fill="auto"/>
                    <w:vAlign w:val="center"/>
                  </w:tcPr>
                  <w:p w:rsidR="00912E3F" w:rsidRDefault="00912E3F" w:rsidP="004C4BBF">
                    <w:pPr>
                      <w:rPr>
                        <w:szCs w:val="21"/>
                      </w:rPr>
                    </w:pPr>
                    <w:r>
                      <w:t>因收购增城</w:t>
                    </w:r>
                    <w:proofErr w:type="gramStart"/>
                    <w:r>
                      <w:t>荔</w:t>
                    </w:r>
                    <w:proofErr w:type="gramEnd"/>
                    <w:r>
                      <w:t>华股份有限公司(“增城荔华”)产生的无形资产增值</w:t>
                    </w:r>
                  </w:p>
                </w:tc>
                <w:tc>
                  <w:tcPr>
                    <w:tcW w:w="784" w:type="pct"/>
                    <w:shd w:val="clear" w:color="auto" w:fill="auto"/>
                    <w:vAlign w:val="center"/>
                  </w:tcPr>
                  <w:p w:rsidR="00912E3F" w:rsidRPr="00912E3F" w:rsidRDefault="00912E3F" w:rsidP="00912E3F">
                    <w:pPr>
                      <w:jc w:val="right"/>
                      <w:rPr>
                        <w:rFonts w:ascii="Times New Roman" w:hAnsi="Times New Roman" w:cs="Times New Roman"/>
                      </w:rPr>
                    </w:pPr>
                    <w:r w:rsidRPr="00912E3F">
                      <w:rPr>
                        <w:rFonts w:ascii="Times New Roman" w:hAnsi="Times New Roman" w:cs="Times New Roman"/>
                      </w:rPr>
                      <w:t>230,664,788</w:t>
                    </w:r>
                  </w:p>
                </w:tc>
                <w:tc>
                  <w:tcPr>
                    <w:tcW w:w="705" w:type="pct"/>
                    <w:shd w:val="clear" w:color="auto" w:fill="auto"/>
                    <w:vAlign w:val="center"/>
                  </w:tcPr>
                  <w:p w:rsidR="00912E3F" w:rsidRPr="00912E3F" w:rsidRDefault="00912E3F" w:rsidP="00912E3F">
                    <w:pPr>
                      <w:jc w:val="right"/>
                      <w:rPr>
                        <w:rFonts w:ascii="Times New Roman" w:hAnsi="Times New Roman" w:cs="Times New Roman"/>
                      </w:rPr>
                    </w:pPr>
                    <w:r w:rsidRPr="00912E3F">
                      <w:rPr>
                        <w:rFonts w:ascii="Times New Roman" w:hAnsi="Times New Roman" w:cs="Times New Roman"/>
                      </w:rPr>
                      <w:t>57,666,197</w:t>
                    </w:r>
                  </w:p>
                </w:tc>
                <w:tc>
                  <w:tcPr>
                    <w:tcW w:w="783" w:type="pct"/>
                    <w:shd w:val="clear" w:color="auto" w:fill="auto"/>
                    <w:vAlign w:val="center"/>
                  </w:tcPr>
                  <w:p w:rsidR="00912E3F" w:rsidRPr="00912E3F" w:rsidRDefault="00912E3F" w:rsidP="00912E3F">
                    <w:pPr>
                      <w:jc w:val="right"/>
                      <w:rPr>
                        <w:rFonts w:ascii="Times New Roman" w:hAnsi="Times New Roman" w:cs="Times New Roman"/>
                      </w:rPr>
                    </w:pPr>
                    <w:r w:rsidRPr="00912E3F">
                      <w:rPr>
                        <w:rFonts w:ascii="Times New Roman" w:hAnsi="Times New Roman" w:cs="Times New Roman"/>
                      </w:rPr>
                      <w:t>235,650,237</w:t>
                    </w:r>
                  </w:p>
                </w:tc>
                <w:tc>
                  <w:tcPr>
                    <w:tcW w:w="789" w:type="pct"/>
                    <w:shd w:val="clear" w:color="auto" w:fill="auto"/>
                    <w:vAlign w:val="center"/>
                  </w:tcPr>
                  <w:p w:rsidR="00912E3F" w:rsidRPr="00912E3F" w:rsidRDefault="00912E3F" w:rsidP="00912E3F">
                    <w:pPr>
                      <w:jc w:val="right"/>
                      <w:rPr>
                        <w:rFonts w:ascii="Times New Roman" w:hAnsi="Times New Roman" w:cs="Times New Roman"/>
                        <w:szCs w:val="21"/>
                      </w:rPr>
                    </w:pPr>
                    <w:r w:rsidRPr="00912E3F">
                      <w:rPr>
                        <w:rFonts w:ascii="Times New Roman" w:hAnsi="Times New Roman" w:cs="Times New Roman"/>
                      </w:rPr>
                      <w:t>58,912,559</w:t>
                    </w:r>
                  </w:p>
                </w:tc>
              </w:tr>
            </w:sdtContent>
          </w:sdt>
          <w:tr w:rsidR="00912E3F" w:rsidTr="00DA4A09">
            <w:trPr>
              <w:trHeight w:val="285"/>
            </w:trPr>
            <w:tc>
              <w:tcPr>
                <w:tcW w:w="1939" w:type="pct"/>
                <w:shd w:val="clear" w:color="auto" w:fill="auto"/>
              </w:tcPr>
              <w:sdt>
                <w:sdtPr>
                  <w:rPr>
                    <w:rFonts w:hint="eastAsia"/>
                  </w:rPr>
                  <w:tag w:val="_PLD_c4d1e5f508084b6f99fe550210fa1b02"/>
                  <w:id w:val="-1116514248"/>
                  <w:lock w:val="sdtLocked"/>
                </w:sdtPr>
                <w:sdtEndPr/>
                <w:sdtContent>
                  <w:p w:rsidR="00912E3F" w:rsidRDefault="00912E3F" w:rsidP="004C4BBF">
                    <w:r>
                      <w:rPr>
                        <w:rFonts w:hint="eastAsia"/>
                      </w:rPr>
                      <w:t>其他权益工具投资公允价值变动</w:t>
                    </w:r>
                  </w:p>
                </w:sdtContent>
              </w:sdt>
            </w:tc>
            <w:tc>
              <w:tcPr>
                <w:tcW w:w="784" w:type="pct"/>
                <w:shd w:val="clear" w:color="auto" w:fill="auto"/>
                <w:vAlign w:val="center"/>
              </w:tcPr>
              <w:p w:rsidR="00912E3F" w:rsidRPr="00912E3F" w:rsidRDefault="00912E3F" w:rsidP="00912E3F">
                <w:pPr>
                  <w:jc w:val="right"/>
                  <w:rPr>
                    <w:rFonts w:ascii="Times New Roman" w:hAnsi="Times New Roman" w:cs="Times New Roman"/>
                  </w:rPr>
                </w:pPr>
                <w:r w:rsidRPr="00912E3F">
                  <w:rPr>
                    <w:rFonts w:ascii="Times New Roman" w:hAnsi="Times New Roman" w:cs="Times New Roman"/>
                  </w:rPr>
                  <w:t>242,587,920</w:t>
                </w:r>
              </w:p>
            </w:tc>
            <w:tc>
              <w:tcPr>
                <w:tcW w:w="705" w:type="pct"/>
                <w:shd w:val="clear" w:color="auto" w:fill="auto"/>
                <w:vAlign w:val="center"/>
              </w:tcPr>
              <w:p w:rsidR="00912E3F" w:rsidRPr="00912E3F" w:rsidRDefault="00912E3F" w:rsidP="00912E3F">
                <w:pPr>
                  <w:jc w:val="right"/>
                  <w:rPr>
                    <w:rFonts w:ascii="Times New Roman" w:hAnsi="Times New Roman" w:cs="Times New Roman"/>
                  </w:rPr>
                </w:pPr>
                <w:r w:rsidRPr="00912E3F">
                  <w:rPr>
                    <w:rFonts w:ascii="Times New Roman" w:hAnsi="Times New Roman" w:cs="Times New Roman"/>
                  </w:rPr>
                  <w:t>60,646,980</w:t>
                </w:r>
              </w:p>
            </w:tc>
            <w:tc>
              <w:tcPr>
                <w:tcW w:w="783" w:type="pct"/>
                <w:shd w:val="clear" w:color="auto" w:fill="auto"/>
                <w:vAlign w:val="center"/>
              </w:tcPr>
              <w:p w:rsidR="00912E3F" w:rsidRPr="00912E3F" w:rsidRDefault="00912E3F" w:rsidP="00912E3F">
                <w:pPr>
                  <w:jc w:val="right"/>
                  <w:rPr>
                    <w:rFonts w:ascii="Times New Roman" w:hAnsi="Times New Roman" w:cs="Times New Roman"/>
                  </w:rPr>
                </w:pPr>
                <w:r w:rsidRPr="00912E3F">
                  <w:rPr>
                    <w:rFonts w:ascii="Times New Roman" w:hAnsi="Times New Roman" w:cs="Times New Roman"/>
                  </w:rPr>
                  <w:t>242,587,920</w:t>
                </w:r>
              </w:p>
            </w:tc>
            <w:tc>
              <w:tcPr>
                <w:tcW w:w="789" w:type="pct"/>
                <w:shd w:val="clear" w:color="auto" w:fill="auto"/>
                <w:vAlign w:val="center"/>
              </w:tcPr>
              <w:p w:rsidR="00912E3F" w:rsidRPr="00912E3F" w:rsidRDefault="00912E3F" w:rsidP="00912E3F">
                <w:pPr>
                  <w:jc w:val="right"/>
                  <w:rPr>
                    <w:rFonts w:ascii="Times New Roman" w:hAnsi="Times New Roman" w:cs="Times New Roman"/>
                    <w:szCs w:val="21"/>
                  </w:rPr>
                </w:pPr>
                <w:r w:rsidRPr="00912E3F">
                  <w:rPr>
                    <w:rFonts w:ascii="Times New Roman" w:hAnsi="Times New Roman" w:cs="Times New Roman"/>
                  </w:rPr>
                  <w:t>60,646,980</w:t>
                </w:r>
              </w:p>
            </w:tc>
          </w:tr>
          <w:sdt>
            <w:sdtPr>
              <w:rPr>
                <w:szCs w:val="21"/>
              </w:rPr>
              <w:alias w:val="递延所得税负债明细"/>
              <w:tag w:val="_GBC_b1614c80d1bd478fbd0f56aa84238e04"/>
              <w:id w:val="-1521162567"/>
              <w:lock w:val="sdtLocked"/>
              <w:placeholder>
                <w:docPart w:val="16A7BAD300B94CAB9EFE78EBB590B431"/>
              </w:placeholder>
            </w:sdtPr>
            <w:sdtEndPr>
              <w:rPr>
                <w:rFonts w:ascii="Times New Roman" w:hAnsi="Times New Roman" w:cs="Times New Roman"/>
              </w:rPr>
            </w:sdtEndPr>
            <w:sdtContent>
              <w:tr w:rsidR="00912E3F" w:rsidTr="00DA4A09">
                <w:trPr>
                  <w:trHeight w:val="285"/>
                </w:trPr>
                <w:tc>
                  <w:tcPr>
                    <w:tcW w:w="1939" w:type="pct"/>
                    <w:shd w:val="clear" w:color="auto" w:fill="auto"/>
                    <w:vAlign w:val="center"/>
                  </w:tcPr>
                  <w:p w:rsidR="00912E3F" w:rsidRDefault="00912E3F" w:rsidP="004C4BBF">
                    <w:pPr>
                      <w:rPr>
                        <w:szCs w:val="21"/>
                      </w:rPr>
                    </w:pPr>
                    <w:r w:rsidRPr="00912E3F">
                      <w:rPr>
                        <w:rFonts w:hint="eastAsia"/>
                        <w:szCs w:val="21"/>
                      </w:rPr>
                      <w:t>其他</w:t>
                    </w:r>
                  </w:p>
                </w:tc>
                <w:tc>
                  <w:tcPr>
                    <w:tcW w:w="784" w:type="pct"/>
                    <w:shd w:val="clear" w:color="auto" w:fill="auto"/>
                    <w:vAlign w:val="center"/>
                  </w:tcPr>
                  <w:p w:rsidR="00912E3F" w:rsidRPr="00912E3F" w:rsidRDefault="00912E3F" w:rsidP="00912E3F">
                    <w:pPr>
                      <w:jc w:val="right"/>
                      <w:rPr>
                        <w:rFonts w:ascii="Times New Roman" w:hAnsi="Times New Roman" w:cs="Times New Roman"/>
                      </w:rPr>
                    </w:pPr>
                    <w:r w:rsidRPr="00912E3F">
                      <w:rPr>
                        <w:rFonts w:ascii="Times New Roman" w:hAnsi="Times New Roman" w:cs="Times New Roman"/>
                      </w:rPr>
                      <w:t>32,287,035</w:t>
                    </w:r>
                  </w:p>
                </w:tc>
                <w:tc>
                  <w:tcPr>
                    <w:tcW w:w="705" w:type="pct"/>
                    <w:shd w:val="clear" w:color="auto" w:fill="auto"/>
                    <w:vAlign w:val="center"/>
                  </w:tcPr>
                  <w:p w:rsidR="00912E3F" w:rsidRPr="00912E3F" w:rsidRDefault="00912E3F" w:rsidP="00912E3F">
                    <w:pPr>
                      <w:jc w:val="right"/>
                      <w:rPr>
                        <w:rFonts w:ascii="Times New Roman" w:hAnsi="Times New Roman" w:cs="Times New Roman"/>
                      </w:rPr>
                    </w:pPr>
                    <w:r w:rsidRPr="00912E3F">
                      <w:rPr>
                        <w:rFonts w:ascii="Times New Roman" w:hAnsi="Times New Roman" w:cs="Times New Roman"/>
                      </w:rPr>
                      <w:t>8,071,759</w:t>
                    </w:r>
                  </w:p>
                </w:tc>
                <w:tc>
                  <w:tcPr>
                    <w:tcW w:w="783" w:type="pct"/>
                    <w:shd w:val="clear" w:color="auto" w:fill="auto"/>
                    <w:vAlign w:val="center"/>
                  </w:tcPr>
                  <w:p w:rsidR="00912E3F" w:rsidRPr="00912E3F" w:rsidRDefault="00912E3F" w:rsidP="00912E3F">
                    <w:pPr>
                      <w:jc w:val="right"/>
                      <w:rPr>
                        <w:rFonts w:ascii="Times New Roman" w:hAnsi="Times New Roman" w:cs="Times New Roman"/>
                      </w:rPr>
                    </w:pPr>
                    <w:r w:rsidRPr="00912E3F">
                      <w:rPr>
                        <w:rFonts w:ascii="Times New Roman" w:hAnsi="Times New Roman" w:cs="Times New Roman"/>
                      </w:rPr>
                      <w:t>34,245,288</w:t>
                    </w:r>
                  </w:p>
                </w:tc>
                <w:tc>
                  <w:tcPr>
                    <w:tcW w:w="789" w:type="pct"/>
                    <w:shd w:val="clear" w:color="auto" w:fill="auto"/>
                    <w:vAlign w:val="center"/>
                  </w:tcPr>
                  <w:p w:rsidR="00912E3F" w:rsidRPr="00912E3F" w:rsidRDefault="00912E3F" w:rsidP="00912E3F">
                    <w:pPr>
                      <w:jc w:val="right"/>
                      <w:rPr>
                        <w:rFonts w:ascii="Times New Roman" w:hAnsi="Times New Roman" w:cs="Times New Roman"/>
                        <w:szCs w:val="21"/>
                      </w:rPr>
                    </w:pPr>
                    <w:r w:rsidRPr="00912E3F">
                      <w:rPr>
                        <w:rFonts w:ascii="Times New Roman" w:hAnsi="Times New Roman" w:cs="Times New Roman"/>
                      </w:rPr>
                      <w:t>8,561,322</w:t>
                    </w:r>
                  </w:p>
                </w:tc>
              </w:tr>
            </w:sdtContent>
          </w:sdt>
          <w:tr w:rsidR="00912E3F" w:rsidRPr="00912E3F" w:rsidTr="00DA4A09">
            <w:trPr>
              <w:trHeight w:val="285"/>
            </w:trPr>
            <w:sdt>
              <w:sdtPr>
                <w:tag w:val="_PLD_382351978b994852b2d36dbea92fd0cc"/>
                <w:id w:val="-1442917303"/>
                <w:lock w:val="sdtLocked"/>
              </w:sdtPr>
              <w:sdtEndPr/>
              <w:sdtContent>
                <w:tc>
                  <w:tcPr>
                    <w:tcW w:w="1939" w:type="pct"/>
                    <w:shd w:val="clear" w:color="auto" w:fill="auto"/>
                    <w:vAlign w:val="center"/>
                  </w:tcPr>
                  <w:p w:rsidR="00912E3F" w:rsidRDefault="00912E3F" w:rsidP="004C4BBF">
                    <w:pPr>
                      <w:jc w:val="center"/>
                      <w:rPr>
                        <w:szCs w:val="21"/>
                      </w:rPr>
                    </w:pPr>
                    <w:r>
                      <w:rPr>
                        <w:rFonts w:hint="eastAsia"/>
                        <w:szCs w:val="21"/>
                      </w:rPr>
                      <w:t>合计</w:t>
                    </w:r>
                  </w:p>
                </w:tc>
              </w:sdtContent>
            </w:sdt>
            <w:tc>
              <w:tcPr>
                <w:tcW w:w="784" w:type="pct"/>
                <w:shd w:val="clear" w:color="auto" w:fill="auto"/>
                <w:vAlign w:val="center"/>
              </w:tcPr>
              <w:p w:rsidR="00912E3F" w:rsidRPr="00912E3F" w:rsidRDefault="00912E3F" w:rsidP="00912E3F">
                <w:pPr>
                  <w:jc w:val="right"/>
                  <w:rPr>
                    <w:rFonts w:ascii="Times New Roman" w:hAnsi="Times New Roman" w:cs="Times New Roman"/>
                  </w:rPr>
                </w:pPr>
                <w:r w:rsidRPr="00912E3F">
                  <w:rPr>
                    <w:rFonts w:ascii="Times New Roman" w:hAnsi="Times New Roman" w:cs="Times New Roman"/>
                  </w:rPr>
                  <w:t>523,770,957</w:t>
                </w:r>
              </w:p>
            </w:tc>
            <w:tc>
              <w:tcPr>
                <w:tcW w:w="705" w:type="pct"/>
                <w:shd w:val="clear" w:color="auto" w:fill="auto"/>
                <w:vAlign w:val="center"/>
              </w:tcPr>
              <w:p w:rsidR="00912E3F" w:rsidRPr="00912E3F" w:rsidRDefault="00912E3F" w:rsidP="00912E3F">
                <w:pPr>
                  <w:jc w:val="right"/>
                  <w:rPr>
                    <w:rFonts w:ascii="Times New Roman" w:hAnsi="Times New Roman" w:cs="Times New Roman"/>
                  </w:rPr>
                </w:pPr>
                <w:r w:rsidRPr="00912E3F">
                  <w:rPr>
                    <w:rFonts w:ascii="Times New Roman" w:hAnsi="Times New Roman" w:cs="Times New Roman"/>
                  </w:rPr>
                  <w:t>130,942,740</w:t>
                </w:r>
              </w:p>
            </w:tc>
            <w:tc>
              <w:tcPr>
                <w:tcW w:w="783" w:type="pct"/>
                <w:shd w:val="clear" w:color="auto" w:fill="auto"/>
                <w:vAlign w:val="center"/>
              </w:tcPr>
              <w:p w:rsidR="00912E3F" w:rsidRPr="00912E3F" w:rsidRDefault="00912E3F" w:rsidP="00912E3F">
                <w:pPr>
                  <w:jc w:val="right"/>
                  <w:rPr>
                    <w:rFonts w:ascii="Times New Roman" w:hAnsi="Times New Roman" w:cs="Times New Roman"/>
                  </w:rPr>
                </w:pPr>
                <w:r w:rsidRPr="00912E3F">
                  <w:rPr>
                    <w:rFonts w:ascii="Times New Roman" w:hAnsi="Times New Roman" w:cs="Times New Roman"/>
                  </w:rPr>
                  <w:t>531,514,659</w:t>
                </w:r>
              </w:p>
            </w:tc>
            <w:tc>
              <w:tcPr>
                <w:tcW w:w="789" w:type="pct"/>
                <w:shd w:val="clear" w:color="auto" w:fill="auto"/>
                <w:vAlign w:val="center"/>
              </w:tcPr>
              <w:p w:rsidR="00912E3F" w:rsidRPr="00912E3F" w:rsidRDefault="00912E3F" w:rsidP="00912E3F">
                <w:pPr>
                  <w:jc w:val="right"/>
                  <w:rPr>
                    <w:rFonts w:ascii="Times New Roman" w:hAnsi="Times New Roman" w:cs="Times New Roman"/>
                  </w:rPr>
                </w:pPr>
                <w:r w:rsidRPr="00912E3F">
                  <w:rPr>
                    <w:rFonts w:ascii="Times New Roman" w:hAnsi="Times New Roman" w:cs="Times New Roman"/>
                  </w:rPr>
                  <w:t>132,878,665</w:t>
                </w:r>
              </w:p>
            </w:tc>
          </w:tr>
        </w:tbl>
        <w:p w:rsidR="00912E3F" w:rsidRDefault="00912E3F"/>
        <w:tbl>
          <w:tblPr>
            <w:tblW w:w="8828" w:type="dxa"/>
            <w:tblLayout w:type="fixed"/>
            <w:tblCellMar>
              <w:left w:w="28" w:type="dxa"/>
              <w:right w:w="28" w:type="dxa"/>
            </w:tblCellMar>
            <w:tblLook w:val="04A0" w:firstRow="1" w:lastRow="0" w:firstColumn="1" w:lastColumn="0" w:noHBand="0" w:noVBand="1"/>
          </w:tblPr>
          <w:tblGrid>
            <w:gridCol w:w="2381"/>
            <w:gridCol w:w="482"/>
            <w:gridCol w:w="1400"/>
            <w:gridCol w:w="78"/>
            <w:gridCol w:w="1443"/>
            <w:gridCol w:w="78"/>
            <w:gridCol w:w="1445"/>
            <w:gridCol w:w="78"/>
            <w:gridCol w:w="1443"/>
          </w:tblGrid>
          <w:tr w:rsidR="00912E3F" w:rsidRPr="00912E3F" w:rsidTr="004C4BBF">
            <w:trPr>
              <w:trHeight w:val="264"/>
            </w:trPr>
            <w:tc>
              <w:tcPr>
                <w:tcW w:w="2381" w:type="dxa"/>
                <w:tcBorders>
                  <w:top w:val="nil"/>
                  <w:left w:val="nil"/>
                  <w:bottom w:val="nil"/>
                  <w:right w:val="nil"/>
                </w:tcBorders>
                <w:shd w:val="clear" w:color="auto" w:fill="auto"/>
                <w:vAlign w:val="bottom"/>
                <w:hideMark/>
              </w:tcPr>
              <w:p w:rsidR="00912E3F" w:rsidRPr="00912E3F" w:rsidRDefault="00912E3F" w:rsidP="004C4BBF">
                <w:pPr>
                  <w:overflowPunct w:val="0"/>
                  <w:rPr>
                    <w:rFonts w:ascii="Times New Roman" w:hAnsi="Times New Roman" w:cs="Times New Roman"/>
                    <w:color w:val="000000"/>
                    <w:sz w:val="18"/>
                    <w:szCs w:val="18"/>
                  </w:rPr>
                </w:pPr>
                <w:r w:rsidRPr="00912E3F">
                  <w:rPr>
                    <w:rFonts w:ascii="Times New Roman" w:hAnsi="Times New Roman" w:cs="Times New Roman"/>
                    <w:color w:val="000000"/>
                    <w:sz w:val="18"/>
                    <w:szCs w:val="18"/>
                  </w:rPr>
                  <w:t>其中：</w:t>
                </w:r>
              </w:p>
            </w:tc>
            <w:tc>
              <w:tcPr>
                <w:tcW w:w="1882" w:type="dxa"/>
                <w:gridSpan w:val="2"/>
                <w:tcBorders>
                  <w:top w:val="nil"/>
                  <w:left w:val="nil"/>
                  <w:bottom w:val="nil"/>
                  <w:right w:val="nil"/>
                </w:tcBorders>
                <w:shd w:val="clear" w:color="auto" w:fill="auto"/>
                <w:vAlign w:val="bottom"/>
                <w:hideMark/>
              </w:tcPr>
              <w:p w:rsidR="00912E3F" w:rsidRPr="00912E3F" w:rsidRDefault="00912E3F" w:rsidP="004C4BBF">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912E3F" w:rsidRPr="00912E3F" w:rsidRDefault="00912E3F" w:rsidP="004C4BBF">
                <w:pPr>
                  <w:overflowPunct w:val="0"/>
                  <w:ind w:rightChars="50" w:right="105"/>
                  <w:jc w:val="right"/>
                  <w:rPr>
                    <w:rFonts w:ascii="Times New Roman" w:hAnsi="Times New Roman" w:cs="Times New Roman"/>
                    <w:color w:val="000000"/>
                    <w:sz w:val="18"/>
                    <w:szCs w:val="18"/>
                  </w:rPr>
                </w:pPr>
              </w:p>
            </w:tc>
            <w:tc>
              <w:tcPr>
                <w:tcW w:w="1443" w:type="dxa"/>
                <w:tcBorders>
                  <w:top w:val="nil"/>
                  <w:left w:val="nil"/>
                  <w:bottom w:val="nil"/>
                  <w:right w:val="nil"/>
                </w:tcBorders>
                <w:shd w:val="clear" w:color="auto" w:fill="auto"/>
                <w:vAlign w:val="bottom"/>
              </w:tcPr>
              <w:p w:rsidR="00912E3F" w:rsidRPr="00912E3F" w:rsidRDefault="00912E3F" w:rsidP="004C4BBF">
                <w:pPr>
                  <w:tabs>
                    <w:tab w:val="decimal" w:pos="1301"/>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912E3F" w:rsidRPr="00912E3F" w:rsidRDefault="00912E3F" w:rsidP="004C4BBF">
                <w:pPr>
                  <w:overflowPunct w:val="0"/>
                  <w:ind w:rightChars="50" w:right="105"/>
                  <w:jc w:val="right"/>
                  <w:rPr>
                    <w:rFonts w:ascii="Times New Roman" w:hAnsi="Times New Roman" w:cs="Times New Roman"/>
                    <w:sz w:val="18"/>
                    <w:szCs w:val="18"/>
                  </w:rPr>
                </w:pPr>
              </w:p>
            </w:tc>
            <w:tc>
              <w:tcPr>
                <w:tcW w:w="1445" w:type="dxa"/>
                <w:tcBorders>
                  <w:top w:val="nil"/>
                  <w:left w:val="nil"/>
                  <w:bottom w:val="nil"/>
                  <w:right w:val="nil"/>
                </w:tcBorders>
                <w:shd w:val="clear" w:color="auto" w:fill="auto"/>
                <w:vAlign w:val="bottom"/>
              </w:tcPr>
              <w:p w:rsidR="00912E3F" w:rsidRPr="00912E3F" w:rsidRDefault="00912E3F" w:rsidP="004C4BBF">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912E3F" w:rsidRPr="00912E3F" w:rsidRDefault="00912E3F" w:rsidP="004C4BBF">
                <w:pPr>
                  <w:overflowPunct w:val="0"/>
                  <w:ind w:rightChars="50" w:right="105"/>
                  <w:jc w:val="right"/>
                  <w:rPr>
                    <w:rFonts w:ascii="Times New Roman" w:hAnsi="Times New Roman" w:cs="Times New Roman"/>
                    <w:sz w:val="18"/>
                    <w:szCs w:val="18"/>
                  </w:rPr>
                </w:pPr>
              </w:p>
            </w:tc>
            <w:tc>
              <w:tcPr>
                <w:tcW w:w="1443" w:type="dxa"/>
                <w:tcBorders>
                  <w:top w:val="nil"/>
                  <w:left w:val="nil"/>
                  <w:bottom w:val="nil"/>
                  <w:right w:val="nil"/>
                </w:tcBorders>
                <w:shd w:val="clear" w:color="auto" w:fill="auto"/>
                <w:vAlign w:val="bottom"/>
              </w:tcPr>
              <w:p w:rsidR="00912E3F" w:rsidRPr="00912E3F" w:rsidRDefault="00912E3F" w:rsidP="004C4BBF">
                <w:pPr>
                  <w:tabs>
                    <w:tab w:val="decimal" w:pos="1300"/>
                  </w:tabs>
                  <w:overflowPunct w:val="0"/>
                  <w:ind w:rightChars="-18" w:right="-38"/>
                  <w:rPr>
                    <w:rFonts w:ascii="Times New Roman" w:hAnsi="Times New Roman" w:cs="Times New Roman"/>
                    <w:color w:val="000000"/>
                    <w:sz w:val="18"/>
                    <w:szCs w:val="18"/>
                  </w:rPr>
                </w:pPr>
              </w:p>
            </w:tc>
          </w:tr>
          <w:tr w:rsidR="00912E3F" w:rsidRPr="00912E3F" w:rsidTr="00912E3F">
            <w:trPr>
              <w:trHeight w:val="264"/>
            </w:trPr>
            <w:tc>
              <w:tcPr>
                <w:tcW w:w="2863" w:type="dxa"/>
                <w:gridSpan w:val="2"/>
                <w:tcBorders>
                  <w:top w:val="nil"/>
                  <w:left w:val="nil"/>
                  <w:bottom w:val="nil"/>
                  <w:right w:val="nil"/>
                </w:tcBorders>
                <w:shd w:val="clear" w:color="auto" w:fill="auto"/>
                <w:vAlign w:val="bottom"/>
                <w:hideMark/>
              </w:tcPr>
              <w:p w:rsidR="00912E3F" w:rsidRPr="00912E3F" w:rsidRDefault="00912E3F" w:rsidP="004C4BBF">
                <w:pPr>
                  <w:overflowPunct w:val="0"/>
                  <w:rPr>
                    <w:rFonts w:ascii="Times New Roman" w:hAnsi="Times New Roman" w:cs="Times New Roman"/>
                    <w:color w:val="000000"/>
                    <w:sz w:val="18"/>
                    <w:szCs w:val="18"/>
                  </w:rPr>
                </w:pPr>
                <w:r w:rsidRPr="00912E3F">
                  <w:rPr>
                    <w:rFonts w:ascii="Times New Roman" w:hAnsi="Times New Roman" w:cs="Times New Roman"/>
                    <w:color w:val="000000"/>
                    <w:sz w:val="18"/>
                    <w:szCs w:val="18"/>
                  </w:rPr>
                  <w:t>预计于</w:t>
                </w:r>
                <w:r w:rsidRPr="00912E3F">
                  <w:rPr>
                    <w:rFonts w:ascii="Times New Roman" w:hAnsi="Times New Roman" w:cs="Times New Roman"/>
                    <w:color w:val="000000"/>
                    <w:sz w:val="18"/>
                    <w:szCs w:val="18"/>
                  </w:rPr>
                  <w:t>1</w:t>
                </w:r>
                <w:r w:rsidRPr="00912E3F">
                  <w:rPr>
                    <w:rFonts w:ascii="Times New Roman" w:hAnsi="Times New Roman" w:cs="Times New Roman"/>
                    <w:color w:val="000000"/>
                    <w:sz w:val="18"/>
                    <w:szCs w:val="18"/>
                  </w:rPr>
                  <w:t>年内</w:t>
                </w:r>
                <w:r w:rsidRPr="00912E3F">
                  <w:rPr>
                    <w:rFonts w:ascii="Times New Roman" w:hAnsi="Times New Roman" w:cs="Times New Roman"/>
                    <w:color w:val="000000"/>
                    <w:sz w:val="18"/>
                    <w:szCs w:val="18"/>
                  </w:rPr>
                  <w:t>(</w:t>
                </w:r>
                <w:r w:rsidRPr="00912E3F">
                  <w:rPr>
                    <w:rFonts w:ascii="Times New Roman" w:hAnsi="Times New Roman" w:cs="Times New Roman"/>
                    <w:color w:val="000000"/>
                    <w:sz w:val="18"/>
                    <w:szCs w:val="18"/>
                  </w:rPr>
                  <w:t>含</w:t>
                </w:r>
                <w:r w:rsidRPr="00912E3F">
                  <w:rPr>
                    <w:rFonts w:ascii="Times New Roman" w:hAnsi="Times New Roman" w:cs="Times New Roman"/>
                    <w:color w:val="000000"/>
                    <w:sz w:val="18"/>
                    <w:szCs w:val="18"/>
                  </w:rPr>
                  <w:t>1</w:t>
                </w:r>
                <w:r w:rsidRPr="00912E3F">
                  <w:rPr>
                    <w:rFonts w:ascii="Times New Roman" w:hAnsi="Times New Roman" w:cs="Times New Roman"/>
                    <w:color w:val="000000"/>
                    <w:sz w:val="18"/>
                    <w:szCs w:val="18"/>
                  </w:rPr>
                  <w:t>年</w:t>
                </w:r>
                <w:r w:rsidRPr="00912E3F">
                  <w:rPr>
                    <w:rFonts w:ascii="Times New Roman" w:hAnsi="Times New Roman" w:cs="Times New Roman"/>
                    <w:color w:val="000000"/>
                    <w:sz w:val="18"/>
                    <w:szCs w:val="18"/>
                  </w:rPr>
                  <w:t>)</w:t>
                </w:r>
                <w:r w:rsidRPr="00912E3F">
                  <w:rPr>
                    <w:rFonts w:ascii="Times New Roman" w:hAnsi="Times New Roman" w:cs="Times New Roman"/>
                    <w:color w:val="000000"/>
                    <w:sz w:val="18"/>
                    <w:szCs w:val="18"/>
                  </w:rPr>
                  <w:t>转回的金额</w:t>
                </w:r>
              </w:p>
            </w:tc>
            <w:tc>
              <w:tcPr>
                <w:tcW w:w="1400" w:type="dxa"/>
                <w:tcBorders>
                  <w:top w:val="nil"/>
                  <w:left w:val="nil"/>
                  <w:bottom w:val="nil"/>
                  <w:right w:val="nil"/>
                </w:tcBorders>
                <w:shd w:val="clear" w:color="auto" w:fill="auto"/>
                <w:vAlign w:val="bottom"/>
              </w:tcPr>
              <w:p w:rsidR="00912E3F" w:rsidRPr="00912E3F" w:rsidRDefault="00912E3F" w:rsidP="004C4BBF">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912E3F" w:rsidRPr="00912E3F" w:rsidRDefault="00912E3F" w:rsidP="004C4BBF">
                <w:pPr>
                  <w:overflowPunct w:val="0"/>
                  <w:ind w:rightChars="50" w:right="105"/>
                  <w:jc w:val="right"/>
                  <w:rPr>
                    <w:rFonts w:ascii="Times New Roman" w:hAnsi="Times New Roman" w:cs="Times New Roman"/>
                    <w:color w:val="000000"/>
                    <w:sz w:val="18"/>
                    <w:szCs w:val="18"/>
                  </w:rPr>
                </w:pPr>
              </w:p>
            </w:tc>
            <w:tc>
              <w:tcPr>
                <w:tcW w:w="1443" w:type="dxa"/>
                <w:tcBorders>
                  <w:top w:val="nil"/>
                  <w:left w:val="nil"/>
                  <w:right w:val="nil"/>
                </w:tcBorders>
                <w:shd w:val="clear" w:color="auto" w:fill="auto"/>
                <w:vAlign w:val="bottom"/>
              </w:tcPr>
              <w:p w:rsidR="00912E3F" w:rsidRPr="00912E3F" w:rsidRDefault="00912E3F" w:rsidP="004C4BBF">
                <w:pPr>
                  <w:tabs>
                    <w:tab w:val="decimal" w:pos="1301"/>
                  </w:tabs>
                  <w:overflowPunct w:val="0"/>
                  <w:ind w:rightChars="-18" w:right="-38"/>
                  <w:rPr>
                    <w:rFonts w:ascii="Times New Roman" w:hAnsi="Times New Roman" w:cs="Times New Roman"/>
                    <w:color w:val="000000"/>
                    <w:sz w:val="18"/>
                    <w:szCs w:val="18"/>
                  </w:rPr>
                </w:pPr>
                <w:r w:rsidRPr="00912E3F">
                  <w:rPr>
                    <w:rFonts w:ascii="Times New Roman" w:hAnsi="Times New Roman" w:cs="Times New Roman"/>
                    <w:color w:val="000000"/>
                    <w:sz w:val="18"/>
                    <w:szCs w:val="18"/>
                  </w:rPr>
                  <w:t>4,264,305</w:t>
                </w:r>
              </w:p>
            </w:tc>
            <w:tc>
              <w:tcPr>
                <w:tcW w:w="78" w:type="dxa"/>
                <w:tcBorders>
                  <w:top w:val="nil"/>
                  <w:left w:val="nil"/>
                  <w:bottom w:val="nil"/>
                  <w:right w:val="nil"/>
                </w:tcBorders>
                <w:shd w:val="clear" w:color="auto" w:fill="auto"/>
                <w:vAlign w:val="bottom"/>
                <w:hideMark/>
              </w:tcPr>
              <w:p w:rsidR="00912E3F" w:rsidRPr="00912E3F" w:rsidRDefault="00912E3F" w:rsidP="004C4BBF">
                <w:pPr>
                  <w:overflowPunct w:val="0"/>
                  <w:ind w:rightChars="50" w:right="105"/>
                  <w:jc w:val="right"/>
                  <w:rPr>
                    <w:rFonts w:ascii="Times New Roman" w:hAnsi="Times New Roman" w:cs="Times New Roman"/>
                    <w:sz w:val="18"/>
                    <w:szCs w:val="18"/>
                  </w:rPr>
                </w:pPr>
              </w:p>
            </w:tc>
            <w:tc>
              <w:tcPr>
                <w:tcW w:w="1445" w:type="dxa"/>
                <w:tcBorders>
                  <w:top w:val="nil"/>
                  <w:left w:val="nil"/>
                  <w:bottom w:val="nil"/>
                  <w:right w:val="nil"/>
                </w:tcBorders>
                <w:shd w:val="clear" w:color="auto" w:fill="auto"/>
                <w:vAlign w:val="bottom"/>
              </w:tcPr>
              <w:p w:rsidR="00912E3F" w:rsidRPr="00912E3F" w:rsidRDefault="00912E3F" w:rsidP="004C4BBF">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912E3F" w:rsidRPr="00912E3F" w:rsidRDefault="00912E3F" w:rsidP="004C4BBF">
                <w:pPr>
                  <w:overflowPunct w:val="0"/>
                  <w:ind w:rightChars="50" w:right="105"/>
                  <w:jc w:val="right"/>
                  <w:rPr>
                    <w:rFonts w:ascii="Times New Roman" w:hAnsi="Times New Roman" w:cs="Times New Roman"/>
                    <w:sz w:val="18"/>
                    <w:szCs w:val="18"/>
                  </w:rPr>
                </w:pPr>
              </w:p>
            </w:tc>
            <w:tc>
              <w:tcPr>
                <w:tcW w:w="1443" w:type="dxa"/>
                <w:tcBorders>
                  <w:top w:val="nil"/>
                  <w:left w:val="nil"/>
                  <w:right w:val="nil"/>
                </w:tcBorders>
                <w:shd w:val="clear" w:color="auto" w:fill="auto"/>
                <w:vAlign w:val="bottom"/>
              </w:tcPr>
              <w:p w:rsidR="00912E3F" w:rsidRPr="00912E3F" w:rsidRDefault="00912E3F" w:rsidP="004C4BBF">
                <w:pPr>
                  <w:tabs>
                    <w:tab w:val="decimal" w:pos="1300"/>
                  </w:tabs>
                  <w:overflowPunct w:val="0"/>
                  <w:ind w:rightChars="-18" w:right="-38"/>
                  <w:rPr>
                    <w:rFonts w:ascii="Times New Roman" w:hAnsi="Times New Roman" w:cs="Times New Roman"/>
                    <w:color w:val="000000"/>
                    <w:sz w:val="18"/>
                    <w:szCs w:val="18"/>
                  </w:rPr>
                </w:pPr>
                <w:r w:rsidRPr="00912E3F">
                  <w:rPr>
                    <w:rFonts w:ascii="Times New Roman" w:hAnsi="Times New Roman" w:cs="Times New Roman"/>
                    <w:color w:val="000000"/>
                    <w:sz w:val="18"/>
                    <w:szCs w:val="18"/>
                  </w:rPr>
                  <w:t>5,773,406</w:t>
                </w:r>
              </w:p>
            </w:tc>
          </w:tr>
          <w:tr w:rsidR="00912E3F" w:rsidRPr="00912E3F" w:rsidTr="00912E3F">
            <w:trPr>
              <w:trHeight w:val="276"/>
            </w:trPr>
            <w:tc>
              <w:tcPr>
                <w:tcW w:w="2863" w:type="dxa"/>
                <w:gridSpan w:val="2"/>
                <w:tcBorders>
                  <w:top w:val="nil"/>
                  <w:left w:val="nil"/>
                  <w:bottom w:val="nil"/>
                  <w:right w:val="nil"/>
                </w:tcBorders>
                <w:shd w:val="clear" w:color="auto" w:fill="auto"/>
                <w:vAlign w:val="bottom"/>
                <w:hideMark/>
              </w:tcPr>
              <w:p w:rsidR="00912E3F" w:rsidRPr="00912E3F" w:rsidRDefault="00912E3F" w:rsidP="004C4BBF">
                <w:pPr>
                  <w:overflowPunct w:val="0"/>
                  <w:rPr>
                    <w:rFonts w:ascii="Times New Roman" w:hAnsi="Times New Roman" w:cs="Times New Roman"/>
                    <w:color w:val="000000"/>
                    <w:sz w:val="18"/>
                    <w:szCs w:val="18"/>
                  </w:rPr>
                </w:pPr>
                <w:r w:rsidRPr="00912E3F">
                  <w:rPr>
                    <w:rFonts w:ascii="Times New Roman" w:hAnsi="Times New Roman" w:cs="Times New Roman"/>
                    <w:color w:val="000000"/>
                    <w:sz w:val="18"/>
                    <w:szCs w:val="18"/>
                  </w:rPr>
                  <w:t>预计于</w:t>
                </w:r>
                <w:r w:rsidRPr="00912E3F">
                  <w:rPr>
                    <w:rFonts w:ascii="Times New Roman" w:hAnsi="Times New Roman" w:cs="Times New Roman"/>
                    <w:color w:val="000000"/>
                    <w:sz w:val="18"/>
                    <w:szCs w:val="18"/>
                  </w:rPr>
                  <w:t>1</w:t>
                </w:r>
                <w:r w:rsidRPr="00912E3F">
                  <w:rPr>
                    <w:rFonts w:ascii="Times New Roman" w:hAnsi="Times New Roman" w:cs="Times New Roman"/>
                    <w:color w:val="000000"/>
                    <w:sz w:val="18"/>
                    <w:szCs w:val="18"/>
                  </w:rPr>
                  <w:t>年后转回的金额</w:t>
                </w:r>
              </w:p>
            </w:tc>
            <w:tc>
              <w:tcPr>
                <w:tcW w:w="1400" w:type="dxa"/>
                <w:tcBorders>
                  <w:top w:val="nil"/>
                  <w:left w:val="nil"/>
                  <w:bottom w:val="nil"/>
                  <w:right w:val="nil"/>
                </w:tcBorders>
                <w:shd w:val="clear" w:color="auto" w:fill="auto"/>
                <w:vAlign w:val="bottom"/>
              </w:tcPr>
              <w:p w:rsidR="00912E3F" w:rsidRPr="00912E3F" w:rsidRDefault="00912E3F" w:rsidP="004C4BBF">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912E3F" w:rsidRPr="00912E3F" w:rsidRDefault="00912E3F" w:rsidP="004C4BBF">
                <w:pPr>
                  <w:overflowPunct w:val="0"/>
                  <w:ind w:rightChars="50" w:right="105"/>
                  <w:jc w:val="right"/>
                  <w:rPr>
                    <w:rFonts w:ascii="Times New Roman" w:hAnsi="Times New Roman" w:cs="Times New Roman"/>
                    <w:color w:val="000000"/>
                    <w:sz w:val="18"/>
                    <w:szCs w:val="18"/>
                  </w:rPr>
                </w:pPr>
              </w:p>
            </w:tc>
            <w:tc>
              <w:tcPr>
                <w:tcW w:w="1443" w:type="dxa"/>
                <w:tcBorders>
                  <w:top w:val="nil"/>
                  <w:left w:val="nil"/>
                  <w:bottom w:val="single" w:sz="4" w:space="0" w:color="auto"/>
                  <w:right w:val="nil"/>
                </w:tcBorders>
                <w:shd w:val="clear" w:color="auto" w:fill="auto"/>
                <w:vAlign w:val="bottom"/>
              </w:tcPr>
              <w:p w:rsidR="00912E3F" w:rsidRPr="00912E3F" w:rsidRDefault="00912E3F" w:rsidP="004C4BBF">
                <w:pPr>
                  <w:tabs>
                    <w:tab w:val="decimal" w:pos="1301"/>
                  </w:tabs>
                  <w:overflowPunct w:val="0"/>
                  <w:ind w:rightChars="-18" w:right="-38"/>
                  <w:rPr>
                    <w:rFonts w:ascii="Times New Roman" w:hAnsi="Times New Roman" w:cs="Times New Roman"/>
                    <w:color w:val="000000"/>
                    <w:sz w:val="18"/>
                    <w:szCs w:val="18"/>
                  </w:rPr>
                </w:pPr>
                <w:r w:rsidRPr="00912E3F">
                  <w:rPr>
                    <w:rFonts w:ascii="Times New Roman" w:hAnsi="Times New Roman" w:cs="Times New Roman"/>
                    <w:color w:val="000000"/>
                    <w:sz w:val="18"/>
                    <w:szCs w:val="18"/>
                  </w:rPr>
                  <w:t>126,678,435</w:t>
                </w:r>
              </w:p>
            </w:tc>
            <w:tc>
              <w:tcPr>
                <w:tcW w:w="78" w:type="dxa"/>
                <w:tcBorders>
                  <w:top w:val="nil"/>
                  <w:left w:val="nil"/>
                  <w:bottom w:val="nil"/>
                  <w:right w:val="nil"/>
                </w:tcBorders>
                <w:shd w:val="clear" w:color="auto" w:fill="auto"/>
                <w:vAlign w:val="bottom"/>
                <w:hideMark/>
              </w:tcPr>
              <w:p w:rsidR="00912E3F" w:rsidRPr="00912E3F" w:rsidRDefault="00912E3F" w:rsidP="004C4BBF">
                <w:pPr>
                  <w:overflowPunct w:val="0"/>
                  <w:ind w:rightChars="50" w:right="105"/>
                  <w:jc w:val="right"/>
                  <w:rPr>
                    <w:rFonts w:ascii="Times New Roman" w:hAnsi="Times New Roman" w:cs="Times New Roman"/>
                    <w:color w:val="000000"/>
                    <w:sz w:val="18"/>
                    <w:szCs w:val="18"/>
                  </w:rPr>
                </w:pPr>
              </w:p>
            </w:tc>
            <w:tc>
              <w:tcPr>
                <w:tcW w:w="1445" w:type="dxa"/>
                <w:tcBorders>
                  <w:top w:val="nil"/>
                  <w:left w:val="nil"/>
                  <w:bottom w:val="nil"/>
                  <w:right w:val="nil"/>
                </w:tcBorders>
                <w:shd w:val="clear" w:color="auto" w:fill="auto"/>
                <w:vAlign w:val="bottom"/>
              </w:tcPr>
              <w:p w:rsidR="00912E3F" w:rsidRPr="00912E3F" w:rsidRDefault="00912E3F" w:rsidP="004C4BBF">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912E3F" w:rsidRPr="00912E3F" w:rsidRDefault="00912E3F" w:rsidP="004C4BBF">
                <w:pPr>
                  <w:overflowPunct w:val="0"/>
                  <w:ind w:rightChars="50" w:right="105"/>
                  <w:jc w:val="right"/>
                  <w:rPr>
                    <w:rFonts w:ascii="Times New Roman" w:hAnsi="Times New Roman" w:cs="Times New Roman"/>
                    <w:sz w:val="18"/>
                    <w:szCs w:val="18"/>
                  </w:rPr>
                </w:pPr>
              </w:p>
            </w:tc>
            <w:tc>
              <w:tcPr>
                <w:tcW w:w="1443" w:type="dxa"/>
                <w:tcBorders>
                  <w:top w:val="nil"/>
                  <w:left w:val="nil"/>
                  <w:bottom w:val="single" w:sz="4" w:space="0" w:color="auto"/>
                  <w:right w:val="nil"/>
                </w:tcBorders>
                <w:shd w:val="clear" w:color="auto" w:fill="auto"/>
                <w:vAlign w:val="bottom"/>
              </w:tcPr>
              <w:p w:rsidR="00912E3F" w:rsidRPr="00912E3F" w:rsidRDefault="00912E3F" w:rsidP="004C4BBF">
                <w:pPr>
                  <w:tabs>
                    <w:tab w:val="decimal" w:pos="1300"/>
                  </w:tabs>
                  <w:overflowPunct w:val="0"/>
                  <w:ind w:rightChars="-18" w:right="-38"/>
                  <w:rPr>
                    <w:rFonts w:ascii="Times New Roman" w:hAnsi="Times New Roman" w:cs="Times New Roman"/>
                    <w:color w:val="000000"/>
                    <w:sz w:val="18"/>
                    <w:szCs w:val="18"/>
                  </w:rPr>
                </w:pPr>
                <w:r w:rsidRPr="00912E3F">
                  <w:rPr>
                    <w:rFonts w:ascii="Times New Roman" w:hAnsi="Times New Roman" w:cs="Times New Roman"/>
                    <w:color w:val="000000"/>
                    <w:sz w:val="18"/>
                    <w:szCs w:val="18"/>
                  </w:rPr>
                  <w:t>127,105,259</w:t>
                </w:r>
              </w:p>
            </w:tc>
          </w:tr>
          <w:tr w:rsidR="00912E3F" w:rsidRPr="00912E3F" w:rsidTr="00912E3F">
            <w:trPr>
              <w:trHeight w:val="276"/>
            </w:trPr>
            <w:tc>
              <w:tcPr>
                <w:tcW w:w="2863" w:type="dxa"/>
                <w:gridSpan w:val="2"/>
                <w:tcBorders>
                  <w:top w:val="nil"/>
                  <w:left w:val="nil"/>
                  <w:bottom w:val="nil"/>
                  <w:right w:val="nil"/>
                </w:tcBorders>
                <w:shd w:val="clear" w:color="auto" w:fill="auto"/>
                <w:vAlign w:val="bottom"/>
                <w:hideMark/>
              </w:tcPr>
              <w:p w:rsidR="00912E3F" w:rsidRPr="00912E3F" w:rsidRDefault="00912E3F" w:rsidP="004C4BBF">
                <w:pPr>
                  <w:overflowPunct w:val="0"/>
                  <w:jc w:val="right"/>
                  <w:rPr>
                    <w:rFonts w:ascii="Times New Roman" w:hAnsi="Times New Roman" w:cs="Times New Roman"/>
                    <w:color w:val="000000"/>
                    <w:sz w:val="18"/>
                    <w:szCs w:val="18"/>
                  </w:rPr>
                </w:pPr>
              </w:p>
            </w:tc>
            <w:tc>
              <w:tcPr>
                <w:tcW w:w="1400" w:type="dxa"/>
                <w:tcBorders>
                  <w:top w:val="nil"/>
                  <w:left w:val="nil"/>
                  <w:bottom w:val="nil"/>
                  <w:right w:val="nil"/>
                </w:tcBorders>
                <w:shd w:val="clear" w:color="auto" w:fill="auto"/>
                <w:vAlign w:val="bottom"/>
              </w:tcPr>
              <w:p w:rsidR="00912E3F" w:rsidRPr="00912E3F" w:rsidRDefault="00912E3F" w:rsidP="004C4BBF">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912E3F" w:rsidRPr="00912E3F" w:rsidRDefault="00912E3F" w:rsidP="004C4BBF">
                <w:pPr>
                  <w:overflowPunct w:val="0"/>
                  <w:ind w:rightChars="50" w:right="105"/>
                  <w:jc w:val="right"/>
                  <w:rPr>
                    <w:rFonts w:ascii="Times New Roman" w:hAnsi="Times New Roman" w:cs="Times New Roman"/>
                    <w:color w:val="000000"/>
                    <w:sz w:val="18"/>
                    <w:szCs w:val="18"/>
                  </w:rPr>
                </w:pPr>
              </w:p>
            </w:tc>
            <w:tc>
              <w:tcPr>
                <w:tcW w:w="1443" w:type="dxa"/>
                <w:tcBorders>
                  <w:top w:val="single" w:sz="4" w:space="0" w:color="auto"/>
                  <w:left w:val="nil"/>
                  <w:bottom w:val="single" w:sz="12" w:space="0" w:color="auto"/>
                  <w:right w:val="nil"/>
                </w:tcBorders>
                <w:shd w:val="clear" w:color="auto" w:fill="auto"/>
                <w:vAlign w:val="bottom"/>
              </w:tcPr>
              <w:p w:rsidR="00912E3F" w:rsidRPr="00912E3F" w:rsidRDefault="00912E3F" w:rsidP="004C4BBF">
                <w:pPr>
                  <w:tabs>
                    <w:tab w:val="decimal" w:pos="1301"/>
                  </w:tabs>
                  <w:overflowPunct w:val="0"/>
                  <w:ind w:rightChars="-18" w:right="-38"/>
                  <w:rPr>
                    <w:rFonts w:ascii="Times New Roman" w:hAnsi="Times New Roman" w:cs="Times New Roman"/>
                    <w:color w:val="000000"/>
                    <w:sz w:val="18"/>
                    <w:szCs w:val="18"/>
                  </w:rPr>
                </w:pPr>
                <w:r w:rsidRPr="00912E3F">
                  <w:rPr>
                    <w:rFonts w:ascii="Times New Roman" w:hAnsi="Times New Roman" w:cs="Times New Roman"/>
                    <w:color w:val="000000"/>
                    <w:sz w:val="18"/>
                    <w:szCs w:val="18"/>
                  </w:rPr>
                  <w:t>130,942,740</w:t>
                </w:r>
              </w:p>
            </w:tc>
            <w:tc>
              <w:tcPr>
                <w:tcW w:w="78" w:type="dxa"/>
                <w:tcBorders>
                  <w:top w:val="nil"/>
                  <w:left w:val="nil"/>
                  <w:bottom w:val="nil"/>
                  <w:right w:val="nil"/>
                </w:tcBorders>
                <w:shd w:val="clear" w:color="auto" w:fill="auto"/>
                <w:vAlign w:val="bottom"/>
                <w:hideMark/>
              </w:tcPr>
              <w:p w:rsidR="00912E3F" w:rsidRPr="00912E3F" w:rsidRDefault="00912E3F" w:rsidP="004C4BBF">
                <w:pPr>
                  <w:overflowPunct w:val="0"/>
                  <w:ind w:rightChars="50" w:right="105"/>
                  <w:jc w:val="right"/>
                  <w:rPr>
                    <w:rFonts w:ascii="Times New Roman" w:hAnsi="Times New Roman" w:cs="Times New Roman"/>
                    <w:color w:val="000000"/>
                    <w:sz w:val="18"/>
                    <w:szCs w:val="18"/>
                  </w:rPr>
                </w:pPr>
              </w:p>
            </w:tc>
            <w:tc>
              <w:tcPr>
                <w:tcW w:w="1445" w:type="dxa"/>
                <w:tcBorders>
                  <w:top w:val="nil"/>
                  <w:left w:val="nil"/>
                  <w:bottom w:val="nil"/>
                  <w:right w:val="nil"/>
                </w:tcBorders>
                <w:shd w:val="clear" w:color="auto" w:fill="auto"/>
                <w:vAlign w:val="bottom"/>
              </w:tcPr>
              <w:p w:rsidR="00912E3F" w:rsidRPr="00912E3F" w:rsidRDefault="00912E3F" w:rsidP="004C4BBF">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912E3F" w:rsidRPr="00912E3F" w:rsidRDefault="00912E3F" w:rsidP="004C4BBF">
                <w:pPr>
                  <w:overflowPunct w:val="0"/>
                  <w:ind w:rightChars="50" w:right="105"/>
                  <w:jc w:val="right"/>
                  <w:rPr>
                    <w:rFonts w:ascii="Times New Roman" w:hAnsi="Times New Roman" w:cs="Times New Roman"/>
                    <w:sz w:val="18"/>
                    <w:szCs w:val="18"/>
                  </w:rPr>
                </w:pPr>
              </w:p>
            </w:tc>
            <w:tc>
              <w:tcPr>
                <w:tcW w:w="1443" w:type="dxa"/>
                <w:tcBorders>
                  <w:top w:val="single" w:sz="4" w:space="0" w:color="auto"/>
                  <w:left w:val="nil"/>
                  <w:bottom w:val="single" w:sz="12" w:space="0" w:color="auto"/>
                  <w:right w:val="nil"/>
                </w:tcBorders>
                <w:shd w:val="clear" w:color="auto" w:fill="auto"/>
                <w:vAlign w:val="bottom"/>
              </w:tcPr>
              <w:p w:rsidR="00912E3F" w:rsidRPr="00912E3F" w:rsidRDefault="00912E3F" w:rsidP="004C4BBF">
                <w:pPr>
                  <w:tabs>
                    <w:tab w:val="decimal" w:pos="1300"/>
                  </w:tabs>
                  <w:overflowPunct w:val="0"/>
                  <w:ind w:rightChars="-18" w:right="-38"/>
                  <w:rPr>
                    <w:rFonts w:ascii="Times New Roman" w:hAnsi="Times New Roman" w:cs="Times New Roman"/>
                    <w:color w:val="000000"/>
                    <w:sz w:val="18"/>
                    <w:szCs w:val="18"/>
                  </w:rPr>
                </w:pPr>
                <w:r w:rsidRPr="00912E3F">
                  <w:rPr>
                    <w:rFonts w:ascii="Times New Roman" w:hAnsi="Times New Roman" w:cs="Times New Roman"/>
                    <w:color w:val="000000"/>
                    <w:sz w:val="18"/>
                    <w:szCs w:val="18"/>
                  </w:rPr>
                  <w:t>132,878,665</w:t>
                </w:r>
              </w:p>
            </w:tc>
          </w:tr>
        </w:tbl>
        <w:p w:rsidR="00F975B1" w:rsidRDefault="00FA7BA3"/>
      </w:sdtContent>
    </w:sdt>
    <w:bookmarkEnd w:id="97" w:displacedByCustomXml="prev"/>
    <w:bookmarkStart w:id="98" w:name="_Hlk11160645" w:displacedByCustomXml="next"/>
    <w:sdt>
      <w:sdtPr>
        <w:rPr>
          <w:rFonts w:ascii="宋体" w:hAnsi="宋体" w:cs="宋体"/>
          <w:b w:val="0"/>
          <w:bCs w:val="0"/>
          <w:kern w:val="0"/>
          <w:szCs w:val="21"/>
        </w:rPr>
        <w:alias w:val="模块:未确认递延所得税资产明细"/>
        <w:tag w:val="_SEC_858c4743950048c4949e354ac068e8af"/>
        <w:id w:val="907422661"/>
        <w:lock w:val="sdtLocked"/>
        <w:placeholder>
          <w:docPart w:val="3C4E0D8548D64E85B48DE46AE806D22C"/>
        </w:placeholder>
      </w:sdtPr>
      <w:sdtEndPr>
        <w:rPr>
          <w:rFonts w:ascii="Times New Roman" w:hAnsi="Times New Roman"/>
        </w:rPr>
      </w:sdtEndPr>
      <w:sdtContent>
        <w:p w:rsidR="004C4BBF" w:rsidRPr="004C4BBF" w:rsidRDefault="004C4BBF" w:rsidP="00234D21">
          <w:pPr>
            <w:pStyle w:val="4"/>
            <w:numPr>
              <w:ilvl w:val="0"/>
              <w:numId w:val="20"/>
            </w:numPr>
            <w:tabs>
              <w:tab w:val="left" w:pos="426"/>
              <w:tab w:val="left" w:pos="588"/>
              <w:tab w:val="left" w:pos="616"/>
            </w:tabs>
            <w:ind w:left="0" w:firstLine="0"/>
            <w:rPr>
              <w:b w:val="0"/>
              <w:szCs w:val="21"/>
            </w:rPr>
          </w:pPr>
          <w:r w:rsidRPr="004C4BBF">
            <w:rPr>
              <w:b w:val="0"/>
            </w:rPr>
            <w:t>递延所得税资产的确认以很可能取得用来抵扣可抵扣暂时性差异、可抵扣亏损和税款抵减的应纳税所得额为限。由于本集团的部分子公司预计未来年度无法取得足够的应纳税所得额，因而未就可抵扣亏损和可抵扣暂时性差异确认递延所得税资产。本集团未确认递延所得税资产的可抵扣暂时性差异及可抵扣亏损分析如下：</w:t>
          </w:r>
        </w:p>
        <w:sdt>
          <w:sdtPr>
            <w:alias w:val="是否适用：未确认递延所得税资产明细[双击切换]"/>
            <w:tag w:val="_GBC_f210878b05204277b5f70ed9ae786ea7"/>
            <w:id w:val="730736696"/>
            <w:lock w:val="sdtLocked"/>
            <w:placeholder>
              <w:docPart w:val="3C4E0D8548D64E85B48DE46AE806D22C"/>
            </w:placeholder>
          </w:sdtPr>
          <w:sdtEndPr/>
          <w:sdtContent>
            <w:p w:rsidR="004C4BBF" w:rsidRDefault="004C4BB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4C4BBF" w:rsidRDefault="004C4BBF">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1321694889"/>
              <w:lock w:val="sdtLocked"/>
              <w:placeholder>
                <w:docPart w:val="3C4E0D8548D64E85B48DE46AE806D22C"/>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8f1c08c0092d44718e258d0b64b7bf6f"/>
              <w:id w:val="2053573222"/>
              <w:lock w:val="sdtLocked"/>
              <w:placeholder>
                <w:docPart w:val="3C4E0D8548D64E85B48DE46AE806D22C"/>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082"/>
            <w:gridCol w:w="3078"/>
          </w:tblGrid>
          <w:tr w:rsidR="004C4BBF" w:rsidTr="004F78D8">
            <w:trPr>
              <w:trHeight w:val="285"/>
            </w:trPr>
            <w:sdt>
              <w:sdtPr>
                <w:tag w:val="_PLD_bfd226eac09b4e2fb1cc66684c879c9b"/>
                <w:id w:val="578421655"/>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4C4BBF" w:rsidRDefault="004C4BBF">
                    <w:pPr>
                      <w:jc w:val="center"/>
                      <w:rPr>
                        <w:szCs w:val="21"/>
                      </w:rPr>
                    </w:pPr>
                    <w:r>
                      <w:rPr>
                        <w:rFonts w:hint="eastAsia"/>
                        <w:szCs w:val="21"/>
                      </w:rPr>
                      <w:t>项目</w:t>
                    </w:r>
                  </w:p>
                </w:tc>
              </w:sdtContent>
            </w:sdt>
            <w:sdt>
              <w:sdtPr>
                <w:tag w:val="_PLD_bba7988c74a34dcf950349beb6df1c0b"/>
                <w:id w:val="-7604023"/>
                <w:lock w:val="sdtLocked"/>
              </w:sdtPr>
              <w:sdtEndPr/>
              <w:sdtContent>
                <w:tc>
                  <w:tcPr>
                    <w:tcW w:w="1703" w:type="pct"/>
                    <w:tcBorders>
                      <w:top w:val="single" w:sz="4" w:space="0" w:color="auto"/>
                      <w:left w:val="single" w:sz="4" w:space="0" w:color="auto"/>
                      <w:bottom w:val="single" w:sz="4" w:space="0" w:color="auto"/>
                      <w:right w:val="single" w:sz="4" w:space="0" w:color="auto"/>
                    </w:tcBorders>
                    <w:vAlign w:val="center"/>
                  </w:tcPr>
                  <w:p w:rsidR="004C4BBF" w:rsidRDefault="004C4BBF">
                    <w:pPr>
                      <w:jc w:val="center"/>
                      <w:rPr>
                        <w:szCs w:val="21"/>
                      </w:rPr>
                    </w:pPr>
                    <w:r>
                      <w:rPr>
                        <w:rFonts w:hint="eastAsia"/>
                        <w:szCs w:val="21"/>
                      </w:rPr>
                      <w:t>期末余额</w:t>
                    </w:r>
                  </w:p>
                </w:tc>
              </w:sdtContent>
            </w:sdt>
            <w:sdt>
              <w:sdtPr>
                <w:tag w:val="_PLD_36004da9855d4469bf16ab328077f444"/>
                <w:id w:val="-1716418374"/>
                <w:lock w:val="sdtLocked"/>
              </w:sdtPr>
              <w:sdtEndPr/>
              <w:sdtContent>
                <w:tc>
                  <w:tcPr>
                    <w:tcW w:w="1701" w:type="pct"/>
                    <w:tcBorders>
                      <w:top w:val="single" w:sz="4" w:space="0" w:color="auto"/>
                      <w:left w:val="single" w:sz="4" w:space="0" w:color="auto"/>
                      <w:bottom w:val="single" w:sz="4" w:space="0" w:color="auto"/>
                      <w:right w:val="single" w:sz="4" w:space="0" w:color="auto"/>
                    </w:tcBorders>
                    <w:vAlign w:val="center"/>
                  </w:tcPr>
                  <w:p w:rsidR="004C4BBF" w:rsidRDefault="004C4BBF">
                    <w:pPr>
                      <w:jc w:val="center"/>
                      <w:rPr>
                        <w:szCs w:val="21"/>
                      </w:rPr>
                    </w:pPr>
                    <w:r>
                      <w:rPr>
                        <w:rFonts w:hint="eastAsia"/>
                        <w:szCs w:val="21"/>
                      </w:rPr>
                      <w:t>期初余额</w:t>
                    </w:r>
                  </w:p>
                </w:tc>
              </w:sdtContent>
            </w:sdt>
          </w:tr>
          <w:tr w:rsidR="004C4BBF" w:rsidTr="004C4BBF">
            <w:trPr>
              <w:trHeight w:val="285"/>
            </w:trPr>
            <w:sdt>
              <w:sdtPr>
                <w:tag w:val="_PLD_381c26214cb146ecba0c66da7cccbb9b"/>
                <w:id w:val="-1780710551"/>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4C4BBF" w:rsidRDefault="004C4BBF" w:rsidP="004C4BBF">
                    <w:pPr>
                      <w:rPr>
                        <w:szCs w:val="21"/>
                      </w:rPr>
                    </w:pPr>
                    <w:r>
                      <w:rPr>
                        <w:rFonts w:hint="eastAsia"/>
                        <w:szCs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4C4BBF" w:rsidRPr="004C4BBF" w:rsidRDefault="004C4BBF" w:rsidP="004C4BBF">
                <w:pPr>
                  <w:jc w:val="right"/>
                  <w:rPr>
                    <w:rFonts w:ascii="Times New Roman" w:hAnsi="Times New Roman" w:cs="Times New Roman"/>
                    <w:sz w:val="24"/>
                  </w:rPr>
                </w:pPr>
                <w:r w:rsidRPr="004C4BBF">
                  <w:rPr>
                    <w:rFonts w:ascii="Times New Roman" w:hAnsi="Times New Roman" w:cs="Times New Roman"/>
                  </w:rPr>
                  <w:t>288,321</w:t>
                </w:r>
              </w:p>
            </w:tc>
            <w:tc>
              <w:tcPr>
                <w:tcW w:w="1701" w:type="pct"/>
                <w:tcBorders>
                  <w:top w:val="single" w:sz="4" w:space="0" w:color="auto"/>
                  <w:left w:val="single" w:sz="4" w:space="0" w:color="auto"/>
                  <w:bottom w:val="single" w:sz="4" w:space="0" w:color="auto"/>
                  <w:right w:val="single" w:sz="4" w:space="0" w:color="auto"/>
                </w:tcBorders>
                <w:vAlign w:val="center"/>
              </w:tcPr>
              <w:p w:rsidR="004C4BBF" w:rsidRPr="004C4BBF" w:rsidRDefault="004C4BBF" w:rsidP="004C4BBF">
                <w:pPr>
                  <w:jc w:val="right"/>
                  <w:rPr>
                    <w:rFonts w:ascii="Times New Roman" w:hAnsi="Times New Roman" w:cs="Times New Roman"/>
                    <w:sz w:val="24"/>
                  </w:rPr>
                </w:pPr>
                <w:r w:rsidRPr="004C4BBF">
                  <w:rPr>
                    <w:rFonts w:ascii="Times New Roman" w:hAnsi="Times New Roman" w:cs="Times New Roman"/>
                  </w:rPr>
                  <w:t>12,302,056</w:t>
                </w:r>
              </w:p>
            </w:tc>
          </w:tr>
          <w:tr w:rsidR="004C4BBF" w:rsidTr="004C4BBF">
            <w:trPr>
              <w:trHeight w:val="285"/>
            </w:trPr>
            <w:sdt>
              <w:sdtPr>
                <w:tag w:val="_PLD_7d61d57f3afe461287d338be31b7f128"/>
                <w:id w:val="-1184208431"/>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4C4BBF" w:rsidRDefault="004C4BBF" w:rsidP="004C4BBF">
                    <w:pPr>
                      <w:rPr>
                        <w:szCs w:val="21"/>
                      </w:rPr>
                    </w:pPr>
                    <w:r>
                      <w:rPr>
                        <w:rFonts w:hint="eastAsia"/>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4C4BBF" w:rsidRPr="004C4BBF" w:rsidRDefault="004C4BBF" w:rsidP="004C4BBF">
                <w:pPr>
                  <w:jc w:val="right"/>
                  <w:rPr>
                    <w:rFonts w:ascii="Times New Roman" w:hAnsi="Times New Roman" w:cs="Times New Roman"/>
                  </w:rPr>
                </w:pPr>
                <w:r w:rsidRPr="004C4BBF">
                  <w:rPr>
                    <w:rFonts w:ascii="Times New Roman" w:hAnsi="Times New Roman" w:cs="Times New Roman"/>
                  </w:rPr>
                  <w:t>276,539,462</w:t>
                </w:r>
              </w:p>
            </w:tc>
            <w:tc>
              <w:tcPr>
                <w:tcW w:w="1701" w:type="pct"/>
                <w:tcBorders>
                  <w:top w:val="single" w:sz="4" w:space="0" w:color="auto"/>
                  <w:left w:val="single" w:sz="4" w:space="0" w:color="auto"/>
                  <w:bottom w:val="single" w:sz="4" w:space="0" w:color="auto"/>
                  <w:right w:val="single" w:sz="4" w:space="0" w:color="auto"/>
                </w:tcBorders>
                <w:vAlign w:val="center"/>
              </w:tcPr>
              <w:p w:rsidR="004C4BBF" w:rsidRPr="004C4BBF" w:rsidRDefault="004C4BBF" w:rsidP="004C4BBF">
                <w:pPr>
                  <w:jc w:val="right"/>
                  <w:rPr>
                    <w:rFonts w:ascii="Times New Roman" w:hAnsi="Times New Roman" w:cs="Times New Roman"/>
                  </w:rPr>
                </w:pPr>
                <w:r w:rsidRPr="004C4BBF">
                  <w:rPr>
                    <w:rFonts w:ascii="Times New Roman" w:hAnsi="Times New Roman" w:cs="Times New Roman"/>
                  </w:rPr>
                  <w:t>235,402,449</w:t>
                </w:r>
              </w:p>
            </w:tc>
          </w:tr>
          <w:tr w:rsidR="004C4BBF" w:rsidTr="004C4BBF">
            <w:trPr>
              <w:trHeight w:val="285"/>
            </w:trPr>
            <w:sdt>
              <w:sdtPr>
                <w:tag w:val="_PLD_a867b83c897e41619f1515baeb2b55ff"/>
                <w:id w:val="-775323192"/>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4C4BBF" w:rsidRDefault="004C4BBF" w:rsidP="004C4BBF">
                    <w:pPr>
                      <w:jc w:val="center"/>
                      <w:rPr>
                        <w:szCs w:val="21"/>
                      </w:rPr>
                    </w:pPr>
                    <w:r>
                      <w:rPr>
                        <w:rFonts w:hint="eastAsia"/>
                        <w:szCs w:val="21"/>
                      </w:rPr>
                      <w:t>合计</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4C4BBF" w:rsidRPr="004C4BBF" w:rsidRDefault="004C4BBF" w:rsidP="004C4BBF">
                <w:pPr>
                  <w:jc w:val="right"/>
                  <w:rPr>
                    <w:rFonts w:ascii="Times New Roman" w:hAnsi="Times New Roman" w:cs="Times New Roman"/>
                  </w:rPr>
                </w:pPr>
                <w:r w:rsidRPr="004C4BBF">
                  <w:rPr>
                    <w:rFonts w:ascii="Times New Roman" w:hAnsi="Times New Roman" w:cs="Times New Roman"/>
                  </w:rPr>
                  <w:t>276,827,783</w:t>
                </w:r>
              </w:p>
            </w:tc>
            <w:tc>
              <w:tcPr>
                <w:tcW w:w="1701" w:type="pct"/>
                <w:tcBorders>
                  <w:top w:val="single" w:sz="4" w:space="0" w:color="auto"/>
                  <w:left w:val="single" w:sz="4" w:space="0" w:color="auto"/>
                  <w:bottom w:val="single" w:sz="4" w:space="0" w:color="auto"/>
                  <w:right w:val="single" w:sz="4" w:space="0" w:color="auto"/>
                </w:tcBorders>
                <w:vAlign w:val="center"/>
              </w:tcPr>
              <w:p w:rsidR="004C4BBF" w:rsidRPr="004C4BBF" w:rsidRDefault="004C4BBF" w:rsidP="004C4BBF">
                <w:pPr>
                  <w:jc w:val="right"/>
                  <w:rPr>
                    <w:rFonts w:ascii="Times New Roman" w:hAnsi="Times New Roman" w:cs="Times New Roman"/>
                  </w:rPr>
                </w:pPr>
                <w:r w:rsidRPr="004C4BBF">
                  <w:rPr>
                    <w:rFonts w:ascii="Times New Roman" w:hAnsi="Times New Roman" w:cs="Times New Roman"/>
                  </w:rPr>
                  <w:t>247,704,505</w:t>
                </w:r>
              </w:p>
            </w:tc>
          </w:tr>
        </w:tbl>
      </w:sdtContent>
    </w:sdt>
    <w:p w:rsidR="004C4BBF" w:rsidRDefault="004C4BBF">
      <w:pPr>
        <w:rPr>
          <w:szCs w:val="21"/>
        </w:rPr>
      </w:pPr>
    </w:p>
    <w:sdt>
      <w:sdtPr>
        <w:rPr>
          <w:rFonts w:ascii="宋体" w:hAnsi="宋体" w:cs="宋体" w:hint="eastAsia"/>
          <w:b w:val="0"/>
          <w:bCs w:val="0"/>
          <w:kern w:val="0"/>
          <w:szCs w:val="21"/>
        </w:rPr>
        <w:alias w:val="模块:未确认递延所得税资产的可抵扣亏损将于以下年度到期"/>
        <w:tag w:val="_SEC_a5f2b329395b406fa4b30b710f4a81e0"/>
        <w:id w:val="1930777248"/>
        <w:lock w:val="sdtLocked"/>
        <w:placeholder>
          <w:docPart w:val="2434A46C186C434FBCB5535C6E053518"/>
        </w:placeholder>
      </w:sdtPr>
      <w:sdtEndPr>
        <w:rPr>
          <w:szCs w:val="24"/>
        </w:rPr>
      </w:sdtEndPr>
      <w:sdtContent>
        <w:p w:rsidR="004C4BBF" w:rsidRPr="004C4BBF" w:rsidRDefault="004C4BBF" w:rsidP="00234D21">
          <w:pPr>
            <w:pStyle w:val="4"/>
            <w:numPr>
              <w:ilvl w:val="0"/>
              <w:numId w:val="20"/>
            </w:numPr>
            <w:tabs>
              <w:tab w:val="left" w:pos="588"/>
              <w:tab w:val="left" w:pos="616"/>
            </w:tabs>
            <w:rPr>
              <w:rFonts w:ascii="宋体" w:hAnsi="宋体"/>
              <w:b w:val="0"/>
              <w:szCs w:val="21"/>
            </w:rPr>
          </w:pPr>
          <w:r w:rsidRPr="004C4BBF">
            <w:rPr>
              <w:rFonts w:ascii="宋体" w:hAnsi="宋体" w:hint="eastAsia"/>
              <w:b w:val="0"/>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Locked"/>
            <w:placeholder>
              <w:docPart w:val="2434A46C186C434FBCB5535C6E053518"/>
            </w:placeholder>
          </w:sdtPr>
          <w:sdtEndPr/>
          <w:sdtContent>
            <w:p w:rsidR="004C4BBF" w:rsidRDefault="004C4BB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4C4BBF" w:rsidRDefault="004C4BBF">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1616821921"/>
              <w:lock w:val="sdtLocked"/>
              <w:placeholder>
                <w:docPart w:val="2434A46C186C434FBCB5535C6E053518"/>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1183323033"/>
              <w:lock w:val="sdtLocked"/>
              <w:placeholder>
                <w:docPart w:val="2434A46C186C434FBCB5535C6E053518"/>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3071"/>
            <w:gridCol w:w="3109"/>
          </w:tblGrid>
          <w:tr w:rsidR="004C4BBF" w:rsidTr="004C4BBF">
            <w:trPr>
              <w:trHeight w:val="285"/>
            </w:trPr>
            <w:sdt>
              <w:sdtPr>
                <w:tag w:val="_PLD_710a470de2b84ef593de891faad46b6b"/>
                <w:id w:val="-374388074"/>
                <w:lock w:val="sdtLocked"/>
              </w:sdtPr>
              <w:sdtEndPr/>
              <w:sdtContent>
                <w:tc>
                  <w:tcPr>
                    <w:tcW w:w="1585" w:type="pct"/>
                    <w:tcBorders>
                      <w:top w:val="single" w:sz="4" w:space="0" w:color="auto"/>
                      <w:left w:val="single" w:sz="4" w:space="0" w:color="auto"/>
                      <w:bottom w:val="single" w:sz="4" w:space="0" w:color="auto"/>
                      <w:right w:val="single" w:sz="4" w:space="0" w:color="auto"/>
                    </w:tcBorders>
                    <w:vAlign w:val="center"/>
                  </w:tcPr>
                  <w:p w:rsidR="004C4BBF" w:rsidRDefault="004C4BBF" w:rsidP="004C4BBF">
                    <w:pPr>
                      <w:jc w:val="center"/>
                      <w:rPr>
                        <w:szCs w:val="21"/>
                      </w:rPr>
                    </w:pPr>
                    <w:r>
                      <w:rPr>
                        <w:rFonts w:hint="eastAsia"/>
                        <w:szCs w:val="21"/>
                      </w:rPr>
                      <w:t>年份</w:t>
                    </w:r>
                  </w:p>
                </w:tc>
              </w:sdtContent>
            </w:sdt>
            <w:sdt>
              <w:sdtPr>
                <w:tag w:val="_PLD_a6335ab4fba14ab8946b823c64f03503"/>
                <w:id w:val="-1177414819"/>
                <w:lock w:val="sdtLocked"/>
              </w:sdtPr>
              <w:sdtEndPr/>
              <w:sdtContent>
                <w:tc>
                  <w:tcPr>
                    <w:tcW w:w="1696" w:type="pct"/>
                    <w:tcBorders>
                      <w:top w:val="single" w:sz="4" w:space="0" w:color="auto"/>
                      <w:left w:val="single" w:sz="4" w:space="0" w:color="auto"/>
                      <w:bottom w:val="single" w:sz="4" w:space="0" w:color="auto"/>
                      <w:right w:val="single" w:sz="4" w:space="0" w:color="auto"/>
                    </w:tcBorders>
                    <w:vAlign w:val="center"/>
                  </w:tcPr>
                  <w:p w:rsidR="004C4BBF" w:rsidRDefault="004C4BBF" w:rsidP="004C4BBF">
                    <w:pPr>
                      <w:jc w:val="center"/>
                      <w:rPr>
                        <w:szCs w:val="21"/>
                      </w:rPr>
                    </w:pPr>
                    <w:r>
                      <w:rPr>
                        <w:rFonts w:hint="eastAsia"/>
                        <w:szCs w:val="21"/>
                      </w:rPr>
                      <w:t>期末金额</w:t>
                    </w:r>
                  </w:p>
                </w:tc>
              </w:sdtContent>
            </w:sdt>
            <w:sdt>
              <w:sdtPr>
                <w:tag w:val="_PLD_7582e6645cec4513a5606c104f2d83f1"/>
                <w:id w:val="-1983686676"/>
                <w:lock w:val="sdtLocked"/>
              </w:sdtPr>
              <w:sdtEndPr/>
              <w:sdtContent>
                <w:tc>
                  <w:tcPr>
                    <w:tcW w:w="1717" w:type="pct"/>
                    <w:tcBorders>
                      <w:top w:val="single" w:sz="4" w:space="0" w:color="auto"/>
                      <w:left w:val="single" w:sz="4" w:space="0" w:color="auto"/>
                      <w:bottom w:val="single" w:sz="4" w:space="0" w:color="auto"/>
                      <w:right w:val="single" w:sz="4" w:space="0" w:color="auto"/>
                    </w:tcBorders>
                    <w:vAlign w:val="center"/>
                  </w:tcPr>
                  <w:p w:rsidR="004C4BBF" w:rsidRDefault="004C4BBF" w:rsidP="004C4BBF">
                    <w:pPr>
                      <w:jc w:val="center"/>
                      <w:rPr>
                        <w:szCs w:val="21"/>
                      </w:rPr>
                    </w:pPr>
                    <w:r>
                      <w:rPr>
                        <w:rFonts w:hint="eastAsia"/>
                        <w:szCs w:val="21"/>
                      </w:rPr>
                      <w:t>期</w:t>
                    </w:r>
                    <w:proofErr w:type="gramStart"/>
                    <w:r>
                      <w:rPr>
                        <w:rFonts w:hint="eastAsia"/>
                        <w:szCs w:val="21"/>
                      </w:rPr>
                      <w:t>初金额</w:t>
                    </w:r>
                    <w:proofErr w:type="gramEnd"/>
                  </w:p>
                </w:tc>
              </w:sdtContent>
            </w:sdt>
          </w:tr>
          <w:sdt>
            <w:sdtPr>
              <w:rPr>
                <w:rFonts w:ascii="Times New Roman" w:hAnsi="Times New Roman" w:cs="Times New Roman"/>
                <w:szCs w:val="21"/>
              </w:rPr>
              <w:alias w:val="未确认递延所得税资产的可抵扣亏损到期明细"/>
              <w:tag w:val="_GBC_a44a3a947eba4ff199b2b5473e07ff8b"/>
              <w:id w:val="1476326356"/>
              <w:lock w:val="sdtLocked"/>
              <w:placeholder>
                <w:docPart w:val="6ADEDE34CCC34DF1929396206B9284AE"/>
              </w:placeholder>
            </w:sdtPr>
            <w:sdtEndPr/>
            <w:sdtContent>
              <w:tr w:rsidR="004C4BBF" w:rsidTr="004C4BBF">
                <w:trPr>
                  <w:trHeight w:val="285"/>
                </w:trPr>
                <w:tc>
                  <w:tcPr>
                    <w:tcW w:w="1585"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rPr>
                        <w:rFonts w:ascii="Times New Roman" w:hAnsi="Times New Roman" w:cs="Times New Roman"/>
                        <w:szCs w:val="21"/>
                      </w:rPr>
                    </w:pPr>
                    <w:r w:rsidRPr="004C4BBF">
                      <w:rPr>
                        <w:rFonts w:ascii="Times New Roman" w:hAnsi="Times New Roman" w:cs="Times New Roman"/>
                      </w:rPr>
                      <w:t>2021</w:t>
                    </w:r>
                    <w:r w:rsidRPr="004C4BBF">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jc w:val="right"/>
                      <w:rPr>
                        <w:rFonts w:ascii="Times New Roman" w:hAnsi="Times New Roman" w:cs="Times New Roman"/>
                        <w:szCs w:val="21"/>
                      </w:rPr>
                    </w:pPr>
                    <w:r w:rsidRPr="004C4BBF">
                      <w:rPr>
                        <w:rFonts w:ascii="Times New Roman" w:hAnsi="Times New Roman" w:cs="Times New Roman"/>
                      </w:rPr>
                      <w:t>22,091,785</w:t>
                    </w:r>
                  </w:p>
                </w:tc>
                <w:tc>
                  <w:tcPr>
                    <w:tcW w:w="1717"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jc w:val="right"/>
                      <w:rPr>
                        <w:rFonts w:ascii="Times New Roman" w:hAnsi="Times New Roman" w:cs="Times New Roman"/>
                        <w:szCs w:val="21"/>
                      </w:rPr>
                    </w:pPr>
                    <w:r w:rsidRPr="004C4BBF">
                      <w:rPr>
                        <w:rFonts w:ascii="Times New Roman" w:hAnsi="Times New Roman" w:cs="Times New Roman"/>
                      </w:rPr>
                      <w:t>22,091,785</w:t>
                    </w:r>
                  </w:p>
                </w:tc>
              </w:tr>
            </w:sdtContent>
          </w:sdt>
          <w:sdt>
            <w:sdtPr>
              <w:rPr>
                <w:rFonts w:ascii="Times New Roman" w:hAnsi="Times New Roman" w:cs="Times New Roman"/>
                <w:szCs w:val="21"/>
              </w:rPr>
              <w:alias w:val="未确认递延所得税资产的可抵扣亏损到期明细"/>
              <w:tag w:val="_GBC_a44a3a947eba4ff199b2b5473e07ff8b"/>
              <w:id w:val="-2021689017"/>
              <w:lock w:val="sdtLocked"/>
              <w:placeholder>
                <w:docPart w:val="6ADEDE34CCC34DF1929396206B9284AE"/>
              </w:placeholder>
            </w:sdtPr>
            <w:sdtEndPr/>
            <w:sdtContent>
              <w:tr w:rsidR="004C4BBF" w:rsidTr="004C4BBF">
                <w:trPr>
                  <w:trHeight w:val="285"/>
                </w:trPr>
                <w:tc>
                  <w:tcPr>
                    <w:tcW w:w="1585"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rPr>
                        <w:rFonts w:ascii="Times New Roman" w:hAnsi="Times New Roman" w:cs="Times New Roman"/>
                        <w:szCs w:val="21"/>
                      </w:rPr>
                    </w:pPr>
                    <w:r w:rsidRPr="004C4BBF">
                      <w:rPr>
                        <w:rFonts w:ascii="Times New Roman" w:hAnsi="Times New Roman" w:cs="Times New Roman"/>
                      </w:rPr>
                      <w:t>2022</w:t>
                    </w:r>
                    <w:r w:rsidRPr="004C4BBF">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jc w:val="right"/>
                      <w:rPr>
                        <w:rFonts w:ascii="Times New Roman" w:hAnsi="Times New Roman" w:cs="Times New Roman"/>
                        <w:szCs w:val="21"/>
                      </w:rPr>
                    </w:pPr>
                    <w:r w:rsidRPr="004C4BBF">
                      <w:rPr>
                        <w:rFonts w:ascii="Times New Roman" w:hAnsi="Times New Roman" w:cs="Times New Roman"/>
                      </w:rPr>
                      <w:t>22,245,211</w:t>
                    </w:r>
                  </w:p>
                </w:tc>
                <w:tc>
                  <w:tcPr>
                    <w:tcW w:w="1717"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jc w:val="right"/>
                      <w:rPr>
                        <w:rFonts w:ascii="Times New Roman" w:hAnsi="Times New Roman" w:cs="Times New Roman"/>
                        <w:szCs w:val="21"/>
                      </w:rPr>
                    </w:pPr>
                    <w:r w:rsidRPr="004C4BBF">
                      <w:rPr>
                        <w:rFonts w:ascii="Times New Roman" w:hAnsi="Times New Roman" w:cs="Times New Roman"/>
                      </w:rPr>
                      <w:t>22,245,211</w:t>
                    </w:r>
                  </w:p>
                </w:tc>
              </w:tr>
            </w:sdtContent>
          </w:sdt>
          <w:sdt>
            <w:sdtPr>
              <w:rPr>
                <w:rFonts w:ascii="Times New Roman" w:hAnsi="Times New Roman" w:cs="Times New Roman"/>
                <w:szCs w:val="21"/>
              </w:rPr>
              <w:alias w:val="未确认递延所得税资产的可抵扣亏损到期明细"/>
              <w:tag w:val="_GBC_a44a3a947eba4ff199b2b5473e07ff8b"/>
              <w:id w:val="-397747777"/>
              <w:lock w:val="sdtLocked"/>
              <w:placeholder>
                <w:docPart w:val="9F989578B82E4B468864304B35A75FD3"/>
              </w:placeholder>
            </w:sdtPr>
            <w:sdtEndPr/>
            <w:sdtContent>
              <w:tr w:rsidR="004C4BBF" w:rsidTr="004C4BBF">
                <w:trPr>
                  <w:trHeight w:val="285"/>
                </w:trPr>
                <w:tc>
                  <w:tcPr>
                    <w:tcW w:w="1585"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rPr>
                        <w:rFonts w:ascii="Times New Roman" w:hAnsi="Times New Roman" w:cs="Times New Roman"/>
                        <w:szCs w:val="21"/>
                      </w:rPr>
                    </w:pPr>
                    <w:r w:rsidRPr="004C4BBF">
                      <w:rPr>
                        <w:rFonts w:ascii="Times New Roman" w:hAnsi="Times New Roman" w:cs="Times New Roman"/>
                      </w:rPr>
                      <w:t>2023</w:t>
                    </w:r>
                    <w:r w:rsidRPr="004C4BBF">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jc w:val="right"/>
                      <w:rPr>
                        <w:rFonts w:ascii="Times New Roman" w:hAnsi="Times New Roman" w:cs="Times New Roman"/>
                        <w:szCs w:val="21"/>
                      </w:rPr>
                    </w:pPr>
                    <w:r w:rsidRPr="004C4BBF">
                      <w:rPr>
                        <w:rFonts w:ascii="Times New Roman" w:hAnsi="Times New Roman" w:cs="Times New Roman"/>
                      </w:rPr>
                      <w:t>36,391,270</w:t>
                    </w:r>
                  </w:p>
                </w:tc>
                <w:tc>
                  <w:tcPr>
                    <w:tcW w:w="1717"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jc w:val="right"/>
                      <w:rPr>
                        <w:rFonts w:ascii="Times New Roman" w:hAnsi="Times New Roman" w:cs="Times New Roman"/>
                        <w:szCs w:val="21"/>
                      </w:rPr>
                    </w:pPr>
                    <w:r w:rsidRPr="004C4BBF">
                      <w:rPr>
                        <w:rFonts w:ascii="Times New Roman" w:hAnsi="Times New Roman" w:cs="Times New Roman"/>
                      </w:rPr>
                      <w:t>36,391,270</w:t>
                    </w:r>
                  </w:p>
                </w:tc>
              </w:tr>
            </w:sdtContent>
          </w:sdt>
          <w:sdt>
            <w:sdtPr>
              <w:rPr>
                <w:rFonts w:ascii="Times New Roman" w:hAnsi="Times New Roman" w:cs="Times New Roman"/>
                <w:szCs w:val="21"/>
              </w:rPr>
              <w:alias w:val="未确认递延所得税资产的可抵扣亏损到期明细"/>
              <w:tag w:val="_GBC_a44a3a947eba4ff199b2b5473e07ff8b"/>
              <w:id w:val="-349340052"/>
              <w:lock w:val="sdtLocked"/>
              <w:placeholder>
                <w:docPart w:val="9F989578B82E4B468864304B35A75FD3"/>
              </w:placeholder>
            </w:sdtPr>
            <w:sdtEndPr/>
            <w:sdtContent>
              <w:tr w:rsidR="004C4BBF" w:rsidTr="004C4BBF">
                <w:trPr>
                  <w:trHeight w:val="285"/>
                </w:trPr>
                <w:tc>
                  <w:tcPr>
                    <w:tcW w:w="1585"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rPr>
                        <w:rFonts w:ascii="Times New Roman" w:hAnsi="Times New Roman" w:cs="Times New Roman"/>
                        <w:szCs w:val="21"/>
                      </w:rPr>
                    </w:pPr>
                    <w:r w:rsidRPr="004C4BBF">
                      <w:rPr>
                        <w:rFonts w:ascii="Times New Roman" w:hAnsi="Times New Roman" w:cs="Times New Roman"/>
                      </w:rPr>
                      <w:t>2024</w:t>
                    </w:r>
                    <w:r w:rsidRPr="004C4BBF">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jc w:val="right"/>
                      <w:rPr>
                        <w:rFonts w:ascii="Times New Roman" w:hAnsi="Times New Roman" w:cs="Times New Roman"/>
                        <w:szCs w:val="21"/>
                      </w:rPr>
                    </w:pPr>
                    <w:r w:rsidRPr="004C4BBF">
                      <w:rPr>
                        <w:rFonts w:ascii="Times New Roman" w:hAnsi="Times New Roman" w:cs="Times New Roman"/>
                      </w:rPr>
                      <w:t>44,995,892</w:t>
                    </w:r>
                  </w:p>
                </w:tc>
                <w:tc>
                  <w:tcPr>
                    <w:tcW w:w="1717"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jc w:val="right"/>
                      <w:rPr>
                        <w:rFonts w:ascii="Times New Roman" w:hAnsi="Times New Roman" w:cs="Times New Roman"/>
                        <w:szCs w:val="21"/>
                      </w:rPr>
                    </w:pPr>
                    <w:r w:rsidRPr="004C4BBF">
                      <w:rPr>
                        <w:rFonts w:ascii="Times New Roman" w:hAnsi="Times New Roman" w:cs="Times New Roman"/>
                      </w:rPr>
                      <w:t>44,995,892</w:t>
                    </w:r>
                  </w:p>
                </w:tc>
              </w:tr>
            </w:sdtContent>
          </w:sdt>
          <w:sdt>
            <w:sdtPr>
              <w:rPr>
                <w:rFonts w:ascii="Times New Roman" w:hAnsi="Times New Roman" w:cs="Times New Roman"/>
                <w:szCs w:val="21"/>
              </w:rPr>
              <w:alias w:val="未确认递延所得税资产的可抵扣亏损到期明细"/>
              <w:tag w:val="_GBC_a44a3a947eba4ff199b2b5473e07ff8b"/>
              <w:id w:val="1570386269"/>
              <w:lock w:val="sdtLocked"/>
              <w:placeholder>
                <w:docPart w:val="9F989578B82E4B468864304B35A75FD3"/>
              </w:placeholder>
            </w:sdtPr>
            <w:sdtEndPr/>
            <w:sdtContent>
              <w:tr w:rsidR="004C4BBF" w:rsidTr="004C4BBF">
                <w:trPr>
                  <w:trHeight w:val="285"/>
                </w:trPr>
                <w:tc>
                  <w:tcPr>
                    <w:tcW w:w="1585"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rPr>
                        <w:rFonts w:ascii="Times New Roman" w:hAnsi="Times New Roman" w:cs="Times New Roman"/>
                        <w:szCs w:val="21"/>
                      </w:rPr>
                    </w:pPr>
                    <w:r w:rsidRPr="004C4BBF">
                      <w:rPr>
                        <w:rFonts w:ascii="Times New Roman" w:hAnsi="Times New Roman" w:cs="Times New Roman"/>
                      </w:rPr>
                      <w:t>2025</w:t>
                    </w:r>
                    <w:r w:rsidRPr="004C4BBF">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jc w:val="right"/>
                      <w:rPr>
                        <w:rFonts w:ascii="Times New Roman" w:hAnsi="Times New Roman" w:cs="Times New Roman"/>
                        <w:szCs w:val="21"/>
                      </w:rPr>
                    </w:pPr>
                    <w:r w:rsidRPr="004C4BBF">
                      <w:rPr>
                        <w:rFonts w:ascii="Times New Roman" w:hAnsi="Times New Roman" w:cs="Times New Roman"/>
                      </w:rPr>
                      <w:t>109,678,291</w:t>
                    </w:r>
                  </w:p>
                </w:tc>
                <w:tc>
                  <w:tcPr>
                    <w:tcW w:w="1717"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jc w:val="right"/>
                      <w:rPr>
                        <w:rFonts w:ascii="Times New Roman" w:hAnsi="Times New Roman" w:cs="Times New Roman"/>
                        <w:szCs w:val="21"/>
                      </w:rPr>
                    </w:pPr>
                    <w:r w:rsidRPr="004C4BBF">
                      <w:rPr>
                        <w:rFonts w:ascii="Times New Roman" w:hAnsi="Times New Roman" w:cs="Times New Roman"/>
                      </w:rPr>
                      <w:t>109,678,291</w:t>
                    </w:r>
                  </w:p>
                </w:tc>
              </w:tr>
            </w:sdtContent>
          </w:sdt>
          <w:sdt>
            <w:sdtPr>
              <w:rPr>
                <w:rFonts w:ascii="Times New Roman" w:hAnsi="Times New Roman" w:cs="Times New Roman"/>
                <w:szCs w:val="21"/>
              </w:rPr>
              <w:alias w:val="未确认递延所得税资产的可抵扣亏损到期明细"/>
              <w:tag w:val="_GBC_a44a3a947eba4ff199b2b5473e07ff8b"/>
              <w:id w:val="-56554416"/>
              <w:lock w:val="sdtLocked"/>
              <w:placeholder>
                <w:docPart w:val="9F989578B82E4B468864304B35A75FD3"/>
              </w:placeholder>
            </w:sdtPr>
            <w:sdtEndPr/>
            <w:sdtContent>
              <w:tr w:rsidR="004C4BBF" w:rsidTr="004C4BBF">
                <w:trPr>
                  <w:trHeight w:val="285"/>
                </w:trPr>
                <w:tc>
                  <w:tcPr>
                    <w:tcW w:w="1585"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rPr>
                        <w:rFonts w:ascii="Times New Roman" w:hAnsi="Times New Roman" w:cs="Times New Roman"/>
                        <w:szCs w:val="21"/>
                      </w:rPr>
                    </w:pPr>
                    <w:r w:rsidRPr="004C4BBF">
                      <w:rPr>
                        <w:rFonts w:ascii="Times New Roman" w:hAnsi="Times New Roman" w:cs="Times New Roman"/>
                      </w:rPr>
                      <w:t>2026</w:t>
                    </w:r>
                    <w:r w:rsidRPr="004C4BBF">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jc w:val="right"/>
                      <w:rPr>
                        <w:rFonts w:ascii="Times New Roman" w:hAnsi="Times New Roman" w:cs="Times New Roman"/>
                        <w:szCs w:val="21"/>
                      </w:rPr>
                    </w:pPr>
                    <w:r w:rsidRPr="004C4BBF">
                      <w:rPr>
                        <w:rFonts w:ascii="Times New Roman" w:hAnsi="Times New Roman" w:cs="Times New Roman"/>
                      </w:rPr>
                      <w:t>41,137,013</w:t>
                    </w:r>
                  </w:p>
                </w:tc>
                <w:tc>
                  <w:tcPr>
                    <w:tcW w:w="1717"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jc w:val="right"/>
                      <w:rPr>
                        <w:rFonts w:ascii="Times New Roman" w:hAnsi="Times New Roman" w:cs="Times New Roman"/>
                        <w:szCs w:val="21"/>
                      </w:rPr>
                    </w:pPr>
                    <w:r w:rsidRPr="004C4BBF">
                      <w:rPr>
                        <w:rFonts w:ascii="Times New Roman" w:hAnsi="Times New Roman" w:cs="Times New Roman"/>
                      </w:rPr>
                      <w:t>-</w:t>
                    </w:r>
                  </w:p>
                </w:tc>
              </w:tr>
            </w:sdtContent>
          </w:sdt>
          <w:tr w:rsidR="004C4BBF" w:rsidRPr="004C4BBF" w:rsidTr="004C4BBF">
            <w:trPr>
              <w:trHeight w:val="285"/>
            </w:trPr>
            <w:sdt>
              <w:sdtPr>
                <w:rPr>
                  <w:rFonts w:ascii="Times New Roman" w:hAnsi="Times New Roman" w:cs="Times New Roman"/>
                </w:rPr>
                <w:tag w:val="_PLD_46168047d07447b6bd845849845604bb"/>
                <w:id w:val="-1432123582"/>
                <w:lock w:val="sdtLocked"/>
              </w:sdtPr>
              <w:sdtEndPr/>
              <w:sdtContent>
                <w:tc>
                  <w:tcPr>
                    <w:tcW w:w="1585" w:type="pct"/>
                    <w:tcBorders>
                      <w:top w:val="single" w:sz="4" w:space="0" w:color="auto"/>
                      <w:left w:val="single" w:sz="4" w:space="0" w:color="auto"/>
                      <w:bottom w:val="single" w:sz="4" w:space="0" w:color="auto"/>
                      <w:right w:val="single" w:sz="4" w:space="0" w:color="auto"/>
                    </w:tcBorders>
                    <w:vAlign w:val="bottom"/>
                  </w:tcPr>
                  <w:p w:rsidR="004C4BBF" w:rsidRPr="004C4BBF" w:rsidRDefault="004C4BBF" w:rsidP="004C4BBF">
                    <w:pPr>
                      <w:jc w:val="center"/>
                      <w:rPr>
                        <w:rFonts w:ascii="Times New Roman" w:hAnsi="Times New Roman" w:cs="Times New Roman"/>
                        <w:szCs w:val="21"/>
                      </w:rPr>
                    </w:pPr>
                    <w:r w:rsidRPr="004C4BBF">
                      <w:rPr>
                        <w:rFonts w:ascii="Times New Roman" w:hAnsi="Times New Roman" w:cs="Times New Roman"/>
                        <w:szCs w:val="21"/>
                      </w:rPr>
                      <w:t>合计</w:t>
                    </w:r>
                  </w:p>
                </w:tc>
              </w:sdtContent>
            </w:sdt>
            <w:tc>
              <w:tcPr>
                <w:tcW w:w="1696"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jc w:val="right"/>
                  <w:rPr>
                    <w:rFonts w:ascii="Times New Roman" w:hAnsi="Times New Roman" w:cs="Times New Roman"/>
                  </w:rPr>
                </w:pPr>
                <w:r w:rsidRPr="004C4BBF">
                  <w:rPr>
                    <w:rFonts w:ascii="Times New Roman" w:hAnsi="Times New Roman" w:cs="Times New Roman"/>
                  </w:rPr>
                  <w:t>276,539,462</w:t>
                </w:r>
              </w:p>
            </w:tc>
            <w:tc>
              <w:tcPr>
                <w:tcW w:w="1717" w:type="pct"/>
                <w:tcBorders>
                  <w:top w:val="single" w:sz="4" w:space="0" w:color="auto"/>
                  <w:left w:val="single" w:sz="4" w:space="0" w:color="auto"/>
                  <w:bottom w:val="single" w:sz="4" w:space="0" w:color="auto"/>
                  <w:right w:val="single" w:sz="4" w:space="0" w:color="auto"/>
                </w:tcBorders>
              </w:tcPr>
              <w:p w:rsidR="004C4BBF" w:rsidRPr="004C4BBF" w:rsidRDefault="004C4BBF" w:rsidP="004C4BBF">
                <w:pPr>
                  <w:jc w:val="right"/>
                  <w:rPr>
                    <w:rFonts w:ascii="Times New Roman" w:hAnsi="Times New Roman" w:cs="Times New Roman"/>
                  </w:rPr>
                </w:pPr>
                <w:r w:rsidRPr="004C4BBF">
                  <w:rPr>
                    <w:rFonts w:ascii="Times New Roman" w:hAnsi="Times New Roman" w:cs="Times New Roman"/>
                  </w:rPr>
                  <w:t>235,402,449</w:t>
                </w:r>
              </w:p>
            </w:tc>
          </w:tr>
        </w:tbl>
        <w:p w:rsidR="004C4BBF" w:rsidRPr="004C4BBF" w:rsidRDefault="00FA7BA3" w:rsidP="004C4BBF"/>
      </w:sdtContent>
    </w:sdt>
    <w:sdt>
      <w:sdtPr>
        <w:rPr>
          <w:rFonts w:ascii="宋体" w:hAnsi="宋体" w:cs="宋体" w:hint="eastAsia"/>
          <w:b w:val="0"/>
          <w:bCs w:val="0"/>
          <w:kern w:val="0"/>
          <w:szCs w:val="24"/>
        </w:rPr>
        <w:alias w:val="模块:以抵销后净额列示的递延所得税资产或负债"/>
        <w:tag w:val="_SEC_393d53219fe44274aa0bc5257c75c762"/>
        <w:id w:val="2132734182"/>
        <w:lock w:val="sdtLocked"/>
        <w:placeholder>
          <w:docPart w:val="GBC22222222222222222222222222222"/>
        </w:placeholder>
      </w:sdtPr>
      <w:sdtEndPr/>
      <w:sdtContent>
        <w:p w:rsidR="00F975B1" w:rsidRPr="004C4BBF" w:rsidRDefault="00022ED5" w:rsidP="00234D21">
          <w:pPr>
            <w:pStyle w:val="4"/>
            <w:numPr>
              <w:ilvl w:val="0"/>
              <w:numId w:val="20"/>
            </w:numPr>
            <w:tabs>
              <w:tab w:val="left" w:pos="588"/>
              <w:tab w:val="left" w:pos="616"/>
            </w:tabs>
            <w:rPr>
              <w:rFonts w:ascii="宋体" w:hAnsi="宋体"/>
              <w:b w:val="0"/>
            </w:rPr>
          </w:pPr>
          <w:r w:rsidRPr="004C4BBF">
            <w:rPr>
              <w:rFonts w:ascii="宋体" w:hAnsi="宋体" w:hint="eastAsia"/>
              <w:b w:val="0"/>
            </w:rPr>
            <w:t>以</w:t>
          </w:r>
          <w:proofErr w:type="gramStart"/>
          <w:r w:rsidRPr="004C4BBF">
            <w:rPr>
              <w:rFonts w:ascii="宋体" w:hAnsi="宋体" w:hint="eastAsia"/>
              <w:b w:val="0"/>
            </w:rPr>
            <w:t>抵销</w:t>
          </w:r>
          <w:proofErr w:type="gramEnd"/>
          <w:r w:rsidRPr="004C4BBF">
            <w:rPr>
              <w:rFonts w:ascii="宋体" w:hAnsi="宋体" w:hint="eastAsia"/>
              <w:b w:val="0"/>
            </w:rPr>
            <w:t>后净额列示的递延所得税资产或负债</w:t>
          </w:r>
        </w:p>
        <w:sdt>
          <w:sdtPr>
            <w:alias w:val="是否适用：以抵销后净额列示的递延所得税资产或负债[双击切换]"/>
            <w:tag w:val="_GBC_d6419a9d2dc94127a5f6aea72cb2a94d"/>
            <w:id w:val="-813332174"/>
            <w:lock w:val="sdtLocked"/>
            <w:placeholder>
              <w:docPart w:val="GBC22222222222222222222222222222"/>
            </w:placeholder>
          </w:sdtPr>
          <w:sdtEndPr/>
          <w:sdtContent>
            <w:p w:rsidR="00F975B1" w:rsidRDefault="00022ED5">
              <w:r>
                <w:fldChar w:fldCharType="begin"/>
              </w:r>
              <w:r w:rsidR="004C4BBF">
                <w:instrText xml:space="preserve"> MACROBUTTON  SnrToggleCheckbox √适用 </w:instrText>
              </w:r>
              <w:r>
                <w:fldChar w:fldCharType="end"/>
              </w:r>
              <w:r>
                <w:fldChar w:fldCharType="begin"/>
              </w:r>
              <w:r w:rsidR="004C4BBF">
                <w:instrText xml:space="preserve"> MACROBUTTON  SnrToggleCheckbox □不适用 </w:instrText>
              </w:r>
              <w:r>
                <w:fldChar w:fldCharType="end"/>
              </w:r>
            </w:p>
          </w:sdtContent>
        </w:sdt>
        <w:p w:rsidR="004C4BBF" w:rsidRDefault="00022ED5">
          <w:pPr>
            <w:wordWrap w:val="0"/>
            <w:jc w:val="right"/>
          </w:pPr>
          <w:r>
            <w:rPr>
              <w:rFonts w:hint="eastAsia"/>
            </w:rPr>
            <w:t>单位：</w:t>
          </w:r>
          <w:sdt>
            <w:sdtPr>
              <w:rPr>
                <w:rFonts w:hint="eastAsia"/>
              </w:rPr>
              <w:alias w:val="单位：财务附注：互抵后的递延所得税资产及负债的组成项目"/>
              <w:tag w:val="_GBC_87248a34ce3042a5abe2f7b24ba6f68f"/>
              <w:id w:val="7973415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互抵后的递延所得税资产及负债的组成项目"/>
              <w:tag w:val="_GBC_cd0e5c76f450471280579335020253cf"/>
              <w:id w:val="16419959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1676"/>
            <w:gridCol w:w="1661"/>
            <w:gridCol w:w="1689"/>
            <w:gridCol w:w="1660"/>
          </w:tblGrid>
          <w:tr w:rsidR="004C4BBF" w:rsidTr="004C4BBF">
            <w:sdt>
              <w:sdtPr>
                <w:tag w:val="_PLD_8eec3f5c36d74a4f98b09e1d2c84ffe5"/>
                <w:id w:val="258420349"/>
                <w:lock w:val="sdtLocked"/>
              </w:sdtPr>
              <w:sdtEndPr/>
              <w:sdtContent>
                <w:tc>
                  <w:tcPr>
                    <w:tcW w:w="1306" w:type="pct"/>
                    <w:tcBorders>
                      <w:bottom w:val="single" w:sz="4" w:space="0" w:color="auto"/>
                    </w:tcBorders>
                    <w:shd w:val="clear" w:color="auto" w:fill="auto"/>
                    <w:vAlign w:val="center"/>
                  </w:tcPr>
                  <w:p w:rsidR="004C4BBF" w:rsidRDefault="004C4BBF" w:rsidP="004C4BBF">
                    <w:pPr>
                      <w:jc w:val="center"/>
                      <w:rPr>
                        <w:szCs w:val="21"/>
                      </w:rPr>
                    </w:pPr>
                    <w:r>
                      <w:rPr>
                        <w:rFonts w:hint="eastAsia"/>
                        <w:szCs w:val="21"/>
                      </w:rPr>
                      <w:t>项目</w:t>
                    </w:r>
                  </w:p>
                </w:tc>
              </w:sdtContent>
            </w:sdt>
            <w:sdt>
              <w:sdtPr>
                <w:tag w:val="_PLD_834fe5ba2d834f8f9b67482b5dbbbc14"/>
                <w:id w:val="-1313019488"/>
                <w:lock w:val="sdtLocked"/>
              </w:sdtPr>
              <w:sdtEndPr/>
              <w:sdtContent>
                <w:tc>
                  <w:tcPr>
                    <w:tcW w:w="926" w:type="pct"/>
                    <w:tcBorders>
                      <w:bottom w:val="single" w:sz="4" w:space="0" w:color="auto"/>
                    </w:tcBorders>
                    <w:shd w:val="clear" w:color="auto" w:fill="auto"/>
                    <w:vAlign w:val="center"/>
                  </w:tcPr>
                  <w:p w:rsidR="004C4BBF" w:rsidRDefault="004C4BBF" w:rsidP="004C4BBF">
                    <w:pPr>
                      <w:jc w:val="center"/>
                      <w:rPr>
                        <w:szCs w:val="21"/>
                      </w:rPr>
                    </w:pPr>
                    <w:r>
                      <w:rPr>
                        <w:rFonts w:hint="eastAsia"/>
                        <w:szCs w:val="21"/>
                      </w:rPr>
                      <w:t>递延所得税资产和负债期末互</w:t>
                    </w:r>
                    <w:proofErr w:type="gramStart"/>
                    <w:r>
                      <w:rPr>
                        <w:rFonts w:hint="eastAsia"/>
                        <w:szCs w:val="21"/>
                      </w:rPr>
                      <w:t>抵金额</w:t>
                    </w:r>
                    <w:proofErr w:type="gramEnd"/>
                  </w:p>
                </w:tc>
              </w:sdtContent>
            </w:sdt>
            <w:sdt>
              <w:sdtPr>
                <w:tag w:val="_PLD_1d423a6acdc84a9b86a8f4cfef14d1bc"/>
                <w:id w:val="361106990"/>
                <w:lock w:val="sdtLocked"/>
              </w:sdtPr>
              <w:sdtEndPr/>
              <w:sdtContent>
                <w:tc>
                  <w:tcPr>
                    <w:tcW w:w="918" w:type="pct"/>
                    <w:tcBorders>
                      <w:bottom w:val="single" w:sz="4" w:space="0" w:color="auto"/>
                    </w:tcBorders>
                    <w:shd w:val="clear" w:color="auto" w:fill="auto"/>
                    <w:vAlign w:val="center"/>
                  </w:tcPr>
                  <w:p w:rsidR="004C4BBF" w:rsidRDefault="004C4BBF" w:rsidP="004C4BBF">
                    <w:pPr>
                      <w:jc w:val="center"/>
                      <w:rPr>
                        <w:szCs w:val="21"/>
                      </w:rPr>
                    </w:pPr>
                    <w:proofErr w:type="gramStart"/>
                    <w:r>
                      <w:rPr>
                        <w:rFonts w:hint="eastAsia"/>
                        <w:szCs w:val="21"/>
                      </w:rPr>
                      <w:t>抵销后递延</w:t>
                    </w:r>
                    <w:proofErr w:type="gramEnd"/>
                    <w:r>
                      <w:rPr>
                        <w:rFonts w:hint="eastAsia"/>
                        <w:szCs w:val="21"/>
                      </w:rPr>
                      <w:t>所得税资产或负债期末余额</w:t>
                    </w:r>
                  </w:p>
                </w:tc>
              </w:sdtContent>
            </w:sdt>
            <w:sdt>
              <w:sdtPr>
                <w:tag w:val="_PLD_7e951a92ca604006b07c34e19fd86c46"/>
                <w:id w:val="1009265369"/>
                <w:lock w:val="sdtLocked"/>
              </w:sdtPr>
              <w:sdtEndPr/>
              <w:sdtContent>
                <w:tc>
                  <w:tcPr>
                    <w:tcW w:w="933" w:type="pct"/>
                    <w:tcBorders>
                      <w:bottom w:val="single" w:sz="4" w:space="0" w:color="auto"/>
                    </w:tcBorders>
                    <w:shd w:val="clear" w:color="auto" w:fill="auto"/>
                    <w:vAlign w:val="center"/>
                  </w:tcPr>
                  <w:p w:rsidR="004C4BBF" w:rsidRDefault="004C4BBF" w:rsidP="004C4BBF">
                    <w:pPr>
                      <w:jc w:val="center"/>
                      <w:rPr>
                        <w:szCs w:val="21"/>
                      </w:rPr>
                    </w:pPr>
                    <w:r>
                      <w:rPr>
                        <w:rFonts w:hint="eastAsia"/>
                        <w:szCs w:val="21"/>
                      </w:rPr>
                      <w:t>递延所得税资产和负债期</w:t>
                    </w:r>
                    <w:proofErr w:type="gramStart"/>
                    <w:r>
                      <w:rPr>
                        <w:rFonts w:hint="eastAsia"/>
                        <w:szCs w:val="21"/>
                      </w:rPr>
                      <w:t>初互抵金额</w:t>
                    </w:r>
                    <w:proofErr w:type="gramEnd"/>
                  </w:p>
                </w:tc>
              </w:sdtContent>
            </w:sdt>
            <w:sdt>
              <w:sdtPr>
                <w:tag w:val="_PLD_357e55134bfb4d68a713600691a595cb"/>
                <w:id w:val="454382219"/>
                <w:lock w:val="sdtLocked"/>
              </w:sdtPr>
              <w:sdtEndPr/>
              <w:sdtContent>
                <w:tc>
                  <w:tcPr>
                    <w:tcW w:w="917" w:type="pct"/>
                    <w:tcBorders>
                      <w:bottom w:val="single" w:sz="4" w:space="0" w:color="auto"/>
                    </w:tcBorders>
                    <w:shd w:val="clear" w:color="auto" w:fill="auto"/>
                    <w:vAlign w:val="center"/>
                  </w:tcPr>
                  <w:p w:rsidR="004C4BBF" w:rsidRDefault="004C4BBF" w:rsidP="004C4BBF">
                    <w:pPr>
                      <w:jc w:val="center"/>
                      <w:rPr>
                        <w:szCs w:val="21"/>
                      </w:rPr>
                    </w:pPr>
                    <w:proofErr w:type="gramStart"/>
                    <w:r>
                      <w:rPr>
                        <w:rFonts w:hint="eastAsia"/>
                        <w:szCs w:val="21"/>
                      </w:rPr>
                      <w:t>抵销后递延</w:t>
                    </w:r>
                    <w:proofErr w:type="gramEnd"/>
                    <w:r>
                      <w:rPr>
                        <w:rFonts w:hint="eastAsia"/>
                        <w:szCs w:val="21"/>
                      </w:rPr>
                      <w:t>所得税资产或负债期初余额</w:t>
                    </w:r>
                  </w:p>
                </w:tc>
              </w:sdtContent>
            </w:sdt>
          </w:tr>
          <w:tr w:rsidR="004C4BBF" w:rsidTr="004C4BBF">
            <w:sdt>
              <w:sdtPr>
                <w:tag w:val="_PLD_b85c5c0825fb4aeda1d64a7aaa00d23d"/>
                <w:id w:val="-436905090"/>
                <w:lock w:val="sdtLocked"/>
              </w:sdtPr>
              <w:sdtEndPr/>
              <w:sdtContent>
                <w:tc>
                  <w:tcPr>
                    <w:tcW w:w="1306" w:type="pct"/>
                    <w:shd w:val="clear" w:color="auto" w:fill="auto"/>
                  </w:tcPr>
                  <w:p w:rsidR="004C4BBF" w:rsidRDefault="004C4BBF" w:rsidP="004C4BBF">
                    <w:pPr>
                      <w:rPr>
                        <w:szCs w:val="21"/>
                      </w:rPr>
                    </w:pPr>
                    <w:r>
                      <w:rPr>
                        <w:rFonts w:hint="eastAsia"/>
                        <w:szCs w:val="21"/>
                      </w:rPr>
                      <w:t>递延所得税资产</w:t>
                    </w:r>
                  </w:p>
                </w:tc>
              </w:sdtContent>
            </w:sdt>
            <w:tc>
              <w:tcPr>
                <w:tcW w:w="926" w:type="pct"/>
                <w:shd w:val="clear" w:color="auto" w:fill="auto"/>
              </w:tcPr>
              <w:p w:rsidR="004C4BBF" w:rsidRPr="004C4BBF" w:rsidRDefault="004C4BBF" w:rsidP="004C4BBF">
                <w:pPr>
                  <w:jc w:val="right"/>
                  <w:rPr>
                    <w:rFonts w:ascii="Times New Roman" w:hAnsi="Times New Roman" w:cs="Times New Roman"/>
                    <w:szCs w:val="21"/>
                  </w:rPr>
                </w:pPr>
                <w:r w:rsidRPr="004C4BBF">
                  <w:rPr>
                    <w:rFonts w:ascii="Times New Roman" w:hAnsi="Times New Roman" w:cs="Times New Roman"/>
                  </w:rPr>
                  <w:t>73,276,543</w:t>
                </w:r>
              </w:p>
            </w:tc>
            <w:tc>
              <w:tcPr>
                <w:tcW w:w="918" w:type="pct"/>
                <w:shd w:val="clear" w:color="auto" w:fill="auto"/>
                <w:vAlign w:val="center"/>
              </w:tcPr>
              <w:p w:rsidR="004C4BBF" w:rsidRPr="004C4BBF" w:rsidRDefault="004C4BBF" w:rsidP="004C4BBF">
                <w:pPr>
                  <w:jc w:val="right"/>
                  <w:rPr>
                    <w:rFonts w:ascii="Times New Roman" w:hAnsi="Times New Roman" w:cs="Times New Roman"/>
                    <w:sz w:val="24"/>
                  </w:rPr>
                </w:pPr>
                <w:r w:rsidRPr="004C4BBF">
                  <w:rPr>
                    <w:rFonts w:ascii="Times New Roman" w:hAnsi="Times New Roman" w:cs="Times New Roman"/>
                  </w:rPr>
                  <w:t>394,238,599</w:t>
                </w:r>
              </w:p>
            </w:tc>
            <w:tc>
              <w:tcPr>
                <w:tcW w:w="933" w:type="pct"/>
                <w:shd w:val="clear" w:color="auto" w:fill="auto"/>
                <w:vAlign w:val="center"/>
              </w:tcPr>
              <w:p w:rsidR="004C4BBF" w:rsidRPr="004C4BBF" w:rsidRDefault="004C4BBF" w:rsidP="004C4BBF">
                <w:pPr>
                  <w:jc w:val="right"/>
                  <w:rPr>
                    <w:rFonts w:ascii="Times New Roman" w:hAnsi="Times New Roman" w:cs="Times New Roman"/>
                    <w:sz w:val="24"/>
                  </w:rPr>
                </w:pPr>
                <w:r w:rsidRPr="004C4BBF">
                  <w:rPr>
                    <w:rFonts w:ascii="Times New Roman" w:hAnsi="Times New Roman" w:cs="Times New Roman"/>
                  </w:rPr>
                  <w:t>73,966,106</w:t>
                </w:r>
              </w:p>
            </w:tc>
            <w:tc>
              <w:tcPr>
                <w:tcW w:w="917" w:type="pct"/>
                <w:shd w:val="clear" w:color="auto" w:fill="auto"/>
                <w:vAlign w:val="center"/>
              </w:tcPr>
              <w:p w:rsidR="004C4BBF" w:rsidRPr="004C4BBF" w:rsidRDefault="004C4BBF" w:rsidP="004C4BBF">
                <w:pPr>
                  <w:jc w:val="right"/>
                  <w:rPr>
                    <w:rFonts w:ascii="Times New Roman" w:hAnsi="Times New Roman" w:cs="Times New Roman"/>
                    <w:sz w:val="24"/>
                  </w:rPr>
                </w:pPr>
                <w:r w:rsidRPr="004C4BBF">
                  <w:rPr>
                    <w:rFonts w:ascii="Times New Roman" w:hAnsi="Times New Roman" w:cs="Times New Roman"/>
                  </w:rPr>
                  <w:t>422,953,733</w:t>
                </w:r>
              </w:p>
            </w:tc>
          </w:tr>
          <w:tr w:rsidR="004C4BBF" w:rsidRPr="004C4BBF" w:rsidTr="004C4BBF">
            <w:sdt>
              <w:sdtPr>
                <w:tag w:val="_PLD_1a23f829080a4a7ba2f4056eba60e1bb"/>
                <w:id w:val="1225413771"/>
                <w:lock w:val="sdtLocked"/>
              </w:sdtPr>
              <w:sdtEndPr/>
              <w:sdtContent>
                <w:tc>
                  <w:tcPr>
                    <w:tcW w:w="1306" w:type="pct"/>
                    <w:tcBorders>
                      <w:bottom w:val="single" w:sz="4" w:space="0" w:color="auto"/>
                    </w:tcBorders>
                    <w:shd w:val="clear" w:color="auto" w:fill="auto"/>
                  </w:tcPr>
                  <w:p w:rsidR="004C4BBF" w:rsidRDefault="004C4BBF" w:rsidP="004C4BBF">
                    <w:pPr>
                      <w:rPr>
                        <w:szCs w:val="21"/>
                      </w:rPr>
                    </w:pPr>
                    <w:r>
                      <w:rPr>
                        <w:rFonts w:hint="eastAsia"/>
                        <w:szCs w:val="21"/>
                      </w:rPr>
                      <w:t>递延所得税负债</w:t>
                    </w:r>
                  </w:p>
                </w:tc>
              </w:sdtContent>
            </w:sdt>
            <w:tc>
              <w:tcPr>
                <w:tcW w:w="926" w:type="pct"/>
                <w:shd w:val="clear" w:color="auto" w:fill="auto"/>
              </w:tcPr>
              <w:p w:rsidR="004C4BBF" w:rsidRPr="004C4BBF" w:rsidRDefault="004C4BBF" w:rsidP="004C4BBF">
                <w:pPr>
                  <w:jc w:val="right"/>
                  <w:rPr>
                    <w:rFonts w:ascii="Times New Roman" w:hAnsi="Times New Roman" w:cs="Times New Roman"/>
                    <w:szCs w:val="21"/>
                  </w:rPr>
                </w:pPr>
                <w:r w:rsidRPr="004C4BBF">
                  <w:rPr>
                    <w:rFonts w:ascii="Times New Roman" w:hAnsi="Times New Roman" w:cs="Times New Roman"/>
                  </w:rPr>
                  <w:t>73,276,543</w:t>
                </w:r>
              </w:p>
            </w:tc>
            <w:tc>
              <w:tcPr>
                <w:tcW w:w="918" w:type="pct"/>
                <w:shd w:val="clear" w:color="auto" w:fill="auto"/>
                <w:vAlign w:val="center"/>
              </w:tcPr>
              <w:p w:rsidR="004C4BBF" w:rsidRPr="004C4BBF" w:rsidRDefault="004C4BBF" w:rsidP="004C4BBF">
                <w:pPr>
                  <w:jc w:val="right"/>
                  <w:rPr>
                    <w:rFonts w:ascii="Times New Roman" w:hAnsi="Times New Roman" w:cs="Times New Roman"/>
                  </w:rPr>
                </w:pPr>
                <w:r w:rsidRPr="004C4BBF">
                  <w:rPr>
                    <w:rFonts w:ascii="Times New Roman" w:hAnsi="Times New Roman" w:cs="Times New Roman"/>
                  </w:rPr>
                  <w:t>57,666,197</w:t>
                </w:r>
              </w:p>
            </w:tc>
            <w:tc>
              <w:tcPr>
                <w:tcW w:w="933" w:type="pct"/>
                <w:shd w:val="clear" w:color="auto" w:fill="auto"/>
                <w:vAlign w:val="center"/>
              </w:tcPr>
              <w:p w:rsidR="004C4BBF" w:rsidRPr="004C4BBF" w:rsidRDefault="004C4BBF" w:rsidP="004C4BBF">
                <w:pPr>
                  <w:jc w:val="right"/>
                  <w:rPr>
                    <w:rFonts w:ascii="Times New Roman" w:hAnsi="Times New Roman" w:cs="Times New Roman"/>
                  </w:rPr>
                </w:pPr>
                <w:r w:rsidRPr="004C4BBF">
                  <w:rPr>
                    <w:rFonts w:ascii="Times New Roman" w:hAnsi="Times New Roman" w:cs="Times New Roman"/>
                  </w:rPr>
                  <w:t>73,966,106</w:t>
                </w:r>
              </w:p>
            </w:tc>
            <w:tc>
              <w:tcPr>
                <w:tcW w:w="917" w:type="pct"/>
                <w:shd w:val="clear" w:color="auto" w:fill="auto"/>
                <w:vAlign w:val="center"/>
              </w:tcPr>
              <w:p w:rsidR="004C4BBF" w:rsidRPr="004C4BBF" w:rsidRDefault="004C4BBF" w:rsidP="004C4BBF">
                <w:pPr>
                  <w:jc w:val="right"/>
                  <w:rPr>
                    <w:rFonts w:ascii="Times New Roman" w:hAnsi="Times New Roman" w:cs="Times New Roman"/>
                  </w:rPr>
                </w:pPr>
                <w:r w:rsidRPr="004C4BBF">
                  <w:rPr>
                    <w:rFonts w:ascii="Times New Roman" w:hAnsi="Times New Roman" w:cs="Times New Roman"/>
                  </w:rPr>
                  <w:t>58,912,559</w:t>
                </w:r>
              </w:p>
            </w:tc>
          </w:tr>
        </w:tbl>
        <w:p w:rsidR="00F975B1" w:rsidRPr="004C4BBF" w:rsidRDefault="00FA7BA3" w:rsidP="004C4BBF"/>
      </w:sdtContent>
    </w:sdt>
    <w:bookmarkEnd w:id="98" w:displacedByCustomXml="next"/>
    <w:bookmarkStart w:id="99" w:name="_Hlk10535308" w:displacedByCustomXml="next"/>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969270601"/>
            <w:lock w:val="sdtLocked"/>
            <w:placeholder>
              <w:docPart w:val="GBC22222222222222222222222222222"/>
            </w:placeholder>
          </w:sdtPr>
          <w:sdtEndPr/>
          <w:sdtContent>
            <w:p w:rsidR="00F975B1" w:rsidRDefault="00022ED5">
              <w:r>
                <w:fldChar w:fldCharType="begin"/>
              </w:r>
              <w:r w:rsidR="004C4BBF">
                <w:instrText xml:space="preserve"> MACROBUTTON  SnrToggleCheckbox √适用 </w:instrText>
              </w:r>
              <w:r>
                <w:fldChar w:fldCharType="end"/>
              </w:r>
              <w:r>
                <w:fldChar w:fldCharType="begin"/>
              </w:r>
              <w:r w:rsidR="004C4BBF">
                <w:instrText xml:space="preserve"> MACROBUTTON  SnrToggleCheckbox □不适用 </w:instrText>
              </w:r>
              <w:r>
                <w:fldChar w:fldCharType="end"/>
              </w:r>
            </w:p>
          </w:sdtContent>
        </w:sdt>
        <w:p w:rsidR="00F975B1" w:rsidRDefault="00022ED5">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rPr>
              <w:rFonts w:hint="eastAsia"/>
            </w:rPr>
            <w:t xml:space="preserve">  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535"/>
            <w:gridCol w:w="1277"/>
            <w:gridCol w:w="1275"/>
            <w:gridCol w:w="1277"/>
            <w:gridCol w:w="1275"/>
            <w:gridCol w:w="1273"/>
            <w:gridCol w:w="1325"/>
          </w:tblGrid>
          <w:tr w:rsidR="00F975B1" w:rsidTr="004C4BBF">
            <w:sdt>
              <w:sdtPr>
                <w:rPr>
                  <w:rFonts w:ascii="Times New Roman" w:hAnsi="Times New Roman" w:cs="Times New Roman"/>
                </w:rPr>
                <w:tag w:val="_PLD_a0072e7adb6c49bb95cec91e0b7ec491"/>
                <w:id w:val="-1181199867"/>
                <w:lock w:val="sdtLocked"/>
              </w:sdtPr>
              <w:sdtEndPr/>
              <w:sdtContent>
                <w:tc>
                  <w:tcPr>
                    <w:tcW w:w="831" w:type="pct"/>
                    <w:vMerge w:val="restart"/>
                    <w:shd w:val="clear" w:color="auto" w:fill="auto"/>
                    <w:vAlign w:val="center"/>
                  </w:tcPr>
                  <w:p w:rsidR="00F975B1" w:rsidRPr="00264755" w:rsidRDefault="00022ED5">
                    <w:pPr>
                      <w:jc w:val="center"/>
                      <w:rPr>
                        <w:rFonts w:ascii="Times New Roman" w:hAnsi="Times New Roman" w:cs="Times New Roman"/>
                      </w:rPr>
                    </w:pPr>
                    <w:r w:rsidRPr="00264755">
                      <w:rPr>
                        <w:rFonts w:ascii="Times New Roman" w:hAnsi="Times New Roman" w:cs="Times New Roman"/>
                      </w:rPr>
                      <w:t>项目</w:t>
                    </w:r>
                  </w:p>
                </w:tc>
              </w:sdtContent>
            </w:sdt>
            <w:sdt>
              <w:sdtPr>
                <w:rPr>
                  <w:rFonts w:ascii="Times New Roman" w:hAnsi="Times New Roman" w:cs="Times New Roman"/>
                </w:rPr>
                <w:tag w:val="_PLD_9557fd4b49c84b3db8c9ae69c7346562"/>
                <w:id w:val="-384261954"/>
                <w:lock w:val="sdtLocked"/>
              </w:sdtPr>
              <w:sdtEndPr/>
              <w:sdtContent>
                <w:tc>
                  <w:tcPr>
                    <w:tcW w:w="2072" w:type="pct"/>
                    <w:gridSpan w:val="3"/>
                    <w:vAlign w:val="center"/>
                  </w:tcPr>
                  <w:p w:rsidR="00F975B1" w:rsidRPr="00264755" w:rsidRDefault="00022ED5">
                    <w:pPr>
                      <w:jc w:val="center"/>
                      <w:rPr>
                        <w:rFonts w:ascii="Times New Roman" w:hAnsi="Times New Roman" w:cs="Times New Roman"/>
                      </w:rPr>
                    </w:pPr>
                    <w:r w:rsidRPr="00264755">
                      <w:rPr>
                        <w:rFonts w:ascii="Times New Roman" w:hAnsi="Times New Roman" w:cs="Times New Roman"/>
                      </w:rPr>
                      <w:t>期末余额</w:t>
                    </w:r>
                  </w:p>
                </w:tc>
              </w:sdtContent>
            </w:sdt>
            <w:sdt>
              <w:sdtPr>
                <w:rPr>
                  <w:rFonts w:ascii="Times New Roman" w:hAnsi="Times New Roman" w:cs="Times New Roman"/>
                </w:rPr>
                <w:tag w:val="_PLD_dad73a13c6c344aaa0bec642175f96c3"/>
                <w:id w:val="-184211014"/>
                <w:lock w:val="sdtLocked"/>
              </w:sdtPr>
              <w:sdtEndPr/>
              <w:sdtContent>
                <w:tc>
                  <w:tcPr>
                    <w:tcW w:w="2096" w:type="pct"/>
                    <w:gridSpan w:val="3"/>
                    <w:vAlign w:val="center"/>
                  </w:tcPr>
                  <w:p w:rsidR="00F975B1" w:rsidRPr="00264755" w:rsidRDefault="00022ED5">
                    <w:pPr>
                      <w:jc w:val="center"/>
                      <w:rPr>
                        <w:rFonts w:ascii="Times New Roman" w:hAnsi="Times New Roman" w:cs="Times New Roman"/>
                      </w:rPr>
                    </w:pPr>
                    <w:r w:rsidRPr="00264755">
                      <w:rPr>
                        <w:rFonts w:ascii="Times New Roman" w:hAnsi="Times New Roman" w:cs="Times New Roman"/>
                      </w:rPr>
                      <w:t>期初余额</w:t>
                    </w:r>
                  </w:p>
                </w:tc>
              </w:sdtContent>
            </w:sdt>
          </w:tr>
          <w:tr w:rsidR="00F975B1" w:rsidTr="004C4BBF">
            <w:tc>
              <w:tcPr>
                <w:tcW w:w="831" w:type="pct"/>
                <w:vMerge/>
                <w:shd w:val="clear" w:color="auto" w:fill="auto"/>
                <w:vAlign w:val="center"/>
              </w:tcPr>
              <w:p w:rsidR="00F975B1" w:rsidRPr="00264755" w:rsidRDefault="00F975B1">
                <w:pPr>
                  <w:jc w:val="center"/>
                  <w:rPr>
                    <w:rFonts w:ascii="Times New Roman" w:hAnsi="Times New Roman" w:cs="Times New Roman"/>
                  </w:rPr>
                </w:pPr>
              </w:p>
            </w:tc>
            <w:tc>
              <w:tcPr>
                <w:tcW w:w="691" w:type="pct"/>
                <w:vAlign w:val="center"/>
              </w:tcPr>
              <w:sdt>
                <w:sdtPr>
                  <w:rPr>
                    <w:rFonts w:ascii="Times New Roman" w:hAnsi="Times New Roman" w:cs="Times New Roman"/>
                    <w:szCs w:val="21"/>
                  </w:rPr>
                  <w:tag w:val="_PLD_93d316b5ed8d45ea95cfce051b0f999d"/>
                  <w:id w:val="414989976"/>
                  <w:lock w:val="sdtLocked"/>
                </w:sdtPr>
                <w:sdtEndPr/>
                <w:sdtContent>
                  <w:p w:rsidR="00F975B1" w:rsidRPr="00264755" w:rsidRDefault="00022ED5">
                    <w:pPr>
                      <w:jc w:val="center"/>
                      <w:rPr>
                        <w:rFonts w:ascii="Times New Roman" w:hAnsi="Times New Roman" w:cs="Times New Roman"/>
                      </w:rPr>
                    </w:pPr>
                    <w:r w:rsidRPr="00264755">
                      <w:rPr>
                        <w:rFonts w:ascii="Times New Roman" w:hAnsi="Times New Roman" w:cs="Times New Roman"/>
                        <w:szCs w:val="21"/>
                      </w:rPr>
                      <w:t>账面余额</w:t>
                    </w:r>
                  </w:p>
                </w:sdtContent>
              </w:sdt>
            </w:tc>
            <w:tc>
              <w:tcPr>
                <w:tcW w:w="690" w:type="pct"/>
                <w:vAlign w:val="center"/>
              </w:tcPr>
              <w:sdt>
                <w:sdtPr>
                  <w:rPr>
                    <w:rFonts w:ascii="Times New Roman" w:hAnsi="Times New Roman" w:cs="Times New Roman"/>
                  </w:rPr>
                  <w:tag w:val="_PLD_ce9573e9b47f4859912e77c530974f87"/>
                  <w:id w:val="-1705934844"/>
                  <w:lock w:val="sdtLocked"/>
                </w:sdtPr>
                <w:sdtEndPr/>
                <w:sdtContent>
                  <w:p w:rsidR="00F975B1" w:rsidRPr="00264755" w:rsidRDefault="00022ED5">
                    <w:pPr>
                      <w:jc w:val="center"/>
                      <w:rPr>
                        <w:rFonts w:ascii="Times New Roman" w:hAnsi="Times New Roman" w:cs="Times New Roman"/>
                      </w:rPr>
                    </w:pPr>
                    <w:r w:rsidRPr="00264755">
                      <w:rPr>
                        <w:rFonts w:ascii="Times New Roman" w:hAnsi="Times New Roman" w:cs="Times New Roman"/>
                      </w:rPr>
                      <w:t>减值准备</w:t>
                    </w:r>
                  </w:p>
                </w:sdtContent>
              </w:sdt>
            </w:tc>
            <w:tc>
              <w:tcPr>
                <w:tcW w:w="691" w:type="pct"/>
                <w:shd w:val="clear" w:color="auto" w:fill="auto"/>
                <w:vAlign w:val="center"/>
              </w:tcPr>
              <w:sdt>
                <w:sdtPr>
                  <w:rPr>
                    <w:rFonts w:ascii="Times New Roman" w:hAnsi="Times New Roman" w:cs="Times New Roman"/>
                  </w:rPr>
                  <w:tag w:val="_PLD_4b72c2cb7df84a3a9384f2eaa1acaf3a"/>
                  <w:id w:val="-2040186620"/>
                  <w:lock w:val="sdtLocked"/>
                </w:sdtPr>
                <w:sdtEndPr/>
                <w:sdtContent>
                  <w:p w:rsidR="00F975B1" w:rsidRPr="00264755" w:rsidRDefault="00022ED5">
                    <w:pPr>
                      <w:jc w:val="center"/>
                      <w:rPr>
                        <w:rFonts w:ascii="Times New Roman" w:hAnsi="Times New Roman" w:cs="Times New Roman"/>
                      </w:rPr>
                    </w:pPr>
                    <w:r w:rsidRPr="00264755">
                      <w:rPr>
                        <w:rFonts w:ascii="Times New Roman" w:hAnsi="Times New Roman" w:cs="Times New Roman"/>
                      </w:rPr>
                      <w:t>账面价值</w:t>
                    </w:r>
                  </w:p>
                </w:sdtContent>
              </w:sdt>
            </w:tc>
            <w:tc>
              <w:tcPr>
                <w:tcW w:w="690" w:type="pct"/>
                <w:vAlign w:val="center"/>
              </w:tcPr>
              <w:sdt>
                <w:sdtPr>
                  <w:rPr>
                    <w:rFonts w:ascii="Times New Roman" w:hAnsi="Times New Roman" w:cs="Times New Roman"/>
                  </w:rPr>
                  <w:tag w:val="_PLD_31abd03025c54702bba8f28fbcd435be"/>
                  <w:id w:val="-1609043142"/>
                  <w:lock w:val="sdtLocked"/>
                </w:sdtPr>
                <w:sdtEndPr/>
                <w:sdtContent>
                  <w:p w:rsidR="00F975B1" w:rsidRPr="00264755" w:rsidRDefault="00022ED5">
                    <w:pPr>
                      <w:jc w:val="center"/>
                      <w:rPr>
                        <w:rFonts w:ascii="Times New Roman" w:hAnsi="Times New Roman" w:cs="Times New Roman"/>
                      </w:rPr>
                    </w:pPr>
                    <w:r w:rsidRPr="00264755">
                      <w:rPr>
                        <w:rFonts w:ascii="Times New Roman" w:hAnsi="Times New Roman" w:cs="Times New Roman"/>
                      </w:rPr>
                      <w:t>账面余额</w:t>
                    </w:r>
                  </w:p>
                </w:sdtContent>
              </w:sdt>
            </w:tc>
            <w:tc>
              <w:tcPr>
                <w:tcW w:w="689" w:type="pct"/>
                <w:vAlign w:val="center"/>
              </w:tcPr>
              <w:sdt>
                <w:sdtPr>
                  <w:rPr>
                    <w:rFonts w:ascii="Times New Roman" w:hAnsi="Times New Roman" w:cs="Times New Roman"/>
                  </w:rPr>
                  <w:tag w:val="_PLD_5650816a035d4b9d999e9f87d1506d3b"/>
                  <w:id w:val="1585802262"/>
                  <w:lock w:val="sdtLocked"/>
                </w:sdtPr>
                <w:sdtEndPr/>
                <w:sdtContent>
                  <w:p w:rsidR="00F975B1" w:rsidRPr="00264755" w:rsidRDefault="00022ED5">
                    <w:pPr>
                      <w:jc w:val="center"/>
                      <w:rPr>
                        <w:rFonts w:ascii="Times New Roman" w:hAnsi="Times New Roman" w:cs="Times New Roman"/>
                      </w:rPr>
                    </w:pPr>
                    <w:r w:rsidRPr="00264755">
                      <w:rPr>
                        <w:rFonts w:ascii="Times New Roman" w:hAnsi="Times New Roman" w:cs="Times New Roman"/>
                      </w:rPr>
                      <w:t>减值准备</w:t>
                    </w:r>
                  </w:p>
                </w:sdtContent>
              </w:sdt>
            </w:tc>
            <w:tc>
              <w:tcPr>
                <w:tcW w:w="717" w:type="pct"/>
                <w:shd w:val="clear" w:color="auto" w:fill="auto"/>
                <w:vAlign w:val="center"/>
              </w:tcPr>
              <w:sdt>
                <w:sdtPr>
                  <w:rPr>
                    <w:rFonts w:ascii="Times New Roman" w:hAnsi="Times New Roman" w:cs="Times New Roman"/>
                  </w:rPr>
                  <w:tag w:val="_PLD_76b67d2d1c1543c0b22ec33e5ae8e28a"/>
                  <w:id w:val="-418723779"/>
                  <w:lock w:val="sdtLocked"/>
                </w:sdtPr>
                <w:sdtEndPr/>
                <w:sdtContent>
                  <w:p w:rsidR="00F975B1" w:rsidRPr="00264755" w:rsidRDefault="00022ED5">
                    <w:pPr>
                      <w:jc w:val="center"/>
                      <w:rPr>
                        <w:rFonts w:ascii="Times New Roman" w:hAnsi="Times New Roman" w:cs="Times New Roman"/>
                      </w:rPr>
                    </w:pPr>
                    <w:r w:rsidRPr="00264755">
                      <w:rPr>
                        <w:rFonts w:ascii="Times New Roman" w:hAnsi="Times New Roman" w:cs="Times New Roman"/>
                      </w:rPr>
                      <w:t>账面价值</w:t>
                    </w:r>
                  </w:p>
                </w:sdtContent>
              </w:sdt>
            </w:tc>
          </w:tr>
          <w:sdt>
            <w:sdtPr>
              <w:rPr>
                <w:rFonts w:ascii="Times New Roman" w:hAnsi="Times New Roman" w:cs="Times New Roman"/>
              </w:rPr>
              <w:alias w:val="其他长期资产明细"/>
              <w:tag w:val="_TUP_d1338bd1e5ff437489b690d48cf84797"/>
              <w:id w:val="-1841071136"/>
              <w:lock w:val="sdtLocked"/>
              <w:placeholder>
                <w:docPart w:val="GBC11111111111111111111111111111"/>
              </w:placeholder>
            </w:sdtPr>
            <w:sdtEndPr/>
            <w:sdtContent>
              <w:tr w:rsidR="00F975B1" w:rsidTr="004C4BBF">
                <w:tc>
                  <w:tcPr>
                    <w:tcW w:w="831" w:type="pct"/>
                    <w:shd w:val="clear" w:color="auto" w:fill="auto"/>
                    <w:vAlign w:val="center"/>
                  </w:tcPr>
                  <w:p w:rsidR="00F975B1" w:rsidRPr="00264755" w:rsidRDefault="004C4BBF">
                    <w:pPr>
                      <w:jc w:val="both"/>
                      <w:rPr>
                        <w:rFonts w:ascii="Times New Roman" w:hAnsi="Times New Roman" w:cs="Times New Roman"/>
                      </w:rPr>
                    </w:pPr>
                    <w:r w:rsidRPr="00264755">
                      <w:rPr>
                        <w:rFonts w:ascii="Times New Roman" w:hAnsi="Times New Roman" w:cs="Times New Roman"/>
                      </w:rPr>
                      <w:t>预付工程款</w:t>
                    </w:r>
                  </w:p>
                </w:tc>
                <w:tc>
                  <w:tcPr>
                    <w:tcW w:w="691" w:type="pct"/>
                    <w:vAlign w:val="center"/>
                  </w:tcPr>
                  <w:p w:rsidR="00F975B1" w:rsidRPr="00264755" w:rsidRDefault="00264755">
                    <w:pPr>
                      <w:jc w:val="right"/>
                      <w:rPr>
                        <w:rFonts w:ascii="Times New Roman" w:hAnsi="Times New Roman" w:cs="Times New Roman"/>
                      </w:rPr>
                    </w:pPr>
                    <w:r w:rsidRPr="00264755">
                      <w:rPr>
                        <w:rFonts w:ascii="Times New Roman" w:hAnsi="Times New Roman" w:cs="Times New Roman"/>
                      </w:rPr>
                      <w:t>42,594,870</w:t>
                    </w:r>
                  </w:p>
                </w:tc>
                <w:tc>
                  <w:tcPr>
                    <w:tcW w:w="690" w:type="pct"/>
                    <w:vAlign w:val="center"/>
                  </w:tcPr>
                  <w:p w:rsidR="00F975B1" w:rsidRPr="00264755" w:rsidRDefault="00264755">
                    <w:pPr>
                      <w:jc w:val="right"/>
                      <w:rPr>
                        <w:rFonts w:ascii="Times New Roman" w:hAnsi="Times New Roman" w:cs="Times New Roman"/>
                      </w:rPr>
                    </w:pPr>
                    <w:r w:rsidRPr="00264755">
                      <w:rPr>
                        <w:rFonts w:ascii="Times New Roman" w:hAnsi="Times New Roman" w:cs="Times New Roman"/>
                      </w:rPr>
                      <w:t>-</w:t>
                    </w:r>
                  </w:p>
                </w:tc>
                <w:tc>
                  <w:tcPr>
                    <w:tcW w:w="691" w:type="pct"/>
                    <w:shd w:val="clear" w:color="auto" w:fill="auto"/>
                    <w:vAlign w:val="center"/>
                  </w:tcPr>
                  <w:p w:rsidR="00F975B1" w:rsidRPr="00264755" w:rsidRDefault="00264755">
                    <w:pPr>
                      <w:jc w:val="right"/>
                      <w:rPr>
                        <w:rFonts w:ascii="Times New Roman" w:hAnsi="Times New Roman" w:cs="Times New Roman"/>
                      </w:rPr>
                    </w:pPr>
                    <w:r w:rsidRPr="00264755">
                      <w:rPr>
                        <w:rFonts w:ascii="Times New Roman" w:hAnsi="Times New Roman" w:cs="Times New Roman"/>
                      </w:rPr>
                      <w:t>42,594,870</w:t>
                    </w:r>
                  </w:p>
                </w:tc>
                <w:tc>
                  <w:tcPr>
                    <w:tcW w:w="690" w:type="pct"/>
                    <w:vAlign w:val="center"/>
                  </w:tcPr>
                  <w:p w:rsidR="00F975B1" w:rsidRPr="00264755" w:rsidRDefault="00264755">
                    <w:pPr>
                      <w:jc w:val="right"/>
                      <w:rPr>
                        <w:rFonts w:ascii="Times New Roman" w:hAnsi="Times New Roman" w:cs="Times New Roman"/>
                      </w:rPr>
                    </w:pPr>
                    <w:r w:rsidRPr="00264755">
                      <w:rPr>
                        <w:rFonts w:ascii="Times New Roman" w:hAnsi="Times New Roman" w:cs="Times New Roman"/>
                      </w:rPr>
                      <w:t>36,743,643</w:t>
                    </w:r>
                  </w:p>
                </w:tc>
                <w:tc>
                  <w:tcPr>
                    <w:tcW w:w="689" w:type="pct"/>
                    <w:vAlign w:val="center"/>
                  </w:tcPr>
                  <w:p w:rsidR="00F975B1" w:rsidRPr="00264755" w:rsidRDefault="00264755">
                    <w:pPr>
                      <w:jc w:val="right"/>
                      <w:rPr>
                        <w:rFonts w:ascii="Times New Roman" w:hAnsi="Times New Roman" w:cs="Times New Roman"/>
                      </w:rPr>
                    </w:pPr>
                    <w:r w:rsidRPr="00264755">
                      <w:rPr>
                        <w:rFonts w:ascii="Times New Roman" w:hAnsi="Times New Roman" w:cs="Times New Roman"/>
                      </w:rPr>
                      <w:t>-</w:t>
                    </w:r>
                  </w:p>
                </w:tc>
                <w:tc>
                  <w:tcPr>
                    <w:tcW w:w="717" w:type="pct"/>
                    <w:shd w:val="clear" w:color="auto" w:fill="auto"/>
                    <w:vAlign w:val="center"/>
                  </w:tcPr>
                  <w:p w:rsidR="00F975B1" w:rsidRPr="00264755" w:rsidRDefault="00264755">
                    <w:pPr>
                      <w:jc w:val="right"/>
                      <w:rPr>
                        <w:rFonts w:ascii="Times New Roman" w:hAnsi="Times New Roman" w:cs="Times New Roman"/>
                      </w:rPr>
                    </w:pPr>
                    <w:r w:rsidRPr="00264755">
                      <w:rPr>
                        <w:rFonts w:ascii="Times New Roman" w:hAnsi="Times New Roman" w:cs="Times New Roman"/>
                      </w:rPr>
                      <w:t>36,743,643</w:t>
                    </w:r>
                  </w:p>
                </w:tc>
              </w:tr>
            </w:sdtContent>
          </w:sdt>
          <w:tr w:rsidR="00F975B1" w:rsidTr="004C4BBF">
            <w:sdt>
              <w:sdtPr>
                <w:rPr>
                  <w:rFonts w:ascii="Times New Roman" w:hAnsi="Times New Roman" w:cs="Times New Roman"/>
                </w:rPr>
                <w:tag w:val="_PLD_baa34d661ffd46a3a68ebd63193a4444"/>
                <w:id w:val="-1947380840"/>
                <w:lock w:val="sdtLocked"/>
              </w:sdtPr>
              <w:sdtEndPr/>
              <w:sdtContent>
                <w:tc>
                  <w:tcPr>
                    <w:tcW w:w="831" w:type="pct"/>
                    <w:shd w:val="clear" w:color="auto" w:fill="auto"/>
                    <w:vAlign w:val="center"/>
                  </w:tcPr>
                  <w:p w:rsidR="00F975B1" w:rsidRPr="00264755" w:rsidRDefault="00022ED5">
                    <w:pPr>
                      <w:jc w:val="center"/>
                      <w:rPr>
                        <w:rFonts w:ascii="Times New Roman" w:hAnsi="Times New Roman" w:cs="Times New Roman"/>
                      </w:rPr>
                    </w:pPr>
                    <w:r w:rsidRPr="00264755">
                      <w:rPr>
                        <w:rFonts w:ascii="Times New Roman" w:hAnsi="Times New Roman" w:cs="Times New Roman"/>
                      </w:rPr>
                      <w:t>合计</w:t>
                    </w:r>
                  </w:p>
                </w:tc>
              </w:sdtContent>
            </w:sdt>
            <w:tc>
              <w:tcPr>
                <w:tcW w:w="691" w:type="pct"/>
                <w:vAlign w:val="center"/>
              </w:tcPr>
              <w:p w:rsidR="00F975B1" w:rsidRPr="00264755" w:rsidRDefault="00264755">
                <w:pPr>
                  <w:jc w:val="right"/>
                  <w:rPr>
                    <w:rFonts w:ascii="Times New Roman" w:hAnsi="Times New Roman" w:cs="Times New Roman"/>
                  </w:rPr>
                </w:pPr>
                <w:r w:rsidRPr="00264755">
                  <w:rPr>
                    <w:rFonts w:ascii="Times New Roman" w:hAnsi="Times New Roman" w:cs="Times New Roman"/>
                  </w:rPr>
                  <w:t>42,594,870</w:t>
                </w:r>
              </w:p>
            </w:tc>
            <w:tc>
              <w:tcPr>
                <w:tcW w:w="690" w:type="pct"/>
                <w:vAlign w:val="center"/>
              </w:tcPr>
              <w:p w:rsidR="00F975B1" w:rsidRPr="00264755" w:rsidRDefault="00264755">
                <w:pPr>
                  <w:jc w:val="right"/>
                  <w:rPr>
                    <w:rFonts w:ascii="Times New Roman" w:hAnsi="Times New Roman" w:cs="Times New Roman"/>
                  </w:rPr>
                </w:pPr>
                <w:r w:rsidRPr="00264755">
                  <w:rPr>
                    <w:rFonts w:ascii="Times New Roman" w:hAnsi="Times New Roman" w:cs="Times New Roman"/>
                  </w:rPr>
                  <w:t>-</w:t>
                </w:r>
              </w:p>
            </w:tc>
            <w:tc>
              <w:tcPr>
                <w:tcW w:w="691" w:type="pct"/>
                <w:shd w:val="clear" w:color="auto" w:fill="auto"/>
                <w:vAlign w:val="center"/>
              </w:tcPr>
              <w:p w:rsidR="00F975B1" w:rsidRPr="00264755" w:rsidRDefault="00264755">
                <w:pPr>
                  <w:jc w:val="right"/>
                  <w:rPr>
                    <w:rFonts w:ascii="Times New Roman" w:hAnsi="Times New Roman" w:cs="Times New Roman"/>
                  </w:rPr>
                </w:pPr>
                <w:r w:rsidRPr="00264755">
                  <w:rPr>
                    <w:rFonts w:ascii="Times New Roman" w:hAnsi="Times New Roman" w:cs="Times New Roman"/>
                  </w:rPr>
                  <w:t>42,594,870</w:t>
                </w:r>
              </w:p>
            </w:tc>
            <w:tc>
              <w:tcPr>
                <w:tcW w:w="690" w:type="pct"/>
                <w:vAlign w:val="center"/>
              </w:tcPr>
              <w:p w:rsidR="00F975B1" w:rsidRPr="00264755" w:rsidRDefault="00264755">
                <w:pPr>
                  <w:jc w:val="right"/>
                  <w:rPr>
                    <w:rFonts w:ascii="Times New Roman" w:hAnsi="Times New Roman" w:cs="Times New Roman"/>
                  </w:rPr>
                </w:pPr>
                <w:r w:rsidRPr="00264755">
                  <w:rPr>
                    <w:rFonts w:ascii="Times New Roman" w:hAnsi="Times New Roman" w:cs="Times New Roman"/>
                  </w:rPr>
                  <w:t>36,743,643</w:t>
                </w:r>
              </w:p>
            </w:tc>
            <w:tc>
              <w:tcPr>
                <w:tcW w:w="689" w:type="pct"/>
                <w:vAlign w:val="center"/>
              </w:tcPr>
              <w:p w:rsidR="00F975B1" w:rsidRPr="00264755" w:rsidRDefault="00264755">
                <w:pPr>
                  <w:jc w:val="right"/>
                  <w:rPr>
                    <w:rFonts w:ascii="Times New Roman" w:hAnsi="Times New Roman" w:cs="Times New Roman"/>
                  </w:rPr>
                </w:pPr>
                <w:r w:rsidRPr="00264755">
                  <w:rPr>
                    <w:rFonts w:ascii="Times New Roman" w:hAnsi="Times New Roman" w:cs="Times New Roman"/>
                  </w:rPr>
                  <w:t>-</w:t>
                </w:r>
              </w:p>
            </w:tc>
            <w:tc>
              <w:tcPr>
                <w:tcW w:w="717" w:type="pct"/>
                <w:shd w:val="clear" w:color="auto" w:fill="auto"/>
                <w:vAlign w:val="center"/>
              </w:tcPr>
              <w:p w:rsidR="00F975B1" w:rsidRPr="00264755" w:rsidRDefault="00264755">
                <w:pPr>
                  <w:jc w:val="right"/>
                  <w:rPr>
                    <w:rFonts w:ascii="Times New Roman" w:hAnsi="Times New Roman" w:cs="Times New Roman"/>
                  </w:rPr>
                </w:pPr>
                <w:r w:rsidRPr="00264755">
                  <w:rPr>
                    <w:rFonts w:ascii="Times New Roman" w:hAnsi="Times New Roman" w:cs="Times New Roman"/>
                  </w:rPr>
                  <w:t>36,743,643</w:t>
                </w:r>
              </w:p>
            </w:tc>
          </w:tr>
          <w:bookmarkEnd w:id="99"/>
        </w:tbl>
      </w:sdtContent>
    </w:sdt>
    <w:p w:rsidR="002641E9" w:rsidRDefault="002641E9">
      <w:pPr>
        <w:rPr>
          <w:szCs w:val="21"/>
        </w:rPr>
      </w:pPr>
    </w:p>
    <w:p w:rsidR="002641E9" w:rsidRDefault="002641E9" w:rsidP="00225040">
      <w:pPr>
        <w:pStyle w:val="3"/>
        <w:numPr>
          <w:ilvl w:val="0"/>
          <w:numId w:val="10"/>
        </w:numPr>
        <w:tabs>
          <w:tab w:val="left" w:pos="504"/>
        </w:tabs>
        <w:rPr>
          <w:rFonts w:ascii="宋体" w:hAnsi="宋体"/>
          <w:szCs w:val="21"/>
        </w:rPr>
      </w:pPr>
      <w:r>
        <w:rPr>
          <w:rFonts w:ascii="宋体" w:hAnsi="宋体"/>
          <w:szCs w:val="21"/>
        </w:rPr>
        <w:t>资产减值及损失准备</w:t>
      </w:r>
    </w:p>
    <w:tbl>
      <w:tblPr>
        <w:tblW w:w="8844" w:type="dxa"/>
        <w:tblLayout w:type="fixed"/>
        <w:tblCellMar>
          <w:left w:w="28" w:type="dxa"/>
          <w:right w:w="28" w:type="dxa"/>
        </w:tblCellMar>
        <w:tblLook w:val="04A0" w:firstRow="1" w:lastRow="0" w:firstColumn="1" w:lastColumn="0" w:noHBand="0" w:noVBand="1"/>
      </w:tblPr>
      <w:tblGrid>
        <w:gridCol w:w="3686"/>
        <w:gridCol w:w="1098"/>
        <w:gridCol w:w="76"/>
        <w:gridCol w:w="868"/>
        <w:gridCol w:w="84"/>
        <w:gridCol w:w="924"/>
        <w:gridCol w:w="78"/>
        <w:gridCol w:w="938"/>
        <w:gridCol w:w="77"/>
        <w:gridCol w:w="1015"/>
      </w:tblGrid>
      <w:tr w:rsidR="002641E9" w:rsidRPr="00324A0C" w:rsidTr="00256444">
        <w:trPr>
          <w:trHeight w:val="276"/>
        </w:trPr>
        <w:tc>
          <w:tcPr>
            <w:tcW w:w="3686" w:type="dxa"/>
            <w:tcBorders>
              <w:top w:val="nil"/>
              <w:left w:val="nil"/>
              <w:right w:val="nil"/>
            </w:tcBorders>
            <w:shd w:val="clear" w:color="auto" w:fill="auto"/>
            <w:vAlign w:val="bottom"/>
          </w:tcPr>
          <w:p w:rsidR="002641E9" w:rsidRPr="002641E9" w:rsidRDefault="002641E9" w:rsidP="00256444">
            <w:pPr>
              <w:overflowPunct w:val="0"/>
              <w:rPr>
                <w:rFonts w:ascii="Times New Roman" w:hAnsi="Times New Roman" w:cs="Times New Roman"/>
                <w:color w:val="000000"/>
                <w:sz w:val="15"/>
                <w:szCs w:val="15"/>
              </w:rPr>
            </w:pPr>
          </w:p>
        </w:tc>
        <w:tc>
          <w:tcPr>
            <w:tcW w:w="1098" w:type="dxa"/>
            <w:tcBorders>
              <w:top w:val="nil"/>
              <w:left w:val="nil"/>
              <w:right w:val="nil"/>
            </w:tcBorders>
            <w:shd w:val="clear" w:color="auto" w:fill="auto"/>
            <w:vAlign w:val="bottom"/>
          </w:tcPr>
          <w:p w:rsidR="002641E9" w:rsidRPr="002641E9" w:rsidRDefault="002641E9" w:rsidP="00256444">
            <w:pPr>
              <w:tabs>
                <w:tab w:val="decimal" w:pos="1528"/>
              </w:tabs>
              <w:overflowPunct w:val="0"/>
              <w:ind w:rightChars="32" w:right="67"/>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2020</w:t>
            </w:r>
            <w:r w:rsidRPr="002641E9">
              <w:rPr>
                <w:rFonts w:ascii="Times New Roman" w:hAnsi="Times New Roman" w:cs="Times New Roman"/>
                <w:color w:val="000000"/>
                <w:sz w:val="15"/>
                <w:szCs w:val="15"/>
              </w:rPr>
              <w:t>年</w:t>
            </w:r>
          </w:p>
          <w:p w:rsidR="002641E9" w:rsidRPr="002641E9" w:rsidRDefault="002641E9" w:rsidP="00256444">
            <w:pPr>
              <w:tabs>
                <w:tab w:val="decimal" w:pos="1528"/>
              </w:tabs>
              <w:overflowPunct w:val="0"/>
              <w:ind w:rightChars="32" w:right="67"/>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12</w:t>
            </w:r>
            <w:r w:rsidRPr="002641E9">
              <w:rPr>
                <w:rFonts w:ascii="Times New Roman" w:hAnsi="Times New Roman" w:cs="Times New Roman"/>
                <w:color w:val="000000"/>
                <w:sz w:val="15"/>
                <w:szCs w:val="15"/>
              </w:rPr>
              <w:t>月</w:t>
            </w:r>
            <w:r w:rsidRPr="002641E9">
              <w:rPr>
                <w:rFonts w:ascii="Times New Roman" w:hAnsi="Times New Roman" w:cs="Times New Roman"/>
                <w:color w:val="000000"/>
                <w:sz w:val="15"/>
                <w:szCs w:val="15"/>
              </w:rPr>
              <w:t>31</w:t>
            </w:r>
            <w:r w:rsidRPr="002641E9">
              <w:rPr>
                <w:rFonts w:ascii="Times New Roman" w:hAnsi="Times New Roman" w:cs="Times New Roman"/>
                <w:color w:val="000000"/>
                <w:sz w:val="15"/>
                <w:szCs w:val="15"/>
              </w:rPr>
              <w:t>日</w:t>
            </w:r>
          </w:p>
        </w:tc>
        <w:tc>
          <w:tcPr>
            <w:tcW w:w="76" w:type="dxa"/>
            <w:tcBorders>
              <w:top w:val="nil"/>
              <w:left w:val="nil"/>
              <w:right w:val="nil"/>
            </w:tcBorders>
            <w:shd w:val="clear" w:color="auto" w:fill="auto"/>
          </w:tcPr>
          <w:p w:rsidR="002641E9" w:rsidRPr="002641E9" w:rsidDel="00AB7227" w:rsidRDefault="002641E9" w:rsidP="00256444">
            <w:pPr>
              <w:tabs>
                <w:tab w:val="decimal" w:pos="1104"/>
              </w:tabs>
              <w:overflowPunct w:val="0"/>
              <w:ind w:rightChars="-23" w:right="-48"/>
              <w:rPr>
                <w:rFonts w:ascii="Times New Roman" w:hAnsi="Times New Roman" w:cs="Times New Roman"/>
                <w:color w:val="000000"/>
                <w:sz w:val="15"/>
                <w:szCs w:val="15"/>
              </w:rPr>
            </w:pPr>
          </w:p>
        </w:tc>
        <w:tc>
          <w:tcPr>
            <w:tcW w:w="868" w:type="dxa"/>
            <w:tcBorders>
              <w:top w:val="nil"/>
              <w:left w:val="nil"/>
              <w:right w:val="nil"/>
            </w:tcBorders>
            <w:shd w:val="clear" w:color="auto" w:fill="auto"/>
            <w:vAlign w:val="bottom"/>
          </w:tcPr>
          <w:p w:rsidR="002641E9" w:rsidRPr="002641E9" w:rsidRDefault="002641E9" w:rsidP="00256444">
            <w:pPr>
              <w:tabs>
                <w:tab w:val="decimal" w:pos="1104"/>
              </w:tabs>
              <w:overflowPunct w:val="0"/>
              <w:ind w:rightChars="22" w:right="46"/>
              <w:rPr>
                <w:rFonts w:ascii="Times New Roman" w:hAnsi="Times New Roman" w:cs="Times New Roman"/>
                <w:color w:val="000000"/>
                <w:sz w:val="15"/>
                <w:szCs w:val="15"/>
              </w:rPr>
            </w:pPr>
            <w:r w:rsidRPr="002641E9">
              <w:rPr>
                <w:rFonts w:ascii="Times New Roman" w:hAnsi="Times New Roman" w:cs="Times New Roman"/>
                <w:color w:val="000000"/>
                <w:sz w:val="15"/>
                <w:szCs w:val="15"/>
              </w:rPr>
              <w:t>本期增加</w:t>
            </w:r>
          </w:p>
        </w:tc>
        <w:tc>
          <w:tcPr>
            <w:tcW w:w="84" w:type="dxa"/>
            <w:tcBorders>
              <w:top w:val="nil"/>
              <w:left w:val="nil"/>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p>
        </w:tc>
        <w:tc>
          <w:tcPr>
            <w:tcW w:w="924" w:type="dxa"/>
            <w:tcBorders>
              <w:top w:val="nil"/>
              <w:left w:val="nil"/>
              <w:right w:val="nil"/>
            </w:tcBorders>
            <w:shd w:val="clear" w:color="auto" w:fill="auto"/>
            <w:vAlign w:val="bottom"/>
          </w:tcPr>
          <w:p w:rsidR="002641E9" w:rsidRPr="002641E9" w:rsidRDefault="002641E9" w:rsidP="00256444">
            <w:pPr>
              <w:tabs>
                <w:tab w:val="decimal" w:pos="1115"/>
              </w:tabs>
              <w:overflowPunct w:val="0"/>
              <w:ind w:rightChars="17" w:right="36"/>
              <w:rPr>
                <w:rFonts w:ascii="Times New Roman" w:hAnsi="Times New Roman" w:cs="Times New Roman"/>
                <w:color w:val="000000"/>
                <w:sz w:val="15"/>
                <w:szCs w:val="15"/>
              </w:rPr>
            </w:pPr>
            <w:r w:rsidRPr="002641E9">
              <w:rPr>
                <w:rFonts w:ascii="Times New Roman" w:hAnsi="Times New Roman" w:cs="Times New Roman"/>
                <w:color w:val="000000"/>
                <w:sz w:val="15"/>
                <w:szCs w:val="15"/>
              </w:rPr>
              <w:t>本期转回</w:t>
            </w:r>
          </w:p>
        </w:tc>
        <w:tc>
          <w:tcPr>
            <w:tcW w:w="78" w:type="dxa"/>
            <w:tcBorders>
              <w:top w:val="nil"/>
              <w:left w:val="nil"/>
              <w:right w:val="nil"/>
            </w:tcBorders>
            <w:shd w:val="clear" w:color="auto" w:fill="auto"/>
          </w:tcPr>
          <w:p w:rsidR="002641E9" w:rsidRPr="002641E9" w:rsidRDefault="002641E9" w:rsidP="00256444">
            <w:pPr>
              <w:tabs>
                <w:tab w:val="decimal" w:pos="747"/>
              </w:tabs>
              <w:overflowPunct w:val="0"/>
              <w:ind w:rightChars="-521" w:right="-1094"/>
              <w:rPr>
                <w:rFonts w:ascii="Times New Roman" w:hAnsi="Times New Roman" w:cs="Times New Roman"/>
                <w:color w:val="000000"/>
                <w:sz w:val="15"/>
                <w:szCs w:val="15"/>
              </w:rPr>
            </w:pPr>
          </w:p>
        </w:tc>
        <w:tc>
          <w:tcPr>
            <w:tcW w:w="938" w:type="dxa"/>
            <w:tcBorders>
              <w:top w:val="nil"/>
              <w:left w:val="nil"/>
              <w:right w:val="nil"/>
            </w:tcBorders>
            <w:shd w:val="clear" w:color="auto" w:fill="auto"/>
            <w:vAlign w:val="bottom"/>
          </w:tcPr>
          <w:p w:rsidR="002641E9" w:rsidRPr="002641E9" w:rsidRDefault="002641E9" w:rsidP="00256444">
            <w:pPr>
              <w:tabs>
                <w:tab w:val="decimal" w:pos="747"/>
              </w:tabs>
              <w:overflowPunct w:val="0"/>
              <w:ind w:rightChars="-521" w:right="-1094"/>
              <w:rPr>
                <w:rFonts w:ascii="Times New Roman" w:hAnsi="Times New Roman" w:cs="Times New Roman"/>
                <w:color w:val="000000"/>
                <w:sz w:val="15"/>
                <w:szCs w:val="15"/>
              </w:rPr>
            </w:pPr>
            <w:r w:rsidRPr="002641E9">
              <w:rPr>
                <w:rFonts w:ascii="Times New Roman" w:hAnsi="Times New Roman" w:cs="Times New Roman"/>
                <w:color w:val="000000"/>
                <w:sz w:val="15"/>
                <w:szCs w:val="15"/>
              </w:rPr>
              <w:t xml:space="preserve">  </w:t>
            </w:r>
            <w:r w:rsidRPr="002641E9">
              <w:rPr>
                <w:rFonts w:ascii="Times New Roman" w:hAnsi="Times New Roman" w:cs="Times New Roman"/>
                <w:color w:val="000000"/>
                <w:sz w:val="15"/>
                <w:szCs w:val="15"/>
              </w:rPr>
              <w:t>核销及处置</w:t>
            </w:r>
          </w:p>
        </w:tc>
        <w:tc>
          <w:tcPr>
            <w:tcW w:w="77" w:type="dxa"/>
            <w:tcBorders>
              <w:top w:val="nil"/>
              <w:left w:val="nil"/>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p>
        </w:tc>
        <w:tc>
          <w:tcPr>
            <w:tcW w:w="1015" w:type="dxa"/>
            <w:tcBorders>
              <w:top w:val="nil"/>
              <w:left w:val="nil"/>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2021</w:t>
            </w:r>
            <w:r w:rsidRPr="002641E9">
              <w:rPr>
                <w:rFonts w:ascii="Times New Roman" w:hAnsi="Times New Roman" w:cs="Times New Roman"/>
                <w:color w:val="000000"/>
                <w:sz w:val="15"/>
                <w:szCs w:val="15"/>
              </w:rPr>
              <w:t>年</w:t>
            </w:r>
          </w:p>
          <w:p w:rsidR="002641E9" w:rsidRPr="002641E9" w:rsidRDefault="002641E9" w:rsidP="00256444">
            <w:pPr>
              <w:overflowPunct w:val="0"/>
              <w:ind w:rightChars="50" w:right="105"/>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6</w:t>
            </w:r>
            <w:r w:rsidRPr="002641E9">
              <w:rPr>
                <w:rFonts w:ascii="Times New Roman" w:hAnsi="Times New Roman" w:cs="Times New Roman"/>
                <w:color w:val="000000"/>
                <w:sz w:val="15"/>
                <w:szCs w:val="15"/>
              </w:rPr>
              <w:t>月</w:t>
            </w:r>
            <w:r w:rsidRPr="002641E9">
              <w:rPr>
                <w:rFonts w:ascii="Times New Roman" w:hAnsi="Times New Roman" w:cs="Times New Roman"/>
                <w:color w:val="000000"/>
                <w:sz w:val="15"/>
                <w:szCs w:val="15"/>
              </w:rPr>
              <w:t>30</w:t>
            </w:r>
            <w:r w:rsidRPr="002641E9">
              <w:rPr>
                <w:rFonts w:ascii="Times New Roman" w:hAnsi="Times New Roman" w:cs="Times New Roman"/>
                <w:color w:val="000000"/>
                <w:sz w:val="15"/>
                <w:szCs w:val="15"/>
              </w:rPr>
              <w:t>日</w:t>
            </w:r>
          </w:p>
        </w:tc>
      </w:tr>
      <w:tr w:rsidR="002641E9" w:rsidRPr="00324A0C" w:rsidTr="00256444">
        <w:trPr>
          <w:trHeight w:val="266"/>
        </w:trPr>
        <w:tc>
          <w:tcPr>
            <w:tcW w:w="3686" w:type="dxa"/>
            <w:tcBorders>
              <w:left w:val="nil"/>
              <w:bottom w:val="single" w:sz="4" w:space="0" w:color="auto"/>
              <w:right w:val="nil"/>
            </w:tcBorders>
            <w:shd w:val="clear" w:color="auto" w:fill="auto"/>
            <w:vAlign w:val="bottom"/>
            <w:hideMark/>
          </w:tcPr>
          <w:p w:rsidR="002641E9" w:rsidRPr="002641E9" w:rsidRDefault="002641E9" w:rsidP="00256444">
            <w:pPr>
              <w:overflowPunct w:val="0"/>
              <w:rPr>
                <w:rFonts w:ascii="Times New Roman" w:hAnsi="Times New Roman" w:cs="Times New Roman"/>
                <w:color w:val="000000"/>
                <w:sz w:val="15"/>
                <w:szCs w:val="15"/>
              </w:rPr>
            </w:pPr>
            <w:r w:rsidRPr="002641E9">
              <w:rPr>
                <w:rFonts w:ascii="Times New Roman" w:hAnsi="Times New Roman" w:cs="Times New Roman"/>
                <w:color w:val="000000"/>
                <w:sz w:val="15"/>
                <w:szCs w:val="15"/>
              </w:rPr>
              <w:t>坏账准备</w:t>
            </w:r>
          </w:p>
        </w:tc>
        <w:tc>
          <w:tcPr>
            <w:tcW w:w="1098" w:type="dxa"/>
            <w:tcBorders>
              <w:left w:val="nil"/>
              <w:bottom w:val="single" w:sz="4" w:space="0" w:color="auto"/>
              <w:right w:val="nil"/>
            </w:tcBorders>
            <w:shd w:val="clear" w:color="auto" w:fill="auto"/>
            <w:vAlign w:val="bottom"/>
          </w:tcPr>
          <w:p w:rsidR="002641E9" w:rsidRPr="002641E9" w:rsidRDefault="002641E9" w:rsidP="00256444">
            <w:pPr>
              <w:tabs>
                <w:tab w:val="decimal" w:pos="1528"/>
              </w:tabs>
              <w:overflowPunct w:val="0"/>
              <w:ind w:rightChars="32" w:right="67"/>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71,294,122</w:t>
            </w:r>
          </w:p>
        </w:tc>
        <w:tc>
          <w:tcPr>
            <w:tcW w:w="76" w:type="dxa"/>
            <w:tcBorders>
              <w:left w:val="nil"/>
              <w:bottom w:val="single" w:sz="4" w:space="0" w:color="auto"/>
              <w:right w:val="nil"/>
            </w:tcBorders>
            <w:shd w:val="clear" w:color="auto" w:fill="auto"/>
            <w:vAlign w:val="bottom"/>
          </w:tcPr>
          <w:p w:rsidR="002641E9" w:rsidRPr="002641E9" w:rsidDel="00AB7227" w:rsidRDefault="002641E9" w:rsidP="00256444">
            <w:pPr>
              <w:tabs>
                <w:tab w:val="decimal" w:pos="1104"/>
              </w:tabs>
              <w:overflowPunct w:val="0"/>
              <w:ind w:rightChars="-23" w:right="-48"/>
              <w:rPr>
                <w:rFonts w:ascii="Times New Roman" w:hAnsi="Times New Roman" w:cs="Times New Roman"/>
                <w:color w:val="000000"/>
                <w:sz w:val="15"/>
                <w:szCs w:val="15"/>
              </w:rPr>
            </w:pPr>
          </w:p>
        </w:tc>
        <w:tc>
          <w:tcPr>
            <w:tcW w:w="868" w:type="dxa"/>
            <w:tcBorders>
              <w:left w:val="nil"/>
              <w:bottom w:val="single" w:sz="4" w:space="0" w:color="auto"/>
              <w:right w:val="nil"/>
            </w:tcBorders>
            <w:shd w:val="clear" w:color="auto" w:fill="auto"/>
            <w:vAlign w:val="bottom"/>
          </w:tcPr>
          <w:p w:rsidR="002641E9" w:rsidRPr="002641E9" w:rsidRDefault="002641E9" w:rsidP="00256444">
            <w:pPr>
              <w:tabs>
                <w:tab w:val="decimal" w:pos="1104"/>
              </w:tabs>
              <w:overflowPunct w:val="0"/>
              <w:ind w:rightChars="22" w:right="46"/>
              <w:rPr>
                <w:rFonts w:ascii="Times New Roman" w:hAnsi="Times New Roman" w:cs="Times New Roman"/>
                <w:color w:val="000000"/>
                <w:sz w:val="15"/>
                <w:szCs w:val="15"/>
              </w:rPr>
            </w:pPr>
            <w:r w:rsidRPr="002641E9">
              <w:rPr>
                <w:rFonts w:ascii="Times New Roman" w:hAnsi="Times New Roman" w:cs="Times New Roman"/>
                <w:color w:val="000000"/>
                <w:sz w:val="15"/>
                <w:szCs w:val="15"/>
              </w:rPr>
              <w:t>-</w:t>
            </w:r>
          </w:p>
        </w:tc>
        <w:tc>
          <w:tcPr>
            <w:tcW w:w="84" w:type="dxa"/>
            <w:tcBorders>
              <w:left w:val="nil"/>
              <w:bottom w:val="single" w:sz="4" w:space="0" w:color="auto"/>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p>
        </w:tc>
        <w:tc>
          <w:tcPr>
            <w:tcW w:w="924" w:type="dxa"/>
            <w:tcBorders>
              <w:left w:val="nil"/>
              <w:bottom w:val="single" w:sz="4" w:space="0" w:color="auto"/>
              <w:right w:val="nil"/>
            </w:tcBorders>
            <w:shd w:val="clear" w:color="auto" w:fill="auto"/>
            <w:vAlign w:val="bottom"/>
          </w:tcPr>
          <w:p w:rsidR="002641E9" w:rsidRPr="002641E9" w:rsidRDefault="002641E9" w:rsidP="00256444">
            <w:pPr>
              <w:tabs>
                <w:tab w:val="decimal" w:pos="1115"/>
              </w:tabs>
              <w:overflowPunct w:val="0"/>
              <w:ind w:rightChars="17" w:right="36"/>
              <w:rPr>
                <w:rFonts w:ascii="Times New Roman" w:hAnsi="Times New Roman" w:cs="Times New Roman"/>
                <w:color w:val="000000"/>
                <w:sz w:val="15"/>
                <w:szCs w:val="15"/>
              </w:rPr>
            </w:pPr>
            <w:r w:rsidRPr="002641E9">
              <w:rPr>
                <w:rFonts w:ascii="Times New Roman" w:hAnsi="Times New Roman" w:cs="Times New Roman"/>
                <w:color w:val="000000"/>
                <w:sz w:val="15"/>
                <w:szCs w:val="15"/>
              </w:rPr>
              <w:t>(42,504,173)</w:t>
            </w:r>
          </w:p>
        </w:tc>
        <w:tc>
          <w:tcPr>
            <w:tcW w:w="78" w:type="dxa"/>
            <w:tcBorders>
              <w:left w:val="nil"/>
              <w:bottom w:val="single" w:sz="4" w:space="0" w:color="auto"/>
              <w:right w:val="nil"/>
            </w:tcBorders>
            <w:shd w:val="clear" w:color="auto" w:fill="auto"/>
          </w:tcPr>
          <w:p w:rsidR="002641E9" w:rsidRPr="002641E9" w:rsidRDefault="002641E9" w:rsidP="00256444">
            <w:pPr>
              <w:tabs>
                <w:tab w:val="decimal" w:pos="800"/>
              </w:tabs>
              <w:overflowPunct w:val="0"/>
              <w:ind w:rightChars="-521" w:right="-1094"/>
              <w:rPr>
                <w:rFonts w:ascii="Times New Roman" w:hAnsi="Times New Roman" w:cs="Times New Roman"/>
                <w:color w:val="000000"/>
                <w:sz w:val="15"/>
                <w:szCs w:val="15"/>
              </w:rPr>
            </w:pPr>
          </w:p>
        </w:tc>
        <w:tc>
          <w:tcPr>
            <w:tcW w:w="938" w:type="dxa"/>
            <w:tcBorders>
              <w:left w:val="nil"/>
              <w:bottom w:val="single" w:sz="4" w:space="0" w:color="auto"/>
              <w:right w:val="nil"/>
            </w:tcBorders>
            <w:shd w:val="clear" w:color="auto" w:fill="auto"/>
            <w:vAlign w:val="bottom"/>
          </w:tcPr>
          <w:p w:rsidR="002641E9" w:rsidRPr="002641E9" w:rsidRDefault="002641E9" w:rsidP="00DD3620">
            <w:pPr>
              <w:tabs>
                <w:tab w:val="decimal" w:pos="800"/>
              </w:tabs>
              <w:overflowPunct w:val="0"/>
              <w:ind w:rightChars="-521" w:right="-1094" w:firstLineChars="50" w:firstLine="75"/>
              <w:rPr>
                <w:rFonts w:ascii="Times New Roman" w:hAnsi="Times New Roman" w:cs="Times New Roman"/>
                <w:color w:val="000000"/>
                <w:sz w:val="15"/>
                <w:szCs w:val="15"/>
              </w:rPr>
            </w:pPr>
            <w:r w:rsidRPr="002641E9">
              <w:rPr>
                <w:rFonts w:ascii="Times New Roman" w:hAnsi="Times New Roman" w:cs="Times New Roman"/>
                <w:color w:val="000000"/>
                <w:sz w:val="15"/>
                <w:szCs w:val="15"/>
              </w:rPr>
              <w:t>-</w:t>
            </w:r>
          </w:p>
        </w:tc>
        <w:tc>
          <w:tcPr>
            <w:tcW w:w="77" w:type="dxa"/>
            <w:tcBorders>
              <w:left w:val="nil"/>
              <w:bottom w:val="single" w:sz="4" w:space="0" w:color="auto"/>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p>
        </w:tc>
        <w:tc>
          <w:tcPr>
            <w:tcW w:w="1015" w:type="dxa"/>
            <w:tcBorders>
              <w:left w:val="nil"/>
              <w:bottom w:val="single" w:sz="4" w:space="0" w:color="auto"/>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28,789,949</w:t>
            </w:r>
          </w:p>
        </w:tc>
      </w:tr>
      <w:tr w:rsidR="002641E9" w:rsidRPr="00324A0C" w:rsidTr="00256444">
        <w:trPr>
          <w:trHeight w:val="266"/>
        </w:trPr>
        <w:tc>
          <w:tcPr>
            <w:tcW w:w="3686" w:type="dxa"/>
            <w:tcBorders>
              <w:top w:val="single" w:sz="4" w:space="0" w:color="auto"/>
              <w:left w:val="single" w:sz="4" w:space="0" w:color="auto"/>
              <w:bottom w:val="nil"/>
              <w:right w:val="nil"/>
            </w:tcBorders>
            <w:shd w:val="clear" w:color="auto" w:fill="auto"/>
            <w:vAlign w:val="bottom"/>
            <w:hideMark/>
          </w:tcPr>
          <w:p w:rsidR="002641E9" w:rsidRPr="002641E9" w:rsidRDefault="002641E9" w:rsidP="00256444">
            <w:pPr>
              <w:overflowPunct w:val="0"/>
              <w:ind w:left="567" w:hangingChars="378" w:hanging="567"/>
              <w:rPr>
                <w:rFonts w:ascii="Times New Roman" w:hAnsi="Times New Roman" w:cs="Times New Roman"/>
                <w:color w:val="000000"/>
                <w:sz w:val="15"/>
                <w:szCs w:val="15"/>
              </w:rPr>
            </w:pPr>
            <w:r w:rsidRPr="002641E9">
              <w:rPr>
                <w:rFonts w:ascii="Times New Roman" w:hAnsi="Times New Roman" w:cs="Times New Roman"/>
                <w:color w:val="000000"/>
                <w:sz w:val="15"/>
                <w:szCs w:val="15"/>
              </w:rPr>
              <w:t>其中：应收账款坏账准备</w:t>
            </w:r>
            <w:r w:rsidRPr="002641E9">
              <w:rPr>
                <w:rFonts w:ascii="Times New Roman" w:hAnsi="Times New Roman" w:cs="Times New Roman"/>
                <w:color w:val="000000"/>
                <w:sz w:val="15"/>
                <w:szCs w:val="15"/>
              </w:rPr>
              <w:t>(</w:t>
            </w:r>
            <w:r w:rsidRPr="002641E9">
              <w:rPr>
                <w:rFonts w:ascii="Times New Roman" w:hAnsi="Times New Roman" w:cs="Times New Roman"/>
                <w:color w:val="000000"/>
                <w:sz w:val="15"/>
                <w:szCs w:val="15"/>
              </w:rPr>
              <w:t>附注五</w:t>
            </w:r>
            <w:r w:rsidRPr="002641E9">
              <w:rPr>
                <w:rFonts w:ascii="Times New Roman" w:hAnsi="Times New Roman" w:cs="Times New Roman"/>
                <w:color w:val="000000"/>
                <w:sz w:val="15"/>
                <w:szCs w:val="15"/>
              </w:rPr>
              <w:t>(2))</w:t>
            </w:r>
          </w:p>
        </w:tc>
        <w:tc>
          <w:tcPr>
            <w:tcW w:w="1098" w:type="dxa"/>
            <w:tcBorders>
              <w:top w:val="single" w:sz="4" w:space="0" w:color="auto"/>
              <w:left w:val="nil"/>
              <w:bottom w:val="nil"/>
              <w:right w:val="nil"/>
            </w:tcBorders>
            <w:shd w:val="clear" w:color="auto" w:fill="auto"/>
            <w:vAlign w:val="bottom"/>
          </w:tcPr>
          <w:p w:rsidR="002641E9" w:rsidRPr="002641E9" w:rsidRDefault="002641E9" w:rsidP="00256444">
            <w:pPr>
              <w:tabs>
                <w:tab w:val="decimal" w:pos="1528"/>
              </w:tabs>
              <w:overflowPunct w:val="0"/>
              <w:ind w:rightChars="32" w:right="67"/>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60,704,407</w:t>
            </w:r>
          </w:p>
        </w:tc>
        <w:tc>
          <w:tcPr>
            <w:tcW w:w="76" w:type="dxa"/>
            <w:tcBorders>
              <w:top w:val="single" w:sz="4" w:space="0" w:color="auto"/>
              <w:left w:val="nil"/>
              <w:bottom w:val="nil"/>
              <w:right w:val="nil"/>
            </w:tcBorders>
            <w:shd w:val="clear" w:color="auto" w:fill="auto"/>
            <w:vAlign w:val="bottom"/>
          </w:tcPr>
          <w:p w:rsidR="002641E9" w:rsidRPr="002641E9" w:rsidDel="00AB7227" w:rsidRDefault="002641E9" w:rsidP="00256444">
            <w:pPr>
              <w:tabs>
                <w:tab w:val="decimal" w:pos="1104"/>
              </w:tabs>
              <w:overflowPunct w:val="0"/>
              <w:ind w:rightChars="-23" w:right="-48"/>
              <w:rPr>
                <w:rFonts w:ascii="Times New Roman" w:hAnsi="Times New Roman" w:cs="Times New Roman"/>
                <w:color w:val="000000"/>
                <w:sz w:val="15"/>
                <w:szCs w:val="15"/>
              </w:rPr>
            </w:pPr>
          </w:p>
        </w:tc>
        <w:tc>
          <w:tcPr>
            <w:tcW w:w="868" w:type="dxa"/>
            <w:tcBorders>
              <w:top w:val="single" w:sz="4" w:space="0" w:color="auto"/>
              <w:left w:val="nil"/>
              <w:bottom w:val="nil"/>
              <w:right w:val="nil"/>
            </w:tcBorders>
            <w:shd w:val="clear" w:color="auto" w:fill="auto"/>
            <w:vAlign w:val="bottom"/>
          </w:tcPr>
          <w:p w:rsidR="002641E9" w:rsidRPr="002641E9" w:rsidRDefault="002641E9" w:rsidP="00256444">
            <w:pPr>
              <w:tabs>
                <w:tab w:val="decimal" w:pos="1104"/>
              </w:tabs>
              <w:overflowPunct w:val="0"/>
              <w:ind w:rightChars="22" w:right="46"/>
              <w:rPr>
                <w:rFonts w:ascii="Times New Roman" w:hAnsi="Times New Roman" w:cs="Times New Roman"/>
                <w:color w:val="000000"/>
                <w:sz w:val="15"/>
                <w:szCs w:val="15"/>
              </w:rPr>
            </w:pPr>
            <w:r w:rsidRPr="002641E9">
              <w:rPr>
                <w:rFonts w:ascii="Times New Roman" w:hAnsi="Times New Roman" w:cs="Times New Roman"/>
                <w:color w:val="000000"/>
                <w:sz w:val="15"/>
                <w:szCs w:val="15"/>
              </w:rPr>
              <w:t>-</w:t>
            </w:r>
          </w:p>
        </w:tc>
        <w:tc>
          <w:tcPr>
            <w:tcW w:w="84" w:type="dxa"/>
            <w:tcBorders>
              <w:top w:val="single" w:sz="4" w:space="0" w:color="auto"/>
              <w:left w:val="nil"/>
              <w:bottom w:val="nil"/>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sz w:val="15"/>
                <w:szCs w:val="15"/>
              </w:rPr>
            </w:pPr>
          </w:p>
        </w:tc>
        <w:tc>
          <w:tcPr>
            <w:tcW w:w="924" w:type="dxa"/>
            <w:tcBorders>
              <w:top w:val="single" w:sz="4" w:space="0" w:color="auto"/>
              <w:left w:val="nil"/>
              <w:bottom w:val="nil"/>
              <w:right w:val="nil"/>
            </w:tcBorders>
            <w:shd w:val="clear" w:color="auto" w:fill="auto"/>
            <w:vAlign w:val="bottom"/>
          </w:tcPr>
          <w:p w:rsidR="002641E9" w:rsidRPr="002641E9" w:rsidRDefault="002641E9" w:rsidP="00256444">
            <w:pPr>
              <w:tabs>
                <w:tab w:val="decimal" w:pos="1115"/>
              </w:tabs>
              <w:overflowPunct w:val="0"/>
              <w:ind w:rightChars="17" w:right="36"/>
              <w:rPr>
                <w:rFonts w:ascii="Times New Roman" w:hAnsi="Times New Roman" w:cs="Times New Roman"/>
                <w:color w:val="000000"/>
                <w:sz w:val="15"/>
                <w:szCs w:val="15"/>
              </w:rPr>
            </w:pPr>
            <w:r w:rsidRPr="002641E9">
              <w:rPr>
                <w:rFonts w:ascii="Times New Roman" w:hAnsi="Times New Roman" w:cs="Times New Roman"/>
                <w:color w:val="000000"/>
                <w:sz w:val="15"/>
                <w:szCs w:val="15"/>
              </w:rPr>
              <w:t>(42,464,781)</w:t>
            </w:r>
          </w:p>
        </w:tc>
        <w:tc>
          <w:tcPr>
            <w:tcW w:w="78" w:type="dxa"/>
            <w:tcBorders>
              <w:top w:val="single" w:sz="4" w:space="0" w:color="auto"/>
              <w:left w:val="nil"/>
              <w:bottom w:val="nil"/>
              <w:right w:val="nil"/>
            </w:tcBorders>
            <w:shd w:val="clear" w:color="auto" w:fill="auto"/>
          </w:tcPr>
          <w:p w:rsidR="002641E9" w:rsidRPr="002641E9" w:rsidRDefault="002641E9" w:rsidP="00256444">
            <w:pPr>
              <w:tabs>
                <w:tab w:val="decimal" w:pos="800"/>
              </w:tabs>
              <w:overflowPunct w:val="0"/>
              <w:ind w:rightChars="-521" w:right="-1094"/>
              <w:rPr>
                <w:rFonts w:ascii="Times New Roman" w:hAnsi="Times New Roman" w:cs="Times New Roman"/>
                <w:color w:val="000000"/>
                <w:sz w:val="15"/>
                <w:szCs w:val="15"/>
              </w:rPr>
            </w:pPr>
          </w:p>
        </w:tc>
        <w:tc>
          <w:tcPr>
            <w:tcW w:w="938" w:type="dxa"/>
            <w:tcBorders>
              <w:top w:val="single" w:sz="4" w:space="0" w:color="auto"/>
              <w:left w:val="nil"/>
              <w:bottom w:val="nil"/>
              <w:right w:val="nil"/>
            </w:tcBorders>
            <w:shd w:val="clear" w:color="auto" w:fill="auto"/>
            <w:vAlign w:val="bottom"/>
          </w:tcPr>
          <w:p w:rsidR="002641E9" w:rsidRPr="002641E9" w:rsidRDefault="002641E9" w:rsidP="00DD3620">
            <w:pPr>
              <w:tabs>
                <w:tab w:val="decimal" w:pos="800"/>
              </w:tabs>
              <w:overflowPunct w:val="0"/>
              <w:ind w:rightChars="-521" w:right="-1094" w:firstLineChars="50" w:firstLine="75"/>
              <w:rPr>
                <w:rFonts w:ascii="Times New Roman" w:hAnsi="Times New Roman" w:cs="Times New Roman"/>
                <w:color w:val="000000"/>
                <w:sz w:val="15"/>
                <w:szCs w:val="15"/>
              </w:rPr>
            </w:pPr>
            <w:r w:rsidRPr="002641E9">
              <w:rPr>
                <w:rFonts w:ascii="Times New Roman" w:hAnsi="Times New Roman" w:cs="Times New Roman"/>
                <w:color w:val="000000"/>
                <w:sz w:val="15"/>
                <w:szCs w:val="15"/>
              </w:rPr>
              <w:t>-</w:t>
            </w:r>
          </w:p>
        </w:tc>
        <w:tc>
          <w:tcPr>
            <w:tcW w:w="77" w:type="dxa"/>
            <w:tcBorders>
              <w:top w:val="single" w:sz="4" w:space="0" w:color="auto"/>
              <w:left w:val="nil"/>
              <w:bottom w:val="nil"/>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sz w:val="15"/>
                <w:szCs w:val="15"/>
              </w:rPr>
            </w:pPr>
          </w:p>
        </w:tc>
        <w:tc>
          <w:tcPr>
            <w:tcW w:w="1015" w:type="dxa"/>
            <w:tcBorders>
              <w:top w:val="single" w:sz="4" w:space="0" w:color="auto"/>
              <w:left w:val="nil"/>
              <w:bottom w:val="nil"/>
              <w:right w:val="single" w:sz="4" w:space="0" w:color="auto"/>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18,239,626</w:t>
            </w:r>
          </w:p>
        </w:tc>
      </w:tr>
      <w:tr w:rsidR="002641E9" w:rsidRPr="00324A0C" w:rsidTr="00256444">
        <w:trPr>
          <w:trHeight w:val="266"/>
        </w:trPr>
        <w:tc>
          <w:tcPr>
            <w:tcW w:w="3686" w:type="dxa"/>
            <w:tcBorders>
              <w:top w:val="nil"/>
              <w:left w:val="single" w:sz="4" w:space="0" w:color="auto"/>
              <w:bottom w:val="single" w:sz="4" w:space="0" w:color="auto"/>
              <w:right w:val="nil"/>
            </w:tcBorders>
            <w:shd w:val="clear" w:color="auto" w:fill="auto"/>
            <w:vAlign w:val="bottom"/>
            <w:hideMark/>
          </w:tcPr>
          <w:p w:rsidR="002641E9" w:rsidRPr="002641E9" w:rsidRDefault="002641E9" w:rsidP="00256444">
            <w:pPr>
              <w:overflowPunct w:val="0"/>
              <w:ind w:leftChars="213" w:left="587" w:hanging="140"/>
              <w:rPr>
                <w:rFonts w:ascii="Times New Roman" w:hAnsi="Times New Roman" w:cs="Times New Roman"/>
                <w:color w:val="000000"/>
                <w:sz w:val="15"/>
                <w:szCs w:val="15"/>
              </w:rPr>
            </w:pPr>
            <w:r w:rsidRPr="002641E9">
              <w:rPr>
                <w:rFonts w:ascii="Times New Roman" w:hAnsi="Times New Roman" w:cs="Times New Roman"/>
                <w:color w:val="000000"/>
                <w:sz w:val="15"/>
                <w:szCs w:val="15"/>
              </w:rPr>
              <w:t>其他应收款坏账准备</w:t>
            </w:r>
            <w:r w:rsidRPr="002641E9">
              <w:rPr>
                <w:rFonts w:ascii="Times New Roman" w:hAnsi="Times New Roman" w:cs="Times New Roman"/>
                <w:color w:val="000000"/>
                <w:sz w:val="15"/>
                <w:szCs w:val="15"/>
              </w:rPr>
              <w:t>(</w:t>
            </w:r>
            <w:r w:rsidRPr="002641E9">
              <w:rPr>
                <w:rFonts w:ascii="Times New Roman" w:hAnsi="Times New Roman" w:cs="Times New Roman"/>
                <w:color w:val="000000"/>
                <w:sz w:val="15"/>
                <w:szCs w:val="15"/>
              </w:rPr>
              <w:t>附注五</w:t>
            </w:r>
            <w:r w:rsidRPr="002641E9">
              <w:rPr>
                <w:rFonts w:ascii="Times New Roman" w:hAnsi="Times New Roman" w:cs="Times New Roman"/>
                <w:color w:val="000000"/>
                <w:sz w:val="15"/>
                <w:szCs w:val="15"/>
              </w:rPr>
              <w:t>(3))</w:t>
            </w:r>
          </w:p>
        </w:tc>
        <w:tc>
          <w:tcPr>
            <w:tcW w:w="1098" w:type="dxa"/>
            <w:tcBorders>
              <w:top w:val="nil"/>
              <w:left w:val="nil"/>
              <w:bottom w:val="single" w:sz="4" w:space="0" w:color="auto"/>
              <w:right w:val="nil"/>
            </w:tcBorders>
            <w:shd w:val="clear" w:color="auto" w:fill="auto"/>
            <w:vAlign w:val="bottom"/>
          </w:tcPr>
          <w:p w:rsidR="002641E9" w:rsidRPr="002641E9" w:rsidRDefault="002641E9" w:rsidP="00256444">
            <w:pPr>
              <w:tabs>
                <w:tab w:val="decimal" w:pos="1528"/>
              </w:tabs>
              <w:overflowPunct w:val="0"/>
              <w:ind w:rightChars="32" w:right="67"/>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10,589,715</w:t>
            </w:r>
          </w:p>
        </w:tc>
        <w:tc>
          <w:tcPr>
            <w:tcW w:w="76" w:type="dxa"/>
            <w:tcBorders>
              <w:top w:val="nil"/>
              <w:left w:val="nil"/>
              <w:bottom w:val="single" w:sz="4" w:space="0" w:color="auto"/>
              <w:right w:val="nil"/>
            </w:tcBorders>
            <w:shd w:val="clear" w:color="auto" w:fill="auto"/>
            <w:vAlign w:val="bottom"/>
          </w:tcPr>
          <w:p w:rsidR="002641E9" w:rsidRPr="002641E9" w:rsidDel="00AB7227" w:rsidRDefault="002641E9" w:rsidP="00256444">
            <w:pPr>
              <w:tabs>
                <w:tab w:val="decimal" w:pos="1104"/>
              </w:tabs>
              <w:overflowPunct w:val="0"/>
              <w:ind w:rightChars="-23" w:right="-48"/>
              <w:rPr>
                <w:rFonts w:ascii="Times New Roman" w:hAnsi="Times New Roman" w:cs="Times New Roman"/>
                <w:color w:val="000000"/>
                <w:sz w:val="15"/>
                <w:szCs w:val="15"/>
              </w:rPr>
            </w:pPr>
          </w:p>
        </w:tc>
        <w:tc>
          <w:tcPr>
            <w:tcW w:w="868" w:type="dxa"/>
            <w:tcBorders>
              <w:top w:val="nil"/>
              <w:left w:val="nil"/>
              <w:bottom w:val="single" w:sz="4" w:space="0" w:color="auto"/>
              <w:right w:val="nil"/>
            </w:tcBorders>
            <w:shd w:val="clear" w:color="auto" w:fill="auto"/>
            <w:vAlign w:val="bottom"/>
          </w:tcPr>
          <w:p w:rsidR="002641E9" w:rsidRPr="002641E9" w:rsidRDefault="002641E9" w:rsidP="00256444">
            <w:pPr>
              <w:tabs>
                <w:tab w:val="decimal" w:pos="1104"/>
              </w:tabs>
              <w:overflowPunct w:val="0"/>
              <w:ind w:rightChars="17" w:right="36"/>
              <w:rPr>
                <w:rFonts w:ascii="Times New Roman" w:hAnsi="Times New Roman" w:cs="Times New Roman"/>
                <w:color w:val="000000"/>
                <w:sz w:val="15"/>
                <w:szCs w:val="15"/>
              </w:rPr>
            </w:pPr>
            <w:r w:rsidRPr="002641E9">
              <w:rPr>
                <w:rFonts w:ascii="Times New Roman" w:hAnsi="Times New Roman" w:cs="Times New Roman"/>
                <w:color w:val="000000"/>
                <w:sz w:val="15"/>
                <w:szCs w:val="15"/>
              </w:rPr>
              <w:t>-</w:t>
            </w:r>
          </w:p>
        </w:tc>
        <w:tc>
          <w:tcPr>
            <w:tcW w:w="84" w:type="dxa"/>
            <w:tcBorders>
              <w:top w:val="nil"/>
              <w:left w:val="nil"/>
              <w:bottom w:val="single" w:sz="4" w:space="0" w:color="auto"/>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p>
        </w:tc>
        <w:tc>
          <w:tcPr>
            <w:tcW w:w="924" w:type="dxa"/>
            <w:tcBorders>
              <w:top w:val="nil"/>
              <w:left w:val="nil"/>
              <w:bottom w:val="single" w:sz="4" w:space="0" w:color="auto"/>
              <w:right w:val="nil"/>
            </w:tcBorders>
            <w:shd w:val="clear" w:color="auto" w:fill="auto"/>
            <w:vAlign w:val="bottom"/>
          </w:tcPr>
          <w:p w:rsidR="002641E9" w:rsidRPr="002641E9" w:rsidRDefault="002641E9" w:rsidP="00256444">
            <w:pPr>
              <w:tabs>
                <w:tab w:val="decimal" w:pos="1115"/>
              </w:tabs>
              <w:overflowPunct w:val="0"/>
              <w:ind w:rightChars="17" w:right="36"/>
              <w:rPr>
                <w:rFonts w:ascii="Times New Roman" w:hAnsi="Times New Roman" w:cs="Times New Roman"/>
                <w:color w:val="000000"/>
                <w:sz w:val="15"/>
                <w:szCs w:val="15"/>
              </w:rPr>
            </w:pPr>
            <w:r w:rsidRPr="002641E9">
              <w:rPr>
                <w:rFonts w:ascii="Times New Roman" w:hAnsi="Times New Roman" w:cs="Times New Roman"/>
                <w:color w:val="000000"/>
                <w:sz w:val="15"/>
                <w:szCs w:val="15"/>
              </w:rPr>
              <w:t>(39,392)</w:t>
            </w:r>
          </w:p>
        </w:tc>
        <w:tc>
          <w:tcPr>
            <w:tcW w:w="78" w:type="dxa"/>
            <w:tcBorders>
              <w:top w:val="nil"/>
              <w:left w:val="nil"/>
              <w:bottom w:val="single" w:sz="4" w:space="0" w:color="auto"/>
              <w:right w:val="nil"/>
            </w:tcBorders>
            <w:shd w:val="clear" w:color="auto" w:fill="auto"/>
          </w:tcPr>
          <w:p w:rsidR="002641E9" w:rsidRPr="002641E9" w:rsidRDefault="002641E9" w:rsidP="00256444">
            <w:pPr>
              <w:tabs>
                <w:tab w:val="decimal" w:pos="747"/>
                <w:tab w:val="decimal" w:pos="1115"/>
              </w:tabs>
              <w:overflowPunct w:val="0"/>
              <w:ind w:rightChars="17" w:right="36"/>
              <w:jc w:val="right"/>
              <w:rPr>
                <w:rFonts w:ascii="Times New Roman" w:hAnsi="Times New Roman" w:cs="Times New Roman"/>
                <w:color w:val="000000"/>
                <w:sz w:val="15"/>
                <w:szCs w:val="15"/>
              </w:rPr>
            </w:pPr>
          </w:p>
        </w:tc>
        <w:tc>
          <w:tcPr>
            <w:tcW w:w="938" w:type="dxa"/>
            <w:tcBorders>
              <w:top w:val="nil"/>
              <w:left w:val="nil"/>
              <w:bottom w:val="single" w:sz="4" w:space="0" w:color="auto"/>
              <w:right w:val="nil"/>
            </w:tcBorders>
            <w:shd w:val="clear" w:color="auto" w:fill="auto"/>
            <w:vAlign w:val="bottom"/>
          </w:tcPr>
          <w:p w:rsidR="002641E9" w:rsidRPr="002641E9" w:rsidRDefault="002641E9" w:rsidP="00DD3620">
            <w:pPr>
              <w:tabs>
                <w:tab w:val="decimal" w:pos="747"/>
                <w:tab w:val="decimal" w:pos="1115"/>
              </w:tabs>
              <w:overflowPunct w:val="0"/>
              <w:ind w:rightChars="17" w:right="36"/>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w:t>
            </w:r>
          </w:p>
        </w:tc>
        <w:tc>
          <w:tcPr>
            <w:tcW w:w="77" w:type="dxa"/>
            <w:tcBorders>
              <w:top w:val="nil"/>
              <w:left w:val="nil"/>
              <w:bottom w:val="single" w:sz="4" w:space="0" w:color="auto"/>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p>
        </w:tc>
        <w:tc>
          <w:tcPr>
            <w:tcW w:w="1015" w:type="dxa"/>
            <w:tcBorders>
              <w:top w:val="nil"/>
              <w:left w:val="nil"/>
              <w:bottom w:val="single" w:sz="4" w:space="0" w:color="auto"/>
              <w:right w:val="single" w:sz="4" w:space="0" w:color="auto"/>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10,550,323</w:t>
            </w:r>
          </w:p>
        </w:tc>
      </w:tr>
      <w:tr w:rsidR="002641E9" w:rsidRPr="00324A0C" w:rsidTr="00256444">
        <w:trPr>
          <w:trHeight w:val="266"/>
        </w:trPr>
        <w:tc>
          <w:tcPr>
            <w:tcW w:w="3686" w:type="dxa"/>
            <w:tcBorders>
              <w:top w:val="single" w:sz="4" w:space="0" w:color="auto"/>
              <w:right w:val="nil"/>
            </w:tcBorders>
            <w:shd w:val="clear" w:color="auto" w:fill="auto"/>
            <w:vAlign w:val="bottom"/>
          </w:tcPr>
          <w:p w:rsidR="002641E9" w:rsidRPr="002641E9" w:rsidRDefault="002641E9" w:rsidP="00256444">
            <w:pPr>
              <w:overflowPunct w:val="0"/>
              <w:ind w:firstLine="112"/>
              <w:rPr>
                <w:rFonts w:ascii="Times New Roman" w:hAnsi="Times New Roman" w:cs="Times New Roman"/>
                <w:color w:val="000000"/>
                <w:sz w:val="15"/>
                <w:szCs w:val="15"/>
              </w:rPr>
            </w:pPr>
            <w:r w:rsidRPr="002641E9">
              <w:rPr>
                <w:rFonts w:ascii="Times New Roman" w:hAnsi="Times New Roman" w:cs="Times New Roman"/>
                <w:color w:val="000000"/>
                <w:sz w:val="15"/>
                <w:szCs w:val="15"/>
              </w:rPr>
              <w:t>信用减值损失小计</w:t>
            </w:r>
          </w:p>
        </w:tc>
        <w:tc>
          <w:tcPr>
            <w:tcW w:w="1098" w:type="dxa"/>
            <w:tcBorders>
              <w:top w:val="single" w:sz="4" w:space="0" w:color="auto"/>
              <w:left w:val="nil"/>
              <w:right w:val="nil"/>
            </w:tcBorders>
            <w:shd w:val="clear" w:color="auto" w:fill="auto"/>
            <w:vAlign w:val="bottom"/>
          </w:tcPr>
          <w:p w:rsidR="002641E9" w:rsidRPr="002641E9" w:rsidRDefault="002641E9" w:rsidP="00256444">
            <w:pPr>
              <w:tabs>
                <w:tab w:val="decimal" w:pos="1528"/>
              </w:tabs>
              <w:overflowPunct w:val="0"/>
              <w:ind w:rightChars="32" w:right="67"/>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71,294,122</w:t>
            </w:r>
          </w:p>
        </w:tc>
        <w:tc>
          <w:tcPr>
            <w:tcW w:w="76" w:type="dxa"/>
            <w:tcBorders>
              <w:top w:val="single" w:sz="4" w:space="0" w:color="auto"/>
              <w:left w:val="nil"/>
              <w:right w:val="nil"/>
            </w:tcBorders>
            <w:shd w:val="clear" w:color="auto" w:fill="auto"/>
            <w:vAlign w:val="bottom"/>
          </w:tcPr>
          <w:p w:rsidR="002641E9" w:rsidRPr="002641E9" w:rsidDel="00AB7227" w:rsidRDefault="002641E9" w:rsidP="00256444">
            <w:pPr>
              <w:tabs>
                <w:tab w:val="decimal" w:pos="1104"/>
              </w:tabs>
              <w:overflowPunct w:val="0"/>
              <w:ind w:rightChars="-23" w:right="-48"/>
              <w:rPr>
                <w:rFonts w:ascii="Times New Roman" w:hAnsi="Times New Roman" w:cs="Times New Roman"/>
                <w:color w:val="000000"/>
                <w:sz w:val="15"/>
                <w:szCs w:val="15"/>
              </w:rPr>
            </w:pPr>
          </w:p>
        </w:tc>
        <w:tc>
          <w:tcPr>
            <w:tcW w:w="868" w:type="dxa"/>
            <w:tcBorders>
              <w:top w:val="single" w:sz="4" w:space="0" w:color="auto"/>
              <w:left w:val="nil"/>
              <w:bottom w:val="single" w:sz="4" w:space="0" w:color="auto"/>
              <w:right w:val="nil"/>
            </w:tcBorders>
            <w:shd w:val="clear" w:color="auto" w:fill="auto"/>
            <w:vAlign w:val="bottom"/>
          </w:tcPr>
          <w:p w:rsidR="002641E9" w:rsidRPr="002641E9" w:rsidRDefault="002641E9" w:rsidP="00256444">
            <w:pPr>
              <w:tabs>
                <w:tab w:val="decimal" w:pos="1104"/>
              </w:tabs>
              <w:overflowPunct w:val="0"/>
              <w:ind w:rightChars="17" w:right="36"/>
              <w:rPr>
                <w:rFonts w:ascii="Times New Roman" w:hAnsi="Times New Roman" w:cs="Times New Roman"/>
                <w:color w:val="000000"/>
                <w:sz w:val="15"/>
                <w:szCs w:val="15"/>
              </w:rPr>
            </w:pPr>
            <w:r w:rsidRPr="002641E9">
              <w:rPr>
                <w:rFonts w:ascii="Times New Roman" w:hAnsi="Times New Roman" w:cs="Times New Roman"/>
                <w:color w:val="000000"/>
                <w:sz w:val="15"/>
                <w:szCs w:val="15"/>
              </w:rPr>
              <w:t>-</w:t>
            </w:r>
          </w:p>
        </w:tc>
        <w:tc>
          <w:tcPr>
            <w:tcW w:w="84" w:type="dxa"/>
            <w:tcBorders>
              <w:top w:val="single" w:sz="4" w:space="0" w:color="auto"/>
              <w:left w:val="nil"/>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p>
        </w:tc>
        <w:tc>
          <w:tcPr>
            <w:tcW w:w="924" w:type="dxa"/>
            <w:tcBorders>
              <w:top w:val="single" w:sz="4" w:space="0" w:color="auto"/>
              <w:left w:val="nil"/>
              <w:bottom w:val="single" w:sz="4" w:space="0" w:color="auto"/>
              <w:right w:val="nil"/>
            </w:tcBorders>
            <w:shd w:val="clear" w:color="auto" w:fill="auto"/>
            <w:vAlign w:val="bottom"/>
          </w:tcPr>
          <w:p w:rsidR="002641E9" w:rsidRPr="002641E9" w:rsidRDefault="002641E9" w:rsidP="00256444">
            <w:pPr>
              <w:overflowPunct w:val="0"/>
              <w:ind w:rightChars="5" w:right="10"/>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(42,504,173)</w:t>
            </w:r>
          </w:p>
        </w:tc>
        <w:tc>
          <w:tcPr>
            <w:tcW w:w="78" w:type="dxa"/>
            <w:tcBorders>
              <w:top w:val="single" w:sz="4" w:space="0" w:color="auto"/>
              <w:left w:val="nil"/>
              <w:right w:val="nil"/>
            </w:tcBorders>
            <w:shd w:val="clear" w:color="auto" w:fill="auto"/>
          </w:tcPr>
          <w:p w:rsidR="002641E9" w:rsidRPr="002641E9" w:rsidRDefault="002641E9" w:rsidP="00256444">
            <w:pPr>
              <w:tabs>
                <w:tab w:val="decimal" w:pos="800"/>
              </w:tabs>
              <w:overflowPunct w:val="0"/>
              <w:ind w:rightChars="-521" w:right="-1094"/>
              <w:rPr>
                <w:rFonts w:ascii="Times New Roman" w:hAnsi="Times New Roman" w:cs="Times New Roman"/>
                <w:color w:val="000000"/>
                <w:sz w:val="15"/>
                <w:szCs w:val="15"/>
              </w:rPr>
            </w:pPr>
          </w:p>
        </w:tc>
        <w:tc>
          <w:tcPr>
            <w:tcW w:w="938" w:type="dxa"/>
            <w:tcBorders>
              <w:top w:val="single" w:sz="4" w:space="0" w:color="auto"/>
              <w:left w:val="nil"/>
              <w:bottom w:val="single" w:sz="4" w:space="0" w:color="auto"/>
              <w:right w:val="nil"/>
            </w:tcBorders>
            <w:shd w:val="clear" w:color="auto" w:fill="auto"/>
            <w:vAlign w:val="bottom"/>
          </w:tcPr>
          <w:p w:rsidR="002641E9" w:rsidRPr="002641E9" w:rsidRDefault="002641E9" w:rsidP="00256444">
            <w:pPr>
              <w:tabs>
                <w:tab w:val="decimal" w:pos="800"/>
              </w:tabs>
              <w:overflowPunct w:val="0"/>
              <w:ind w:rightChars="-521" w:right="-1094"/>
              <w:rPr>
                <w:rFonts w:ascii="Times New Roman" w:hAnsi="Times New Roman" w:cs="Times New Roman"/>
                <w:color w:val="000000"/>
                <w:sz w:val="15"/>
                <w:szCs w:val="15"/>
              </w:rPr>
            </w:pPr>
            <w:r w:rsidRPr="002641E9">
              <w:rPr>
                <w:rFonts w:ascii="Times New Roman" w:hAnsi="Times New Roman" w:cs="Times New Roman"/>
                <w:color w:val="000000"/>
                <w:sz w:val="15"/>
                <w:szCs w:val="15"/>
              </w:rPr>
              <w:t>-</w:t>
            </w:r>
          </w:p>
        </w:tc>
        <w:tc>
          <w:tcPr>
            <w:tcW w:w="77" w:type="dxa"/>
            <w:tcBorders>
              <w:top w:val="single" w:sz="4" w:space="0" w:color="auto"/>
              <w:left w:val="nil"/>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p>
        </w:tc>
        <w:tc>
          <w:tcPr>
            <w:tcW w:w="1015" w:type="dxa"/>
            <w:tcBorders>
              <w:top w:val="single" w:sz="4" w:space="0" w:color="auto"/>
              <w:left w:val="nil"/>
              <w:bottom w:val="single" w:sz="4" w:space="0" w:color="auto"/>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28,789,949</w:t>
            </w:r>
          </w:p>
        </w:tc>
      </w:tr>
      <w:tr w:rsidR="002641E9" w:rsidRPr="00324A0C" w:rsidTr="00256444">
        <w:trPr>
          <w:trHeight w:val="266"/>
        </w:trPr>
        <w:tc>
          <w:tcPr>
            <w:tcW w:w="3686" w:type="dxa"/>
            <w:tcBorders>
              <w:top w:val="nil"/>
              <w:left w:val="nil"/>
              <w:bottom w:val="nil"/>
              <w:right w:val="nil"/>
            </w:tcBorders>
            <w:shd w:val="clear" w:color="auto" w:fill="auto"/>
            <w:vAlign w:val="bottom"/>
          </w:tcPr>
          <w:p w:rsidR="002641E9" w:rsidRPr="002641E9" w:rsidRDefault="002641E9" w:rsidP="00256444">
            <w:pPr>
              <w:overflowPunct w:val="0"/>
              <w:rPr>
                <w:rFonts w:ascii="Times New Roman" w:hAnsi="Times New Roman" w:cs="Times New Roman"/>
                <w:color w:val="000000"/>
                <w:sz w:val="15"/>
                <w:szCs w:val="15"/>
              </w:rPr>
            </w:pPr>
            <w:r w:rsidRPr="002641E9">
              <w:rPr>
                <w:rFonts w:ascii="Times New Roman" w:hAnsi="Times New Roman" w:cs="Times New Roman"/>
                <w:color w:val="000000"/>
                <w:sz w:val="15"/>
                <w:szCs w:val="15"/>
              </w:rPr>
              <w:t>在建工程减值准备</w:t>
            </w:r>
            <w:r w:rsidRPr="002641E9">
              <w:rPr>
                <w:rFonts w:ascii="Times New Roman" w:hAnsi="Times New Roman" w:cs="Times New Roman"/>
                <w:color w:val="000000"/>
                <w:sz w:val="15"/>
                <w:szCs w:val="15"/>
              </w:rPr>
              <w:t>(</w:t>
            </w:r>
            <w:r w:rsidRPr="002641E9">
              <w:rPr>
                <w:rFonts w:ascii="Times New Roman" w:hAnsi="Times New Roman" w:cs="Times New Roman"/>
                <w:color w:val="000000"/>
                <w:sz w:val="15"/>
                <w:szCs w:val="15"/>
              </w:rPr>
              <w:t>附注五</w:t>
            </w:r>
            <w:r w:rsidRPr="002641E9">
              <w:rPr>
                <w:rFonts w:ascii="Times New Roman" w:hAnsi="Times New Roman" w:cs="Times New Roman"/>
                <w:color w:val="000000"/>
                <w:sz w:val="15"/>
                <w:szCs w:val="15"/>
              </w:rPr>
              <w:t>(11))</w:t>
            </w:r>
          </w:p>
        </w:tc>
        <w:tc>
          <w:tcPr>
            <w:tcW w:w="1098" w:type="dxa"/>
            <w:tcBorders>
              <w:top w:val="single" w:sz="4" w:space="0" w:color="auto"/>
              <w:left w:val="nil"/>
              <w:right w:val="nil"/>
            </w:tcBorders>
            <w:shd w:val="clear" w:color="auto" w:fill="auto"/>
            <w:vAlign w:val="bottom"/>
          </w:tcPr>
          <w:p w:rsidR="002641E9" w:rsidRPr="002641E9" w:rsidRDefault="002641E9" w:rsidP="00256444">
            <w:pPr>
              <w:tabs>
                <w:tab w:val="decimal" w:pos="1528"/>
              </w:tabs>
              <w:overflowPunct w:val="0"/>
              <w:ind w:rightChars="32" w:right="67"/>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15,455,876</w:t>
            </w:r>
          </w:p>
        </w:tc>
        <w:tc>
          <w:tcPr>
            <w:tcW w:w="76" w:type="dxa"/>
            <w:tcBorders>
              <w:top w:val="nil"/>
              <w:left w:val="nil"/>
              <w:bottom w:val="nil"/>
              <w:right w:val="nil"/>
            </w:tcBorders>
            <w:shd w:val="clear" w:color="auto" w:fill="auto"/>
            <w:vAlign w:val="bottom"/>
          </w:tcPr>
          <w:p w:rsidR="002641E9" w:rsidRPr="002641E9" w:rsidDel="00AB7227" w:rsidRDefault="002641E9" w:rsidP="00256444">
            <w:pPr>
              <w:tabs>
                <w:tab w:val="decimal" w:pos="1104"/>
              </w:tabs>
              <w:overflowPunct w:val="0"/>
              <w:ind w:rightChars="-23" w:right="-48"/>
              <w:rPr>
                <w:rFonts w:ascii="Times New Roman" w:hAnsi="Times New Roman" w:cs="Times New Roman"/>
                <w:color w:val="000000"/>
                <w:sz w:val="15"/>
                <w:szCs w:val="15"/>
              </w:rPr>
            </w:pPr>
          </w:p>
        </w:tc>
        <w:tc>
          <w:tcPr>
            <w:tcW w:w="868" w:type="dxa"/>
            <w:tcBorders>
              <w:top w:val="single" w:sz="4" w:space="0" w:color="auto"/>
              <w:left w:val="nil"/>
              <w:right w:val="nil"/>
            </w:tcBorders>
            <w:shd w:val="clear" w:color="auto" w:fill="auto"/>
            <w:vAlign w:val="bottom"/>
          </w:tcPr>
          <w:p w:rsidR="002641E9" w:rsidRPr="002641E9" w:rsidRDefault="002641E9" w:rsidP="00256444">
            <w:pPr>
              <w:tabs>
                <w:tab w:val="decimal" w:pos="1104"/>
              </w:tabs>
              <w:overflowPunct w:val="0"/>
              <w:ind w:rightChars="17" w:right="36"/>
              <w:rPr>
                <w:rFonts w:ascii="Times New Roman" w:hAnsi="Times New Roman" w:cs="Times New Roman"/>
                <w:color w:val="000000"/>
                <w:sz w:val="15"/>
                <w:szCs w:val="15"/>
              </w:rPr>
            </w:pPr>
            <w:r w:rsidRPr="002641E9">
              <w:rPr>
                <w:rFonts w:ascii="Times New Roman" w:hAnsi="Times New Roman" w:cs="Times New Roman"/>
                <w:color w:val="000000"/>
                <w:sz w:val="15"/>
                <w:szCs w:val="15"/>
              </w:rPr>
              <w:t>-</w:t>
            </w:r>
          </w:p>
        </w:tc>
        <w:tc>
          <w:tcPr>
            <w:tcW w:w="84" w:type="dxa"/>
            <w:tcBorders>
              <w:top w:val="nil"/>
              <w:left w:val="nil"/>
              <w:bottom w:val="nil"/>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sz w:val="15"/>
                <w:szCs w:val="15"/>
              </w:rPr>
            </w:pPr>
          </w:p>
        </w:tc>
        <w:tc>
          <w:tcPr>
            <w:tcW w:w="924" w:type="dxa"/>
            <w:tcBorders>
              <w:top w:val="single" w:sz="4" w:space="0" w:color="auto"/>
              <w:left w:val="nil"/>
              <w:right w:val="nil"/>
            </w:tcBorders>
            <w:shd w:val="clear" w:color="auto" w:fill="auto"/>
            <w:vAlign w:val="bottom"/>
          </w:tcPr>
          <w:p w:rsidR="002641E9" w:rsidRPr="002641E9" w:rsidRDefault="002641E9" w:rsidP="00256444">
            <w:pPr>
              <w:overflowPunct w:val="0"/>
              <w:ind w:rightChars="7" w:right="15"/>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w:t>
            </w:r>
          </w:p>
        </w:tc>
        <w:tc>
          <w:tcPr>
            <w:tcW w:w="78" w:type="dxa"/>
            <w:tcBorders>
              <w:top w:val="nil"/>
              <w:left w:val="nil"/>
              <w:right w:val="nil"/>
            </w:tcBorders>
            <w:shd w:val="clear" w:color="auto" w:fill="auto"/>
          </w:tcPr>
          <w:p w:rsidR="002641E9" w:rsidRPr="002641E9" w:rsidRDefault="002641E9" w:rsidP="00256444">
            <w:pPr>
              <w:tabs>
                <w:tab w:val="decimal" w:pos="1104"/>
              </w:tabs>
              <w:overflowPunct w:val="0"/>
              <w:ind w:rightChars="17" w:right="36"/>
              <w:rPr>
                <w:rFonts w:ascii="Times New Roman" w:hAnsi="Times New Roman" w:cs="Times New Roman"/>
                <w:color w:val="000000"/>
                <w:sz w:val="15"/>
                <w:szCs w:val="15"/>
              </w:rPr>
            </w:pPr>
          </w:p>
        </w:tc>
        <w:tc>
          <w:tcPr>
            <w:tcW w:w="938" w:type="dxa"/>
            <w:tcBorders>
              <w:top w:val="single" w:sz="4" w:space="0" w:color="auto"/>
              <w:left w:val="nil"/>
              <w:right w:val="nil"/>
            </w:tcBorders>
            <w:shd w:val="clear" w:color="auto" w:fill="auto"/>
            <w:vAlign w:val="bottom"/>
          </w:tcPr>
          <w:p w:rsidR="002641E9" w:rsidRPr="002641E9" w:rsidRDefault="002641E9" w:rsidP="00256444">
            <w:pPr>
              <w:tabs>
                <w:tab w:val="decimal" w:pos="1104"/>
              </w:tabs>
              <w:overflowPunct w:val="0"/>
              <w:ind w:rightChars="17" w:right="36"/>
              <w:rPr>
                <w:rFonts w:ascii="Times New Roman" w:hAnsi="Times New Roman" w:cs="Times New Roman"/>
                <w:color w:val="000000"/>
                <w:sz w:val="15"/>
                <w:szCs w:val="15"/>
              </w:rPr>
            </w:pPr>
            <w:r w:rsidRPr="002641E9">
              <w:rPr>
                <w:rFonts w:ascii="Times New Roman" w:hAnsi="Times New Roman" w:cs="Times New Roman"/>
                <w:color w:val="000000"/>
                <w:sz w:val="15"/>
                <w:szCs w:val="15"/>
              </w:rPr>
              <w:t>-</w:t>
            </w:r>
          </w:p>
        </w:tc>
        <w:tc>
          <w:tcPr>
            <w:tcW w:w="77" w:type="dxa"/>
            <w:tcBorders>
              <w:top w:val="nil"/>
              <w:left w:val="nil"/>
              <w:bottom w:val="nil"/>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sz w:val="15"/>
                <w:szCs w:val="15"/>
              </w:rPr>
            </w:pPr>
          </w:p>
        </w:tc>
        <w:tc>
          <w:tcPr>
            <w:tcW w:w="1015" w:type="dxa"/>
            <w:tcBorders>
              <w:top w:val="single" w:sz="4" w:space="0" w:color="auto"/>
              <w:left w:val="nil"/>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15,455,876</w:t>
            </w:r>
          </w:p>
        </w:tc>
      </w:tr>
      <w:tr w:rsidR="002641E9" w:rsidRPr="00324A0C" w:rsidTr="00256444">
        <w:trPr>
          <w:trHeight w:val="266"/>
        </w:trPr>
        <w:tc>
          <w:tcPr>
            <w:tcW w:w="3686" w:type="dxa"/>
            <w:tcBorders>
              <w:top w:val="nil"/>
              <w:left w:val="nil"/>
              <w:bottom w:val="nil"/>
              <w:right w:val="nil"/>
            </w:tcBorders>
            <w:shd w:val="clear" w:color="auto" w:fill="auto"/>
            <w:vAlign w:val="bottom"/>
            <w:hideMark/>
          </w:tcPr>
          <w:p w:rsidR="002641E9" w:rsidRPr="002641E9" w:rsidRDefault="002641E9" w:rsidP="00256444">
            <w:pPr>
              <w:overflowPunct w:val="0"/>
              <w:ind w:left="300" w:hangingChars="200" w:hanging="300"/>
              <w:rPr>
                <w:rFonts w:ascii="Times New Roman" w:hAnsi="Times New Roman" w:cs="Times New Roman"/>
                <w:color w:val="000000"/>
                <w:sz w:val="15"/>
                <w:szCs w:val="15"/>
              </w:rPr>
            </w:pPr>
            <w:r w:rsidRPr="002641E9">
              <w:rPr>
                <w:rFonts w:ascii="Times New Roman" w:hAnsi="Times New Roman" w:cs="Times New Roman"/>
                <w:color w:val="000000"/>
                <w:sz w:val="15"/>
                <w:szCs w:val="15"/>
              </w:rPr>
              <w:t>固定资产减值准备</w:t>
            </w:r>
            <w:r w:rsidRPr="002641E9">
              <w:rPr>
                <w:rFonts w:ascii="Times New Roman" w:hAnsi="Times New Roman" w:cs="Times New Roman"/>
                <w:color w:val="000000"/>
                <w:sz w:val="15"/>
                <w:szCs w:val="15"/>
              </w:rPr>
              <w:t>(</w:t>
            </w:r>
            <w:r w:rsidRPr="002641E9">
              <w:rPr>
                <w:rFonts w:ascii="Times New Roman" w:hAnsi="Times New Roman" w:cs="Times New Roman"/>
                <w:color w:val="000000"/>
                <w:sz w:val="15"/>
                <w:szCs w:val="15"/>
              </w:rPr>
              <w:t>附注五</w:t>
            </w:r>
            <w:r w:rsidRPr="002641E9">
              <w:rPr>
                <w:rFonts w:ascii="Times New Roman" w:hAnsi="Times New Roman" w:cs="Times New Roman"/>
                <w:color w:val="000000"/>
                <w:sz w:val="15"/>
                <w:szCs w:val="15"/>
              </w:rPr>
              <w:t>(10))</w:t>
            </w:r>
          </w:p>
        </w:tc>
        <w:tc>
          <w:tcPr>
            <w:tcW w:w="1098" w:type="dxa"/>
            <w:tcBorders>
              <w:top w:val="nil"/>
              <w:left w:val="nil"/>
              <w:bottom w:val="single" w:sz="4" w:space="0" w:color="auto"/>
              <w:right w:val="nil"/>
            </w:tcBorders>
            <w:shd w:val="clear" w:color="auto" w:fill="auto"/>
            <w:vAlign w:val="bottom"/>
          </w:tcPr>
          <w:p w:rsidR="002641E9" w:rsidRPr="002641E9" w:rsidRDefault="002641E9" w:rsidP="00256444">
            <w:pPr>
              <w:tabs>
                <w:tab w:val="decimal" w:pos="1528"/>
              </w:tabs>
              <w:overflowPunct w:val="0"/>
              <w:ind w:rightChars="32" w:right="67"/>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42,884,741</w:t>
            </w:r>
          </w:p>
        </w:tc>
        <w:tc>
          <w:tcPr>
            <w:tcW w:w="76" w:type="dxa"/>
            <w:tcBorders>
              <w:top w:val="nil"/>
              <w:left w:val="nil"/>
              <w:right w:val="nil"/>
            </w:tcBorders>
            <w:shd w:val="clear" w:color="auto" w:fill="auto"/>
            <w:vAlign w:val="bottom"/>
          </w:tcPr>
          <w:p w:rsidR="002641E9" w:rsidRPr="002641E9" w:rsidDel="00AB7227" w:rsidRDefault="002641E9" w:rsidP="00256444">
            <w:pPr>
              <w:tabs>
                <w:tab w:val="decimal" w:pos="1104"/>
              </w:tabs>
              <w:overflowPunct w:val="0"/>
              <w:ind w:rightChars="-23" w:right="-48"/>
              <w:rPr>
                <w:rFonts w:ascii="Times New Roman" w:hAnsi="Times New Roman" w:cs="Times New Roman"/>
                <w:color w:val="000000"/>
                <w:sz w:val="15"/>
                <w:szCs w:val="15"/>
              </w:rPr>
            </w:pPr>
          </w:p>
        </w:tc>
        <w:tc>
          <w:tcPr>
            <w:tcW w:w="868" w:type="dxa"/>
            <w:tcBorders>
              <w:top w:val="nil"/>
              <w:left w:val="nil"/>
              <w:bottom w:val="single" w:sz="4" w:space="0" w:color="auto"/>
              <w:right w:val="nil"/>
            </w:tcBorders>
            <w:shd w:val="clear" w:color="auto" w:fill="auto"/>
            <w:vAlign w:val="bottom"/>
          </w:tcPr>
          <w:p w:rsidR="002641E9" w:rsidRPr="002641E9" w:rsidRDefault="002641E9" w:rsidP="00256444">
            <w:pPr>
              <w:tabs>
                <w:tab w:val="decimal" w:pos="1104"/>
              </w:tabs>
              <w:overflowPunct w:val="0"/>
              <w:ind w:rightChars="19" w:right="40"/>
              <w:jc w:val="center"/>
              <w:rPr>
                <w:rFonts w:ascii="Times New Roman" w:hAnsi="Times New Roman" w:cs="Times New Roman"/>
                <w:color w:val="000000"/>
                <w:sz w:val="15"/>
                <w:szCs w:val="15"/>
              </w:rPr>
            </w:pPr>
            <w:r w:rsidRPr="002641E9">
              <w:rPr>
                <w:rFonts w:ascii="Times New Roman" w:hAnsi="Times New Roman" w:cs="Times New Roman"/>
                <w:color w:val="000000"/>
                <w:sz w:val="15"/>
                <w:szCs w:val="15"/>
              </w:rPr>
              <w:t>-</w:t>
            </w:r>
          </w:p>
        </w:tc>
        <w:tc>
          <w:tcPr>
            <w:tcW w:w="84" w:type="dxa"/>
            <w:tcBorders>
              <w:top w:val="nil"/>
              <w:left w:val="nil"/>
              <w:right w:val="nil"/>
            </w:tcBorders>
            <w:shd w:val="clear" w:color="auto" w:fill="auto"/>
          </w:tcPr>
          <w:p w:rsidR="002641E9" w:rsidRPr="002641E9" w:rsidRDefault="002641E9" w:rsidP="00256444">
            <w:pPr>
              <w:overflowPunct w:val="0"/>
              <w:ind w:rightChars="50" w:right="105"/>
              <w:jc w:val="right"/>
              <w:rPr>
                <w:rFonts w:ascii="Times New Roman" w:hAnsi="Times New Roman" w:cs="Times New Roman"/>
                <w:sz w:val="15"/>
                <w:szCs w:val="15"/>
              </w:rPr>
            </w:pPr>
          </w:p>
        </w:tc>
        <w:tc>
          <w:tcPr>
            <w:tcW w:w="924" w:type="dxa"/>
            <w:tcBorders>
              <w:top w:val="nil"/>
              <w:left w:val="nil"/>
              <w:bottom w:val="single" w:sz="4" w:space="0" w:color="auto"/>
              <w:right w:val="nil"/>
            </w:tcBorders>
            <w:shd w:val="clear" w:color="auto" w:fill="auto"/>
            <w:vAlign w:val="bottom"/>
          </w:tcPr>
          <w:p w:rsidR="002641E9" w:rsidRPr="002641E9" w:rsidRDefault="002641E9" w:rsidP="00256444">
            <w:pPr>
              <w:overflowPunct w:val="0"/>
              <w:ind w:rightChars="7" w:right="15"/>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w:t>
            </w:r>
          </w:p>
        </w:tc>
        <w:tc>
          <w:tcPr>
            <w:tcW w:w="78" w:type="dxa"/>
            <w:tcBorders>
              <w:top w:val="nil"/>
              <w:left w:val="nil"/>
              <w:right w:val="nil"/>
            </w:tcBorders>
            <w:shd w:val="clear" w:color="auto" w:fill="auto"/>
          </w:tcPr>
          <w:p w:rsidR="002641E9" w:rsidRPr="002641E9" w:rsidRDefault="002641E9" w:rsidP="00256444">
            <w:pPr>
              <w:tabs>
                <w:tab w:val="decimal" w:pos="1104"/>
              </w:tabs>
              <w:overflowPunct w:val="0"/>
              <w:ind w:rightChars="17" w:right="36"/>
              <w:rPr>
                <w:rFonts w:ascii="Times New Roman" w:hAnsi="Times New Roman" w:cs="Times New Roman"/>
                <w:color w:val="000000"/>
                <w:sz w:val="15"/>
                <w:szCs w:val="15"/>
              </w:rPr>
            </w:pPr>
          </w:p>
        </w:tc>
        <w:tc>
          <w:tcPr>
            <w:tcW w:w="938" w:type="dxa"/>
            <w:tcBorders>
              <w:top w:val="nil"/>
              <w:left w:val="nil"/>
              <w:bottom w:val="single" w:sz="4" w:space="0" w:color="auto"/>
              <w:right w:val="nil"/>
            </w:tcBorders>
            <w:shd w:val="clear" w:color="auto" w:fill="auto"/>
            <w:vAlign w:val="bottom"/>
          </w:tcPr>
          <w:p w:rsidR="002641E9" w:rsidRPr="002641E9" w:rsidRDefault="002641E9" w:rsidP="00256444">
            <w:pPr>
              <w:tabs>
                <w:tab w:val="decimal" w:pos="1104"/>
              </w:tabs>
              <w:overflowPunct w:val="0"/>
              <w:ind w:rightChars="17" w:right="36"/>
              <w:rPr>
                <w:rFonts w:ascii="Times New Roman" w:hAnsi="Times New Roman" w:cs="Times New Roman"/>
                <w:color w:val="000000"/>
                <w:sz w:val="15"/>
                <w:szCs w:val="15"/>
              </w:rPr>
            </w:pPr>
            <w:r w:rsidRPr="002641E9">
              <w:rPr>
                <w:rFonts w:ascii="Times New Roman" w:hAnsi="Times New Roman" w:cs="Times New Roman"/>
                <w:color w:val="000000"/>
                <w:sz w:val="15"/>
                <w:szCs w:val="15"/>
              </w:rPr>
              <w:t>(2,218,115)</w:t>
            </w:r>
          </w:p>
        </w:tc>
        <w:tc>
          <w:tcPr>
            <w:tcW w:w="77" w:type="dxa"/>
            <w:tcBorders>
              <w:top w:val="nil"/>
              <w:left w:val="nil"/>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sz w:val="15"/>
                <w:szCs w:val="15"/>
              </w:rPr>
            </w:pPr>
          </w:p>
        </w:tc>
        <w:tc>
          <w:tcPr>
            <w:tcW w:w="1015" w:type="dxa"/>
            <w:tcBorders>
              <w:top w:val="nil"/>
              <w:left w:val="nil"/>
              <w:bottom w:val="single" w:sz="4" w:space="0" w:color="auto"/>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40,666,626</w:t>
            </w:r>
          </w:p>
        </w:tc>
      </w:tr>
      <w:tr w:rsidR="002641E9" w:rsidRPr="00324A0C" w:rsidTr="00256444">
        <w:trPr>
          <w:trHeight w:val="266"/>
        </w:trPr>
        <w:tc>
          <w:tcPr>
            <w:tcW w:w="3686" w:type="dxa"/>
            <w:tcBorders>
              <w:top w:val="nil"/>
              <w:left w:val="nil"/>
              <w:bottom w:val="nil"/>
              <w:right w:val="nil"/>
            </w:tcBorders>
            <w:shd w:val="clear" w:color="auto" w:fill="auto"/>
            <w:vAlign w:val="bottom"/>
          </w:tcPr>
          <w:p w:rsidR="002641E9" w:rsidRPr="002641E9" w:rsidRDefault="002641E9" w:rsidP="00256444">
            <w:pPr>
              <w:overflowPunct w:val="0"/>
              <w:ind w:firstLine="112"/>
              <w:rPr>
                <w:rFonts w:ascii="Times New Roman" w:hAnsi="Times New Roman" w:cs="Times New Roman"/>
                <w:color w:val="000000"/>
                <w:sz w:val="15"/>
                <w:szCs w:val="15"/>
              </w:rPr>
            </w:pPr>
            <w:r w:rsidRPr="002641E9">
              <w:rPr>
                <w:rFonts w:ascii="Times New Roman" w:hAnsi="Times New Roman" w:cs="Times New Roman"/>
                <w:color w:val="000000"/>
                <w:sz w:val="15"/>
                <w:szCs w:val="15"/>
              </w:rPr>
              <w:t>资产减值损失小计</w:t>
            </w:r>
          </w:p>
        </w:tc>
        <w:tc>
          <w:tcPr>
            <w:tcW w:w="1098" w:type="dxa"/>
            <w:tcBorders>
              <w:top w:val="single" w:sz="4" w:space="0" w:color="auto"/>
              <w:left w:val="nil"/>
              <w:right w:val="nil"/>
            </w:tcBorders>
            <w:shd w:val="clear" w:color="auto" w:fill="auto"/>
            <w:vAlign w:val="bottom"/>
          </w:tcPr>
          <w:p w:rsidR="002641E9" w:rsidRPr="002641E9" w:rsidRDefault="002641E9" w:rsidP="00256444">
            <w:pPr>
              <w:tabs>
                <w:tab w:val="decimal" w:pos="1528"/>
              </w:tabs>
              <w:overflowPunct w:val="0"/>
              <w:ind w:rightChars="32" w:right="67"/>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58,340,617</w:t>
            </w:r>
          </w:p>
        </w:tc>
        <w:tc>
          <w:tcPr>
            <w:tcW w:w="76" w:type="dxa"/>
            <w:tcBorders>
              <w:top w:val="nil"/>
              <w:left w:val="nil"/>
              <w:right w:val="nil"/>
            </w:tcBorders>
            <w:shd w:val="clear" w:color="auto" w:fill="auto"/>
            <w:vAlign w:val="bottom"/>
          </w:tcPr>
          <w:p w:rsidR="002641E9" w:rsidRPr="002641E9" w:rsidDel="00AB7227" w:rsidRDefault="002641E9" w:rsidP="00256444">
            <w:pPr>
              <w:tabs>
                <w:tab w:val="decimal" w:pos="1104"/>
              </w:tabs>
              <w:overflowPunct w:val="0"/>
              <w:ind w:rightChars="-23" w:right="-48"/>
              <w:rPr>
                <w:rFonts w:ascii="Times New Roman" w:hAnsi="Times New Roman" w:cs="Times New Roman"/>
                <w:color w:val="000000"/>
                <w:sz w:val="15"/>
                <w:szCs w:val="15"/>
              </w:rPr>
            </w:pPr>
          </w:p>
        </w:tc>
        <w:tc>
          <w:tcPr>
            <w:tcW w:w="868" w:type="dxa"/>
            <w:tcBorders>
              <w:top w:val="single" w:sz="4" w:space="0" w:color="auto"/>
              <w:left w:val="nil"/>
              <w:right w:val="nil"/>
            </w:tcBorders>
            <w:shd w:val="clear" w:color="auto" w:fill="auto"/>
            <w:vAlign w:val="bottom"/>
          </w:tcPr>
          <w:p w:rsidR="002641E9" w:rsidRPr="002641E9" w:rsidRDefault="002641E9" w:rsidP="00256444">
            <w:pPr>
              <w:tabs>
                <w:tab w:val="decimal" w:pos="1104"/>
              </w:tabs>
              <w:overflowPunct w:val="0"/>
              <w:ind w:rightChars="19" w:right="40"/>
              <w:jc w:val="center"/>
              <w:rPr>
                <w:rFonts w:ascii="Times New Roman" w:hAnsi="Times New Roman" w:cs="Times New Roman"/>
                <w:color w:val="000000"/>
                <w:sz w:val="15"/>
                <w:szCs w:val="15"/>
              </w:rPr>
            </w:pPr>
            <w:r w:rsidRPr="002641E9">
              <w:rPr>
                <w:rFonts w:ascii="Times New Roman" w:hAnsi="Times New Roman" w:cs="Times New Roman"/>
                <w:color w:val="000000"/>
                <w:sz w:val="15"/>
                <w:szCs w:val="15"/>
              </w:rPr>
              <w:t>-</w:t>
            </w:r>
          </w:p>
        </w:tc>
        <w:tc>
          <w:tcPr>
            <w:tcW w:w="84" w:type="dxa"/>
            <w:tcBorders>
              <w:top w:val="nil"/>
              <w:left w:val="nil"/>
              <w:right w:val="nil"/>
            </w:tcBorders>
            <w:shd w:val="clear" w:color="auto" w:fill="auto"/>
          </w:tcPr>
          <w:p w:rsidR="002641E9" w:rsidRPr="002641E9" w:rsidRDefault="002641E9" w:rsidP="00256444">
            <w:pPr>
              <w:overflowPunct w:val="0"/>
              <w:ind w:rightChars="50" w:right="105"/>
              <w:jc w:val="right"/>
              <w:rPr>
                <w:rFonts w:ascii="Times New Roman" w:hAnsi="Times New Roman" w:cs="Times New Roman"/>
                <w:sz w:val="15"/>
                <w:szCs w:val="15"/>
              </w:rPr>
            </w:pPr>
          </w:p>
        </w:tc>
        <w:tc>
          <w:tcPr>
            <w:tcW w:w="924" w:type="dxa"/>
            <w:tcBorders>
              <w:top w:val="single" w:sz="4" w:space="0" w:color="auto"/>
              <w:left w:val="nil"/>
              <w:right w:val="nil"/>
            </w:tcBorders>
            <w:shd w:val="clear" w:color="auto" w:fill="auto"/>
            <w:vAlign w:val="bottom"/>
          </w:tcPr>
          <w:p w:rsidR="002641E9" w:rsidRPr="002641E9" w:rsidRDefault="002641E9" w:rsidP="00256444">
            <w:pPr>
              <w:overflowPunct w:val="0"/>
              <w:ind w:rightChars="7" w:right="15"/>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w:t>
            </w:r>
          </w:p>
        </w:tc>
        <w:tc>
          <w:tcPr>
            <w:tcW w:w="78" w:type="dxa"/>
            <w:tcBorders>
              <w:left w:val="nil"/>
              <w:right w:val="nil"/>
            </w:tcBorders>
            <w:shd w:val="clear" w:color="auto" w:fill="auto"/>
          </w:tcPr>
          <w:p w:rsidR="002641E9" w:rsidRPr="002641E9" w:rsidRDefault="002641E9" w:rsidP="00256444">
            <w:pPr>
              <w:tabs>
                <w:tab w:val="decimal" w:pos="800"/>
              </w:tabs>
              <w:overflowPunct w:val="0"/>
              <w:ind w:rightChars="-521" w:right="-1094"/>
              <w:rPr>
                <w:rFonts w:ascii="Times New Roman" w:hAnsi="Times New Roman" w:cs="Times New Roman"/>
                <w:color w:val="000000"/>
                <w:sz w:val="15"/>
                <w:szCs w:val="15"/>
              </w:rPr>
            </w:pPr>
          </w:p>
        </w:tc>
        <w:tc>
          <w:tcPr>
            <w:tcW w:w="938" w:type="dxa"/>
            <w:tcBorders>
              <w:top w:val="single" w:sz="4" w:space="0" w:color="auto"/>
              <w:left w:val="nil"/>
              <w:right w:val="nil"/>
            </w:tcBorders>
            <w:shd w:val="clear" w:color="auto" w:fill="auto"/>
            <w:vAlign w:val="bottom"/>
          </w:tcPr>
          <w:p w:rsidR="002641E9" w:rsidRPr="002641E9" w:rsidRDefault="002641E9" w:rsidP="00256444">
            <w:pPr>
              <w:tabs>
                <w:tab w:val="decimal" w:pos="800"/>
              </w:tabs>
              <w:overflowPunct w:val="0"/>
              <w:ind w:rightChars="-521" w:right="-1094"/>
              <w:rPr>
                <w:rFonts w:ascii="Times New Roman" w:hAnsi="Times New Roman" w:cs="Times New Roman"/>
                <w:color w:val="000000"/>
                <w:sz w:val="15"/>
                <w:szCs w:val="15"/>
              </w:rPr>
            </w:pPr>
            <w:r w:rsidRPr="002641E9">
              <w:rPr>
                <w:rFonts w:ascii="Times New Roman" w:hAnsi="Times New Roman" w:cs="Times New Roman"/>
                <w:color w:val="000000"/>
                <w:sz w:val="15"/>
                <w:szCs w:val="15"/>
              </w:rPr>
              <w:t>(2,218,115)</w:t>
            </w:r>
          </w:p>
        </w:tc>
        <w:tc>
          <w:tcPr>
            <w:tcW w:w="77" w:type="dxa"/>
            <w:tcBorders>
              <w:top w:val="nil"/>
              <w:left w:val="nil"/>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sz w:val="15"/>
                <w:szCs w:val="15"/>
              </w:rPr>
            </w:pPr>
          </w:p>
        </w:tc>
        <w:tc>
          <w:tcPr>
            <w:tcW w:w="1015" w:type="dxa"/>
            <w:tcBorders>
              <w:top w:val="single" w:sz="4" w:space="0" w:color="auto"/>
              <w:left w:val="nil"/>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56,122,502</w:t>
            </w:r>
          </w:p>
        </w:tc>
      </w:tr>
      <w:tr w:rsidR="002641E9" w:rsidRPr="00324A0C" w:rsidTr="00256444">
        <w:trPr>
          <w:trHeight w:val="276"/>
        </w:trPr>
        <w:tc>
          <w:tcPr>
            <w:tcW w:w="3686" w:type="dxa"/>
            <w:tcBorders>
              <w:top w:val="nil"/>
              <w:left w:val="nil"/>
              <w:bottom w:val="nil"/>
              <w:right w:val="nil"/>
            </w:tcBorders>
            <w:shd w:val="clear" w:color="auto" w:fill="auto"/>
            <w:vAlign w:val="bottom"/>
            <w:hideMark/>
          </w:tcPr>
          <w:p w:rsidR="002641E9" w:rsidRPr="002641E9" w:rsidRDefault="002641E9" w:rsidP="00256444">
            <w:pPr>
              <w:overflowPunct w:val="0"/>
              <w:jc w:val="right"/>
              <w:rPr>
                <w:rFonts w:ascii="Times New Roman" w:hAnsi="Times New Roman" w:cs="Times New Roman"/>
                <w:color w:val="000000"/>
                <w:sz w:val="15"/>
                <w:szCs w:val="15"/>
              </w:rPr>
            </w:pPr>
          </w:p>
        </w:tc>
        <w:tc>
          <w:tcPr>
            <w:tcW w:w="1098" w:type="dxa"/>
            <w:tcBorders>
              <w:top w:val="single" w:sz="4" w:space="0" w:color="auto"/>
              <w:left w:val="nil"/>
              <w:bottom w:val="single" w:sz="12" w:space="0" w:color="auto"/>
              <w:right w:val="nil"/>
            </w:tcBorders>
            <w:shd w:val="clear" w:color="auto" w:fill="auto"/>
            <w:vAlign w:val="bottom"/>
          </w:tcPr>
          <w:p w:rsidR="002641E9" w:rsidRPr="002641E9" w:rsidRDefault="002641E9" w:rsidP="00256444">
            <w:pPr>
              <w:tabs>
                <w:tab w:val="decimal" w:pos="1528"/>
              </w:tabs>
              <w:overflowPunct w:val="0"/>
              <w:ind w:rightChars="32" w:right="67"/>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129,634,739</w:t>
            </w:r>
          </w:p>
        </w:tc>
        <w:tc>
          <w:tcPr>
            <w:tcW w:w="76" w:type="dxa"/>
            <w:tcBorders>
              <w:left w:val="nil"/>
              <w:right w:val="nil"/>
            </w:tcBorders>
            <w:shd w:val="clear" w:color="auto" w:fill="auto"/>
            <w:vAlign w:val="bottom"/>
          </w:tcPr>
          <w:p w:rsidR="002641E9" w:rsidRPr="002641E9" w:rsidDel="00AB7227" w:rsidRDefault="002641E9" w:rsidP="00256444">
            <w:pPr>
              <w:tabs>
                <w:tab w:val="decimal" w:pos="1104"/>
              </w:tabs>
              <w:overflowPunct w:val="0"/>
              <w:ind w:rightChars="-23" w:right="-48"/>
              <w:rPr>
                <w:rFonts w:ascii="Times New Roman" w:hAnsi="Times New Roman" w:cs="Times New Roman"/>
                <w:color w:val="000000"/>
                <w:sz w:val="15"/>
                <w:szCs w:val="15"/>
              </w:rPr>
            </w:pPr>
          </w:p>
        </w:tc>
        <w:tc>
          <w:tcPr>
            <w:tcW w:w="868" w:type="dxa"/>
            <w:tcBorders>
              <w:top w:val="single" w:sz="4" w:space="0" w:color="auto"/>
              <w:left w:val="nil"/>
              <w:bottom w:val="single" w:sz="12" w:space="0" w:color="auto"/>
              <w:right w:val="nil"/>
            </w:tcBorders>
            <w:shd w:val="clear" w:color="auto" w:fill="auto"/>
            <w:vAlign w:val="bottom"/>
          </w:tcPr>
          <w:p w:rsidR="002641E9" w:rsidRPr="002641E9" w:rsidRDefault="002641E9" w:rsidP="00256444">
            <w:pPr>
              <w:tabs>
                <w:tab w:val="decimal" w:pos="1104"/>
              </w:tabs>
              <w:overflowPunct w:val="0"/>
              <w:ind w:rightChars="17" w:right="36"/>
              <w:rPr>
                <w:rFonts w:ascii="Times New Roman" w:hAnsi="Times New Roman" w:cs="Times New Roman"/>
                <w:color w:val="000000"/>
                <w:sz w:val="15"/>
                <w:szCs w:val="15"/>
              </w:rPr>
            </w:pPr>
            <w:r w:rsidRPr="002641E9">
              <w:rPr>
                <w:rFonts w:ascii="Times New Roman" w:hAnsi="Times New Roman" w:cs="Times New Roman"/>
                <w:color w:val="000000"/>
                <w:sz w:val="15"/>
                <w:szCs w:val="15"/>
              </w:rPr>
              <w:t>-</w:t>
            </w:r>
          </w:p>
        </w:tc>
        <w:tc>
          <w:tcPr>
            <w:tcW w:w="84" w:type="dxa"/>
            <w:tcBorders>
              <w:left w:val="nil"/>
              <w:bottom w:val="nil"/>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p>
        </w:tc>
        <w:tc>
          <w:tcPr>
            <w:tcW w:w="924" w:type="dxa"/>
            <w:tcBorders>
              <w:top w:val="single" w:sz="4" w:space="0" w:color="auto"/>
              <w:left w:val="nil"/>
              <w:bottom w:val="single" w:sz="12" w:space="0" w:color="auto"/>
              <w:right w:val="nil"/>
            </w:tcBorders>
            <w:shd w:val="clear" w:color="auto" w:fill="auto"/>
            <w:vAlign w:val="bottom"/>
          </w:tcPr>
          <w:p w:rsidR="002641E9" w:rsidRPr="002641E9" w:rsidRDefault="002641E9" w:rsidP="00256444">
            <w:pPr>
              <w:tabs>
                <w:tab w:val="decimal" w:pos="1115"/>
              </w:tabs>
              <w:overflowPunct w:val="0"/>
              <w:ind w:rightChars="17" w:right="36"/>
              <w:rPr>
                <w:rFonts w:ascii="Times New Roman" w:hAnsi="Times New Roman" w:cs="Times New Roman"/>
                <w:color w:val="000000"/>
                <w:sz w:val="15"/>
                <w:szCs w:val="15"/>
              </w:rPr>
            </w:pPr>
            <w:r w:rsidRPr="002641E9">
              <w:rPr>
                <w:rFonts w:ascii="Times New Roman" w:hAnsi="Times New Roman" w:cs="Times New Roman"/>
                <w:color w:val="000000"/>
                <w:sz w:val="15"/>
                <w:szCs w:val="15"/>
              </w:rPr>
              <w:t>(42,504,173)</w:t>
            </w:r>
          </w:p>
        </w:tc>
        <w:tc>
          <w:tcPr>
            <w:tcW w:w="78" w:type="dxa"/>
            <w:tcBorders>
              <w:left w:val="nil"/>
              <w:right w:val="nil"/>
            </w:tcBorders>
            <w:shd w:val="clear" w:color="auto" w:fill="auto"/>
          </w:tcPr>
          <w:p w:rsidR="002641E9" w:rsidRPr="002641E9" w:rsidRDefault="002641E9" w:rsidP="00256444">
            <w:pPr>
              <w:tabs>
                <w:tab w:val="decimal" w:pos="800"/>
              </w:tabs>
              <w:overflowPunct w:val="0"/>
              <w:ind w:rightChars="-521" w:right="-1094"/>
              <w:rPr>
                <w:rFonts w:ascii="Times New Roman" w:hAnsi="Times New Roman" w:cs="Times New Roman"/>
                <w:color w:val="000000"/>
                <w:sz w:val="15"/>
                <w:szCs w:val="15"/>
              </w:rPr>
            </w:pPr>
          </w:p>
        </w:tc>
        <w:tc>
          <w:tcPr>
            <w:tcW w:w="938" w:type="dxa"/>
            <w:tcBorders>
              <w:top w:val="single" w:sz="4" w:space="0" w:color="auto"/>
              <w:left w:val="nil"/>
              <w:bottom w:val="single" w:sz="12" w:space="0" w:color="auto"/>
              <w:right w:val="nil"/>
            </w:tcBorders>
            <w:shd w:val="clear" w:color="auto" w:fill="auto"/>
            <w:vAlign w:val="bottom"/>
          </w:tcPr>
          <w:p w:rsidR="002641E9" w:rsidRPr="002641E9" w:rsidRDefault="002641E9" w:rsidP="00256444">
            <w:pPr>
              <w:tabs>
                <w:tab w:val="decimal" w:pos="800"/>
              </w:tabs>
              <w:overflowPunct w:val="0"/>
              <w:ind w:rightChars="-521" w:right="-1094"/>
              <w:rPr>
                <w:rFonts w:ascii="Times New Roman" w:hAnsi="Times New Roman" w:cs="Times New Roman"/>
                <w:color w:val="000000"/>
                <w:sz w:val="15"/>
                <w:szCs w:val="15"/>
              </w:rPr>
            </w:pPr>
            <w:r w:rsidRPr="002641E9">
              <w:rPr>
                <w:rFonts w:ascii="Times New Roman" w:hAnsi="Times New Roman" w:cs="Times New Roman"/>
                <w:color w:val="000000"/>
                <w:sz w:val="15"/>
                <w:szCs w:val="15"/>
              </w:rPr>
              <w:t>(2,218,115)</w:t>
            </w:r>
          </w:p>
        </w:tc>
        <w:tc>
          <w:tcPr>
            <w:tcW w:w="77" w:type="dxa"/>
            <w:tcBorders>
              <w:left w:val="nil"/>
              <w:bottom w:val="nil"/>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p>
        </w:tc>
        <w:tc>
          <w:tcPr>
            <w:tcW w:w="1015" w:type="dxa"/>
            <w:tcBorders>
              <w:top w:val="single" w:sz="4" w:space="0" w:color="auto"/>
              <w:left w:val="nil"/>
              <w:bottom w:val="single" w:sz="12" w:space="0" w:color="auto"/>
              <w:right w:val="nil"/>
            </w:tcBorders>
            <w:shd w:val="clear" w:color="auto" w:fill="auto"/>
            <w:vAlign w:val="bottom"/>
          </w:tcPr>
          <w:p w:rsidR="002641E9" w:rsidRPr="002641E9" w:rsidRDefault="002641E9" w:rsidP="00256444">
            <w:pPr>
              <w:overflowPunct w:val="0"/>
              <w:ind w:rightChars="50" w:right="105"/>
              <w:jc w:val="right"/>
              <w:rPr>
                <w:rFonts w:ascii="Times New Roman" w:hAnsi="Times New Roman" w:cs="Times New Roman"/>
                <w:color w:val="000000"/>
                <w:sz w:val="15"/>
                <w:szCs w:val="15"/>
              </w:rPr>
            </w:pPr>
            <w:r w:rsidRPr="002641E9">
              <w:rPr>
                <w:rFonts w:ascii="Times New Roman" w:hAnsi="Times New Roman" w:cs="Times New Roman"/>
                <w:color w:val="000000"/>
                <w:sz w:val="15"/>
                <w:szCs w:val="15"/>
              </w:rPr>
              <w:t>84,912,451</w:t>
            </w:r>
          </w:p>
        </w:tc>
      </w:tr>
    </w:tbl>
    <w:p w:rsidR="002641E9" w:rsidRPr="002641E9" w:rsidRDefault="002641E9" w:rsidP="002641E9"/>
    <w:p w:rsidR="00F975B1" w:rsidRDefault="00022ED5" w:rsidP="00225040">
      <w:pPr>
        <w:pStyle w:val="3"/>
        <w:numPr>
          <w:ilvl w:val="0"/>
          <w:numId w:val="10"/>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hint="eastAsia"/>
          <w:b/>
          <w:bCs/>
          <w:szCs w:val="21"/>
        </w:rPr>
        <w:alias w:val="模块:应付账款情况"/>
        <w:tag w:val="_GBC_0f1b98b90c3845e1a1ad65786460f84b"/>
        <w:id w:val="1261874176"/>
        <w:lock w:val="sdtLocked"/>
        <w:placeholder>
          <w:docPart w:val="GBC22222222222222222222222222222"/>
        </w:placeholder>
      </w:sdtPr>
      <w:sdtEndPr>
        <w:rPr>
          <w:b w:val="0"/>
          <w:bCs w:val="0"/>
          <w:szCs w:val="24"/>
        </w:rPr>
      </w:sdtEndPr>
      <w:sdtContent>
        <w:sdt>
          <w:sdtPr>
            <w:alias w:val="是否适用：应付账款列示[双击切换]"/>
            <w:tag w:val="_GBC_8531771c226a4fb0b98e3cdaf7271c71"/>
            <w:id w:val="93987841"/>
            <w:lock w:val="sdtLocked"/>
            <w:placeholder>
              <w:docPart w:val="GBC22222222222222222222222222222"/>
            </w:placeholder>
          </w:sdtPr>
          <w:sdtEndPr/>
          <w:sdtContent>
            <w:p w:rsidR="00F975B1" w:rsidRDefault="00022ED5">
              <w:r>
                <w:fldChar w:fldCharType="begin"/>
              </w:r>
              <w:r w:rsidR="002641E9">
                <w:instrText xml:space="preserve"> MACROBUTTON  SnrToggleCheckbox √适用 </w:instrText>
              </w:r>
              <w:r>
                <w:fldChar w:fldCharType="end"/>
              </w:r>
              <w:r>
                <w:fldChar w:fldCharType="begin"/>
              </w:r>
              <w:r w:rsidR="002641E9">
                <w:instrText xml:space="preserve"> MACROBUTTON  SnrToggleCheckbox □不适用 </w:instrText>
              </w:r>
              <w:r>
                <w:fldChar w:fldCharType="end"/>
              </w:r>
            </w:p>
          </w:sdtContent>
        </w:sdt>
        <w:p w:rsidR="002641E9" w:rsidRDefault="00022ED5">
          <w:pPr>
            <w:jc w:val="right"/>
            <w:rPr>
              <w:szCs w:val="21"/>
            </w:rPr>
          </w:pPr>
          <w:r>
            <w:rPr>
              <w:rFonts w:hint="eastAsia"/>
              <w:szCs w:val="21"/>
            </w:rPr>
            <w:t>单位：</w:t>
          </w:r>
          <w:sdt>
            <w:sdtPr>
              <w:rPr>
                <w:rFonts w:hint="eastAsia"/>
                <w:szCs w:val="21"/>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2641E9" w:rsidTr="00256444">
            <w:sdt>
              <w:sdtPr>
                <w:tag w:val="_PLD_7dae27caeee34d74add24cd985083c75"/>
                <w:id w:val="-250971804"/>
                <w:lock w:val="sdtLocked"/>
              </w:sdtPr>
              <w:sdtEndPr/>
              <w:sdtContent>
                <w:tc>
                  <w:tcPr>
                    <w:tcW w:w="1570" w:type="pct"/>
                    <w:shd w:val="clear" w:color="auto" w:fill="auto"/>
                  </w:tcPr>
                  <w:p w:rsidR="002641E9" w:rsidRDefault="002641E9" w:rsidP="00256444">
                    <w:pPr>
                      <w:jc w:val="center"/>
                      <w:rPr>
                        <w:szCs w:val="21"/>
                      </w:rPr>
                    </w:pPr>
                    <w:r>
                      <w:rPr>
                        <w:rFonts w:hint="eastAsia"/>
                        <w:szCs w:val="21"/>
                      </w:rPr>
                      <w:t>项目</w:t>
                    </w:r>
                  </w:p>
                </w:tc>
              </w:sdtContent>
            </w:sdt>
            <w:sdt>
              <w:sdtPr>
                <w:tag w:val="_PLD_136ba417561e421ea02da8004fdf8b33"/>
                <w:id w:val="1358706902"/>
                <w:lock w:val="sdtLocked"/>
              </w:sdtPr>
              <w:sdtEndPr/>
              <w:sdtContent>
                <w:tc>
                  <w:tcPr>
                    <w:tcW w:w="1584" w:type="pct"/>
                    <w:shd w:val="clear" w:color="auto" w:fill="auto"/>
                  </w:tcPr>
                  <w:p w:rsidR="002641E9" w:rsidRDefault="002641E9" w:rsidP="00256444">
                    <w:pPr>
                      <w:jc w:val="center"/>
                      <w:rPr>
                        <w:szCs w:val="21"/>
                      </w:rPr>
                    </w:pPr>
                    <w:r>
                      <w:rPr>
                        <w:rFonts w:hint="eastAsia"/>
                        <w:szCs w:val="21"/>
                      </w:rPr>
                      <w:t>期末余额</w:t>
                    </w:r>
                  </w:p>
                </w:tc>
              </w:sdtContent>
            </w:sdt>
            <w:sdt>
              <w:sdtPr>
                <w:tag w:val="_PLD_bc4b311c1ee54bd48b7b2ba2ab79c364"/>
                <w:id w:val="-992493460"/>
                <w:lock w:val="sdtLocked"/>
              </w:sdtPr>
              <w:sdtEndPr/>
              <w:sdtContent>
                <w:tc>
                  <w:tcPr>
                    <w:tcW w:w="1846" w:type="pct"/>
                    <w:shd w:val="clear" w:color="auto" w:fill="auto"/>
                  </w:tcPr>
                  <w:p w:rsidR="002641E9" w:rsidRDefault="002641E9" w:rsidP="00256444">
                    <w:pPr>
                      <w:jc w:val="center"/>
                      <w:rPr>
                        <w:szCs w:val="21"/>
                      </w:rPr>
                    </w:pPr>
                    <w:r>
                      <w:rPr>
                        <w:rFonts w:hint="eastAsia"/>
                        <w:szCs w:val="21"/>
                      </w:rPr>
                      <w:t>期初余额</w:t>
                    </w:r>
                  </w:p>
                </w:tc>
              </w:sdtContent>
            </w:sdt>
          </w:tr>
          <w:sdt>
            <w:sdtPr>
              <w:rPr>
                <w:rFonts w:hint="eastAsia"/>
                <w:szCs w:val="21"/>
              </w:rPr>
              <w:alias w:val="应付账款情况明细"/>
              <w:tag w:val="_GBC_6a9eb940fbe64774bcca168078c6adaa"/>
              <w:id w:val="1568991383"/>
              <w:lock w:val="sdtLocked"/>
              <w:placeholder>
                <w:docPart w:val="9F0FF032912F4905BDF6D377C5CF9AD4"/>
              </w:placeholder>
            </w:sdtPr>
            <w:sdtEndPr>
              <w:rPr>
                <w:rFonts w:ascii="Times New Roman" w:hAnsi="Times New Roman" w:cs="Times New Roman" w:hint="default"/>
              </w:rPr>
            </w:sdtEndPr>
            <w:sdtContent>
              <w:tr w:rsidR="002641E9" w:rsidTr="00256444">
                <w:tc>
                  <w:tcPr>
                    <w:tcW w:w="1570" w:type="pct"/>
                    <w:shd w:val="clear" w:color="auto" w:fill="auto"/>
                  </w:tcPr>
                  <w:p w:rsidR="002641E9" w:rsidRDefault="002641E9" w:rsidP="00256444">
                    <w:pPr>
                      <w:rPr>
                        <w:szCs w:val="21"/>
                      </w:rPr>
                    </w:pPr>
                    <w:r>
                      <w:t>应付工程及设备款</w:t>
                    </w:r>
                  </w:p>
                </w:tc>
                <w:tc>
                  <w:tcPr>
                    <w:tcW w:w="1584" w:type="pct"/>
                    <w:shd w:val="clear" w:color="auto" w:fill="auto"/>
                  </w:tcPr>
                  <w:p w:rsidR="002641E9" w:rsidRPr="002641E9" w:rsidRDefault="002641E9" w:rsidP="002641E9">
                    <w:pPr>
                      <w:jc w:val="right"/>
                      <w:rPr>
                        <w:rFonts w:ascii="Times New Roman" w:hAnsi="Times New Roman" w:cs="Times New Roman"/>
                        <w:szCs w:val="21"/>
                      </w:rPr>
                    </w:pPr>
                    <w:r w:rsidRPr="002641E9">
                      <w:rPr>
                        <w:rFonts w:ascii="Times New Roman" w:hAnsi="Times New Roman" w:cs="Times New Roman"/>
                      </w:rPr>
                      <w:t>2,915,118,879</w:t>
                    </w:r>
                  </w:p>
                </w:tc>
                <w:tc>
                  <w:tcPr>
                    <w:tcW w:w="1846" w:type="pct"/>
                    <w:shd w:val="clear" w:color="auto" w:fill="auto"/>
                  </w:tcPr>
                  <w:p w:rsidR="002641E9" w:rsidRPr="002641E9" w:rsidRDefault="002641E9" w:rsidP="002641E9">
                    <w:pPr>
                      <w:jc w:val="right"/>
                      <w:rPr>
                        <w:rFonts w:ascii="Times New Roman" w:hAnsi="Times New Roman" w:cs="Times New Roman"/>
                        <w:szCs w:val="21"/>
                      </w:rPr>
                    </w:pPr>
                    <w:r w:rsidRPr="002641E9">
                      <w:rPr>
                        <w:rFonts w:ascii="Times New Roman" w:hAnsi="Times New Roman" w:cs="Times New Roman"/>
                      </w:rPr>
                      <w:t>2,914,695,630</w:t>
                    </w:r>
                  </w:p>
                </w:tc>
              </w:tr>
            </w:sdtContent>
          </w:sdt>
          <w:sdt>
            <w:sdtPr>
              <w:rPr>
                <w:rFonts w:hint="eastAsia"/>
                <w:szCs w:val="21"/>
              </w:rPr>
              <w:alias w:val="应付账款情况明细"/>
              <w:tag w:val="_GBC_6a9eb940fbe64774bcca168078c6adaa"/>
              <w:id w:val="1453979993"/>
              <w:lock w:val="sdtLocked"/>
              <w:placeholder>
                <w:docPart w:val="9F0FF032912F4905BDF6D377C5CF9AD4"/>
              </w:placeholder>
            </w:sdtPr>
            <w:sdtEndPr>
              <w:rPr>
                <w:rFonts w:ascii="Times New Roman" w:hAnsi="Times New Roman" w:cs="Times New Roman" w:hint="default"/>
              </w:rPr>
            </w:sdtEndPr>
            <w:sdtContent>
              <w:tr w:rsidR="002641E9" w:rsidTr="00256444">
                <w:tc>
                  <w:tcPr>
                    <w:tcW w:w="1570" w:type="pct"/>
                    <w:shd w:val="clear" w:color="auto" w:fill="auto"/>
                  </w:tcPr>
                  <w:p w:rsidR="002641E9" w:rsidRDefault="002641E9" w:rsidP="00256444">
                    <w:pPr>
                      <w:rPr>
                        <w:szCs w:val="21"/>
                      </w:rPr>
                    </w:pPr>
                    <w:r>
                      <w:t>应付物资</w:t>
                    </w:r>
                    <w:proofErr w:type="gramStart"/>
                    <w:r>
                      <w:t>采购款</w:t>
                    </w:r>
                    <w:proofErr w:type="gramEnd"/>
                  </w:p>
                </w:tc>
                <w:tc>
                  <w:tcPr>
                    <w:tcW w:w="1584" w:type="pct"/>
                    <w:shd w:val="clear" w:color="auto" w:fill="auto"/>
                  </w:tcPr>
                  <w:p w:rsidR="002641E9" w:rsidRPr="002641E9" w:rsidRDefault="002641E9" w:rsidP="002641E9">
                    <w:pPr>
                      <w:jc w:val="right"/>
                      <w:rPr>
                        <w:rFonts w:ascii="Times New Roman" w:hAnsi="Times New Roman" w:cs="Times New Roman"/>
                        <w:szCs w:val="21"/>
                      </w:rPr>
                    </w:pPr>
                    <w:r w:rsidRPr="002641E9">
                      <w:rPr>
                        <w:rFonts w:ascii="Times New Roman" w:hAnsi="Times New Roman" w:cs="Times New Roman"/>
                      </w:rPr>
                      <w:t>1,059,966,254</w:t>
                    </w:r>
                  </w:p>
                </w:tc>
                <w:tc>
                  <w:tcPr>
                    <w:tcW w:w="1846" w:type="pct"/>
                    <w:shd w:val="clear" w:color="auto" w:fill="auto"/>
                  </w:tcPr>
                  <w:p w:rsidR="002641E9" w:rsidRPr="002641E9" w:rsidRDefault="002641E9" w:rsidP="002641E9">
                    <w:pPr>
                      <w:jc w:val="right"/>
                      <w:rPr>
                        <w:rFonts w:ascii="Times New Roman" w:hAnsi="Times New Roman" w:cs="Times New Roman"/>
                        <w:szCs w:val="21"/>
                      </w:rPr>
                    </w:pPr>
                    <w:r w:rsidRPr="002641E9">
                      <w:rPr>
                        <w:rFonts w:ascii="Times New Roman" w:hAnsi="Times New Roman" w:cs="Times New Roman"/>
                      </w:rPr>
                      <w:t>944,623,019</w:t>
                    </w:r>
                  </w:p>
                </w:tc>
              </w:tr>
            </w:sdtContent>
          </w:sdt>
          <w:sdt>
            <w:sdtPr>
              <w:rPr>
                <w:rFonts w:hint="eastAsia"/>
                <w:szCs w:val="21"/>
              </w:rPr>
              <w:alias w:val="应付账款情况明细"/>
              <w:tag w:val="_GBC_6a9eb940fbe64774bcca168078c6adaa"/>
              <w:id w:val="1176149021"/>
              <w:lock w:val="sdtLocked"/>
              <w:placeholder>
                <w:docPart w:val="891B3A3970A24BE1B746BE13F8BBAAD1"/>
              </w:placeholder>
            </w:sdtPr>
            <w:sdtEndPr>
              <w:rPr>
                <w:rFonts w:ascii="Times New Roman" w:hAnsi="Times New Roman" w:cs="Times New Roman" w:hint="default"/>
              </w:rPr>
            </w:sdtEndPr>
            <w:sdtContent>
              <w:tr w:rsidR="002641E9" w:rsidTr="00256444">
                <w:tc>
                  <w:tcPr>
                    <w:tcW w:w="1570" w:type="pct"/>
                    <w:shd w:val="clear" w:color="auto" w:fill="auto"/>
                  </w:tcPr>
                  <w:p w:rsidR="002641E9" w:rsidRDefault="002641E9" w:rsidP="00256444">
                    <w:pPr>
                      <w:rPr>
                        <w:szCs w:val="21"/>
                      </w:rPr>
                    </w:pPr>
                    <w:r>
                      <w:t>应付修理费</w:t>
                    </w:r>
                  </w:p>
                </w:tc>
                <w:tc>
                  <w:tcPr>
                    <w:tcW w:w="1584" w:type="pct"/>
                    <w:shd w:val="clear" w:color="auto" w:fill="auto"/>
                  </w:tcPr>
                  <w:p w:rsidR="002641E9" w:rsidRPr="002641E9" w:rsidRDefault="002641E9" w:rsidP="002641E9">
                    <w:pPr>
                      <w:jc w:val="right"/>
                      <w:rPr>
                        <w:rFonts w:ascii="Times New Roman" w:hAnsi="Times New Roman" w:cs="Times New Roman"/>
                        <w:szCs w:val="21"/>
                      </w:rPr>
                    </w:pPr>
                    <w:r w:rsidRPr="002641E9">
                      <w:rPr>
                        <w:rFonts w:ascii="Times New Roman" w:hAnsi="Times New Roman" w:cs="Times New Roman"/>
                      </w:rPr>
                      <w:t>191,409,514</w:t>
                    </w:r>
                  </w:p>
                </w:tc>
                <w:tc>
                  <w:tcPr>
                    <w:tcW w:w="1846" w:type="pct"/>
                    <w:shd w:val="clear" w:color="auto" w:fill="auto"/>
                  </w:tcPr>
                  <w:p w:rsidR="002641E9" w:rsidRPr="002641E9" w:rsidRDefault="002641E9" w:rsidP="002641E9">
                    <w:pPr>
                      <w:jc w:val="right"/>
                      <w:rPr>
                        <w:rFonts w:ascii="Times New Roman" w:hAnsi="Times New Roman" w:cs="Times New Roman"/>
                        <w:szCs w:val="21"/>
                      </w:rPr>
                    </w:pPr>
                    <w:r w:rsidRPr="002641E9">
                      <w:rPr>
                        <w:rFonts w:ascii="Times New Roman" w:hAnsi="Times New Roman" w:cs="Times New Roman"/>
                      </w:rPr>
                      <w:t>152,963,851</w:t>
                    </w:r>
                  </w:p>
                </w:tc>
              </w:tr>
            </w:sdtContent>
          </w:sdt>
          <w:sdt>
            <w:sdtPr>
              <w:rPr>
                <w:rFonts w:hint="eastAsia"/>
                <w:szCs w:val="21"/>
              </w:rPr>
              <w:alias w:val="应付账款情况明细"/>
              <w:tag w:val="_GBC_6a9eb940fbe64774bcca168078c6adaa"/>
              <w:id w:val="1542792494"/>
              <w:lock w:val="sdtLocked"/>
              <w:placeholder>
                <w:docPart w:val="891B3A3970A24BE1B746BE13F8BBAAD1"/>
              </w:placeholder>
            </w:sdtPr>
            <w:sdtEndPr>
              <w:rPr>
                <w:rFonts w:ascii="Times New Roman" w:hAnsi="Times New Roman" w:cs="Times New Roman" w:hint="default"/>
              </w:rPr>
            </w:sdtEndPr>
            <w:sdtContent>
              <w:tr w:rsidR="002641E9" w:rsidTr="00256444">
                <w:tc>
                  <w:tcPr>
                    <w:tcW w:w="1570" w:type="pct"/>
                    <w:shd w:val="clear" w:color="auto" w:fill="auto"/>
                  </w:tcPr>
                  <w:p w:rsidR="002641E9" w:rsidRDefault="002641E9" w:rsidP="00256444">
                    <w:pPr>
                      <w:rPr>
                        <w:szCs w:val="21"/>
                      </w:rPr>
                    </w:pPr>
                    <w:r>
                      <w:t>其他</w:t>
                    </w:r>
                  </w:p>
                </w:tc>
                <w:tc>
                  <w:tcPr>
                    <w:tcW w:w="1584" w:type="pct"/>
                    <w:shd w:val="clear" w:color="auto" w:fill="auto"/>
                  </w:tcPr>
                  <w:p w:rsidR="002641E9" w:rsidRPr="002641E9" w:rsidRDefault="002641E9" w:rsidP="002641E9">
                    <w:pPr>
                      <w:jc w:val="right"/>
                      <w:rPr>
                        <w:rFonts w:ascii="Times New Roman" w:hAnsi="Times New Roman" w:cs="Times New Roman"/>
                        <w:szCs w:val="21"/>
                      </w:rPr>
                    </w:pPr>
                    <w:r w:rsidRPr="002641E9">
                      <w:rPr>
                        <w:rFonts w:ascii="Times New Roman" w:hAnsi="Times New Roman" w:cs="Times New Roman"/>
                      </w:rPr>
                      <w:t>821,542,948</w:t>
                    </w:r>
                  </w:p>
                </w:tc>
                <w:tc>
                  <w:tcPr>
                    <w:tcW w:w="1846" w:type="pct"/>
                    <w:shd w:val="clear" w:color="auto" w:fill="auto"/>
                  </w:tcPr>
                  <w:p w:rsidR="002641E9" w:rsidRPr="002641E9" w:rsidRDefault="002641E9" w:rsidP="002641E9">
                    <w:pPr>
                      <w:jc w:val="right"/>
                      <w:rPr>
                        <w:rFonts w:ascii="Times New Roman" w:hAnsi="Times New Roman" w:cs="Times New Roman"/>
                        <w:szCs w:val="21"/>
                      </w:rPr>
                    </w:pPr>
                    <w:r w:rsidRPr="002641E9">
                      <w:rPr>
                        <w:rFonts w:ascii="Times New Roman" w:hAnsi="Times New Roman" w:cs="Times New Roman"/>
                      </w:rPr>
                      <w:t>976,332,641</w:t>
                    </w:r>
                  </w:p>
                </w:tc>
              </w:tr>
            </w:sdtContent>
          </w:sdt>
          <w:tr w:rsidR="002641E9" w:rsidRPr="002641E9" w:rsidTr="00256444">
            <w:sdt>
              <w:sdtPr>
                <w:tag w:val="_PLD_b82b4cb1d4fa4c8fb75bed463f2da31b"/>
                <w:id w:val="-1378075923"/>
                <w:lock w:val="sdtLocked"/>
              </w:sdtPr>
              <w:sdtEndPr/>
              <w:sdtContent>
                <w:tc>
                  <w:tcPr>
                    <w:tcW w:w="1570" w:type="pct"/>
                    <w:shd w:val="clear" w:color="auto" w:fill="auto"/>
                  </w:tcPr>
                  <w:p w:rsidR="002641E9" w:rsidRDefault="002641E9" w:rsidP="00256444">
                    <w:pPr>
                      <w:jc w:val="center"/>
                      <w:rPr>
                        <w:color w:val="000000" w:themeColor="text1"/>
                        <w:szCs w:val="21"/>
                      </w:rPr>
                    </w:pPr>
                    <w:r>
                      <w:rPr>
                        <w:rFonts w:hint="eastAsia"/>
                        <w:color w:val="000000" w:themeColor="text1"/>
                        <w:szCs w:val="21"/>
                      </w:rPr>
                      <w:t>合计</w:t>
                    </w:r>
                  </w:p>
                </w:tc>
              </w:sdtContent>
            </w:sdt>
            <w:tc>
              <w:tcPr>
                <w:tcW w:w="1584" w:type="pct"/>
                <w:shd w:val="clear" w:color="auto" w:fill="auto"/>
              </w:tcPr>
              <w:p w:rsidR="002641E9" w:rsidRPr="002641E9" w:rsidRDefault="002641E9" w:rsidP="002641E9">
                <w:pPr>
                  <w:jc w:val="right"/>
                  <w:rPr>
                    <w:rFonts w:ascii="Times New Roman" w:hAnsi="Times New Roman" w:cs="Times New Roman"/>
                    <w:szCs w:val="21"/>
                  </w:rPr>
                </w:pPr>
                <w:r w:rsidRPr="002641E9">
                  <w:rPr>
                    <w:rFonts w:ascii="Times New Roman" w:hAnsi="Times New Roman" w:cs="Times New Roman"/>
                  </w:rPr>
                  <w:t>4,988,037,595</w:t>
                </w:r>
              </w:p>
            </w:tc>
            <w:tc>
              <w:tcPr>
                <w:tcW w:w="1846" w:type="pct"/>
                <w:shd w:val="clear" w:color="auto" w:fill="auto"/>
              </w:tcPr>
              <w:p w:rsidR="002641E9" w:rsidRPr="002641E9" w:rsidRDefault="002641E9" w:rsidP="002641E9">
                <w:pPr>
                  <w:jc w:val="right"/>
                  <w:rPr>
                    <w:rFonts w:ascii="Times New Roman" w:hAnsi="Times New Roman" w:cs="Times New Roman"/>
                  </w:rPr>
                </w:pPr>
                <w:r w:rsidRPr="002641E9">
                  <w:rPr>
                    <w:rFonts w:ascii="Times New Roman" w:hAnsi="Times New Roman" w:cs="Times New Roman"/>
                  </w:rPr>
                  <w:t>4,988,615,141</w:t>
                </w:r>
              </w:p>
            </w:tc>
          </w:tr>
        </w:tbl>
        <w:p w:rsidR="002641E9" w:rsidRDefault="002641E9"/>
        <w:p w:rsidR="002641E9" w:rsidRPr="002641E9" w:rsidRDefault="002641E9" w:rsidP="002641E9">
          <w:pPr>
            <w:overflowPunct w:val="0"/>
            <w:ind w:right="-122"/>
            <w:rPr>
              <w:rFonts w:ascii="Times New Roman" w:hAnsi="Times New Roman" w:cs="Times New Roman"/>
              <w:bCs/>
              <w:lang w:val="en-AU"/>
            </w:rPr>
          </w:pPr>
          <w:r w:rsidRPr="002641E9">
            <w:rPr>
              <w:rFonts w:ascii="Times New Roman" w:hAnsi="Times New Roman" w:cs="Times New Roman"/>
              <w:bCs/>
              <w:lang w:val="en-AU"/>
            </w:rPr>
            <w:lastRenderedPageBreak/>
            <w:t>于</w:t>
          </w:r>
          <w:r w:rsidRPr="002641E9">
            <w:rPr>
              <w:rFonts w:ascii="Times New Roman" w:hAnsi="Times New Roman" w:cs="Times New Roman"/>
              <w:bCs/>
              <w:lang w:val="en-AU"/>
            </w:rPr>
            <w:t>2021</w:t>
          </w:r>
          <w:r w:rsidRPr="002641E9">
            <w:rPr>
              <w:rFonts w:ascii="Times New Roman" w:hAnsi="Times New Roman" w:cs="Times New Roman"/>
              <w:bCs/>
              <w:lang w:val="en-AU"/>
            </w:rPr>
            <w:t>年</w:t>
          </w:r>
          <w:r w:rsidRPr="002641E9">
            <w:rPr>
              <w:rFonts w:ascii="Times New Roman" w:hAnsi="Times New Roman" w:cs="Times New Roman"/>
              <w:bCs/>
              <w:lang w:val="en-AU"/>
            </w:rPr>
            <w:t>6</w:t>
          </w:r>
          <w:r w:rsidRPr="002641E9">
            <w:rPr>
              <w:rFonts w:ascii="Times New Roman" w:hAnsi="Times New Roman" w:cs="Times New Roman"/>
              <w:bCs/>
              <w:lang w:val="en-AU"/>
            </w:rPr>
            <w:t>月</w:t>
          </w:r>
          <w:r w:rsidRPr="002641E9">
            <w:rPr>
              <w:rFonts w:ascii="Times New Roman" w:hAnsi="Times New Roman" w:cs="Times New Roman"/>
              <w:bCs/>
              <w:lang w:val="en-AU"/>
            </w:rPr>
            <w:t>30</w:t>
          </w:r>
          <w:r w:rsidRPr="002641E9">
            <w:rPr>
              <w:rFonts w:ascii="Times New Roman" w:hAnsi="Times New Roman" w:cs="Times New Roman"/>
              <w:bCs/>
              <w:lang w:val="en-AU"/>
            </w:rPr>
            <w:t>日，账龄超过一年的应付账款为</w:t>
          </w:r>
          <w:r w:rsidRPr="002641E9">
            <w:rPr>
              <w:rFonts w:ascii="Times New Roman" w:hAnsi="Times New Roman" w:cs="Times New Roman"/>
              <w:bCs/>
              <w:lang w:val="en-AU"/>
            </w:rPr>
            <w:t>434,995,463</w:t>
          </w:r>
          <w:r w:rsidRPr="002641E9">
            <w:rPr>
              <w:rFonts w:ascii="Times New Roman" w:hAnsi="Times New Roman" w:cs="Times New Roman"/>
              <w:bCs/>
              <w:lang w:val="en-AU"/>
            </w:rPr>
            <w:t>元</w:t>
          </w:r>
          <w:r w:rsidRPr="002641E9">
            <w:rPr>
              <w:rFonts w:ascii="Times New Roman" w:hAnsi="Times New Roman" w:cs="Times New Roman"/>
              <w:bCs/>
              <w:lang w:val="en-AU"/>
            </w:rPr>
            <w:t>(2020</w:t>
          </w:r>
          <w:r w:rsidRPr="002641E9">
            <w:rPr>
              <w:rFonts w:ascii="Times New Roman" w:hAnsi="Times New Roman" w:cs="Times New Roman"/>
              <w:bCs/>
              <w:lang w:val="en-AU"/>
            </w:rPr>
            <w:t>年</w:t>
          </w:r>
          <w:r w:rsidRPr="002641E9">
            <w:rPr>
              <w:rFonts w:ascii="Times New Roman" w:hAnsi="Times New Roman" w:cs="Times New Roman"/>
              <w:bCs/>
              <w:lang w:val="en-AU"/>
            </w:rPr>
            <w:t>12</w:t>
          </w:r>
          <w:r w:rsidRPr="002641E9">
            <w:rPr>
              <w:rFonts w:ascii="Times New Roman" w:hAnsi="Times New Roman" w:cs="Times New Roman"/>
              <w:bCs/>
              <w:lang w:val="en-AU"/>
            </w:rPr>
            <w:t>月</w:t>
          </w:r>
          <w:r w:rsidRPr="002641E9">
            <w:rPr>
              <w:rFonts w:ascii="Times New Roman" w:hAnsi="Times New Roman" w:cs="Times New Roman"/>
              <w:bCs/>
              <w:lang w:val="en-AU"/>
            </w:rPr>
            <w:t>31</w:t>
          </w:r>
          <w:r w:rsidRPr="002641E9">
            <w:rPr>
              <w:rFonts w:ascii="Times New Roman" w:hAnsi="Times New Roman" w:cs="Times New Roman"/>
              <w:bCs/>
              <w:lang w:val="en-AU"/>
            </w:rPr>
            <w:t>日：</w:t>
          </w:r>
          <w:r w:rsidRPr="002641E9">
            <w:rPr>
              <w:rFonts w:ascii="Times New Roman" w:hAnsi="Times New Roman" w:cs="Times New Roman"/>
              <w:bCs/>
              <w:lang w:val="en-AU"/>
            </w:rPr>
            <w:t>888,835,810</w:t>
          </w:r>
          <w:r w:rsidRPr="002641E9">
            <w:rPr>
              <w:rFonts w:ascii="Times New Roman" w:hAnsi="Times New Roman" w:cs="Times New Roman"/>
              <w:bCs/>
              <w:lang w:val="en-AU"/>
            </w:rPr>
            <w:t>元</w:t>
          </w:r>
          <w:r w:rsidRPr="002641E9">
            <w:rPr>
              <w:rFonts w:ascii="Times New Roman" w:hAnsi="Times New Roman" w:cs="Times New Roman"/>
              <w:bCs/>
              <w:lang w:val="en-AU"/>
            </w:rPr>
            <w:t>)</w:t>
          </w:r>
          <w:r w:rsidRPr="002641E9">
            <w:rPr>
              <w:rFonts w:ascii="Times New Roman" w:hAnsi="Times New Roman" w:cs="Times New Roman"/>
              <w:bCs/>
              <w:lang w:val="en-AU"/>
            </w:rPr>
            <w:t>，主要为应付工程及设备款，鉴于工程未完工</w:t>
          </w:r>
          <w:r w:rsidRPr="002641E9">
            <w:rPr>
              <w:rFonts w:ascii="Times New Roman" w:hAnsi="Times New Roman" w:cs="Times New Roman"/>
              <w:bCs/>
            </w:rPr>
            <w:t>或设备尚未验收完毕</w:t>
          </w:r>
          <w:r w:rsidRPr="002641E9">
            <w:rPr>
              <w:rFonts w:ascii="Times New Roman" w:hAnsi="Times New Roman" w:cs="Times New Roman"/>
              <w:bCs/>
              <w:lang w:val="en-AU"/>
            </w:rPr>
            <w:t>，该等款项尚未结算。</w:t>
          </w:r>
        </w:p>
        <w:p w:rsidR="00F975B1" w:rsidRPr="002641E9" w:rsidRDefault="00FA7BA3" w:rsidP="002641E9"/>
      </w:sdtContent>
    </w:sdt>
    <w:bookmarkStart w:id="100" w:name="_Hlk10535609" w:displacedByCustomXml="next"/>
    <w:sdt>
      <w:sdtPr>
        <w:rPr>
          <w:rFonts w:ascii="宋体" w:hAnsi="宋体" w:cs="宋体" w:hint="eastAsia"/>
          <w:b w:val="0"/>
          <w:bCs w:val="0"/>
          <w:kern w:val="0"/>
          <w:szCs w:val="21"/>
        </w:rPr>
        <w:alias w:val="模块:合同负债"/>
        <w:tag w:val="_SEC_c98a59ac0d184ea5b3b590c23bf7ff8d"/>
        <w:id w:val="503169550"/>
        <w:lock w:val="sdtLocked"/>
        <w:placeholder>
          <w:docPart w:val="GBC22222222222222222222222222222"/>
        </w:placeholder>
      </w:sdtPr>
      <w:sdtEndPr>
        <w:rPr>
          <w:rFonts w:hint="default"/>
        </w:r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合同负债</w:t>
          </w:r>
        </w:p>
        <w:sdt>
          <w:sdtPr>
            <w:alias w:val="是否适用：合同负债情况[双击切换]"/>
            <w:tag w:val="_GBC_2b6238a8ea00438eab947f83a5f6451d"/>
            <w:id w:val="-1194610859"/>
            <w:lock w:val="sdtLocked"/>
            <w:placeholder>
              <w:docPart w:val="GBC22222222222222222222222222222"/>
            </w:placeholder>
          </w:sdtPr>
          <w:sdtEndPr/>
          <w:sdtContent>
            <w:p w:rsidR="00F975B1" w:rsidRDefault="00022ED5">
              <w:r>
                <w:fldChar w:fldCharType="begin"/>
              </w:r>
              <w:r w:rsidR="00643021">
                <w:instrText xml:space="preserve"> MACROBUTTON  SnrToggleCheckbox √适用 </w:instrText>
              </w:r>
              <w:r>
                <w:fldChar w:fldCharType="end"/>
              </w:r>
              <w:r>
                <w:fldChar w:fldCharType="begin"/>
              </w:r>
              <w:r w:rsidR="00643021">
                <w:instrText xml:space="preserve"> MACROBUTTON  SnrToggleCheckbox □不适用 </w:instrText>
              </w:r>
              <w:r>
                <w:fldChar w:fldCharType="end"/>
              </w:r>
            </w:p>
          </w:sdtContent>
        </w:sdt>
        <w:p w:rsidR="00F975B1" w:rsidRDefault="00022ED5">
          <w:pPr>
            <w:ind w:left="360"/>
            <w:jc w:val="right"/>
          </w:pPr>
          <w:r>
            <w:rPr>
              <w:rFonts w:hint="eastAsia"/>
            </w:rPr>
            <w:t>单位：</w:t>
          </w:r>
          <w:sdt>
            <w:sdtPr>
              <w:rPr>
                <w:rFonts w:hint="eastAsia"/>
              </w:rPr>
              <w:alias w:val="单位：合同负债情况"/>
              <w:tag w:val="_GBC_0024c0ddc3514b009e8166b63dc10ae9"/>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643021" w:rsidTr="00256444">
            <w:sdt>
              <w:sdtPr>
                <w:tag w:val="_PLD_c5e783ac966e416184ff57e436f98be2"/>
                <w:id w:val="1712074104"/>
                <w:lock w:val="sdtLocked"/>
              </w:sdtPr>
              <w:sdtEndPr/>
              <w:sdtContent>
                <w:tc>
                  <w:tcPr>
                    <w:tcW w:w="1601" w:type="pct"/>
                    <w:shd w:val="clear" w:color="auto" w:fill="auto"/>
                  </w:tcPr>
                  <w:p w:rsidR="00643021" w:rsidRDefault="00643021" w:rsidP="00256444">
                    <w:pPr>
                      <w:jc w:val="center"/>
                      <w:rPr>
                        <w:szCs w:val="21"/>
                      </w:rPr>
                    </w:pPr>
                    <w:r>
                      <w:rPr>
                        <w:rFonts w:hint="eastAsia"/>
                        <w:szCs w:val="21"/>
                      </w:rPr>
                      <w:t>项目</w:t>
                    </w:r>
                  </w:p>
                </w:tc>
              </w:sdtContent>
            </w:sdt>
            <w:sdt>
              <w:sdtPr>
                <w:tag w:val="_PLD_a4f8a9567271447e9f7bc01f59c6eed6"/>
                <w:id w:val="-1262213472"/>
                <w:lock w:val="sdtLocked"/>
              </w:sdtPr>
              <w:sdtEndPr/>
              <w:sdtContent>
                <w:tc>
                  <w:tcPr>
                    <w:tcW w:w="1701" w:type="pct"/>
                    <w:shd w:val="clear" w:color="auto" w:fill="auto"/>
                    <w:vAlign w:val="center"/>
                  </w:tcPr>
                  <w:p w:rsidR="00643021" w:rsidRDefault="00643021" w:rsidP="00256444">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b8f751ec83834a96b0e87c862d2ae80b"/>
                <w:id w:val="673079847"/>
                <w:lock w:val="sdtLocked"/>
              </w:sdtPr>
              <w:sdtEndPr/>
              <w:sdtContent>
                <w:tc>
                  <w:tcPr>
                    <w:tcW w:w="1698" w:type="pct"/>
                    <w:shd w:val="clear" w:color="auto" w:fill="auto"/>
                    <w:vAlign w:val="center"/>
                  </w:tcPr>
                  <w:p w:rsidR="00643021" w:rsidRDefault="00643021" w:rsidP="00256444">
                    <w:pPr>
                      <w:autoSpaceDE w:val="0"/>
                      <w:autoSpaceDN w:val="0"/>
                      <w:adjustRightInd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1c7a7f050fb40619e0f52b844ab99a2"/>
              <w:id w:val="-680116305"/>
              <w:lock w:val="sdtLocked"/>
              <w:placeholder>
                <w:docPart w:val="279F184FD5E047329707A2BF8DB067EE"/>
              </w:placeholder>
            </w:sdtPr>
            <w:sdtEndPr>
              <w:rPr>
                <w:rFonts w:ascii="Times New Roman" w:hAnsi="Times New Roman" w:cs="Times New Roman"/>
              </w:rPr>
            </w:sdtEndPr>
            <w:sdtContent>
              <w:tr w:rsidR="00643021" w:rsidTr="00256444">
                <w:tc>
                  <w:tcPr>
                    <w:tcW w:w="1601" w:type="pct"/>
                    <w:shd w:val="clear" w:color="auto" w:fill="auto"/>
                  </w:tcPr>
                  <w:p w:rsidR="00643021" w:rsidRDefault="00643021" w:rsidP="00256444">
                    <w:pPr>
                      <w:rPr>
                        <w:szCs w:val="21"/>
                      </w:rPr>
                    </w:pPr>
                    <w:r>
                      <w:t>预收运输服务及物资</w:t>
                    </w:r>
                    <w:proofErr w:type="gramStart"/>
                    <w:r>
                      <w:t>购销款</w:t>
                    </w:r>
                    <w:proofErr w:type="gramEnd"/>
                  </w:p>
                </w:tc>
                <w:tc>
                  <w:tcPr>
                    <w:tcW w:w="1701" w:type="pct"/>
                    <w:shd w:val="clear" w:color="auto" w:fill="auto"/>
                  </w:tcPr>
                  <w:p w:rsidR="00643021" w:rsidRPr="00643021" w:rsidRDefault="00643021" w:rsidP="00256444">
                    <w:pPr>
                      <w:jc w:val="right"/>
                      <w:rPr>
                        <w:rFonts w:ascii="Times New Roman" w:hAnsi="Times New Roman" w:cs="Times New Roman"/>
                        <w:szCs w:val="21"/>
                      </w:rPr>
                    </w:pPr>
                    <w:r w:rsidRPr="00643021">
                      <w:rPr>
                        <w:rFonts w:ascii="Times New Roman" w:hAnsi="Times New Roman" w:cs="Times New Roman"/>
                      </w:rPr>
                      <w:t>50,391,249</w:t>
                    </w:r>
                  </w:p>
                </w:tc>
                <w:tc>
                  <w:tcPr>
                    <w:tcW w:w="1698" w:type="pct"/>
                    <w:shd w:val="clear" w:color="auto" w:fill="auto"/>
                  </w:tcPr>
                  <w:p w:rsidR="00643021" w:rsidRPr="00643021" w:rsidRDefault="00643021" w:rsidP="00256444">
                    <w:pPr>
                      <w:jc w:val="right"/>
                      <w:rPr>
                        <w:rFonts w:ascii="Times New Roman" w:hAnsi="Times New Roman" w:cs="Times New Roman"/>
                        <w:szCs w:val="21"/>
                      </w:rPr>
                    </w:pPr>
                    <w:r w:rsidRPr="00643021">
                      <w:rPr>
                        <w:rFonts w:ascii="Times New Roman" w:hAnsi="Times New Roman" w:cs="Times New Roman"/>
                      </w:rPr>
                      <w:t>186,959,405</w:t>
                    </w:r>
                  </w:p>
                </w:tc>
              </w:tr>
            </w:sdtContent>
          </w:sdt>
          <w:sdt>
            <w:sdtPr>
              <w:rPr>
                <w:color w:val="000000"/>
                <w:szCs w:val="21"/>
              </w:rPr>
              <w:alias w:val="合同负债明细"/>
              <w:tag w:val="_TUP_d1c7a7f050fb40619e0f52b844ab99a2"/>
              <w:id w:val="1618565741"/>
              <w:lock w:val="sdtLocked"/>
              <w:placeholder>
                <w:docPart w:val="279F184FD5E047329707A2BF8DB067EE"/>
              </w:placeholder>
            </w:sdtPr>
            <w:sdtEndPr>
              <w:rPr>
                <w:rFonts w:ascii="Times New Roman" w:hAnsi="Times New Roman" w:cs="Times New Roman"/>
              </w:rPr>
            </w:sdtEndPr>
            <w:sdtContent>
              <w:tr w:rsidR="00643021" w:rsidTr="00256444">
                <w:tc>
                  <w:tcPr>
                    <w:tcW w:w="1601" w:type="pct"/>
                    <w:shd w:val="clear" w:color="auto" w:fill="auto"/>
                  </w:tcPr>
                  <w:p w:rsidR="00643021" w:rsidRDefault="00643021" w:rsidP="00256444">
                    <w:pPr>
                      <w:rPr>
                        <w:szCs w:val="21"/>
                      </w:rPr>
                    </w:pPr>
                    <w:r>
                      <w:t>未使用的奖励积分</w:t>
                    </w:r>
                  </w:p>
                </w:tc>
                <w:tc>
                  <w:tcPr>
                    <w:tcW w:w="1701" w:type="pct"/>
                    <w:shd w:val="clear" w:color="auto" w:fill="auto"/>
                  </w:tcPr>
                  <w:p w:rsidR="00643021" w:rsidRPr="00643021" w:rsidRDefault="00643021" w:rsidP="00256444">
                    <w:pPr>
                      <w:jc w:val="right"/>
                      <w:rPr>
                        <w:rFonts w:ascii="Times New Roman" w:hAnsi="Times New Roman" w:cs="Times New Roman"/>
                        <w:szCs w:val="21"/>
                      </w:rPr>
                    </w:pPr>
                    <w:r w:rsidRPr="00643021">
                      <w:rPr>
                        <w:rFonts w:ascii="Times New Roman" w:hAnsi="Times New Roman" w:cs="Times New Roman"/>
                      </w:rPr>
                      <w:t>13,053,330</w:t>
                    </w:r>
                  </w:p>
                </w:tc>
                <w:tc>
                  <w:tcPr>
                    <w:tcW w:w="1698" w:type="pct"/>
                    <w:shd w:val="clear" w:color="auto" w:fill="auto"/>
                  </w:tcPr>
                  <w:p w:rsidR="00643021" w:rsidRPr="00643021" w:rsidRDefault="00643021" w:rsidP="00256444">
                    <w:pPr>
                      <w:jc w:val="right"/>
                      <w:rPr>
                        <w:rFonts w:ascii="Times New Roman" w:hAnsi="Times New Roman" w:cs="Times New Roman"/>
                        <w:szCs w:val="21"/>
                      </w:rPr>
                    </w:pPr>
                    <w:r w:rsidRPr="00643021">
                      <w:rPr>
                        <w:rFonts w:ascii="Times New Roman" w:hAnsi="Times New Roman" w:cs="Times New Roman"/>
                      </w:rPr>
                      <w:t>28,345,976</w:t>
                    </w:r>
                  </w:p>
                </w:tc>
              </w:tr>
            </w:sdtContent>
          </w:sdt>
          <w:tr w:rsidR="00643021" w:rsidTr="00256444">
            <w:sdt>
              <w:sdtPr>
                <w:tag w:val="_PLD_749720f346f74db784b99fec9408ed39"/>
                <w:id w:val="1333798328"/>
                <w:lock w:val="sdtLocked"/>
              </w:sdtPr>
              <w:sdtEndPr/>
              <w:sdtContent>
                <w:tc>
                  <w:tcPr>
                    <w:tcW w:w="1601" w:type="pct"/>
                    <w:shd w:val="clear" w:color="auto" w:fill="auto"/>
                  </w:tcPr>
                  <w:p w:rsidR="00643021" w:rsidRDefault="00643021" w:rsidP="00256444">
                    <w:pPr>
                      <w:jc w:val="center"/>
                      <w:rPr>
                        <w:color w:val="000000"/>
                        <w:szCs w:val="21"/>
                      </w:rPr>
                    </w:pPr>
                    <w:r>
                      <w:rPr>
                        <w:rFonts w:hint="eastAsia"/>
                        <w:color w:val="000000"/>
                        <w:szCs w:val="21"/>
                      </w:rPr>
                      <w:t>合计</w:t>
                    </w:r>
                  </w:p>
                </w:tc>
              </w:sdtContent>
            </w:sdt>
            <w:tc>
              <w:tcPr>
                <w:tcW w:w="1701" w:type="pct"/>
                <w:shd w:val="clear" w:color="auto" w:fill="auto"/>
              </w:tcPr>
              <w:p w:rsidR="00643021" w:rsidRPr="00643021" w:rsidRDefault="00643021" w:rsidP="00256444">
                <w:pPr>
                  <w:jc w:val="right"/>
                  <w:rPr>
                    <w:rFonts w:ascii="Times New Roman" w:hAnsi="Times New Roman" w:cs="Times New Roman"/>
                    <w:szCs w:val="21"/>
                  </w:rPr>
                </w:pPr>
                <w:r w:rsidRPr="00643021">
                  <w:rPr>
                    <w:rFonts w:ascii="Times New Roman" w:hAnsi="Times New Roman" w:cs="Times New Roman"/>
                  </w:rPr>
                  <w:t>63,444,579</w:t>
                </w:r>
              </w:p>
            </w:tc>
            <w:tc>
              <w:tcPr>
                <w:tcW w:w="1698" w:type="pct"/>
                <w:shd w:val="clear" w:color="auto" w:fill="auto"/>
              </w:tcPr>
              <w:p w:rsidR="00643021" w:rsidRPr="00643021" w:rsidRDefault="00643021" w:rsidP="00256444">
                <w:pPr>
                  <w:jc w:val="right"/>
                  <w:rPr>
                    <w:rFonts w:ascii="Times New Roman" w:hAnsi="Times New Roman" w:cs="Times New Roman"/>
                    <w:szCs w:val="21"/>
                  </w:rPr>
                </w:pPr>
                <w:r w:rsidRPr="00643021">
                  <w:rPr>
                    <w:rFonts w:ascii="Times New Roman" w:hAnsi="Times New Roman" w:cs="Times New Roman"/>
                  </w:rPr>
                  <w:t>215,305,381</w:t>
                </w:r>
              </w:p>
            </w:tc>
          </w:tr>
        </w:tbl>
        <w:p w:rsidR="00643021" w:rsidRDefault="00643021"/>
        <w:p w:rsidR="00643021" w:rsidRPr="00643021" w:rsidRDefault="00643021" w:rsidP="00643021">
          <w:pPr>
            <w:overflowPunct w:val="0"/>
            <w:rPr>
              <w:rFonts w:ascii="Times New Roman" w:hAnsi="Times New Roman" w:cs="Times New Roman"/>
            </w:rPr>
          </w:pPr>
          <w:r w:rsidRPr="00643021">
            <w:rPr>
              <w:rFonts w:ascii="Times New Roman" w:hAnsi="Times New Roman" w:cs="Times New Roman"/>
            </w:rPr>
            <w:t>包括在</w:t>
          </w:r>
          <w:r w:rsidRPr="00643021">
            <w:rPr>
              <w:rFonts w:ascii="Times New Roman" w:hAnsi="Times New Roman" w:cs="Times New Roman"/>
            </w:rPr>
            <w:t>2020</w:t>
          </w:r>
          <w:r w:rsidRPr="00643021">
            <w:rPr>
              <w:rFonts w:ascii="Times New Roman" w:hAnsi="Times New Roman" w:cs="Times New Roman"/>
            </w:rPr>
            <w:t>年</w:t>
          </w:r>
          <w:r w:rsidRPr="00643021">
            <w:rPr>
              <w:rFonts w:ascii="Times New Roman" w:hAnsi="Times New Roman" w:cs="Times New Roman"/>
            </w:rPr>
            <w:t>12</w:t>
          </w:r>
          <w:r w:rsidRPr="00643021">
            <w:rPr>
              <w:rFonts w:ascii="Times New Roman" w:hAnsi="Times New Roman" w:cs="Times New Roman"/>
            </w:rPr>
            <w:t>月</w:t>
          </w:r>
          <w:r w:rsidRPr="00643021">
            <w:rPr>
              <w:rFonts w:ascii="Times New Roman" w:hAnsi="Times New Roman" w:cs="Times New Roman"/>
            </w:rPr>
            <w:t>31</w:t>
          </w:r>
          <w:r w:rsidRPr="00643021">
            <w:rPr>
              <w:rFonts w:ascii="Times New Roman" w:hAnsi="Times New Roman" w:cs="Times New Roman"/>
            </w:rPr>
            <w:t>日账面价值中的</w:t>
          </w:r>
          <w:r w:rsidRPr="00643021">
            <w:rPr>
              <w:rFonts w:ascii="Times New Roman" w:hAnsi="Times New Roman" w:cs="Times New Roman"/>
            </w:rPr>
            <w:t xml:space="preserve">167,213,279 </w:t>
          </w:r>
          <w:proofErr w:type="gramStart"/>
          <w:r w:rsidRPr="00643021">
            <w:rPr>
              <w:rFonts w:ascii="Times New Roman" w:hAnsi="Times New Roman" w:cs="Times New Roman"/>
            </w:rPr>
            <w:t>元合同</w:t>
          </w:r>
          <w:proofErr w:type="gramEnd"/>
          <w:r w:rsidRPr="00643021">
            <w:rPr>
              <w:rFonts w:ascii="Times New Roman" w:hAnsi="Times New Roman" w:cs="Times New Roman"/>
            </w:rPr>
            <w:t>负债已于截至</w:t>
          </w:r>
          <w:r w:rsidRPr="00643021">
            <w:rPr>
              <w:rFonts w:ascii="Times New Roman" w:hAnsi="Times New Roman" w:cs="Times New Roman"/>
            </w:rPr>
            <w:t>2021</w:t>
          </w:r>
          <w:r w:rsidRPr="00643021">
            <w:rPr>
              <w:rFonts w:ascii="Times New Roman" w:hAnsi="Times New Roman" w:cs="Times New Roman"/>
            </w:rPr>
            <w:t>年</w:t>
          </w:r>
          <w:r w:rsidRPr="00643021">
            <w:rPr>
              <w:rFonts w:ascii="Times New Roman" w:hAnsi="Times New Roman" w:cs="Times New Roman"/>
            </w:rPr>
            <w:t>6</w:t>
          </w:r>
          <w:r w:rsidRPr="00643021">
            <w:rPr>
              <w:rFonts w:ascii="Times New Roman" w:hAnsi="Times New Roman" w:cs="Times New Roman"/>
            </w:rPr>
            <w:t>月</w:t>
          </w:r>
          <w:r w:rsidRPr="00643021">
            <w:rPr>
              <w:rFonts w:ascii="Times New Roman" w:hAnsi="Times New Roman" w:cs="Times New Roman"/>
            </w:rPr>
            <w:t>30</w:t>
          </w:r>
          <w:r w:rsidRPr="00643021">
            <w:rPr>
              <w:rFonts w:ascii="Times New Roman" w:hAnsi="Times New Roman" w:cs="Times New Roman"/>
            </w:rPr>
            <w:t>日止</w:t>
          </w:r>
          <w:r w:rsidRPr="00643021">
            <w:rPr>
              <w:rFonts w:ascii="Times New Roman" w:hAnsi="Times New Roman" w:cs="Times New Roman"/>
            </w:rPr>
            <w:t>6</w:t>
          </w:r>
          <w:r w:rsidRPr="00643021">
            <w:rPr>
              <w:rFonts w:ascii="Times New Roman" w:hAnsi="Times New Roman" w:cs="Times New Roman"/>
            </w:rPr>
            <w:t>个月期间转入营业收入，包括运输服务和物资购销等</w:t>
          </w:r>
          <w:r w:rsidRPr="00643021">
            <w:rPr>
              <w:rFonts w:ascii="Times New Roman" w:hAnsi="Times New Roman" w:cs="Times New Roman"/>
            </w:rPr>
            <w:t xml:space="preserve">150,336,418 </w:t>
          </w:r>
          <w:r w:rsidRPr="00643021">
            <w:rPr>
              <w:rFonts w:ascii="Times New Roman" w:hAnsi="Times New Roman" w:cs="Times New Roman"/>
            </w:rPr>
            <w:t>元，奖励积分</w:t>
          </w:r>
          <w:r w:rsidRPr="00643021">
            <w:rPr>
              <w:rFonts w:ascii="Times New Roman" w:hAnsi="Times New Roman" w:cs="Times New Roman"/>
            </w:rPr>
            <w:t xml:space="preserve">16,876,861 </w:t>
          </w:r>
          <w:r w:rsidRPr="00643021">
            <w:rPr>
              <w:rFonts w:ascii="Times New Roman" w:hAnsi="Times New Roman" w:cs="Times New Roman"/>
            </w:rPr>
            <w:t>元。</w:t>
          </w:r>
        </w:p>
        <w:p w:rsidR="00F975B1" w:rsidRDefault="00FA7BA3">
          <w:pPr>
            <w:rPr>
              <w:szCs w:val="21"/>
            </w:rPr>
          </w:pPr>
        </w:p>
      </w:sdtContent>
    </w:sdt>
    <w:bookmarkEnd w:id="100" w:displacedByCustomXml="prev"/>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b/>
          <w:bCs/>
        </w:rPr>
        <w:alias w:val="模块:应付职工薪酬列示："/>
        <w:tag w:val="_GBC_fa609950067149f1a5c0a6c3ba353431"/>
        <w:id w:val="-1255745950"/>
        <w:lock w:val="sdtLocked"/>
        <w:placeholder>
          <w:docPart w:val="GBC22222222222222222222222222222"/>
        </w:placeholder>
      </w:sdtPr>
      <w:sdtEndPr>
        <w:rPr>
          <w:b w:val="0"/>
          <w:bCs w:val="0"/>
        </w:rPr>
      </w:sdtEndPr>
      <w:sdtContent>
        <w:sdt>
          <w:sdtPr>
            <w:alias w:val="是否适用：应付职工薪酬列示[双击切换]"/>
            <w:tag w:val="_GBC_88faccc480a843dca589c1af0d3fee37"/>
            <w:id w:val="1022441054"/>
            <w:lock w:val="sdtLocked"/>
            <w:placeholder>
              <w:docPart w:val="GBC22222222222222222222222222222"/>
            </w:placeholder>
          </w:sdtPr>
          <w:sdtEndPr/>
          <w:sdtContent>
            <w:p w:rsidR="00F975B1" w:rsidRDefault="00022ED5">
              <w:r>
                <w:fldChar w:fldCharType="begin"/>
              </w:r>
              <w:r w:rsidR="002C1294">
                <w:instrText xml:space="preserve"> MACROBUTTON  SnrToggleCheckbox √适用 </w:instrText>
              </w:r>
              <w:r>
                <w:fldChar w:fldCharType="end"/>
              </w:r>
              <w:r>
                <w:fldChar w:fldCharType="begin"/>
              </w:r>
              <w:r w:rsidR="002C1294">
                <w:instrText xml:space="preserve"> MACROBUTTON  SnrToggleCheckbox □不适用 </w:instrText>
              </w:r>
              <w:r>
                <w:fldChar w:fldCharType="end"/>
              </w:r>
            </w:p>
          </w:sdtContent>
        </w:sdt>
        <w:p w:rsidR="00F975B1" w:rsidRDefault="00022ED5">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60"/>
            <w:gridCol w:w="1560"/>
            <w:gridCol w:w="1558"/>
            <w:gridCol w:w="1428"/>
          </w:tblGrid>
          <w:tr w:rsidR="00F975B1" w:rsidTr="00063DF3">
            <w:sdt>
              <w:sdtPr>
                <w:rPr>
                  <w:rFonts w:ascii="Times New Roman" w:hAnsi="Times New Roman" w:cs="Times New Roman"/>
                </w:rPr>
                <w:tag w:val="_PLD_481bea2acb8f49ac9b4cfc92cd4a426e"/>
                <w:id w:val="-2040814253"/>
                <w:lock w:val="sdtLocked"/>
              </w:sdtPr>
              <w:sdtEndPr/>
              <w:sdtContent>
                <w:tc>
                  <w:tcPr>
                    <w:tcW w:w="1626" w:type="pct"/>
                    <w:shd w:val="clear" w:color="auto" w:fill="auto"/>
                    <w:vAlign w:val="center"/>
                  </w:tcPr>
                  <w:p w:rsidR="00F975B1" w:rsidRPr="002C1294" w:rsidRDefault="00022ED5">
                    <w:pPr>
                      <w:jc w:val="center"/>
                      <w:rPr>
                        <w:rFonts w:ascii="Times New Roman" w:hAnsi="Times New Roman" w:cs="Times New Roman"/>
                      </w:rPr>
                    </w:pPr>
                    <w:r w:rsidRPr="002C1294">
                      <w:rPr>
                        <w:rFonts w:ascii="Times New Roman" w:hAnsi="Times New Roman" w:cs="Times New Roman"/>
                      </w:rPr>
                      <w:t>项目</w:t>
                    </w:r>
                  </w:p>
                </w:tc>
              </w:sdtContent>
            </w:sdt>
            <w:sdt>
              <w:sdtPr>
                <w:rPr>
                  <w:rFonts w:ascii="Times New Roman" w:hAnsi="Times New Roman" w:cs="Times New Roman"/>
                </w:rPr>
                <w:tag w:val="_PLD_ff27c0f5bcb94d9b932762b91edf2ff1"/>
                <w:id w:val="-873614954"/>
                <w:lock w:val="sdtLocked"/>
              </w:sdtPr>
              <w:sdtEndPr/>
              <w:sdtContent>
                <w:tc>
                  <w:tcPr>
                    <w:tcW w:w="862" w:type="pct"/>
                    <w:shd w:val="clear" w:color="auto" w:fill="auto"/>
                    <w:vAlign w:val="center"/>
                  </w:tcPr>
                  <w:p w:rsidR="00F975B1" w:rsidRPr="002C1294" w:rsidRDefault="00022ED5">
                    <w:pPr>
                      <w:jc w:val="center"/>
                      <w:rPr>
                        <w:rFonts w:ascii="Times New Roman" w:hAnsi="Times New Roman" w:cs="Times New Roman"/>
                      </w:rPr>
                    </w:pPr>
                    <w:r w:rsidRPr="002C1294">
                      <w:rPr>
                        <w:rFonts w:ascii="Times New Roman" w:hAnsi="Times New Roman" w:cs="Times New Roman"/>
                      </w:rPr>
                      <w:t>期初余额</w:t>
                    </w:r>
                  </w:p>
                </w:tc>
              </w:sdtContent>
            </w:sdt>
            <w:sdt>
              <w:sdtPr>
                <w:rPr>
                  <w:rFonts w:ascii="Times New Roman" w:hAnsi="Times New Roman" w:cs="Times New Roman"/>
                </w:rPr>
                <w:tag w:val="_PLD_7274636f27ae4e048ade60bfddaa8164"/>
                <w:id w:val="840039056"/>
                <w:lock w:val="sdtLocked"/>
              </w:sdtPr>
              <w:sdtEndPr/>
              <w:sdtContent>
                <w:tc>
                  <w:tcPr>
                    <w:tcW w:w="862" w:type="pct"/>
                    <w:shd w:val="clear" w:color="auto" w:fill="auto"/>
                    <w:vAlign w:val="center"/>
                  </w:tcPr>
                  <w:p w:rsidR="00F975B1" w:rsidRPr="002C1294" w:rsidRDefault="00022ED5">
                    <w:pPr>
                      <w:jc w:val="center"/>
                      <w:rPr>
                        <w:rFonts w:ascii="Times New Roman" w:hAnsi="Times New Roman" w:cs="Times New Roman"/>
                      </w:rPr>
                    </w:pPr>
                    <w:r w:rsidRPr="002C1294">
                      <w:rPr>
                        <w:rFonts w:ascii="Times New Roman" w:hAnsi="Times New Roman" w:cs="Times New Roman"/>
                      </w:rPr>
                      <w:t>本期增加</w:t>
                    </w:r>
                  </w:p>
                </w:tc>
              </w:sdtContent>
            </w:sdt>
            <w:sdt>
              <w:sdtPr>
                <w:rPr>
                  <w:rFonts w:ascii="Times New Roman" w:hAnsi="Times New Roman" w:cs="Times New Roman"/>
                </w:rPr>
                <w:tag w:val="_PLD_07ae572963de436aa2308d649a28c23b"/>
                <w:id w:val="-520173089"/>
                <w:lock w:val="sdtLocked"/>
              </w:sdtPr>
              <w:sdtEndPr/>
              <w:sdtContent>
                <w:tc>
                  <w:tcPr>
                    <w:tcW w:w="861" w:type="pct"/>
                    <w:shd w:val="clear" w:color="auto" w:fill="auto"/>
                    <w:vAlign w:val="center"/>
                  </w:tcPr>
                  <w:p w:rsidR="00F975B1" w:rsidRPr="002C1294" w:rsidRDefault="00022ED5">
                    <w:pPr>
                      <w:jc w:val="center"/>
                      <w:rPr>
                        <w:rFonts w:ascii="Times New Roman" w:hAnsi="Times New Roman" w:cs="Times New Roman"/>
                      </w:rPr>
                    </w:pPr>
                    <w:r w:rsidRPr="002C1294">
                      <w:rPr>
                        <w:rFonts w:ascii="Times New Roman" w:hAnsi="Times New Roman" w:cs="Times New Roman"/>
                      </w:rPr>
                      <w:t>本期减少</w:t>
                    </w:r>
                  </w:p>
                </w:tc>
              </w:sdtContent>
            </w:sdt>
            <w:sdt>
              <w:sdtPr>
                <w:rPr>
                  <w:rFonts w:ascii="Times New Roman" w:hAnsi="Times New Roman" w:cs="Times New Roman"/>
                </w:rPr>
                <w:tag w:val="_PLD_27069329d7654e34bc45ca7dee532204"/>
                <w:id w:val="-828822787"/>
                <w:lock w:val="sdtLocked"/>
              </w:sdtPr>
              <w:sdtEndPr/>
              <w:sdtContent>
                <w:tc>
                  <w:tcPr>
                    <w:tcW w:w="789" w:type="pct"/>
                    <w:shd w:val="clear" w:color="auto" w:fill="auto"/>
                    <w:vAlign w:val="center"/>
                  </w:tcPr>
                  <w:p w:rsidR="00F975B1" w:rsidRPr="002C1294" w:rsidRDefault="00022ED5">
                    <w:pPr>
                      <w:jc w:val="center"/>
                      <w:rPr>
                        <w:rFonts w:ascii="Times New Roman" w:hAnsi="Times New Roman" w:cs="Times New Roman"/>
                      </w:rPr>
                    </w:pPr>
                    <w:r w:rsidRPr="002C1294">
                      <w:rPr>
                        <w:rFonts w:ascii="Times New Roman" w:hAnsi="Times New Roman" w:cs="Times New Roman"/>
                      </w:rPr>
                      <w:t>期末余额</w:t>
                    </w:r>
                  </w:p>
                </w:tc>
              </w:sdtContent>
            </w:sdt>
          </w:tr>
          <w:tr w:rsidR="00F975B1" w:rsidTr="00063DF3">
            <w:sdt>
              <w:sdtPr>
                <w:rPr>
                  <w:rFonts w:ascii="Times New Roman" w:hAnsi="Times New Roman" w:cs="Times New Roman"/>
                </w:rPr>
                <w:tag w:val="_PLD_8272d2e82a6f45a197d65c1251ac79c7"/>
                <w:id w:val="-2140878518"/>
                <w:lock w:val="sdtLocked"/>
              </w:sdtPr>
              <w:sdtEndPr/>
              <w:sdtContent>
                <w:tc>
                  <w:tcPr>
                    <w:tcW w:w="1626" w:type="pct"/>
                    <w:shd w:val="clear" w:color="auto" w:fill="auto"/>
                  </w:tcPr>
                  <w:p w:rsidR="00F975B1" w:rsidRPr="002C1294" w:rsidRDefault="00022ED5">
                    <w:pPr>
                      <w:rPr>
                        <w:rFonts w:ascii="Times New Roman" w:hAnsi="Times New Roman" w:cs="Times New Roman"/>
                      </w:rPr>
                    </w:pPr>
                    <w:r w:rsidRPr="002C1294">
                      <w:rPr>
                        <w:rFonts w:ascii="Times New Roman" w:hAnsi="Times New Roman" w:cs="Times New Roman"/>
                      </w:rPr>
                      <w:t>一、短期薪酬</w:t>
                    </w:r>
                  </w:p>
                </w:tc>
              </w:sdtContent>
            </w:sdt>
            <w:tc>
              <w:tcPr>
                <w:tcW w:w="862" w:type="pct"/>
                <w:shd w:val="clear" w:color="auto" w:fill="auto"/>
                <w:vAlign w:val="center"/>
              </w:tcPr>
              <w:p w:rsidR="00F975B1" w:rsidRPr="002C1294" w:rsidRDefault="002C1294" w:rsidP="00063DF3">
                <w:pPr>
                  <w:jc w:val="right"/>
                  <w:rPr>
                    <w:rFonts w:ascii="Times New Roman" w:hAnsi="Times New Roman" w:cs="Times New Roman"/>
                  </w:rPr>
                </w:pPr>
                <w:r w:rsidRPr="002C1294">
                  <w:rPr>
                    <w:rFonts w:ascii="Times New Roman" w:hAnsi="Times New Roman" w:cs="Times New Roman"/>
                  </w:rPr>
                  <w:t>338,185,763</w:t>
                </w:r>
              </w:p>
            </w:tc>
            <w:tc>
              <w:tcPr>
                <w:tcW w:w="862" w:type="pct"/>
                <w:shd w:val="clear" w:color="auto" w:fill="auto"/>
                <w:vAlign w:val="center"/>
              </w:tcPr>
              <w:p w:rsidR="00F975B1" w:rsidRPr="002C1294" w:rsidRDefault="002C1294" w:rsidP="00063DF3">
                <w:pPr>
                  <w:jc w:val="right"/>
                  <w:rPr>
                    <w:rFonts w:ascii="Times New Roman" w:hAnsi="Times New Roman" w:cs="Times New Roman"/>
                    <w:highlight w:val="yellow"/>
                  </w:rPr>
                </w:pPr>
                <w:r w:rsidRPr="002C1294">
                  <w:rPr>
                    <w:rFonts w:ascii="Times New Roman" w:hAnsi="Times New Roman" w:cs="Times New Roman"/>
                  </w:rPr>
                  <w:t>3,222,891,316</w:t>
                </w:r>
              </w:p>
            </w:tc>
            <w:tc>
              <w:tcPr>
                <w:tcW w:w="861" w:type="pct"/>
                <w:shd w:val="clear" w:color="auto" w:fill="auto"/>
                <w:vAlign w:val="center"/>
              </w:tcPr>
              <w:p w:rsidR="00F975B1" w:rsidRPr="002C1294" w:rsidRDefault="002C1294" w:rsidP="00063DF3">
                <w:pPr>
                  <w:jc w:val="right"/>
                  <w:rPr>
                    <w:rFonts w:ascii="Times New Roman" w:hAnsi="Times New Roman" w:cs="Times New Roman"/>
                    <w:highlight w:val="yellow"/>
                  </w:rPr>
                </w:pPr>
                <w:r w:rsidRPr="002C1294">
                  <w:rPr>
                    <w:rFonts w:ascii="Times New Roman" w:hAnsi="Times New Roman" w:cs="Times New Roman"/>
                  </w:rPr>
                  <w:t>3,172,863,634</w:t>
                </w:r>
              </w:p>
            </w:tc>
            <w:tc>
              <w:tcPr>
                <w:tcW w:w="789" w:type="pct"/>
                <w:shd w:val="clear" w:color="auto" w:fill="auto"/>
                <w:vAlign w:val="center"/>
              </w:tcPr>
              <w:p w:rsidR="00F975B1" w:rsidRPr="002C1294" w:rsidDel="0038014A" w:rsidRDefault="002C1294" w:rsidP="00063DF3">
                <w:pPr>
                  <w:jc w:val="right"/>
                  <w:rPr>
                    <w:rFonts w:ascii="Times New Roman" w:hAnsi="Times New Roman" w:cs="Times New Roman"/>
                  </w:rPr>
                </w:pPr>
                <w:r w:rsidRPr="002C1294">
                  <w:rPr>
                    <w:rFonts w:ascii="Times New Roman" w:hAnsi="Times New Roman" w:cs="Times New Roman"/>
                  </w:rPr>
                  <w:t>388,213,445</w:t>
                </w:r>
              </w:p>
            </w:tc>
          </w:tr>
          <w:tr w:rsidR="00F975B1" w:rsidTr="00063DF3">
            <w:sdt>
              <w:sdtPr>
                <w:rPr>
                  <w:rFonts w:ascii="Times New Roman" w:hAnsi="Times New Roman" w:cs="Times New Roman"/>
                </w:rPr>
                <w:tag w:val="_PLD_e3c7b981b4f64fe3993a41cabeb3d888"/>
                <w:id w:val="-1869447294"/>
                <w:lock w:val="sdtLocked"/>
              </w:sdtPr>
              <w:sdtEndPr/>
              <w:sdtContent>
                <w:tc>
                  <w:tcPr>
                    <w:tcW w:w="1626" w:type="pct"/>
                    <w:shd w:val="clear" w:color="auto" w:fill="auto"/>
                  </w:tcPr>
                  <w:p w:rsidR="00F975B1" w:rsidRPr="002C1294" w:rsidRDefault="00022ED5">
                    <w:pPr>
                      <w:rPr>
                        <w:rFonts w:ascii="Times New Roman" w:hAnsi="Times New Roman" w:cs="Times New Roman"/>
                      </w:rPr>
                    </w:pPr>
                    <w:r w:rsidRPr="002C1294">
                      <w:rPr>
                        <w:rFonts w:ascii="Times New Roman" w:hAnsi="Times New Roman" w:cs="Times New Roman"/>
                      </w:rPr>
                      <w:t>二、离职后福利</w:t>
                    </w:r>
                    <w:r w:rsidRPr="002C1294">
                      <w:rPr>
                        <w:rFonts w:ascii="Times New Roman" w:hAnsi="Times New Roman" w:cs="Times New Roman"/>
                      </w:rPr>
                      <w:t>-</w:t>
                    </w:r>
                    <w:r w:rsidRPr="002C1294">
                      <w:rPr>
                        <w:rFonts w:ascii="Times New Roman" w:hAnsi="Times New Roman" w:cs="Times New Roman"/>
                      </w:rPr>
                      <w:t>设定提存计划</w:t>
                    </w:r>
                  </w:p>
                </w:tc>
              </w:sdtContent>
            </w:sdt>
            <w:tc>
              <w:tcPr>
                <w:tcW w:w="862" w:type="pct"/>
                <w:shd w:val="clear" w:color="auto" w:fill="auto"/>
                <w:vAlign w:val="center"/>
              </w:tcPr>
              <w:p w:rsidR="00F975B1" w:rsidRPr="002C1294" w:rsidRDefault="002C1294" w:rsidP="00063DF3">
                <w:pPr>
                  <w:jc w:val="right"/>
                  <w:rPr>
                    <w:rFonts w:ascii="Times New Roman" w:hAnsi="Times New Roman" w:cs="Times New Roman"/>
                  </w:rPr>
                </w:pPr>
                <w:r w:rsidRPr="002C1294">
                  <w:rPr>
                    <w:rFonts w:ascii="Times New Roman" w:hAnsi="Times New Roman" w:cs="Times New Roman"/>
                  </w:rPr>
                  <w:t>80,028,396</w:t>
                </w:r>
              </w:p>
            </w:tc>
            <w:tc>
              <w:tcPr>
                <w:tcW w:w="862" w:type="pct"/>
                <w:shd w:val="clear" w:color="auto" w:fill="auto"/>
                <w:vAlign w:val="center"/>
              </w:tcPr>
              <w:p w:rsidR="00F975B1" w:rsidRPr="002C1294" w:rsidRDefault="002C1294" w:rsidP="00063DF3">
                <w:pPr>
                  <w:jc w:val="right"/>
                  <w:rPr>
                    <w:rFonts w:ascii="Times New Roman" w:hAnsi="Times New Roman" w:cs="Times New Roman"/>
                  </w:rPr>
                </w:pPr>
                <w:r w:rsidRPr="002C1294">
                  <w:rPr>
                    <w:rFonts w:ascii="Times New Roman" w:hAnsi="Times New Roman" w:cs="Times New Roman"/>
                  </w:rPr>
                  <w:t>515,800,229</w:t>
                </w:r>
              </w:p>
            </w:tc>
            <w:tc>
              <w:tcPr>
                <w:tcW w:w="861" w:type="pct"/>
                <w:shd w:val="clear" w:color="auto" w:fill="auto"/>
                <w:vAlign w:val="center"/>
              </w:tcPr>
              <w:p w:rsidR="00F975B1" w:rsidRPr="002C1294" w:rsidRDefault="002C1294" w:rsidP="00063DF3">
                <w:pPr>
                  <w:jc w:val="right"/>
                  <w:rPr>
                    <w:rFonts w:ascii="Times New Roman" w:hAnsi="Times New Roman" w:cs="Times New Roman"/>
                  </w:rPr>
                </w:pPr>
                <w:r w:rsidRPr="002C1294">
                  <w:rPr>
                    <w:rFonts w:ascii="Times New Roman" w:hAnsi="Times New Roman" w:cs="Times New Roman"/>
                  </w:rPr>
                  <w:t>536,757,320</w:t>
                </w:r>
              </w:p>
            </w:tc>
            <w:tc>
              <w:tcPr>
                <w:tcW w:w="789" w:type="pct"/>
                <w:shd w:val="clear" w:color="auto" w:fill="auto"/>
                <w:vAlign w:val="center"/>
              </w:tcPr>
              <w:p w:rsidR="00F975B1" w:rsidRPr="002C1294" w:rsidRDefault="002C1294" w:rsidP="00063DF3">
                <w:pPr>
                  <w:jc w:val="right"/>
                  <w:rPr>
                    <w:rFonts w:ascii="Times New Roman" w:hAnsi="Times New Roman" w:cs="Times New Roman"/>
                  </w:rPr>
                </w:pPr>
                <w:r w:rsidRPr="002C1294">
                  <w:rPr>
                    <w:rFonts w:ascii="Times New Roman" w:hAnsi="Times New Roman" w:cs="Times New Roman"/>
                  </w:rPr>
                  <w:t>59,071,305</w:t>
                </w:r>
              </w:p>
            </w:tc>
          </w:tr>
          <w:tr w:rsidR="00F975B1" w:rsidTr="00063DF3">
            <w:sdt>
              <w:sdtPr>
                <w:rPr>
                  <w:rFonts w:ascii="Times New Roman" w:hAnsi="Times New Roman" w:cs="Times New Roman"/>
                </w:rPr>
                <w:tag w:val="_PLD_d615e4da2a4948e5994fcc5682898c56"/>
                <w:id w:val="60454830"/>
                <w:lock w:val="sdtLocked"/>
              </w:sdtPr>
              <w:sdtEndPr/>
              <w:sdtContent>
                <w:tc>
                  <w:tcPr>
                    <w:tcW w:w="1626" w:type="pct"/>
                    <w:shd w:val="clear" w:color="auto" w:fill="auto"/>
                  </w:tcPr>
                  <w:p w:rsidR="00F975B1" w:rsidRPr="002C1294" w:rsidRDefault="00022ED5">
                    <w:pPr>
                      <w:rPr>
                        <w:rFonts w:ascii="Times New Roman" w:hAnsi="Times New Roman" w:cs="Times New Roman"/>
                      </w:rPr>
                    </w:pPr>
                    <w:r w:rsidRPr="002C1294">
                      <w:rPr>
                        <w:rFonts w:ascii="Times New Roman" w:hAnsi="Times New Roman" w:cs="Times New Roman"/>
                      </w:rPr>
                      <w:t>三、辞退福利</w:t>
                    </w:r>
                  </w:p>
                </w:tc>
              </w:sdtContent>
            </w:sdt>
            <w:tc>
              <w:tcPr>
                <w:tcW w:w="862" w:type="pct"/>
                <w:shd w:val="clear" w:color="auto" w:fill="auto"/>
                <w:vAlign w:val="center"/>
              </w:tcPr>
              <w:p w:rsidR="00F975B1" w:rsidRPr="002C1294" w:rsidRDefault="002C1294" w:rsidP="00063DF3">
                <w:pPr>
                  <w:jc w:val="right"/>
                  <w:rPr>
                    <w:rFonts w:ascii="Times New Roman" w:hAnsi="Times New Roman" w:cs="Times New Roman"/>
                  </w:rPr>
                </w:pPr>
                <w:r w:rsidRPr="002C1294">
                  <w:rPr>
                    <w:rFonts w:ascii="Times New Roman" w:hAnsi="Times New Roman" w:cs="Times New Roman"/>
                  </w:rPr>
                  <w:t>24,487,810</w:t>
                </w:r>
              </w:p>
            </w:tc>
            <w:tc>
              <w:tcPr>
                <w:tcW w:w="862" w:type="pct"/>
                <w:shd w:val="clear" w:color="auto" w:fill="auto"/>
                <w:vAlign w:val="center"/>
              </w:tcPr>
              <w:p w:rsidR="00F975B1" w:rsidRPr="002C1294" w:rsidRDefault="002C1294" w:rsidP="00063DF3">
                <w:pPr>
                  <w:jc w:val="right"/>
                  <w:rPr>
                    <w:rFonts w:ascii="Times New Roman" w:hAnsi="Times New Roman" w:cs="Times New Roman"/>
                  </w:rPr>
                </w:pPr>
                <w:r w:rsidRPr="002C1294">
                  <w:rPr>
                    <w:rFonts w:ascii="Times New Roman" w:hAnsi="Times New Roman" w:cs="Times New Roman"/>
                  </w:rPr>
                  <w:t>-</w:t>
                </w:r>
              </w:p>
            </w:tc>
            <w:tc>
              <w:tcPr>
                <w:tcW w:w="861" w:type="pct"/>
                <w:shd w:val="clear" w:color="auto" w:fill="auto"/>
                <w:vAlign w:val="center"/>
              </w:tcPr>
              <w:p w:rsidR="00F975B1" w:rsidRPr="002C1294" w:rsidRDefault="002C1294" w:rsidP="00063DF3">
                <w:pPr>
                  <w:jc w:val="right"/>
                  <w:rPr>
                    <w:rFonts w:ascii="Times New Roman" w:hAnsi="Times New Roman" w:cs="Times New Roman"/>
                  </w:rPr>
                </w:pPr>
                <w:r w:rsidRPr="002C1294">
                  <w:rPr>
                    <w:rFonts w:ascii="Times New Roman" w:hAnsi="Times New Roman" w:cs="Times New Roman"/>
                  </w:rPr>
                  <w:t>893,267</w:t>
                </w:r>
              </w:p>
            </w:tc>
            <w:tc>
              <w:tcPr>
                <w:tcW w:w="789" w:type="pct"/>
                <w:shd w:val="clear" w:color="auto" w:fill="auto"/>
                <w:vAlign w:val="center"/>
              </w:tcPr>
              <w:p w:rsidR="00F975B1" w:rsidRPr="002C1294" w:rsidRDefault="002C1294" w:rsidP="00063DF3">
                <w:pPr>
                  <w:jc w:val="right"/>
                  <w:rPr>
                    <w:rFonts w:ascii="Times New Roman" w:hAnsi="Times New Roman" w:cs="Times New Roman"/>
                  </w:rPr>
                </w:pPr>
                <w:r w:rsidRPr="002C1294">
                  <w:rPr>
                    <w:rFonts w:ascii="Times New Roman" w:hAnsi="Times New Roman" w:cs="Times New Roman"/>
                  </w:rPr>
                  <w:t>23,594,543</w:t>
                </w:r>
              </w:p>
            </w:tc>
          </w:tr>
          <w:tr w:rsidR="002C1294" w:rsidTr="00063DF3">
            <w:sdt>
              <w:sdtPr>
                <w:rPr>
                  <w:rFonts w:ascii="Times New Roman" w:hAnsi="Times New Roman" w:cs="Times New Roman"/>
                </w:rPr>
                <w:tag w:val="_PLD_5ce2e7ac546346f4a7bec33299c89503"/>
                <w:id w:val="1931147523"/>
                <w:lock w:val="sdtLocked"/>
              </w:sdtPr>
              <w:sdtEndPr/>
              <w:sdtContent>
                <w:tc>
                  <w:tcPr>
                    <w:tcW w:w="1626" w:type="pct"/>
                    <w:shd w:val="clear" w:color="auto" w:fill="auto"/>
                    <w:vAlign w:val="center"/>
                  </w:tcPr>
                  <w:p w:rsidR="002C1294" w:rsidRPr="002C1294" w:rsidRDefault="002C1294" w:rsidP="002C1294">
                    <w:pPr>
                      <w:jc w:val="center"/>
                      <w:rPr>
                        <w:rFonts w:ascii="Times New Roman" w:hAnsi="Times New Roman" w:cs="Times New Roman"/>
                      </w:rPr>
                    </w:pPr>
                    <w:r w:rsidRPr="002C1294">
                      <w:rPr>
                        <w:rFonts w:ascii="Times New Roman" w:hAnsi="Times New Roman" w:cs="Times New Roman"/>
                      </w:rPr>
                      <w:t>合计</w:t>
                    </w:r>
                  </w:p>
                </w:tc>
              </w:sdtContent>
            </w:sdt>
            <w:tc>
              <w:tcPr>
                <w:tcW w:w="862" w:type="pct"/>
                <w:shd w:val="clear" w:color="auto" w:fill="auto"/>
                <w:vAlign w:val="center"/>
              </w:tcPr>
              <w:p w:rsidR="002C1294" w:rsidRPr="002C1294" w:rsidRDefault="002C1294" w:rsidP="00063DF3">
                <w:pPr>
                  <w:jc w:val="right"/>
                  <w:rPr>
                    <w:rFonts w:ascii="Times New Roman" w:hAnsi="Times New Roman" w:cs="Times New Roman"/>
                  </w:rPr>
                </w:pPr>
                <w:r w:rsidRPr="002C1294">
                  <w:rPr>
                    <w:rFonts w:ascii="Times New Roman" w:hAnsi="Times New Roman" w:cs="Times New Roman"/>
                  </w:rPr>
                  <w:t>442,701,969</w:t>
                </w:r>
              </w:p>
            </w:tc>
            <w:tc>
              <w:tcPr>
                <w:tcW w:w="862" w:type="pct"/>
                <w:shd w:val="clear" w:color="auto" w:fill="auto"/>
                <w:vAlign w:val="center"/>
              </w:tcPr>
              <w:p w:rsidR="002C1294" w:rsidRPr="002C1294" w:rsidRDefault="002C1294" w:rsidP="00063DF3">
                <w:pPr>
                  <w:jc w:val="right"/>
                  <w:rPr>
                    <w:rFonts w:ascii="Times New Roman" w:hAnsi="Times New Roman" w:cs="Times New Roman"/>
                    <w:sz w:val="24"/>
                  </w:rPr>
                </w:pPr>
                <w:r w:rsidRPr="002C1294">
                  <w:rPr>
                    <w:rFonts w:ascii="Times New Roman" w:hAnsi="Times New Roman" w:cs="Times New Roman"/>
                  </w:rPr>
                  <w:t>3,738,691,545</w:t>
                </w:r>
              </w:p>
            </w:tc>
            <w:tc>
              <w:tcPr>
                <w:tcW w:w="861" w:type="pct"/>
                <w:shd w:val="clear" w:color="auto" w:fill="auto"/>
                <w:vAlign w:val="center"/>
              </w:tcPr>
              <w:p w:rsidR="002C1294" w:rsidRPr="002C1294" w:rsidRDefault="002C1294" w:rsidP="00063DF3">
                <w:pPr>
                  <w:jc w:val="right"/>
                  <w:rPr>
                    <w:rFonts w:ascii="Times New Roman" w:hAnsi="Times New Roman" w:cs="Times New Roman"/>
                  </w:rPr>
                </w:pPr>
                <w:r w:rsidRPr="002C1294">
                  <w:rPr>
                    <w:rFonts w:ascii="Times New Roman" w:hAnsi="Times New Roman" w:cs="Times New Roman"/>
                  </w:rPr>
                  <w:t>3,710,514,221</w:t>
                </w:r>
              </w:p>
            </w:tc>
            <w:tc>
              <w:tcPr>
                <w:tcW w:w="789" w:type="pct"/>
                <w:shd w:val="clear" w:color="auto" w:fill="auto"/>
                <w:vAlign w:val="center"/>
              </w:tcPr>
              <w:p w:rsidR="002C1294" w:rsidRPr="002C1294" w:rsidRDefault="002C1294" w:rsidP="00063DF3">
                <w:pPr>
                  <w:jc w:val="right"/>
                  <w:rPr>
                    <w:rFonts w:ascii="Times New Roman" w:hAnsi="Times New Roman" w:cs="Times New Roman"/>
                  </w:rPr>
                </w:pPr>
                <w:r w:rsidRPr="002C1294">
                  <w:rPr>
                    <w:rFonts w:ascii="Times New Roman" w:hAnsi="Times New Roman" w:cs="Times New Roman"/>
                  </w:rPr>
                  <w:t>470,879,293</w:t>
                </w:r>
              </w:p>
            </w:tc>
          </w:tr>
        </w:tbl>
        <w:p w:rsidR="00F975B1" w:rsidRDefault="00FA7BA3"/>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rsidR="00F975B1" w:rsidRPr="002C1294" w:rsidRDefault="00022ED5" w:rsidP="00AC28BC">
          <w:pPr>
            <w:pStyle w:val="4"/>
            <w:numPr>
              <w:ilvl w:val="0"/>
              <w:numId w:val="42"/>
            </w:numPr>
            <w:rPr>
              <w:rFonts w:ascii="宋体" w:hAnsi="宋体"/>
              <w:b w:val="0"/>
            </w:rPr>
          </w:pPr>
          <w:r w:rsidRPr="002C1294">
            <w:rPr>
              <w:rFonts w:ascii="宋体" w:hAnsi="宋体" w:hint="eastAsia"/>
              <w:b w:val="0"/>
            </w:rPr>
            <w:t>短期薪酬</w:t>
          </w:r>
        </w:p>
        <w:sdt>
          <w:sdtPr>
            <w:alias w:val="是否适用：短期薪酬列示[双击切换]"/>
            <w:tag w:val="_GBC_fe9cc4ffdf524f4695448b31c76167ce"/>
            <w:id w:val="1232357330"/>
            <w:lock w:val="sdtLocked"/>
            <w:placeholder>
              <w:docPart w:val="GBC22222222222222222222222222222"/>
            </w:placeholder>
          </w:sdtPr>
          <w:sdtEndPr/>
          <w:sdtContent>
            <w:p w:rsidR="00F975B1" w:rsidRDefault="00022ED5">
              <w:r>
                <w:fldChar w:fldCharType="begin"/>
              </w:r>
              <w:r w:rsidR="002C1294">
                <w:instrText xml:space="preserve"> MACROBUTTON  SnrToggleCheckbox √适用 </w:instrText>
              </w:r>
              <w:r>
                <w:fldChar w:fldCharType="end"/>
              </w:r>
              <w:r>
                <w:fldChar w:fldCharType="begin"/>
              </w:r>
              <w:r w:rsidR="002C1294">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419"/>
            <w:gridCol w:w="1558"/>
            <w:gridCol w:w="1701"/>
            <w:gridCol w:w="1428"/>
          </w:tblGrid>
          <w:tr w:rsidR="002C1294" w:rsidTr="00DF6CC2">
            <w:sdt>
              <w:sdtPr>
                <w:tag w:val="_PLD_7b5378bc64e24511ae79d643c80f9c98"/>
                <w:id w:val="-1658604147"/>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2C1294" w:rsidRDefault="002C1294" w:rsidP="00256444">
                    <w:pPr>
                      <w:autoSpaceDE w:val="0"/>
                      <w:autoSpaceDN w:val="0"/>
                      <w:adjustRightInd w:val="0"/>
                      <w:jc w:val="center"/>
                      <w:rPr>
                        <w:szCs w:val="21"/>
                      </w:rPr>
                    </w:pPr>
                    <w:r>
                      <w:rPr>
                        <w:rFonts w:hint="eastAsia"/>
                        <w:szCs w:val="21"/>
                      </w:rPr>
                      <w:t>项目</w:t>
                    </w:r>
                  </w:p>
                </w:tc>
              </w:sdtContent>
            </w:sdt>
            <w:sdt>
              <w:sdtPr>
                <w:tag w:val="_PLD_0144fa4bad154236aa75e1dcc0a89e56"/>
                <w:id w:val="1198115559"/>
                <w:lock w:val="sdtLocked"/>
              </w:sdtPr>
              <w:sdtEndPr/>
              <w:sdtContent>
                <w:tc>
                  <w:tcPr>
                    <w:tcW w:w="784" w:type="pct"/>
                    <w:tcBorders>
                      <w:top w:val="single" w:sz="4" w:space="0" w:color="auto"/>
                      <w:left w:val="single" w:sz="4" w:space="0" w:color="auto"/>
                      <w:bottom w:val="single" w:sz="4" w:space="0" w:color="auto"/>
                      <w:right w:val="single" w:sz="4" w:space="0" w:color="auto"/>
                    </w:tcBorders>
                    <w:vAlign w:val="center"/>
                  </w:tcPr>
                  <w:p w:rsidR="002C1294" w:rsidRDefault="002C1294" w:rsidP="00256444">
                    <w:pPr>
                      <w:autoSpaceDE w:val="0"/>
                      <w:autoSpaceDN w:val="0"/>
                      <w:adjustRightInd w:val="0"/>
                      <w:jc w:val="center"/>
                      <w:rPr>
                        <w:szCs w:val="21"/>
                      </w:rPr>
                    </w:pPr>
                    <w:r>
                      <w:rPr>
                        <w:rFonts w:hint="eastAsia"/>
                        <w:szCs w:val="21"/>
                      </w:rPr>
                      <w:t>期初余额</w:t>
                    </w:r>
                  </w:p>
                </w:tc>
              </w:sdtContent>
            </w:sdt>
            <w:sdt>
              <w:sdtPr>
                <w:tag w:val="_PLD_2d15a4a9e10b4386a7ed67bc2137e04a"/>
                <w:id w:val="1848285371"/>
                <w:lock w:val="sdtLocked"/>
              </w:sdtPr>
              <w:sdtEndPr/>
              <w:sdtContent>
                <w:tc>
                  <w:tcPr>
                    <w:tcW w:w="861" w:type="pct"/>
                    <w:tcBorders>
                      <w:top w:val="single" w:sz="4" w:space="0" w:color="auto"/>
                      <w:left w:val="single" w:sz="4" w:space="0" w:color="auto"/>
                      <w:bottom w:val="single" w:sz="4" w:space="0" w:color="auto"/>
                      <w:right w:val="single" w:sz="4" w:space="0" w:color="auto"/>
                    </w:tcBorders>
                    <w:vAlign w:val="center"/>
                  </w:tcPr>
                  <w:p w:rsidR="002C1294" w:rsidRDefault="002C1294" w:rsidP="00256444">
                    <w:pPr>
                      <w:jc w:val="center"/>
                    </w:pPr>
                    <w:r>
                      <w:rPr>
                        <w:rFonts w:hint="eastAsia"/>
                      </w:rPr>
                      <w:t>本期增加</w:t>
                    </w:r>
                  </w:p>
                </w:tc>
              </w:sdtContent>
            </w:sdt>
            <w:sdt>
              <w:sdtPr>
                <w:tag w:val="_PLD_12a2bbefe0874cde83fdb77f4a4158a1"/>
                <w:id w:val="-1387024882"/>
                <w:lock w:val="sdtLocked"/>
              </w:sdtPr>
              <w:sdtEndPr/>
              <w:sdtContent>
                <w:tc>
                  <w:tcPr>
                    <w:tcW w:w="940" w:type="pct"/>
                    <w:tcBorders>
                      <w:top w:val="single" w:sz="4" w:space="0" w:color="auto"/>
                      <w:left w:val="single" w:sz="4" w:space="0" w:color="auto"/>
                      <w:bottom w:val="single" w:sz="4" w:space="0" w:color="auto"/>
                      <w:right w:val="single" w:sz="4" w:space="0" w:color="auto"/>
                    </w:tcBorders>
                    <w:vAlign w:val="center"/>
                  </w:tcPr>
                  <w:p w:rsidR="002C1294" w:rsidRDefault="002C1294" w:rsidP="00256444">
                    <w:pPr>
                      <w:jc w:val="center"/>
                    </w:pPr>
                    <w:r>
                      <w:t>本期减少</w:t>
                    </w:r>
                  </w:p>
                </w:tc>
              </w:sdtContent>
            </w:sdt>
            <w:sdt>
              <w:sdtPr>
                <w:tag w:val="_PLD_190d6bcbbde148ffb48f230c6d9d7186"/>
                <w:id w:val="-984001373"/>
                <w:lock w:val="sdtLocked"/>
              </w:sdtPr>
              <w:sdtEndPr/>
              <w:sdtContent>
                <w:tc>
                  <w:tcPr>
                    <w:tcW w:w="789" w:type="pct"/>
                    <w:tcBorders>
                      <w:top w:val="single" w:sz="4" w:space="0" w:color="auto"/>
                      <w:left w:val="single" w:sz="4" w:space="0" w:color="auto"/>
                      <w:bottom w:val="single" w:sz="4" w:space="0" w:color="auto"/>
                      <w:right w:val="single" w:sz="4" w:space="0" w:color="auto"/>
                    </w:tcBorders>
                    <w:vAlign w:val="center"/>
                  </w:tcPr>
                  <w:p w:rsidR="002C1294" w:rsidRDefault="002C1294" w:rsidP="00256444">
                    <w:pPr>
                      <w:autoSpaceDE w:val="0"/>
                      <w:autoSpaceDN w:val="0"/>
                      <w:adjustRightInd w:val="0"/>
                      <w:jc w:val="center"/>
                      <w:rPr>
                        <w:szCs w:val="21"/>
                      </w:rPr>
                    </w:pPr>
                    <w:r>
                      <w:rPr>
                        <w:rFonts w:hint="eastAsia"/>
                        <w:szCs w:val="21"/>
                      </w:rPr>
                      <w:t>期末余额</w:t>
                    </w:r>
                  </w:p>
                </w:tc>
              </w:sdtContent>
            </w:sdt>
          </w:tr>
          <w:tr w:rsidR="002C1294" w:rsidTr="00DF6CC2">
            <w:sdt>
              <w:sdtPr>
                <w:tag w:val="_PLD_b24db0ed8285493c9b46db6af314618d"/>
                <w:id w:val="1154496391"/>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2C1294" w:rsidRDefault="002C1294" w:rsidP="00256444">
                    <w:pPr>
                      <w:autoSpaceDE w:val="0"/>
                      <w:autoSpaceDN w:val="0"/>
                      <w:adjustRightInd w:val="0"/>
                      <w:rPr>
                        <w:szCs w:val="21"/>
                      </w:rPr>
                    </w:pPr>
                    <w:r>
                      <w:rPr>
                        <w:rFonts w:hint="eastAsia"/>
                        <w:szCs w:val="21"/>
                      </w:rPr>
                      <w:t>一、工资、奖金、津贴和补贴</w:t>
                    </w:r>
                  </w:p>
                </w:tc>
              </w:sdtContent>
            </w:sdt>
            <w:tc>
              <w:tcPr>
                <w:tcW w:w="784"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sz w:val="24"/>
                  </w:rPr>
                </w:pPr>
                <w:r w:rsidRPr="002C1294">
                  <w:rPr>
                    <w:rFonts w:ascii="Times New Roman" w:hAnsi="Times New Roman" w:cs="Times New Roman"/>
                  </w:rPr>
                  <w:t>-</w:t>
                </w:r>
              </w:p>
            </w:tc>
            <w:tc>
              <w:tcPr>
                <w:tcW w:w="861"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sz w:val="24"/>
                  </w:rPr>
                </w:pPr>
                <w:r w:rsidRPr="002C1294">
                  <w:rPr>
                    <w:rFonts w:ascii="Times New Roman" w:hAnsi="Times New Roman" w:cs="Times New Roman"/>
                  </w:rPr>
                  <w:t>2,296,454,856</w:t>
                </w:r>
              </w:p>
            </w:tc>
            <w:tc>
              <w:tcPr>
                <w:tcW w:w="940"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sz w:val="24"/>
                  </w:rPr>
                </w:pPr>
                <w:r w:rsidRPr="002C1294">
                  <w:rPr>
                    <w:rFonts w:ascii="Times New Roman" w:hAnsi="Times New Roman" w:cs="Times New Roman"/>
                  </w:rPr>
                  <w:t>2,296,454,856</w:t>
                </w:r>
              </w:p>
            </w:tc>
            <w:tc>
              <w:tcPr>
                <w:tcW w:w="789"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szCs w:val="21"/>
                  </w:rPr>
                </w:pPr>
                <w:r w:rsidRPr="002C1294">
                  <w:rPr>
                    <w:rFonts w:ascii="Times New Roman" w:hAnsi="Times New Roman" w:cs="Times New Roman"/>
                  </w:rPr>
                  <w:t>-</w:t>
                </w:r>
              </w:p>
            </w:tc>
          </w:tr>
          <w:tr w:rsidR="002C1294" w:rsidTr="00DF6CC2">
            <w:sdt>
              <w:sdtPr>
                <w:tag w:val="_PLD_f557df41d0484816863da6fa2f5bb6e0"/>
                <w:id w:val="-2022694761"/>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2C1294" w:rsidRDefault="002C1294" w:rsidP="00256444">
                    <w:pPr>
                      <w:autoSpaceDE w:val="0"/>
                      <w:autoSpaceDN w:val="0"/>
                      <w:adjustRightInd w:val="0"/>
                      <w:rPr>
                        <w:szCs w:val="21"/>
                      </w:rPr>
                    </w:pPr>
                    <w:r>
                      <w:rPr>
                        <w:rFonts w:hint="eastAsia"/>
                        <w:szCs w:val="21"/>
                      </w:rPr>
                      <w:t>二、职工福利费</w:t>
                    </w:r>
                  </w:p>
                </w:tc>
              </w:sdtContent>
            </w:sdt>
            <w:tc>
              <w:tcPr>
                <w:tcW w:w="784"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w:t>
                </w:r>
              </w:p>
            </w:tc>
            <w:tc>
              <w:tcPr>
                <w:tcW w:w="861"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81,210,124</w:t>
                </w:r>
              </w:p>
            </w:tc>
            <w:tc>
              <w:tcPr>
                <w:tcW w:w="940"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76,775,272</w:t>
                </w:r>
              </w:p>
            </w:tc>
            <w:tc>
              <w:tcPr>
                <w:tcW w:w="789"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szCs w:val="21"/>
                  </w:rPr>
                </w:pPr>
                <w:r w:rsidRPr="002C1294">
                  <w:rPr>
                    <w:rFonts w:ascii="Times New Roman" w:hAnsi="Times New Roman" w:cs="Times New Roman"/>
                  </w:rPr>
                  <w:t>4,434,852</w:t>
                </w:r>
              </w:p>
            </w:tc>
          </w:tr>
          <w:tr w:rsidR="002C1294" w:rsidTr="00DF6CC2">
            <w:sdt>
              <w:sdtPr>
                <w:tag w:val="_PLD_dbac61dc87104ba08157258eaf632c94"/>
                <w:id w:val="2105603519"/>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2C1294" w:rsidRDefault="002C1294" w:rsidP="00256444">
                    <w:pPr>
                      <w:autoSpaceDE w:val="0"/>
                      <w:autoSpaceDN w:val="0"/>
                      <w:adjustRightInd w:val="0"/>
                      <w:rPr>
                        <w:szCs w:val="21"/>
                      </w:rPr>
                    </w:pPr>
                    <w:r>
                      <w:rPr>
                        <w:rFonts w:hint="eastAsia"/>
                        <w:szCs w:val="21"/>
                      </w:rPr>
                      <w:t>三、社会保险费</w:t>
                    </w:r>
                  </w:p>
                </w:tc>
              </w:sdtContent>
            </w:sdt>
            <w:tc>
              <w:tcPr>
                <w:tcW w:w="784"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970</w:t>
                </w:r>
              </w:p>
            </w:tc>
            <w:tc>
              <w:tcPr>
                <w:tcW w:w="861"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166,794,56</w:t>
                </w:r>
                <w:r w:rsidR="00FA4375">
                  <w:rPr>
                    <w:rFonts w:ascii="Times New Roman" w:hAnsi="Times New Roman" w:cs="Times New Roman"/>
                  </w:rPr>
                  <w:t>9</w:t>
                </w:r>
              </w:p>
            </w:tc>
            <w:tc>
              <w:tcPr>
                <w:tcW w:w="940"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166,795,53</w:t>
                </w:r>
                <w:r w:rsidR="00FA4375">
                  <w:rPr>
                    <w:rFonts w:ascii="Times New Roman" w:hAnsi="Times New Roman" w:cs="Times New Roman"/>
                  </w:rPr>
                  <w:t>9</w:t>
                </w:r>
              </w:p>
            </w:tc>
            <w:tc>
              <w:tcPr>
                <w:tcW w:w="789"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szCs w:val="21"/>
                  </w:rPr>
                </w:pPr>
              </w:p>
            </w:tc>
          </w:tr>
          <w:tr w:rsidR="002C1294" w:rsidTr="00DF6CC2">
            <w:sdt>
              <w:sdtPr>
                <w:tag w:val="_PLD_1ae6ec180f494dc4bdbe2a71caadcf9d"/>
                <w:id w:val="190031608"/>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2C1294" w:rsidRDefault="002C1294" w:rsidP="00256444">
                    <w:pPr>
                      <w:rPr>
                        <w:color w:val="008000"/>
                        <w:szCs w:val="21"/>
                      </w:rPr>
                    </w:pPr>
                    <w:r>
                      <w:rPr>
                        <w:rFonts w:hint="eastAsia"/>
                        <w:szCs w:val="21"/>
                      </w:rPr>
                      <w:t>其中：</w:t>
                    </w:r>
                    <w:r>
                      <w:rPr>
                        <w:szCs w:val="21"/>
                      </w:rPr>
                      <w:t>医疗保险费</w:t>
                    </w:r>
                  </w:p>
                </w:tc>
              </w:sdtContent>
            </w:sdt>
            <w:tc>
              <w:tcPr>
                <w:tcW w:w="784"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766</w:t>
                </w:r>
              </w:p>
            </w:tc>
            <w:tc>
              <w:tcPr>
                <w:tcW w:w="861"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140,396,76</w:t>
                </w:r>
                <w:r w:rsidR="00FA4375">
                  <w:rPr>
                    <w:rFonts w:ascii="Times New Roman" w:hAnsi="Times New Roman" w:cs="Times New Roman"/>
                  </w:rPr>
                  <w:t>8</w:t>
                </w:r>
              </w:p>
            </w:tc>
            <w:tc>
              <w:tcPr>
                <w:tcW w:w="940"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140,397,53</w:t>
                </w:r>
                <w:r w:rsidR="00FA4375">
                  <w:rPr>
                    <w:rFonts w:ascii="Times New Roman" w:hAnsi="Times New Roman" w:cs="Times New Roman"/>
                  </w:rPr>
                  <w:t>4</w:t>
                </w:r>
              </w:p>
            </w:tc>
            <w:tc>
              <w:tcPr>
                <w:tcW w:w="789"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szCs w:val="21"/>
                  </w:rPr>
                </w:pPr>
                <w:r w:rsidRPr="002C1294">
                  <w:rPr>
                    <w:rFonts w:ascii="Times New Roman" w:hAnsi="Times New Roman" w:cs="Times New Roman"/>
                  </w:rPr>
                  <w:t>-</w:t>
                </w:r>
              </w:p>
            </w:tc>
          </w:tr>
          <w:tr w:rsidR="002C1294" w:rsidTr="00DF6CC2">
            <w:sdt>
              <w:sdtPr>
                <w:tag w:val="_PLD_a5396281963e4191a16040ecc2da4b44"/>
                <w:id w:val="-834147296"/>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2C1294" w:rsidRDefault="002C1294" w:rsidP="00256444">
                    <w:pPr>
                      <w:ind w:firstLineChars="300" w:firstLine="630"/>
                      <w:rPr>
                        <w:szCs w:val="21"/>
                      </w:rPr>
                    </w:pPr>
                    <w:r>
                      <w:rPr>
                        <w:rFonts w:hint="eastAsia"/>
                        <w:szCs w:val="21"/>
                      </w:rPr>
                      <w:t>工伤保险费</w:t>
                    </w:r>
                  </w:p>
                </w:tc>
              </w:sdtContent>
            </w:sdt>
            <w:tc>
              <w:tcPr>
                <w:tcW w:w="784"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w:t>
                </w:r>
              </w:p>
            </w:tc>
            <w:tc>
              <w:tcPr>
                <w:tcW w:w="861"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7,578,205</w:t>
                </w:r>
              </w:p>
            </w:tc>
            <w:tc>
              <w:tcPr>
                <w:tcW w:w="940"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7,578,205</w:t>
                </w:r>
              </w:p>
            </w:tc>
            <w:tc>
              <w:tcPr>
                <w:tcW w:w="789"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szCs w:val="21"/>
                  </w:rPr>
                </w:pPr>
                <w:r w:rsidRPr="002C1294">
                  <w:rPr>
                    <w:rFonts w:ascii="Times New Roman" w:hAnsi="Times New Roman" w:cs="Times New Roman"/>
                  </w:rPr>
                  <w:t>-</w:t>
                </w:r>
              </w:p>
            </w:tc>
          </w:tr>
          <w:tr w:rsidR="002C1294" w:rsidTr="00DF6CC2">
            <w:sdt>
              <w:sdtPr>
                <w:tag w:val="_PLD_804a3b1683d741ebb83bd99deed156d6"/>
                <w:id w:val="-39525941"/>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2C1294" w:rsidRDefault="002C1294" w:rsidP="00256444">
                    <w:pPr>
                      <w:ind w:firstLineChars="300" w:firstLine="630"/>
                      <w:rPr>
                        <w:szCs w:val="21"/>
                      </w:rPr>
                    </w:pPr>
                    <w:r>
                      <w:rPr>
                        <w:rFonts w:hint="eastAsia"/>
                        <w:szCs w:val="21"/>
                      </w:rPr>
                      <w:t>生育保险费</w:t>
                    </w:r>
                  </w:p>
                </w:tc>
              </w:sdtContent>
            </w:sdt>
            <w:tc>
              <w:tcPr>
                <w:tcW w:w="784"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204</w:t>
                </w:r>
              </w:p>
            </w:tc>
            <w:tc>
              <w:tcPr>
                <w:tcW w:w="861"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18,819,596</w:t>
                </w:r>
              </w:p>
            </w:tc>
            <w:tc>
              <w:tcPr>
                <w:tcW w:w="940"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18,819,800</w:t>
                </w:r>
              </w:p>
            </w:tc>
            <w:tc>
              <w:tcPr>
                <w:tcW w:w="789"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szCs w:val="21"/>
                  </w:rPr>
                </w:pPr>
                <w:r w:rsidRPr="002C1294">
                  <w:rPr>
                    <w:rFonts w:ascii="Times New Roman" w:hAnsi="Times New Roman" w:cs="Times New Roman"/>
                  </w:rPr>
                  <w:t>-</w:t>
                </w:r>
              </w:p>
            </w:tc>
          </w:tr>
          <w:tr w:rsidR="002C1294" w:rsidTr="00DF6CC2">
            <w:sdt>
              <w:sdtPr>
                <w:tag w:val="_PLD_7cd8935ff2544a81820fdc14f7afe2b7"/>
                <w:id w:val="-1659992540"/>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2C1294" w:rsidRDefault="002C1294" w:rsidP="00256444">
                    <w:pPr>
                      <w:autoSpaceDE w:val="0"/>
                      <w:autoSpaceDN w:val="0"/>
                      <w:adjustRightInd w:val="0"/>
                      <w:rPr>
                        <w:szCs w:val="21"/>
                      </w:rPr>
                    </w:pPr>
                    <w:r>
                      <w:rPr>
                        <w:rFonts w:hint="eastAsia"/>
                        <w:szCs w:val="21"/>
                      </w:rPr>
                      <w:t>四、住房公积金</w:t>
                    </w:r>
                  </w:p>
                </w:tc>
              </w:sdtContent>
            </w:sdt>
            <w:tc>
              <w:tcPr>
                <w:tcW w:w="784"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28,826,142</w:t>
                </w:r>
              </w:p>
            </w:tc>
            <w:tc>
              <w:tcPr>
                <w:tcW w:w="861"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283,766,159</w:t>
                </w:r>
              </w:p>
            </w:tc>
            <w:tc>
              <w:tcPr>
                <w:tcW w:w="940"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281,611,352</w:t>
                </w:r>
              </w:p>
            </w:tc>
            <w:tc>
              <w:tcPr>
                <w:tcW w:w="789"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szCs w:val="21"/>
                  </w:rPr>
                </w:pPr>
                <w:r w:rsidRPr="002C1294">
                  <w:rPr>
                    <w:rFonts w:ascii="Times New Roman" w:hAnsi="Times New Roman" w:cs="Times New Roman"/>
                  </w:rPr>
                  <w:t>30,980,949</w:t>
                </w:r>
              </w:p>
            </w:tc>
          </w:tr>
          <w:tr w:rsidR="002C1294" w:rsidTr="00DF6CC2">
            <w:sdt>
              <w:sdtPr>
                <w:tag w:val="_PLD_9a4d3040fb464e23a007dcea5588dfc0"/>
                <w:id w:val="1667588242"/>
                <w:lock w:val="sdtLocked"/>
              </w:sdtPr>
              <w:sdtEndPr/>
              <w:sdtContent>
                <w:tc>
                  <w:tcPr>
                    <w:tcW w:w="1626" w:type="pct"/>
                    <w:tcBorders>
                      <w:top w:val="single" w:sz="4" w:space="0" w:color="auto"/>
                      <w:left w:val="single" w:sz="4" w:space="0" w:color="auto"/>
                      <w:bottom w:val="single" w:sz="4" w:space="0" w:color="auto"/>
                      <w:right w:val="single" w:sz="4" w:space="0" w:color="auto"/>
                    </w:tcBorders>
                  </w:tcPr>
                  <w:p w:rsidR="002C1294" w:rsidRDefault="002C1294" w:rsidP="00256444">
                    <w:pPr>
                      <w:autoSpaceDE w:val="0"/>
                      <w:autoSpaceDN w:val="0"/>
                      <w:adjustRightInd w:val="0"/>
                      <w:rPr>
                        <w:szCs w:val="21"/>
                      </w:rPr>
                    </w:pPr>
                    <w:r>
                      <w:rPr>
                        <w:rFonts w:hint="eastAsia"/>
                        <w:szCs w:val="21"/>
                      </w:rPr>
                      <w:t>五、工会经费和职工教育经费</w:t>
                    </w:r>
                  </w:p>
                </w:tc>
              </w:sdtContent>
            </w:sdt>
            <w:tc>
              <w:tcPr>
                <w:tcW w:w="784"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306,713,686</w:t>
                </w:r>
              </w:p>
            </w:tc>
            <w:tc>
              <w:tcPr>
                <w:tcW w:w="861"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77,609,908</w:t>
                </w:r>
              </w:p>
            </w:tc>
            <w:tc>
              <w:tcPr>
                <w:tcW w:w="940"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34,982,439</w:t>
                </w:r>
              </w:p>
            </w:tc>
            <w:tc>
              <w:tcPr>
                <w:tcW w:w="789"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szCs w:val="21"/>
                  </w:rPr>
                </w:pPr>
                <w:r w:rsidRPr="002C1294">
                  <w:rPr>
                    <w:rFonts w:ascii="Times New Roman" w:hAnsi="Times New Roman" w:cs="Times New Roman"/>
                  </w:rPr>
                  <w:t>349,341,155</w:t>
                </w:r>
              </w:p>
            </w:tc>
          </w:tr>
          <w:sdt>
            <w:sdtPr>
              <w:rPr>
                <w:szCs w:val="21"/>
              </w:rPr>
              <w:alias w:val="应付职工薪酬中的其他应付薪酬明细"/>
              <w:tag w:val="_GBC_68e70a06bfb74c23922ba3755003afbc"/>
              <w:id w:val="215861079"/>
              <w:lock w:val="sdtLocked"/>
              <w:placeholder>
                <w:docPart w:val="10E2EF69E2FB4EFD8E3A6FC6CC00BE4C"/>
              </w:placeholder>
            </w:sdtPr>
            <w:sdtEndPr>
              <w:rPr>
                <w:rFonts w:ascii="Times New Roman" w:hAnsi="Times New Roman" w:cs="Times New Roman"/>
                <w:color w:val="000000" w:themeColor="text1"/>
              </w:rPr>
            </w:sdtEndPr>
            <w:sdtContent>
              <w:tr w:rsidR="002C1294" w:rsidTr="00DF6CC2">
                <w:tc>
                  <w:tcPr>
                    <w:tcW w:w="1626" w:type="pct"/>
                    <w:tcBorders>
                      <w:top w:val="single" w:sz="4" w:space="0" w:color="auto"/>
                      <w:left w:val="single" w:sz="4" w:space="0" w:color="auto"/>
                      <w:bottom w:val="single" w:sz="4" w:space="0" w:color="auto"/>
                      <w:right w:val="single" w:sz="4" w:space="0" w:color="auto"/>
                    </w:tcBorders>
                  </w:tcPr>
                  <w:p w:rsidR="002C1294" w:rsidRDefault="002C1294" w:rsidP="00256444">
                    <w:pPr>
                      <w:rPr>
                        <w:szCs w:val="21"/>
                      </w:rPr>
                    </w:pPr>
                    <w:r>
                      <w:rPr>
                        <w:szCs w:val="21"/>
                      </w:rPr>
                      <w:t>六、</w:t>
                    </w:r>
                    <w:r w:rsidRPr="002C1294">
                      <w:rPr>
                        <w:rFonts w:hint="eastAsia"/>
                        <w:szCs w:val="21"/>
                      </w:rPr>
                      <w:t>其他短期薪酬</w:t>
                    </w:r>
                  </w:p>
                </w:tc>
                <w:tc>
                  <w:tcPr>
                    <w:tcW w:w="784"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2,644,965</w:t>
                    </w:r>
                  </w:p>
                </w:tc>
                <w:tc>
                  <w:tcPr>
                    <w:tcW w:w="861"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317,055,700</w:t>
                    </w:r>
                  </w:p>
                </w:tc>
                <w:tc>
                  <w:tcPr>
                    <w:tcW w:w="940"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316,244,176</w:t>
                    </w:r>
                  </w:p>
                </w:tc>
                <w:tc>
                  <w:tcPr>
                    <w:tcW w:w="789"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szCs w:val="21"/>
                      </w:rPr>
                    </w:pPr>
                    <w:r w:rsidRPr="002C1294">
                      <w:rPr>
                        <w:rFonts w:ascii="Times New Roman" w:hAnsi="Times New Roman" w:cs="Times New Roman"/>
                      </w:rPr>
                      <w:t>3,456,489</w:t>
                    </w:r>
                  </w:p>
                </w:tc>
              </w:tr>
            </w:sdtContent>
          </w:sdt>
          <w:tr w:rsidR="002C1294" w:rsidTr="00DF6CC2">
            <w:sdt>
              <w:sdtPr>
                <w:tag w:val="_PLD_9abbed23473c4b4bb51ec9b7d667e31c"/>
                <w:id w:val="-884788198"/>
                <w:lock w:val="sdtLocked"/>
              </w:sdtPr>
              <w:sdtEndPr/>
              <w:sdtContent>
                <w:tc>
                  <w:tcPr>
                    <w:tcW w:w="1626" w:type="pct"/>
                    <w:tcBorders>
                      <w:top w:val="single" w:sz="4" w:space="0" w:color="auto"/>
                      <w:left w:val="single" w:sz="4" w:space="0" w:color="auto"/>
                      <w:bottom w:val="single" w:sz="4" w:space="0" w:color="auto"/>
                      <w:right w:val="single" w:sz="4" w:space="0" w:color="auto"/>
                    </w:tcBorders>
                    <w:vAlign w:val="center"/>
                  </w:tcPr>
                  <w:p w:rsidR="002C1294" w:rsidRDefault="002C1294" w:rsidP="00256444">
                    <w:pPr>
                      <w:autoSpaceDE w:val="0"/>
                      <w:autoSpaceDN w:val="0"/>
                      <w:adjustRightInd w:val="0"/>
                      <w:jc w:val="center"/>
                      <w:rPr>
                        <w:szCs w:val="21"/>
                      </w:rPr>
                    </w:pPr>
                    <w:r>
                      <w:rPr>
                        <w:rFonts w:hint="eastAsia"/>
                        <w:szCs w:val="21"/>
                      </w:rPr>
                      <w:t>合计</w:t>
                    </w:r>
                  </w:p>
                </w:tc>
              </w:sdtContent>
            </w:sdt>
            <w:tc>
              <w:tcPr>
                <w:tcW w:w="784"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338,185,763</w:t>
                </w:r>
              </w:p>
            </w:tc>
            <w:tc>
              <w:tcPr>
                <w:tcW w:w="861"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3,222,891,316</w:t>
                </w:r>
              </w:p>
            </w:tc>
            <w:tc>
              <w:tcPr>
                <w:tcW w:w="940"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rPr>
                </w:pPr>
                <w:r w:rsidRPr="002C1294">
                  <w:rPr>
                    <w:rFonts w:ascii="Times New Roman" w:hAnsi="Times New Roman" w:cs="Times New Roman"/>
                  </w:rPr>
                  <w:t>3,172,863,634</w:t>
                </w:r>
              </w:p>
            </w:tc>
            <w:tc>
              <w:tcPr>
                <w:tcW w:w="789" w:type="pct"/>
                <w:tcBorders>
                  <w:top w:val="single" w:sz="4" w:space="0" w:color="auto"/>
                  <w:left w:val="single" w:sz="4" w:space="0" w:color="auto"/>
                  <w:bottom w:val="single" w:sz="4" w:space="0" w:color="auto"/>
                  <w:right w:val="single" w:sz="4" w:space="0" w:color="auto"/>
                </w:tcBorders>
                <w:vAlign w:val="center"/>
              </w:tcPr>
              <w:p w:rsidR="002C1294" w:rsidRPr="002C1294" w:rsidRDefault="002C1294" w:rsidP="002C1294">
                <w:pPr>
                  <w:jc w:val="right"/>
                  <w:rPr>
                    <w:rFonts w:ascii="Times New Roman" w:hAnsi="Times New Roman" w:cs="Times New Roman"/>
                    <w:szCs w:val="21"/>
                  </w:rPr>
                </w:pPr>
                <w:r w:rsidRPr="002C1294">
                  <w:rPr>
                    <w:rFonts w:ascii="Times New Roman" w:hAnsi="Times New Roman" w:cs="Times New Roman"/>
                  </w:rPr>
                  <w:t>388,213,445</w:t>
                </w:r>
              </w:p>
            </w:tc>
          </w:tr>
        </w:tbl>
        <w:p w:rsidR="00F975B1" w:rsidRDefault="00FA7BA3">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EndPr/>
      <w:sdtContent>
        <w:p w:rsidR="00F975B1" w:rsidRPr="002C1294" w:rsidRDefault="00022ED5" w:rsidP="00AC28BC">
          <w:pPr>
            <w:pStyle w:val="4"/>
            <w:numPr>
              <w:ilvl w:val="0"/>
              <w:numId w:val="42"/>
            </w:numPr>
            <w:rPr>
              <w:rFonts w:ascii="宋体" w:hAnsi="宋体"/>
              <w:b w:val="0"/>
              <w:szCs w:val="21"/>
            </w:rPr>
          </w:pPr>
          <w:r w:rsidRPr="002C1294">
            <w:rPr>
              <w:rFonts w:ascii="宋体" w:hAnsi="宋体" w:hint="eastAsia"/>
              <w:b w:val="0"/>
              <w:szCs w:val="21"/>
            </w:rPr>
            <w:t>设定提存计划</w:t>
          </w:r>
        </w:p>
        <w:sdt>
          <w:sdtPr>
            <w:alias w:val="是否适用：设定提存计划列示[双击切换]"/>
            <w:tag w:val="_GBC_107b7eec6d75473e8809e93d01e00021"/>
            <w:id w:val="-1230919529"/>
            <w:lock w:val="sdtLocked"/>
            <w:placeholder>
              <w:docPart w:val="GBC22222222222222222222222222222"/>
            </w:placeholder>
          </w:sdtPr>
          <w:sdtEndPr/>
          <w:sdtContent>
            <w:p w:rsidR="00F975B1" w:rsidRDefault="00022ED5">
              <w:r>
                <w:fldChar w:fldCharType="begin"/>
              </w:r>
              <w:r w:rsidR="002C1294">
                <w:instrText xml:space="preserve"> MACROBUTTON  SnrToggleCheckbox √适用 </w:instrText>
              </w:r>
              <w:r>
                <w:fldChar w:fldCharType="end"/>
              </w:r>
              <w:r>
                <w:fldChar w:fldCharType="begin"/>
              </w:r>
              <w:r w:rsidR="002C1294">
                <w:instrText xml:space="preserve"> MACROBUTTON  SnrToggleCheckbox □不适用 </w:instrText>
              </w:r>
              <w:r>
                <w:fldChar w:fldCharType="end"/>
              </w:r>
            </w:p>
          </w:sdtContent>
        </w:sdt>
        <w:p w:rsidR="00F975B1" w:rsidRDefault="00022ED5">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23"/>
            <w:gridCol w:w="1609"/>
            <w:gridCol w:w="1638"/>
            <w:gridCol w:w="1593"/>
          </w:tblGrid>
          <w:tr w:rsidR="00F975B1" w:rsidTr="004F78D8">
            <w:sdt>
              <w:sdtPr>
                <w:rPr>
                  <w:rFonts w:ascii="Times New Roman" w:hAnsi="Times New Roman" w:cs="Times New Roman"/>
                </w:rPr>
                <w:tag w:val="_PLD_f8a9011ca6bd4cc895a50279da6547e9"/>
                <w:id w:val="53979353"/>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F975B1" w:rsidRPr="003A2296" w:rsidRDefault="00022ED5">
                    <w:pPr>
                      <w:jc w:val="center"/>
                      <w:rPr>
                        <w:rFonts w:ascii="Times New Roman" w:hAnsi="Times New Roman" w:cs="Times New Roman"/>
                      </w:rPr>
                    </w:pPr>
                    <w:r w:rsidRPr="003A2296">
                      <w:rPr>
                        <w:rFonts w:ascii="Times New Roman" w:hAnsi="Times New Roman" w:cs="Times New Roman"/>
                      </w:rPr>
                      <w:t>项目</w:t>
                    </w:r>
                  </w:p>
                </w:tc>
              </w:sdtContent>
            </w:sdt>
            <w:sdt>
              <w:sdtPr>
                <w:rPr>
                  <w:rFonts w:ascii="Times New Roman" w:hAnsi="Times New Roman" w:cs="Times New Roman"/>
                </w:rPr>
                <w:tag w:val="_PLD_db9ecea0e08e4c1bb5fe2474183a8480"/>
                <w:id w:val="-351569929"/>
                <w:lock w:val="sdtLocked"/>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F975B1" w:rsidRPr="003A2296" w:rsidRDefault="00022ED5">
                    <w:pPr>
                      <w:jc w:val="center"/>
                      <w:rPr>
                        <w:rFonts w:ascii="Times New Roman" w:hAnsi="Times New Roman" w:cs="Times New Roman"/>
                      </w:rPr>
                    </w:pPr>
                    <w:r w:rsidRPr="003A2296">
                      <w:rPr>
                        <w:rFonts w:ascii="Times New Roman" w:hAnsi="Times New Roman" w:cs="Times New Roman"/>
                      </w:rPr>
                      <w:t>期初余额</w:t>
                    </w:r>
                  </w:p>
                </w:tc>
              </w:sdtContent>
            </w:sdt>
            <w:sdt>
              <w:sdtPr>
                <w:rPr>
                  <w:rFonts w:ascii="Times New Roman" w:hAnsi="Times New Roman" w:cs="Times New Roman"/>
                </w:rPr>
                <w:tag w:val="_PLD_11b6b53867b44c92b19ef791cad0c8c4"/>
                <w:id w:val="-1976442367"/>
                <w:lock w:val="sdtLocked"/>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F975B1" w:rsidRPr="003A2296" w:rsidRDefault="00022ED5">
                    <w:pPr>
                      <w:jc w:val="center"/>
                      <w:rPr>
                        <w:rFonts w:ascii="Times New Roman" w:hAnsi="Times New Roman" w:cs="Times New Roman"/>
                      </w:rPr>
                    </w:pPr>
                    <w:r w:rsidRPr="003A2296">
                      <w:rPr>
                        <w:rFonts w:ascii="Times New Roman" w:hAnsi="Times New Roman" w:cs="Times New Roman"/>
                      </w:rPr>
                      <w:t>本期增加</w:t>
                    </w:r>
                  </w:p>
                </w:tc>
              </w:sdtContent>
            </w:sdt>
            <w:sdt>
              <w:sdtPr>
                <w:rPr>
                  <w:rFonts w:ascii="Times New Roman" w:hAnsi="Times New Roman" w:cs="Times New Roman"/>
                </w:rPr>
                <w:tag w:val="_PLD_c2cbd009dd4248ceb9040da5fc326084"/>
                <w:id w:val="-1194686399"/>
                <w:lock w:val="sdtLocked"/>
              </w:sdtPr>
              <w:sdtEnd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F975B1" w:rsidRPr="003A2296" w:rsidRDefault="00022ED5">
                    <w:pPr>
                      <w:jc w:val="center"/>
                      <w:rPr>
                        <w:rFonts w:ascii="Times New Roman" w:hAnsi="Times New Roman" w:cs="Times New Roman"/>
                      </w:rPr>
                    </w:pPr>
                    <w:r w:rsidRPr="003A2296">
                      <w:rPr>
                        <w:rFonts w:ascii="Times New Roman" w:hAnsi="Times New Roman" w:cs="Times New Roman"/>
                      </w:rPr>
                      <w:t>本期减少</w:t>
                    </w:r>
                  </w:p>
                </w:tc>
              </w:sdtContent>
            </w:sdt>
            <w:sdt>
              <w:sdtPr>
                <w:rPr>
                  <w:rFonts w:ascii="Times New Roman" w:hAnsi="Times New Roman" w:cs="Times New Roman"/>
                </w:rPr>
                <w:tag w:val="_PLD_0ded00fbf217420ebfe8ace86c12086d"/>
                <w:id w:val="-1998340535"/>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F975B1" w:rsidRPr="003A2296" w:rsidRDefault="00022ED5">
                    <w:pPr>
                      <w:jc w:val="center"/>
                      <w:rPr>
                        <w:rFonts w:ascii="Times New Roman" w:hAnsi="Times New Roman" w:cs="Times New Roman"/>
                      </w:rPr>
                    </w:pPr>
                    <w:r w:rsidRPr="003A2296">
                      <w:rPr>
                        <w:rFonts w:ascii="Times New Roman" w:hAnsi="Times New Roman" w:cs="Times New Roman"/>
                      </w:rPr>
                      <w:t>期末余额</w:t>
                    </w:r>
                  </w:p>
                </w:tc>
              </w:sdtContent>
            </w:sdt>
          </w:tr>
          <w:tr w:rsidR="00F975B1" w:rsidTr="00933B80">
            <w:sdt>
              <w:sdtPr>
                <w:rPr>
                  <w:rFonts w:ascii="Times New Roman" w:hAnsi="Times New Roman" w:cs="Times New Roman"/>
                </w:rPr>
                <w:tag w:val="_PLD_b93c5842361145079010296748b2acbc"/>
                <w:id w:val="1275590546"/>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F975B1" w:rsidRPr="003A2296" w:rsidRDefault="00022ED5">
                    <w:pPr>
                      <w:rPr>
                        <w:rFonts w:ascii="Times New Roman" w:hAnsi="Times New Roman" w:cs="Times New Roman"/>
                      </w:rPr>
                    </w:pPr>
                    <w:r w:rsidRPr="003A2296">
                      <w:rPr>
                        <w:rFonts w:ascii="Times New Roman" w:hAnsi="Times New Roman" w:cs="Times New Roman"/>
                      </w:rPr>
                      <w:t>1</w:t>
                    </w:r>
                    <w:r w:rsidRPr="003A2296">
                      <w:rPr>
                        <w:rFonts w:ascii="Times New Roman" w:hAnsi="Times New Roman" w:cs="Times New Roman"/>
                      </w:rPr>
                      <w:t>、基本养老保险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F975B1" w:rsidRPr="003A2296" w:rsidRDefault="003A2296">
                <w:pPr>
                  <w:jc w:val="right"/>
                  <w:rPr>
                    <w:rFonts w:ascii="Times New Roman" w:hAnsi="Times New Roman" w:cs="Times New Roman"/>
                  </w:rPr>
                </w:pPr>
                <w:r w:rsidRPr="003A2296">
                  <w:rPr>
                    <w:rFonts w:ascii="Times New Roman" w:hAnsi="Times New Roman" w:cs="Times New Roman"/>
                  </w:rPr>
                  <w:t>-</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F975B1" w:rsidRPr="003A2296" w:rsidRDefault="003A2296">
                <w:pPr>
                  <w:jc w:val="right"/>
                  <w:rPr>
                    <w:rFonts w:ascii="Times New Roman" w:hAnsi="Times New Roman" w:cs="Times New Roman"/>
                  </w:rPr>
                </w:pPr>
                <w:r w:rsidRPr="003A2296">
                  <w:rPr>
                    <w:rFonts w:ascii="Times New Roman" w:hAnsi="Times New Roman" w:cs="Times New Roman"/>
                  </w:rPr>
                  <w:t>327,549,512</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F975B1" w:rsidRPr="003A2296" w:rsidRDefault="003A2296">
                <w:pPr>
                  <w:jc w:val="right"/>
                  <w:rPr>
                    <w:rFonts w:ascii="Times New Roman" w:hAnsi="Times New Roman" w:cs="Times New Roman"/>
                  </w:rPr>
                </w:pPr>
                <w:r w:rsidRPr="003A2296">
                  <w:rPr>
                    <w:rFonts w:ascii="Times New Roman" w:hAnsi="Times New Roman" w:cs="Times New Roman"/>
                  </w:rPr>
                  <w:t>327,549,512</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F975B1" w:rsidRPr="003A2296" w:rsidRDefault="003A2296">
                <w:pPr>
                  <w:jc w:val="right"/>
                  <w:rPr>
                    <w:rFonts w:ascii="Times New Roman" w:hAnsi="Times New Roman" w:cs="Times New Roman"/>
                  </w:rPr>
                </w:pPr>
                <w:r w:rsidRPr="003A2296">
                  <w:rPr>
                    <w:rFonts w:ascii="Times New Roman" w:hAnsi="Times New Roman" w:cs="Times New Roman"/>
                  </w:rPr>
                  <w:t>-</w:t>
                </w:r>
              </w:p>
            </w:tc>
          </w:tr>
          <w:tr w:rsidR="00F975B1" w:rsidTr="00933B80">
            <w:sdt>
              <w:sdtPr>
                <w:rPr>
                  <w:rFonts w:ascii="Times New Roman" w:hAnsi="Times New Roman" w:cs="Times New Roman"/>
                </w:rPr>
                <w:tag w:val="_PLD_909a72476f78427892237821bb7d583f"/>
                <w:id w:val="422386394"/>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F975B1" w:rsidRPr="003A2296" w:rsidRDefault="00022ED5">
                    <w:pPr>
                      <w:rPr>
                        <w:rFonts w:ascii="Times New Roman" w:hAnsi="Times New Roman" w:cs="Times New Roman"/>
                      </w:rPr>
                    </w:pPr>
                    <w:r w:rsidRPr="003A2296">
                      <w:rPr>
                        <w:rFonts w:ascii="Times New Roman" w:hAnsi="Times New Roman" w:cs="Times New Roman"/>
                      </w:rPr>
                      <w:t>2</w:t>
                    </w:r>
                    <w:r w:rsidRPr="003A2296">
                      <w:rPr>
                        <w:rFonts w:ascii="Times New Roman" w:hAnsi="Times New Roman" w:cs="Times New Roman"/>
                      </w:rPr>
                      <w:t>、失业保险费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F975B1" w:rsidRPr="003A2296" w:rsidRDefault="003A2296">
                <w:pPr>
                  <w:jc w:val="right"/>
                  <w:rPr>
                    <w:rFonts w:ascii="Times New Roman" w:hAnsi="Times New Roman" w:cs="Times New Roman"/>
                  </w:rPr>
                </w:pPr>
                <w:r w:rsidRPr="003A2296">
                  <w:rPr>
                    <w:rFonts w:ascii="Times New Roman" w:hAnsi="Times New Roman" w:cs="Times New Roman"/>
                  </w:rPr>
                  <w:t>-</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F975B1" w:rsidRPr="003A2296" w:rsidRDefault="003A2296">
                <w:pPr>
                  <w:jc w:val="right"/>
                  <w:rPr>
                    <w:rFonts w:ascii="Times New Roman" w:hAnsi="Times New Roman" w:cs="Times New Roman"/>
                  </w:rPr>
                </w:pPr>
                <w:r w:rsidRPr="003A2296">
                  <w:rPr>
                    <w:rFonts w:ascii="Times New Roman" w:hAnsi="Times New Roman" w:cs="Times New Roman"/>
                  </w:rPr>
                  <w:t>7,557,927</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F975B1" w:rsidRPr="003A2296" w:rsidRDefault="003A2296">
                <w:pPr>
                  <w:jc w:val="right"/>
                  <w:rPr>
                    <w:rFonts w:ascii="Times New Roman" w:hAnsi="Times New Roman" w:cs="Times New Roman"/>
                  </w:rPr>
                </w:pPr>
                <w:r w:rsidRPr="003A2296">
                  <w:rPr>
                    <w:rFonts w:ascii="Times New Roman" w:hAnsi="Times New Roman" w:cs="Times New Roman"/>
                  </w:rPr>
                  <w:t>7,557,927</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F975B1" w:rsidRPr="003A2296" w:rsidRDefault="003A2296">
                <w:pPr>
                  <w:jc w:val="right"/>
                  <w:rPr>
                    <w:rFonts w:ascii="Times New Roman" w:hAnsi="Times New Roman" w:cs="Times New Roman"/>
                  </w:rPr>
                </w:pPr>
                <w:r w:rsidRPr="003A2296">
                  <w:rPr>
                    <w:rFonts w:ascii="Times New Roman" w:hAnsi="Times New Roman" w:cs="Times New Roman"/>
                  </w:rPr>
                  <w:t>-</w:t>
                </w:r>
              </w:p>
            </w:tc>
          </w:tr>
          <w:tr w:rsidR="00F975B1" w:rsidTr="00933B80">
            <w:sdt>
              <w:sdtPr>
                <w:rPr>
                  <w:rFonts w:ascii="Times New Roman" w:hAnsi="Times New Roman" w:cs="Times New Roman"/>
                </w:rPr>
                <w:tag w:val="_PLD_f2bb08099d4d4b2a96054f71c4e23a24"/>
                <w:id w:val="1699358835"/>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F975B1" w:rsidRPr="003A2296" w:rsidRDefault="00022ED5">
                    <w:pPr>
                      <w:rPr>
                        <w:rFonts w:ascii="Times New Roman" w:hAnsi="Times New Roman" w:cs="Times New Roman"/>
                      </w:rPr>
                    </w:pPr>
                    <w:r w:rsidRPr="003A2296">
                      <w:rPr>
                        <w:rFonts w:ascii="Times New Roman" w:hAnsi="Times New Roman" w:cs="Times New Roman"/>
                      </w:rPr>
                      <w:t>3</w:t>
                    </w:r>
                    <w:r w:rsidRPr="003A2296">
                      <w:rPr>
                        <w:rFonts w:ascii="Times New Roman" w:hAnsi="Times New Roman" w:cs="Times New Roman"/>
                      </w:rPr>
                      <w:t>、企业年金缴费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F975B1" w:rsidRPr="003A2296" w:rsidRDefault="003A2296">
                <w:pPr>
                  <w:jc w:val="right"/>
                  <w:rPr>
                    <w:rFonts w:ascii="Times New Roman" w:hAnsi="Times New Roman" w:cs="Times New Roman"/>
                  </w:rPr>
                </w:pPr>
                <w:r w:rsidRPr="003A2296">
                  <w:rPr>
                    <w:rFonts w:ascii="Times New Roman" w:hAnsi="Times New Roman" w:cs="Times New Roman"/>
                  </w:rPr>
                  <w:t>80,028,396</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F975B1" w:rsidRPr="003A2296" w:rsidRDefault="003A2296">
                <w:pPr>
                  <w:jc w:val="right"/>
                  <w:rPr>
                    <w:rFonts w:ascii="Times New Roman" w:hAnsi="Times New Roman" w:cs="Times New Roman"/>
                  </w:rPr>
                </w:pPr>
                <w:r w:rsidRPr="003A2296">
                  <w:rPr>
                    <w:rFonts w:ascii="Times New Roman" w:hAnsi="Times New Roman" w:cs="Times New Roman"/>
                  </w:rPr>
                  <w:t>180,692,790</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F975B1" w:rsidRPr="003A2296" w:rsidRDefault="003A2296">
                <w:pPr>
                  <w:jc w:val="right"/>
                  <w:rPr>
                    <w:rFonts w:ascii="Times New Roman" w:hAnsi="Times New Roman" w:cs="Times New Roman"/>
                  </w:rPr>
                </w:pPr>
                <w:r w:rsidRPr="003A2296">
                  <w:rPr>
                    <w:rFonts w:ascii="Times New Roman" w:hAnsi="Times New Roman" w:cs="Times New Roman"/>
                  </w:rPr>
                  <w:t>201,649,881</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F975B1" w:rsidRPr="003A2296" w:rsidRDefault="003A2296">
                <w:pPr>
                  <w:jc w:val="right"/>
                  <w:rPr>
                    <w:rFonts w:ascii="Times New Roman" w:hAnsi="Times New Roman" w:cs="Times New Roman"/>
                  </w:rPr>
                </w:pPr>
                <w:r w:rsidRPr="003A2296">
                  <w:rPr>
                    <w:rFonts w:ascii="Times New Roman" w:hAnsi="Times New Roman" w:cs="Times New Roman"/>
                  </w:rPr>
                  <w:t>59,071,305</w:t>
                </w:r>
              </w:p>
            </w:tc>
          </w:tr>
          <w:tr w:rsidR="00F975B1" w:rsidTr="004F78D8">
            <w:sdt>
              <w:sdtPr>
                <w:rPr>
                  <w:rFonts w:ascii="Times New Roman" w:hAnsi="Times New Roman" w:cs="Times New Roman"/>
                </w:rPr>
                <w:tag w:val="_PLD_258ec0cea28b41718457ba73ff6955af"/>
                <w:id w:val="303277599"/>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F975B1" w:rsidRPr="003A2296" w:rsidRDefault="00022ED5">
                    <w:pPr>
                      <w:jc w:val="center"/>
                      <w:rPr>
                        <w:rFonts w:ascii="Times New Roman" w:hAnsi="Times New Roman" w:cs="Times New Roman"/>
                      </w:rPr>
                    </w:pPr>
                    <w:r w:rsidRPr="003A2296">
                      <w:rPr>
                        <w:rFonts w:ascii="Times New Roman" w:hAnsi="Times New Roman" w:cs="Times New Roman"/>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F975B1" w:rsidRPr="003A2296" w:rsidRDefault="003A2296">
                <w:pPr>
                  <w:jc w:val="right"/>
                  <w:rPr>
                    <w:rFonts w:ascii="Times New Roman" w:hAnsi="Times New Roman" w:cs="Times New Roman"/>
                  </w:rPr>
                </w:pPr>
                <w:r w:rsidRPr="003A2296">
                  <w:rPr>
                    <w:rFonts w:ascii="Times New Roman" w:hAnsi="Times New Roman" w:cs="Times New Roman"/>
                  </w:rPr>
                  <w:t>80,028,396</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F975B1" w:rsidRPr="003A2296" w:rsidRDefault="003A2296">
                <w:pPr>
                  <w:jc w:val="right"/>
                  <w:rPr>
                    <w:rFonts w:ascii="Times New Roman" w:hAnsi="Times New Roman" w:cs="Times New Roman"/>
                  </w:rPr>
                </w:pPr>
                <w:r w:rsidRPr="003A2296">
                  <w:rPr>
                    <w:rFonts w:ascii="Times New Roman" w:hAnsi="Times New Roman" w:cs="Times New Roman"/>
                  </w:rPr>
                  <w:t>515,800,229</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F975B1" w:rsidRPr="003A2296" w:rsidRDefault="003A2296">
                <w:pPr>
                  <w:jc w:val="right"/>
                  <w:rPr>
                    <w:rFonts w:ascii="Times New Roman" w:hAnsi="Times New Roman" w:cs="Times New Roman"/>
                  </w:rPr>
                </w:pPr>
                <w:r w:rsidRPr="003A2296">
                  <w:rPr>
                    <w:rFonts w:ascii="Times New Roman" w:hAnsi="Times New Roman" w:cs="Times New Roman"/>
                  </w:rPr>
                  <w:t>536,757,320</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F975B1" w:rsidRPr="003A2296" w:rsidRDefault="003A2296">
                <w:pPr>
                  <w:jc w:val="right"/>
                  <w:rPr>
                    <w:rFonts w:ascii="Times New Roman" w:hAnsi="Times New Roman" w:cs="Times New Roman"/>
                  </w:rPr>
                </w:pPr>
                <w:r w:rsidRPr="003A2296">
                  <w:rPr>
                    <w:rFonts w:ascii="Times New Roman" w:hAnsi="Times New Roman" w:cs="Times New Roman"/>
                  </w:rPr>
                  <w:t>59,071,305</w:t>
                </w:r>
              </w:p>
            </w:tc>
          </w:tr>
        </w:tbl>
        <w:p w:rsidR="00F975B1" w:rsidRDefault="00FA7BA3">
          <w:pPr>
            <w:autoSpaceDE w:val="0"/>
            <w:autoSpaceDN w:val="0"/>
            <w:adjustRightInd w:val="0"/>
            <w:rPr>
              <w:szCs w:val="21"/>
            </w:rPr>
          </w:pPr>
        </w:p>
      </w:sdtContent>
    </w:sdt>
    <w:p w:rsidR="003A2296" w:rsidRPr="00424EB7" w:rsidRDefault="003A2296" w:rsidP="00424EB7">
      <w:pPr>
        <w:pStyle w:val="4"/>
        <w:numPr>
          <w:ilvl w:val="0"/>
          <w:numId w:val="42"/>
        </w:numPr>
        <w:rPr>
          <w:rFonts w:ascii="Arial" w:hAnsi="Arial" w:cs="Arial"/>
          <w:b w:val="0"/>
          <w:bCs w:val="0"/>
          <w:lang w:val="en-AU"/>
        </w:rPr>
      </w:pPr>
      <w:r w:rsidRPr="003A2296">
        <w:rPr>
          <w:rFonts w:ascii="Arial" w:hAnsi="Arial" w:cs="Arial"/>
          <w:b w:val="0"/>
          <w:bCs w:val="0"/>
          <w:lang w:val="en-AU"/>
        </w:rPr>
        <w:lastRenderedPageBreak/>
        <w:t>应付辞退福利</w:t>
      </w:r>
      <w:bookmarkStart w:id="101" w:name="RANGE!B3:J6"/>
      <w:bookmarkStart w:id="102" w:name="RANGE!B3:E13"/>
      <w:bookmarkEnd w:id="101"/>
      <w:bookmarkEnd w:id="102"/>
    </w:p>
    <w:tbl>
      <w:tblPr>
        <w:tblW w:w="0" w:type="auto"/>
        <w:tblLayout w:type="fixed"/>
        <w:tblCellMar>
          <w:left w:w="28" w:type="dxa"/>
          <w:right w:w="28" w:type="dxa"/>
        </w:tblCellMar>
        <w:tblLook w:val="04A0" w:firstRow="1" w:lastRow="0" w:firstColumn="1" w:lastColumn="0" w:noHBand="0" w:noVBand="1"/>
      </w:tblPr>
      <w:tblGrid>
        <w:gridCol w:w="2438"/>
        <w:gridCol w:w="1463"/>
        <w:gridCol w:w="142"/>
        <w:gridCol w:w="1463"/>
        <w:gridCol w:w="142"/>
        <w:gridCol w:w="1463"/>
        <w:gridCol w:w="142"/>
        <w:gridCol w:w="1463"/>
      </w:tblGrid>
      <w:tr w:rsidR="003A2296" w:rsidRPr="003A2296" w:rsidTr="00256444">
        <w:trPr>
          <w:trHeight w:val="238"/>
        </w:trPr>
        <w:tc>
          <w:tcPr>
            <w:tcW w:w="2438" w:type="dxa"/>
            <w:vMerge w:val="restart"/>
            <w:tcBorders>
              <w:top w:val="nil"/>
              <w:left w:val="nil"/>
              <w:bottom w:val="nil"/>
              <w:right w:val="nil"/>
            </w:tcBorders>
            <w:shd w:val="clear" w:color="auto" w:fill="auto"/>
            <w:vAlign w:val="bottom"/>
            <w:hideMark/>
          </w:tcPr>
          <w:p w:rsidR="003A2296" w:rsidRPr="003A2296" w:rsidRDefault="003A2296" w:rsidP="00256444">
            <w:pPr>
              <w:overflowPunct w:val="0"/>
              <w:spacing w:line="228" w:lineRule="auto"/>
              <w:rPr>
                <w:rFonts w:ascii="Times New Roman" w:hAnsi="Times New Roman" w:cs="Times New Roman"/>
              </w:rPr>
            </w:pPr>
          </w:p>
        </w:tc>
        <w:tc>
          <w:tcPr>
            <w:tcW w:w="1463" w:type="dxa"/>
            <w:tcBorders>
              <w:top w:val="nil"/>
              <w:left w:val="nil"/>
              <w:bottom w:val="nil"/>
              <w:right w:val="nil"/>
            </w:tcBorders>
            <w:shd w:val="clear" w:color="auto" w:fill="auto"/>
            <w:vAlign w:val="bottom"/>
            <w:hideMark/>
          </w:tcPr>
          <w:p w:rsidR="003A2296" w:rsidRPr="003A2296" w:rsidRDefault="003A2296" w:rsidP="00256444">
            <w:pPr>
              <w:overflowPunct w:val="0"/>
              <w:spacing w:line="228" w:lineRule="auto"/>
              <w:ind w:rightChars="50" w:right="105"/>
              <w:jc w:val="right"/>
              <w:rPr>
                <w:rFonts w:ascii="Times New Roman" w:hAnsi="Times New Roman" w:cs="Times New Roman"/>
                <w:color w:val="000000"/>
              </w:rPr>
            </w:pPr>
            <w:r w:rsidRPr="003A2296">
              <w:rPr>
                <w:rFonts w:ascii="Times New Roman" w:hAnsi="Times New Roman" w:cs="Times New Roman"/>
                <w:color w:val="000000"/>
              </w:rPr>
              <w:t>2020</w:t>
            </w:r>
            <w:r w:rsidRPr="003A2296">
              <w:rPr>
                <w:rFonts w:ascii="Times New Roman" w:hAnsi="Times New Roman" w:cs="Times New Roman"/>
                <w:color w:val="000000"/>
              </w:rPr>
              <w:t>年</w:t>
            </w:r>
          </w:p>
        </w:tc>
        <w:tc>
          <w:tcPr>
            <w:tcW w:w="142" w:type="dxa"/>
            <w:vMerge w:val="restart"/>
            <w:tcBorders>
              <w:top w:val="nil"/>
              <w:left w:val="nil"/>
              <w:bottom w:val="nil"/>
              <w:right w:val="nil"/>
            </w:tcBorders>
            <w:shd w:val="clear" w:color="auto" w:fill="auto"/>
            <w:vAlign w:val="bottom"/>
            <w:hideMark/>
          </w:tcPr>
          <w:p w:rsidR="003A2296" w:rsidRPr="003A2296" w:rsidRDefault="003A2296" w:rsidP="00256444">
            <w:pPr>
              <w:overflowPunct w:val="0"/>
              <w:spacing w:line="228" w:lineRule="auto"/>
              <w:ind w:rightChars="50" w:right="105"/>
              <w:jc w:val="right"/>
              <w:rPr>
                <w:rFonts w:ascii="Times New Roman" w:hAnsi="Times New Roman" w:cs="Times New Roman"/>
                <w:color w:val="000000"/>
              </w:rPr>
            </w:pPr>
          </w:p>
        </w:tc>
        <w:tc>
          <w:tcPr>
            <w:tcW w:w="1463" w:type="dxa"/>
            <w:tcBorders>
              <w:top w:val="nil"/>
              <w:left w:val="nil"/>
              <w:bottom w:val="nil"/>
              <w:right w:val="nil"/>
            </w:tcBorders>
            <w:shd w:val="clear" w:color="auto" w:fill="auto"/>
            <w:vAlign w:val="bottom"/>
          </w:tcPr>
          <w:p w:rsidR="003A2296" w:rsidRPr="003A2296" w:rsidRDefault="003A2296" w:rsidP="00256444">
            <w:pPr>
              <w:overflowPunct w:val="0"/>
              <w:spacing w:line="228" w:lineRule="auto"/>
              <w:ind w:rightChars="50" w:right="105"/>
              <w:jc w:val="right"/>
              <w:rPr>
                <w:rFonts w:ascii="Times New Roman" w:hAnsi="Times New Roman" w:cs="Times New Roman"/>
                <w:color w:val="000000"/>
              </w:rPr>
            </w:pPr>
          </w:p>
        </w:tc>
        <w:tc>
          <w:tcPr>
            <w:tcW w:w="142" w:type="dxa"/>
            <w:vMerge w:val="restart"/>
            <w:tcBorders>
              <w:top w:val="nil"/>
              <w:left w:val="nil"/>
              <w:bottom w:val="nil"/>
              <w:right w:val="nil"/>
            </w:tcBorders>
            <w:shd w:val="clear" w:color="auto" w:fill="auto"/>
            <w:vAlign w:val="bottom"/>
          </w:tcPr>
          <w:p w:rsidR="003A2296" w:rsidRPr="003A2296" w:rsidRDefault="003A2296" w:rsidP="00256444">
            <w:pPr>
              <w:overflowPunct w:val="0"/>
              <w:spacing w:line="228" w:lineRule="auto"/>
              <w:ind w:rightChars="50" w:right="105"/>
              <w:jc w:val="right"/>
              <w:rPr>
                <w:rFonts w:ascii="Times New Roman" w:hAnsi="Times New Roman" w:cs="Times New Roman"/>
                <w:color w:val="000000"/>
              </w:rPr>
            </w:pPr>
          </w:p>
        </w:tc>
        <w:tc>
          <w:tcPr>
            <w:tcW w:w="1463" w:type="dxa"/>
            <w:tcBorders>
              <w:top w:val="nil"/>
              <w:left w:val="nil"/>
              <w:right w:val="nil"/>
            </w:tcBorders>
            <w:shd w:val="clear" w:color="auto" w:fill="auto"/>
            <w:vAlign w:val="bottom"/>
          </w:tcPr>
          <w:p w:rsidR="003A2296" w:rsidRPr="003A2296" w:rsidRDefault="003A2296" w:rsidP="00256444">
            <w:pPr>
              <w:overflowPunct w:val="0"/>
              <w:spacing w:line="228" w:lineRule="auto"/>
              <w:ind w:rightChars="50" w:right="105"/>
              <w:jc w:val="right"/>
              <w:rPr>
                <w:rFonts w:ascii="Times New Roman" w:hAnsi="Times New Roman" w:cs="Times New Roman"/>
                <w:color w:val="000000"/>
              </w:rPr>
            </w:pPr>
          </w:p>
        </w:tc>
        <w:tc>
          <w:tcPr>
            <w:tcW w:w="142" w:type="dxa"/>
            <w:vMerge w:val="restart"/>
            <w:tcBorders>
              <w:top w:val="nil"/>
              <w:left w:val="nil"/>
              <w:bottom w:val="nil"/>
              <w:right w:val="nil"/>
            </w:tcBorders>
            <w:shd w:val="clear" w:color="auto" w:fill="auto"/>
            <w:vAlign w:val="bottom"/>
            <w:hideMark/>
          </w:tcPr>
          <w:p w:rsidR="003A2296" w:rsidRPr="003A2296" w:rsidRDefault="003A2296" w:rsidP="00256444">
            <w:pPr>
              <w:overflowPunct w:val="0"/>
              <w:spacing w:line="228" w:lineRule="auto"/>
              <w:ind w:rightChars="50" w:right="105"/>
              <w:jc w:val="right"/>
              <w:rPr>
                <w:rFonts w:ascii="Times New Roman" w:hAnsi="Times New Roman" w:cs="Times New Roman"/>
              </w:rPr>
            </w:pPr>
          </w:p>
        </w:tc>
        <w:tc>
          <w:tcPr>
            <w:tcW w:w="1463" w:type="dxa"/>
            <w:tcBorders>
              <w:top w:val="nil"/>
              <w:left w:val="nil"/>
              <w:bottom w:val="nil"/>
              <w:right w:val="nil"/>
            </w:tcBorders>
            <w:shd w:val="clear" w:color="auto" w:fill="auto"/>
            <w:vAlign w:val="bottom"/>
            <w:hideMark/>
          </w:tcPr>
          <w:p w:rsidR="003A2296" w:rsidRPr="003A2296" w:rsidRDefault="003A2296" w:rsidP="00256444">
            <w:pPr>
              <w:overflowPunct w:val="0"/>
              <w:spacing w:line="228" w:lineRule="auto"/>
              <w:ind w:rightChars="50" w:right="105"/>
              <w:jc w:val="right"/>
              <w:rPr>
                <w:rFonts w:ascii="Times New Roman" w:hAnsi="Times New Roman" w:cs="Times New Roman"/>
                <w:color w:val="000000"/>
              </w:rPr>
            </w:pPr>
            <w:r w:rsidRPr="003A2296">
              <w:rPr>
                <w:rFonts w:ascii="Times New Roman" w:hAnsi="Times New Roman" w:cs="Times New Roman"/>
                <w:color w:val="000000"/>
              </w:rPr>
              <w:t>2021</w:t>
            </w:r>
            <w:r w:rsidRPr="003A2296">
              <w:rPr>
                <w:rFonts w:ascii="Times New Roman" w:hAnsi="Times New Roman" w:cs="Times New Roman"/>
                <w:color w:val="000000"/>
              </w:rPr>
              <w:t>年</w:t>
            </w:r>
          </w:p>
        </w:tc>
      </w:tr>
      <w:tr w:rsidR="003A2296" w:rsidRPr="003A2296" w:rsidTr="00256444">
        <w:trPr>
          <w:trHeight w:val="238"/>
        </w:trPr>
        <w:tc>
          <w:tcPr>
            <w:tcW w:w="2438" w:type="dxa"/>
            <w:vMerge/>
            <w:tcBorders>
              <w:top w:val="nil"/>
              <w:left w:val="nil"/>
              <w:bottom w:val="nil"/>
              <w:right w:val="nil"/>
            </w:tcBorders>
            <w:shd w:val="clear" w:color="auto" w:fill="auto"/>
            <w:vAlign w:val="bottom"/>
            <w:hideMark/>
          </w:tcPr>
          <w:p w:rsidR="003A2296" w:rsidRPr="003A2296" w:rsidRDefault="003A2296" w:rsidP="00256444">
            <w:pPr>
              <w:overflowPunct w:val="0"/>
              <w:spacing w:line="228" w:lineRule="auto"/>
              <w:rPr>
                <w:rFonts w:ascii="Times New Roman" w:hAnsi="Times New Roman" w:cs="Times New Roman"/>
                <w:sz w:val="24"/>
              </w:rPr>
            </w:pPr>
          </w:p>
        </w:tc>
        <w:tc>
          <w:tcPr>
            <w:tcW w:w="1463" w:type="dxa"/>
            <w:tcBorders>
              <w:top w:val="nil"/>
              <w:left w:val="nil"/>
              <w:bottom w:val="nil"/>
              <w:right w:val="nil"/>
            </w:tcBorders>
            <w:shd w:val="clear" w:color="auto" w:fill="auto"/>
            <w:vAlign w:val="bottom"/>
            <w:hideMark/>
          </w:tcPr>
          <w:p w:rsidR="003A2296" w:rsidRPr="003A2296" w:rsidRDefault="003A2296" w:rsidP="00256444">
            <w:pPr>
              <w:overflowPunct w:val="0"/>
              <w:spacing w:line="228" w:lineRule="auto"/>
              <w:ind w:rightChars="50" w:right="105"/>
              <w:jc w:val="right"/>
              <w:rPr>
                <w:rFonts w:ascii="Times New Roman" w:hAnsi="Times New Roman" w:cs="Times New Roman"/>
                <w:color w:val="000000"/>
              </w:rPr>
            </w:pPr>
            <w:r w:rsidRPr="003A2296">
              <w:rPr>
                <w:rFonts w:ascii="Times New Roman" w:hAnsi="Times New Roman" w:cs="Times New Roman"/>
                <w:color w:val="000000"/>
              </w:rPr>
              <w:t>12</w:t>
            </w:r>
            <w:r w:rsidRPr="003A2296">
              <w:rPr>
                <w:rFonts w:ascii="Times New Roman" w:hAnsi="Times New Roman" w:cs="Times New Roman"/>
                <w:color w:val="000000"/>
              </w:rPr>
              <w:t>月</w:t>
            </w:r>
            <w:r w:rsidRPr="003A2296">
              <w:rPr>
                <w:rFonts w:ascii="Times New Roman" w:hAnsi="Times New Roman" w:cs="Times New Roman"/>
                <w:color w:val="000000"/>
              </w:rPr>
              <w:t>31</w:t>
            </w:r>
            <w:r w:rsidRPr="003A2296">
              <w:rPr>
                <w:rFonts w:ascii="Times New Roman" w:hAnsi="Times New Roman" w:cs="Times New Roman"/>
                <w:color w:val="000000"/>
              </w:rPr>
              <w:t>日</w:t>
            </w:r>
          </w:p>
        </w:tc>
        <w:tc>
          <w:tcPr>
            <w:tcW w:w="142" w:type="dxa"/>
            <w:vMerge/>
            <w:tcBorders>
              <w:top w:val="nil"/>
              <w:left w:val="nil"/>
              <w:bottom w:val="nil"/>
              <w:right w:val="nil"/>
            </w:tcBorders>
            <w:shd w:val="clear" w:color="auto" w:fill="auto"/>
            <w:vAlign w:val="bottom"/>
            <w:hideMark/>
          </w:tcPr>
          <w:p w:rsidR="003A2296" w:rsidRPr="003A2296" w:rsidRDefault="003A2296" w:rsidP="00256444">
            <w:pPr>
              <w:overflowPunct w:val="0"/>
              <w:spacing w:line="228" w:lineRule="auto"/>
              <w:ind w:rightChars="50" w:right="105"/>
              <w:jc w:val="right"/>
              <w:rPr>
                <w:rFonts w:ascii="Times New Roman" w:hAnsi="Times New Roman" w:cs="Times New Roman"/>
                <w:color w:val="000000"/>
              </w:rPr>
            </w:pPr>
          </w:p>
        </w:tc>
        <w:tc>
          <w:tcPr>
            <w:tcW w:w="1463" w:type="dxa"/>
            <w:tcBorders>
              <w:top w:val="nil"/>
              <w:left w:val="nil"/>
              <w:bottom w:val="nil"/>
              <w:right w:val="nil"/>
            </w:tcBorders>
            <w:shd w:val="clear" w:color="auto" w:fill="auto"/>
            <w:vAlign w:val="bottom"/>
            <w:hideMark/>
          </w:tcPr>
          <w:p w:rsidR="003A2296" w:rsidRPr="003A2296" w:rsidRDefault="003A2296" w:rsidP="00256444">
            <w:pPr>
              <w:overflowPunct w:val="0"/>
              <w:spacing w:line="228" w:lineRule="auto"/>
              <w:ind w:rightChars="50" w:right="105" w:firstLineChars="7" w:firstLine="15"/>
              <w:jc w:val="right"/>
              <w:rPr>
                <w:rFonts w:ascii="Times New Roman" w:hAnsi="Times New Roman" w:cs="Times New Roman"/>
                <w:color w:val="000000"/>
              </w:rPr>
            </w:pPr>
            <w:r w:rsidRPr="003A2296">
              <w:rPr>
                <w:rFonts w:ascii="Times New Roman" w:hAnsi="Times New Roman" w:cs="Times New Roman"/>
                <w:color w:val="000000"/>
              </w:rPr>
              <w:t>本期增加</w:t>
            </w:r>
          </w:p>
        </w:tc>
        <w:tc>
          <w:tcPr>
            <w:tcW w:w="142" w:type="dxa"/>
            <w:vMerge/>
            <w:tcBorders>
              <w:top w:val="nil"/>
              <w:left w:val="nil"/>
              <w:bottom w:val="nil"/>
              <w:right w:val="nil"/>
            </w:tcBorders>
            <w:shd w:val="clear" w:color="auto" w:fill="auto"/>
            <w:vAlign w:val="bottom"/>
            <w:hideMark/>
          </w:tcPr>
          <w:p w:rsidR="003A2296" w:rsidRPr="003A2296" w:rsidRDefault="003A2296" w:rsidP="00256444">
            <w:pPr>
              <w:overflowPunct w:val="0"/>
              <w:spacing w:line="228" w:lineRule="auto"/>
              <w:ind w:rightChars="50" w:right="105"/>
              <w:jc w:val="right"/>
              <w:rPr>
                <w:rFonts w:ascii="Times New Roman" w:hAnsi="Times New Roman" w:cs="Times New Roman"/>
                <w:color w:val="000000"/>
              </w:rPr>
            </w:pPr>
          </w:p>
        </w:tc>
        <w:tc>
          <w:tcPr>
            <w:tcW w:w="1463" w:type="dxa"/>
            <w:tcBorders>
              <w:left w:val="nil"/>
              <w:bottom w:val="nil"/>
              <w:right w:val="nil"/>
            </w:tcBorders>
            <w:shd w:val="clear" w:color="auto" w:fill="auto"/>
            <w:vAlign w:val="bottom"/>
            <w:hideMark/>
          </w:tcPr>
          <w:p w:rsidR="003A2296" w:rsidRPr="003A2296" w:rsidRDefault="003A2296" w:rsidP="00256444">
            <w:pPr>
              <w:tabs>
                <w:tab w:val="decimal" w:pos="1223"/>
              </w:tabs>
              <w:overflowPunct w:val="0"/>
              <w:spacing w:line="228" w:lineRule="auto"/>
              <w:ind w:rightChars="-19" w:right="-40"/>
              <w:rPr>
                <w:rFonts w:ascii="Times New Roman" w:hAnsi="Times New Roman" w:cs="Times New Roman"/>
                <w:color w:val="000000"/>
              </w:rPr>
            </w:pPr>
            <w:r w:rsidRPr="003A2296">
              <w:rPr>
                <w:rFonts w:ascii="Times New Roman" w:hAnsi="Times New Roman" w:cs="Times New Roman"/>
                <w:color w:val="000000"/>
              </w:rPr>
              <w:t>本期减少</w:t>
            </w:r>
          </w:p>
        </w:tc>
        <w:tc>
          <w:tcPr>
            <w:tcW w:w="142" w:type="dxa"/>
            <w:vMerge/>
            <w:tcBorders>
              <w:top w:val="nil"/>
              <w:left w:val="nil"/>
              <w:bottom w:val="nil"/>
              <w:right w:val="nil"/>
            </w:tcBorders>
            <w:shd w:val="clear" w:color="auto" w:fill="auto"/>
            <w:vAlign w:val="bottom"/>
            <w:hideMark/>
          </w:tcPr>
          <w:p w:rsidR="003A2296" w:rsidRPr="003A2296" w:rsidRDefault="003A2296" w:rsidP="00256444">
            <w:pPr>
              <w:overflowPunct w:val="0"/>
              <w:spacing w:line="228" w:lineRule="auto"/>
              <w:ind w:rightChars="50" w:right="105"/>
              <w:jc w:val="right"/>
              <w:rPr>
                <w:rFonts w:ascii="Times New Roman" w:hAnsi="Times New Roman" w:cs="Times New Roman"/>
              </w:rPr>
            </w:pPr>
          </w:p>
        </w:tc>
        <w:tc>
          <w:tcPr>
            <w:tcW w:w="1463" w:type="dxa"/>
            <w:tcBorders>
              <w:top w:val="nil"/>
              <w:left w:val="nil"/>
              <w:bottom w:val="nil"/>
              <w:right w:val="nil"/>
            </w:tcBorders>
            <w:shd w:val="clear" w:color="auto" w:fill="auto"/>
            <w:vAlign w:val="bottom"/>
            <w:hideMark/>
          </w:tcPr>
          <w:p w:rsidR="003A2296" w:rsidRPr="003A2296" w:rsidRDefault="003A2296" w:rsidP="00256444">
            <w:pPr>
              <w:overflowPunct w:val="0"/>
              <w:spacing w:line="228" w:lineRule="auto"/>
              <w:ind w:rightChars="50" w:right="105"/>
              <w:jc w:val="right"/>
              <w:rPr>
                <w:rFonts w:ascii="Times New Roman" w:hAnsi="Times New Roman" w:cs="Times New Roman"/>
                <w:color w:val="000000"/>
              </w:rPr>
            </w:pPr>
            <w:r w:rsidRPr="003A2296">
              <w:rPr>
                <w:rFonts w:ascii="Times New Roman" w:hAnsi="Times New Roman" w:cs="Times New Roman"/>
                <w:color w:val="000000"/>
              </w:rPr>
              <w:t>6</w:t>
            </w:r>
            <w:r w:rsidRPr="003A2296">
              <w:rPr>
                <w:rFonts w:ascii="Times New Roman" w:hAnsi="Times New Roman" w:cs="Times New Roman"/>
                <w:color w:val="000000"/>
              </w:rPr>
              <w:t>月</w:t>
            </w:r>
            <w:r w:rsidRPr="003A2296">
              <w:rPr>
                <w:rFonts w:ascii="Times New Roman" w:hAnsi="Times New Roman" w:cs="Times New Roman"/>
                <w:color w:val="000000"/>
              </w:rPr>
              <w:t>30</w:t>
            </w:r>
            <w:r w:rsidRPr="003A2296">
              <w:rPr>
                <w:rFonts w:ascii="Times New Roman" w:hAnsi="Times New Roman" w:cs="Times New Roman"/>
                <w:color w:val="000000"/>
              </w:rPr>
              <w:t>日</w:t>
            </w:r>
          </w:p>
        </w:tc>
      </w:tr>
      <w:tr w:rsidR="003A2296" w:rsidRPr="003A2296" w:rsidTr="00256444">
        <w:trPr>
          <w:trHeight w:val="238"/>
        </w:trPr>
        <w:tc>
          <w:tcPr>
            <w:tcW w:w="2438" w:type="dxa"/>
            <w:tcBorders>
              <w:top w:val="nil"/>
              <w:left w:val="nil"/>
              <w:bottom w:val="nil"/>
              <w:right w:val="nil"/>
            </w:tcBorders>
            <w:shd w:val="clear" w:color="auto" w:fill="auto"/>
            <w:vAlign w:val="bottom"/>
            <w:hideMark/>
          </w:tcPr>
          <w:p w:rsidR="003A2296" w:rsidRPr="003A2296" w:rsidRDefault="003A2296" w:rsidP="00256444">
            <w:pPr>
              <w:overflowPunct w:val="0"/>
              <w:spacing w:line="228" w:lineRule="auto"/>
              <w:rPr>
                <w:rFonts w:ascii="Times New Roman" w:hAnsi="Times New Roman" w:cs="Times New Roman"/>
                <w:color w:val="000000"/>
              </w:rPr>
            </w:pPr>
            <w:r w:rsidRPr="003A2296">
              <w:rPr>
                <w:rFonts w:ascii="Times New Roman" w:hAnsi="Times New Roman" w:cs="Times New Roman"/>
                <w:color w:val="000000"/>
                <w:szCs w:val="18"/>
              </w:rPr>
              <w:t>应付退休及辞退福利</w:t>
            </w:r>
          </w:p>
        </w:tc>
        <w:tc>
          <w:tcPr>
            <w:tcW w:w="1463" w:type="dxa"/>
            <w:tcBorders>
              <w:top w:val="nil"/>
              <w:left w:val="nil"/>
              <w:bottom w:val="single" w:sz="12" w:space="0" w:color="auto"/>
              <w:right w:val="nil"/>
            </w:tcBorders>
            <w:shd w:val="clear" w:color="auto" w:fill="auto"/>
            <w:vAlign w:val="bottom"/>
          </w:tcPr>
          <w:p w:rsidR="003A2296" w:rsidRPr="003A2296" w:rsidRDefault="003A2296" w:rsidP="00256444">
            <w:pPr>
              <w:tabs>
                <w:tab w:val="decimal" w:pos="1300"/>
              </w:tabs>
              <w:overflowPunct w:val="0"/>
              <w:spacing w:line="228" w:lineRule="auto"/>
              <w:ind w:rightChars="-15" w:right="-31"/>
              <w:rPr>
                <w:rFonts w:ascii="Times New Roman" w:hAnsi="Times New Roman" w:cs="Times New Roman"/>
                <w:color w:val="000000"/>
              </w:rPr>
            </w:pPr>
            <w:r w:rsidRPr="003A2296">
              <w:rPr>
                <w:rFonts w:ascii="Times New Roman" w:hAnsi="Times New Roman" w:cs="Times New Roman"/>
                <w:color w:val="000000"/>
              </w:rPr>
              <w:t>24,487,810</w:t>
            </w:r>
          </w:p>
        </w:tc>
        <w:tc>
          <w:tcPr>
            <w:tcW w:w="142" w:type="dxa"/>
            <w:tcBorders>
              <w:top w:val="nil"/>
              <w:left w:val="nil"/>
              <w:bottom w:val="nil"/>
              <w:right w:val="nil"/>
            </w:tcBorders>
            <w:shd w:val="clear" w:color="auto" w:fill="auto"/>
            <w:vAlign w:val="bottom"/>
          </w:tcPr>
          <w:p w:rsidR="003A2296" w:rsidRPr="003A2296" w:rsidRDefault="003A2296" w:rsidP="00256444">
            <w:pPr>
              <w:tabs>
                <w:tab w:val="decimal" w:pos="1300"/>
              </w:tabs>
              <w:overflowPunct w:val="0"/>
              <w:spacing w:line="228" w:lineRule="auto"/>
              <w:ind w:rightChars="-15" w:right="-31"/>
              <w:rPr>
                <w:rFonts w:ascii="Times New Roman" w:hAnsi="Times New Roman" w:cs="Times New Roman"/>
                <w:color w:val="000000"/>
              </w:rPr>
            </w:pPr>
          </w:p>
        </w:tc>
        <w:tc>
          <w:tcPr>
            <w:tcW w:w="1463" w:type="dxa"/>
            <w:tcBorders>
              <w:top w:val="nil"/>
              <w:left w:val="nil"/>
              <w:bottom w:val="single" w:sz="12" w:space="0" w:color="auto"/>
              <w:right w:val="nil"/>
            </w:tcBorders>
            <w:shd w:val="clear" w:color="auto" w:fill="auto"/>
            <w:vAlign w:val="bottom"/>
          </w:tcPr>
          <w:p w:rsidR="003A2296" w:rsidRPr="003A2296" w:rsidRDefault="003A2296" w:rsidP="00256444">
            <w:pPr>
              <w:tabs>
                <w:tab w:val="decimal" w:pos="1300"/>
              </w:tabs>
              <w:overflowPunct w:val="0"/>
              <w:spacing w:line="228" w:lineRule="auto"/>
              <w:ind w:rightChars="-15" w:right="-31" w:firstLineChars="50" w:firstLine="105"/>
              <w:rPr>
                <w:rFonts w:ascii="Times New Roman" w:hAnsi="Times New Roman" w:cs="Times New Roman"/>
                <w:color w:val="000000"/>
              </w:rPr>
            </w:pPr>
            <w:r w:rsidRPr="003A2296">
              <w:rPr>
                <w:rFonts w:ascii="Times New Roman" w:hAnsi="Times New Roman" w:cs="Times New Roman"/>
                <w:color w:val="000000"/>
              </w:rPr>
              <w:t>-</w:t>
            </w:r>
          </w:p>
        </w:tc>
        <w:tc>
          <w:tcPr>
            <w:tcW w:w="142" w:type="dxa"/>
            <w:tcBorders>
              <w:top w:val="nil"/>
              <w:left w:val="nil"/>
              <w:bottom w:val="nil"/>
              <w:right w:val="nil"/>
            </w:tcBorders>
            <w:shd w:val="clear" w:color="auto" w:fill="auto"/>
            <w:vAlign w:val="bottom"/>
          </w:tcPr>
          <w:p w:rsidR="003A2296" w:rsidRPr="003A2296" w:rsidRDefault="003A2296" w:rsidP="00256444">
            <w:pPr>
              <w:tabs>
                <w:tab w:val="decimal" w:pos="1300"/>
              </w:tabs>
              <w:overflowPunct w:val="0"/>
              <w:spacing w:line="228" w:lineRule="auto"/>
              <w:ind w:rightChars="-15" w:right="-31"/>
              <w:rPr>
                <w:rFonts w:ascii="Times New Roman" w:hAnsi="Times New Roman" w:cs="Times New Roman"/>
                <w:color w:val="000000"/>
              </w:rPr>
            </w:pPr>
          </w:p>
        </w:tc>
        <w:tc>
          <w:tcPr>
            <w:tcW w:w="1463" w:type="dxa"/>
            <w:tcBorders>
              <w:top w:val="nil"/>
              <w:left w:val="nil"/>
              <w:bottom w:val="single" w:sz="12" w:space="0" w:color="auto"/>
              <w:right w:val="nil"/>
            </w:tcBorders>
            <w:shd w:val="clear" w:color="auto" w:fill="auto"/>
            <w:vAlign w:val="bottom"/>
          </w:tcPr>
          <w:p w:rsidR="003A2296" w:rsidRPr="003A2296" w:rsidRDefault="003A2296" w:rsidP="00256444">
            <w:pPr>
              <w:tabs>
                <w:tab w:val="decimal" w:pos="1300"/>
              </w:tabs>
              <w:overflowPunct w:val="0"/>
              <w:spacing w:line="228" w:lineRule="auto"/>
              <w:ind w:rightChars="-15" w:right="-31"/>
              <w:rPr>
                <w:rFonts w:ascii="Times New Roman" w:hAnsi="Times New Roman" w:cs="Times New Roman"/>
                <w:color w:val="000000"/>
              </w:rPr>
            </w:pPr>
            <w:r w:rsidRPr="003A2296">
              <w:rPr>
                <w:rFonts w:ascii="Times New Roman" w:hAnsi="Times New Roman" w:cs="Times New Roman"/>
                <w:color w:val="000000"/>
              </w:rPr>
              <w:t>(893,267)</w:t>
            </w:r>
          </w:p>
        </w:tc>
        <w:tc>
          <w:tcPr>
            <w:tcW w:w="142" w:type="dxa"/>
            <w:tcBorders>
              <w:top w:val="nil"/>
              <w:left w:val="nil"/>
              <w:bottom w:val="nil"/>
              <w:right w:val="nil"/>
            </w:tcBorders>
            <w:shd w:val="clear" w:color="auto" w:fill="auto"/>
            <w:vAlign w:val="bottom"/>
          </w:tcPr>
          <w:p w:rsidR="003A2296" w:rsidRPr="003A2296" w:rsidRDefault="003A2296" w:rsidP="00256444">
            <w:pPr>
              <w:tabs>
                <w:tab w:val="decimal" w:pos="1300"/>
              </w:tabs>
              <w:overflowPunct w:val="0"/>
              <w:spacing w:line="228" w:lineRule="auto"/>
              <w:ind w:rightChars="-15" w:right="-31"/>
              <w:rPr>
                <w:rFonts w:ascii="Times New Roman" w:hAnsi="Times New Roman" w:cs="Times New Roman"/>
                <w:color w:val="000000"/>
              </w:rPr>
            </w:pPr>
          </w:p>
        </w:tc>
        <w:tc>
          <w:tcPr>
            <w:tcW w:w="1463" w:type="dxa"/>
            <w:tcBorders>
              <w:top w:val="nil"/>
              <w:left w:val="nil"/>
              <w:bottom w:val="single" w:sz="12" w:space="0" w:color="auto"/>
              <w:right w:val="nil"/>
            </w:tcBorders>
            <w:shd w:val="clear" w:color="auto" w:fill="auto"/>
            <w:vAlign w:val="bottom"/>
          </w:tcPr>
          <w:p w:rsidR="003A2296" w:rsidRPr="003A2296" w:rsidRDefault="003A2296" w:rsidP="00256444">
            <w:pPr>
              <w:tabs>
                <w:tab w:val="decimal" w:pos="1300"/>
              </w:tabs>
              <w:overflowPunct w:val="0"/>
              <w:spacing w:line="228" w:lineRule="auto"/>
              <w:ind w:rightChars="-15" w:right="-31"/>
              <w:rPr>
                <w:rFonts w:ascii="Times New Roman" w:hAnsi="Times New Roman" w:cs="Times New Roman"/>
                <w:color w:val="000000"/>
              </w:rPr>
            </w:pPr>
            <w:r w:rsidRPr="003A2296">
              <w:rPr>
                <w:rFonts w:ascii="Times New Roman" w:hAnsi="Times New Roman" w:cs="Times New Roman"/>
                <w:color w:val="000000"/>
              </w:rPr>
              <w:t>23,594,543</w:t>
            </w:r>
          </w:p>
        </w:tc>
      </w:tr>
    </w:tbl>
    <w:p w:rsidR="003A2296" w:rsidRDefault="003A2296">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Locked"/>
            <w:placeholder>
              <w:docPart w:val="GBC22222222222222222222222222222"/>
            </w:placeholder>
          </w:sdtPr>
          <w:sdtEndPr/>
          <w:sdtContent>
            <w:p w:rsidR="00F975B1" w:rsidRDefault="00022ED5">
              <w:r>
                <w:fldChar w:fldCharType="begin"/>
              </w:r>
              <w:r w:rsidR="00A35974">
                <w:instrText xml:space="preserve"> MACROBUTTON  SnrToggleCheckbox √适用 </w:instrText>
              </w:r>
              <w:r>
                <w:fldChar w:fldCharType="end"/>
              </w:r>
              <w:r>
                <w:fldChar w:fldCharType="begin"/>
              </w:r>
              <w:r w:rsidR="00A35974">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80"/>
            <w:gridCol w:w="2955"/>
            <w:gridCol w:w="2960"/>
          </w:tblGrid>
          <w:tr w:rsidR="00A35974" w:rsidTr="00256444">
            <w:trPr>
              <w:cantSplit/>
            </w:trPr>
            <w:sdt>
              <w:sdtPr>
                <w:tag w:val="_PLD_ab0019be2d10489d885d15626d85168f"/>
                <w:id w:val="-1997031378"/>
                <w:lock w:val="sdtLocked"/>
              </w:sdtPr>
              <w:sdtEndPr/>
              <w:sdtContent>
                <w:tc>
                  <w:tcPr>
                    <w:tcW w:w="1675" w:type="pct"/>
                    <w:vAlign w:val="center"/>
                  </w:tcPr>
                  <w:p w:rsidR="00A35974" w:rsidRDefault="00A35974" w:rsidP="00256444">
                    <w:pPr>
                      <w:ind w:right="105"/>
                      <w:jc w:val="center"/>
                      <w:rPr>
                        <w:szCs w:val="21"/>
                      </w:rPr>
                    </w:pPr>
                    <w:r>
                      <w:rPr>
                        <w:rFonts w:hint="eastAsia"/>
                        <w:szCs w:val="21"/>
                      </w:rPr>
                      <w:t>项目</w:t>
                    </w:r>
                  </w:p>
                </w:tc>
              </w:sdtContent>
            </w:sdt>
            <w:sdt>
              <w:sdtPr>
                <w:tag w:val="_PLD_4d086e8f4e004ee3aa116a5d10a7ecbd"/>
                <w:id w:val="1359857412"/>
                <w:lock w:val="sdtLocked"/>
              </w:sdtPr>
              <w:sdtEndPr/>
              <w:sdtContent>
                <w:tc>
                  <w:tcPr>
                    <w:tcW w:w="1661" w:type="pct"/>
                    <w:vAlign w:val="center"/>
                  </w:tcPr>
                  <w:p w:rsidR="00A35974" w:rsidRDefault="00A35974" w:rsidP="00256444">
                    <w:pPr>
                      <w:jc w:val="center"/>
                      <w:rPr>
                        <w:szCs w:val="21"/>
                      </w:rPr>
                    </w:pPr>
                    <w:r>
                      <w:rPr>
                        <w:rFonts w:hint="eastAsia"/>
                        <w:szCs w:val="21"/>
                      </w:rPr>
                      <w:t>期末余额</w:t>
                    </w:r>
                  </w:p>
                </w:tc>
              </w:sdtContent>
            </w:sdt>
            <w:sdt>
              <w:sdtPr>
                <w:tag w:val="_PLD_8b866f731e474c6ebfb67cd903ab95c8"/>
                <w:id w:val="1498383868"/>
                <w:lock w:val="sdtLocked"/>
              </w:sdtPr>
              <w:sdtEndPr/>
              <w:sdtContent>
                <w:tc>
                  <w:tcPr>
                    <w:tcW w:w="1664" w:type="pct"/>
                    <w:vAlign w:val="center"/>
                  </w:tcPr>
                  <w:p w:rsidR="00A35974" w:rsidRDefault="00A35974" w:rsidP="00256444">
                    <w:pPr>
                      <w:jc w:val="center"/>
                      <w:rPr>
                        <w:szCs w:val="21"/>
                      </w:rPr>
                    </w:pPr>
                    <w:r>
                      <w:rPr>
                        <w:rFonts w:hint="eastAsia"/>
                        <w:szCs w:val="21"/>
                      </w:rPr>
                      <w:t>期初余额</w:t>
                    </w:r>
                  </w:p>
                </w:tc>
              </w:sdtContent>
            </w:sdt>
          </w:tr>
          <w:tr w:rsidR="00A35974" w:rsidTr="00256444">
            <w:trPr>
              <w:cantSplit/>
            </w:trPr>
            <w:sdt>
              <w:sdtPr>
                <w:tag w:val="_PLD_25992e1feab349b78cb44e1cc32b16bd"/>
                <w:id w:val="1724168452"/>
                <w:lock w:val="sdtLocked"/>
              </w:sdtPr>
              <w:sdtEndPr/>
              <w:sdtContent>
                <w:tc>
                  <w:tcPr>
                    <w:tcW w:w="1675" w:type="pct"/>
                    <w:shd w:val="clear" w:color="auto" w:fill="auto"/>
                  </w:tcPr>
                  <w:p w:rsidR="00A35974" w:rsidRDefault="00A35974" w:rsidP="00256444">
                    <w:pPr>
                      <w:ind w:right="105"/>
                      <w:rPr>
                        <w:szCs w:val="21"/>
                      </w:rPr>
                    </w:pPr>
                    <w:r>
                      <w:rPr>
                        <w:rFonts w:hint="eastAsia"/>
                        <w:szCs w:val="21"/>
                      </w:rPr>
                      <w:t>增值税</w:t>
                    </w:r>
                  </w:p>
                </w:tc>
              </w:sdtContent>
            </w:sdt>
            <w:tc>
              <w:tcPr>
                <w:tcW w:w="1661" w:type="pct"/>
                <w:shd w:val="clear" w:color="auto" w:fill="auto"/>
                <w:vAlign w:val="center"/>
              </w:tcPr>
              <w:p w:rsidR="00A35974" w:rsidRPr="00A35974" w:rsidRDefault="00A35974" w:rsidP="00A35974">
                <w:pPr>
                  <w:jc w:val="right"/>
                  <w:rPr>
                    <w:rFonts w:ascii="Times New Roman" w:hAnsi="Times New Roman" w:cs="Times New Roman"/>
                    <w:sz w:val="24"/>
                  </w:rPr>
                </w:pPr>
                <w:r w:rsidRPr="00A35974">
                  <w:rPr>
                    <w:rFonts w:ascii="Times New Roman" w:hAnsi="Times New Roman" w:cs="Times New Roman"/>
                  </w:rPr>
                  <w:t>57,097,762</w:t>
                </w:r>
              </w:p>
            </w:tc>
            <w:tc>
              <w:tcPr>
                <w:tcW w:w="1664"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46,725,302</w:t>
                </w:r>
              </w:p>
            </w:tc>
          </w:tr>
          <w:tr w:rsidR="00A35974" w:rsidTr="00256444">
            <w:trPr>
              <w:cantSplit/>
            </w:trPr>
            <w:sdt>
              <w:sdtPr>
                <w:tag w:val="_PLD_6069f9b576594e2eaf73c76c1080318c"/>
                <w:id w:val="903110571"/>
                <w:lock w:val="sdtLocked"/>
              </w:sdtPr>
              <w:sdtEndPr/>
              <w:sdtContent>
                <w:tc>
                  <w:tcPr>
                    <w:tcW w:w="1675" w:type="pct"/>
                    <w:shd w:val="clear" w:color="auto" w:fill="auto"/>
                  </w:tcPr>
                  <w:p w:rsidR="00A35974" w:rsidRDefault="00A35974" w:rsidP="00256444">
                    <w:pPr>
                      <w:ind w:right="105"/>
                      <w:rPr>
                        <w:szCs w:val="21"/>
                      </w:rPr>
                    </w:pPr>
                    <w:r>
                      <w:rPr>
                        <w:rFonts w:hint="eastAsia"/>
                        <w:szCs w:val="21"/>
                      </w:rPr>
                      <w:t>企业所得税</w:t>
                    </w:r>
                  </w:p>
                </w:tc>
              </w:sdtContent>
            </w:sdt>
            <w:tc>
              <w:tcPr>
                <w:tcW w:w="1661" w:type="pct"/>
                <w:shd w:val="clear" w:color="auto" w:fill="auto"/>
                <w:vAlign w:val="center"/>
              </w:tcPr>
              <w:p w:rsidR="00A35974" w:rsidRPr="00A35974" w:rsidRDefault="00A35974" w:rsidP="00A35974">
                <w:pPr>
                  <w:jc w:val="right"/>
                  <w:rPr>
                    <w:rFonts w:ascii="Times New Roman" w:hAnsi="Times New Roman" w:cs="Times New Roman"/>
                  </w:rPr>
                </w:pPr>
                <w:r w:rsidRPr="00A35974">
                  <w:rPr>
                    <w:rFonts w:ascii="Times New Roman" w:hAnsi="Times New Roman" w:cs="Times New Roman"/>
                  </w:rPr>
                  <w:t>315,172</w:t>
                </w:r>
              </w:p>
            </w:tc>
            <w:tc>
              <w:tcPr>
                <w:tcW w:w="1664"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697,203</w:t>
                </w:r>
              </w:p>
            </w:tc>
          </w:tr>
          <w:tr w:rsidR="00A35974" w:rsidTr="00256444">
            <w:trPr>
              <w:cantSplit/>
            </w:trPr>
            <w:sdt>
              <w:sdtPr>
                <w:tag w:val="_PLD_7034b2e69b80422baeee1441e6830886"/>
                <w:id w:val="-2044277654"/>
                <w:lock w:val="sdtLocked"/>
              </w:sdtPr>
              <w:sdtEndPr/>
              <w:sdtContent>
                <w:tc>
                  <w:tcPr>
                    <w:tcW w:w="1675" w:type="pct"/>
                    <w:shd w:val="clear" w:color="auto" w:fill="auto"/>
                  </w:tcPr>
                  <w:p w:rsidR="00A35974" w:rsidRDefault="00A35974" w:rsidP="00256444">
                    <w:pPr>
                      <w:ind w:right="105"/>
                      <w:rPr>
                        <w:szCs w:val="21"/>
                      </w:rPr>
                    </w:pPr>
                    <w:r>
                      <w:rPr>
                        <w:rFonts w:hint="eastAsia"/>
                        <w:szCs w:val="21"/>
                      </w:rPr>
                      <w:t>个人所得税</w:t>
                    </w:r>
                  </w:p>
                </w:tc>
              </w:sdtContent>
            </w:sdt>
            <w:tc>
              <w:tcPr>
                <w:tcW w:w="1661" w:type="pct"/>
                <w:shd w:val="clear" w:color="auto" w:fill="auto"/>
                <w:vAlign w:val="center"/>
              </w:tcPr>
              <w:p w:rsidR="00A35974" w:rsidRPr="00A35974" w:rsidRDefault="00A35974" w:rsidP="00A35974">
                <w:pPr>
                  <w:jc w:val="right"/>
                  <w:rPr>
                    <w:rFonts w:ascii="Times New Roman" w:hAnsi="Times New Roman" w:cs="Times New Roman"/>
                  </w:rPr>
                </w:pPr>
                <w:r w:rsidRPr="00A35974">
                  <w:rPr>
                    <w:rFonts w:ascii="Times New Roman" w:hAnsi="Times New Roman" w:cs="Times New Roman"/>
                  </w:rPr>
                  <w:t>1,370,777</w:t>
                </w:r>
              </w:p>
            </w:tc>
            <w:tc>
              <w:tcPr>
                <w:tcW w:w="1664"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10,979,973</w:t>
                </w:r>
              </w:p>
            </w:tc>
          </w:tr>
          <w:tr w:rsidR="00A35974" w:rsidTr="00256444">
            <w:trPr>
              <w:cantSplit/>
            </w:trPr>
            <w:sdt>
              <w:sdtPr>
                <w:tag w:val="_PLD_76c030e64d064b19abe68ec0d74ffc7b"/>
                <w:id w:val="1430399438"/>
                <w:lock w:val="sdtLocked"/>
              </w:sdtPr>
              <w:sdtEndPr/>
              <w:sdtContent>
                <w:tc>
                  <w:tcPr>
                    <w:tcW w:w="1675" w:type="pct"/>
                    <w:shd w:val="clear" w:color="auto" w:fill="auto"/>
                  </w:tcPr>
                  <w:p w:rsidR="00A35974" w:rsidRDefault="00A35974" w:rsidP="00256444">
                    <w:pPr>
                      <w:ind w:right="105"/>
                      <w:rPr>
                        <w:szCs w:val="21"/>
                      </w:rPr>
                    </w:pPr>
                    <w:r>
                      <w:rPr>
                        <w:rFonts w:hint="eastAsia"/>
                        <w:szCs w:val="21"/>
                      </w:rPr>
                      <w:t>城市维护建设税</w:t>
                    </w:r>
                  </w:p>
                </w:tc>
              </w:sdtContent>
            </w:sdt>
            <w:tc>
              <w:tcPr>
                <w:tcW w:w="1661" w:type="pct"/>
                <w:shd w:val="clear" w:color="auto" w:fill="auto"/>
                <w:vAlign w:val="center"/>
              </w:tcPr>
              <w:p w:rsidR="00A35974" w:rsidRPr="00A35974" w:rsidRDefault="00A35974" w:rsidP="00A35974">
                <w:pPr>
                  <w:jc w:val="right"/>
                  <w:rPr>
                    <w:rFonts w:ascii="Times New Roman" w:hAnsi="Times New Roman" w:cs="Times New Roman"/>
                  </w:rPr>
                </w:pPr>
                <w:r w:rsidRPr="00A35974">
                  <w:rPr>
                    <w:rFonts w:ascii="Times New Roman" w:hAnsi="Times New Roman" w:cs="Times New Roman"/>
                  </w:rPr>
                  <w:t>1,440,827</w:t>
                </w:r>
              </w:p>
            </w:tc>
            <w:tc>
              <w:tcPr>
                <w:tcW w:w="1664"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2,493,944</w:t>
                </w:r>
              </w:p>
            </w:tc>
          </w:tr>
          <w:sdt>
            <w:sdtPr>
              <w:rPr>
                <w:rFonts w:hint="eastAsia"/>
                <w:szCs w:val="21"/>
              </w:rPr>
              <w:alias w:val="应交税金明细"/>
              <w:tag w:val="_GBC_0480c028aa8b4cf2885f8f1d9b64c155"/>
              <w:id w:val="223035260"/>
              <w:lock w:val="sdtLocked"/>
              <w:placeholder>
                <w:docPart w:val="6D79634C7F834E05953381A756524D0C"/>
              </w:placeholder>
            </w:sdtPr>
            <w:sdtEndPr>
              <w:rPr>
                <w:rFonts w:ascii="Times New Roman" w:hAnsi="Times New Roman" w:cs="Times New Roman" w:hint="default"/>
              </w:rPr>
            </w:sdtEndPr>
            <w:sdtContent>
              <w:tr w:rsidR="00A35974" w:rsidTr="00256444">
                <w:trPr>
                  <w:cantSplit/>
                </w:trPr>
                <w:tc>
                  <w:tcPr>
                    <w:tcW w:w="1675" w:type="pct"/>
                  </w:tcPr>
                  <w:p w:rsidR="00A35974" w:rsidRDefault="00A35974" w:rsidP="00256444">
                    <w:pPr>
                      <w:ind w:right="105"/>
                      <w:rPr>
                        <w:szCs w:val="21"/>
                      </w:rPr>
                    </w:pPr>
                    <w:r>
                      <w:t>应交教育费附加</w:t>
                    </w:r>
                  </w:p>
                </w:tc>
                <w:tc>
                  <w:tcPr>
                    <w:tcW w:w="1661" w:type="pct"/>
                    <w:vAlign w:val="center"/>
                  </w:tcPr>
                  <w:p w:rsidR="00A35974" w:rsidRPr="00A35974" w:rsidRDefault="00A35974" w:rsidP="00A35974">
                    <w:pPr>
                      <w:jc w:val="right"/>
                      <w:rPr>
                        <w:rFonts w:ascii="Times New Roman" w:hAnsi="Times New Roman" w:cs="Times New Roman"/>
                      </w:rPr>
                    </w:pPr>
                    <w:r w:rsidRPr="00A35974">
                      <w:rPr>
                        <w:rFonts w:ascii="Times New Roman" w:hAnsi="Times New Roman" w:cs="Times New Roman"/>
                      </w:rPr>
                      <w:t>1,026,024</w:t>
                    </w:r>
                  </w:p>
                </w:tc>
                <w:tc>
                  <w:tcPr>
                    <w:tcW w:w="1664" w:type="pct"/>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1,781,514</w:t>
                    </w:r>
                  </w:p>
                </w:tc>
              </w:tr>
            </w:sdtContent>
          </w:sdt>
          <w:sdt>
            <w:sdtPr>
              <w:rPr>
                <w:rFonts w:hint="eastAsia"/>
                <w:szCs w:val="21"/>
              </w:rPr>
              <w:alias w:val="应交税金明细"/>
              <w:tag w:val="_GBC_0480c028aa8b4cf2885f8f1d9b64c155"/>
              <w:id w:val="-853337319"/>
              <w:lock w:val="sdtLocked"/>
              <w:placeholder>
                <w:docPart w:val="6D79634C7F834E05953381A756524D0C"/>
              </w:placeholder>
            </w:sdtPr>
            <w:sdtEndPr>
              <w:rPr>
                <w:rFonts w:ascii="Times New Roman" w:hAnsi="Times New Roman" w:cs="Times New Roman" w:hint="default"/>
              </w:rPr>
            </w:sdtEndPr>
            <w:sdtContent>
              <w:tr w:rsidR="00A35974" w:rsidTr="00256444">
                <w:trPr>
                  <w:cantSplit/>
                </w:trPr>
                <w:tc>
                  <w:tcPr>
                    <w:tcW w:w="1675" w:type="pct"/>
                  </w:tcPr>
                  <w:p w:rsidR="00A35974" w:rsidRDefault="00A35974" w:rsidP="00256444">
                    <w:pPr>
                      <w:ind w:right="105"/>
                      <w:rPr>
                        <w:szCs w:val="21"/>
                      </w:rPr>
                    </w:pPr>
                    <w:r>
                      <w:t>其他</w:t>
                    </w:r>
                  </w:p>
                </w:tc>
                <w:tc>
                  <w:tcPr>
                    <w:tcW w:w="1661" w:type="pct"/>
                    <w:vAlign w:val="center"/>
                  </w:tcPr>
                  <w:p w:rsidR="00A35974" w:rsidRPr="00A35974" w:rsidRDefault="00A35974" w:rsidP="00A35974">
                    <w:pPr>
                      <w:jc w:val="right"/>
                      <w:rPr>
                        <w:rFonts w:ascii="Times New Roman" w:hAnsi="Times New Roman" w:cs="Times New Roman"/>
                      </w:rPr>
                    </w:pPr>
                    <w:r w:rsidRPr="00A35974">
                      <w:rPr>
                        <w:rFonts w:ascii="Times New Roman" w:hAnsi="Times New Roman" w:cs="Times New Roman"/>
                      </w:rPr>
                      <w:t>1,189,604</w:t>
                    </w:r>
                  </w:p>
                </w:tc>
                <w:tc>
                  <w:tcPr>
                    <w:tcW w:w="1664" w:type="pct"/>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960,870</w:t>
                    </w:r>
                  </w:p>
                </w:tc>
              </w:tr>
            </w:sdtContent>
          </w:sdt>
          <w:tr w:rsidR="00A35974" w:rsidTr="00256444">
            <w:trPr>
              <w:cantSplit/>
            </w:trPr>
            <w:sdt>
              <w:sdtPr>
                <w:tag w:val="_PLD_ad567219cf614829af1a2928b1fa259b"/>
                <w:id w:val="-927815456"/>
                <w:lock w:val="sdtLocked"/>
              </w:sdtPr>
              <w:sdtEndPr/>
              <w:sdtContent>
                <w:tc>
                  <w:tcPr>
                    <w:tcW w:w="1675" w:type="pct"/>
                    <w:vAlign w:val="center"/>
                  </w:tcPr>
                  <w:p w:rsidR="00A35974" w:rsidRDefault="00A35974" w:rsidP="00256444">
                    <w:pPr>
                      <w:ind w:right="105"/>
                      <w:jc w:val="center"/>
                      <w:rPr>
                        <w:szCs w:val="21"/>
                      </w:rPr>
                    </w:pPr>
                    <w:r>
                      <w:rPr>
                        <w:rFonts w:hint="eastAsia"/>
                        <w:szCs w:val="21"/>
                      </w:rPr>
                      <w:t>合计</w:t>
                    </w:r>
                  </w:p>
                </w:tc>
              </w:sdtContent>
            </w:sdt>
            <w:tc>
              <w:tcPr>
                <w:tcW w:w="1661" w:type="pct"/>
                <w:vAlign w:val="center"/>
              </w:tcPr>
              <w:p w:rsidR="00A35974" w:rsidRPr="00A35974" w:rsidRDefault="00A35974" w:rsidP="00A35974">
                <w:pPr>
                  <w:jc w:val="right"/>
                  <w:rPr>
                    <w:rFonts w:ascii="Times New Roman" w:hAnsi="Times New Roman" w:cs="Times New Roman"/>
                  </w:rPr>
                </w:pPr>
                <w:r w:rsidRPr="00A35974">
                  <w:rPr>
                    <w:rFonts w:ascii="Times New Roman" w:hAnsi="Times New Roman" w:cs="Times New Roman"/>
                  </w:rPr>
                  <w:t>62,440,166</w:t>
                </w:r>
              </w:p>
            </w:tc>
            <w:tc>
              <w:tcPr>
                <w:tcW w:w="1664" w:type="pct"/>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63,638,806</w:t>
                </w:r>
              </w:p>
            </w:tc>
          </w:tr>
        </w:tbl>
        <w:p w:rsidR="00A35974" w:rsidRDefault="00FA7BA3"/>
      </w:sdtContent>
    </w:sd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其他应付款</w:t>
      </w:r>
    </w:p>
    <w:bookmarkStart w:id="103" w:name="_Hlk10535943" w:displacedByCustomXml="next"/>
    <w:sdt>
      <w:sdtPr>
        <w:rPr>
          <w:rFonts w:hint="eastAsia"/>
          <w:b/>
          <w:bCs/>
        </w:rPr>
        <w:alias w:val="模块:项目列示"/>
        <w:tag w:val="_SEC_d4a31631d4c141d39fd547efdfcde484"/>
        <w:id w:val="-1853101060"/>
        <w:lock w:val="sdtLocked"/>
        <w:placeholder>
          <w:docPart w:val="GBC22222222222222222222222222222"/>
        </w:placeholder>
      </w:sdtPr>
      <w:sdtEndPr>
        <w:rPr>
          <w:b w:val="0"/>
          <w:bCs w:val="0"/>
        </w:rPr>
      </w:sdtEndPr>
      <w:sdtContent>
        <w:sdt>
          <w:sdtPr>
            <w:alias w:val="是否适用：其他应付款分类列示[双击切换]"/>
            <w:tag w:val="_GBC_8136b8c1140049519ac46075abed3220"/>
            <w:id w:val="-1402127924"/>
            <w:lock w:val="sdtLocked"/>
            <w:placeholder>
              <w:docPart w:val="GBC22222222222222222222222222222"/>
            </w:placeholder>
          </w:sdtPr>
          <w:sdtEndPr/>
          <w:sdtContent>
            <w:p w:rsidR="00F975B1" w:rsidRDefault="00022ED5">
              <w:r>
                <w:fldChar w:fldCharType="begin"/>
              </w:r>
              <w:r w:rsidR="00A35974">
                <w:instrText xml:space="preserve"> MACROBUTTON  SnrToggleCheckbox √适用 </w:instrText>
              </w:r>
              <w:r>
                <w:fldChar w:fldCharType="end"/>
              </w:r>
              <w:r>
                <w:fldChar w:fldCharType="begin"/>
              </w:r>
              <w:r w:rsidR="00A35974">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其他应付款分类列示"/>
              <w:tag w:val="_GBC_f725af1ac18e4ea28ff0b171fd9076b1"/>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付款分类列示"/>
              <w:tag w:val="_GBC_9e26b8e601ae4c3b9b2f73c2946bed3c"/>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F975B1" w:rsidTr="00D17AC2">
            <w:sdt>
              <w:sdtPr>
                <w:tag w:val="_PLD_d301d6d0c6f244d3b16ca7922fb1eae1"/>
                <w:id w:val="-1588912227"/>
                <w:lock w:val="sdtLocked"/>
              </w:sdtPr>
              <w:sdtEndPr/>
              <w:sdtContent>
                <w:tc>
                  <w:tcPr>
                    <w:tcW w:w="1828" w:type="pct"/>
                    <w:shd w:val="clear" w:color="auto" w:fill="auto"/>
                    <w:vAlign w:val="center"/>
                  </w:tcPr>
                  <w:p w:rsidR="00F975B1" w:rsidRDefault="00022ED5">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14a27299981b44e8a51ddedd6261c7cb"/>
                <w:id w:val="141546974"/>
                <w:lock w:val="sdtLocked"/>
              </w:sdtPr>
              <w:sdtEndPr/>
              <w:sdtContent>
                <w:tc>
                  <w:tcPr>
                    <w:tcW w:w="1582" w:type="pct"/>
                    <w:shd w:val="clear" w:color="auto" w:fill="auto"/>
                    <w:vAlign w:val="center"/>
                  </w:tcPr>
                  <w:p w:rsidR="00F975B1" w:rsidRDefault="00022ED5">
                    <w:pPr>
                      <w:jc w:val="center"/>
                      <w:rPr>
                        <w:szCs w:val="21"/>
                      </w:rPr>
                    </w:pPr>
                    <w:r>
                      <w:rPr>
                        <w:rFonts w:hint="eastAsia"/>
                        <w:szCs w:val="21"/>
                      </w:rPr>
                      <w:t>期末余额</w:t>
                    </w:r>
                  </w:p>
                </w:tc>
              </w:sdtContent>
            </w:sdt>
            <w:sdt>
              <w:sdtPr>
                <w:tag w:val="_PLD_3ada436da03540938e5f25706fc839ab"/>
                <w:id w:val="516051939"/>
                <w:lock w:val="sdtLocked"/>
              </w:sdtPr>
              <w:sdtEndPr/>
              <w:sdtContent>
                <w:tc>
                  <w:tcPr>
                    <w:tcW w:w="1590" w:type="pct"/>
                    <w:shd w:val="clear" w:color="auto" w:fill="auto"/>
                    <w:vAlign w:val="center"/>
                  </w:tcPr>
                  <w:p w:rsidR="00F975B1" w:rsidRDefault="00022ED5">
                    <w:pPr>
                      <w:jc w:val="center"/>
                      <w:rPr>
                        <w:szCs w:val="21"/>
                      </w:rPr>
                    </w:pPr>
                    <w:r>
                      <w:rPr>
                        <w:rFonts w:hint="eastAsia"/>
                        <w:szCs w:val="21"/>
                      </w:rPr>
                      <w:t>期初余额</w:t>
                    </w:r>
                  </w:p>
                </w:tc>
              </w:sdtContent>
            </w:sdt>
          </w:tr>
          <w:tr w:rsidR="00F975B1" w:rsidTr="00D17AC2">
            <w:sdt>
              <w:sdtPr>
                <w:tag w:val="_PLD_f7c963c0ee7f4ae9a9ee01376e1c10a3"/>
                <w:id w:val="-2114279352"/>
                <w:lock w:val="sdtLocked"/>
              </w:sdtPr>
              <w:sdtEndPr/>
              <w:sdtContent>
                <w:tc>
                  <w:tcPr>
                    <w:tcW w:w="1828" w:type="pct"/>
                    <w:shd w:val="clear" w:color="auto" w:fill="auto"/>
                  </w:tcPr>
                  <w:p w:rsidR="00F975B1" w:rsidRDefault="00022ED5">
                    <w:pPr>
                      <w:tabs>
                        <w:tab w:val="right" w:pos="3690"/>
                        <w:tab w:val="right" w:pos="5130"/>
                        <w:tab w:val="right" w:pos="6030"/>
                        <w:tab w:val="right" w:pos="7650"/>
                        <w:tab w:val="right" w:pos="9270"/>
                      </w:tabs>
                      <w:adjustRightInd w:val="0"/>
                      <w:snapToGrid w:val="0"/>
                      <w:rPr>
                        <w:szCs w:val="21"/>
                      </w:rPr>
                    </w:pPr>
                    <w:r>
                      <w:rPr>
                        <w:rFonts w:hint="eastAsia"/>
                        <w:szCs w:val="21"/>
                      </w:rPr>
                      <w:t>应付股利</w:t>
                    </w:r>
                  </w:p>
                </w:tc>
              </w:sdtContent>
            </w:sdt>
            <w:tc>
              <w:tcPr>
                <w:tcW w:w="1582" w:type="pct"/>
                <w:shd w:val="clear" w:color="auto" w:fill="auto"/>
              </w:tcPr>
              <w:p w:rsidR="00F975B1" w:rsidRPr="00A35974" w:rsidRDefault="00A35974" w:rsidP="00A35974">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A35974">
                  <w:rPr>
                    <w:rFonts w:ascii="Times New Roman" w:hAnsi="Times New Roman" w:cs="Times New Roman"/>
                    <w:szCs w:val="21"/>
                  </w:rPr>
                  <w:t>13,746,424</w:t>
                </w:r>
              </w:p>
            </w:tc>
            <w:tc>
              <w:tcPr>
                <w:tcW w:w="1590" w:type="pct"/>
                <w:shd w:val="clear" w:color="auto" w:fill="auto"/>
              </w:tcPr>
              <w:p w:rsidR="00F975B1" w:rsidRPr="00A35974" w:rsidRDefault="00A35974" w:rsidP="00A35974">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A35974">
                  <w:rPr>
                    <w:rFonts w:ascii="Times New Roman" w:hAnsi="Times New Roman" w:cs="Times New Roman"/>
                    <w:szCs w:val="21"/>
                  </w:rPr>
                  <w:t>13,749,491</w:t>
                </w:r>
              </w:p>
            </w:tc>
          </w:tr>
          <w:tr w:rsidR="00A35974" w:rsidTr="00256444">
            <w:sdt>
              <w:sdtPr>
                <w:tag w:val="_PLD_bef380fd911e4f2a9e651243d4593795"/>
                <w:id w:val="1041936294"/>
                <w:lock w:val="sdtLocked"/>
              </w:sdtPr>
              <w:sdtEndPr/>
              <w:sdtContent>
                <w:tc>
                  <w:tcPr>
                    <w:tcW w:w="1828" w:type="pct"/>
                    <w:shd w:val="clear" w:color="auto" w:fill="auto"/>
                  </w:tcPr>
                  <w:p w:rsidR="00A35974" w:rsidRDefault="00A35974" w:rsidP="00A35974">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sdtContent>
            </w:sdt>
            <w:tc>
              <w:tcPr>
                <w:tcW w:w="1582" w:type="pct"/>
                <w:shd w:val="clear" w:color="auto" w:fill="auto"/>
                <w:vAlign w:val="center"/>
              </w:tcPr>
              <w:p w:rsidR="00A35974" w:rsidRPr="00A35974" w:rsidRDefault="00A35974" w:rsidP="00A35974">
                <w:pPr>
                  <w:jc w:val="right"/>
                  <w:rPr>
                    <w:rFonts w:ascii="Times New Roman" w:hAnsi="Times New Roman" w:cs="Times New Roman"/>
                    <w:sz w:val="24"/>
                  </w:rPr>
                </w:pPr>
                <w:r w:rsidRPr="00A35974">
                  <w:rPr>
                    <w:rFonts w:ascii="Times New Roman" w:hAnsi="Times New Roman" w:cs="Times New Roman"/>
                  </w:rPr>
                  <w:t>1,379,320,687</w:t>
                </w:r>
              </w:p>
            </w:tc>
            <w:tc>
              <w:tcPr>
                <w:tcW w:w="1590" w:type="pct"/>
                <w:shd w:val="clear" w:color="auto" w:fill="auto"/>
                <w:vAlign w:val="center"/>
              </w:tcPr>
              <w:p w:rsidR="00A35974" w:rsidRPr="00A35974" w:rsidRDefault="00A35974" w:rsidP="00A35974">
                <w:pPr>
                  <w:jc w:val="right"/>
                  <w:rPr>
                    <w:rFonts w:ascii="Times New Roman" w:hAnsi="Times New Roman" w:cs="Times New Roman"/>
                  </w:rPr>
                </w:pPr>
                <w:r w:rsidRPr="00A35974">
                  <w:rPr>
                    <w:rFonts w:ascii="Times New Roman" w:hAnsi="Times New Roman" w:cs="Times New Roman"/>
                  </w:rPr>
                  <w:t>1,344,012,222</w:t>
                </w:r>
              </w:p>
            </w:tc>
          </w:tr>
          <w:tr w:rsidR="00A35974" w:rsidTr="00D17AC2">
            <w:sdt>
              <w:sdtPr>
                <w:tag w:val="_PLD_90dc33535197444a8eb7c8a4e477d9b7"/>
                <w:id w:val="-988317632"/>
                <w:lock w:val="sdtLocked"/>
              </w:sdtPr>
              <w:sdtEndPr/>
              <w:sdtContent>
                <w:tc>
                  <w:tcPr>
                    <w:tcW w:w="1828" w:type="pct"/>
                    <w:shd w:val="clear" w:color="auto" w:fill="auto"/>
                  </w:tcPr>
                  <w:p w:rsidR="00A35974" w:rsidRDefault="00A35974" w:rsidP="00A35974">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tcPr>
              <w:p w:rsidR="00A35974" w:rsidRPr="00A35974" w:rsidRDefault="00A35974" w:rsidP="00A35974">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A35974">
                  <w:rPr>
                    <w:rFonts w:ascii="Times New Roman" w:hAnsi="Times New Roman" w:cs="Times New Roman"/>
                    <w:szCs w:val="21"/>
                  </w:rPr>
                  <w:t>1,393,067,111</w:t>
                </w:r>
              </w:p>
            </w:tc>
            <w:tc>
              <w:tcPr>
                <w:tcW w:w="1590" w:type="pct"/>
                <w:shd w:val="clear" w:color="auto" w:fill="auto"/>
              </w:tcPr>
              <w:p w:rsidR="00A35974" w:rsidRPr="00A35974" w:rsidRDefault="00A35974" w:rsidP="00A35974">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A35974">
                  <w:rPr>
                    <w:rFonts w:ascii="Times New Roman" w:hAnsi="Times New Roman" w:cs="Times New Roman"/>
                    <w:szCs w:val="21"/>
                  </w:rPr>
                  <w:t>1,357,761,713</w:t>
                </w:r>
              </w:p>
            </w:tc>
          </w:tr>
        </w:tbl>
        <w:p w:rsidR="00F975B1" w:rsidRDefault="00FA7BA3"/>
      </w:sdtContent>
    </w:sdt>
    <w:bookmarkEnd w:id="103" w:displacedByCustomXml="prev"/>
    <w:bookmarkStart w:id="104" w:name="_Hlk10536068" w:displacedByCustomXml="next"/>
    <w:bookmarkStart w:id="105" w:name="_Hlk10536082" w:displacedByCustomXml="next"/>
    <w:sdt>
      <w:sdtPr>
        <w:rPr>
          <w:rFonts w:ascii="宋体" w:hAnsi="宋体" w:cs="宋体" w:hint="eastAsia"/>
          <w:b w:val="0"/>
          <w:bCs w:val="0"/>
          <w:kern w:val="0"/>
          <w:szCs w:val="24"/>
        </w:rPr>
        <w:alias w:val="模块:应付股利"/>
        <w:tag w:val="_SEC_454db7ed64ca40e48e42eb6c38ae54ca"/>
        <w:id w:val="-1440060893"/>
        <w:lock w:val="sdtLocked"/>
        <w:placeholder>
          <w:docPart w:val="GBC22222222222222222222222222222"/>
        </w:placeholder>
      </w:sdtPr>
      <w:sdtEndPr>
        <w:rPr>
          <w:rFonts w:hint="default"/>
          <w:szCs w:val="21"/>
        </w:rPr>
      </w:sdtEndPr>
      <w:sdtContent>
        <w:p w:rsidR="00F975B1" w:rsidRPr="00A35974" w:rsidRDefault="00022ED5" w:rsidP="00AC28BC">
          <w:pPr>
            <w:pStyle w:val="4"/>
            <w:numPr>
              <w:ilvl w:val="0"/>
              <w:numId w:val="81"/>
            </w:numPr>
            <w:rPr>
              <w:rFonts w:ascii="宋体" w:hAnsi="宋体"/>
              <w:b w:val="0"/>
            </w:rPr>
          </w:pPr>
          <w:r w:rsidRPr="00A35974">
            <w:rPr>
              <w:rFonts w:ascii="宋体" w:hAnsi="宋体" w:hint="eastAsia"/>
              <w:b w:val="0"/>
            </w:rPr>
            <w:t>应付股利</w:t>
          </w:r>
          <w:bookmarkEnd w:id="104"/>
        </w:p>
        <w:sdt>
          <w:sdtPr>
            <w:alias w:val="是否适用：应付股利[双击切换]"/>
            <w:tag w:val="_GBC_09dc75ba10d44acfb18b03320a40e4c5"/>
            <w:id w:val="-1437600814"/>
            <w:lock w:val="sdtLocked"/>
            <w:placeholder>
              <w:docPart w:val="GBC22222222222222222222222222222"/>
            </w:placeholder>
          </w:sdtPr>
          <w:sdtEndPr/>
          <w:sdtContent>
            <w:p w:rsidR="00F975B1" w:rsidRDefault="00022ED5">
              <w:r>
                <w:fldChar w:fldCharType="begin"/>
              </w:r>
              <w:r w:rsidR="00A35974">
                <w:instrText xml:space="preserve">MACROBUTTON  SnrToggleCheckbox √适用 </w:instrText>
              </w:r>
              <w:r>
                <w:fldChar w:fldCharType="end"/>
              </w:r>
              <w:r>
                <w:fldChar w:fldCharType="begin"/>
              </w:r>
              <w:r w:rsidR="00A35974">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财务附注：应付股利"/>
              <w:tag w:val="_GBC_794436f63bf446c4b4d5d09922a87476"/>
              <w:id w:val="-7838847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股利"/>
              <w:tag w:val="_GBC_3ac9f6019d6040e79214de869765e7c9"/>
              <w:id w:val="12448377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859"/>
            <w:gridCol w:w="3017"/>
            <w:gridCol w:w="3019"/>
          </w:tblGrid>
          <w:tr w:rsidR="00F975B1" w:rsidTr="00D17AC2">
            <w:trPr>
              <w:cantSplit/>
            </w:trPr>
            <w:sdt>
              <w:sdtPr>
                <w:tag w:val="_PLD_9d58938574b04fdbb97abe896d2ae73a"/>
                <w:id w:val="2049019954"/>
                <w:lock w:val="sdtLocked"/>
              </w:sdtPr>
              <w:sdtEndPr/>
              <w:sdtContent>
                <w:tc>
                  <w:tcPr>
                    <w:tcW w:w="1607" w:type="pct"/>
                  </w:tcPr>
                  <w:p w:rsidR="00F975B1" w:rsidRDefault="00022ED5">
                    <w:pPr>
                      <w:ind w:right="105"/>
                      <w:jc w:val="center"/>
                      <w:rPr>
                        <w:szCs w:val="21"/>
                      </w:rPr>
                    </w:pPr>
                    <w:r>
                      <w:rPr>
                        <w:rFonts w:hint="eastAsia"/>
                        <w:szCs w:val="21"/>
                      </w:rPr>
                      <w:t>项目</w:t>
                    </w:r>
                  </w:p>
                </w:tc>
              </w:sdtContent>
            </w:sdt>
            <w:sdt>
              <w:sdtPr>
                <w:tag w:val="_PLD_464a3e2801194be5b8f549044d634880"/>
                <w:id w:val="984051761"/>
                <w:lock w:val="sdtLocked"/>
              </w:sdtPr>
              <w:sdtEndPr/>
              <w:sdtContent>
                <w:tc>
                  <w:tcPr>
                    <w:tcW w:w="1696" w:type="pct"/>
                  </w:tcPr>
                  <w:p w:rsidR="00F975B1" w:rsidRDefault="00022ED5">
                    <w:pPr>
                      <w:jc w:val="center"/>
                      <w:rPr>
                        <w:szCs w:val="21"/>
                      </w:rPr>
                    </w:pPr>
                    <w:r>
                      <w:rPr>
                        <w:rFonts w:hint="eastAsia"/>
                        <w:szCs w:val="21"/>
                      </w:rPr>
                      <w:t>期末余额</w:t>
                    </w:r>
                  </w:p>
                </w:tc>
              </w:sdtContent>
            </w:sdt>
            <w:sdt>
              <w:sdtPr>
                <w:tag w:val="_PLD_b96a666c25174aeab9bab423f51ae94f"/>
                <w:id w:val="1321235078"/>
                <w:lock w:val="sdtLocked"/>
              </w:sdtPr>
              <w:sdtEndPr/>
              <w:sdtContent>
                <w:tc>
                  <w:tcPr>
                    <w:tcW w:w="1697" w:type="pct"/>
                  </w:tcPr>
                  <w:p w:rsidR="00F975B1" w:rsidRDefault="00022ED5">
                    <w:pPr>
                      <w:jc w:val="center"/>
                      <w:rPr>
                        <w:szCs w:val="21"/>
                      </w:rPr>
                    </w:pPr>
                    <w:r>
                      <w:rPr>
                        <w:rFonts w:hint="eastAsia"/>
                        <w:szCs w:val="21"/>
                      </w:rPr>
                      <w:t>期初余额</w:t>
                    </w:r>
                  </w:p>
                </w:tc>
              </w:sdtContent>
            </w:sdt>
          </w:tr>
          <w:tr w:rsidR="00A35974" w:rsidTr="00256444">
            <w:trPr>
              <w:cantSplit/>
            </w:trPr>
            <w:sdt>
              <w:sdtPr>
                <w:tag w:val="_PLD_ccc30ab30e5a4b788d1af42d774d7b85"/>
                <w:id w:val="-754897092"/>
                <w:lock w:val="sdtLocked"/>
              </w:sdtPr>
              <w:sdtEndPr/>
              <w:sdtContent>
                <w:tc>
                  <w:tcPr>
                    <w:tcW w:w="1607" w:type="pct"/>
                  </w:tcPr>
                  <w:p w:rsidR="00A35974" w:rsidRDefault="00A35974" w:rsidP="00A35974">
                    <w:pPr>
                      <w:ind w:right="105"/>
                      <w:rPr>
                        <w:szCs w:val="21"/>
                      </w:rPr>
                    </w:pPr>
                    <w:r>
                      <w:rPr>
                        <w:rFonts w:hint="eastAsia"/>
                        <w:szCs w:val="21"/>
                      </w:rPr>
                      <w:t>普通股股利</w:t>
                    </w:r>
                  </w:p>
                </w:tc>
              </w:sdtContent>
            </w:sdt>
            <w:tc>
              <w:tcPr>
                <w:tcW w:w="1696" w:type="pct"/>
                <w:vAlign w:val="center"/>
              </w:tcPr>
              <w:p w:rsidR="00A35974" w:rsidRPr="00A35974" w:rsidRDefault="00A35974" w:rsidP="00A35974">
                <w:pPr>
                  <w:jc w:val="right"/>
                  <w:rPr>
                    <w:rFonts w:ascii="Times New Roman" w:hAnsi="Times New Roman" w:cs="Times New Roman"/>
                    <w:sz w:val="24"/>
                  </w:rPr>
                </w:pPr>
                <w:r w:rsidRPr="00A35974">
                  <w:rPr>
                    <w:rFonts w:ascii="Times New Roman" w:hAnsi="Times New Roman" w:cs="Times New Roman"/>
                  </w:rPr>
                  <w:t>13,746,424</w:t>
                </w:r>
              </w:p>
            </w:tc>
            <w:tc>
              <w:tcPr>
                <w:tcW w:w="1697" w:type="pct"/>
                <w:vAlign w:val="center"/>
              </w:tcPr>
              <w:p w:rsidR="00A35974" w:rsidRPr="00A35974" w:rsidRDefault="00A35974" w:rsidP="00A35974">
                <w:pPr>
                  <w:jc w:val="right"/>
                  <w:rPr>
                    <w:rFonts w:ascii="Times New Roman" w:hAnsi="Times New Roman" w:cs="Times New Roman"/>
                  </w:rPr>
                </w:pPr>
                <w:r w:rsidRPr="00A35974">
                  <w:rPr>
                    <w:rFonts w:ascii="Times New Roman" w:hAnsi="Times New Roman" w:cs="Times New Roman"/>
                  </w:rPr>
                  <w:t>13,749,491</w:t>
                </w:r>
              </w:p>
            </w:tc>
          </w:tr>
          <w:tr w:rsidR="00A35974" w:rsidTr="00256444">
            <w:trPr>
              <w:cantSplit/>
            </w:trPr>
            <w:sdt>
              <w:sdtPr>
                <w:tag w:val="_PLD_2b0d3d581f184538a143c7836e38c7fd"/>
                <w:id w:val="-1758438332"/>
                <w:lock w:val="sdtLocked"/>
              </w:sdtPr>
              <w:sdtEndPr/>
              <w:sdtContent>
                <w:tc>
                  <w:tcPr>
                    <w:tcW w:w="1607" w:type="pct"/>
                  </w:tcPr>
                  <w:p w:rsidR="00A35974" w:rsidRDefault="00A35974" w:rsidP="00A35974">
                    <w:pPr>
                      <w:ind w:right="105"/>
                      <w:jc w:val="center"/>
                      <w:rPr>
                        <w:color w:val="000000" w:themeColor="text1"/>
                        <w:szCs w:val="21"/>
                      </w:rPr>
                    </w:pPr>
                    <w:r>
                      <w:rPr>
                        <w:rFonts w:hint="eastAsia"/>
                        <w:color w:val="000000" w:themeColor="text1"/>
                        <w:szCs w:val="21"/>
                      </w:rPr>
                      <w:t>合计</w:t>
                    </w:r>
                  </w:p>
                </w:tc>
              </w:sdtContent>
            </w:sdt>
            <w:tc>
              <w:tcPr>
                <w:tcW w:w="1696" w:type="pct"/>
                <w:vAlign w:val="center"/>
              </w:tcPr>
              <w:p w:rsidR="00A35974" w:rsidRPr="00A35974" w:rsidRDefault="00A35974" w:rsidP="00A35974">
                <w:pPr>
                  <w:jc w:val="right"/>
                  <w:rPr>
                    <w:rFonts w:ascii="Times New Roman" w:hAnsi="Times New Roman" w:cs="Times New Roman"/>
                    <w:sz w:val="24"/>
                  </w:rPr>
                </w:pPr>
                <w:r w:rsidRPr="00A35974">
                  <w:rPr>
                    <w:rFonts w:ascii="Times New Roman" w:hAnsi="Times New Roman" w:cs="Times New Roman"/>
                  </w:rPr>
                  <w:t>13,746,424</w:t>
                </w:r>
              </w:p>
            </w:tc>
            <w:tc>
              <w:tcPr>
                <w:tcW w:w="1697" w:type="pct"/>
                <w:vAlign w:val="center"/>
              </w:tcPr>
              <w:p w:rsidR="00A35974" w:rsidRPr="00A35974" w:rsidRDefault="00A35974" w:rsidP="00A35974">
                <w:pPr>
                  <w:jc w:val="right"/>
                  <w:rPr>
                    <w:rFonts w:ascii="Times New Roman" w:hAnsi="Times New Roman" w:cs="Times New Roman"/>
                  </w:rPr>
                </w:pPr>
                <w:r w:rsidRPr="00A35974">
                  <w:rPr>
                    <w:rFonts w:ascii="Times New Roman" w:hAnsi="Times New Roman" w:cs="Times New Roman"/>
                  </w:rPr>
                  <w:t>13,749,491</w:t>
                </w:r>
              </w:p>
            </w:tc>
          </w:tr>
          <w:bookmarkEnd w:id="105"/>
        </w:tbl>
      </w:sdtContent>
    </w:sdt>
    <w:p w:rsidR="00F975B1" w:rsidRDefault="00F975B1">
      <w:pPr>
        <w:rPr>
          <w:szCs w:val="21"/>
        </w:rPr>
      </w:pPr>
    </w:p>
    <w:p w:rsidR="00F975B1" w:rsidRPr="00A35974" w:rsidRDefault="00022ED5" w:rsidP="00AC28BC">
      <w:pPr>
        <w:pStyle w:val="4"/>
        <w:numPr>
          <w:ilvl w:val="0"/>
          <w:numId w:val="81"/>
        </w:numPr>
        <w:rPr>
          <w:rFonts w:ascii="宋体" w:hAnsi="宋体"/>
          <w:b w:val="0"/>
        </w:rPr>
      </w:pPr>
      <w:bookmarkStart w:id="106" w:name="_Hlk10536163"/>
      <w:r w:rsidRPr="00A35974">
        <w:rPr>
          <w:rFonts w:ascii="宋体" w:hAnsi="宋体" w:hint="eastAsia"/>
          <w:b w:val="0"/>
        </w:rPr>
        <w:t>其他应付款</w:t>
      </w:r>
    </w:p>
    <w:sdt>
      <w:sdtPr>
        <w:rPr>
          <w:rFonts w:hint="eastAsia"/>
          <w:b/>
          <w:bCs/>
        </w:rPr>
        <w:alias w:val="模块:按款项性质列示其他应付款"/>
        <w:tag w:val="_SEC_df361e68406f49208d47d08674984872"/>
        <w:id w:val="-403145031"/>
        <w:lock w:val="sdtLocked"/>
        <w:placeholder>
          <w:docPart w:val="GBC22222222222222222222222222222"/>
        </w:placeholder>
      </w:sdtPr>
      <w:sdtEndPr>
        <w:rPr>
          <w:b w:val="0"/>
          <w:bCs w:val="0"/>
        </w:rPr>
      </w:sdtEndPr>
      <w:sdtContent>
        <w:sdt>
          <w:sdtPr>
            <w:alias w:val="是否适用：按款项性质列示其他应付款[双击切换]"/>
            <w:tag w:val="_GBC_a099ebd596de4984814ff6b49af92e86"/>
            <w:id w:val="-1414770067"/>
            <w:lock w:val="sdtLocked"/>
            <w:placeholder>
              <w:docPart w:val="GBC22222222222222222222222222222"/>
            </w:placeholder>
          </w:sdtPr>
          <w:sdtEndPr/>
          <w:sdtContent>
            <w:p w:rsidR="00F975B1" w:rsidRDefault="00022ED5">
              <w:r>
                <w:fldChar w:fldCharType="begin"/>
              </w:r>
              <w:r w:rsidR="00A35974">
                <w:instrText xml:space="preserve">MACROBUTTON  SnrToggleCheckbox √适用 </w:instrText>
              </w:r>
              <w:r>
                <w:fldChar w:fldCharType="end"/>
              </w:r>
              <w:r>
                <w:fldChar w:fldCharType="begin"/>
              </w:r>
              <w:r w:rsidR="00A35974">
                <w:instrText xml:space="preserve"> MACROBUTTON  SnrToggleCheckbox □不适用 </w:instrText>
              </w:r>
              <w:r>
                <w:fldChar w:fldCharType="end"/>
              </w:r>
            </w:p>
          </w:sdtContent>
        </w:sdt>
        <w:p w:rsidR="00A35974" w:rsidRDefault="00022ED5">
          <w:pPr>
            <w:jc w:val="right"/>
            <w:rPr>
              <w:szCs w:val="21"/>
            </w:rPr>
          </w:pPr>
          <w:r>
            <w:rPr>
              <w:rFonts w:hint="eastAsia"/>
              <w:szCs w:val="21"/>
            </w:rPr>
            <w:t>单位：</w:t>
          </w:r>
          <w:sdt>
            <w:sdtPr>
              <w:rPr>
                <w:rFonts w:hint="eastAsia"/>
                <w:szCs w:val="21"/>
              </w:rPr>
              <w:alias w:val="单位：财务附注：其他应付款情况"/>
              <w:tag w:val="_GBC_781a05c0c742470b88557fa8878adf9c"/>
              <w:id w:val="-973828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19bba6af93f1445cbfdc13ddfb71a0ea"/>
              <w:id w:val="-179844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834"/>
            <w:gridCol w:w="2563"/>
          </w:tblGrid>
          <w:tr w:rsidR="00A35974" w:rsidTr="00A35974">
            <w:sdt>
              <w:sdtPr>
                <w:tag w:val="_PLD_3991c4118c8d4069811e5f758978143f"/>
                <w:id w:val="-1068952698"/>
                <w:lock w:val="sdtLocked"/>
              </w:sdtPr>
              <w:sdtEndPr/>
              <w:sdtContent>
                <w:tc>
                  <w:tcPr>
                    <w:tcW w:w="2018" w:type="pct"/>
                    <w:shd w:val="clear" w:color="auto" w:fill="auto"/>
                  </w:tcPr>
                  <w:p w:rsidR="00A35974" w:rsidRDefault="00A35974" w:rsidP="00256444">
                    <w:pPr>
                      <w:jc w:val="center"/>
                      <w:rPr>
                        <w:szCs w:val="21"/>
                      </w:rPr>
                    </w:pPr>
                    <w:r>
                      <w:rPr>
                        <w:rFonts w:hint="eastAsia"/>
                        <w:szCs w:val="21"/>
                      </w:rPr>
                      <w:t>项目</w:t>
                    </w:r>
                  </w:p>
                </w:tc>
              </w:sdtContent>
            </w:sdt>
            <w:sdt>
              <w:sdtPr>
                <w:tag w:val="_PLD_c1bcea3523f040f08da3a1bd0d135ad5"/>
                <w:id w:val="1518726281"/>
                <w:lock w:val="sdtLocked"/>
              </w:sdtPr>
              <w:sdtEndPr/>
              <w:sdtContent>
                <w:tc>
                  <w:tcPr>
                    <w:tcW w:w="1566" w:type="pct"/>
                    <w:shd w:val="clear" w:color="auto" w:fill="auto"/>
                  </w:tcPr>
                  <w:p w:rsidR="00A35974" w:rsidRDefault="00A35974" w:rsidP="00256444">
                    <w:pPr>
                      <w:jc w:val="center"/>
                      <w:rPr>
                        <w:szCs w:val="21"/>
                      </w:rPr>
                    </w:pPr>
                    <w:r>
                      <w:rPr>
                        <w:rFonts w:hint="eastAsia"/>
                        <w:szCs w:val="21"/>
                      </w:rPr>
                      <w:t>期末余额</w:t>
                    </w:r>
                  </w:p>
                </w:tc>
              </w:sdtContent>
            </w:sdt>
            <w:sdt>
              <w:sdtPr>
                <w:tag w:val="_PLD_b89663858245498c995c58e2bab384aa"/>
                <w:id w:val="-1236467349"/>
                <w:lock w:val="sdtLocked"/>
              </w:sdtPr>
              <w:sdtEndPr/>
              <w:sdtContent>
                <w:tc>
                  <w:tcPr>
                    <w:tcW w:w="1416" w:type="pct"/>
                    <w:shd w:val="clear" w:color="auto" w:fill="auto"/>
                  </w:tcPr>
                  <w:p w:rsidR="00A35974" w:rsidRDefault="00A35974" w:rsidP="00256444">
                    <w:pPr>
                      <w:jc w:val="center"/>
                      <w:rPr>
                        <w:szCs w:val="21"/>
                      </w:rPr>
                    </w:pPr>
                    <w:r>
                      <w:rPr>
                        <w:rFonts w:hint="eastAsia"/>
                        <w:szCs w:val="21"/>
                      </w:rPr>
                      <w:t>期初余额</w:t>
                    </w:r>
                  </w:p>
                </w:tc>
              </w:sdtContent>
            </w:sdt>
          </w:tr>
          <w:sdt>
            <w:sdtPr>
              <w:rPr>
                <w:rFonts w:hint="eastAsia"/>
                <w:szCs w:val="21"/>
              </w:rPr>
              <w:alias w:val="其他应付款情况明细"/>
              <w:tag w:val="_TUP_d68cb62e22fc4f99ab4d25c145efcd43"/>
              <w:id w:val="-1202476505"/>
              <w:lock w:val="sdtLocked"/>
              <w:placeholder>
                <w:docPart w:val="587DC24293F44068816D9607C2828D94"/>
              </w:placeholder>
            </w:sdtPr>
            <w:sdtEndPr>
              <w:rPr>
                <w:rFonts w:ascii="Times New Roman" w:hAnsi="Times New Roman" w:cs="Times New Roman" w:hint="default"/>
              </w:rPr>
            </w:sdtEndPr>
            <w:sdtContent>
              <w:tr w:rsidR="00A35974" w:rsidTr="00A35974">
                <w:tc>
                  <w:tcPr>
                    <w:tcW w:w="2018" w:type="pct"/>
                    <w:shd w:val="clear" w:color="auto" w:fill="auto"/>
                  </w:tcPr>
                  <w:p w:rsidR="00A35974" w:rsidRDefault="00A35974" w:rsidP="00256444">
                    <w:pPr>
                      <w:rPr>
                        <w:szCs w:val="21"/>
                      </w:rPr>
                    </w:pPr>
                    <w:proofErr w:type="gramStart"/>
                    <w:r>
                      <w:t>应付深</w:t>
                    </w:r>
                    <w:proofErr w:type="gramEnd"/>
                    <w:r>
                      <w:t>铁实业(关联方)往来款</w:t>
                    </w:r>
                  </w:p>
                </w:tc>
                <w:tc>
                  <w:tcPr>
                    <w:tcW w:w="1566"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360,560,174</w:t>
                    </w:r>
                  </w:p>
                </w:tc>
                <w:tc>
                  <w:tcPr>
                    <w:tcW w:w="1416"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360,560,174</w:t>
                    </w:r>
                  </w:p>
                </w:tc>
              </w:tr>
            </w:sdtContent>
          </w:sdt>
          <w:sdt>
            <w:sdtPr>
              <w:rPr>
                <w:rFonts w:hint="eastAsia"/>
                <w:szCs w:val="21"/>
              </w:rPr>
              <w:alias w:val="其他应付款情况明细"/>
              <w:tag w:val="_TUP_d68cb62e22fc4f99ab4d25c145efcd43"/>
              <w:id w:val="-11450411"/>
              <w:lock w:val="sdtLocked"/>
              <w:placeholder>
                <w:docPart w:val="587DC24293F44068816D9607C2828D94"/>
              </w:placeholder>
            </w:sdtPr>
            <w:sdtEndPr>
              <w:rPr>
                <w:rFonts w:ascii="Times New Roman" w:hAnsi="Times New Roman" w:cs="Times New Roman" w:hint="default"/>
              </w:rPr>
            </w:sdtEndPr>
            <w:sdtContent>
              <w:tr w:rsidR="00A35974" w:rsidTr="00A35974">
                <w:tc>
                  <w:tcPr>
                    <w:tcW w:w="2018" w:type="pct"/>
                    <w:shd w:val="clear" w:color="auto" w:fill="auto"/>
                  </w:tcPr>
                  <w:p w:rsidR="00A35974" w:rsidRDefault="00A35974" w:rsidP="00256444">
                    <w:pPr>
                      <w:rPr>
                        <w:szCs w:val="21"/>
                      </w:rPr>
                    </w:pPr>
                    <w:r>
                      <w:t>票款押金及其他保证金</w:t>
                    </w:r>
                  </w:p>
                </w:tc>
                <w:tc>
                  <w:tcPr>
                    <w:tcW w:w="1566"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302,217,150</w:t>
                    </w:r>
                  </w:p>
                </w:tc>
                <w:tc>
                  <w:tcPr>
                    <w:tcW w:w="1416"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334,297,641</w:t>
                    </w:r>
                  </w:p>
                </w:tc>
              </w:tr>
            </w:sdtContent>
          </w:sdt>
          <w:sdt>
            <w:sdtPr>
              <w:rPr>
                <w:rFonts w:hint="eastAsia"/>
                <w:szCs w:val="21"/>
              </w:rPr>
              <w:alias w:val="其他应付款情况明细"/>
              <w:tag w:val="_TUP_d68cb62e22fc4f99ab4d25c145efcd43"/>
              <w:id w:val="-37826515"/>
              <w:lock w:val="sdtLocked"/>
              <w:placeholder>
                <w:docPart w:val="2EF001CC752343FDA13876757E46FC77"/>
              </w:placeholder>
            </w:sdtPr>
            <w:sdtEndPr>
              <w:rPr>
                <w:rFonts w:ascii="Times New Roman" w:hAnsi="Times New Roman" w:cs="Times New Roman" w:hint="default"/>
              </w:rPr>
            </w:sdtEndPr>
            <w:sdtContent>
              <w:tr w:rsidR="00A35974" w:rsidTr="00A35974">
                <w:tc>
                  <w:tcPr>
                    <w:tcW w:w="2018" w:type="pct"/>
                    <w:shd w:val="clear" w:color="auto" w:fill="auto"/>
                  </w:tcPr>
                  <w:p w:rsidR="00A35974" w:rsidRDefault="00A35974" w:rsidP="00256444">
                    <w:pPr>
                      <w:rPr>
                        <w:szCs w:val="21"/>
                      </w:rPr>
                    </w:pPr>
                    <w:r>
                      <w:t>工程保证金</w:t>
                    </w:r>
                  </w:p>
                </w:tc>
                <w:tc>
                  <w:tcPr>
                    <w:tcW w:w="1566"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114,689,371</w:t>
                    </w:r>
                  </w:p>
                </w:tc>
                <w:tc>
                  <w:tcPr>
                    <w:tcW w:w="1416"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131,964,541</w:t>
                    </w:r>
                  </w:p>
                </w:tc>
              </w:tr>
            </w:sdtContent>
          </w:sdt>
          <w:sdt>
            <w:sdtPr>
              <w:rPr>
                <w:rFonts w:hint="eastAsia"/>
                <w:szCs w:val="21"/>
              </w:rPr>
              <w:alias w:val="其他应付款情况明细"/>
              <w:tag w:val="_TUP_d68cb62e22fc4f99ab4d25c145efcd43"/>
              <w:id w:val="-1087843771"/>
              <w:lock w:val="sdtLocked"/>
              <w:placeholder>
                <w:docPart w:val="2EF001CC752343FDA13876757E46FC77"/>
              </w:placeholder>
            </w:sdtPr>
            <w:sdtEndPr>
              <w:rPr>
                <w:rFonts w:ascii="Times New Roman" w:hAnsi="Times New Roman" w:cs="Times New Roman" w:hint="default"/>
              </w:rPr>
            </w:sdtEndPr>
            <w:sdtContent>
              <w:tr w:rsidR="00A35974" w:rsidTr="00A35974">
                <w:tc>
                  <w:tcPr>
                    <w:tcW w:w="2018" w:type="pct"/>
                    <w:shd w:val="clear" w:color="auto" w:fill="auto"/>
                  </w:tcPr>
                  <w:p w:rsidR="00A35974" w:rsidRDefault="00A35974" w:rsidP="00256444">
                    <w:pPr>
                      <w:rPr>
                        <w:szCs w:val="21"/>
                      </w:rPr>
                    </w:pPr>
                    <w:r>
                      <w:t>其他公司存于本公司账户的工会经费</w:t>
                    </w:r>
                  </w:p>
                </w:tc>
                <w:tc>
                  <w:tcPr>
                    <w:tcW w:w="1566"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134,194,103</w:t>
                    </w:r>
                  </w:p>
                </w:tc>
                <w:tc>
                  <w:tcPr>
                    <w:tcW w:w="1416"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87,566,297</w:t>
                    </w:r>
                  </w:p>
                </w:tc>
              </w:tr>
            </w:sdtContent>
          </w:sdt>
          <w:sdt>
            <w:sdtPr>
              <w:rPr>
                <w:rFonts w:hint="eastAsia"/>
                <w:szCs w:val="21"/>
              </w:rPr>
              <w:alias w:val="其他应付款情况明细"/>
              <w:tag w:val="_TUP_d68cb62e22fc4f99ab4d25c145efcd43"/>
              <w:id w:val="347152072"/>
              <w:lock w:val="sdtLocked"/>
              <w:placeholder>
                <w:docPart w:val="2EF001CC752343FDA13876757E46FC77"/>
              </w:placeholder>
            </w:sdtPr>
            <w:sdtEndPr>
              <w:rPr>
                <w:rFonts w:ascii="Times New Roman" w:hAnsi="Times New Roman" w:cs="Times New Roman" w:hint="default"/>
              </w:rPr>
            </w:sdtEndPr>
            <w:sdtContent>
              <w:tr w:rsidR="00A35974" w:rsidTr="00A35974">
                <w:tc>
                  <w:tcPr>
                    <w:tcW w:w="2018" w:type="pct"/>
                    <w:shd w:val="clear" w:color="auto" w:fill="auto"/>
                  </w:tcPr>
                  <w:p w:rsidR="00A35974" w:rsidRDefault="00A35974" w:rsidP="00256444">
                    <w:pPr>
                      <w:rPr>
                        <w:szCs w:val="21"/>
                      </w:rPr>
                    </w:pPr>
                    <w:r>
                      <w:t>党组织经费</w:t>
                    </w:r>
                  </w:p>
                </w:tc>
                <w:tc>
                  <w:tcPr>
                    <w:tcW w:w="1566"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103,653,123</w:t>
                    </w:r>
                  </w:p>
                </w:tc>
                <w:tc>
                  <w:tcPr>
                    <w:tcW w:w="1416"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106,044,370</w:t>
                    </w:r>
                  </w:p>
                </w:tc>
              </w:tr>
            </w:sdtContent>
          </w:sdt>
          <w:sdt>
            <w:sdtPr>
              <w:rPr>
                <w:rFonts w:hint="eastAsia"/>
                <w:szCs w:val="21"/>
              </w:rPr>
              <w:alias w:val="其他应付款情况明细"/>
              <w:tag w:val="_TUP_d68cb62e22fc4f99ab4d25c145efcd43"/>
              <w:id w:val="948511078"/>
              <w:lock w:val="sdtLocked"/>
              <w:placeholder>
                <w:docPart w:val="2EF001CC752343FDA13876757E46FC77"/>
              </w:placeholder>
            </w:sdtPr>
            <w:sdtEndPr>
              <w:rPr>
                <w:rFonts w:ascii="Times New Roman" w:hAnsi="Times New Roman" w:cs="Times New Roman" w:hint="default"/>
              </w:rPr>
            </w:sdtEndPr>
            <w:sdtContent>
              <w:tr w:rsidR="00A35974" w:rsidTr="00A35974">
                <w:tc>
                  <w:tcPr>
                    <w:tcW w:w="2018" w:type="pct"/>
                    <w:shd w:val="clear" w:color="auto" w:fill="auto"/>
                  </w:tcPr>
                  <w:p w:rsidR="00A35974" w:rsidRDefault="00A35974" w:rsidP="00256444">
                    <w:pPr>
                      <w:rPr>
                        <w:szCs w:val="21"/>
                      </w:rPr>
                    </w:pPr>
                    <w:r>
                      <w:t>三供</w:t>
                    </w:r>
                    <w:proofErr w:type="gramStart"/>
                    <w:r>
                      <w:t>一</w:t>
                    </w:r>
                    <w:proofErr w:type="gramEnd"/>
                    <w:r>
                      <w:t>业</w:t>
                    </w:r>
                    <w:proofErr w:type="gramStart"/>
                    <w:r>
                      <w:t>改造</w:t>
                    </w:r>
                    <w:proofErr w:type="gramEnd"/>
                    <w:r>
                      <w:t>款</w:t>
                    </w:r>
                  </w:p>
                </w:tc>
                <w:tc>
                  <w:tcPr>
                    <w:tcW w:w="1566"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53,744,369</w:t>
                    </w:r>
                  </w:p>
                </w:tc>
                <w:tc>
                  <w:tcPr>
                    <w:tcW w:w="1416"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65,936,958</w:t>
                    </w:r>
                  </w:p>
                </w:tc>
              </w:tr>
            </w:sdtContent>
          </w:sdt>
          <w:sdt>
            <w:sdtPr>
              <w:rPr>
                <w:rFonts w:hint="eastAsia"/>
                <w:szCs w:val="21"/>
              </w:rPr>
              <w:alias w:val="其他应付款情况明细"/>
              <w:tag w:val="_TUP_d68cb62e22fc4f99ab4d25c145efcd43"/>
              <w:id w:val="-2008656443"/>
              <w:lock w:val="sdtLocked"/>
              <w:placeholder>
                <w:docPart w:val="2EF001CC752343FDA13876757E46FC77"/>
              </w:placeholder>
            </w:sdtPr>
            <w:sdtEndPr>
              <w:rPr>
                <w:rFonts w:ascii="Times New Roman" w:hAnsi="Times New Roman" w:cs="Times New Roman" w:hint="default"/>
              </w:rPr>
            </w:sdtEndPr>
            <w:sdtContent>
              <w:tr w:rsidR="00A35974" w:rsidTr="00A35974">
                <w:tc>
                  <w:tcPr>
                    <w:tcW w:w="2018" w:type="pct"/>
                    <w:shd w:val="clear" w:color="auto" w:fill="auto"/>
                  </w:tcPr>
                  <w:p w:rsidR="00A35974" w:rsidRDefault="00A35974" w:rsidP="00256444">
                    <w:pPr>
                      <w:rPr>
                        <w:szCs w:val="21"/>
                      </w:rPr>
                    </w:pPr>
                    <w:r>
                      <w:t>其他</w:t>
                    </w:r>
                  </w:p>
                </w:tc>
                <w:tc>
                  <w:tcPr>
                    <w:tcW w:w="1566"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310,262,397</w:t>
                    </w:r>
                  </w:p>
                </w:tc>
                <w:tc>
                  <w:tcPr>
                    <w:tcW w:w="1416" w:type="pct"/>
                    <w:shd w:val="clear" w:color="auto" w:fill="auto"/>
                  </w:tcPr>
                  <w:p w:rsidR="00A35974" w:rsidRPr="00A35974" w:rsidRDefault="00A35974" w:rsidP="00A35974">
                    <w:pPr>
                      <w:jc w:val="right"/>
                      <w:rPr>
                        <w:rFonts w:ascii="Times New Roman" w:hAnsi="Times New Roman" w:cs="Times New Roman"/>
                        <w:szCs w:val="21"/>
                      </w:rPr>
                    </w:pPr>
                    <w:r w:rsidRPr="00A35974">
                      <w:rPr>
                        <w:rFonts w:ascii="Times New Roman" w:hAnsi="Times New Roman" w:cs="Times New Roman"/>
                      </w:rPr>
                      <w:t>257,642,241</w:t>
                    </w:r>
                  </w:p>
                </w:tc>
              </w:tr>
            </w:sdtContent>
          </w:sdt>
          <w:tr w:rsidR="00A35974" w:rsidRPr="00A35974" w:rsidTr="00256444">
            <w:sdt>
              <w:sdtPr>
                <w:tag w:val="_PLD_dc1df66b4e6549929c6b91b265854e4c"/>
                <w:id w:val="-979222884"/>
                <w:lock w:val="sdtLocked"/>
              </w:sdtPr>
              <w:sdtEndPr/>
              <w:sdtContent>
                <w:tc>
                  <w:tcPr>
                    <w:tcW w:w="2018" w:type="pct"/>
                    <w:shd w:val="clear" w:color="auto" w:fill="auto"/>
                  </w:tcPr>
                  <w:p w:rsidR="00A35974" w:rsidRDefault="00A35974" w:rsidP="00A35974">
                    <w:pPr>
                      <w:jc w:val="center"/>
                      <w:rPr>
                        <w:color w:val="000000" w:themeColor="text1"/>
                        <w:szCs w:val="21"/>
                      </w:rPr>
                    </w:pPr>
                    <w:r>
                      <w:rPr>
                        <w:rFonts w:hint="eastAsia"/>
                        <w:color w:val="000000" w:themeColor="text1"/>
                        <w:szCs w:val="21"/>
                      </w:rPr>
                      <w:t>合计</w:t>
                    </w:r>
                  </w:p>
                </w:tc>
              </w:sdtContent>
            </w:sdt>
            <w:tc>
              <w:tcPr>
                <w:tcW w:w="1566" w:type="pct"/>
                <w:shd w:val="clear" w:color="auto" w:fill="auto"/>
                <w:vAlign w:val="center"/>
              </w:tcPr>
              <w:p w:rsidR="00A35974" w:rsidRPr="00A35974" w:rsidRDefault="00A35974" w:rsidP="00A35974">
                <w:pPr>
                  <w:jc w:val="right"/>
                  <w:rPr>
                    <w:rFonts w:ascii="Times New Roman" w:hAnsi="Times New Roman" w:cs="Times New Roman"/>
                    <w:sz w:val="24"/>
                  </w:rPr>
                </w:pPr>
                <w:r w:rsidRPr="00A35974">
                  <w:rPr>
                    <w:rFonts w:ascii="Times New Roman" w:hAnsi="Times New Roman" w:cs="Times New Roman"/>
                  </w:rPr>
                  <w:t>1,379,320,687</w:t>
                </w:r>
              </w:p>
            </w:tc>
            <w:tc>
              <w:tcPr>
                <w:tcW w:w="1416" w:type="pct"/>
                <w:shd w:val="clear" w:color="auto" w:fill="auto"/>
                <w:vAlign w:val="center"/>
              </w:tcPr>
              <w:p w:rsidR="00A35974" w:rsidRPr="00A35974" w:rsidRDefault="00A35974" w:rsidP="00A35974">
                <w:pPr>
                  <w:jc w:val="right"/>
                  <w:rPr>
                    <w:rFonts w:ascii="Times New Roman" w:hAnsi="Times New Roman" w:cs="Times New Roman"/>
                  </w:rPr>
                </w:pPr>
                <w:r w:rsidRPr="00A35974">
                  <w:rPr>
                    <w:rFonts w:ascii="Times New Roman" w:hAnsi="Times New Roman" w:cs="Times New Roman"/>
                  </w:rPr>
                  <w:t>1,344,012,222</w:t>
                </w:r>
              </w:p>
            </w:tc>
          </w:tr>
        </w:tbl>
        <w:p w:rsidR="00A35974" w:rsidRDefault="00A35974"/>
        <w:p w:rsidR="00A35974" w:rsidRPr="00A35974" w:rsidRDefault="00A35974" w:rsidP="00A35974">
          <w:pPr>
            <w:overflowPunct w:val="0"/>
            <w:spacing w:line="228" w:lineRule="auto"/>
            <w:rPr>
              <w:rFonts w:ascii="Times New Roman" w:hAnsi="Times New Roman" w:cs="Times New Roman"/>
              <w:snapToGrid w:val="0"/>
            </w:rPr>
          </w:pPr>
          <w:r w:rsidRPr="00A35974">
            <w:rPr>
              <w:rFonts w:ascii="Times New Roman" w:hAnsi="Times New Roman" w:cs="Times New Roman"/>
              <w:snapToGrid w:val="0"/>
            </w:rPr>
            <w:t>于</w:t>
          </w:r>
          <w:r w:rsidRPr="00A35974">
            <w:rPr>
              <w:rFonts w:ascii="Times New Roman" w:hAnsi="Times New Roman" w:cs="Times New Roman"/>
              <w:color w:val="000000"/>
            </w:rPr>
            <w:t>2021</w:t>
          </w:r>
          <w:r w:rsidRPr="00A35974">
            <w:rPr>
              <w:rFonts w:ascii="Times New Roman" w:hAnsi="Times New Roman" w:cs="Times New Roman"/>
              <w:color w:val="000000"/>
            </w:rPr>
            <w:t>年</w:t>
          </w:r>
          <w:r w:rsidRPr="00A35974">
            <w:rPr>
              <w:rFonts w:ascii="Times New Roman" w:hAnsi="Times New Roman" w:cs="Times New Roman"/>
              <w:color w:val="000000"/>
            </w:rPr>
            <w:t>6</w:t>
          </w:r>
          <w:r w:rsidRPr="00A35974">
            <w:rPr>
              <w:rFonts w:ascii="Times New Roman" w:hAnsi="Times New Roman" w:cs="Times New Roman"/>
              <w:color w:val="000000"/>
            </w:rPr>
            <w:t>月</w:t>
          </w:r>
          <w:r w:rsidRPr="00A35974">
            <w:rPr>
              <w:rFonts w:ascii="Times New Roman" w:hAnsi="Times New Roman" w:cs="Times New Roman"/>
              <w:color w:val="000000"/>
            </w:rPr>
            <w:t>30</w:t>
          </w:r>
          <w:r w:rsidRPr="00A35974">
            <w:rPr>
              <w:rFonts w:ascii="Times New Roman" w:hAnsi="Times New Roman" w:cs="Times New Roman"/>
              <w:color w:val="000000"/>
            </w:rPr>
            <w:t>日</w:t>
          </w:r>
          <w:r w:rsidRPr="00A35974">
            <w:rPr>
              <w:rFonts w:ascii="Times New Roman" w:hAnsi="Times New Roman" w:cs="Times New Roman"/>
              <w:snapToGrid w:val="0"/>
            </w:rPr>
            <w:t>，账龄超过一年的其他应付款为</w:t>
          </w:r>
          <w:r w:rsidRPr="00A35974">
            <w:rPr>
              <w:rFonts w:ascii="Times New Roman" w:hAnsi="Times New Roman" w:cs="Times New Roman"/>
              <w:snapToGrid w:val="0"/>
            </w:rPr>
            <w:t>525,283,469</w:t>
          </w:r>
          <w:r w:rsidRPr="00A35974">
            <w:rPr>
              <w:rFonts w:ascii="Times New Roman" w:hAnsi="Times New Roman" w:cs="Times New Roman"/>
              <w:snapToGrid w:val="0"/>
            </w:rPr>
            <w:t>元</w:t>
          </w:r>
          <w:r w:rsidRPr="00A35974">
            <w:rPr>
              <w:rFonts w:ascii="Times New Roman" w:hAnsi="Times New Roman" w:cs="Times New Roman"/>
              <w:snapToGrid w:val="0"/>
            </w:rPr>
            <w:t>(2020</w:t>
          </w:r>
          <w:r w:rsidRPr="00A35974">
            <w:rPr>
              <w:rFonts w:ascii="Times New Roman" w:hAnsi="Times New Roman" w:cs="Times New Roman"/>
              <w:snapToGrid w:val="0"/>
            </w:rPr>
            <w:t>年</w:t>
          </w:r>
          <w:r w:rsidRPr="00A35974">
            <w:rPr>
              <w:rFonts w:ascii="Times New Roman" w:hAnsi="Times New Roman" w:cs="Times New Roman"/>
              <w:snapToGrid w:val="0"/>
            </w:rPr>
            <w:t>12</w:t>
          </w:r>
          <w:r w:rsidRPr="00A35974">
            <w:rPr>
              <w:rFonts w:ascii="Times New Roman" w:hAnsi="Times New Roman" w:cs="Times New Roman"/>
              <w:snapToGrid w:val="0"/>
            </w:rPr>
            <w:t>月</w:t>
          </w:r>
          <w:r w:rsidRPr="00A35974">
            <w:rPr>
              <w:rFonts w:ascii="Times New Roman" w:hAnsi="Times New Roman" w:cs="Times New Roman"/>
              <w:snapToGrid w:val="0"/>
            </w:rPr>
            <w:t>31</w:t>
          </w:r>
          <w:r w:rsidRPr="00A35974">
            <w:rPr>
              <w:rFonts w:ascii="Times New Roman" w:hAnsi="Times New Roman" w:cs="Times New Roman"/>
              <w:snapToGrid w:val="0"/>
            </w:rPr>
            <w:t>日：</w:t>
          </w:r>
          <w:r w:rsidRPr="00A35974">
            <w:rPr>
              <w:rFonts w:ascii="Times New Roman" w:hAnsi="Times New Roman" w:cs="Times New Roman"/>
              <w:snapToGrid w:val="0"/>
            </w:rPr>
            <w:t xml:space="preserve">770,886,039 </w:t>
          </w:r>
          <w:r w:rsidRPr="00A35974">
            <w:rPr>
              <w:rFonts w:ascii="Times New Roman" w:hAnsi="Times New Roman" w:cs="Times New Roman"/>
              <w:snapToGrid w:val="0"/>
            </w:rPr>
            <w:t>元</w:t>
          </w:r>
          <w:r w:rsidRPr="00A35974">
            <w:rPr>
              <w:rFonts w:ascii="Times New Roman" w:hAnsi="Times New Roman" w:cs="Times New Roman"/>
              <w:snapToGrid w:val="0"/>
            </w:rPr>
            <w:t>)</w:t>
          </w:r>
          <w:r w:rsidRPr="00A35974">
            <w:rPr>
              <w:rFonts w:ascii="Times New Roman" w:hAnsi="Times New Roman" w:cs="Times New Roman"/>
              <w:snapToGrid w:val="0"/>
            </w:rPr>
            <w:t>，主要为应付</w:t>
          </w:r>
          <w:proofErr w:type="gramStart"/>
          <w:r w:rsidRPr="00A35974">
            <w:rPr>
              <w:rFonts w:ascii="Times New Roman" w:hAnsi="Times New Roman" w:cs="Times New Roman"/>
              <w:snapToGrid w:val="0"/>
            </w:rPr>
            <w:t>关联方深铁</w:t>
          </w:r>
          <w:proofErr w:type="gramEnd"/>
          <w:r w:rsidRPr="00A35974">
            <w:rPr>
              <w:rFonts w:ascii="Times New Roman" w:hAnsi="Times New Roman" w:cs="Times New Roman"/>
              <w:snapToGrid w:val="0"/>
            </w:rPr>
            <w:t>实业的往来款以及部分工程保证金及其他保证金押金，因为工程尚未完工或相应的资产尚在保修期等原因，该等款项尚未结算。</w:t>
          </w:r>
        </w:p>
        <w:p w:rsidR="00F975B1" w:rsidRPr="00A35974" w:rsidRDefault="00FA7BA3" w:rsidP="00A35974"/>
      </w:sdtContent>
    </w:sdt>
    <w:bookmarkEnd w:id="106"/>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其他流动负债</w:t>
      </w:r>
      <w:bookmarkStart w:id="107" w:name="_Hlk10536328"/>
    </w:p>
    <w:sdt>
      <w:sdtPr>
        <w:rPr>
          <w:rFonts w:hint="eastAsia"/>
          <w:szCs w:val="21"/>
        </w:rPr>
        <w:alias w:val="是否适用：其他流动负债情况 [双击切换]"/>
        <w:tag w:val="_GBC_80907e3e53c44260b850f42646eb3d63"/>
        <w:id w:val="712310672"/>
        <w:lock w:val="sdtContentLocked"/>
        <w:placeholder>
          <w:docPart w:val="GBC22222222222222222222222222222"/>
        </w:placeholder>
      </w:sdtPr>
      <w:sdtEndPr/>
      <w:sdtContent>
        <w:p w:rsidR="00F975B1" w:rsidRDefault="00022ED5">
          <w:pPr>
            <w:rPr>
              <w:szCs w:val="21"/>
            </w:rPr>
          </w:pPr>
          <w:r>
            <w:rPr>
              <w:szCs w:val="21"/>
            </w:rPr>
            <w:fldChar w:fldCharType="begin"/>
          </w:r>
          <w:r w:rsidR="00256444">
            <w:rPr>
              <w:szCs w:val="21"/>
            </w:rPr>
            <w:instrText xml:space="preserve"> MACROBUTTON  SnrToggleCheckbox √适用 </w:instrText>
          </w:r>
          <w:r>
            <w:rPr>
              <w:szCs w:val="21"/>
            </w:rPr>
            <w:fldChar w:fldCharType="end"/>
          </w:r>
          <w:r>
            <w:rPr>
              <w:szCs w:val="21"/>
            </w:rPr>
            <w:fldChar w:fldCharType="begin"/>
          </w:r>
          <w:r w:rsidR="00256444">
            <w:rPr>
              <w:szCs w:val="21"/>
            </w:rPr>
            <w:instrText xml:space="preserve"> MACROBUTTON  SnrToggleCheckbox □不适用 </w:instrText>
          </w:r>
          <w:r>
            <w:rPr>
              <w:szCs w:val="21"/>
            </w:rPr>
            <w:fldChar w:fldCharType="end"/>
          </w:r>
        </w:p>
      </w:sdtContent>
    </w:sdt>
    <w:sdt>
      <w:sdtPr>
        <w:rPr>
          <w:rFonts w:hint="eastAsia"/>
          <w:szCs w:val="21"/>
        </w:rPr>
        <w:alias w:val="模块:其他流动负债"/>
        <w:tag w:val="_SEC_56be6eded8da4d0d9ac5c3624a91cdc6"/>
        <w:id w:val="-7372634"/>
        <w:lock w:val="sdtLocked"/>
        <w:placeholder>
          <w:docPart w:val="GBC22222222222222222222222222222"/>
        </w:placeholder>
      </w:sdtPr>
      <w:sdtEndPr>
        <w:rPr>
          <w:szCs w:val="24"/>
        </w:rPr>
      </w:sdtEndPr>
      <w:sdtContent>
        <w:p w:rsidR="00256444" w:rsidRDefault="00022ED5">
          <w:pPr>
            <w:jc w:val="right"/>
            <w:rPr>
              <w:szCs w:val="21"/>
            </w:rPr>
          </w:pPr>
          <w:r>
            <w:rPr>
              <w:rFonts w:hint="eastAsia"/>
              <w:szCs w:val="21"/>
            </w:rPr>
            <w:t>单位：</w:t>
          </w:r>
          <w:sdt>
            <w:sdtPr>
              <w:rPr>
                <w:rFonts w:hint="eastAsia"/>
                <w:szCs w:val="21"/>
              </w:rPr>
              <w:alias w:val="单位：财务附注：其他流动负债"/>
              <w:tag w:val="_GBC_6d31349460124941a4929421727aab0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流动负债"/>
              <w:tag w:val="_GBC_7d8c93066ac541859a45d371953d3cdc"/>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118"/>
            <w:gridCol w:w="3129"/>
          </w:tblGrid>
          <w:tr w:rsidR="00256444" w:rsidTr="00256444">
            <w:trPr>
              <w:jc w:val="center"/>
            </w:trPr>
            <w:sdt>
              <w:sdtPr>
                <w:tag w:val="_PLD_8fb682e3d6ad4a60b648ec38137fbf9d"/>
                <w:id w:val="-1385955383"/>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bottom"/>
                  </w:tcPr>
                  <w:p w:rsidR="00256444" w:rsidRDefault="00256444" w:rsidP="00256444">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sdtContent>
            </w:sdt>
            <w:sdt>
              <w:sdtPr>
                <w:tag w:val="_PLD_0c0b762dc58f486f9f736b7ace21e9a0"/>
                <w:id w:val="1024286199"/>
                <w:lock w:val="sdtLocked"/>
              </w:sdtPr>
              <w:sdtEndPr/>
              <w:sdtContent>
                <w:tc>
                  <w:tcPr>
                    <w:tcW w:w="1723" w:type="pct"/>
                    <w:tcBorders>
                      <w:top w:val="single" w:sz="4" w:space="0" w:color="auto"/>
                      <w:left w:val="single" w:sz="4" w:space="0" w:color="auto"/>
                      <w:bottom w:val="single" w:sz="4" w:space="0" w:color="auto"/>
                      <w:right w:val="single" w:sz="4" w:space="0" w:color="auto"/>
                    </w:tcBorders>
                  </w:tcPr>
                  <w:p w:rsidR="00256444" w:rsidRDefault="00256444" w:rsidP="00256444">
                    <w:pPr>
                      <w:adjustRightInd w:val="0"/>
                      <w:snapToGrid w:val="0"/>
                      <w:jc w:val="center"/>
                      <w:rPr>
                        <w:szCs w:val="21"/>
                      </w:rPr>
                    </w:pPr>
                    <w:r>
                      <w:rPr>
                        <w:rFonts w:hint="eastAsia"/>
                        <w:szCs w:val="21"/>
                      </w:rPr>
                      <w:t>期末余额</w:t>
                    </w:r>
                  </w:p>
                </w:tc>
              </w:sdtContent>
            </w:sdt>
            <w:sdt>
              <w:sdtPr>
                <w:tag w:val="_PLD_942d693f41424f82b813e282a8210643"/>
                <w:id w:val="702214040"/>
                <w:lock w:val="sdtLocked"/>
              </w:sdtPr>
              <w:sdtEndPr/>
              <w:sdtContent>
                <w:tc>
                  <w:tcPr>
                    <w:tcW w:w="1729" w:type="pct"/>
                    <w:tcBorders>
                      <w:top w:val="single" w:sz="4" w:space="0" w:color="auto"/>
                      <w:left w:val="single" w:sz="4" w:space="0" w:color="auto"/>
                      <w:bottom w:val="single" w:sz="4" w:space="0" w:color="auto"/>
                      <w:right w:val="single" w:sz="4" w:space="0" w:color="auto"/>
                    </w:tcBorders>
                  </w:tcPr>
                  <w:p w:rsidR="00256444" w:rsidRDefault="00256444" w:rsidP="00256444">
                    <w:pPr>
                      <w:adjustRightInd w:val="0"/>
                      <w:snapToGrid w:val="0"/>
                      <w:jc w:val="center"/>
                      <w:rPr>
                        <w:szCs w:val="21"/>
                      </w:rPr>
                    </w:pPr>
                    <w:r>
                      <w:rPr>
                        <w:rFonts w:hint="eastAsia"/>
                        <w:szCs w:val="21"/>
                      </w:rPr>
                      <w:t>期初余额</w:t>
                    </w:r>
                  </w:p>
                </w:tc>
              </w:sdtContent>
            </w:sdt>
          </w:tr>
          <w:sdt>
            <w:sdtPr>
              <w:rPr>
                <w:rFonts w:hint="eastAsia"/>
                <w:szCs w:val="21"/>
              </w:rPr>
              <w:alias w:val="其他流动负债明细"/>
              <w:tag w:val="_GBC_6ad57a8cdfbd4161b9e29fe9e473fce8"/>
              <w:id w:val="262267573"/>
              <w:lock w:val="sdtLocked"/>
              <w:placeholder>
                <w:docPart w:val="9477CFFAE17D4EFEB58EB1139349B521"/>
              </w:placeholder>
            </w:sdtPr>
            <w:sdtEndPr>
              <w:rPr>
                <w:rFonts w:ascii="Times New Roman" w:hAnsi="Times New Roman" w:cs="Times New Roman" w:hint="default"/>
              </w:rPr>
            </w:sdtEndPr>
            <w:sdtContent>
              <w:tr w:rsidR="00256444" w:rsidTr="00256444">
                <w:trPr>
                  <w:jc w:val="center"/>
                </w:trPr>
                <w:tc>
                  <w:tcPr>
                    <w:tcW w:w="1548" w:type="pct"/>
                    <w:tcBorders>
                      <w:top w:val="single" w:sz="4" w:space="0" w:color="auto"/>
                      <w:left w:val="single" w:sz="4" w:space="0" w:color="auto"/>
                      <w:bottom w:val="single" w:sz="4" w:space="0" w:color="auto"/>
                      <w:right w:val="single" w:sz="4" w:space="0" w:color="auto"/>
                    </w:tcBorders>
                  </w:tcPr>
                  <w:p w:rsidR="00256444" w:rsidRDefault="00256444" w:rsidP="00256444">
                    <w:pPr>
                      <w:rPr>
                        <w:szCs w:val="21"/>
                      </w:rPr>
                    </w:pPr>
                    <w:r>
                      <w:t>待</w:t>
                    </w:r>
                    <w:proofErr w:type="gramStart"/>
                    <w:r>
                      <w:t>转销项税</w:t>
                    </w:r>
                    <w:proofErr w:type="gramEnd"/>
                  </w:p>
                </w:tc>
                <w:tc>
                  <w:tcPr>
                    <w:tcW w:w="1723" w:type="pct"/>
                    <w:tcBorders>
                      <w:top w:val="single" w:sz="4" w:space="0" w:color="auto"/>
                      <w:left w:val="single" w:sz="4" w:space="0" w:color="auto"/>
                      <w:bottom w:val="single" w:sz="4" w:space="0" w:color="auto"/>
                      <w:right w:val="single" w:sz="4" w:space="0" w:color="auto"/>
                    </w:tcBorders>
                  </w:tcPr>
                  <w:p w:rsidR="00256444" w:rsidRPr="00256444" w:rsidRDefault="00256444" w:rsidP="00256444">
                    <w:pPr>
                      <w:jc w:val="right"/>
                      <w:rPr>
                        <w:rFonts w:ascii="Times New Roman" w:hAnsi="Times New Roman" w:cs="Times New Roman"/>
                        <w:szCs w:val="21"/>
                      </w:rPr>
                    </w:pPr>
                    <w:r w:rsidRPr="00256444">
                      <w:rPr>
                        <w:rFonts w:ascii="Times New Roman" w:hAnsi="Times New Roman" w:cs="Times New Roman"/>
                      </w:rPr>
                      <w:t>497,767</w:t>
                    </w:r>
                  </w:p>
                </w:tc>
                <w:tc>
                  <w:tcPr>
                    <w:tcW w:w="1729" w:type="pct"/>
                    <w:tcBorders>
                      <w:top w:val="single" w:sz="4" w:space="0" w:color="auto"/>
                      <w:left w:val="single" w:sz="4" w:space="0" w:color="auto"/>
                      <w:bottom w:val="single" w:sz="4" w:space="0" w:color="auto"/>
                      <w:right w:val="single" w:sz="4" w:space="0" w:color="auto"/>
                    </w:tcBorders>
                  </w:tcPr>
                  <w:p w:rsidR="00256444" w:rsidRPr="00256444" w:rsidRDefault="00256444" w:rsidP="00256444">
                    <w:pPr>
                      <w:jc w:val="right"/>
                      <w:rPr>
                        <w:rFonts w:ascii="Times New Roman" w:hAnsi="Times New Roman" w:cs="Times New Roman"/>
                        <w:szCs w:val="21"/>
                      </w:rPr>
                    </w:pPr>
                    <w:r w:rsidRPr="00256444">
                      <w:rPr>
                        <w:rFonts w:ascii="Times New Roman" w:hAnsi="Times New Roman" w:cs="Times New Roman"/>
                        <w:szCs w:val="21"/>
                      </w:rPr>
                      <w:t>14,833,718</w:t>
                    </w:r>
                  </w:p>
                </w:tc>
              </w:tr>
            </w:sdtContent>
          </w:sdt>
          <w:tr w:rsidR="00256444" w:rsidRPr="00256444" w:rsidTr="00256444">
            <w:trPr>
              <w:jc w:val="center"/>
            </w:trPr>
            <w:sdt>
              <w:sdtPr>
                <w:tag w:val="_PLD_3835b041db764a298b09897ff76b9cf1"/>
                <w:id w:val="-1363274512"/>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256444" w:rsidRDefault="00256444" w:rsidP="00256444">
                    <w:pPr>
                      <w:jc w:val="center"/>
                      <w:rPr>
                        <w:szCs w:val="21"/>
                      </w:rPr>
                    </w:pPr>
                    <w:r>
                      <w:rPr>
                        <w:rFonts w:hint="eastAsia"/>
                        <w:szCs w:val="21"/>
                      </w:rPr>
                      <w:t>合计</w:t>
                    </w:r>
                  </w:p>
                </w:tc>
              </w:sdtContent>
            </w:sdt>
            <w:tc>
              <w:tcPr>
                <w:tcW w:w="1723" w:type="pct"/>
                <w:tcBorders>
                  <w:top w:val="single" w:sz="4" w:space="0" w:color="auto"/>
                  <w:left w:val="single" w:sz="4" w:space="0" w:color="auto"/>
                  <w:bottom w:val="single" w:sz="4" w:space="0" w:color="auto"/>
                  <w:right w:val="single" w:sz="4" w:space="0" w:color="auto"/>
                </w:tcBorders>
                <w:vAlign w:val="center"/>
              </w:tcPr>
              <w:p w:rsidR="00256444" w:rsidRPr="00256444" w:rsidRDefault="00256444" w:rsidP="00256444">
                <w:pPr>
                  <w:jc w:val="right"/>
                  <w:rPr>
                    <w:rFonts w:ascii="Times New Roman" w:hAnsi="Times New Roman" w:cs="Times New Roman"/>
                    <w:sz w:val="24"/>
                  </w:rPr>
                </w:pPr>
                <w:r w:rsidRPr="00256444">
                  <w:rPr>
                    <w:rFonts w:ascii="Times New Roman" w:hAnsi="Times New Roman" w:cs="Times New Roman"/>
                  </w:rPr>
                  <w:t>497,767</w:t>
                </w:r>
              </w:p>
            </w:tc>
            <w:tc>
              <w:tcPr>
                <w:tcW w:w="1729" w:type="pct"/>
                <w:tcBorders>
                  <w:top w:val="single" w:sz="4" w:space="0" w:color="auto"/>
                  <w:left w:val="single" w:sz="4" w:space="0" w:color="auto"/>
                  <w:bottom w:val="single" w:sz="4" w:space="0" w:color="auto"/>
                  <w:right w:val="single" w:sz="4" w:space="0" w:color="auto"/>
                </w:tcBorders>
                <w:vAlign w:val="center"/>
              </w:tcPr>
              <w:p w:rsidR="00256444" w:rsidRPr="00256444" w:rsidRDefault="00256444" w:rsidP="00256444">
                <w:pPr>
                  <w:jc w:val="right"/>
                  <w:rPr>
                    <w:rFonts w:ascii="Times New Roman" w:hAnsi="Times New Roman" w:cs="Times New Roman"/>
                  </w:rPr>
                </w:pPr>
                <w:r w:rsidRPr="00256444">
                  <w:rPr>
                    <w:rFonts w:ascii="Times New Roman" w:hAnsi="Times New Roman" w:cs="Times New Roman"/>
                  </w:rPr>
                  <w:t>14,833,718</w:t>
                </w:r>
              </w:p>
            </w:tc>
          </w:tr>
        </w:tbl>
        <w:p w:rsidR="00F975B1" w:rsidRPr="00256444" w:rsidRDefault="00FA7BA3" w:rsidP="00256444"/>
      </w:sdtContent>
    </w:sdt>
    <w:bookmarkEnd w:id="107"/>
    <w:p w:rsidR="00256444" w:rsidRPr="00424EB7" w:rsidRDefault="00256444" w:rsidP="00424EB7">
      <w:pPr>
        <w:pStyle w:val="3"/>
        <w:numPr>
          <w:ilvl w:val="0"/>
          <w:numId w:val="10"/>
        </w:numPr>
        <w:tabs>
          <w:tab w:val="left" w:pos="504"/>
        </w:tabs>
        <w:rPr>
          <w:rFonts w:ascii="Times New Roman" w:hAnsi="Times New Roman"/>
          <w:szCs w:val="21"/>
        </w:rPr>
      </w:pPr>
      <w:r w:rsidRPr="00256444">
        <w:rPr>
          <w:rFonts w:ascii="Times New Roman" w:hAnsi="Times New Roman"/>
          <w:szCs w:val="21"/>
        </w:rPr>
        <w:t>租赁负债</w:t>
      </w:r>
      <w:bookmarkStart w:id="108" w:name="_Hlk80089880"/>
      <w:r w:rsidRPr="00256444">
        <w:rPr>
          <w:rFonts w:ascii="Times New Roman" w:hAnsi="Times New Roman"/>
          <w:szCs w:val="21"/>
          <w:lang w:val="en-GB"/>
        </w:rPr>
        <w:t>(</w:t>
      </w:r>
      <w:r w:rsidRPr="00256444">
        <w:rPr>
          <w:rFonts w:ascii="Times New Roman" w:hAnsi="Times New Roman"/>
          <w:szCs w:val="21"/>
          <w:lang w:val="en-GB"/>
        </w:rPr>
        <w:t>包括</w:t>
      </w:r>
      <w:r w:rsidRPr="00256444">
        <w:rPr>
          <w:rFonts w:ascii="Times New Roman" w:hAnsi="Times New Roman"/>
          <w:szCs w:val="21"/>
        </w:rPr>
        <w:t>一年内到期的非流动负债</w:t>
      </w:r>
      <w:r w:rsidRPr="00256444">
        <w:rPr>
          <w:rFonts w:ascii="Times New Roman" w:hAnsi="Times New Roman"/>
          <w:szCs w:val="21"/>
        </w:rPr>
        <w:t>)</w:t>
      </w:r>
      <w:bookmarkEnd w:id="108"/>
    </w:p>
    <w:tbl>
      <w:tblPr>
        <w:tblW w:w="8798" w:type="dxa"/>
        <w:tblLayout w:type="fixed"/>
        <w:tblCellMar>
          <w:left w:w="28" w:type="dxa"/>
          <w:right w:w="28" w:type="dxa"/>
        </w:tblCellMar>
        <w:tblLook w:val="04A0" w:firstRow="1" w:lastRow="0" w:firstColumn="1" w:lastColumn="0" w:noHBand="0" w:noVBand="1"/>
      </w:tblPr>
      <w:tblGrid>
        <w:gridCol w:w="4438"/>
        <w:gridCol w:w="2060"/>
        <w:gridCol w:w="240"/>
        <w:gridCol w:w="2060"/>
      </w:tblGrid>
      <w:tr w:rsidR="00256444" w:rsidRPr="00256444" w:rsidTr="00256444">
        <w:trPr>
          <w:trHeight w:val="264"/>
        </w:trPr>
        <w:tc>
          <w:tcPr>
            <w:tcW w:w="4438" w:type="dxa"/>
            <w:tcBorders>
              <w:top w:val="nil"/>
              <w:left w:val="nil"/>
              <w:bottom w:val="nil"/>
              <w:right w:val="nil"/>
            </w:tcBorders>
            <w:shd w:val="clear" w:color="auto" w:fill="auto"/>
            <w:vAlign w:val="bottom"/>
            <w:hideMark/>
          </w:tcPr>
          <w:p w:rsidR="00256444" w:rsidRPr="00256444" w:rsidRDefault="00256444" w:rsidP="00256444">
            <w:pPr>
              <w:overflowPunct w:val="0"/>
              <w:rPr>
                <w:rFonts w:ascii="Times New Roman" w:hAnsi="Times New Roman" w:cs="Times New Roman"/>
              </w:rPr>
            </w:pPr>
            <w:bookmarkStart w:id="109" w:name="_Hlk80089928"/>
          </w:p>
        </w:tc>
        <w:tc>
          <w:tcPr>
            <w:tcW w:w="2060" w:type="dxa"/>
            <w:tcBorders>
              <w:top w:val="nil"/>
              <w:left w:val="nil"/>
              <w:bottom w:val="nil"/>
              <w:right w:val="nil"/>
            </w:tcBorders>
            <w:shd w:val="clear" w:color="auto" w:fill="auto"/>
            <w:vAlign w:val="bottom"/>
            <w:hideMark/>
          </w:tcPr>
          <w:p w:rsidR="00256444" w:rsidRPr="00256444" w:rsidRDefault="00256444" w:rsidP="00256444">
            <w:pPr>
              <w:overflowPunct w:val="0"/>
              <w:ind w:rightChars="50" w:right="105"/>
              <w:jc w:val="right"/>
              <w:rPr>
                <w:rFonts w:ascii="Times New Roman" w:hAnsi="Times New Roman" w:cs="Times New Roman"/>
                <w:color w:val="000000"/>
              </w:rPr>
            </w:pPr>
            <w:r w:rsidRPr="00256444">
              <w:rPr>
                <w:rFonts w:ascii="Times New Roman" w:hAnsi="Times New Roman" w:cs="Times New Roman"/>
                <w:color w:val="000000"/>
              </w:rPr>
              <w:t>2021</w:t>
            </w:r>
            <w:r w:rsidRPr="00256444">
              <w:rPr>
                <w:rFonts w:ascii="Times New Roman" w:hAnsi="Times New Roman" w:cs="Times New Roman"/>
                <w:color w:val="000000"/>
              </w:rPr>
              <w:t>年</w:t>
            </w:r>
            <w:r w:rsidRPr="00256444">
              <w:rPr>
                <w:rFonts w:ascii="Times New Roman" w:hAnsi="Times New Roman" w:cs="Times New Roman"/>
                <w:color w:val="000000"/>
              </w:rPr>
              <w:t>6</w:t>
            </w:r>
            <w:r w:rsidRPr="00256444">
              <w:rPr>
                <w:rFonts w:ascii="Times New Roman" w:hAnsi="Times New Roman" w:cs="Times New Roman"/>
                <w:color w:val="000000"/>
              </w:rPr>
              <w:t>月</w:t>
            </w:r>
            <w:r w:rsidRPr="00256444">
              <w:rPr>
                <w:rFonts w:ascii="Times New Roman" w:hAnsi="Times New Roman" w:cs="Times New Roman"/>
                <w:color w:val="000000"/>
              </w:rPr>
              <w:t>30</w:t>
            </w:r>
            <w:r w:rsidRPr="00256444">
              <w:rPr>
                <w:rFonts w:ascii="Times New Roman" w:hAnsi="Times New Roman" w:cs="Times New Roman"/>
                <w:color w:val="000000"/>
              </w:rPr>
              <w:t>日</w:t>
            </w:r>
          </w:p>
        </w:tc>
        <w:tc>
          <w:tcPr>
            <w:tcW w:w="240" w:type="dxa"/>
            <w:tcBorders>
              <w:top w:val="nil"/>
              <w:left w:val="nil"/>
              <w:bottom w:val="nil"/>
              <w:right w:val="nil"/>
            </w:tcBorders>
            <w:shd w:val="clear" w:color="auto" w:fill="auto"/>
            <w:vAlign w:val="bottom"/>
            <w:hideMark/>
          </w:tcPr>
          <w:p w:rsidR="00256444" w:rsidRPr="00256444" w:rsidRDefault="00256444" w:rsidP="00256444">
            <w:pPr>
              <w:overflowPunct w:val="0"/>
              <w:ind w:rightChars="50" w:right="105"/>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256444" w:rsidRPr="00256444" w:rsidRDefault="00256444" w:rsidP="00256444">
            <w:pPr>
              <w:overflowPunct w:val="0"/>
              <w:ind w:rightChars="50" w:right="105"/>
              <w:jc w:val="right"/>
              <w:rPr>
                <w:rFonts w:ascii="Times New Roman" w:hAnsi="Times New Roman" w:cs="Times New Roman"/>
                <w:color w:val="000000"/>
              </w:rPr>
            </w:pPr>
            <w:r w:rsidRPr="00256444">
              <w:rPr>
                <w:rFonts w:ascii="Times New Roman" w:hAnsi="Times New Roman" w:cs="Times New Roman"/>
                <w:color w:val="000000"/>
              </w:rPr>
              <w:t>2020</w:t>
            </w:r>
            <w:r w:rsidRPr="00256444">
              <w:rPr>
                <w:rFonts w:ascii="Times New Roman" w:hAnsi="Times New Roman" w:cs="Times New Roman"/>
                <w:color w:val="000000"/>
              </w:rPr>
              <w:t>年</w:t>
            </w:r>
            <w:r w:rsidRPr="00256444">
              <w:rPr>
                <w:rFonts w:ascii="Times New Roman" w:hAnsi="Times New Roman" w:cs="Times New Roman"/>
                <w:color w:val="000000"/>
              </w:rPr>
              <w:t>12</w:t>
            </w:r>
            <w:r w:rsidRPr="00256444">
              <w:rPr>
                <w:rFonts w:ascii="Times New Roman" w:hAnsi="Times New Roman" w:cs="Times New Roman"/>
                <w:color w:val="000000"/>
              </w:rPr>
              <w:t>月</w:t>
            </w:r>
            <w:r w:rsidRPr="00256444">
              <w:rPr>
                <w:rFonts w:ascii="Times New Roman" w:hAnsi="Times New Roman" w:cs="Times New Roman"/>
                <w:color w:val="000000"/>
              </w:rPr>
              <w:t>31</w:t>
            </w:r>
            <w:r w:rsidRPr="00256444">
              <w:rPr>
                <w:rFonts w:ascii="Times New Roman" w:hAnsi="Times New Roman" w:cs="Times New Roman"/>
                <w:color w:val="000000"/>
              </w:rPr>
              <w:t>日</w:t>
            </w:r>
          </w:p>
        </w:tc>
      </w:tr>
      <w:tr w:rsidR="00256444" w:rsidRPr="00256444" w:rsidTr="00256444">
        <w:trPr>
          <w:trHeight w:val="264"/>
        </w:trPr>
        <w:tc>
          <w:tcPr>
            <w:tcW w:w="4438" w:type="dxa"/>
            <w:tcBorders>
              <w:top w:val="nil"/>
              <w:left w:val="nil"/>
              <w:bottom w:val="nil"/>
              <w:right w:val="nil"/>
            </w:tcBorders>
            <w:shd w:val="clear" w:color="auto" w:fill="auto"/>
            <w:vAlign w:val="bottom"/>
            <w:hideMark/>
          </w:tcPr>
          <w:p w:rsidR="00256444" w:rsidRPr="00256444" w:rsidRDefault="00256444" w:rsidP="00256444">
            <w:pPr>
              <w:overflowPunct w:val="0"/>
              <w:rPr>
                <w:rFonts w:ascii="Times New Roman" w:hAnsi="Times New Roman" w:cs="Times New Roman"/>
                <w:color w:val="000000"/>
              </w:rPr>
            </w:pPr>
            <w:r w:rsidRPr="00256444">
              <w:rPr>
                <w:rFonts w:ascii="Times New Roman" w:hAnsi="Times New Roman" w:cs="Times New Roman"/>
                <w:color w:val="000000"/>
              </w:rPr>
              <w:t>租赁负债</w:t>
            </w:r>
          </w:p>
        </w:tc>
        <w:tc>
          <w:tcPr>
            <w:tcW w:w="2060" w:type="dxa"/>
            <w:tcBorders>
              <w:top w:val="nil"/>
              <w:left w:val="nil"/>
              <w:right w:val="nil"/>
            </w:tcBorders>
            <w:shd w:val="clear" w:color="auto" w:fill="auto"/>
            <w:vAlign w:val="bottom"/>
          </w:tcPr>
          <w:p w:rsidR="00256444" w:rsidRPr="00256444" w:rsidRDefault="00256444" w:rsidP="00256444">
            <w:pPr>
              <w:tabs>
                <w:tab w:val="decimal" w:pos="1892"/>
              </w:tabs>
              <w:overflowPunct w:val="0"/>
              <w:ind w:rightChars="-14" w:right="-29"/>
              <w:rPr>
                <w:rFonts w:ascii="Times New Roman" w:hAnsi="Times New Roman" w:cs="Times New Roman"/>
                <w:color w:val="000000"/>
              </w:rPr>
            </w:pPr>
            <w:r w:rsidRPr="00256444">
              <w:rPr>
                <w:rFonts w:ascii="Times New Roman" w:hAnsi="Times New Roman" w:cs="Times New Roman"/>
                <w:color w:val="000000"/>
              </w:rPr>
              <w:t>1,380,395,920</w:t>
            </w:r>
          </w:p>
        </w:tc>
        <w:tc>
          <w:tcPr>
            <w:tcW w:w="240" w:type="dxa"/>
            <w:tcBorders>
              <w:top w:val="nil"/>
              <w:left w:val="nil"/>
              <w:bottom w:val="nil"/>
              <w:right w:val="nil"/>
            </w:tcBorders>
            <w:shd w:val="clear" w:color="auto" w:fill="auto"/>
            <w:vAlign w:val="bottom"/>
            <w:hideMark/>
          </w:tcPr>
          <w:p w:rsidR="00256444" w:rsidRPr="00256444" w:rsidRDefault="00256444" w:rsidP="00256444">
            <w:pPr>
              <w:overflowPunct w:val="0"/>
              <w:ind w:rightChars="50" w:right="105"/>
              <w:jc w:val="right"/>
              <w:rPr>
                <w:rFonts w:ascii="Times New Roman" w:hAnsi="Times New Roman" w:cs="Times New Roman"/>
              </w:rPr>
            </w:pPr>
          </w:p>
        </w:tc>
        <w:tc>
          <w:tcPr>
            <w:tcW w:w="2060" w:type="dxa"/>
            <w:tcBorders>
              <w:top w:val="nil"/>
              <w:left w:val="nil"/>
              <w:right w:val="nil"/>
            </w:tcBorders>
            <w:shd w:val="clear" w:color="auto" w:fill="auto"/>
            <w:vAlign w:val="bottom"/>
            <w:hideMark/>
          </w:tcPr>
          <w:p w:rsidR="00256444" w:rsidRPr="00256444" w:rsidRDefault="00256444" w:rsidP="00256444">
            <w:pPr>
              <w:tabs>
                <w:tab w:val="decimal" w:pos="1892"/>
              </w:tabs>
              <w:overflowPunct w:val="0"/>
              <w:ind w:rightChars="-14" w:right="-29"/>
              <w:rPr>
                <w:rFonts w:ascii="Times New Roman" w:hAnsi="Times New Roman" w:cs="Times New Roman"/>
                <w:color w:val="000000"/>
              </w:rPr>
            </w:pPr>
            <w:r w:rsidRPr="00256444">
              <w:rPr>
                <w:rFonts w:ascii="Times New Roman" w:hAnsi="Times New Roman" w:cs="Times New Roman"/>
                <w:color w:val="000000"/>
              </w:rPr>
              <w:t>1,377,573,163</w:t>
            </w:r>
          </w:p>
        </w:tc>
      </w:tr>
      <w:tr w:rsidR="00256444" w:rsidRPr="00256444" w:rsidTr="00256444">
        <w:trPr>
          <w:trHeight w:val="276"/>
        </w:trPr>
        <w:tc>
          <w:tcPr>
            <w:tcW w:w="4438" w:type="dxa"/>
            <w:tcBorders>
              <w:top w:val="nil"/>
              <w:left w:val="nil"/>
              <w:bottom w:val="nil"/>
              <w:right w:val="nil"/>
            </w:tcBorders>
            <w:shd w:val="clear" w:color="auto" w:fill="auto"/>
            <w:vAlign w:val="bottom"/>
            <w:hideMark/>
          </w:tcPr>
          <w:p w:rsidR="00256444" w:rsidRPr="00256444" w:rsidRDefault="00256444" w:rsidP="00256444">
            <w:pPr>
              <w:overflowPunct w:val="0"/>
              <w:rPr>
                <w:rFonts w:ascii="Times New Roman" w:hAnsi="Times New Roman" w:cs="Times New Roman"/>
                <w:color w:val="000000"/>
              </w:rPr>
            </w:pPr>
            <w:r w:rsidRPr="00256444">
              <w:rPr>
                <w:rFonts w:ascii="Times New Roman" w:hAnsi="Times New Roman" w:cs="Times New Roman"/>
                <w:color w:val="000000"/>
              </w:rPr>
              <w:t>减：一年内到期的非流动负债</w:t>
            </w:r>
          </w:p>
        </w:tc>
        <w:tc>
          <w:tcPr>
            <w:tcW w:w="2060" w:type="dxa"/>
            <w:tcBorders>
              <w:top w:val="nil"/>
              <w:left w:val="nil"/>
              <w:bottom w:val="single" w:sz="4" w:space="0" w:color="auto"/>
              <w:right w:val="nil"/>
            </w:tcBorders>
            <w:shd w:val="clear" w:color="auto" w:fill="auto"/>
            <w:vAlign w:val="bottom"/>
          </w:tcPr>
          <w:p w:rsidR="00256444" w:rsidRPr="00256444" w:rsidRDefault="00256444" w:rsidP="00256444">
            <w:pPr>
              <w:tabs>
                <w:tab w:val="decimal" w:pos="1892"/>
              </w:tabs>
              <w:overflowPunct w:val="0"/>
              <w:ind w:rightChars="-14" w:right="-29"/>
              <w:rPr>
                <w:rFonts w:ascii="Times New Roman" w:hAnsi="Times New Roman" w:cs="Times New Roman"/>
                <w:color w:val="000000"/>
              </w:rPr>
            </w:pPr>
            <w:r w:rsidRPr="00256444">
              <w:rPr>
                <w:rFonts w:ascii="Times New Roman" w:hAnsi="Times New Roman" w:cs="Times New Roman"/>
                <w:color w:val="000000"/>
              </w:rPr>
              <w:t>(62,445,000)</w:t>
            </w:r>
          </w:p>
        </w:tc>
        <w:tc>
          <w:tcPr>
            <w:tcW w:w="240" w:type="dxa"/>
            <w:tcBorders>
              <w:top w:val="nil"/>
              <w:left w:val="nil"/>
              <w:bottom w:val="nil"/>
              <w:right w:val="nil"/>
            </w:tcBorders>
            <w:shd w:val="clear" w:color="auto" w:fill="auto"/>
            <w:vAlign w:val="bottom"/>
            <w:hideMark/>
          </w:tcPr>
          <w:p w:rsidR="00256444" w:rsidRPr="00256444" w:rsidRDefault="00256444" w:rsidP="00256444">
            <w:pPr>
              <w:overflowPunct w:val="0"/>
              <w:ind w:rightChars="50" w:right="105"/>
              <w:jc w:val="right"/>
              <w:rPr>
                <w:rFonts w:ascii="Times New Roman" w:hAnsi="Times New Roman" w:cs="Times New Roman"/>
                <w:color w:val="000000"/>
              </w:rPr>
            </w:pPr>
          </w:p>
        </w:tc>
        <w:tc>
          <w:tcPr>
            <w:tcW w:w="2060" w:type="dxa"/>
            <w:tcBorders>
              <w:top w:val="nil"/>
              <w:left w:val="nil"/>
              <w:bottom w:val="single" w:sz="4" w:space="0" w:color="auto"/>
              <w:right w:val="nil"/>
            </w:tcBorders>
            <w:shd w:val="clear" w:color="auto" w:fill="auto"/>
            <w:vAlign w:val="bottom"/>
            <w:hideMark/>
          </w:tcPr>
          <w:p w:rsidR="00256444" w:rsidRPr="00256444" w:rsidRDefault="00256444" w:rsidP="00256444">
            <w:pPr>
              <w:tabs>
                <w:tab w:val="decimal" w:pos="1892"/>
              </w:tabs>
              <w:overflowPunct w:val="0"/>
              <w:ind w:rightChars="-14" w:right="-29"/>
              <w:rPr>
                <w:rFonts w:ascii="Times New Roman" w:hAnsi="Times New Roman" w:cs="Times New Roman"/>
                <w:color w:val="000000"/>
              </w:rPr>
            </w:pPr>
            <w:r w:rsidRPr="00256444">
              <w:rPr>
                <w:rFonts w:ascii="Times New Roman" w:hAnsi="Times New Roman" w:cs="Times New Roman"/>
                <w:color w:val="000000"/>
              </w:rPr>
              <w:t>(61,880,000)</w:t>
            </w:r>
          </w:p>
        </w:tc>
      </w:tr>
      <w:tr w:rsidR="00256444" w:rsidRPr="00256444" w:rsidTr="00256444">
        <w:trPr>
          <w:trHeight w:val="276"/>
        </w:trPr>
        <w:tc>
          <w:tcPr>
            <w:tcW w:w="4438" w:type="dxa"/>
            <w:tcBorders>
              <w:top w:val="nil"/>
              <w:left w:val="nil"/>
              <w:bottom w:val="nil"/>
              <w:right w:val="nil"/>
            </w:tcBorders>
            <w:shd w:val="clear" w:color="auto" w:fill="auto"/>
            <w:vAlign w:val="bottom"/>
            <w:hideMark/>
          </w:tcPr>
          <w:p w:rsidR="00256444" w:rsidRPr="00256444" w:rsidRDefault="00256444" w:rsidP="00256444">
            <w:pPr>
              <w:overflowPunct w:val="0"/>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256444" w:rsidRPr="00256444" w:rsidRDefault="00256444" w:rsidP="00256444">
            <w:pPr>
              <w:tabs>
                <w:tab w:val="decimal" w:pos="1892"/>
              </w:tabs>
              <w:overflowPunct w:val="0"/>
              <w:ind w:rightChars="-14" w:right="-29"/>
              <w:rPr>
                <w:rFonts w:ascii="Times New Roman" w:hAnsi="Times New Roman" w:cs="Times New Roman"/>
                <w:color w:val="000000"/>
              </w:rPr>
            </w:pPr>
            <w:r w:rsidRPr="00256444">
              <w:rPr>
                <w:rFonts w:ascii="Times New Roman" w:hAnsi="Times New Roman" w:cs="Times New Roman"/>
                <w:color w:val="000000"/>
              </w:rPr>
              <w:t>1,317,950,920</w:t>
            </w:r>
          </w:p>
        </w:tc>
        <w:tc>
          <w:tcPr>
            <w:tcW w:w="240" w:type="dxa"/>
            <w:tcBorders>
              <w:top w:val="nil"/>
              <w:left w:val="nil"/>
              <w:bottom w:val="nil"/>
              <w:right w:val="nil"/>
            </w:tcBorders>
            <w:shd w:val="clear" w:color="auto" w:fill="auto"/>
            <w:vAlign w:val="bottom"/>
            <w:hideMark/>
          </w:tcPr>
          <w:p w:rsidR="00256444" w:rsidRPr="00256444" w:rsidRDefault="00256444" w:rsidP="00256444">
            <w:pPr>
              <w:overflowPunct w:val="0"/>
              <w:ind w:rightChars="50" w:right="105"/>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256444" w:rsidRPr="00256444" w:rsidRDefault="00256444" w:rsidP="00256444">
            <w:pPr>
              <w:tabs>
                <w:tab w:val="decimal" w:pos="1892"/>
              </w:tabs>
              <w:overflowPunct w:val="0"/>
              <w:ind w:rightChars="-14" w:right="-29"/>
              <w:rPr>
                <w:rFonts w:ascii="Times New Roman" w:hAnsi="Times New Roman" w:cs="Times New Roman"/>
                <w:color w:val="000000"/>
              </w:rPr>
            </w:pPr>
            <w:r w:rsidRPr="00256444">
              <w:rPr>
                <w:rFonts w:ascii="Times New Roman" w:hAnsi="Times New Roman" w:cs="Times New Roman"/>
                <w:color w:val="000000"/>
              </w:rPr>
              <w:t>1,315,693,163</w:t>
            </w:r>
          </w:p>
        </w:tc>
      </w:tr>
      <w:bookmarkEnd w:id="109"/>
    </w:tbl>
    <w:p w:rsidR="00256444" w:rsidRDefault="00256444" w:rsidP="00256444"/>
    <w:sdt>
      <w:sdtPr>
        <w:rPr>
          <w:rFonts w:ascii="宋体" w:hAnsi="宋体" w:cs="宋体" w:hint="eastAsia"/>
          <w:b w:val="0"/>
          <w:bCs w:val="0"/>
          <w:kern w:val="0"/>
          <w:szCs w:val="21"/>
        </w:rPr>
        <w:alias w:val="模块:1年内到期的非流动负债"/>
        <w:tag w:val="_GBC_d5b7f9c02d494f85b85a36713895b9f8"/>
        <w:id w:val="-526560051"/>
        <w:lock w:val="sdtLocked"/>
        <w:placeholder>
          <w:docPart w:val="711B2C9284804184857E690BAD4DAAC9"/>
        </w:placeholder>
      </w:sdtPr>
      <w:sdtEndPr>
        <w:rPr>
          <w:rFonts w:hint="default"/>
        </w:rPr>
      </w:sdtEndPr>
      <w:sdtContent>
        <w:p w:rsidR="00256444" w:rsidRPr="00256444" w:rsidRDefault="00256444" w:rsidP="00AC28BC">
          <w:pPr>
            <w:pStyle w:val="3"/>
            <w:numPr>
              <w:ilvl w:val="0"/>
              <w:numId w:val="82"/>
            </w:numPr>
            <w:tabs>
              <w:tab w:val="left" w:pos="504"/>
            </w:tabs>
            <w:rPr>
              <w:rFonts w:ascii="宋体" w:hAnsi="宋体"/>
              <w:b w:val="0"/>
              <w:szCs w:val="21"/>
            </w:rPr>
          </w:pPr>
          <w:r w:rsidRPr="00256444">
            <w:rPr>
              <w:rFonts w:ascii="宋体" w:hAnsi="宋体" w:hint="eastAsia"/>
              <w:b w:val="0"/>
              <w:szCs w:val="21"/>
            </w:rPr>
            <w:t>1年内到期的非流动负债</w:t>
          </w:r>
        </w:p>
        <w:sdt>
          <w:sdtPr>
            <w:alias w:val="是否适用：1年内到期的非流动负债[双击切换]"/>
            <w:tag w:val="_GBC_9b606bc3f0cf4f77be9b0f299d212c73"/>
            <w:id w:val="-2074802855"/>
            <w:lock w:val="sdtLocked"/>
            <w:placeholder>
              <w:docPart w:val="711B2C9284804184857E690BAD4DAAC9"/>
            </w:placeholder>
          </w:sdtPr>
          <w:sdtEndPr/>
          <w:sdtContent>
            <w:p w:rsidR="00256444" w:rsidRDefault="0025644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256444" w:rsidRDefault="00256444">
          <w:pPr>
            <w:jc w:val="right"/>
            <w:rPr>
              <w:szCs w:val="21"/>
            </w:rPr>
          </w:pPr>
          <w:r>
            <w:rPr>
              <w:rFonts w:hint="eastAsia"/>
              <w:szCs w:val="21"/>
            </w:rPr>
            <w:t>单位：</w:t>
          </w:r>
          <w:sdt>
            <w:sdtPr>
              <w:rPr>
                <w:rFonts w:hint="eastAsia"/>
                <w:szCs w:val="21"/>
              </w:rPr>
              <w:alias w:val="单位：1年内到期的非流动负债情况"/>
              <w:tag w:val="_GBC_7bad01766fa0485ea9c16109704ff32e"/>
              <w:id w:val="-108822811"/>
              <w:lock w:val="sdtLocked"/>
              <w:placeholder>
                <w:docPart w:val="711B2C9284804184857E690BAD4DAAC9"/>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1977420657"/>
              <w:lock w:val="sdtLocked"/>
              <w:placeholder>
                <w:docPart w:val="711B2C9284804184857E690BAD4DAAC9"/>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037"/>
            <w:gridCol w:w="3104"/>
          </w:tblGrid>
          <w:tr w:rsidR="00256444" w:rsidTr="00D17AF1">
            <w:sdt>
              <w:sdtPr>
                <w:rPr>
                  <w:rFonts w:ascii="Times New Roman" w:hAnsi="Times New Roman" w:cs="Times New Roman"/>
                </w:rPr>
                <w:tag w:val="_PLD_bf2815b84ebe4a1e94909ee96ec31ac1"/>
                <w:id w:val="-1969802282"/>
                <w:lock w:val="sdtLocked"/>
              </w:sdtPr>
              <w:sdtEndPr/>
              <w:sdtContent>
                <w:tc>
                  <w:tcPr>
                    <w:tcW w:w="1607" w:type="pct"/>
                    <w:shd w:val="clear" w:color="auto" w:fill="auto"/>
                  </w:tcPr>
                  <w:p w:rsidR="00256444" w:rsidRPr="00256444" w:rsidRDefault="00256444">
                    <w:pPr>
                      <w:jc w:val="center"/>
                      <w:rPr>
                        <w:rFonts w:ascii="Times New Roman" w:hAnsi="Times New Roman" w:cs="Times New Roman"/>
                        <w:szCs w:val="21"/>
                      </w:rPr>
                    </w:pPr>
                    <w:r w:rsidRPr="00256444">
                      <w:rPr>
                        <w:rFonts w:ascii="Times New Roman" w:hAnsi="Times New Roman" w:cs="Times New Roman"/>
                        <w:szCs w:val="21"/>
                      </w:rPr>
                      <w:t>项目</w:t>
                    </w:r>
                  </w:p>
                </w:tc>
              </w:sdtContent>
            </w:sdt>
            <w:sdt>
              <w:sdtPr>
                <w:rPr>
                  <w:rFonts w:ascii="Times New Roman" w:hAnsi="Times New Roman" w:cs="Times New Roman"/>
                </w:rPr>
                <w:tag w:val="_PLD_db7abcf611bc4296ad7bd9c8177202e0"/>
                <w:id w:val="-340551660"/>
                <w:lock w:val="sdtLocked"/>
              </w:sdtPr>
              <w:sdtEndPr/>
              <w:sdtContent>
                <w:tc>
                  <w:tcPr>
                    <w:tcW w:w="1678" w:type="pct"/>
                    <w:shd w:val="clear" w:color="auto" w:fill="auto"/>
                  </w:tcPr>
                  <w:p w:rsidR="00256444" w:rsidRPr="00256444" w:rsidRDefault="00256444">
                    <w:pPr>
                      <w:jc w:val="center"/>
                      <w:rPr>
                        <w:rFonts w:ascii="Times New Roman" w:hAnsi="Times New Roman" w:cs="Times New Roman"/>
                        <w:szCs w:val="21"/>
                      </w:rPr>
                    </w:pPr>
                    <w:r w:rsidRPr="00256444">
                      <w:rPr>
                        <w:rFonts w:ascii="Times New Roman" w:hAnsi="Times New Roman" w:cs="Times New Roman"/>
                        <w:szCs w:val="21"/>
                      </w:rPr>
                      <w:t>期末余额</w:t>
                    </w:r>
                  </w:p>
                </w:tc>
              </w:sdtContent>
            </w:sdt>
            <w:sdt>
              <w:sdtPr>
                <w:rPr>
                  <w:rFonts w:ascii="Times New Roman" w:hAnsi="Times New Roman" w:cs="Times New Roman"/>
                </w:rPr>
                <w:tag w:val="_PLD_371959274ef4493ca1fe426c930e0bf2"/>
                <w:id w:val="-2047588166"/>
                <w:lock w:val="sdtLocked"/>
              </w:sdtPr>
              <w:sdtEndPr/>
              <w:sdtContent>
                <w:tc>
                  <w:tcPr>
                    <w:tcW w:w="1715" w:type="pct"/>
                    <w:shd w:val="clear" w:color="auto" w:fill="auto"/>
                  </w:tcPr>
                  <w:p w:rsidR="00256444" w:rsidRPr="00256444" w:rsidRDefault="00256444">
                    <w:pPr>
                      <w:jc w:val="center"/>
                      <w:rPr>
                        <w:rFonts w:ascii="Times New Roman" w:hAnsi="Times New Roman" w:cs="Times New Roman"/>
                        <w:szCs w:val="21"/>
                      </w:rPr>
                    </w:pPr>
                    <w:r w:rsidRPr="00256444">
                      <w:rPr>
                        <w:rFonts w:ascii="Times New Roman" w:hAnsi="Times New Roman" w:cs="Times New Roman"/>
                        <w:szCs w:val="21"/>
                      </w:rPr>
                      <w:t>期初余额</w:t>
                    </w:r>
                  </w:p>
                </w:tc>
              </w:sdtContent>
            </w:sdt>
          </w:tr>
          <w:tr w:rsidR="00256444" w:rsidTr="00D17AF1">
            <w:tc>
              <w:tcPr>
                <w:tcW w:w="1607" w:type="pct"/>
                <w:shd w:val="clear" w:color="auto" w:fill="auto"/>
              </w:tcPr>
              <w:sdt>
                <w:sdtPr>
                  <w:rPr>
                    <w:rFonts w:ascii="Times New Roman" w:hAnsi="Times New Roman" w:cs="Times New Roman"/>
                  </w:rPr>
                  <w:tag w:val="_PLD_da928b33f6eb40d197d7afd28664c8f8"/>
                  <w:id w:val="-2040186414"/>
                  <w:lock w:val="sdtLocked"/>
                </w:sdtPr>
                <w:sdtEndPr/>
                <w:sdtContent>
                  <w:p w:rsidR="00256444" w:rsidRPr="00256444" w:rsidRDefault="00256444">
                    <w:pPr>
                      <w:rPr>
                        <w:rFonts w:ascii="Times New Roman" w:hAnsi="Times New Roman" w:cs="Times New Roman"/>
                      </w:rPr>
                    </w:pPr>
                    <w:r w:rsidRPr="00256444">
                      <w:rPr>
                        <w:rFonts w:ascii="Times New Roman" w:hAnsi="Times New Roman" w:cs="Times New Roman"/>
                      </w:rPr>
                      <w:t>1</w:t>
                    </w:r>
                    <w:r w:rsidRPr="00256444">
                      <w:rPr>
                        <w:rFonts w:ascii="Times New Roman" w:hAnsi="Times New Roman" w:cs="Times New Roman"/>
                      </w:rPr>
                      <w:t>年内到期的租赁负债</w:t>
                    </w:r>
                  </w:p>
                </w:sdtContent>
              </w:sdt>
            </w:tc>
            <w:tc>
              <w:tcPr>
                <w:tcW w:w="1678" w:type="pct"/>
                <w:shd w:val="clear" w:color="auto" w:fill="auto"/>
              </w:tcPr>
              <w:p w:rsidR="00256444" w:rsidRPr="00256444" w:rsidRDefault="00256444">
                <w:pPr>
                  <w:jc w:val="right"/>
                  <w:rPr>
                    <w:rFonts w:ascii="Times New Roman" w:hAnsi="Times New Roman" w:cs="Times New Roman"/>
                    <w:szCs w:val="21"/>
                  </w:rPr>
                </w:pPr>
                <w:r w:rsidRPr="00256444">
                  <w:rPr>
                    <w:rFonts w:ascii="Times New Roman" w:hAnsi="Times New Roman" w:cs="Times New Roman"/>
                    <w:szCs w:val="21"/>
                  </w:rPr>
                  <w:t>62,445,000</w:t>
                </w:r>
              </w:p>
            </w:tc>
            <w:tc>
              <w:tcPr>
                <w:tcW w:w="1715" w:type="pct"/>
                <w:shd w:val="clear" w:color="auto" w:fill="auto"/>
              </w:tcPr>
              <w:p w:rsidR="00256444" w:rsidRPr="00256444" w:rsidRDefault="00256444">
                <w:pPr>
                  <w:jc w:val="right"/>
                  <w:rPr>
                    <w:rFonts w:ascii="Times New Roman" w:hAnsi="Times New Roman" w:cs="Times New Roman"/>
                    <w:szCs w:val="21"/>
                  </w:rPr>
                </w:pPr>
                <w:r w:rsidRPr="00256444">
                  <w:rPr>
                    <w:rFonts w:ascii="Times New Roman" w:hAnsi="Times New Roman" w:cs="Times New Roman"/>
                    <w:szCs w:val="21"/>
                  </w:rPr>
                  <w:t>61,880,000</w:t>
                </w:r>
              </w:p>
            </w:tc>
          </w:tr>
          <w:tr w:rsidR="00256444" w:rsidTr="00D17AF1">
            <w:sdt>
              <w:sdtPr>
                <w:rPr>
                  <w:rFonts w:ascii="Times New Roman" w:hAnsi="Times New Roman" w:cs="Times New Roman"/>
                </w:rPr>
                <w:tag w:val="_PLD_f9405fec461a4b079f93c72be0490bbf"/>
                <w:id w:val="1290941914"/>
                <w:lock w:val="sdtLocked"/>
              </w:sdtPr>
              <w:sdtEndPr/>
              <w:sdtContent>
                <w:tc>
                  <w:tcPr>
                    <w:tcW w:w="1607" w:type="pct"/>
                    <w:shd w:val="clear" w:color="auto" w:fill="auto"/>
                  </w:tcPr>
                  <w:p w:rsidR="00256444" w:rsidRPr="00256444" w:rsidRDefault="00256444">
                    <w:pPr>
                      <w:jc w:val="center"/>
                      <w:rPr>
                        <w:rFonts w:ascii="Times New Roman" w:hAnsi="Times New Roman" w:cs="Times New Roman"/>
                        <w:szCs w:val="21"/>
                      </w:rPr>
                    </w:pPr>
                    <w:r w:rsidRPr="00256444">
                      <w:rPr>
                        <w:rFonts w:ascii="Times New Roman" w:hAnsi="Times New Roman" w:cs="Times New Roman"/>
                        <w:szCs w:val="21"/>
                      </w:rPr>
                      <w:t>合计</w:t>
                    </w:r>
                  </w:p>
                </w:tc>
              </w:sdtContent>
            </w:sdt>
            <w:tc>
              <w:tcPr>
                <w:tcW w:w="1678" w:type="pct"/>
                <w:shd w:val="clear" w:color="auto" w:fill="auto"/>
              </w:tcPr>
              <w:p w:rsidR="00256444" w:rsidRPr="00256444" w:rsidRDefault="00256444">
                <w:pPr>
                  <w:jc w:val="right"/>
                  <w:rPr>
                    <w:rFonts w:ascii="Times New Roman" w:hAnsi="Times New Roman" w:cs="Times New Roman"/>
                    <w:szCs w:val="21"/>
                  </w:rPr>
                </w:pPr>
                <w:r w:rsidRPr="00256444">
                  <w:rPr>
                    <w:rFonts w:ascii="Times New Roman" w:hAnsi="Times New Roman" w:cs="Times New Roman"/>
                    <w:szCs w:val="21"/>
                  </w:rPr>
                  <w:t>62,445,000</w:t>
                </w:r>
              </w:p>
            </w:tc>
            <w:tc>
              <w:tcPr>
                <w:tcW w:w="1715" w:type="pct"/>
                <w:shd w:val="clear" w:color="auto" w:fill="auto"/>
              </w:tcPr>
              <w:p w:rsidR="00256444" w:rsidRPr="00256444" w:rsidRDefault="00256444">
                <w:pPr>
                  <w:jc w:val="right"/>
                  <w:rPr>
                    <w:rFonts w:ascii="Times New Roman" w:hAnsi="Times New Roman" w:cs="Times New Roman"/>
                    <w:szCs w:val="21"/>
                  </w:rPr>
                </w:pPr>
                <w:r w:rsidRPr="00256444">
                  <w:rPr>
                    <w:rFonts w:ascii="Times New Roman" w:hAnsi="Times New Roman" w:cs="Times New Roman"/>
                    <w:szCs w:val="21"/>
                  </w:rPr>
                  <w:t>61,880,000</w:t>
                </w:r>
              </w:p>
            </w:tc>
          </w:tr>
        </w:tbl>
        <w:p w:rsidR="00256444" w:rsidRDefault="00FA7BA3">
          <w:pPr>
            <w:rPr>
              <w:szCs w:val="21"/>
            </w:rPr>
          </w:pPr>
        </w:p>
      </w:sdtContent>
    </w:sdt>
    <w:sdt>
      <w:sdtPr>
        <w:rPr>
          <w:rFonts w:ascii="Times New Roman" w:hAnsi="Times New Roman" w:cs="宋体"/>
          <w:b w:val="0"/>
          <w:bCs w:val="0"/>
          <w:kern w:val="0"/>
          <w:szCs w:val="21"/>
        </w:rPr>
        <w:alias w:val="模块:租赁负债"/>
        <w:tag w:val="_SEC_6bd3f432494344eb8aaf6d133dbbfdc8"/>
        <w:id w:val="215478173"/>
        <w:lock w:val="sdtLocked"/>
        <w:placeholder>
          <w:docPart w:val="GBC22222222222222222222222222222"/>
        </w:placeholder>
      </w:sdtPr>
      <w:sdtEndPr>
        <w:rPr>
          <w:rFonts w:ascii="宋体" w:hAnsi="宋体"/>
        </w:rPr>
      </w:sdtEndPr>
      <w:sdtContent>
        <w:p w:rsidR="00256444" w:rsidRPr="00256444" w:rsidRDefault="00256444" w:rsidP="00AC28BC">
          <w:pPr>
            <w:pStyle w:val="3"/>
            <w:numPr>
              <w:ilvl w:val="0"/>
              <w:numId w:val="82"/>
            </w:numPr>
            <w:tabs>
              <w:tab w:val="left" w:pos="504"/>
            </w:tabs>
            <w:rPr>
              <w:rFonts w:ascii="宋体" w:hAnsi="宋体"/>
              <w:b w:val="0"/>
              <w:szCs w:val="21"/>
            </w:rPr>
          </w:pPr>
          <w:r w:rsidRPr="00256444">
            <w:rPr>
              <w:rFonts w:ascii="宋体" w:hAnsi="宋体" w:hint="eastAsia"/>
              <w:b w:val="0"/>
              <w:szCs w:val="21"/>
            </w:rPr>
            <w:t>租赁负债</w:t>
          </w:r>
        </w:p>
        <w:sdt>
          <w:sdtPr>
            <w:rPr>
              <w:szCs w:val="21"/>
            </w:rPr>
            <w:alias w:val="是否适用：租赁负债[双击切换]"/>
            <w:tag w:val="_GBC_cec9aedf0aa8427d9bd5dbf17e698298"/>
            <w:id w:val="1583253013"/>
            <w:lock w:val="sdtLocked"/>
            <w:placeholder>
              <w:docPart w:val="64129E0B8AA043CB89ED492CF6CCDB61"/>
            </w:placeholder>
          </w:sdtPr>
          <w:sdtEndPr/>
          <w:sdtContent>
            <w:p w:rsidR="00256444" w:rsidRDefault="00256444">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256444" w:rsidRDefault="00256444">
          <w:pPr>
            <w:jc w:val="right"/>
            <w:rPr>
              <w:szCs w:val="21"/>
            </w:rPr>
          </w:pPr>
          <w:r>
            <w:rPr>
              <w:rFonts w:hint="eastAsia"/>
              <w:szCs w:val="21"/>
            </w:rPr>
            <w:t>单位：</w:t>
          </w:r>
          <w:sdt>
            <w:sdtPr>
              <w:rPr>
                <w:rFonts w:hint="eastAsia"/>
                <w:szCs w:val="21"/>
              </w:rPr>
              <w:alias w:val="单位：租赁负债"/>
              <w:tag w:val="_GBC_3f1d18295bfb4156905ee3935811bc9f"/>
              <w:id w:val="1826557128"/>
              <w:lock w:val="sdtLocked"/>
              <w:placeholder>
                <w:docPart w:val="64129E0B8AA043CB89ED492CF6CCDB61"/>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租赁负债"/>
              <w:tag w:val="_GBC_1ce63c76adb74c2f8d53dbdb5d73a87c"/>
              <w:id w:val="31693052"/>
              <w:lock w:val="sdtLocked"/>
              <w:placeholder>
                <w:docPart w:val="64129E0B8AA043CB89ED492CF6CCDB61"/>
              </w:placeholder>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50"/>
            <w:gridCol w:w="2871"/>
            <w:gridCol w:w="2872"/>
          </w:tblGrid>
          <w:tr w:rsidR="00256444" w:rsidTr="007E3DF7">
            <w:trPr>
              <w:cantSplit/>
              <w:trHeight w:val="307"/>
            </w:trPr>
            <w:sdt>
              <w:sdtPr>
                <w:tag w:val="_PLD_27afd78cc4b04fa19a7adaa593b83cc4"/>
                <w:id w:val="-1581432640"/>
                <w:lock w:val="sdtLocked"/>
              </w:sdtPr>
              <w:sdtEndPr/>
              <w:sdtContent>
                <w:tc>
                  <w:tcPr>
                    <w:tcW w:w="1771" w:type="pct"/>
                    <w:shd w:val="clear" w:color="auto" w:fill="auto"/>
                    <w:vAlign w:val="center"/>
                  </w:tcPr>
                  <w:p w:rsidR="00256444" w:rsidRDefault="00256444">
                    <w:pPr>
                      <w:jc w:val="center"/>
                      <w:rPr>
                        <w:szCs w:val="21"/>
                      </w:rPr>
                    </w:pPr>
                    <w:r>
                      <w:rPr>
                        <w:rFonts w:hint="eastAsia"/>
                        <w:szCs w:val="21"/>
                      </w:rPr>
                      <w:t>项目</w:t>
                    </w:r>
                  </w:p>
                </w:tc>
              </w:sdtContent>
            </w:sdt>
            <w:sdt>
              <w:sdtPr>
                <w:tag w:val="_PLD_473fbb207ad34f58a8a0f0451332e555"/>
                <w:id w:val="1218014743"/>
                <w:lock w:val="sdtLocked"/>
              </w:sdtPr>
              <w:sdtEndPr/>
              <w:sdtContent>
                <w:tc>
                  <w:tcPr>
                    <w:tcW w:w="1614" w:type="pct"/>
                    <w:shd w:val="clear" w:color="auto" w:fill="auto"/>
                    <w:vAlign w:val="center"/>
                  </w:tcPr>
                  <w:p w:rsidR="00256444" w:rsidRDefault="00256444">
                    <w:pPr>
                      <w:jc w:val="center"/>
                      <w:rPr>
                        <w:szCs w:val="21"/>
                      </w:rPr>
                    </w:pPr>
                    <w:r>
                      <w:rPr>
                        <w:rFonts w:hint="eastAsia"/>
                        <w:szCs w:val="21"/>
                      </w:rPr>
                      <w:t>期末余额</w:t>
                    </w:r>
                  </w:p>
                </w:tc>
              </w:sdtContent>
            </w:sdt>
            <w:sdt>
              <w:sdtPr>
                <w:tag w:val="_PLD_81cf17ce1aff4bad8deb2792f3b6570d"/>
                <w:id w:val="-1311480238"/>
                <w:lock w:val="sdtLocked"/>
              </w:sdtPr>
              <w:sdtEndPr/>
              <w:sdtContent>
                <w:tc>
                  <w:tcPr>
                    <w:tcW w:w="1615" w:type="pct"/>
                    <w:shd w:val="clear" w:color="auto" w:fill="auto"/>
                    <w:vAlign w:val="center"/>
                  </w:tcPr>
                  <w:p w:rsidR="00256444" w:rsidRDefault="00256444">
                    <w:pPr>
                      <w:jc w:val="center"/>
                      <w:rPr>
                        <w:szCs w:val="21"/>
                      </w:rPr>
                    </w:pPr>
                    <w:r>
                      <w:rPr>
                        <w:rFonts w:hint="eastAsia"/>
                        <w:szCs w:val="21"/>
                      </w:rPr>
                      <w:t>期初余额</w:t>
                    </w:r>
                  </w:p>
                </w:tc>
              </w:sdtContent>
            </w:sdt>
          </w:tr>
          <w:sdt>
            <w:sdtPr>
              <w:rPr>
                <w:szCs w:val="21"/>
              </w:rPr>
              <w:alias w:val="租赁负债明细"/>
              <w:tag w:val="_TUP_4f6c01aec10540a980fbed5fbec5a5f6"/>
              <w:id w:val="2084631745"/>
              <w:placeholder>
                <w:docPart w:val="381D02B7568A4E129B518622547246AB"/>
              </w:placeholder>
            </w:sdtPr>
            <w:sdtEndPr>
              <w:rPr>
                <w:rFonts w:ascii="Times New Roman" w:hAnsi="Times New Roman" w:cs="Times New Roman"/>
              </w:rPr>
            </w:sdtEndPr>
            <w:sdtContent>
              <w:tr w:rsidR="00256444" w:rsidTr="007E3DF7">
                <w:trPr>
                  <w:cantSplit/>
                  <w:trHeight w:val="186"/>
                </w:trPr>
                <w:tc>
                  <w:tcPr>
                    <w:tcW w:w="1771" w:type="pct"/>
                  </w:tcPr>
                  <w:p w:rsidR="00256444" w:rsidRDefault="009658F5">
                    <w:pPr>
                      <w:rPr>
                        <w:szCs w:val="21"/>
                      </w:rPr>
                    </w:pPr>
                    <w:r>
                      <w:rPr>
                        <w:szCs w:val="21"/>
                      </w:rPr>
                      <w:t>土地租赁</w:t>
                    </w:r>
                  </w:p>
                </w:tc>
                <w:tc>
                  <w:tcPr>
                    <w:tcW w:w="1614" w:type="pct"/>
                  </w:tcPr>
                  <w:p w:rsidR="00256444" w:rsidRPr="009658F5" w:rsidRDefault="009658F5">
                    <w:pPr>
                      <w:jc w:val="right"/>
                      <w:rPr>
                        <w:rFonts w:ascii="Times New Roman" w:hAnsi="Times New Roman" w:cs="Times New Roman"/>
                        <w:szCs w:val="21"/>
                      </w:rPr>
                    </w:pPr>
                    <w:r w:rsidRPr="009658F5">
                      <w:rPr>
                        <w:rFonts w:ascii="Times New Roman" w:hAnsi="Times New Roman" w:cs="Times New Roman"/>
                        <w:szCs w:val="21"/>
                      </w:rPr>
                      <w:t>1,317,950,920</w:t>
                    </w:r>
                  </w:p>
                </w:tc>
                <w:tc>
                  <w:tcPr>
                    <w:tcW w:w="1615" w:type="pct"/>
                  </w:tcPr>
                  <w:p w:rsidR="00256444" w:rsidRPr="009658F5" w:rsidRDefault="009658F5">
                    <w:pPr>
                      <w:jc w:val="right"/>
                      <w:rPr>
                        <w:rFonts w:ascii="Times New Roman" w:hAnsi="Times New Roman" w:cs="Times New Roman"/>
                        <w:szCs w:val="21"/>
                      </w:rPr>
                    </w:pPr>
                    <w:r w:rsidRPr="009658F5">
                      <w:rPr>
                        <w:rFonts w:ascii="Times New Roman" w:hAnsi="Times New Roman" w:cs="Times New Roman"/>
                        <w:szCs w:val="21"/>
                      </w:rPr>
                      <w:t>1,315,693,163</w:t>
                    </w:r>
                  </w:p>
                </w:tc>
              </w:tr>
            </w:sdtContent>
          </w:sdt>
          <w:tr w:rsidR="00256444" w:rsidTr="007E3DF7">
            <w:trPr>
              <w:cantSplit/>
              <w:trHeight w:val="186"/>
            </w:trPr>
            <w:sdt>
              <w:sdtPr>
                <w:tag w:val="_PLD_807a786371564fa194bf829b6d063d21"/>
                <w:id w:val="-1331298961"/>
                <w:lock w:val="sdtLocked"/>
              </w:sdtPr>
              <w:sdtEndPr/>
              <w:sdtContent>
                <w:tc>
                  <w:tcPr>
                    <w:tcW w:w="1771" w:type="pct"/>
                  </w:tcPr>
                  <w:p w:rsidR="00256444" w:rsidRDefault="00256444">
                    <w:pPr>
                      <w:jc w:val="center"/>
                      <w:rPr>
                        <w:szCs w:val="21"/>
                      </w:rPr>
                    </w:pPr>
                    <w:r>
                      <w:rPr>
                        <w:rFonts w:hint="eastAsia"/>
                        <w:szCs w:val="21"/>
                      </w:rPr>
                      <w:t>合计</w:t>
                    </w:r>
                  </w:p>
                </w:tc>
              </w:sdtContent>
            </w:sdt>
            <w:tc>
              <w:tcPr>
                <w:tcW w:w="1614" w:type="pct"/>
              </w:tcPr>
              <w:p w:rsidR="00256444" w:rsidRPr="009658F5" w:rsidRDefault="009658F5">
                <w:pPr>
                  <w:jc w:val="right"/>
                  <w:rPr>
                    <w:rFonts w:ascii="Times New Roman" w:hAnsi="Times New Roman" w:cs="Times New Roman"/>
                    <w:szCs w:val="21"/>
                  </w:rPr>
                </w:pPr>
                <w:r w:rsidRPr="009658F5">
                  <w:rPr>
                    <w:rFonts w:ascii="Times New Roman" w:hAnsi="Times New Roman" w:cs="Times New Roman"/>
                    <w:szCs w:val="21"/>
                  </w:rPr>
                  <w:t>1,317,950,920</w:t>
                </w:r>
              </w:p>
            </w:tc>
            <w:tc>
              <w:tcPr>
                <w:tcW w:w="1615" w:type="pct"/>
              </w:tcPr>
              <w:p w:rsidR="00256444" w:rsidRPr="009658F5" w:rsidRDefault="009658F5">
                <w:pPr>
                  <w:jc w:val="right"/>
                  <w:rPr>
                    <w:rFonts w:ascii="Times New Roman" w:hAnsi="Times New Roman" w:cs="Times New Roman"/>
                    <w:szCs w:val="21"/>
                  </w:rPr>
                </w:pPr>
                <w:r w:rsidRPr="009658F5">
                  <w:rPr>
                    <w:rFonts w:ascii="Times New Roman" w:hAnsi="Times New Roman" w:cs="Times New Roman"/>
                    <w:szCs w:val="21"/>
                  </w:rPr>
                  <w:t>1,315,693,163</w:t>
                </w:r>
              </w:p>
            </w:tc>
          </w:tr>
        </w:tbl>
        <w:p w:rsidR="00F975B1" w:rsidRDefault="00FA7BA3"/>
      </w:sdtContent>
    </w:sd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szCs w:val="24"/>
        </w:rPr>
      </w:sdtEndPr>
      <w:sdtContent>
        <w:sdt>
          <w:sdtPr>
            <w:rPr>
              <w:rFonts w:ascii="宋体" w:hAnsi="宋体" w:cs="宋体"/>
              <w:kern w:val="0"/>
              <w:szCs w:val="21"/>
            </w:rPr>
            <w:alias w:val="是否适用：递延收益情况 [双击切换]"/>
            <w:tag w:val="_GBC_2c1393684e764245824b2390014e92f1"/>
            <w:id w:val="1612785787"/>
            <w:lock w:val="sdtLocked"/>
            <w:placeholder>
              <w:docPart w:val="GBC22222222222222222222222222222"/>
            </w:placeholder>
          </w:sdtPr>
          <w:sdtEndPr/>
          <w:sdtContent>
            <w:p w:rsidR="00F975B1" w:rsidRDefault="00022ED5">
              <w:pPr>
                <w:pStyle w:val="ac"/>
                <w:ind w:firstLineChars="0" w:firstLine="0"/>
                <w:jc w:val="left"/>
                <w:rPr>
                  <w:rFonts w:ascii="宋体" w:hAnsi="宋体" w:cs="宋体"/>
                  <w:kern w:val="0"/>
                  <w:szCs w:val="21"/>
                </w:rPr>
              </w:pPr>
              <w:r>
                <w:rPr>
                  <w:rFonts w:ascii="宋体" w:hAnsi="宋体" w:cs="宋体"/>
                  <w:kern w:val="0"/>
                  <w:szCs w:val="21"/>
                </w:rPr>
                <w:fldChar w:fldCharType="begin"/>
              </w:r>
              <w:r w:rsidR="00347502">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347502">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347502" w:rsidRDefault="00022ED5">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15"/>
            <w:gridCol w:w="1756"/>
            <w:gridCol w:w="1770"/>
            <w:gridCol w:w="1754"/>
            <w:gridCol w:w="1798"/>
          </w:tblGrid>
          <w:tr w:rsidR="00347502" w:rsidTr="00140748">
            <w:trPr>
              <w:cantSplit/>
              <w:trHeight w:val="335"/>
            </w:trPr>
            <w:sdt>
              <w:sdtPr>
                <w:tag w:val="_PLD_eeb45564af314089916105a5217e0ff6"/>
                <w:id w:val="1505620881"/>
                <w:lock w:val="sdtLocked"/>
              </w:sdtPr>
              <w:sdtEndPr/>
              <w:sdtContent>
                <w:tc>
                  <w:tcPr>
                    <w:tcW w:w="1020" w:type="pct"/>
                    <w:shd w:val="clear" w:color="auto" w:fill="auto"/>
                    <w:vAlign w:val="center"/>
                  </w:tcPr>
                  <w:p w:rsidR="00347502" w:rsidRDefault="00347502" w:rsidP="00140748">
                    <w:pPr>
                      <w:jc w:val="center"/>
                      <w:rPr>
                        <w:szCs w:val="21"/>
                      </w:rPr>
                    </w:pPr>
                    <w:r>
                      <w:rPr>
                        <w:rFonts w:hint="eastAsia"/>
                        <w:szCs w:val="21"/>
                      </w:rPr>
                      <w:t>项目</w:t>
                    </w:r>
                  </w:p>
                </w:tc>
              </w:sdtContent>
            </w:sdt>
            <w:sdt>
              <w:sdtPr>
                <w:tag w:val="_PLD_e0613743f99d4af58a75406a4e2ba5a1"/>
                <w:id w:val="1932382322"/>
                <w:lock w:val="sdtLocked"/>
              </w:sdtPr>
              <w:sdtEndPr/>
              <w:sdtContent>
                <w:tc>
                  <w:tcPr>
                    <w:tcW w:w="987" w:type="pct"/>
                    <w:shd w:val="clear" w:color="auto" w:fill="auto"/>
                    <w:vAlign w:val="center"/>
                  </w:tcPr>
                  <w:p w:rsidR="00347502" w:rsidRDefault="00347502" w:rsidP="00140748">
                    <w:pPr>
                      <w:jc w:val="center"/>
                      <w:rPr>
                        <w:szCs w:val="21"/>
                      </w:rPr>
                    </w:pPr>
                    <w:r>
                      <w:rPr>
                        <w:rFonts w:hint="eastAsia"/>
                        <w:szCs w:val="21"/>
                      </w:rPr>
                      <w:t>期初余额</w:t>
                    </w:r>
                  </w:p>
                </w:tc>
              </w:sdtContent>
            </w:sdt>
            <w:sdt>
              <w:sdtPr>
                <w:tag w:val="_PLD_a27f928ad4574fe594e5f995d7a37059"/>
                <w:id w:val="382993886"/>
                <w:lock w:val="sdtLocked"/>
              </w:sdtPr>
              <w:sdtEndPr/>
              <w:sdtContent>
                <w:tc>
                  <w:tcPr>
                    <w:tcW w:w="995" w:type="pct"/>
                    <w:shd w:val="clear" w:color="auto" w:fill="auto"/>
                    <w:vAlign w:val="center"/>
                  </w:tcPr>
                  <w:p w:rsidR="00347502" w:rsidRDefault="00347502" w:rsidP="00140748">
                    <w:pPr>
                      <w:jc w:val="center"/>
                      <w:rPr>
                        <w:szCs w:val="21"/>
                      </w:rPr>
                    </w:pPr>
                    <w:r>
                      <w:rPr>
                        <w:rFonts w:hint="eastAsia"/>
                        <w:szCs w:val="21"/>
                      </w:rPr>
                      <w:t>本期增加</w:t>
                    </w:r>
                  </w:p>
                </w:tc>
              </w:sdtContent>
            </w:sdt>
            <w:sdt>
              <w:sdtPr>
                <w:tag w:val="_PLD_ed95bef3663d40fb90dd15d113f7f2c1"/>
                <w:id w:val="1521355484"/>
                <w:lock w:val="sdtLocked"/>
              </w:sdtPr>
              <w:sdtEndPr/>
              <w:sdtContent>
                <w:tc>
                  <w:tcPr>
                    <w:tcW w:w="986" w:type="pct"/>
                    <w:shd w:val="clear" w:color="auto" w:fill="auto"/>
                    <w:vAlign w:val="center"/>
                  </w:tcPr>
                  <w:p w:rsidR="00347502" w:rsidRDefault="00347502" w:rsidP="00140748">
                    <w:pPr>
                      <w:jc w:val="center"/>
                      <w:rPr>
                        <w:szCs w:val="21"/>
                      </w:rPr>
                    </w:pPr>
                    <w:r>
                      <w:rPr>
                        <w:rFonts w:hint="eastAsia"/>
                        <w:szCs w:val="21"/>
                      </w:rPr>
                      <w:t>本期减少</w:t>
                    </w:r>
                  </w:p>
                </w:tc>
              </w:sdtContent>
            </w:sdt>
            <w:bookmarkStart w:id="110" w:name="OLE_LINK67" w:displacedByCustomXml="next"/>
            <w:bookmarkStart w:id="111" w:name="OLE_LINK66" w:displacedByCustomXml="next"/>
            <w:sdt>
              <w:sdtPr>
                <w:tag w:val="_PLD_367cd0591009413e93857494eaf8170a"/>
                <w:id w:val="-468900651"/>
                <w:lock w:val="sdtLocked"/>
              </w:sdtPr>
              <w:sdtEndPr/>
              <w:sdtContent>
                <w:tc>
                  <w:tcPr>
                    <w:tcW w:w="1011" w:type="pct"/>
                    <w:shd w:val="clear" w:color="auto" w:fill="auto"/>
                    <w:vAlign w:val="center"/>
                  </w:tcPr>
                  <w:p w:rsidR="00347502" w:rsidRDefault="00347502" w:rsidP="00140748">
                    <w:pPr>
                      <w:jc w:val="center"/>
                      <w:rPr>
                        <w:szCs w:val="21"/>
                      </w:rPr>
                    </w:pPr>
                    <w:r>
                      <w:rPr>
                        <w:rFonts w:hint="eastAsia"/>
                        <w:szCs w:val="21"/>
                      </w:rPr>
                      <w:t>期末余额</w:t>
                    </w:r>
                  </w:p>
                </w:tc>
                <w:bookmarkEnd w:id="110" w:displacedByCustomXml="next"/>
                <w:bookmarkEnd w:id="111" w:displacedByCustomXml="next"/>
              </w:sdtContent>
            </w:sdt>
          </w:tr>
          <w:tr w:rsidR="00347502" w:rsidTr="00140748">
            <w:trPr>
              <w:cantSplit/>
            </w:trPr>
            <w:sdt>
              <w:sdtPr>
                <w:tag w:val="_PLD_c4ae7ac076814abda447ee2261fb9baa"/>
                <w:id w:val="-164253295"/>
                <w:lock w:val="sdtLocked"/>
              </w:sdtPr>
              <w:sdtEndPr/>
              <w:sdtContent>
                <w:tc>
                  <w:tcPr>
                    <w:tcW w:w="1020" w:type="pct"/>
                    <w:shd w:val="clear" w:color="auto" w:fill="auto"/>
                    <w:vAlign w:val="center"/>
                  </w:tcPr>
                  <w:p w:rsidR="00347502" w:rsidRDefault="00347502" w:rsidP="00140748">
                    <w:pPr>
                      <w:rPr>
                        <w:szCs w:val="21"/>
                      </w:rPr>
                    </w:pPr>
                    <w:r>
                      <w:rPr>
                        <w:rFonts w:hint="eastAsia"/>
                        <w:szCs w:val="21"/>
                      </w:rPr>
                      <w:t>政府补助</w:t>
                    </w:r>
                  </w:p>
                </w:tc>
              </w:sdtContent>
            </w:sdt>
            <w:tc>
              <w:tcPr>
                <w:tcW w:w="987" w:type="pct"/>
                <w:shd w:val="clear" w:color="auto" w:fill="auto"/>
              </w:tcPr>
              <w:p w:rsidR="00347502" w:rsidRPr="00347502" w:rsidRDefault="00347502" w:rsidP="00140748">
                <w:pPr>
                  <w:jc w:val="right"/>
                  <w:rPr>
                    <w:rFonts w:ascii="Times New Roman" w:hAnsi="Times New Roman" w:cs="Times New Roman"/>
                    <w:szCs w:val="21"/>
                  </w:rPr>
                </w:pPr>
                <w:bookmarkStart w:id="112" w:name="OLE_LINK43"/>
                <w:r w:rsidRPr="00347502">
                  <w:rPr>
                    <w:rFonts w:ascii="Times New Roman" w:hAnsi="Times New Roman" w:cs="Times New Roman"/>
                    <w:color w:val="000000"/>
                  </w:rPr>
                  <w:t>104,938,887</w:t>
                </w:r>
                <w:bookmarkEnd w:id="112"/>
              </w:p>
            </w:tc>
            <w:tc>
              <w:tcPr>
                <w:tcW w:w="995" w:type="pct"/>
                <w:shd w:val="clear" w:color="auto" w:fill="auto"/>
              </w:tcPr>
              <w:p w:rsidR="00347502" w:rsidRPr="00347502" w:rsidRDefault="00347502" w:rsidP="00140748">
                <w:pPr>
                  <w:jc w:val="right"/>
                  <w:rPr>
                    <w:rFonts w:ascii="Times New Roman" w:hAnsi="Times New Roman" w:cs="Times New Roman"/>
                    <w:szCs w:val="21"/>
                  </w:rPr>
                </w:pPr>
                <w:r w:rsidRPr="00347502">
                  <w:rPr>
                    <w:rFonts w:ascii="Times New Roman" w:hAnsi="Times New Roman" w:cs="Times New Roman"/>
                    <w:szCs w:val="21"/>
                  </w:rPr>
                  <w:t>4,830,731</w:t>
                </w:r>
              </w:p>
            </w:tc>
            <w:tc>
              <w:tcPr>
                <w:tcW w:w="986" w:type="pct"/>
                <w:shd w:val="clear" w:color="auto" w:fill="auto"/>
              </w:tcPr>
              <w:p w:rsidR="00347502" w:rsidRPr="00347502" w:rsidRDefault="00347502" w:rsidP="00140748">
                <w:pPr>
                  <w:jc w:val="right"/>
                  <w:rPr>
                    <w:rFonts w:ascii="Times New Roman" w:hAnsi="Times New Roman" w:cs="Times New Roman"/>
                    <w:szCs w:val="21"/>
                  </w:rPr>
                </w:pPr>
                <w:r w:rsidRPr="00347502">
                  <w:rPr>
                    <w:rFonts w:ascii="Times New Roman" w:hAnsi="Times New Roman" w:cs="Times New Roman"/>
                    <w:szCs w:val="21"/>
                  </w:rPr>
                  <w:t>7,295,719</w:t>
                </w:r>
              </w:p>
            </w:tc>
            <w:tc>
              <w:tcPr>
                <w:tcW w:w="1011" w:type="pct"/>
                <w:shd w:val="clear" w:color="auto" w:fill="auto"/>
              </w:tcPr>
              <w:p w:rsidR="00347502" w:rsidRPr="00347502" w:rsidRDefault="00347502" w:rsidP="00140748">
                <w:pPr>
                  <w:jc w:val="right"/>
                  <w:rPr>
                    <w:rFonts w:ascii="Times New Roman" w:hAnsi="Times New Roman" w:cs="Times New Roman"/>
                    <w:szCs w:val="21"/>
                  </w:rPr>
                </w:pPr>
                <w:r w:rsidRPr="00347502">
                  <w:rPr>
                    <w:rFonts w:ascii="Times New Roman" w:hAnsi="Times New Roman" w:cs="Times New Roman"/>
                    <w:szCs w:val="21"/>
                  </w:rPr>
                  <w:t>102,473,899</w:t>
                </w:r>
              </w:p>
            </w:tc>
          </w:tr>
          <w:tr w:rsidR="00347502" w:rsidRPr="00347502" w:rsidTr="00140748">
            <w:trPr>
              <w:cantSplit/>
            </w:trPr>
            <w:sdt>
              <w:sdtPr>
                <w:tag w:val="_PLD_dc5eff4e97a943cb9b913ed360e42749"/>
                <w:id w:val="2012400094"/>
                <w:lock w:val="sdtLocked"/>
              </w:sdtPr>
              <w:sdtEndPr/>
              <w:sdtContent>
                <w:tc>
                  <w:tcPr>
                    <w:tcW w:w="1020" w:type="pct"/>
                    <w:shd w:val="clear" w:color="auto" w:fill="auto"/>
                    <w:vAlign w:val="center"/>
                  </w:tcPr>
                  <w:p w:rsidR="00347502" w:rsidRDefault="00347502" w:rsidP="00140748">
                    <w:pPr>
                      <w:jc w:val="center"/>
                      <w:rPr>
                        <w:szCs w:val="21"/>
                      </w:rPr>
                    </w:pPr>
                    <w:r>
                      <w:rPr>
                        <w:rFonts w:hint="eastAsia"/>
                        <w:szCs w:val="21"/>
                      </w:rPr>
                      <w:t>合计</w:t>
                    </w:r>
                  </w:p>
                </w:tc>
              </w:sdtContent>
            </w:sdt>
            <w:tc>
              <w:tcPr>
                <w:tcW w:w="987" w:type="pct"/>
                <w:shd w:val="clear" w:color="auto" w:fill="auto"/>
              </w:tcPr>
              <w:p w:rsidR="00347502" w:rsidRPr="00347502" w:rsidRDefault="00347502" w:rsidP="00140748">
                <w:pPr>
                  <w:jc w:val="right"/>
                  <w:rPr>
                    <w:rFonts w:ascii="Times New Roman" w:hAnsi="Times New Roman" w:cs="Times New Roman"/>
                    <w:szCs w:val="21"/>
                  </w:rPr>
                </w:pPr>
                <w:r w:rsidRPr="00347502">
                  <w:rPr>
                    <w:rFonts w:ascii="Times New Roman" w:hAnsi="Times New Roman" w:cs="Times New Roman"/>
                    <w:color w:val="000000"/>
                  </w:rPr>
                  <w:t>104,938,887</w:t>
                </w:r>
              </w:p>
            </w:tc>
            <w:tc>
              <w:tcPr>
                <w:tcW w:w="995" w:type="pct"/>
                <w:shd w:val="clear" w:color="auto" w:fill="auto"/>
              </w:tcPr>
              <w:p w:rsidR="00347502" w:rsidRPr="00347502" w:rsidRDefault="00347502" w:rsidP="00140748">
                <w:pPr>
                  <w:jc w:val="right"/>
                  <w:rPr>
                    <w:rFonts w:ascii="Times New Roman" w:hAnsi="Times New Roman" w:cs="Times New Roman"/>
                    <w:szCs w:val="21"/>
                  </w:rPr>
                </w:pPr>
                <w:r w:rsidRPr="00347502">
                  <w:rPr>
                    <w:rFonts w:ascii="Times New Roman" w:hAnsi="Times New Roman" w:cs="Times New Roman"/>
                    <w:szCs w:val="21"/>
                  </w:rPr>
                  <w:t>4,830,731</w:t>
                </w:r>
              </w:p>
            </w:tc>
            <w:tc>
              <w:tcPr>
                <w:tcW w:w="986" w:type="pct"/>
                <w:shd w:val="clear" w:color="auto" w:fill="auto"/>
              </w:tcPr>
              <w:p w:rsidR="00347502" w:rsidRPr="00347502" w:rsidRDefault="00347502" w:rsidP="00140748">
                <w:pPr>
                  <w:jc w:val="right"/>
                  <w:rPr>
                    <w:rFonts w:ascii="Times New Roman" w:hAnsi="Times New Roman" w:cs="Times New Roman"/>
                    <w:szCs w:val="21"/>
                  </w:rPr>
                </w:pPr>
                <w:r w:rsidRPr="00347502">
                  <w:rPr>
                    <w:rFonts w:ascii="Times New Roman" w:hAnsi="Times New Roman" w:cs="Times New Roman"/>
                    <w:szCs w:val="21"/>
                  </w:rPr>
                  <w:t>7,295,719</w:t>
                </w:r>
              </w:p>
            </w:tc>
            <w:tc>
              <w:tcPr>
                <w:tcW w:w="1011" w:type="pct"/>
                <w:shd w:val="clear" w:color="auto" w:fill="auto"/>
              </w:tcPr>
              <w:p w:rsidR="00347502" w:rsidRPr="00347502" w:rsidRDefault="00347502" w:rsidP="00140748">
                <w:pPr>
                  <w:jc w:val="right"/>
                  <w:rPr>
                    <w:rFonts w:ascii="Times New Roman" w:hAnsi="Times New Roman" w:cs="Times New Roman"/>
                    <w:szCs w:val="21"/>
                  </w:rPr>
                </w:pPr>
                <w:r w:rsidRPr="00347502">
                  <w:rPr>
                    <w:rFonts w:ascii="Times New Roman" w:hAnsi="Times New Roman" w:cs="Times New Roman"/>
                    <w:szCs w:val="21"/>
                  </w:rPr>
                  <w:t>102,473,899</w:t>
                </w:r>
              </w:p>
            </w:tc>
          </w:tr>
        </w:tbl>
        <w:p w:rsidR="00F975B1" w:rsidRPr="00347502" w:rsidRDefault="00FA7BA3" w:rsidP="00347502"/>
      </w:sdtContent>
    </w:sdt>
    <w:bookmarkStart w:id="113" w:name="_Hlk10537331" w:displacedByCustomXml="next"/>
    <w:sdt>
      <w:sdtPr>
        <w:rPr>
          <w:rFonts w:ascii="宋体" w:hAnsi="宋体" w:cs="宋体" w:hint="eastAsia"/>
          <w:kern w:val="0"/>
          <w:szCs w:val="24"/>
        </w:rPr>
        <w:alias w:val="模块:涉及政府补助的负债项目"/>
        <w:tag w:val="_GBC_e1594f7b2d3e4b13b3e32c6cde5b210a"/>
        <w:id w:val="-855657088"/>
        <w:lock w:val="sdtLocked"/>
        <w:placeholder>
          <w:docPart w:val="GBC22222222222222222222222222222"/>
        </w:placeholder>
      </w:sdtPr>
      <w:sdtEndPr/>
      <w:sdtContent>
        <w:p w:rsidR="00F975B1" w:rsidRPr="00347502" w:rsidRDefault="00022ED5" w:rsidP="00AC28BC">
          <w:pPr>
            <w:pStyle w:val="ac"/>
            <w:numPr>
              <w:ilvl w:val="0"/>
              <w:numId w:val="83"/>
            </w:numPr>
            <w:ind w:firstLineChars="0"/>
            <w:rPr>
              <w:szCs w:val="21"/>
            </w:rPr>
          </w:pPr>
          <w:r w:rsidRPr="00347502">
            <w:rPr>
              <w:rFonts w:hint="eastAsia"/>
              <w:szCs w:val="21"/>
            </w:rPr>
            <w:t>涉及政府补助的项目：</w:t>
          </w:r>
        </w:p>
        <w:sdt>
          <w:sdtPr>
            <w:rPr>
              <w:szCs w:val="21"/>
            </w:rPr>
            <w:alias w:val="是否适用：涉及政府补助的项目_递延收益[双击切换]"/>
            <w:tag w:val="_GBC_4c2c8447eb53428b988a5a364f2b236d"/>
            <w:id w:val="-670105775"/>
            <w:lock w:val="sdtLocked"/>
            <w:placeholder>
              <w:docPart w:val="GBC22222222222222222222222222222"/>
            </w:placeholder>
          </w:sdtPr>
          <w:sdtEndPr/>
          <w:sdtContent>
            <w:p w:rsidR="00F975B1" w:rsidRDefault="00022ED5">
              <w:pPr>
                <w:rPr>
                  <w:szCs w:val="21"/>
                </w:rPr>
              </w:pPr>
              <w:r>
                <w:rPr>
                  <w:szCs w:val="21"/>
                </w:rPr>
                <w:fldChar w:fldCharType="begin"/>
              </w:r>
              <w:r w:rsidR="00347502">
                <w:rPr>
                  <w:szCs w:val="21"/>
                </w:rPr>
                <w:instrText xml:space="preserve"> MACROBUTTON  SnrToggleCheckbox √适用 </w:instrText>
              </w:r>
              <w:r>
                <w:rPr>
                  <w:szCs w:val="21"/>
                </w:rPr>
                <w:fldChar w:fldCharType="end"/>
              </w:r>
              <w:r>
                <w:rPr>
                  <w:szCs w:val="21"/>
                </w:rPr>
                <w:fldChar w:fldCharType="begin"/>
              </w:r>
              <w:r w:rsidR="00347502">
                <w:rPr>
                  <w:szCs w:val="21"/>
                </w:rPr>
                <w:instrText xml:space="preserve"> MACROBUTTON  SnrToggleCheckbox □不适用 </w:instrText>
              </w:r>
              <w:r>
                <w:rPr>
                  <w:szCs w:val="21"/>
                </w:rPr>
                <w:fldChar w:fldCharType="end"/>
              </w:r>
            </w:p>
          </w:sdtContent>
        </w:sdt>
        <w:p w:rsidR="00347502" w:rsidRDefault="00022ED5">
          <w:pPr>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66"/>
            <w:gridCol w:w="1275"/>
            <w:gridCol w:w="992"/>
            <w:gridCol w:w="1275"/>
            <w:gridCol w:w="1135"/>
            <w:gridCol w:w="1350"/>
          </w:tblGrid>
          <w:tr w:rsidR="00347502" w:rsidTr="00347502">
            <w:trPr>
              <w:jc w:val="center"/>
            </w:trPr>
            <w:sdt>
              <w:sdtPr>
                <w:tag w:val="_PLD_1bd0a5248adb4713bfd06318a3648ceb"/>
                <w:id w:val="794486288"/>
                <w:lock w:val="sdtLocked"/>
              </w:sdtPr>
              <w:sdtEndPr/>
              <w:sdtContent>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jc w:val="center"/>
                      <w:rPr>
                        <w:szCs w:val="21"/>
                      </w:rPr>
                    </w:pPr>
                    <w:r>
                      <w:rPr>
                        <w:szCs w:val="21"/>
                      </w:rPr>
                      <w:t>负债项目</w:t>
                    </w:r>
                  </w:p>
                </w:tc>
              </w:sdtContent>
            </w:sdt>
            <w:sdt>
              <w:sdtPr>
                <w:tag w:val="_PLD_11c88b40e8554a8db9e52728554ced53"/>
                <w:id w:val="1702052494"/>
                <w:lock w:val="sdtLocked"/>
              </w:sdtPr>
              <w:sdtEndPr/>
              <w:sdtContent>
                <w:tc>
                  <w:tcPr>
                    <w:tcW w:w="717"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jc w:val="center"/>
                      <w:rPr>
                        <w:szCs w:val="21"/>
                      </w:rPr>
                    </w:pPr>
                    <w:r>
                      <w:rPr>
                        <w:szCs w:val="21"/>
                      </w:rPr>
                      <w:t>期初余额</w:t>
                    </w:r>
                  </w:p>
                </w:tc>
              </w:sdtContent>
            </w:sdt>
            <w:sdt>
              <w:sdtPr>
                <w:tag w:val="_PLD_7b99be0925d1402da7bf5455be12c194"/>
                <w:id w:val="-1542281192"/>
                <w:lock w:val="sdtLocked"/>
              </w:sdtPr>
              <w:sdtEndPr/>
              <w:sdtContent>
                <w:tc>
                  <w:tcPr>
                    <w:tcW w:w="558"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jc w:val="center"/>
                      <w:rPr>
                        <w:szCs w:val="21"/>
                      </w:rPr>
                    </w:pPr>
                    <w:r>
                      <w:rPr>
                        <w:szCs w:val="21"/>
                      </w:rPr>
                      <w:t>本期新增补助金额</w:t>
                    </w:r>
                  </w:p>
                </w:tc>
              </w:sdtContent>
            </w:sdt>
            <w:tc>
              <w:tcPr>
                <w:tcW w:w="717"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ac6886b89ddd4b75abc97b3f03668943"/>
                  <w:id w:val="-200558773"/>
                  <w:lock w:val="sdtLocked"/>
                </w:sdtPr>
                <w:sdtEndPr/>
                <w:sdtContent>
                  <w:p w:rsidR="00347502" w:rsidRDefault="00347502" w:rsidP="00140748">
                    <w:pPr>
                      <w:jc w:val="center"/>
                    </w:pPr>
                    <w:r>
                      <w:rPr>
                        <w:rFonts w:hint="eastAsia"/>
                      </w:rPr>
                      <w:t>本期计入其他收益金额</w:t>
                    </w:r>
                  </w:p>
                </w:sdtContent>
              </w:sdt>
            </w:tc>
            <w:sdt>
              <w:sdtPr>
                <w:tag w:val="_PLD_1a96043f63c146309b6472d84b4d7aa6"/>
                <w:id w:val="554280092"/>
                <w:lock w:val="sdtLocked"/>
              </w:sdtPr>
              <w:sdtEndPr/>
              <w:sdtContent>
                <w:tc>
                  <w:tcPr>
                    <w:tcW w:w="638"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jc w:val="center"/>
                      <w:rPr>
                        <w:szCs w:val="21"/>
                      </w:rPr>
                    </w:pPr>
                    <w:r>
                      <w:rPr>
                        <w:szCs w:val="21"/>
                      </w:rPr>
                      <w:t>期末余额</w:t>
                    </w:r>
                  </w:p>
                </w:tc>
              </w:sdtContent>
            </w:sdt>
            <w:sdt>
              <w:sdtPr>
                <w:tag w:val="_PLD_b9b21d1fe20343d597f3219a3532324a"/>
                <w:id w:val="1760103032"/>
                <w:lock w:val="sdtLocked"/>
              </w:sdtPr>
              <w:sdtEndPr/>
              <w:sdtContent>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jc w:val="center"/>
                      <w:rPr>
                        <w:szCs w:val="21"/>
                      </w:rPr>
                    </w:pPr>
                    <w:r>
                      <w:rPr>
                        <w:szCs w:val="21"/>
                      </w:rPr>
                      <w:t>与资产相关/与收益相关</w:t>
                    </w:r>
                  </w:p>
                </w:tc>
              </w:sdtContent>
            </w:sdt>
          </w:tr>
          <w:sdt>
            <w:sdtPr>
              <w:rPr>
                <w:szCs w:val="21"/>
              </w:rPr>
              <w:alias w:val="涉及政府补助的负债项目明细"/>
              <w:tag w:val="_GBC_57fa178d03fa46a3befea9bbb3ebc131"/>
              <w:id w:val="-227847618"/>
              <w:lock w:val="sdtLocked"/>
              <w:placeholder>
                <w:docPart w:val="0F2983CACB3B49CA9DF62181AA5ED4E2"/>
              </w:placeholder>
            </w:sdtPr>
            <w:sdtEndPr/>
            <w:sdtContent>
              <w:tr w:rsid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r>
                      <w:t>平交改立交工程补贴</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26,573,566</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(368,619)</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26,204,947</w:t>
                    </w:r>
                  </w:p>
                </w:tc>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347502">
                    <w:pPr>
                      <w:jc w:val="center"/>
                      <w:rPr>
                        <w:szCs w:val="21"/>
                      </w:rPr>
                    </w:pPr>
                    <w:r>
                      <w:t>与资产相关</w:t>
                    </w:r>
                  </w:p>
                </w:tc>
              </w:tr>
            </w:sdtContent>
          </w:sdt>
          <w:sdt>
            <w:sdtPr>
              <w:rPr>
                <w:szCs w:val="21"/>
              </w:rPr>
              <w:alias w:val="涉及政府补助的负债项目明细"/>
              <w:tag w:val="_GBC_57fa178d03fa46a3befea9bbb3ebc131"/>
              <w:id w:val="1519585085"/>
              <w:lock w:val="sdtLocked"/>
              <w:placeholder>
                <w:docPart w:val="0F2983CACB3B49CA9DF62181AA5ED4E2"/>
              </w:placeholder>
            </w:sdtPr>
            <w:sdtEndPr/>
            <w:sdtContent>
              <w:tr w:rsidR="00347502" w:rsidRP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r>
                      <w:t>石龙镇政府捐建石龙</w:t>
                    </w:r>
                    <w:proofErr w:type="gramStart"/>
                    <w:r>
                      <w:t>高架站</w:t>
                    </w:r>
                    <w:proofErr w:type="gramEnd"/>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18,345,667</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(347,208)</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17,998,459</w:t>
                    </w:r>
                  </w:p>
                </w:tc>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347502">
                    <w:pPr>
                      <w:jc w:val="center"/>
                      <w:rPr>
                        <w:szCs w:val="21"/>
                      </w:rPr>
                    </w:pPr>
                    <w:r>
                      <w:t>与资产相关</w:t>
                    </w:r>
                  </w:p>
                </w:tc>
              </w:tr>
            </w:sdtContent>
          </w:sdt>
          <w:sdt>
            <w:sdtPr>
              <w:rPr>
                <w:szCs w:val="21"/>
              </w:rPr>
              <w:alias w:val="涉及政府补助的负债项目明细"/>
              <w:tag w:val="_GBC_57fa178d03fa46a3befea9bbb3ebc131"/>
              <w:id w:val="142859305"/>
              <w:lock w:val="sdtLocked"/>
              <w:placeholder>
                <w:docPart w:val="0F2983CACB3B49CA9DF62181AA5ED4E2"/>
              </w:placeholder>
            </w:sdtPr>
            <w:sdtEndPr/>
            <w:sdtContent>
              <w:tr w:rsidR="00347502" w:rsidRP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r>
                      <w:t>布吉站高架平台</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13,839,621</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(390,348)</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13,449,273</w:t>
                    </w:r>
                  </w:p>
                </w:tc>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347502">
                    <w:pPr>
                      <w:jc w:val="center"/>
                      <w:rPr>
                        <w:szCs w:val="21"/>
                      </w:rPr>
                    </w:pPr>
                    <w:r>
                      <w:t>与资产相关</w:t>
                    </w:r>
                  </w:p>
                </w:tc>
              </w:tr>
            </w:sdtContent>
          </w:sdt>
          <w:sdt>
            <w:sdtPr>
              <w:rPr>
                <w:szCs w:val="21"/>
              </w:rPr>
              <w:alias w:val="涉及政府补助的负债项目明细"/>
              <w:tag w:val="_GBC_57fa178d03fa46a3befea9bbb3ebc131"/>
              <w:id w:val="1875271356"/>
              <w:lock w:val="sdtLocked"/>
              <w:placeholder>
                <w:docPart w:val="0F2983CACB3B49CA9DF62181AA5ED4E2"/>
              </w:placeholder>
            </w:sdtPr>
            <w:sdtEndPr/>
            <w:sdtContent>
              <w:tr w:rsidR="00347502" w:rsidRP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r>
                      <w:t>石牌牵出线及网区迁改补贴款</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10,328,696</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(134,092)</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10,194,604</w:t>
                    </w:r>
                  </w:p>
                </w:tc>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347502">
                    <w:pPr>
                      <w:jc w:val="center"/>
                      <w:rPr>
                        <w:szCs w:val="21"/>
                      </w:rPr>
                    </w:pPr>
                    <w:r>
                      <w:t>与资产相关</w:t>
                    </w:r>
                  </w:p>
                </w:tc>
              </w:tr>
            </w:sdtContent>
          </w:sdt>
          <w:sdt>
            <w:sdtPr>
              <w:rPr>
                <w:szCs w:val="21"/>
              </w:rPr>
              <w:alias w:val="涉及政府补助的负债项目明细"/>
              <w:tag w:val="_GBC_57fa178d03fa46a3befea9bbb3ebc131"/>
              <w:id w:val="-1565793596"/>
              <w:lock w:val="sdtLocked"/>
              <w:placeholder>
                <w:docPart w:val="0F2983CACB3B49CA9DF62181AA5ED4E2"/>
              </w:placeholder>
            </w:sdtPr>
            <w:sdtEndPr/>
            <w:sdtContent>
              <w:tr w:rsidR="00347502" w:rsidRP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r>
                      <w:t>东莞联检楼补贴</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6,960,000</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(144,000)</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6,816,000</w:t>
                    </w:r>
                  </w:p>
                </w:tc>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347502">
                    <w:pPr>
                      <w:jc w:val="center"/>
                      <w:rPr>
                        <w:szCs w:val="21"/>
                      </w:rPr>
                    </w:pPr>
                    <w:r>
                      <w:t>与资产相关</w:t>
                    </w:r>
                  </w:p>
                </w:tc>
              </w:tr>
            </w:sdtContent>
          </w:sdt>
          <w:sdt>
            <w:sdtPr>
              <w:rPr>
                <w:szCs w:val="21"/>
              </w:rPr>
              <w:alias w:val="涉及政府补助的负债项目明细"/>
              <w:tag w:val="_GBC_57fa178d03fa46a3befea9bbb3ebc131"/>
              <w:id w:val="-141967673"/>
              <w:lock w:val="sdtLocked"/>
              <w:placeholder>
                <w:docPart w:val="0F2983CACB3B49CA9DF62181AA5ED4E2"/>
              </w:placeholder>
            </w:sdtPr>
            <w:sdtEndPr/>
            <w:sdtContent>
              <w:tr w:rsidR="00347502" w:rsidRP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r>
                      <w:t>九运会站工程补偿款</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5,556,313</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(36,578)</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5,519,735</w:t>
                    </w:r>
                  </w:p>
                </w:tc>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347502">
                    <w:pPr>
                      <w:jc w:val="center"/>
                      <w:rPr>
                        <w:szCs w:val="21"/>
                      </w:rPr>
                    </w:pPr>
                    <w:r>
                      <w:t>与资产相关</w:t>
                    </w:r>
                  </w:p>
                </w:tc>
              </w:tr>
            </w:sdtContent>
          </w:sdt>
          <w:sdt>
            <w:sdtPr>
              <w:rPr>
                <w:szCs w:val="21"/>
              </w:rPr>
              <w:alias w:val="涉及政府补助的负债项目明细"/>
              <w:tag w:val="_GBC_57fa178d03fa46a3befea9bbb3ebc131"/>
              <w:id w:val="1175449454"/>
              <w:lock w:val="sdtLocked"/>
              <w:placeholder>
                <w:docPart w:val="0F2983CACB3B49CA9DF62181AA5ED4E2"/>
              </w:placeholder>
            </w:sdtPr>
            <w:sdtEndPr/>
            <w:sdtContent>
              <w:tr w:rsidR="00347502" w:rsidRP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r>
                      <w:t>赣</w:t>
                    </w:r>
                    <w:proofErr w:type="gramStart"/>
                    <w:r>
                      <w:t>韶铁路征拆铁</w:t>
                    </w:r>
                    <w:proofErr w:type="gramEnd"/>
                    <w:r>
                      <w:t>路房屋</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3,073,965</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(57,062)</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3,016,903</w:t>
                    </w:r>
                  </w:p>
                </w:tc>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347502">
                    <w:pPr>
                      <w:jc w:val="center"/>
                      <w:rPr>
                        <w:szCs w:val="21"/>
                      </w:rPr>
                    </w:pPr>
                    <w:r>
                      <w:t>与资产相关</w:t>
                    </w:r>
                  </w:p>
                </w:tc>
              </w:tr>
            </w:sdtContent>
          </w:sdt>
          <w:sdt>
            <w:sdtPr>
              <w:rPr>
                <w:szCs w:val="21"/>
              </w:rPr>
              <w:alias w:val="涉及政府补助的负债项目明细"/>
              <w:tag w:val="_GBC_57fa178d03fa46a3befea9bbb3ebc131"/>
              <w:id w:val="-1253036099"/>
              <w:lock w:val="sdtLocked"/>
              <w:placeholder>
                <w:docPart w:val="0F2983CACB3B49CA9DF62181AA5ED4E2"/>
              </w:placeholder>
            </w:sdtPr>
            <w:sdtEndPr/>
            <w:sdtContent>
              <w:tr w:rsidR="00347502" w:rsidRP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proofErr w:type="gramStart"/>
                    <w:r>
                      <w:t>郭</w:t>
                    </w:r>
                    <w:proofErr w:type="gramEnd"/>
                    <w:r>
                      <w:t>塘线路工区拆迁补偿</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2,583,374</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(33,066)</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2,550,308</w:t>
                    </w:r>
                  </w:p>
                </w:tc>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347502">
                    <w:pPr>
                      <w:jc w:val="center"/>
                      <w:rPr>
                        <w:szCs w:val="21"/>
                      </w:rPr>
                    </w:pPr>
                    <w:r>
                      <w:t>与资产相关</w:t>
                    </w:r>
                  </w:p>
                </w:tc>
              </w:tr>
            </w:sdtContent>
          </w:sdt>
          <w:sdt>
            <w:sdtPr>
              <w:rPr>
                <w:szCs w:val="21"/>
              </w:rPr>
              <w:alias w:val="涉及政府补助的负债项目明细"/>
              <w:tag w:val="_GBC_57fa178d03fa46a3befea9bbb3ebc131"/>
              <w:id w:val="-1326585781"/>
              <w:lock w:val="sdtLocked"/>
              <w:placeholder>
                <w:docPart w:val="0F2983CACB3B49CA9DF62181AA5ED4E2"/>
              </w:placeholder>
            </w:sdtPr>
            <w:sdtEndPr/>
            <w:sdtContent>
              <w:tr w:rsidR="00347502" w:rsidRP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r>
                      <w:t>东莞火车站扶梯补贴</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1,584,907</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(106,850)</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1,478,057</w:t>
                    </w:r>
                  </w:p>
                </w:tc>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347502">
                    <w:pPr>
                      <w:jc w:val="center"/>
                      <w:rPr>
                        <w:szCs w:val="21"/>
                      </w:rPr>
                    </w:pPr>
                    <w:r>
                      <w:t>与资产相关</w:t>
                    </w:r>
                  </w:p>
                </w:tc>
              </w:tr>
            </w:sdtContent>
          </w:sdt>
          <w:sdt>
            <w:sdtPr>
              <w:rPr>
                <w:szCs w:val="21"/>
              </w:rPr>
              <w:alias w:val="涉及政府补助的负债项目明细"/>
              <w:tag w:val="_GBC_57fa178d03fa46a3befea9bbb3ebc131"/>
              <w:id w:val="-32495858"/>
              <w:lock w:val="sdtLocked"/>
              <w:placeholder>
                <w:docPart w:val="0F2983CACB3B49CA9DF62181AA5ED4E2"/>
              </w:placeholder>
            </w:sdtPr>
            <w:sdtEndPr/>
            <w:sdtContent>
              <w:tr w:rsidR="00347502" w:rsidRP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r>
                      <w:t>花都区补偿房屋</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1,528,731</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(6,466)</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1,522,265</w:t>
                    </w:r>
                  </w:p>
                </w:tc>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347502">
                    <w:pPr>
                      <w:jc w:val="center"/>
                      <w:rPr>
                        <w:szCs w:val="21"/>
                      </w:rPr>
                    </w:pPr>
                    <w:r>
                      <w:t>与资产相关</w:t>
                    </w:r>
                  </w:p>
                </w:tc>
              </w:tr>
            </w:sdtContent>
          </w:sdt>
          <w:sdt>
            <w:sdtPr>
              <w:rPr>
                <w:szCs w:val="21"/>
              </w:rPr>
              <w:alias w:val="涉及政府补助的负债项目明细"/>
              <w:tag w:val="_GBC_57fa178d03fa46a3befea9bbb3ebc131"/>
              <w:id w:val="-1542129579"/>
              <w:lock w:val="sdtLocked"/>
              <w:placeholder>
                <w:docPart w:val="0F2983CACB3B49CA9DF62181AA5ED4E2"/>
              </w:placeholder>
            </w:sdtPr>
            <w:sdtEndPr/>
            <w:sdtContent>
              <w:tr w:rsidR="00347502" w:rsidRP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r>
                      <w:t>准</w:t>
                    </w:r>
                    <w:proofErr w:type="gramStart"/>
                    <w:r>
                      <w:t>高项目</w:t>
                    </w:r>
                    <w:proofErr w:type="gramEnd"/>
                    <w:r>
                      <w:t>地方投资款</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1,500,759</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(39,496)</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1,461,263</w:t>
                    </w:r>
                  </w:p>
                </w:tc>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347502">
                    <w:pPr>
                      <w:jc w:val="center"/>
                      <w:rPr>
                        <w:szCs w:val="21"/>
                      </w:rPr>
                    </w:pPr>
                    <w:r>
                      <w:t>与资产相关</w:t>
                    </w:r>
                  </w:p>
                </w:tc>
              </w:tr>
            </w:sdtContent>
          </w:sdt>
          <w:sdt>
            <w:sdtPr>
              <w:rPr>
                <w:szCs w:val="21"/>
              </w:rPr>
              <w:alias w:val="涉及政府补助的负债项目明细"/>
              <w:tag w:val="_GBC_57fa178d03fa46a3befea9bbb3ebc131"/>
              <w:id w:val="1174543879"/>
              <w:lock w:val="sdtLocked"/>
              <w:placeholder>
                <w:docPart w:val="0F2983CACB3B49CA9DF62181AA5ED4E2"/>
              </w:placeholder>
            </w:sdtPr>
            <w:sdtEndPr/>
            <w:sdtContent>
              <w:tr w:rsidR="00347502" w:rsidRP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r>
                      <w:t>大型测温设备</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10,000,154</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(738,399)</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9,261,755</w:t>
                    </w:r>
                  </w:p>
                </w:tc>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347502">
                    <w:pPr>
                      <w:jc w:val="center"/>
                      <w:rPr>
                        <w:szCs w:val="21"/>
                      </w:rPr>
                    </w:pPr>
                    <w:r>
                      <w:t>与资产相关</w:t>
                    </w:r>
                  </w:p>
                </w:tc>
              </w:tr>
            </w:sdtContent>
          </w:sdt>
          <w:sdt>
            <w:sdtPr>
              <w:rPr>
                <w:szCs w:val="21"/>
              </w:rPr>
              <w:alias w:val="涉及政府补助的负债项目明细"/>
              <w:tag w:val="_GBC_57fa178d03fa46a3befea9bbb3ebc131"/>
              <w:id w:val="796184274"/>
              <w:lock w:val="sdtLocked"/>
              <w:placeholder>
                <w:docPart w:val="0F2983CACB3B49CA9DF62181AA5ED4E2"/>
              </w:placeholder>
            </w:sdtPr>
            <w:sdtEndPr/>
            <w:sdtContent>
              <w:tr w:rsidR="00347502" w:rsidRP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r>
                      <w:t>站段个税退还</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1,465,714</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(1,465,714)</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347502">
                    <w:pPr>
                      <w:jc w:val="center"/>
                      <w:rPr>
                        <w:szCs w:val="21"/>
                      </w:rPr>
                    </w:pPr>
                    <w:r>
                      <w:t>与收益相关</w:t>
                    </w:r>
                  </w:p>
                </w:tc>
              </w:tr>
            </w:sdtContent>
          </w:sdt>
          <w:sdt>
            <w:sdtPr>
              <w:rPr>
                <w:szCs w:val="21"/>
              </w:rPr>
              <w:alias w:val="涉及政府补助的负债项目明细"/>
              <w:tag w:val="_GBC_57fa178d03fa46a3befea9bbb3ebc131"/>
              <w:id w:val="-1452702445"/>
              <w:lock w:val="sdtLocked"/>
              <w:placeholder>
                <w:docPart w:val="0F2983CACB3B49CA9DF62181AA5ED4E2"/>
              </w:placeholder>
            </w:sdtPr>
            <w:sdtEndPr/>
            <w:sdtContent>
              <w:tr w:rsidR="00347502" w:rsidRP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r>
                      <w:t>站段生育津贴</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69,556</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(69,556)</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347502">
                    <w:pPr>
                      <w:jc w:val="center"/>
                      <w:rPr>
                        <w:szCs w:val="21"/>
                      </w:rPr>
                    </w:pPr>
                    <w:r>
                      <w:t>与收益相关</w:t>
                    </w:r>
                  </w:p>
                </w:tc>
              </w:tr>
            </w:sdtContent>
          </w:sdt>
          <w:sdt>
            <w:sdtPr>
              <w:rPr>
                <w:szCs w:val="21"/>
              </w:rPr>
              <w:alias w:val="涉及政府补助的负债项目明细"/>
              <w:tag w:val="_GBC_57fa178d03fa46a3befea9bbb3ebc131"/>
              <w:id w:val="-1940208971"/>
              <w:lock w:val="sdtLocked"/>
              <w:placeholder>
                <w:docPart w:val="0F2983CACB3B49CA9DF62181AA5ED4E2"/>
              </w:placeholder>
            </w:sdtPr>
            <w:sdtEndPr/>
            <w:sdtContent>
              <w:tr w:rsidR="00347502" w:rsidRP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r>
                      <w:t>其他与资产相关的政府补助</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3,063,134</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(62,804)</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3,000,330</w:t>
                    </w:r>
                  </w:p>
                </w:tc>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347502">
                    <w:pPr>
                      <w:jc w:val="center"/>
                      <w:rPr>
                        <w:szCs w:val="21"/>
                      </w:rPr>
                    </w:pPr>
                    <w:r>
                      <w:t>与资产相关</w:t>
                    </w:r>
                  </w:p>
                </w:tc>
              </w:tr>
            </w:sdtContent>
          </w:sdt>
          <w:sdt>
            <w:sdtPr>
              <w:rPr>
                <w:szCs w:val="21"/>
              </w:rPr>
              <w:alias w:val="涉及政府补助的负债项目明细"/>
              <w:tag w:val="_GBC_57fa178d03fa46a3befea9bbb3ebc131"/>
              <w:id w:val="103159579"/>
              <w:lock w:val="sdtLocked"/>
              <w:placeholder>
                <w:docPart w:val="0F2983CACB3B49CA9DF62181AA5ED4E2"/>
              </w:placeholder>
            </w:sdtPr>
            <w:sdtEndPr/>
            <w:sdtContent>
              <w:tr w:rsidR="00347502" w:rsidRP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r>
                      <w:t>其他与收益相关的政府补助</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3,295,461</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(3,295,461)</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w:t>
                    </w:r>
                  </w:p>
                </w:tc>
                <w:tc>
                  <w:tcPr>
                    <w:tcW w:w="759" w:type="pct"/>
                    <w:tcBorders>
                      <w:top w:val="single" w:sz="4" w:space="0" w:color="auto"/>
                      <w:left w:val="single" w:sz="4" w:space="0" w:color="auto"/>
                      <w:bottom w:val="single" w:sz="4" w:space="0" w:color="auto"/>
                      <w:right w:val="single" w:sz="4" w:space="0" w:color="auto"/>
                    </w:tcBorders>
                    <w:vAlign w:val="center"/>
                  </w:tcPr>
                  <w:p w:rsidR="00347502" w:rsidRDefault="00347502" w:rsidP="00347502">
                    <w:pPr>
                      <w:jc w:val="center"/>
                      <w:rPr>
                        <w:szCs w:val="21"/>
                      </w:rPr>
                    </w:pPr>
                    <w:r>
                      <w:t>与收益相关</w:t>
                    </w:r>
                  </w:p>
                </w:tc>
              </w:tr>
            </w:sdtContent>
          </w:sdt>
          <w:sdt>
            <w:sdtPr>
              <w:rPr>
                <w:szCs w:val="21"/>
              </w:rPr>
              <w:alias w:val="涉及政府补助的负债项目明细"/>
              <w:tag w:val="_GBC_57fa178d03fa46a3befea9bbb3ebc131"/>
              <w:id w:val="-1139407507"/>
              <w:lock w:val="sdtLocked"/>
              <w:placeholder>
                <w:docPart w:val="0F2983CACB3B49CA9DF62181AA5ED4E2"/>
              </w:placeholder>
            </w:sdtPr>
            <w:sdtEndPr/>
            <w:sdtContent>
              <w:tr w:rsidR="00347502" w:rsidTr="00347502">
                <w:trPr>
                  <w:jc w:val="center"/>
                </w:trPr>
                <w:tc>
                  <w:tcPr>
                    <w:tcW w:w="1611" w:type="pct"/>
                    <w:tcBorders>
                      <w:top w:val="single" w:sz="4" w:space="0" w:color="auto"/>
                      <w:left w:val="single" w:sz="4" w:space="0" w:color="auto"/>
                      <w:bottom w:val="single" w:sz="4" w:space="0" w:color="auto"/>
                      <w:right w:val="single" w:sz="4" w:space="0" w:color="auto"/>
                    </w:tcBorders>
                    <w:vAlign w:val="center"/>
                  </w:tcPr>
                  <w:p w:rsidR="00347502" w:rsidRDefault="00347502" w:rsidP="00140748">
                    <w:pPr>
                      <w:rPr>
                        <w:szCs w:val="21"/>
                      </w:rPr>
                    </w:pP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104,938,887</w:t>
                    </w:r>
                  </w:p>
                </w:tc>
                <w:tc>
                  <w:tcPr>
                    <w:tcW w:w="55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4,830,731</w:t>
                    </w:r>
                  </w:p>
                </w:tc>
                <w:tc>
                  <w:tcPr>
                    <w:tcW w:w="717"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(7,295,719)</w:t>
                    </w:r>
                  </w:p>
                </w:tc>
                <w:tc>
                  <w:tcPr>
                    <w:tcW w:w="638" w:type="pct"/>
                    <w:tcBorders>
                      <w:top w:val="single" w:sz="4" w:space="0" w:color="auto"/>
                      <w:left w:val="single" w:sz="4" w:space="0" w:color="auto"/>
                      <w:bottom w:val="single" w:sz="4" w:space="0" w:color="auto"/>
                      <w:right w:val="single" w:sz="4" w:space="0" w:color="auto"/>
                    </w:tcBorders>
                    <w:vAlign w:val="center"/>
                  </w:tcPr>
                  <w:p w:rsidR="00347502" w:rsidRPr="00347502" w:rsidRDefault="00347502" w:rsidP="00347502">
                    <w:pPr>
                      <w:jc w:val="right"/>
                      <w:rPr>
                        <w:rFonts w:ascii="Times New Roman" w:hAnsi="Times New Roman" w:cs="Times New Roman"/>
                        <w:szCs w:val="21"/>
                      </w:rPr>
                    </w:pPr>
                    <w:r w:rsidRPr="00347502">
                      <w:rPr>
                        <w:rFonts w:ascii="Times New Roman" w:hAnsi="Times New Roman" w:cs="Times New Roman"/>
                        <w:szCs w:val="21"/>
                      </w:rPr>
                      <w:t>102,473,899</w:t>
                    </w:r>
                  </w:p>
                </w:tc>
                <w:tc>
                  <w:tcPr>
                    <w:tcW w:w="759" w:type="pct"/>
                    <w:tcBorders>
                      <w:top w:val="single" w:sz="4" w:space="0" w:color="auto"/>
                      <w:left w:val="single" w:sz="4" w:space="0" w:color="auto"/>
                      <w:bottom w:val="single" w:sz="4" w:space="0" w:color="auto"/>
                      <w:right w:val="single" w:sz="4" w:space="0" w:color="auto"/>
                    </w:tcBorders>
                  </w:tcPr>
                  <w:p w:rsidR="00347502" w:rsidRDefault="00347502" w:rsidP="00140748">
                    <w:pPr>
                      <w:rPr>
                        <w:szCs w:val="21"/>
                      </w:rPr>
                    </w:pPr>
                  </w:p>
                </w:tc>
              </w:tr>
            </w:sdtContent>
          </w:sdt>
        </w:tbl>
        <w:p w:rsidR="00347502" w:rsidRDefault="00347502"/>
        <w:p w:rsidR="00347502" w:rsidRPr="00347502" w:rsidRDefault="00347502" w:rsidP="00347502">
          <w:pPr>
            <w:overflowPunct w:val="0"/>
            <w:rPr>
              <w:rFonts w:ascii="Times New Roman" w:hAnsi="Times New Roman" w:cs="Times New Roman"/>
              <w:snapToGrid w:val="0"/>
            </w:rPr>
          </w:pPr>
          <w:r w:rsidRPr="00347502">
            <w:rPr>
              <w:rFonts w:ascii="Times New Roman" w:hAnsi="Times New Roman" w:cs="Times New Roman"/>
              <w:snapToGrid w:val="0"/>
            </w:rPr>
            <w:t>本</w:t>
          </w:r>
          <w:bookmarkStart w:id="114" w:name="_Hlk80090866"/>
          <w:r w:rsidRPr="00347502">
            <w:rPr>
              <w:rFonts w:ascii="Times New Roman" w:hAnsi="Times New Roman" w:cs="Times New Roman"/>
              <w:snapToGrid w:val="0"/>
            </w:rPr>
            <w:t>集团</w:t>
          </w:r>
          <w:bookmarkEnd w:id="114"/>
          <w:r w:rsidRPr="00347502">
            <w:rPr>
              <w:rFonts w:ascii="Times New Roman" w:hAnsi="Times New Roman" w:cs="Times New Roman"/>
              <w:snapToGrid w:val="0"/>
            </w:rPr>
            <w:t>对与资产相关政府补助从相关工程完工开始日起按相关资产的预计可使用年限平均摊销。</w:t>
          </w:r>
        </w:p>
        <w:p w:rsidR="00F975B1" w:rsidRPr="00347502" w:rsidRDefault="00FA7BA3" w:rsidP="00347502"/>
      </w:sdtContent>
    </w:sdt>
    <w:bookmarkEnd w:id="113" w:displacedByCustomXml="prev"/>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Locked"/>
            <w:placeholder>
              <w:docPart w:val="GBC22222222222222222222222222222"/>
            </w:placeholder>
          </w:sdtPr>
          <w:sdtEndPr/>
          <w:sdtContent>
            <w:p w:rsidR="00F975B1" w:rsidRDefault="00022ED5">
              <w:r>
                <w:fldChar w:fldCharType="begin"/>
              </w:r>
              <w:r w:rsidR="00AB0FD1">
                <w:instrText xml:space="preserve"> MACROBUTTON  SnrToggleCheckbox √适用 </w:instrText>
              </w:r>
              <w:r>
                <w:fldChar w:fldCharType="end"/>
              </w:r>
              <w:r>
                <w:fldChar w:fldCharType="begin"/>
              </w:r>
              <w:r w:rsidR="00AB0FD1">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558"/>
            <w:gridCol w:w="852"/>
            <w:gridCol w:w="709"/>
            <w:gridCol w:w="992"/>
            <w:gridCol w:w="709"/>
            <w:gridCol w:w="854"/>
            <w:gridCol w:w="1424"/>
          </w:tblGrid>
          <w:tr w:rsidR="00AB0FD1" w:rsidTr="00341F3B">
            <w:trPr>
              <w:cantSplit/>
              <w:trHeight w:val="270"/>
            </w:trPr>
            <w:tc>
              <w:tcPr>
                <w:tcW w:w="1078" w:type="pct"/>
                <w:vMerge w:val="restart"/>
                <w:tcBorders>
                  <w:top w:val="single" w:sz="4" w:space="0" w:color="auto"/>
                  <w:left w:val="single" w:sz="4" w:space="0" w:color="auto"/>
                  <w:bottom w:val="single" w:sz="4" w:space="0" w:color="auto"/>
                  <w:right w:val="single" w:sz="4" w:space="0" w:color="auto"/>
                </w:tcBorders>
              </w:tcPr>
              <w:p w:rsidR="00AB0FD1" w:rsidRPr="00AB0FD1" w:rsidRDefault="00AB0FD1" w:rsidP="00140748">
                <w:pPr>
                  <w:jc w:val="center"/>
                  <w:rPr>
                    <w:rFonts w:ascii="Times New Roman" w:hAnsi="Times New Roman" w:cs="Times New Roman"/>
                    <w:szCs w:val="21"/>
                  </w:rPr>
                </w:pPr>
              </w:p>
            </w:tc>
            <w:sdt>
              <w:sdtPr>
                <w:rPr>
                  <w:rFonts w:ascii="Times New Roman" w:hAnsi="Times New Roman" w:cs="Times New Roman"/>
                </w:rPr>
                <w:tag w:val="_PLD_7ad9a0911e364e48bc565dc3ed809692"/>
                <w:id w:val="1991668648"/>
                <w:lock w:val="sdtLocked"/>
              </w:sdtPr>
              <w:sdtEndPr/>
              <w:sdtContent>
                <w:tc>
                  <w:tcPr>
                    <w:tcW w:w="861" w:type="pct"/>
                    <w:vMerge w:val="restart"/>
                    <w:tcBorders>
                      <w:top w:val="single" w:sz="4" w:space="0" w:color="auto"/>
                      <w:left w:val="single" w:sz="4" w:space="0" w:color="auto"/>
                      <w:right w:val="single" w:sz="4" w:space="0" w:color="auto"/>
                    </w:tcBorders>
                    <w:vAlign w:val="center"/>
                  </w:tcPr>
                  <w:p w:rsidR="00AB0FD1" w:rsidRPr="00AB0FD1" w:rsidRDefault="00AB0FD1" w:rsidP="00140748">
                    <w:pPr>
                      <w:jc w:val="center"/>
                      <w:rPr>
                        <w:rFonts w:ascii="Times New Roman" w:hAnsi="Times New Roman" w:cs="Times New Roman"/>
                        <w:szCs w:val="21"/>
                      </w:rPr>
                    </w:pPr>
                    <w:r w:rsidRPr="00AB0FD1">
                      <w:rPr>
                        <w:rFonts w:ascii="Times New Roman" w:hAnsi="Times New Roman" w:cs="Times New Roman"/>
                        <w:szCs w:val="21"/>
                      </w:rPr>
                      <w:t>期初余额</w:t>
                    </w:r>
                  </w:p>
                </w:tc>
              </w:sdtContent>
            </w:sdt>
            <w:sdt>
              <w:sdtPr>
                <w:rPr>
                  <w:rFonts w:ascii="Times New Roman" w:hAnsi="Times New Roman" w:cs="Times New Roman"/>
                </w:rPr>
                <w:tag w:val="_PLD_33945fdb28e344edaa7d118a9aa07d7d"/>
                <w:id w:val="1333727833"/>
                <w:lock w:val="sdtLocked"/>
              </w:sdtPr>
              <w:sdtEndPr/>
              <w:sdtContent>
                <w:tc>
                  <w:tcPr>
                    <w:tcW w:w="2274" w:type="pct"/>
                    <w:gridSpan w:val="5"/>
                    <w:tcBorders>
                      <w:top w:val="single" w:sz="4" w:space="0" w:color="auto"/>
                      <w:left w:val="single" w:sz="4" w:space="0" w:color="auto"/>
                      <w:bottom w:val="single" w:sz="4" w:space="0" w:color="auto"/>
                      <w:right w:val="single" w:sz="4" w:space="0" w:color="auto"/>
                    </w:tcBorders>
                    <w:vAlign w:val="center"/>
                  </w:tcPr>
                  <w:p w:rsidR="00AB0FD1" w:rsidRPr="00AB0FD1" w:rsidRDefault="00AB0FD1" w:rsidP="00140748">
                    <w:pPr>
                      <w:jc w:val="center"/>
                      <w:rPr>
                        <w:rFonts w:ascii="Times New Roman" w:hAnsi="Times New Roman" w:cs="Times New Roman"/>
                        <w:szCs w:val="21"/>
                      </w:rPr>
                    </w:pPr>
                    <w:r w:rsidRPr="00AB0FD1">
                      <w:rPr>
                        <w:rFonts w:ascii="Times New Roman" w:hAnsi="Times New Roman" w:cs="Times New Roman"/>
                        <w:szCs w:val="21"/>
                      </w:rPr>
                      <w:t>本次变动增减（</w:t>
                    </w:r>
                    <w:r w:rsidRPr="00AB0FD1">
                      <w:rPr>
                        <w:rFonts w:ascii="Times New Roman" w:hAnsi="Times New Roman" w:cs="Times New Roman"/>
                        <w:szCs w:val="21"/>
                      </w:rPr>
                      <w:t>+</w:t>
                    </w:r>
                    <w:r w:rsidRPr="00AB0FD1">
                      <w:rPr>
                        <w:rFonts w:ascii="Times New Roman" w:hAnsi="Times New Roman" w:cs="Times New Roman"/>
                        <w:szCs w:val="21"/>
                      </w:rPr>
                      <w:t>、一）</w:t>
                    </w:r>
                  </w:p>
                </w:tc>
              </w:sdtContent>
            </w:sdt>
            <w:sdt>
              <w:sdtPr>
                <w:rPr>
                  <w:rFonts w:ascii="Times New Roman" w:hAnsi="Times New Roman" w:cs="Times New Roman"/>
                </w:rPr>
                <w:tag w:val="_PLD_a0390714e323429ab6e793f9a610df70"/>
                <w:id w:val="917524571"/>
                <w:lock w:val="sdtLocked"/>
              </w:sdtPr>
              <w:sdtEndPr/>
              <w:sdtContent>
                <w:tc>
                  <w:tcPr>
                    <w:tcW w:w="787" w:type="pct"/>
                    <w:vMerge w:val="restart"/>
                    <w:tcBorders>
                      <w:top w:val="single" w:sz="4" w:space="0" w:color="auto"/>
                      <w:left w:val="single" w:sz="4" w:space="0" w:color="auto"/>
                      <w:right w:val="single" w:sz="4" w:space="0" w:color="auto"/>
                    </w:tcBorders>
                    <w:vAlign w:val="center"/>
                  </w:tcPr>
                  <w:p w:rsidR="00AB0FD1" w:rsidRPr="00AB0FD1" w:rsidRDefault="00AB0FD1" w:rsidP="00140748">
                    <w:pPr>
                      <w:jc w:val="center"/>
                      <w:rPr>
                        <w:rFonts w:ascii="Times New Roman" w:hAnsi="Times New Roman" w:cs="Times New Roman"/>
                        <w:szCs w:val="21"/>
                      </w:rPr>
                    </w:pPr>
                    <w:r w:rsidRPr="00AB0FD1">
                      <w:rPr>
                        <w:rFonts w:ascii="Times New Roman" w:hAnsi="Times New Roman" w:cs="Times New Roman"/>
                        <w:szCs w:val="21"/>
                      </w:rPr>
                      <w:t>期末余额</w:t>
                    </w:r>
                  </w:p>
                </w:tc>
              </w:sdtContent>
            </w:sdt>
          </w:tr>
          <w:tr w:rsidR="00341F3B" w:rsidTr="00341F3B">
            <w:trPr>
              <w:cantSplit/>
              <w:trHeight w:val="312"/>
            </w:trPr>
            <w:tc>
              <w:tcPr>
                <w:tcW w:w="1078" w:type="pct"/>
                <w:vMerge/>
                <w:tcBorders>
                  <w:top w:val="single" w:sz="4" w:space="0" w:color="auto"/>
                  <w:left w:val="single" w:sz="4" w:space="0" w:color="auto"/>
                  <w:bottom w:val="single" w:sz="4" w:space="0" w:color="auto"/>
                  <w:right w:val="single" w:sz="4" w:space="0" w:color="auto"/>
                </w:tcBorders>
              </w:tcPr>
              <w:p w:rsidR="00AB0FD1" w:rsidRPr="00AB0FD1" w:rsidRDefault="00AB0FD1" w:rsidP="00140748">
                <w:pPr>
                  <w:rPr>
                    <w:rFonts w:ascii="Times New Roman" w:hAnsi="Times New Roman" w:cs="Times New Roman"/>
                    <w:szCs w:val="21"/>
                  </w:rPr>
                </w:pPr>
              </w:p>
            </w:tc>
            <w:tc>
              <w:tcPr>
                <w:tcW w:w="861" w:type="pct"/>
                <w:vMerge/>
                <w:tcBorders>
                  <w:left w:val="single" w:sz="4" w:space="0" w:color="auto"/>
                  <w:bottom w:val="single" w:sz="4" w:space="0" w:color="auto"/>
                  <w:right w:val="single" w:sz="4" w:space="0" w:color="auto"/>
                </w:tcBorders>
              </w:tcPr>
              <w:p w:rsidR="00AB0FD1" w:rsidRPr="00AB0FD1" w:rsidRDefault="00AB0FD1" w:rsidP="00140748">
                <w:pPr>
                  <w:ind w:leftChars="-119" w:left="-250" w:firstLineChars="119" w:firstLine="250"/>
                  <w:rPr>
                    <w:rFonts w:ascii="Times New Roman" w:hAnsi="Times New Roman" w:cs="Times New Roman"/>
                    <w:szCs w:val="21"/>
                  </w:rPr>
                </w:pPr>
              </w:p>
            </w:tc>
            <w:sdt>
              <w:sdtPr>
                <w:rPr>
                  <w:rFonts w:ascii="Times New Roman" w:hAnsi="Times New Roman" w:cs="Times New Roman"/>
                </w:rPr>
                <w:tag w:val="_PLD_fe0b182c33854e5bb51d2d2a3cd1dd7f"/>
                <w:id w:val="362328315"/>
                <w:lock w:val="sdtLocked"/>
              </w:sdtPr>
              <w:sdtEndPr/>
              <w:sdtContent>
                <w:tc>
                  <w:tcPr>
                    <w:tcW w:w="471"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140748">
                    <w:pPr>
                      <w:jc w:val="center"/>
                      <w:rPr>
                        <w:rFonts w:ascii="Times New Roman" w:hAnsi="Times New Roman" w:cs="Times New Roman"/>
                        <w:szCs w:val="21"/>
                      </w:rPr>
                    </w:pPr>
                    <w:r w:rsidRPr="00AB0FD1">
                      <w:rPr>
                        <w:rFonts w:ascii="Times New Roman" w:hAnsi="Times New Roman" w:cs="Times New Roman"/>
                        <w:szCs w:val="21"/>
                      </w:rPr>
                      <w:t>发行</w:t>
                    </w:r>
                  </w:p>
                  <w:p w:rsidR="00AB0FD1" w:rsidRPr="00AB0FD1" w:rsidRDefault="00AB0FD1" w:rsidP="00140748">
                    <w:pPr>
                      <w:jc w:val="center"/>
                      <w:rPr>
                        <w:rFonts w:ascii="Times New Roman" w:hAnsi="Times New Roman" w:cs="Times New Roman"/>
                        <w:szCs w:val="21"/>
                      </w:rPr>
                    </w:pPr>
                    <w:r w:rsidRPr="00AB0FD1">
                      <w:rPr>
                        <w:rFonts w:ascii="Times New Roman" w:hAnsi="Times New Roman" w:cs="Times New Roman"/>
                        <w:szCs w:val="21"/>
                      </w:rPr>
                      <w:t>新股</w:t>
                    </w:r>
                  </w:p>
                </w:tc>
              </w:sdtContent>
            </w:sdt>
            <w:sdt>
              <w:sdtPr>
                <w:rPr>
                  <w:rFonts w:ascii="Times New Roman" w:hAnsi="Times New Roman" w:cs="Times New Roman"/>
                </w:rPr>
                <w:tag w:val="_PLD_80e7c94a1831488d89d22be722443897"/>
                <w:id w:val="-92324656"/>
                <w:lock w:val="sdtLocked"/>
              </w:sdtPr>
              <w:sdtEndPr/>
              <w:sdtContent>
                <w:tc>
                  <w:tcPr>
                    <w:tcW w:w="392"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140748">
                    <w:pPr>
                      <w:jc w:val="center"/>
                      <w:rPr>
                        <w:rFonts w:ascii="Times New Roman" w:hAnsi="Times New Roman" w:cs="Times New Roman"/>
                        <w:szCs w:val="21"/>
                      </w:rPr>
                    </w:pPr>
                    <w:r w:rsidRPr="00AB0FD1">
                      <w:rPr>
                        <w:rFonts w:ascii="Times New Roman" w:hAnsi="Times New Roman" w:cs="Times New Roman"/>
                        <w:szCs w:val="21"/>
                      </w:rPr>
                      <w:t>送股</w:t>
                    </w:r>
                  </w:p>
                </w:tc>
              </w:sdtContent>
            </w:sdt>
            <w:sdt>
              <w:sdtPr>
                <w:rPr>
                  <w:rFonts w:ascii="Times New Roman" w:hAnsi="Times New Roman" w:cs="Times New Roman"/>
                </w:rPr>
                <w:tag w:val="_PLD_c1d7f04883eb4aaa9c52067f145ec081"/>
                <w:id w:val="1250388473"/>
                <w:lock w:val="sdtLocked"/>
              </w:sdtPr>
              <w:sdtEndPr/>
              <w:sdtContent>
                <w:tc>
                  <w:tcPr>
                    <w:tcW w:w="548"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140748">
                    <w:pPr>
                      <w:jc w:val="center"/>
                      <w:rPr>
                        <w:rFonts w:ascii="Times New Roman" w:hAnsi="Times New Roman" w:cs="Times New Roman"/>
                        <w:szCs w:val="21"/>
                      </w:rPr>
                    </w:pPr>
                    <w:r w:rsidRPr="00AB0FD1">
                      <w:rPr>
                        <w:rFonts w:ascii="Times New Roman" w:hAnsi="Times New Roman" w:cs="Times New Roman"/>
                        <w:szCs w:val="21"/>
                      </w:rPr>
                      <w:t>公积金</w:t>
                    </w:r>
                  </w:p>
                  <w:p w:rsidR="00AB0FD1" w:rsidRPr="00AB0FD1" w:rsidRDefault="00AB0FD1" w:rsidP="00140748">
                    <w:pPr>
                      <w:jc w:val="center"/>
                      <w:rPr>
                        <w:rFonts w:ascii="Times New Roman" w:hAnsi="Times New Roman" w:cs="Times New Roman"/>
                        <w:szCs w:val="21"/>
                      </w:rPr>
                    </w:pPr>
                    <w:r w:rsidRPr="00AB0FD1">
                      <w:rPr>
                        <w:rFonts w:ascii="Times New Roman" w:hAnsi="Times New Roman" w:cs="Times New Roman"/>
                        <w:szCs w:val="21"/>
                      </w:rPr>
                      <w:t>转股</w:t>
                    </w:r>
                  </w:p>
                </w:tc>
              </w:sdtContent>
            </w:sdt>
            <w:sdt>
              <w:sdtPr>
                <w:rPr>
                  <w:rFonts w:ascii="Times New Roman" w:hAnsi="Times New Roman" w:cs="Times New Roman"/>
                </w:rPr>
                <w:tag w:val="_PLD_6e44c9cf090243e19b20f1e88e8231ef"/>
                <w:id w:val="-889493276"/>
                <w:lock w:val="sdtLocked"/>
              </w:sdtPr>
              <w:sdtEndPr/>
              <w:sdtContent>
                <w:tc>
                  <w:tcPr>
                    <w:tcW w:w="392"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140748">
                    <w:pPr>
                      <w:jc w:val="center"/>
                      <w:rPr>
                        <w:rFonts w:ascii="Times New Roman" w:hAnsi="Times New Roman" w:cs="Times New Roman"/>
                        <w:szCs w:val="21"/>
                      </w:rPr>
                    </w:pPr>
                    <w:r w:rsidRPr="00AB0FD1">
                      <w:rPr>
                        <w:rFonts w:ascii="Times New Roman" w:hAnsi="Times New Roman" w:cs="Times New Roman"/>
                        <w:szCs w:val="21"/>
                      </w:rPr>
                      <w:t>其他</w:t>
                    </w:r>
                  </w:p>
                </w:tc>
              </w:sdtContent>
            </w:sdt>
            <w:sdt>
              <w:sdtPr>
                <w:rPr>
                  <w:rFonts w:ascii="Times New Roman" w:hAnsi="Times New Roman" w:cs="Times New Roman"/>
                </w:rPr>
                <w:tag w:val="_PLD_0cee72421f954c94ba296c709c84ef52"/>
                <w:id w:val="1006944675"/>
                <w:lock w:val="sdtLocked"/>
              </w:sdtPr>
              <w:sdtEndPr/>
              <w:sdtContent>
                <w:tc>
                  <w:tcPr>
                    <w:tcW w:w="472"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140748">
                    <w:pPr>
                      <w:jc w:val="center"/>
                      <w:rPr>
                        <w:rFonts w:ascii="Times New Roman" w:hAnsi="Times New Roman" w:cs="Times New Roman"/>
                        <w:szCs w:val="21"/>
                      </w:rPr>
                    </w:pPr>
                    <w:r w:rsidRPr="00AB0FD1">
                      <w:rPr>
                        <w:rFonts w:ascii="Times New Roman" w:hAnsi="Times New Roman" w:cs="Times New Roman"/>
                        <w:szCs w:val="21"/>
                      </w:rPr>
                      <w:t>小计</w:t>
                    </w:r>
                  </w:p>
                </w:tc>
              </w:sdtContent>
            </w:sdt>
            <w:tc>
              <w:tcPr>
                <w:tcW w:w="787" w:type="pct"/>
                <w:vMerge/>
                <w:tcBorders>
                  <w:left w:val="single" w:sz="4" w:space="0" w:color="auto"/>
                  <w:bottom w:val="single" w:sz="4" w:space="0" w:color="auto"/>
                  <w:right w:val="single" w:sz="4" w:space="0" w:color="auto"/>
                </w:tcBorders>
              </w:tcPr>
              <w:p w:rsidR="00AB0FD1" w:rsidRPr="00AB0FD1" w:rsidRDefault="00AB0FD1" w:rsidP="00140748">
                <w:pPr>
                  <w:rPr>
                    <w:rFonts w:ascii="Times New Roman" w:hAnsi="Times New Roman" w:cs="Times New Roman"/>
                    <w:szCs w:val="21"/>
                  </w:rPr>
                </w:pPr>
              </w:p>
            </w:tc>
          </w:tr>
          <w:tr w:rsidR="00341F3B" w:rsidTr="00341F3B">
            <w:trPr>
              <w:cantSplit/>
            </w:trPr>
            <w:tc>
              <w:tcPr>
                <w:tcW w:w="1078" w:type="pct"/>
                <w:tcBorders>
                  <w:top w:val="single" w:sz="4" w:space="0" w:color="auto"/>
                  <w:left w:val="single" w:sz="4" w:space="0" w:color="auto"/>
                  <w:bottom w:val="single" w:sz="4" w:space="0" w:color="auto"/>
                  <w:right w:val="single" w:sz="4" w:space="0" w:color="auto"/>
                </w:tcBorders>
              </w:tcPr>
              <w:p w:rsidR="00AB0FD1" w:rsidRPr="00AB0FD1" w:rsidRDefault="00AB0FD1" w:rsidP="00341F3B">
                <w:pPr>
                  <w:rPr>
                    <w:rFonts w:ascii="Times New Roman" w:hAnsi="Times New Roman" w:cs="Times New Roman"/>
                  </w:rPr>
                </w:pPr>
                <w:r w:rsidRPr="00AB0FD1">
                  <w:rPr>
                    <w:rFonts w:ascii="Times New Roman" w:hAnsi="Times New Roman" w:cs="Times New Roman"/>
                  </w:rPr>
                  <w:t>人民币普通股</w:t>
                </w:r>
              </w:p>
            </w:tc>
            <w:tc>
              <w:tcPr>
                <w:tcW w:w="861"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szCs w:val="21"/>
                  </w:rPr>
                </w:pPr>
                <w:r w:rsidRPr="00AB0FD1">
                  <w:rPr>
                    <w:rFonts w:ascii="Times New Roman" w:hAnsi="Times New Roman" w:cs="Times New Roman"/>
                  </w:rPr>
                  <w:t>5,652,237,000</w:t>
                </w:r>
              </w:p>
            </w:tc>
            <w:tc>
              <w:tcPr>
                <w:tcW w:w="471"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szCs w:val="21"/>
                  </w:rPr>
                </w:pPr>
                <w:r w:rsidRPr="00AB0FD1">
                  <w:rPr>
                    <w:rFonts w:ascii="Times New Roman" w:hAnsi="Times New Roman" w:cs="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szCs w:val="21"/>
                  </w:rPr>
                </w:pPr>
                <w:r w:rsidRPr="00AB0FD1">
                  <w:rPr>
                    <w:rFonts w:ascii="Times New Roman" w:hAnsi="Times New Roman" w:cs="Times New Roman"/>
                  </w:rPr>
                  <w:t>-</w:t>
                </w:r>
              </w:p>
            </w:tc>
            <w:tc>
              <w:tcPr>
                <w:tcW w:w="548"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szCs w:val="21"/>
                  </w:rPr>
                </w:pPr>
                <w:r w:rsidRPr="00AB0FD1">
                  <w:rPr>
                    <w:rFonts w:ascii="Times New Roman" w:hAnsi="Times New Roman" w:cs="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szCs w:val="21"/>
                  </w:rPr>
                </w:pPr>
                <w:r w:rsidRPr="00AB0FD1">
                  <w:rPr>
                    <w:rFonts w:ascii="Times New Roman" w:hAnsi="Times New Roman" w:cs="Times New Roman"/>
                  </w:rPr>
                  <w:t>-</w:t>
                </w:r>
              </w:p>
            </w:tc>
            <w:tc>
              <w:tcPr>
                <w:tcW w:w="472"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szCs w:val="21"/>
                  </w:rPr>
                </w:pPr>
                <w:r w:rsidRPr="00AB0FD1">
                  <w:rPr>
                    <w:rFonts w:ascii="Times New Roman" w:hAnsi="Times New Roman" w:cs="Times New Roman"/>
                  </w:rPr>
                  <w:t>-</w:t>
                </w:r>
              </w:p>
            </w:tc>
            <w:tc>
              <w:tcPr>
                <w:tcW w:w="787"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szCs w:val="21"/>
                  </w:rPr>
                </w:pPr>
                <w:r w:rsidRPr="00AB0FD1">
                  <w:rPr>
                    <w:rFonts w:ascii="Times New Roman" w:hAnsi="Times New Roman" w:cs="Times New Roman"/>
                  </w:rPr>
                  <w:t>5,652,237,000</w:t>
                </w:r>
              </w:p>
            </w:tc>
          </w:tr>
          <w:tr w:rsidR="00341F3B" w:rsidTr="00341F3B">
            <w:trPr>
              <w:cantSplit/>
            </w:trPr>
            <w:tc>
              <w:tcPr>
                <w:tcW w:w="1078" w:type="pct"/>
                <w:tcBorders>
                  <w:top w:val="single" w:sz="4" w:space="0" w:color="auto"/>
                  <w:left w:val="single" w:sz="4" w:space="0" w:color="auto"/>
                  <w:bottom w:val="single" w:sz="4" w:space="0" w:color="auto"/>
                  <w:right w:val="single" w:sz="4" w:space="0" w:color="auto"/>
                </w:tcBorders>
              </w:tcPr>
              <w:p w:rsidR="00AB0FD1" w:rsidRPr="00AB0FD1" w:rsidRDefault="00AB0FD1" w:rsidP="00341F3B">
                <w:pPr>
                  <w:rPr>
                    <w:rFonts w:ascii="Times New Roman" w:hAnsi="Times New Roman" w:cs="Times New Roman"/>
                  </w:rPr>
                </w:pPr>
                <w:r w:rsidRPr="00AB0FD1">
                  <w:rPr>
                    <w:rFonts w:ascii="Times New Roman" w:hAnsi="Times New Roman" w:cs="Times New Roman"/>
                  </w:rPr>
                  <w:t>境外上市的外资股</w:t>
                </w:r>
              </w:p>
            </w:tc>
            <w:tc>
              <w:tcPr>
                <w:tcW w:w="861"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szCs w:val="21"/>
                  </w:rPr>
                </w:pPr>
                <w:r w:rsidRPr="00AB0FD1">
                  <w:rPr>
                    <w:rFonts w:ascii="Times New Roman" w:hAnsi="Times New Roman" w:cs="Times New Roman"/>
                  </w:rPr>
                  <w:t>1,431,300,000</w:t>
                </w:r>
              </w:p>
            </w:tc>
            <w:tc>
              <w:tcPr>
                <w:tcW w:w="471"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szCs w:val="21"/>
                  </w:rPr>
                </w:pPr>
                <w:r w:rsidRPr="00AB0FD1">
                  <w:rPr>
                    <w:rFonts w:ascii="Times New Roman" w:hAnsi="Times New Roman" w:cs="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szCs w:val="21"/>
                  </w:rPr>
                </w:pPr>
                <w:r w:rsidRPr="00AB0FD1">
                  <w:rPr>
                    <w:rFonts w:ascii="Times New Roman" w:hAnsi="Times New Roman" w:cs="Times New Roman"/>
                  </w:rPr>
                  <w:t>-</w:t>
                </w:r>
              </w:p>
            </w:tc>
            <w:tc>
              <w:tcPr>
                <w:tcW w:w="548"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szCs w:val="21"/>
                  </w:rPr>
                </w:pPr>
                <w:r w:rsidRPr="00AB0FD1">
                  <w:rPr>
                    <w:rFonts w:ascii="Times New Roman" w:hAnsi="Times New Roman" w:cs="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szCs w:val="21"/>
                  </w:rPr>
                </w:pPr>
                <w:r w:rsidRPr="00AB0FD1">
                  <w:rPr>
                    <w:rFonts w:ascii="Times New Roman" w:hAnsi="Times New Roman" w:cs="Times New Roman"/>
                  </w:rPr>
                  <w:t>-</w:t>
                </w:r>
              </w:p>
            </w:tc>
            <w:tc>
              <w:tcPr>
                <w:tcW w:w="472"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szCs w:val="21"/>
                  </w:rPr>
                </w:pPr>
                <w:r w:rsidRPr="00AB0FD1">
                  <w:rPr>
                    <w:rFonts w:ascii="Times New Roman" w:hAnsi="Times New Roman" w:cs="Times New Roman"/>
                  </w:rPr>
                  <w:t>-</w:t>
                </w:r>
              </w:p>
            </w:tc>
            <w:tc>
              <w:tcPr>
                <w:tcW w:w="787"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szCs w:val="21"/>
                  </w:rPr>
                </w:pPr>
                <w:r w:rsidRPr="00AB0FD1">
                  <w:rPr>
                    <w:rFonts w:ascii="Times New Roman" w:hAnsi="Times New Roman" w:cs="Times New Roman"/>
                  </w:rPr>
                  <w:t>1,431,300,000</w:t>
                </w:r>
              </w:p>
            </w:tc>
          </w:tr>
          <w:tr w:rsidR="00341F3B" w:rsidTr="00341F3B">
            <w:trPr>
              <w:cantSplit/>
            </w:trPr>
            <w:sdt>
              <w:sdtPr>
                <w:rPr>
                  <w:rFonts w:ascii="Times New Roman" w:hAnsi="Times New Roman" w:cs="Times New Roman"/>
                </w:rPr>
                <w:tag w:val="_PLD_0c4dca616a0e4126a03d9e8b2ef3c6bc"/>
                <w:id w:val="-232387674"/>
                <w:lock w:val="sdtLocked"/>
              </w:sdtPr>
              <w:sdtEndPr/>
              <w:sdtContent>
                <w:tc>
                  <w:tcPr>
                    <w:tcW w:w="1078" w:type="pct"/>
                    <w:tcBorders>
                      <w:top w:val="single" w:sz="4" w:space="0" w:color="auto"/>
                      <w:left w:val="single" w:sz="4" w:space="0" w:color="auto"/>
                      <w:bottom w:val="single" w:sz="4" w:space="0" w:color="auto"/>
                      <w:right w:val="single" w:sz="4" w:space="0" w:color="auto"/>
                    </w:tcBorders>
                  </w:tcPr>
                  <w:p w:rsidR="00AB0FD1" w:rsidRPr="00AB0FD1" w:rsidRDefault="00AB0FD1" w:rsidP="00AB0FD1">
                    <w:pPr>
                      <w:jc w:val="center"/>
                      <w:rPr>
                        <w:rFonts w:ascii="Times New Roman" w:hAnsi="Times New Roman" w:cs="Times New Roman"/>
                        <w:szCs w:val="21"/>
                      </w:rPr>
                    </w:pPr>
                    <w:r w:rsidRPr="00AB0FD1">
                      <w:rPr>
                        <w:rFonts w:ascii="Times New Roman" w:hAnsi="Times New Roman" w:cs="Times New Roman"/>
                        <w:szCs w:val="21"/>
                      </w:rPr>
                      <w:t>股份总数</w:t>
                    </w:r>
                  </w:p>
                </w:tc>
              </w:sdtContent>
            </w:sdt>
            <w:tc>
              <w:tcPr>
                <w:tcW w:w="861"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sz w:val="24"/>
                  </w:rPr>
                </w:pPr>
                <w:r w:rsidRPr="00AB0FD1">
                  <w:rPr>
                    <w:rFonts w:ascii="Times New Roman" w:hAnsi="Times New Roman" w:cs="Times New Roman"/>
                  </w:rPr>
                  <w:t>7,083,537,000</w:t>
                </w:r>
              </w:p>
            </w:tc>
            <w:tc>
              <w:tcPr>
                <w:tcW w:w="471"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rPr>
                </w:pPr>
                <w:r w:rsidRPr="00AB0FD1">
                  <w:rPr>
                    <w:rFonts w:ascii="Times New Roman" w:hAnsi="Times New Roman" w:cs="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rPr>
                </w:pPr>
                <w:r w:rsidRPr="00AB0FD1">
                  <w:rPr>
                    <w:rFonts w:ascii="Times New Roman" w:hAnsi="Times New Roman" w:cs="Times New Roman"/>
                  </w:rPr>
                  <w:t>-</w:t>
                </w:r>
              </w:p>
            </w:tc>
            <w:tc>
              <w:tcPr>
                <w:tcW w:w="548"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rPr>
                </w:pPr>
                <w:r w:rsidRPr="00AB0FD1">
                  <w:rPr>
                    <w:rFonts w:ascii="Times New Roman" w:hAnsi="Times New Roman" w:cs="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rPr>
                </w:pPr>
                <w:r w:rsidRPr="00AB0FD1">
                  <w:rPr>
                    <w:rFonts w:ascii="Times New Roman" w:hAnsi="Times New Roman" w:cs="Times New Roman"/>
                  </w:rPr>
                  <w:t>-</w:t>
                </w:r>
              </w:p>
            </w:tc>
            <w:tc>
              <w:tcPr>
                <w:tcW w:w="472"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rPr>
                </w:pPr>
                <w:r w:rsidRPr="00AB0FD1">
                  <w:rPr>
                    <w:rFonts w:ascii="Times New Roman" w:hAnsi="Times New Roman" w:cs="Times New Roman"/>
                  </w:rPr>
                  <w:t>-</w:t>
                </w:r>
              </w:p>
            </w:tc>
            <w:tc>
              <w:tcPr>
                <w:tcW w:w="787" w:type="pct"/>
                <w:tcBorders>
                  <w:top w:val="single" w:sz="4" w:space="0" w:color="auto"/>
                  <w:left w:val="single" w:sz="4" w:space="0" w:color="auto"/>
                  <w:bottom w:val="single" w:sz="4" w:space="0" w:color="auto"/>
                  <w:right w:val="single" w:sz="4" w:space="0" w:color="auto"/>
                </w:tcBorders>
                <w:vAlign w:val="center"/>
              </w:tcPr>
              <w:p w:rsidR="00AB0FD1" w:rsidRPr="00AB0FD1" w:rsidRDefault="00AB0FD1" w:rsidP="00AB0FD1">
                <w:pPr>
                  <w:jc w:val="right"/>
                  <w:rPr>
                    <w:rFonts w:ascii="Times New Roman" w:hAnsi="Times New Roman" w:cs="Times New Roman"/>
                  </w:rPr>
                </w:pPr>
                <w:r w:rsidRPr="00AB0FD1">
                  <w:rPr>
                    <w:rFonts w:ascii="Times New Roman" w:hAnsi="Times New Roman" w:cs="Times New Roman"/>
                  </w:rPr>
                  <w:t>7,083,537,000</w:t>
                </w:r>
              </w:p>
            </w:tc>
          </w:tr>
        </w:tbl>
        <w:p w:rsidR="00AB0FD1" w:rsidRDefault="00FA7BA3"/>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Locked"/>
            <w:placeholder>
              <w:docPart w:val="GBC22222222222222222222222222222"/>
            </w:placeholder>
          </w:sdtPr>
          <w:sdtEndPr/>
          <w:sdtContent>
            <w:p w:rsidR="00F975B1" w:rsidRDefault="00022ED5">
              <w:r>
                <w:fldChar w:fldCharType="begin"/>
              </w:r>
              <w:r w:rsidR="00743C08">
                <w:instrText xml:space="preserve"> MACROBUTTON  SnrToggleCheckbox √适用 </w:instrText>
              </w:r>
              <w:r>
                <w:fldChar w:fldCharType="end"/>
              </w:r>
              <w:r>
                <w:fldChar w:fldCharType="begin"/>
              </w:r>
              <w:r w:rsidR="00743C08">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141"/>
            <w:gridCol w:w="1860"/>
            <w:gridCol w:w="1318"/>
            <w:gridCol w:w="1787"/>
            <w:gridCol w:w="1787"/>
          </w:tblGrid>
          <w:tr w:rsidR="00F975B1" w:rsidTr="00743C08">
            <w:sdt>
              <w:sdtPr>
                <w:tag w:val="_PLD_177c011500e64862903c4c16dbb2f31f"/>
                <w:id w:val="618717735"/>
                <w:lock w:val="sdtLocked"/>
              </w:sdtPr>
              <w:sdtEndPr/>
              <w:sdtContent>
                <w:tc>
                  <w:tcPr>
                    <w:tcW w:w="1203" w:type="pct"/>
                    <w:vAlign w:val="center"/>
                  </w:tcPr>
                  <w:p w:rsidR="00F975B1" w:rsidRDefault="00022ED5">
                    <w:pPr>
                      <w:autoSpaceDE w:val="0"/>
                      <w:autoSpaceDN w:val="0"/>
                      <w:adjustRightInd w:val="0"/>
                      <w:snapToGrid w:val="0"/>
                      <w:jc w:val="center"/>
                      <w:rPr>
                        <w:szCs w:val="21"/>
                      </w:rPr>
                    </w:pPr>
                    <w:r>
                      <w:rPr>
                        <w:rFonts w:hint="eastAsia"/>
                        <w:szCs w:val="21"/>
                      </w:rPr>
                      <w:t>项目</w:t>
                    </w:r>
                  </w:p>
                </w:tc>
              </w:sdtContent>
            </w:sdt>
            <w:sdt>
              <w:sdtPr>
                <w:tag w:val="_PLD_1519f0add67f49df9173f37c00215eef"/>
                <w:id w:val="1631671453"/>
                <w:lock w:val="sdtLocked"/>
              </w:sdtPr>
              <w:sdtEndPr/>
              <w:sdtContent>
                <w:tc>
                  <w:tcPr>
                    <w:tcW w:w="1045" w:type="pct"/>
                    <w:vAlign w:val="center"/>
                  </w:tcPr>
                  <w:p w:rsidR="00F975B1" w:rsidRDefault="00022ED5">
                    <w:pPr>
                      <w:autoSpaceDE w:val="0"/>
                      <w:autoSpaceDN w:val="0"/>
                      <w:adjustRightInd w:val="0"/>
                      <w:snapToGrid w:val="0"/>
                      <w:jc w:val="center"/>
                      <w:rPr>
                        <w:szCs w:val="21"/>
                      </w:rPr>
                    </w:pPr>
                    <w:r>
                      <w:rPr>
                        <w:rFonts w:hint="eastAsia"/>
                        <w:szCs w:val="21"/>
                      </w:rPr>
                      <w:t>期初余额</w:t>
                    </w:r>
                  </w:p>
                </w:tc>
              </w:sdtContent>
            </w:sdt>
            <w:sdt>
              <w:sdtPr>
                <w:tag w:val="_PLD_dcbf1fd9bcaa41fc8ff4def2d0e55143"/>
                <w:id w:val="1763484061"/>
                <w:lock w:val="sdtLocked"/>
              </w:sdtPr>
              <w:sdtEndPr/>
              <w:sdtContent>
                <w:tc>
                  <w:tcPr>
                    <w:tcW w:w="741" w:type="pct"/>
                    <w:vAlign w:val="center"/>
                  </w:tcPr>
                  <w:p w:rsidR="00F975B1" w:rsidRDefault="00022ED5">
                    <w:pPr>
                      <w:autoSpaceDE w:val="0"/>
                      <w:autoSpaceDN w:val="0"/>
                      <w:adjustRightInd w:val="0"/>
                      <w:snapToGrid w:val="0"/>
                      <w:jc w:val="center"/>
                      <w:rPr>
                        <w:szCs w:val="21"/>
                      </w:rPr>
                    </w:pPr>
                    <w:r>
                      <w:rPr>
                        <w:rFonts w:hint="eastAsia"/>
                        <w:szCs w:val="21"/>
                      </w:rPr>
                      <w:t>本期增加</w:t>
                    </w:r>
                  </w:p>
                </w:tc>
              </w:sdtContent>
            </w:sdt>
            <w:sdt>
              <w:sdtPr>
                <w:tag w:val="_PLD_9d88d0ce99474d389c660c414306497d"/>
                <w:id w:val="1908806667"/>
                <w:lock w:val="sdtLocked"/>
              </w:sdtPr>
              <w:sdtEndPr/>
              <w:sdtContent>
                <w:tc>
                  <w:tcPr>
                    <w:tcW w:w="1005" w:type="pct"/>
                    <w:vAlign w:val="center"/>
                  </w:tcPr>
                  <w:p w:rsidR="00F975B1" w:rsidRDefault="00022ED5">
                    <w:pPr>
                      <w:autoSpaceDE w:val="0"/>
                      <w:autoSpaceDN w:val="0"/>
                      <w:adjustRightInd w:val="0"/>
                      <w:snapToGrid w:val="0"/>
                      <w:jc w:val="center"/>
                      <w:rPr>
                        <w:szCs w:val="21"/>
                      </w:rPr>
                    </w:pPr>
                    <w:r>
                      <w:rPr>
                        <w:rFonts w:hint="eastAsia"/>
                        <w:szCs w:val="21"/>
                      </w:rPr>
                      <w:t>本期减少</w:t>
                    </w:r>
                  </w:p>
                </w:tc>
              </w:sdtContent>
            </w:sdt>
            <w:sdt>
              <w:sdtPr>
                <w:tag w:val="_PLD_4c3f2255a4a24c1cae63eb0cc7781f12"/>
                <w:id w:val="1155805763"/>
                <w:lock w:val="sdtLocked"/>
              </w:sdtPr>
              <w:sdtEndPr/>
              <w:sdtContent>
                <w:tc>
                  <w:tcPr>
                    <w:tcW w:w="1005" w:type="pct"/>
                    <w:vAlign w:val="center"/>
                  </w:tcPr>
                  <w:p w:rsidR="00F975B1" w:rsidRDefault="00022ED5">
                    <w:pPr>
                      <w:autoSpaceDE w:val="0"/>
                      <w:autoSpaceDN w:val="0"/>
                      <w:adjustRightInd w:val="0"/>
                      <w:snapToGrid w:val="0"/>
                      <w:jc w:val="center"/>
                      <w:rPr>
                        <w:szCs w:val="21"/>
                      </w:rPr>
                    </w:pPr>
                    <w:r>
                      <w:rPr>
                        <w:rFonts w:hint="eastAsia"/>
                        <w:szCs w:val="21"/>
                      </w:rPr>
                      <w:t>期末余额</w:t>
                    </w:r>
                  </w:p>
                </w:tc>
              </w:sdtContent>
            </w:sdt>
          </w:tr>
          <w:tr w:rsidR="00743C08" w:rsidTr="00743C08">
            <w:sdt>
              <w:sdtPr>
                <w:tag w:val="_PLD_6f0c6094ea774cff87e6eacd4eb8ba12"/>
                <w:id w:val="-1861726417"/>
                <w:lock w:val="sdtLocked"/>
              </w:sdtPr>
              <w:sdtEndPr/>
              <w:sdtContent>
                <w:tc>
                  <w:tcPr>
                    <w:tcW w:w="1203" w:type="pct"/>
                    <w:shd w:val="clear" w:color="auto" w:fill="auto"/>
                  </w:tcPr>
                  <w:p w:rsidR="00743C08" w:rsidRDefault="00743C08" w:rsidP="00743C08">
                    <w:pPr>
                      <w:autoSpaceDE w:val="0"/>
                      <w:autoSpaceDN w:val="0"/>
                      <w:adjustRightInd w:val="0"/>
                      <w:snapToGrid w:val="0"/>
                      <w:rPr>
                        <w:szCs w:val="21"/>
                      </w:rPr>
                    </w:pPr>
                    <w:r>
                      <w:rPr>
                        <w:rFonts w:hint="eastAsia"/>
                        <w:szCs w:val="21"/>
                      </w:rPr>
                      <w:t>资本溢价（股本溢价）</w:t>
                    </w:r>
                  </w:p>
                </w:tc>
              </w:sdtContent>
            </w:sdt>
            <w:tc>
              <w:tcPr>
                <w:tcW w:w="1045" w:type="pct"/>
                <w:shd w:val="clear" w:color="auto" w:fill="auto"/>
                <w:vAlign w:val="center"/>
              </w:tcPr>
              <w:p w:rsidR="00743C08" w:rsidRPr="00743C08" w:rsidRDefault="00743C08" w:rsidP="00743C08">
                <w:pPr>
                  <w:jc w:val="right"/>
                  <w:rPr>
                    <w:rFonts w:ascii="Times New Roman" w:hAnsi="Times New Roman" w:cs="Times New Roman"/>
                    <w:sz w:val="24"/>
                  </w:rPr>
                </w:pPr>
                <w:r w:rsidRPr="00743C08">
                  <w:rPr>
                    <w:rFonts w:ascii="Times New Roman" w:hAnsi="Times New Roman" w:cs="Times New Roman"/>
                  </w:rPr>
                  <w:t>11,551,799,522</w:t>
                </w:r>
              </w:p>
            </w:tc>
            <w:tc>
              <w:tcPr>
                <w:tcW w:w="741" w:type="pct"/>
                <w:shd w:val="clear" w:color="auto" w:fill="auto"/>
                <w:vAlign w:val="center"/>
              </w:tcPr>
              <w:p w:rsidR="00743C08" w:rsidRPr="00743C08" w:rsidRDefault="00743C08" w:rsidP="00743C08">
                <w:pPr>
                  <w:autoSpaceDE w:val="0"/>
                  <w:autoSpaceDN w:val="0"/>
                  <w:adjustRightInd w:val="0"/>
                  <w:snapToGrid w:val="0"/>
                  <w:jc w:val="right"/>
                  <w:rPr>
                    <w:rFonts w:ascii="Times New Roman" w:hAnsi="Times New Roman" w:cs="Times New Roman"/>
                    <w:szCs w:val="21"/>
                  </w:rPr>
                </w:pPr>
                <w:r w:rsidRPr="00743C08">
                  <w:rPr>
                    <w:rFonts w:ascii="Times New Roman" w:hAnsi="Times New Roman" w:cs="Times New Roman"/>
                    <w:szCs w:val="21"/>
                  </w:rPr>
                  <w:t>-</w:t>
                </w:r>
              </w:p>
            </w:tc>
            <w:tc>
              <w:tcPr>
                <w:tcW w:w="1005" w:type="pct"/>
                <w:shd w:val="clear" w:color="auto" w:fill="auto"/>
                <w:vAlign w:val="center"/>
              </w:tcPr>
              <w:p w:rsidR="00743C08" w:rsidRPr="00743C08" w:rsidRDefault="00743C08" w:rsidP="00743C08">
                <w:pPr>
                  <w:autoSpaceDE w:val="0"/>
                  <w:autoSpaceDN w:val="0"/>
                  <w:adjustRightInd w:val="0"/>
                  <w:snapToGrid w:val="0"/>
                  <w:jc w:val="right"/>
                  <w:rPr>
                    <w:rFonts w:ascii="Times New Roman" w:hAnsi="Times New Roman" w:cs="Times New Roman"/>
                    <w:szCs w:val="21"/>
                  </w:rPr>
                </w:pPr>
                <w:r w:rsidRPr="00743C08">
                  <w:rPr>
                    <w:rFonts w:ascii="Times New Roman" w:hAnsi="Times New Roman" w:cs="Times New Roman"/>
                    <w:szCs w:val="21"/>
                  </w:rPr>
                  <w:t>-</w:t>
                </w:r>
              </w:p>
            </w:tc>
            <w:tc>
              <w:tcPr>
                <w:tcW w:w="1005" w:type="pct"/>
                <w:shd w:val="clear" w:color="auto" w:fill="auto"/>
                <w:vAlign w:val="center"/>
              </w:tcPr>
              <w:p w:rsidR="00743C08" w:rsidRPr="00743C08" w:rsidRDefault="00743C08" w:rsidP="00743C08">
                <w:pPr>
                  <w:jc w:val="right"/>
                  <w:rPr>
                    <w:rFonts w:ascii="Times New Roman" w:hAnsi="Times New Roman" w:cs="Times New Roman"/>
                    <w:sz w:val="24"/>
                  </w:rPr>
                </w:pPr>
                <w:r w:rsidRPr="00743C08">
                  <w:rPr>
                    <w:rFonts w:ascii="Times New Roman" w:hAnsi="Times New Roman" w:cs="Times New Roman"/>
                  </w:rPr>
                  <w:t>11,551,799,522</w:t>
                </w:r>
              </w:p>
            </w:tc>
          </w:tr>
          <w:tr w:rsidR="00743C08" w:rsidTr="00743C08">
            <w:sdt>
              <w:sdtPr>
                <w:tag w:val="_PLD_0d65c4a2c84c464d8e7b1cc66155d272"/>
                <w:id w:val="635382014"/>
                <w:lock w:val="sdtLocked"/>
              </w:sdtPr>
              <w:sdtEndPr/>
              <w:sdtContent>
                <w:tc>
                  <w:tcPr>
                    <w:tcW w:w="1203" w:type="pct"/>
                    <w:shd w:val="clear" w:color="auto" w:fill="auto"/>
                  </w:tcPr>
                  <w:p w:rsidR="00743C08" w:rsidRDefault="00743C08" w:rsidP="00743C08">
                    <w:pPr>
                      <w:autoSpaceDE w:val="0"/>
                      <w:autoSpaceDN w:val="0"/>
                      <w:adjustRightInd w:val="0"/>
                      <w:snapToGrid w:val="0"/>
                      <w:rPr>
                        <w:szCs w:val="21"/>
                      </w:rPr>
                    </w:pPr>
                    <w:r>
                      <w:rPr>
                        <w:rFonts w:hint="eastAsia"/>
                        <w:szCs w:val="21"/>
                      </w:rPr>
                      <w:t>其他资本公积</w:t>
                    </w:r>
                  </w:p>
                </w:tc>
              </w:sdtContent>
            </w:sdt>
            <w:tc>
              <w:tcPr>
                <w:tcW w:w="1045" w:type="pct"/>
                <w:shd w:val="clear" w:color="auto" w:fill="auto"/>
                <w:vAlign w:val="center"/>
              </w:tcPr>
              <w:p w:rsidR="00743C08" w:rsidRPr="00743C08" w:rsidRDefault="00743C08" w:rsidP="00743C08">
                <w:pPr>
                  <w:jc w:val="right"/>
                  <w:rPr>
                    <w:rFonts w:ascii="Times New Roman" w:hAnsi="Times New Roman" w:cs="Times New Roman"/>
                  </w:rPr>
                </w:pPr>
                <w:r w:rsidRPr="00743C08">
                  <w:rPr>
                    <w:rFonts w:ascii="Times New Roman" w:hAnsi="Times New Roman" w:cs="Times New Roman"/>
                  </w:rPr>
                  <w:t>10,857,926</w:t>
                </w:r>
              </w:p>
            </w:tc>
            <w:tc>
              <w:tcPr>
                <w:tcW w:w="741" w:type="pct"/>
                <w:shd w:val="clear" w:color="auto" w:fill="auto"/>
                <w:vAlign w:val="center"/>
              </w:tcPr>
              <w:p w:rsidR="00743C08" w:rsidRPr="00743C08" w:rsidRDefault="00743C08" w:rsidP="00743C08">
                <w:pPr>
                  <w:autoSpaceDE w:val="0"/>
                  <w:autoSpaceDN w:val="0"/>
                  <w:adjustRightInd w:val="0"/>
                  <w:snapToGrid w:val="0"/>
                  <w:jc w:val="right"/>
                  <w:rPr>
                    <w:rFonts w:ascii="Times New Roman" w:hAnsi="Times New Roman" w:cs="Times New Roman"/>
                    <w:szCs w:val="21"/>
                  </w:rPr>
                </w:pPr>
                <w:r w:rsidRPr="00743C08">
                  <w:rPr>
                    <w:rFonts w:ascii="Times New Roman" w:hAnsi="Times New Roman" w:cs="Times New Roman"/>
                    <w:szCs w:val="21"/>
                  </w:rPr>
                  <w:t>-</w:t>
                </w:r>
              </w:p>
            </w:tc>
            <w:tc>
              <w:tcPr>
                <w:tcW w:w="1005" w:type="pct"/>
                <w:shd w:val="clear" w:color="auto" w:fill="auto"/>
                <w:vAlign w:val="center"/>
              </w:tcPr>
              <w:p w:rsidR="00743C08" w:rsidRPr="00743C08" w:rsidRDefault="00743C08" w:rsidP="00743C08">
                <w:pPr>
                  <w:autoSpaceDE w:val="0"/>
                  <w:autoSpaceDN w:val="0"/>
                  <w:adjustRightInd w:val="0"/>
                  <w:snapToGrid w:val="0"/>
                  <w:jc w:val="right"/>
                  <w:rPr>
                    <w:rFonts w:ascii="Times New Roman" w:hAnsi="Times New Roman" w:cs="Times New Roman"/>
                    <w:szCs w:val="21"/>
                  </w:rPr>
                </w:pPr>
                <w:r w:rsidRPr="00743C08">
                  <w:rPr>
                    <w:rFonts w:ascii="Times New Roman" w:hAnsi="Times New Roman" w:cs="Times New Roman"/>
                    <w:szCs w:val="21"/>
                  </w:rPr>
                  <w:t>-</w:t>
                </w:r>
              </w:p>
            </w:tc>
            <w:tc>
              <w:tcPr>
                <w:tcW w:w="1005" w:type="pct"/>
                <w:shd w:val="clear" w:color="auto" w:fill="auto"/>
                <w:vAlign w:val="center"/>
              </w:tcPr>
              <w:p w:rsidR="00743C08" w:rsidRPr="00743C08" w:rsidRDefault="00743C08" w:rsidP="00743C08">
                <w:pPr>
                  <w:jc w:val="right"/>
                  <w:rPr>
                    <w:rFonts w:ascii="Times New Roman" w:hAnsi="Times New Roman" w:cs="Times New Roman"/>
                  </w:rPr>
                </w:pPr>
                <w:r w:rsidRPr="00743C08">
                  <w:rPr>
                    <w:rFonts w:ascii="Times New Roman" w:hAnsi="Times New Roman" w:cs="Times New Roman"/>
                  </w:rPr>
                  <w:t>10,857,926</w:t>
                </w:r>
              </w:p>
            </w:tc>
          </w:tr>
          <w:tr w:rsidR="00743C08" w:rsidTr="00743C08">
            <w:sdt>
              <w:sdtPr>
                <w:tag w:val="_PLD_2d6988ed902d4f2a9c423d885cfc336e"/>
                <w:id w:val="-617613739"/>
                <w:lock w:val="sdtLocked"/>
              </w:sdtPr>
              <w:sdtEndPr/>
              <w:sdtContent>
                <w:tc>
                  <w:tcPr>
                    <w:tcW w:w="1203" w:type="pct"/>
                    <w:vAlign w:val="center"/>
                  </w:tcPr>
                  <w:p w:rsidR="00743C08" w:rsidRDefault="00743C08" w:rsidP="00743C08">
                    <w:pPr>
                      <w:autoSpaceDE w:val="0"/>
                      <w:autoSpaceDN w:val="0"/>
                      <w:adjustRightInd w:val="0"/>
                      <w:snapToGrid w:val="0"/>
                      <w:jc w:val="center"/>
                      <w:rPr>
                        <w:szCs w:val="21"/>
                      </w:rPr>
                    </w:pPr>
                    <w:r>
                      <w:rPr>
                        <w:rFonts w:hint="eastAsia"/>
                        <w:szCs w:val="21"/>
                      </w:rPr>
                      <w:t>合计</w:t>
                    </w:r>
                  </w:p>
                </w:tc>
              </w:sdtContent>
            </w:sdt>
            <w:tc>
              <w:tcPr>
                <w:tcW w:w="1045" w:type="pct"/>
                <w:vAlign w:val="center"/>
              </w:tcPr>
              <w:p w:rsidR="00743C08" w:rsidRPr="00743C08" w:rsidRDefault="00743C08" w:rsidP="00743C08">
                <w:pPr>
                  <w:jc w:val="right"/>
                  <w:rPr>
                    <w:rFonts w:ascii="Times New Roman" w:hAnsi="Times New Roman" w:cs="Times New Roman"/>
                  </w:rPr>
                </w:pPr>
                <w:r w:rsidRPr="00743C08">
                  <w:rPr>
                    <w:rFonts w:ascii="Times New Roman" w:hAnsi="Times New Roman" w:cs="Times New Roman"/>
                  </w:rPr>
                  <w:t>11,562,657,448</w:t>
                </w:r>
              </w:p>
            </w:tc>
            <w:tc>
              <w:tcPr>
                <w:tcW w:w="741" w:type="pct"/>
                <w:vAlign w:val="center"/>
              </w:tcPr>
              <w:p w:rsidR="00743C08" w:rsidRPr="00743C08" w:rsidRDefault="00743C08" w:rsidP="00743C08">
                <w:pPr>
                  <w:autoSpaceDE w:val="0"/>
                  <w:autoSpaceDN w:val="0"/>
                  <w:adjustRightInd w:val="0"/>
                  <w:snapToGrid w:val="0"/>
                  <w:jc w:val="right"/>
                  <w:rPr>
                    <w:rFonts w:ascii="Times New Roman" w:hAnsi="Times New Roman" w:cs="Times New Roman"/>
                    <w:szCs w:val="21"/>
                  </w:rPr>
                </w:pPr>
                <w:r w:rsidRPr="00743C08">
                  <w:rPr>
                    <w:rFonts w:ascii="Times New Roman" w:hAnsi="Times New Roman" w:cs="Times New Roman"/>
                    <w:szCs w:val="21"/>
                  </w:rPr>
                  <w:t>-</w:t>
                </w:r>
              </w:p>
            </w:tc>
            <w:tc>
              <w:tcPr>
                <w:tcW w:w="1005" w:type="pct"/>
                <w:vAlign w:val="center"/>
              </w:tcPr>
              <w:p w:rsidR="00743C08" w:rsidRPr="00743C08" w:rsidRDefault="00743C08" w:rsidP="00743C08">
                <w:pPr>
                  <w:autoSpaceDE w:val="0"/>
                  <w:autoSpaceDN w:val="0"/>
                  <w:adjustRightInd w:val="0"/>
                  <w:snapToGrid w:val="0"/>
                  <w:jc w:val="right"/>
                  <w:rPr>
                    <w:rFonts w:ascii="Times New Roman" w:hAnsi="Times New Roman" w:cs="Times New Roman"/>
                    <w:szCs w:val="21"/>
                  </w:rPr>
                </w:pPr>
                <w:r w:rsidRPr="00743C08">
                  <w:rPr>
                    <w:rFonts w:ascii="Times New Roman" w:hAnsi="Times New Roman" w:cs="Times New Roman"/>
                    <w:szCs w:val="21"/>
                  </w:rPr>
                  <w:t>-</w:t>
                </w:r>
              </w:p>
            </w:tc>
            <w:tc>
              <w:tcPr>
                <w:tcW w:w="1005" w:type="pct"/>
                <w:vAlign w:val="center"/>
              </w:tcPr>
              <w:p w:rsidR="00743C08" w:rsidRPr="00743C08" w:rsidRDefault="00743C08" w:rsidP="00743C08">
                <w:pPr>
                  <w:jc w:val="right"/>
                  <w:rPr>
                    <w:rFonts w:ascii="Times New Roman" w:hAnsi="Times New Roman" w:cs="Times New Roman"/>
                  </w:rPr>
                </w:pPr>
                <w:r w:rsidRPr="00743C08">
                  <w:rPr>
                    <w:rFonts w:ascii="Times New Roman" w:hAnsi="Times New Roman" w:cs="Times New Roman"/>
                  </w:rPr>
                  <w:t>11,562,657,448</w:t>
                </w:r>
              </w:p>
            </w:tc>
          </w:tr>
        </w:tbl>
        <w:p w:rsidR="00743C08" w:rsidRDefault="00743C08">
          <w:pPr>
            <w:rPr>
              <w:szCs w:val="21"/>
            </w:rPr>
          </w:pPr>
        </w:p>
        <w:tbl>
          <w:tblPr>
            <w:tblW w:w="8885" w:type="dxa"/>
            <w:tblInd w:w="108" w:type="dxa"/>
            <w:tblLayout w:type="fixed"/>
            <w:tblCellMar>
              <w:left w:w="28" w:type="dxa"/>
              <w:right w:w="28" w:type="dxa"/>
            </w:tblCellMar>
            <w:tblLook w:val="04A0" w:firstRow="1" w:lastRow="0" w:firstColumn="1" w:lastColumn="0" w:noHBand="0" w:noVBand="1"/>
          </w:tblPr>
          <w:tblGrid>
            <w:gridCol w:w="1871"/>
            <w:gridCol w:w="1700"/>
            <w:gridCol w:w="160"/>
            <w:gridCol w:w="1587"/>
            <w:gridCol w:w="160"/>
            <w:gridCol w:w="1587"/>
            <w:gridCol w:w="160"/>
            <w:gridCol w:w="1660"/>
          </w:tblGrid>
          <w:tr w:rsidR="00743C08" w:rsidRPr="00743C08" w:rsidTr="00140748">
            <w:trPr>
              <w:trHeight w:val="264"/>
            </w:trPr>
            <w:tc>
              <w:tcPr>
                <w:tcW w:w="1871" w:type="dxa"/>
                <w:vMerge w:val="restart"/>
                <w:tcBorders>
                  <w:top w:val="nil"/>
                  <w:left w:val="nil"/>
                  <w:bottom w:val="nil"/>
                  <w:right w:val="nil"/>
                </w:tcBorders>
                <w:shd w:val="clear" w:color="auto" w:fill="auto"/>
                <w:vAlign w:val="bottom"/>
                <w:hideMark/>
              </w:tcPr>
              <w:p w:rsidR="00743C08" w:rsidRPr="00743C08" w:rsidRDefault="00743C08" w:rsidP="00140748">
                <w:pPr>
                  <w:overflowPunct w:val="0"/>
                  <w:rPr>
                    <w:rFonts w:ascii="Times New Roman" w:hAnsi="Times New Roman" w:cs="Times New Roman"/>
                    <w:szCs w:val="21"/>
                  </w:rPr>
                </w:pPr>
              </w:p>
            </w:tc>
            <w:tc>
              <w:tcPr>
                <w:tcW w:w="1700" w:type="dxa"/>
                <w:tcBorders>
                  <w:top w:val="nil"/>
                  <w:left w:val="nil"/>
                  <w:bottom w:val="nil"/>
                  <w:right w:val="nil"/>
                </w:tcBorders>
                <w:shd w:val="clear" w:color="auto" w:fill="auto"/>
                <w:vAlign w:val="bottom"/>
                <w:hideMark/>
              </w:tcPr>
              <w:p w:rsidR="00743C08" w:rsidRPr="00743C08" w:rsidRDefault="00743C08" w:rsidP="00140748">
                <w:pPr>
                  <w:overflowPunct w:val="0"/>
                  <w:ind w:rightChars="50" w:right="105"/>
                  <w:jc w:val="right"/>
                  <w:rPr>
                    <w:rFonts w:ascii="Times New Roman" w:hAnsi="Times New Roman" w:cs="Times New Roman"/>
                    <w:color w:val="000000"/>
                    <w:szCs w:val="21"/>
                  </w:rPr>
                </w:pPr>
                <w:r w:rsidRPr="00743C08">
                  <w:rPr>
                    <w:rFonts w:ascii="Times New Roman" w:hAnsi="Times New Roman" w:cs="Times New Roman"/>
                    <w:color w:val="000000"/>
                    <w:szCs w:val="21"/>
                  </w:rPr>
                  <w:t>2019</w:t>
                </w:r>
                <w:r w:rsidRPr="00743C08">
                  <w:rPr>
                    <w:rFonts w:ascii="Times New Roman" w:hAnsi="Times New Roman" w:cs="Times New Roman"/>
                    <w:color w:val="000000"/>
                    <w:szCs w:val="21"/>
                  </w:rPr>
                  <w:t>年</w:t>
                </w:r>
              </w:p>
            </w:tc>
            <w:tc>
              <w:tcPr>
                <w:tcW w:w="160" w:type="dxa"/>
                <w:vMerge w:val="restart"/>
                <w:tcBorders>
                  <w:top w:val="nil"/>
                  <w:left w:val="nil"/>
                  <w:bottom w:val="nil"/>
                  <w:right w:val="nil"/>
                </w:tcBorders>
                <w:shd w:val="clear" w:color="auto" w:fill="auto"/>
                <w:vAlign w:val="bottom"/>
                <w:hideMark/>
              </w:tcPr>
              <w:p w:rsidR="00743C08" w:rsidRPr="00743C08" w:rsidRDefault="00743C08" w:rsidP="00140748">
                <w:pPr>
                  <w:overflowPunct w:val="0"/>
                  <w:jc w:val="right"/>
                  <w:rPr>
                    <w:rFonts w:ascii="Times New Roman" w:hAnsi="Times New Roman" w:cs="Times New Roman"/>
                    <w:color w:val="000000"/>
                    <w:szCs w:val="21"/>
                  </w:rPr>
                </w:pPr>
              </w:p>
            </w:tc>
            <w:tc>
              <w:tcPr>
                <w:tcW w:w="1587" w:type="dxa"/>
                <w:vMerge w:val="restart"/>
                <w:tcBorders>
                  <w:top w:val="nil"/>
                  <w:left w:val="nil"/>
                  <w:bottom w:val="nil"/>
                  <w:right w:val="nil"/>
                </w:tcBorders>
                <w:shd w:val="clear" w:color="auto" w:fill="auto"/>
                <w:vAlign w:val="bottom"/>
                <w:hideMark/>
              </w:tcPr>
              <w:p w:rsidR="00743C08" w:rsidRPr="00743C08" w:rsidRDefault="00743C08" w:rsidP="00140748">
                <w:pPr>
                  <w:overflowPunct w:val="0"/>
                  <w:ind w:right="64"/>
                  <w:jc w:val="right"/>
                  <w:rPr>
                    <w:rFonts w:ascii="Times New Roman" w:hAnsi="Times New Roman" w:cs="Times New Roman"/>
                    <w:color w:val="000000"/>
                    <w:szCs w:val="21"/>
                  </w:rPr>
                </w:pPr>
                <w:r w:rsidRPr="00743C08">
                  <w:rPr>
                    <w:rFonts w:ascii="Times New Roman" w:hAnsi="Times New Roman" w:cs="Times New Roman"/>
                    <w:color w:val="000000"/>
                    <w:szCs w:val="21"/>
                  </w:rPr>
                  <w:t>本期增加</w:t>
                </w:r>
              </w:p>
            </w:tc>
            <w:tc>
              <w:tcPr>
                <w:tcW w:w="160" w:type="dxa"/>
                <w:vMerge w:val="restart"/>
                <w:tcBorders>
                  <w:top w:val="nil"/>
                  <w:left w:val="nil"/>
                  <w:bottom w:val="nil"/>
                  <w:right w:val="nil"/>
                </w:tcBorders>
                <w:shd w:val="clear" w:color="auto" w:fill="auto"/>
                <w:vAlign w:val="bottom"/>
                <w:hideMark/>
              </w:tcPr>
              <w:p w:rsidR="00743C08" w:rsidRPr="00743C08" w:rsidRDefault="00743C08" w:rsidP="00140748">
                <w:pPr>
                  <w:overflowPunct w:val="0"/>
                  <w:jc w:val="right"/>
                  <w:rPr>
                    <w:rFonts w:ascii="Times New Roman" w:hAnsi="Times New Roman" w:cs="Times New Roman"/>
                    <w:color w:val="000000"/>
                    <w:szCs w:val="21"/>
                  </w:rPr>
                </w:pPr>
              </w:p>
            </w:tc>
            <w:tc>
              <w:tcPr>
                <w:tcW w:w="1587" w:type="dxa"/>
                <w:vMerge w:val="restart"/>
                <w:tcBorders>
                  <w:top w:val="nil"/>
                  <w:left w:val="nil"/>
                  <w:bottom w:val="nil"/>
                  <w:right w:val="nil"/>
                </w:tcBorders>
                <w:shd w:val="clear" w:color="auto" w:fill="auto"/>
                <w:vAlign w:val="bottom"/>
                <w:hideMark/>
              </w:tcPr>
              <w:p w:rsidR="00743C08" w:rsidRPr="00743C08" w:rsidRDefault="00743C08" w:rsidP="00140748">
                <w:pPr>
                  <w:overflowPunct w:val="0"/>
                  <w:ind w:right="62"/>
                  <w:jc w:val="right"/>
                  <w:rPr>
                    <w:rFonts w:ascii="Times New Roman" w:hAnsi="Times New Roman" w:cs="Times New Roman"/>
                    <w:color w:val="000000"/>
                    <w:szCs w:val="21"/>
                  </w:rPr>
                </w:pPr>
                <w:r w:rsidRPr="00743C08">
                  <w:rPr>
                    <w:rFonts w:ascii="Times New Roman" w:hAnsi="Times New Roman" w:cs="Times New Roman"/>
                    <w:color w:val="000000"/>
                    <w:szCs w:val="21"/>
                  </w:rPr>
                  <w:t>本期减少</w:t>
                </w:r>
              </w:p>
            </w:tc>
            <w:tc>
              <w:tcPr>
                <w:tcW w:w="160" w:type="dxa"/>
                <w:vMerge w:val="restart"/>
                <w:tcBorders>
                  <w:top w:val="nil"/>
                  <w:left w:val="nil"/>
                  <w:bottom w:val="nil"/>
                  <w:right w:val="nil"/>
                </w:tcBorders>
                <w:shd w:val="clear" w:color="auto" w:fill="auto"/>
                <w:vAlign w:val="bottom"/>
                <w:hideMark/>
              </w:tcPr>
              <w:p w:rsidR="00743C08" w:rsidRPr="00743C08" w:rsidRDefault="00743C08" w:rsidP="00140748">
                <w:pPr>
                  <w:overflowPunct w:val="0"/>
                  <w:jc w:val="right"/>
                  <w:rPr>
                    <w:rFonts w:ascii="Times New Roman" w:hAnsi="Times New Roman" w:cs="Times New Roman"/>
                    <w:color w:val="000000"/>
                    <w:szCs w:val="21"/>
                  </w:rPr>
                </w:pPr>
              </w:p>
            </w:tc>
            <w:tc>
              <w:tcPr>
                <w:tcW w:w="1660" w:type="dxa"/>
                <w:tcBorders>
                  <w:top w:val="nil"/>
                  <w:left w:val="nil"/>
                  <w:bottom w:val="nil"/>
                  <w:right w:val="nil"/>
                </w:tcBorders>
                <w:shd w:val="clear" w:color="auto" w:fill="auto"/>
                <w:vAlign w:val="bottom"/>
                <w:hideMark/>
              </w:tcPr>
              <w:p w:rsidR="00743C08" w:rsidRPr="00743C08" w:rsidRDefault="00743C08" w:rsidP="00140748">
                <w:pPr>
                  <w:overflowPunct w:val="0"/>
                  <w:ind w:rightChars="50" w:right="105"/>
                  <w:jc w:val="right"/>
                  <w:rPr>
                    <w:rFonts w:ascii="Times New Roman" w:hAnsi="Times New Roman" w:cs="Times New Roman"/>
                    <w:color w:val="000000"/>
                    <w:szCs w:val="21"/>
                  </w:rPr>
                </w:pPr>
                <w:r w:rsidRPr="00743C08">
                  <w:rPr>
                    <w:rFonts w:ascii="Times New Roman" w:hAnsi="Times New Roman" w:cs="Times New Roman"/>
                    <w:color w:val="000000"/>
                    <w:szCs w:val="21"/>
                  </w:rPr>
                  <w:t>2020</w:t>
                </w:r>
                <w:r w:rsidRPr="00743C08">
                  <w:rPr>
                    <w:rFonts w:ascii="Times New Roman" w:hAnsi="Times New Roman" w:cs="Times New Roman"/>
                    <w:color w:val="000000"/>
                    <w:szCs w:val="21"/>
                  </w:rPr>
                  <w:t>年</w:t>
                </w:r>
              </w:p>
            </w:tc>
          </w:tr>
          <w:tr w:rsidR="00743C08" w:rsidRPr="00743C08" w:rsidTr="00140748">
            <w:trPr>
              <w:trHeight w:val="264"/>
            </w:trPr>
            <w:tc>
              <w:tcPr>
                <w:tcW w:w="1871" w:type="dxa"/>
                <w:vMerge/>
                <w:tcBorders>
                  <w:top w:val="nil"/>
                  <w:left w:val="nil"/>
                  <w:bottom w:val="nil"/>
                  <w:right w:val="nil"/>
                </w:tcBorders>
                <w:shd w:val="clear" w:color="auto" w:fill="auto"/>
                <w:vAlign w:val="bottom"/>
                <w:hideMark/>
              </w:tcPr>
              <w:p w:rsidR="00743C08" w:rsidRPr="00743C08" w:rsidRDefault="00743C08" w:rsidP="00140748">
                <w:pPr>
                  <w:overflowPunct w:val="0"/>
                  <w:rPr>
                    <w:rFonts w:ascii="Times New Roman" w:hAnsi="Times New Roman" w:cs="Times New Roman"/>
                    <w:szCs w:val="21"/>
                  </w:rPr>
                </w:pPr>
              </w:p>
            </w:tc>
            <w:tc>
              <w:tcPr>
                <w:tcW w:w="1700" w:type="dxa"/>
                <w:tcBorders>
                  <w:top w:val="nil"/>
                  <w:left w:val="nil"/>
                  <w:bottom w:val="nil"/>
                  <w:right w:val="nil"/>
                </w:tcBorders>
                <w:shd w:val="clear" w:color="auto" w:fill="auto"/>
                <w:vAlign w:val="bottom"/>
                <w:hideMark/>
              </w:tcPr>
              <w:p w:rsidR="00743C08" w:rsidRPr="00743C08" w:rsidRDefault="00743C08" w:rsidP="00140748">
                <w:pPr>
                  <w:overflowPunct w:val="0"/>
                  <w:ind w:rightChars="50" w:right="105"/>
                  <w:jc w:val="right"/>
                  <w:rPr>
                    <w:rFonts w:ascii="Times New Roman" w:hAnsi="Times New Roman" w:cs="Times New Roman"/>
                    <w:color w:val="000000"/>
                    <w:szCs w:val="21"/>
                  </w:rPr>
                </w:pPr>
                <w:r w:rsidRPr="00743C08">
                  <w:rPr>
                    <w:rFonts w:ascii="Times New Roman" w:hAnsi="Times New Roman" w:cs="Times New Roman"/>
                    <w:color w:val="000000"/>
                    <w:szCs w:val="21"/>
                  </w:rPr>
                  <w:t>12</w:t>
                </w:r>
                <w:r w:rsidRPr="00743C08">
                  <w:rPr>
                    <w:rFonts w:ascii="Times New Roman" w:hAnsi="Times New Roman" w:cs="Times New Roman"/>
                    <w:color w:val="000000"/>
                    <w:szCs w:val="21"/>
                  </w:rPr>
                  <w:t>月</w:t>
                </w:r>
                <w:r w:rsidRPr="00743C08">
                  <w:rPr>
                    <w:rFonts w:ascii="Times New Roman" w:hAnsi="Times New Roman" w:cs="Times New Roman"/>
                    <w:color w:val="000000"/>
                    <w:szCs w:val="21"/>
                  </w:rPr>
                  <w:t>31</w:t>
                </w:r>
                <w:r w:rsidRPr="00743C08">
                  <w:rPr>
                    <w:rFonts w:ascii="Times New Roman" w:hAnsi="Times New Roman" w:cs="Times New Roman"/>
                    <w:color w:val="000000"/>
                    <w:szCs w:val="21"/>
                  </w:rPr>
                  <w:t>日</w:t>
                </w:r>
              </w:p>
            </w:tc>
            <w:tc>
              <w:tcPr>
                <w:tcW w:w="160" w:type="dxa"/>
                <w:vMerge/>
                <w:tcBorders>
                  <w:top w:val="nil"/>
                  <w:left w:val="nil"/>
                  <w:bottom w:val="nil"/>
                  <w:right w:val="nil"/>
                </w:tcBorders>
                <w:shd w:val="clear" w:color="auto" w:fill="auto"/>
                <w:vAlign w:val="bottom"/>
                <w:hideMark/>
              </w:tcPr>
              <w:p w:rsidR="00743C08" w:rsidRPr="00743C08" w:rsidRDefault="00743C08" w:rsidP="00140748">
                <w:pPr>
                  <w:overflowPunct w:val="0"/>
                  <w:jc w:val="right"/>
                  <w:rPr>
                    <w:rFonts w:ascii="Times New Roman" w:hAnsi="Times New Roman" w:cs="Times New Roman"/>
                    <w:color w:val="000000"/>
                    <w:szCs w:val="21"/>
                  </w:rPr>
                </w:pPr>
              </w:p>
            </w:tc>
            <w:tc>
              <w:tcPr>
                <w:tcW w:w="1587" w:type="dxa"/>
                <w:vMerge/>
                <w:tcBorders>
                  <w:top w:val="nil"/>
                  <w:left w:val="nil"/>
                  <w:bottom w:val="nil"/>
                  <w:right w:val="nil"/>
                </w:tcBorders>
                <w:shd w:val="clear" w:color="auto" w:fill="auto"/>
                <w:vAlign w:val="bottom"/>
                <w:hideMark/>
              </w:tcPr>
              <w:p w:rsidR="00743C08" w:rsidRPr="00743C08" w:rsidRDefault="00743C08" w:rsidP="00140748">
                <w:pPr>
                  <w:overflowPunct w:val="0"/>
                  <w:jc w:val="right"/>
                  <w:rPr>
                    <w:rFonts w:ascii="Times New Roman" w:hAnsi="Times New Roman" w:cs="Times New Roman"/>
                    <w:color w:val="000000"/>
                    <w:szCs w:val="21"/>
                  </w:rPr>
                </w:pPr>
              </w:p>
            </w:tc>
            <w:tc>
              <w:tcPr>
                <w:tcW w:w="160" w:type="dxa"/>
                <w:vMerge/>
                <w:tcBorders>
                  <w:top w:val="nil"/>
                  <w:left w:val="nil"/>
                  <w:bottom w:val="nil"/>
                  <w:right w:val="nil"/>
                </w:tcBorders>
                <w:shd w:val="clear" w:color="auto" w:fill="auto"/>
                <w:vAlign w:val="bottom"/>
                <w:hideMark/>
              </w:tcPr>
              <w:p w:rsidR="00743C08" w:rsidRPr="00743C08" w:rsidRDefault="00743C08" w:rsidP="00140748">
                <w:pPr>
                  <w:overflowPunct w:val="0"/>
                  <w:jc w:val="right"/>
                  <w:rPr>
                    <w:rFonts w:ascii="Times New Roman" w:hAnsi="Times New Roman" w:cs="Times New Roman"/>
                    <w:color w:val="000000"/>
                    <w:szCs w:val="21"/>
                  </w:rPr>
                </w:pPr>
              </w:p>
            </w:tc>
            <w:tc>
              <w:tcPr>
                <w:tcW w:w="1587" w:type="dxa"/>
                <w:vMerge/>
                <w:tcBorders>
                  <w:top w:val="nil"/>
                  <w:left w:val="nil"/>
                  <w:bottom w:val="nil"/>
                  <w:right w:val="nil"/>
                </w:tcBorders>
                <w:shd w:val="clear" w:color="auto" w:fill="auto"/>
                <w:vAlign w:val="bottom"/>
                <w:hideMark/>
              </w:tcPr>
              <w:p w:rsidR="00743C08" w:rsidRPr="00743C08" w:rsidRDefault="00743C08" w:rsidP="00140748">
                <w:pPr>
                  <w:overflowPunct w:val="0"/>
                  <w:jc w:val="right"/>
                  <w:rPr>
                    <w:rFonts w:ascii="Times New Roman" w:hAnsi="Times New Roman" w:cs="Times New Roman"/>
                    <w:color w:val="000000"/>
                    <w:szCs w:val="21"/>
                  </w:rPr>
                </w:pPr>
              </w:p>
            </w:tc>
            <w:tc>
              <w:tcPr>
                <w:tcW w:w="160" w:type="dxa"/>
                <w:vMerge/>
                <w:tcBorders>
                  <w:top w:val="nil"/>
                  <w:left w:val="nil"/>
                  <w:bottom w:val="nil"/>
                  <w:right w:val="nil"/>
                </w:tcBorders>
                <w:shd w:val="clear" w:color="auto" w:fill="auto"/>
                <w:vAlign w:val="bottom"/>
                <w:hideMark/>
              </w:tcPr>
              <w:p w:rsidR="00743C08" w:rsidRPr="00743C08" w:rsidRDefault="00743C08" w:rsidP="00140748">
                <w:pPr>
                  <w:overflowPunct w:val="0"/>
                  <w:jc w:val="right"/>
                  <w:rPr>
                    <w:rFonts w:ascii="Times New Roman" w:hAnsi="Times New Roman" w:cs="Times New Roman"/>
                    <w:color w:val="000000"/>
                    <w:szCs w:val="21"/>
                  </w:rPr>
                </w:pPr>
              </w:p>
            </w:tc>
            <w:tc>
              <w:tcPr>
                <w:tcW w:w="1660" w:type="dxa"/>
                <w:tcBorders>
                  <w:top w:val="nil"/>
                  <w:left w:val="nil"/>
                  <w:bottom w:val="nil"/>
                  <w:right w:val="nil"/>
                </w:tcBorders>
                <w:shd w:val="clear" w:color="auto" w:fill="auto"/>
                <w:vAlign w:val="bottom"/>
                <w:hideMark/>
              </w:tcPr>
              <w:p w:rsidR="00743C08" w:rsidRPr="00743C08" w:rsidRDefault="00743C08" w:rsidP="00140748">
                <w:pPr>
                  <w:overflowPunct w:val="0"/>
                  <w:ind w:rightChars="50" w:right="105"/>
                  <w:jc w:val="right"/>
                  <w:rPr>
                    <w:rFonts w:ascii="Times New Roman" w:hAnsi="Times New Roman" w:cs="Times New Roman"/>
                    <w:color w:val="000000"/>
                    <w:szCs w:val="21"/>
                  </w:rPr>
                </w:pPr>
                <w:r w:rsidRPr="00743C08">
                  <w:rPr>
                    <w:rFonts w:ascii="Times New Roman" w:hAnsi="Times New Roman" w:cs="Times New Roman"/>
                    <w:color w:val="000000"/>
                    <w:szCs w:val="21"/>
                  </w:rPr>
                  <w:t>6</w:t>
                </w:r>
                <w:r w:rsidRPr="00743C08">
                  <w:rPr>
                    <w:rFonts w:ascii="Times New Roman" w:hAnsi="Times New Roman" w:cs="Times New Roman"/>
                    <w:color w:val="000000"/>
                    <w:szCs w:val="21"/>
                  </w:rPr>
                  <w:t>月</w:t>
                </w:r>
                <w:r w:rsidRPr="00743C08">
                  <w:rPr>
                    <w:rFonts w:ascii="Times New Roman" w:hAnsi="Times New Roman" w:cs="Times New Roman"/>
                    <w:color w:val="000000"/>
                    <w:szCs w:val="21"/>
                  </w:rPr>
                  <w:t>30</w:t>
                </w:r>
                <w:r w:rsidRPr="00743C08">
                  <w:rPr>
                    <w:rFonts w:ascii="Times New Roman" w:hAnsi="Times New Roman" w:cs="Times New Roman"/>
                    <w:color w:val="000000"/>
                    <w:szCs w:val="21"/>
                  </w:rPr>
                  <w:t>日</w:t>
                </w:r>
              </w:p>
            </w:tc>
          </w:tr>
          <w:tr w:rsidR="00743C08" w:rsidRPr="00743C08" w:rsidTr="00140748">
            <w:trPr>
              <w:trHeight w:val="264"/>
            </w:trPr>
            <w:tc>
              <w:tcPr>
                <w:tcW w:w="1871" w:type="dxa"/>
                <w:tcBorders>
                  <w:top w:val="nil"/>
                  <w:left w:val="nil"/>
                  <w:bottom w:val="nil"/>
                  <w:right w:val="nil"/>
                </w:tcBorders>
                <w:shd w:val="clear" w:color="auto" w:fill="auto"/>
                <w:vAlign w:val="bottom"/>
                <w:hideMark/>
              </w:tcPr>
              <w:p w:rsidR="00743C08" w:rsidRPr="00743C08" w:rsidRDefault="00743C08" w:rsidP="00140748">
                <w:pPr>
                  <w:overflowPunct w:val="0"/>
                  <w:rPr>
                    <w:rFonts w:ascii="Times New Roman" w:hAnsi="Times New Roman" w:cs="Times New Roman"/>
                    <w:color w:val="000000"/>
                    <w:szCs w:val="21"/>
                  </w:rPr>
                </w:pPr>
                <w:r w:rsidRPr="00743C08">
                  <w:rPr>
                    <w:rFonts w:ascii="Times New Roman" w:hAnsi="Times New Roman" w:cs="Times New Roman"/>
                    <w:color w:val="000000"/>
                    <w:szCs w:val="21"/>
                  </w:rPr>
                  <w:t>股本溢价</w:t>
                </w:r>
              </w:p>
            </w:tc>
            <w:tc>
              <w:tcPr>
                <w:tcW w:w="1700" w:type="dxa"/>
                <w:tcBorders>
                  <w:top w:val="nil"/>
                  <w:left w:val="nil"/>
                  <w:right w:val="nil"/>
                </w:tcBorders>
                <w:shd w:val="clear" w:color="auto" w:fill="auto"/>
                <w:vAlign w:val="bottom"/>
                <w:hideMark/>
              </w:tcPr>
              <w:p w:rsidR="00743C08" w:rsidRPr="00743C08" w:rsidRDefault="00743C08" w:rsidP="00140748">
                <w:pPr>
                  <w:overflowPunct w:val="0"/>
                  <w:ind w:rightChars="50" w:right="105"/>
                  <w:jc w:val="right"/>
                  <w:rPr>
                    <w:rFonts w:ascii="Times New Roman" w:hAnsi="Times New Roman" w:cs="Times New Roman"/>
                    <w:color w:val="000000"/>
                    <w:szCs w:val="21"/>
                  </w:rPr>
                </w:pPr>
                <w:r w:rsidRPr="00743C08">
                  <w:rPr>
                    <w:rFonts w:ascii="Times New Roman" w:hAnsi="Times New Roman" w:cs="Times New Roman"/>
                    <w:color w:val="000000"/>
                    <w:szCs w:val="21"/>
                  </w:rPr>
                  <w:t>11,551,799,522</w:t>
                </w:r>
              </w:p>
            </w:tc>
            <w:tc>
              <w:tcPr>
                <w:tcW w:w="160" w:type="dxa"/>
                <w:tcBorders>
                  <w:top w:val="nil"/>
                  <w:left w:val="nil"/>
                  <w:bottom w:val="nil"/>
                  <w:right w:val="nil"/>
                </w:tcBorders>
                <w:shd w:val="clear" w:color="auto" w:fill="auto"/>
                <w:vAlign w:val="bottom"/>
                <w:hideMark/>
              </w:tcPr>
              <w:p w:rsidR="00743C08" w:rsidRPr="00743C08" w:rsidRDefault="00743C08" w:rsidP="00140748">
                <w:pPr>
                  <w:overflowPunct w:val="0"/>
                  <w:ind w:rightChars="50" w:right="105"/>
                  <w:jc w:val="right"/>
                  <w:rPr>
                    <w:rFonts w:ascii="Times New Roman" w:hAnsi="Times New Roman" w:cs="Times New Roman"/>
                    <w:color w:val="000000"/>
                    <w:szCs w:val="21"/>
                  </w:rPr>
                </w:pPr>
              </w:p>
            </w:tc>
            <w:tc>
              <w:tcPr>
                <w:tcW w:w="1587" w:type="dxa"/>
                <w:tcBorders>
                  <w:top w:val="nil"/>
                  <w:left w:val="nil"/>
                  <w:right w:val="nil"/>
                </w:tcBorders>
                <w:shd w:val="clear" w:color="auto" w:fill="auto"/>
                <w:vAlign w:val="bottom"/>
              </w:tcPr>
              <w:p w:rsidR="00743C08" w:rsidRPr="00743C08" w:rsidRDefault="00743C08" w:rsidP="00140748">
                <w:pPr>
                  <w:tabs>
                    <w:tab w:val="decimal" w:pos="1453"/>
                  </w:tabs>
                  <w:overflowPunct w:val="0"/>
                  <w:ind w:rightChars="-22" w:right="-46"/>
                  <w:rPr>
                    <w:rFonts w:ascii="Times New Roman" w:hAnsi="Times New Roman" w:cs="Times New Roman"/>
                    <w:color w:val="000000"/>
                    <w:szCs w:val="21"/>
                  </w:rPr>
                </w:pPr>
                <w:r w:rsidRPr="00743C08">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743C08" w:rsidRPr="00743C08" w:rsidRDefault="00743C08" w:rsidP="00140748">
                <w:pPr>
                  <w:overflowPunct w:val="0"/>
                  <w:ind w:rightChars="50" w:right="105"/>
                  <w:jc w:val="right"/>
                  <w:rPr>
                    <w:rFonts w:ascii="Times New Roman" w:hAnsi="Times New Roman" w:cs="Times New Roman"/>
                    <w:szCs w:val="21"/>
                  </w:rPr>
                </w:pPr>
              </w:p>
            </w:tc>
            <w:tc>
              <w:tcPr>
                <w:tcW w:w="1587" w:type="dxa"/>
                <w:tcBorders>
                  <w:top w:val="nil"/>
                  <w:left w:val="nil"/>
                  <w:right w:val="nil"/>
                </w:tcBorders>
                <w:shd w:val="clear" w:color="auto" w:fill="auto"/>
                <w:vAlign w:val="bottom"/>
              </w:tcPr>
              <w:p w:rsidR="00743C08" w:rsidRPr="00743C08" w:rsidRDefault="00743C08" w:rsidP="00140748">
                <w:pPr>
                  <w:tabs>
                    <w:tab w:val="decimal" w:pos="1453"/>
                  </w:tabs>
                  <w:overflowPunct w:val="0"/>
                  <w:ind w:rightChars="-22" w:right="-46"/>
                  <w:rPr>
                    <w:rFonts w:ascii="Times New Roman" w:hAnsi="Times New Roman" w:cs="Times New Roman"/>
                    <w:color w:val="000000"/>
                    <w:szCs w:val="21"/>
                  </w:rPr>
                </w:pPr>
                <w:r w:rsidRPr="00743C08">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743C08" w:rsidRPr="00743C08" w:rsidRDefault="00743C08" w:rsidP="00140748">
                <w:pPr>
                  <w:overflowPunct w:val="0"/>
                  <w:ind w:rightChars="50" w:right="105"/>
                  <w:jc w:val="right"/>
                  <w:rPr>
                    <w:rFonts w:ascii="Times New Roman" w:hAnsi="Times New Roman" w:cs="Times New Roman"/>
                    <w:szCs w:val="21"/>
                  </w:rPr>
                </w:pPr>
              </w:p>
            </w:tc>
            <w:tc>
              <w:tcPr>
                <w:tcW w:w="1660" w:type="dxa"/>
                <w:tcBorders>
                  <w:top w:val="nil"/>
                  <w:left w:val="nil"/>
                  <w:right w:val="nil"/>
                </w:tcBorders>
                <w:shd w:val="clear" w:color="auto" w:fill="auto"/>
                <w:vAlign w:val="bottom"/>
              </w:tcPr>
              <w:p w:rsidR="00743C08" w:rsidRPr="00743C08" w:rsidRDefault="00743C08" w:rsidP="00140748">
                <w:pPr>
                  <w:tabs>
                    <w:tab w:val="decimal" w:pos="1483"/>
                  </w:tabs>
                  <w:overflowPunct w:val="0"/>
                  <w:ind w:rightChars="-15" w:right="-31"/>
                  <w:rPr>
                    <w:rFonts w:ascii="Times New Roman" w:hAnsi="Times New Roman" w:cs="Times New Roman"/>
                    <w:color w:val="000000"/>
                    <w:szCs w:val="21"/>
                  </w:rPr>
                </w:pPr>
                <w:r w:rsidRPr="00743C08">
                  <w:rPr>
                    <w:rFonts w:ascii="Times New Roman" w:hAnsi="Times New Roman" w:cs="Times New Roman"/>
                    <w:color w:val="000000"/>
                    <w:szCs w:val="21"/>
                  </w:rPr>
                  <w:t>11,551,799,522</w:t>
                </w:r>
              </w:p>
            </w:tc>
          </w:tr>
          <w:tr w:rsidR="00743C08" w:rsidRPr="00743C08" w:rsidTr="00140748">
            <w:trPr>
              <w:trHeight w:val="276"/>
            </w:trPr>
            <w:tc>
              <w:tcPr>
                <w:tcW w:w="1871" w:type="dxa"/>
                <w:tcBorders>
                  <w:top w:val="nil"/>
                  <w:left w:val="nil"/>
                  <w:bottom w:val="nil"/>
                  <w:right w:val="nil"/>
                </w:tcBorders>
                <w:shd w:val="clear" w:color="auto" w:fill="auto"/>
                <w:vAlign w:val="bottom"/>
                <w:hideMark/>
              </w:tcPr>
              <w:p w:rsidR="00743C08" w:rsidRPr="00743C08" w:rsidRDefault="00743C08" w:rsidP="00140748">
                <w:pPr>
                  <w:overflowPunct w:val="0"/>
                  <w:rPr>
                    <w:rFonts w:ascii="Times New Roman" w:hAnsi="Times New Roman" w:cs="Times New Roman"/>
                    <w:color w:val="000000"/>
                    <w:szCs w:val="21"/>
                  </w:rPr>
                </w:pPr>
                <w:r w:rsidRPr="00743C08">
                  <w:rPr>
                    <w:rFonts w:ascii="Times New Roman" w:hAnsi="Times New Roman" w:cs="Times New Roman"/>
                    <w:color w:val="000000"/>
                    <w:szCs w:val="21"/>
                  </w:rPr>
                  <w:t>其他资本公积</w:t>
                </w:r>
              </w:p>
            </w:tc>
            <w:tc>
              <w:tcPr>
                <w:tcW w:w="1700" w:type="dxa"/>
                <w:tcBorders>
                  <w:top w:val="nil"/>
                  <w:left w:val="nil"/>
                  <w:bottom w:val="single" w:sz="4" w:space="0" w:color="auto"/>
                  <w:right w:val="nil"/>
                </w:tcBorders>
                <w:shd w:val="clear" w:color="auto" w:fill="auto"/>
                <w:vAlign w:val="bottom"/>
                <w:hideMark/>
              </w:tcPr>
              <w:p w:rsidR="00743C08" w:rsidRPr="00743C08" w:rsidRDefault="00743C08" w:rsidP="00140748">
                <w:pPr>
                  <w:overflowPunct w:val="0"/>
                  <w:ind w:rightChars="50" w:right="105"/>
                  <w:jc w:val="right"/>
                  <w:rPr>
                    <w:rFonts w:ascii="Times New Roman" w:hAnsi="Times New Roman" w:cs="Times New Roman"/>
                    <w:color w:val="000000"/>
                    <w:szCs w:val="21"/>
                  </w:rPr>
                </w:pPr>
                <w:r w:rsidRPr="00743C08">
                  <w:rPr>
                    <w:rFonts w:ascii="Times New Roman" w:hAnsi="Times New Roman" w:cs="Times New Roman"/>
                    <w:color w:val="000000"/>
                    <w:szCs w:val="21"/>
                  </w:rPr>
                  <w:t>10,857,926</w:t>
                </w:r>
              </w:p>
            </w:tc>
            <w:tc>
              <w:tcPr>
                <w:tcW w:w="160" w:type="dxa"/>
                <w:tcBorders>
                  <w:top w:val="nil"/>
                  <w:left w:val="nil"/>
                  <w:bottom w:val="nil"/>
                  <w:right w:val="nil"/>
                </w:tcBorders>
                <w:shd w:val="clear" w:color="auto" w:fill="auto"/>
                <w:vAlign w:val="bottom"/>
                <w:hideMark/>
              </w:tcPr>
              <w:p w:rsidR="00743C08" w:rsidRPr="00743C08" w:rsidRDefault="00743C08" w:rsidP="00140748">
                <w:pPr>
                  <w:overflowPunct w:val="0"/>
                  <w:ind w:rightChars="50" w:right="105"/>
                  <w:jc w:val="right"/>
                  <w:rPr>
                    <w:rFonts w:ascii="Times New Roman" w:hAnsi="Times New Roman" w:cs="Times New Roman"/>
                    <w:color w:val="000000"/>
                    <w:szCs w:val="21"/>
                  </w:rPr>
                </w:pPr>
              </w:p>
            </w:tc>
            <w:tc>
              <w:tcPr>
                <w:tcW w:w="1587" w:type="dxa"/>
                <w:tcBorders>
                  <w:top w:val="nil"/>
                  <w:left w:val="nil"/>
                  <w:bottom w:val="single" w:sz="4" w:space="0" w:color="auto"/>
                  <w:right w:val="nil"/>
                </w:tcBorders>
                <w:shd w:val="clear" w:color="auto" w:fill="auto"/>
                <w:vAlign w:val="bottom"/>
              </w:tcPr>
              <w:p w:rsidR="00743C08" w:rsidRPr="00743C08" w:rsidRDefault="00743C08" w:rsidP="00140748">
                <w:pPr>
                  <w:tabs>
                    <w:tab w:val="decimal" w:pos="1453"/>
                  </w:tabs>
                  <w:overflowPunct w:val="0"/>
                  <w:ind w:rightChars="-22" w:right="-46"/>
                  <w:rPr>
                    <w:rFonts w:ascii="Times New Roman" w:hAnsi="Times New Roman" w:cs="Times New Roman"/>
                    <w:color w:val="000000"/>
                    <w:szCs w:val="21"/>
                  </w:rPr>
                </w:pPr>
                <w:r w:rsidRPr="00743C08">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743C08" w:rsidRPr="00743C08" w:rsidRDefault="00743C08" w:rsidP="00140748">
                <w:pPr>
                  <w:overflowPunct w:val="0"/>
                  <w:ind w:rightChars="50" w:right="105"/>
                  <w:jc w:val="right"/>
                  <w:rPr>
                    <w:rFonts w:ascii="Times New Roman" w:hAnsi="Times New Roman" w:cs="Times New Roman"/>
                    <w:color w:val="000000"/>
                    <w:szCs w:val="21"/>
                  </w:rPr>
                </w:pPr>
              </w:p>
            </w:tc>
            <w:tc>
              <w:tcPr>
                <w:tcW w:w="1587" w:type="dxa"/>
                <w:tcBorders>
                  <w:top w:val="nil"/>
                  <w:left w:val="nil"/>
                  <w:bottom w:val="single" w:sz="4" w:space="0" w:color="auto"/>
                  <w:right w:val="nil"/>
                </w:tcBorders>
                <w:shd w:val="clear" w:color="auto" w:fill="auto"/>
                <w:vAlign w:val="bottom"/>
              </w:tcPr>
              <w:p w:rsidR="00743C08" w:rsidRPr="00743C08" w:rsidRDefault="00743C08" w:rsidP="00140748">
                <w:pPr>
                  <w:tabs>
                    <w:tab w:val="decimal" w:pos="1453"/>
                  </w:tabs>
                  <w:overflowPunct w:val="0"/>
                  <w:ind w:rightChars="-22" w:right="-46"/>
                  <w:rPr>
                    <w:rFonts w:ascii="Times New Roman" w:hAnsi="Times New Roman" w:cs="Times New Roman"/>
                    <w:color w:val="000000"/>
                    <w:szCs w:val="21"/>
                  </w:rPr>
                </w:pPr>
                <w:r w:rsidRPr="00743C08">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743C08" w:rsidRPr="00743C08" w:rsidRDefault="00743C08" w:rsidP="00140748">
                <w:pPr>
                  <w:overflowPunct w:val="0"/>
                  <w:ind w:rightChars="50" w:right="105"/>
                  <w:jc w:val="right"/>
                  <w:rPr>
                    <w:rFonts w:ascii="Times New Roman" w:hAnsi="Times New Roman" w:cs="Times New Roman"/>
                    <w:color w:val="000000"/>
                    <w:szCs w:val="21"/>
                  </w:rPr>
                </w:pPr>
              </w:p>
            </w:tc>
            <w:tc>
              <w:tcPr>
                <w:tcW w:w="1660" w:type="dxa"/>
                <w:tcBorders>
                  <w:top w:val="nil"/>
                  <w:left w:val="nil"/>
                  <w:bottom w:val="single" w:sz="4" w:space="0" w:color="auto"/>
                  <w:right w:val="nil"/>
                </w:tcBorders>
                <w:shd w:val="clear" w:color="auto" w:fill="auto"/>
                <w:vAlign w:val="bottom"/>
              </w:tcPr>
              <w:p w:rsidR="00743C08" w:rsidRPr="00743C08" w:rsidRDefault="00743C08" w:rsidP="00140748">
                <w:pPr>
                  <w:tabs>
                    <w:tab w:val="decimal" w:pos="1483"/>
                  </w:tabs>
                  <w:overflowPunct w:val="0"/>
                  <w:ind w:rightChars="-15" w:right="-31"/>
                  <w:rPr>
                    <w:rFonts w:ascii="Times New Roman" w:hAnsi="Times New Roman" w:cs="Times New Roman"/>
                    <w:color w:val="000000"/>
                    <w:szCs w:val="21"/>
                  </w:rPr>
                </w:pPr>
                <w:r w:rsidRPr="00743C08">
                  <w:rPr>
                    <w:rFonts w:ascii="Times New Roman" w:hAnsi="Times New Roman" w:cs="Times New Roman"/>
                    <w:color w:val="000000"/>
                    <w:szCs w:val="21"/>
                  </w:rPr>
                  <w:t>10,857,926</w:t>
                </w:r>
              </w:p>
            </w:tc>
          </w:tr>
          <w:tr w:rsidR="00743C08" w:rsidRPr="00743C08" w:rsidTr="00140748">
            <w:trPr>
              <w:trHeight w:val="276"/>
            </w:trPr>
            <w:tc>
              <w:tcPr>
                <w:tcW w:w="1871" w:type="dxa"/>
                <w:tcBorders>
                  <w:top w:val="nil"/>
                  <w:left w:val="nil"/>
                  <w:bottom w:val="nil"/>
                  <w:right w:val="nil"/>
                </w:tcBorders>
                <w:shd w:val="clear" w:color="auto" w:fill="auto"/>
                <w:vAlign w:val="bottom"/>
                <w:hideMark/>
              </w:tcPr>
              <w:p w:rsidR="00743C08" w:rsidRPr="00743C08" w:rsidRDefault="00743C08" w:rsidP="00140748">
                <w:pPr>
                  <w:overflowPunct w:val="0"/>
                  <w:jc w:val="right"/>
                  <w:rPr>
                    <w:rFonts w:ascii="Times New Roman" w:hAnsi="Times New Roman" w:cs="Times New Roman"/>
                    <w:color w:val="000000"/>
                    <w:szCs w:val="21"/>
                  </w:rPr>
                </w:pPr>
              </w:p>
            </w:tc>
            <w:tc>
              <w:tcPr>
                <w:tcW w:w="1700" w:type="dxa"/>
                <w:tcBorders>
                  <w:top w:val="single" w:sz="4" w:space="0" w:color="auto"/>
                  <w:left w:val="nil"/>
                  <w:bottom w:val="single" w:sz="12" w:space="0" w:color="auto"/>
                  <w:right w:val="nil"/>
                </w:tcBorders>
                <w:shd w:val="clear" w:color="auto" w:fill="auto"/>
                <w:vAlign w:val="bottom"/>
                <w:hideMark/>
              </w:tcPr>
              <w:p w:rsidR="00743C08" w:rsidRPr="00743C08" w:rsidRDefault="00743C08" w:rsidP="00140748">
                <w:pPr>
                  <w:overflowPunct w:val="0"/>
                  <w:ind w:rightChars="50" w:right="105"/>
                  <w:jc w:val="right"/>
                  <w:rPr>
                    <w:rFonts w:ascii="Times New Roman" w:hAnsi="Times New Roman" w:cs="Times New Roman"/>
                    <w:color w:val="000000"/>
                    <w:szCs w:val="21"/>
                  </w:rPr>
                </w:pPr>
                <w:r w:rsidRPr="00743C08">
                  <w:rPr>
                    <w:rFonts w:ascii="Times New Roman" w:hAnsi="Times New Roman" w:cs="Times New Roman"/>
                    <w:color w:val="000000"/>
                    <w:szCs w:val="21"/>
                  </w:rPr>
                  <w:t>11,562,657,448</w:t>
                </w:r>
              </w:p>
            </w:tc>
            <w:tc>
              <w:tcPr>
                <w:tcW w:w="160" w:type="dxa"/>
                <w:tcBorders>
                  <w:top w:val="nil"/>
                  <w:left w:val="nil"/>
                  <w:bottom w:val="nil"/>
                  <w:right w:val="nil"/>
                </w:tcBorders>
                <w:shd w:val="clear" w:color="auto" w:fill="auto"/>
                <w:vAlign w:val="bottom"/>
                <w:hideMark/>
              </w:tcPr>
              <w:p w:rsidR="00743C08" w:rsidRPr="00743C08" w:rsidRDefault="00743C08" w:rsidP="00140748">
                <w:pPr>
                  <w:overflowPunct w:val="0"/>
                  <w:ind w:rightChars="50" w:right="105"/>
                  <w:jc w:val="right"/>
                  <w:rPr>
                    <w:rFonts w:ascii="Times New Roman" w:hAnsi="Times New Roman" w:cs="Times New Roman"/>
                    <w:color w:val="000000"/>
                    <w:szCs w:val="21"/>
                  </w:rPr>
                </w:pPr>
              </w:p>
            </w:tc>
            <w:tc>
              <w:tcPr>
                <w:tcW w:w="1587" w:type="dxa"/>
                <w:tcBorders>
                  <w:top w:val="single" w:sz="4" w:space="0" w:color="auto"/>
                  <w:left w:val="nil"/>
                  <w:bottom w:val="single" w:sz="12" w:space="0" w:color="auto"/>
                  <w:right w:val="nil"/>
                </w:tcBorders>
                <w:shd w:val="clear" w:color="auto" w:fill="auto"/>
                <w:vAlign w:val="bottom"/>
              </w:tcPr>
              <w:p w:rsidR="00743C08" w:rsidRPr="00743C08" w:rsidRDefault="00743C08" w:rsidP="00140748">
                <w:pPr>
                  <w:tabs>
                    <w:tab w:val="decimal" w:pos="1453"/>
                  </w:tabs>
                  <w:overflowPunct w:val="0"/>
                  <w:ind w:rightChars="-22" w:right="-46"/>
                  <w:rPr>
                    <w:rFonts w:ascii="Times New Roman" w:hAnsi="Times New Roman" w:cs="Times New Roman"/>
                    <w:color w:val="000000"/>
                    <w:szCs w:val="21"/>
                  </w:rPr>
                </w:pPr>
                <w:r w:rsidRPr="00743C08">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743C08" w:rsidRPr="00743C08" w:rsidRDefault="00743C08" w:rsidP="00140748">
                <w:pPr>
                  <w:overflowPunct w:val="0"/>
                  <w:ind w:rightChars="50" w:right="105"/>
                  <w:jc w:val="right"/>
                  <w:rPr>
                    <w:rFonts w:ascii="Times New Roman" w:hAnsi="Times New Roman" w:cs="Times New Roman"/>
                    <w:color w:val="000000"/>
                    <w:szCs w:val="21"/>
                  </w:rPr>
                </w:pPr>
              </w:p>
            </w:tc>
            <w:tc>
              <w:tcPr>
                <w:tcW w:w="1587" w:type="dxa"/>
                <w:tcBorders>
                  <w:top w:val="single" w:sz="4" w:space="0" w:color="auto"/>
                  <w:left w:val="nil"/>
                  <w:bottom w:val="single" w:sz="12" w:space="0" w:color="auto"/>
                  <w:right w:val="nil"/>
                </w:tcBorders>
                <w:shd w:val="clear" w:color="auto" w:fill="auto"/>
                <w:vAlign w:val="bottom"/>
              </w:tcPr>
              <w:p w:rsidR="00743C08" w:rsidRPr="00743C08" w:rsidRDefault="00743C08" w:rsidP="00140748">
                <w:pPr>
                  <w:tabs>
                    <w:tab w:val="decimal" w:pos="1453"/>
                  </w:tabs>
                  <w:overflowPunct w:val="0"/>
                  <w:ind w:rightChars="-22" w:right="-46"/>
                  <w:rPr>
                    <w:rFonts w:ascii="Times New Roman" w:hAnsi="Times New Roman" w:cs="Times New Roman"/>
                    <w:color w:val="000000"/>
                    <w:szCs w:val="21"/>
                  </w:rPr>
                </w:pPr>
                <w:r w:rsidRPr="00743C08">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743C08" w:rsidRPr="00743C08" w:rsidRDefault="00743C08" w:rsidP="00140748">
                <w:pPr>
                  <w:overflowPunct w:val="0"/>
                  <w:ind w:rightChars="50" w:right="105"/>
                  <w:jc w:val="right"/>
                  <w:rPr>
                    <w:rFonts w:ascii="Times New Roman" w:hAnsi="Times New Roman" w:cs="Times New Roman"/>
                    <w:color w:val="000000"/>
                    <w:szCs w:val="21"/>
                  </w:rPr>
                </w:pPr>
              </w:p>
            </w:tc>
            <w:tc>
              <w:tcPr>
                <w:tcW w:w="1660" w:type="dxa"/>
                <w:tcBorders>
                  <w:top w:val="single" w:sz="4" w:space="0" w:color="auto"/>
                  <w:left w:val="nil"/>
                  <w:bottom w:val="single" w:sz="12" w:space="0" w:color="auto"/>
                  <w:right w:val="nil"/>
                </w:tcBorders>
                <w:shd w:val="clear" w:color="auto" w:fill="auto"/>
                <w:vAlign w:val="bottom"/>
              </w:tcPr>
              <w:p w:rsidR="00743C08" w:rsidRPr="00743C08" w:rsidRDefault="00743C08" w:rsidP="00140748">
                <w:pPr>
                  <w:tabs>
                    <w:tab w:val="decimal" w:pos="1483"/>
                  </w:tabs>
                  <w:overflowPunct w:val="0"/>
                  <w:ind w:rightChars="-15" w:right="-31"/>
                  <w:rPr>
                    <w:rFonts w:ascii="Times New Roman" w:hAnsi="Times New Roman" w:cs="Times New Roman"/>
                    <w:color w:val="000000"/>
                    <w:szCs w:val="21"/>
                  </w:rPr>
                </w:pPr>
                <w:r w:rsidRPr="00743C08">
                  <w:rPr>
                    <w:rFonts w:ascii="Times New Roman" w:hAnsi="Times New Roman" w:cs="Times New Roman"/>
                    <w:color w:val="000000"/>
                    <w:szCs w:val="21"/>
                  </w:rPr>
                  <w:t>11,562,657,448</w:t>
                </w:r>
              </w:p>
            </w:tc>
          </w:tr>
        </w:tbl>
        <w:p w:rsidR="00F975B1" w:rsidRDefault="00FA7BA3">
          <w:pPr>
            <w:rPr>
              <w:szCs w:val="21"/>
            </w:rPr>
          </w:pPr>
        </w:p>
      </w:sdtContent>
    </w:sdt>
    <w:bookmarkStart w:id="115" w:name="_Hlk10537776" w:displacedByCustomXml="nex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Locked"/>
            <w:placeholder>
              <w:docPart w:val="GBC22222222222222222222222222222"/>
            </w:placeholder>
          </w:sdtPr>
          <w:sdtEndPr/>
          <w:sdtContent>
            <w:p w:rsidR="00F975B1" w:rsidRDefault="00022ED5">
              <w:r>
                <w:fldChar w:fldCharType="begin"/>
              </w:r>
              <w:r w:rsidR="00743C08">
                <w:instrText xml:space="preserve"> MACROBUTTON  SnrToggleCheckbox √适用 </w:instrText>
              </w:r>
              <w:r>
                <w:fldChar w:fldCharType="end"/>
              </w:r>
              <w:r>
                <w:fldChar w:fldCharType="begin"/>
              </w:r>
              <w:r w:rsidR="00743C08">
                <w:instrText xml:space="preserve"> MACROBUTTON  SnrToggleCheckbox □不适用 </w:instrText>
              </w:r>
              <w:r>
                <w:fldChar w:fldCharType="end"/>
              </w:r>
            </w:p>
          </w:sdtContent>
        </w:sdt>
        <w:tbl>
          <w:tblPr>
            <w:tblW w:w="8966" w:type="dxa"/>
            <w:tblInd w:w="57" w:type="dxa"/>
            <w:tblLayout w:type="fixed"/>
            <w:tblCellMar>
              <w:left w:w="28" w:type="dxa"/>
              <w:right w:w="28" w:type="dxa"/>
            </w:tblCellMar>
            <w:tblLook w:val="04A0" w:firstRow="1" w:lastRow="0" w:firstColumn="1" w:lastColumn="0" w:noHBand="0" w:noVBand="1"/>
          </w:tblPr>
          <w:tblGrid>
            <w:gridCol w:w="2131"/>
            <w:gridCol w:w="1260"/>
            <w:gridCol w:w="990"/>
            <w:gridCol w:w="990"/>
            <w:gridCol w:w="109"/>
            <w:gridCol w:w="886"/>
            <w:gridCol w:w="900"/>
            <w:gridCol w:w="805"/>
            <w:gridCol w:w="895"/>
          </w:tblGrid>
          <w:tr w:rsidR="00743C08" w:rsidRPr="00743C08" w:rsidTr="00140748">
            <w:trPr>
              <w:trHeight w:val="264"/>
            </w:trPr>
            <w:tc>
              <w:tcPr>
                <w:tcW w:w="2131" w:type="dxa"/>
                <w:tcBorders>
                  <w:top w:val="nil"/>
                  <w:left w:val="nil"/>
                  <w:bottom w:val="nil"/>
                  <w:right w:val="nil"/>
                </w:tcBorders>
                <w:shd w:val="clear" w:color="auto" w:fill="auto"/>
                <w:vAlign w:val="bottom"/>
              </w:tcPr>
              <w:p w:rsidR="00743C08" w:rsidRPr="00743C08" w:rsidRDefault="00743C08" w:rsidP="00140748">
                <w:pPr>
                  <w:overflowPunct w:val="0"/>
                  <w:spacing w:line="240" w:lineRule="exact"/>
                  <w:jc w:val="center"/>
                  <w:rPr>
                    <w:rFonts w:ascii="Times New Roman" w:hAnsi="Times New Roman" w:cs="Times New Roman"/>
                    <w:sz w:val="13"/>
                    <w:szCs w:val="13"/>
                  </w:rPr>
                </w:pPr>
              </w:p>
            </w:tc>
            <w:tc>
              <w:tcPr>
                <w:tcW w:w="3240" w:type="dxa"/>
                <w:gridSpan w:val="3"/>
                <w:tcBorders>
                  <w:top w:val="nil"/>
                  <w:left w:val="nil"/>
                  <w:bottom w:val="single" w:sz="4" w:space="0" w:color="auto"/>
                  <w:right w:val="nil"/>
                </w:tcBorders>
                <w:shd w:val="clear" w:color="auto" w:fill="auto"/>
              </w:tcPr>
              <w:p w:rsidR="00743C08" w:rsidRPr="00743C08" w:rsidRDefault="00743C08" w:rsidP="00140748">
                <w:pPr>
                  <w:overflowPunct w:val="0"/>
                  <w:spacing w:line="240" w:lineRule="exact"/>
                  <w:ind w:rightChars="50" w:right="105"/>
                  <w:jc w:val="center"/>
                  <w:rPr>
                    <w:rFonts w:ascii="Times New Roman" w:hAnsi="Times New Roman" w:cs="Times New Roman"/>
                    <w:color w:val="000000"/>
                    <w:sz w:val="13"/>
                    <w:szCs w:val="13"/>
                  </w:rPr>
                </w:pPr>
                <w:r w:rsidRPr="00743C08">
                  <w:rPr>
                    <w:rFonts w:ascii="Times New Roman" w:hAnsi="Times New Roman" w:cs="Times New Roman"/>
                    <w:color w:val="000000"/>
                    <w:sz w:val="13"/>
                    <w:szCs w:val="13"/>
                  </w:rPr>
                  <w:t>资产负债表中其他综合收益</w:t>
                </w:r>
              </w:p>
            </w:tc>
            <w:tc>
              <w:tcPr>
                <w:tcW w:w="109" w:type="dxa"/>
                <w:tcBorders>
                  <w:top w:val="nil"/>
                  <w:left w:val="nil"/>
                  <w:bottom w:val="nil"/>
                  <w:right w:val="nil"/>
                </w:tcBorders>
                <w:shd w:val="clear" w:color="auto" w:fill="auto"/>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p>
            </w:tc>
            <w:tc>
              <w:tcPr>
                <w:tcW w:w="3486" w:type="dxa"/>
                <w:gridSpan w:val="4"/>
                <w:tcBorders>
                  <w:top w:val="nil"/>
                  <w:left w:val="nil"/>
                  <w:bottom w:val="single" w:sz="4" w:space="0" w:color="auto"/>
                  <w:right w:val="nil"/>
                </w:tcBorders>
                <w:shd w:val="clear" w:color="auto" w:fill="auto"/>
                <w:vAlign w:val="bottom"/>
              </w:tcPr>
              <w:p w:rsidR="00743C08" w:rsidRPr="00743C08" w:rsidRDefault="00743C08" w:rsidP="00140748">
                <w:pPr>
                  <w:overflowPunct w:val="0"/>
                  <w:spacing w:line="240" w:lineRule="exact"/>
                  <w:ind w:rightChars="50" w:right="105"/>
                  <w:jc w:val="center"/>
                  <w:rPr>
                    <w:rFonts w:ascii="Times New Roman" w:hAnsi="Times New Roman" w:cs="Times New Roman"/>
                    <w:color w:val="000000"/>
                    <w:sz w:val="13"/>
                    <w:szCs w:val="13"/>
                  </w:rPr>
                </w:pPr>
                <w:r w:rsidRPr="00743C08">
                  <w:rPr>
                    <w:rFonts w:ascii="Times New Roman" w:hAnsi="Times New Roman" w:cs="Times New Roman"/>
                    <w:color w:val="000000"/>
                    <w:sz w:val="13"/>
                    <w:szCs w:val="13"/>
                  </w:rPr>
                  <w:t>利润表中其他综合收益</w:t>
                </w:r>
              </w:p>
            </w:tc>
          </w:tr>
          <w:tr w:rsidR="00743C08" w:rsidRPr="00743C08" w:rsidTr="00140748">
            <w:trPr>
              <w:trHeight w:val="481"/>
            </w:trPr>
            <w:tc>
              <w:tcPr>
                <w:tcW w:w="2131" w:type="dxa"/>
                <w:tcBorders>
                  <w:top w:val="nil"/>
                  <w:left w:val="nil"/>
                  <w:bottom w:val="nil"/>
                  <w:right w:val="nil"/>
                </w:tcBorders>
                <w:shd w:val="clear" w:color="auto" w:fill="auto"/>
                <w:vAlign w:val="bottom"/>
              </w:tcPr>
              <w:p w:rsidR="00743C08" w:rsidRPr="00743C08" w:rsidRDefault="00743C08" w:rsidP="00140748">
                <w:pPr>
                  <w:overflowPunct w:val="0"/>
                  <w:spacing w:line="240" w:lineRule="exact"/>
                  <w:jc w:val="center"/>
                  <w:rPr>
                    <w:rFonts w:ascii="Times New Roman" w:hAnsi="Times New Roman" w:cs="Times New Roman"/>
                    <w:sz w:val="13"/>
                    <w:szCs w:val="13"/>
                  </w:rPr>
                </w:pPr>
              </w:p>
            </w:tc>
            <w:tc>
              <w:tcPr>
                <w:tcW w:w="1260" w:type="dxa"/>
                <w:tcBorders>
                  <w:top w:val="single" w:sz="4" w:space="0" w:color="auto"/>
                  <w:left w:val="nil"/>
                  <w:right w:val="nil"/>
                </w:tcBorders>
                <w:shd w:val="clear" w:color="auto" w:fill="auto"/>
                <w:noWrap/>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2020</w:t>
                </w:r>
                <w:r w:rsidRPr="00743C08">
                  <w:rPr>
                    <w:rFonts w:ascii="Times New Roman" w:hAnsi="Times New Roman" w:cs="Times New Roman"/>
                    <w:color w:val="000000"/>
                    <w:sz w:val="13"/>
                    <w:szCs w:val="13"/>
                  </w:rPr>
                  <w:t>年</w:t>
                </w:r>
              </w:p>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12</w:t>
                </w:r>
                <w:r w:rsidRPr="00743C08">
                  <w:rPr>
                    <w:rFonts w:ascii="Times New Roman" w:hAnsi="Times New Roman" w:cs="Times New Roman"/>
                    <w:color w:val="000000"/>
                    <w:sz w:val="13"/>
                    <w:szCs w:val="13"/>
                  </w:rPr>
                  <w:t>月</w:t>
                </w:r>
                <w:r w:rsidRPr="00743C08">
                  <w:rPr>
                    <w:rFonts w:ascii="Times New Roman" w:hAnsi="Times New Roman" w:cs="Times New Roman"/>
                    <w:color w:val="000000"/>
                    <w:sz w:val="13"/>
                    <w:szCs w:val="13"/>
                  </w:rPr>
                  <w:t>31</w:t>
                </w:r>
                <w:r w:rsidRPr="00743C08">
                  <w:rPr>
                    <w:rFonts w:ascii="Times New Roman" w:hAnsi="Times New Roman" w:cs="Times New Roman"/>
                    <w:color w:val="000000"/>
                    <w:sz w:val="13"/>
                    <w:szCs w:val="13"/>
                  </w:rPr>
                  <w:t>日</w:t>
                </w:r>
              </w:p>
            </w:tc>
            <w:tc>
              <w:tcPr>
                <w:tcW w:w="990" w:type="dxa"/>
                <w:tcBorders>
                  <w:top w:val="single" w:sz="4" w:space="0" w:color="auto"/>
                  <w:left w:val="nil"/>
                  <w:right w:val="nil"/>
                </w:tcBorders>
                <w:shd w:val="clear" w:color="auto" w:fill="auto"/>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加：税后归属于母公司</w:t>
                </w:r>
              </w:p>
            </w:tc>
            <w:tc>
              <w:tcPr>
                <w:tcW w:w="990" w:type="dxa"/>
                <w:tcBorders>
                  <w:top w:val="single" w:sz="4" w:space="0" w:color="auto"/>
                  <w:left w:val="nil"/>
                  <w:right w:val="nil"/>
                </w:tcBorders>
                <w:shd w:val="clear" w:color="auto" w:fill="auto"/>
                <w:noWrap/>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2021</w:t>
                </w:r>
                <w:r w:rsidRPr="00743C08">
                  <w:rPr>
                    <w:rFonts w:ascii="Times New Roman" w:hAnsi="Times New Roman" w:cs="Times New Roman"/>
                    <w:color w:val="000000"/>
                    <w:sz w:val="13"/>
                    <w:szCs w:val="13"/>
                  </w:rPr>
                  <w:t>年</w:t>
                </w:r>
              </w:p>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6</w:t>
                </w:r>
                <w:r w:rsidRPr="00743C08">
                  <w:rPr>
                    <w:rFonts w:ascii="Times New Roman" w:hAnsi="Times New Roman" w:cs="Times New Roman"/>
                    <w:color w:val="000000"/>
                    <w:sz w:val="13"/>
                    <w:szCs w:val="13"/>
                  </w:rPr>
                  <w:t>月</w:t>
                </w:r>
                <w:r w:rsidRPr="00743C08">
                  <w:rPr>
                    <w:rFonts w:ascii="Times New Roman" w:hAnsi="Times New Roman" w:cs="Times New Roman"/>
                    <w:color w:val="000000"/>
                    <w:sz w:val="13"/>
                    <w:szCs w:val="13"/>
                  </w:rPr>
                  <w:t>30</w:t>
                </w:r>
                <w:r w:rsidRPr="00743C08">
                  <w:rPr>
                    <w:rFonts w:ascii="Times New Roman" w:hAnsi="Times New Roman" w:cs="Times New Roman"/>
                    <w:color w:val="000000"/>
                    <w:sz w:val="13"/>
                    <w:szCs w:val="13"/>
                  </w:rPr>
                  <w:t>日</w:t>
                </w:r>
              </w:p>
            </w:tc>
            <w:tc>
              <w:tcPr>
                <w:tcW w:w="109" w:type="dxa"/>
                <w:tcBorders>
                  <w:top w:val="nil"/>
                  <w:left w:val="nil"/>
                  <w:right w:val="nil"/>
                </w:tcBorders>
                <w:shd w:val="clear" w:color="auto" w:fill="auto"/>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p>
            </w:tc>
            <w:tc>
              <w:tcPr>
                <w:tcW w:w="886" w:type="dxa"/>
                <w:tcBorders>
                  <w:top w:val="single" w:sz="4" w:space="0" w:color="auto"/>
                  <w:left w:val="nil"/>
                  <w:right w:val="nil"/>
                </w:tcBorders>
                <w:shd w:val="clear" w:color="auto" w:fill="auto"/>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本期所得税前发生额</w:t>
                </w:r>
              </w:p>
            </w:tc>
            <w:tc>
              <w:tcPr>
                <w:tcW w:w="900" w:type="dxa"/>
                <w:tcBorders>
                  <w:top w:val="single" w:sz="4" w:space="0" w:color="auto"/>
                  <w:left w:val="nil"/>
                  <w:right w:val="nil"/>
                </w:tcBorders>
                <w:shd w:val="clear" w:color="auto" w:fill="auto"/>
              </w:tcPr>
              <w:p w:rsidR="00743C08" w:rsidRPr="00743C08" w:rsidRDefault="00743C08" w:rsidP="00140748">
                <w:pPr>
                  <w:overflowPunct w:val="0"/>
                  <w:spacing w:line="240" w:lineRule="exact"/>
                  <w:ind w:rightChars="50" w:right="105" w:hanging="33"/>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减：所得税费用</w:t>
                </w:r>
              </w:p>
            </w:tc>
            <w:tc>
              <w:tcPr>
                <w:tcW w:w="805" w:type="dxa"/>
                <w:tcBorders>
                  <w:top w:val="single" w:sz="4" w:space="0" w:color="auto"/>
                  <w:left w:val="nil"/>
                  <w:right w:val="nil"/>
                </w:tcBorders>
                <w:shd w:val="clear" w:color="auto" w:fill="auto"/>
              </w:tcPr>
              <w:p w:rsidR="00743C08" w:rsidRPr="00743C08" w:rsidRDefault="00743C08" w:rsidP="00140748">
                <w:pPr>
                  <w:overflowPunct w:val="0"/>
                  <w:spacing w:line="240" w:lineRule="exact"/>
                  <w:ind w:rightChars="-7" w:right="-1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税后归属于母公司</w:t>
                </w:r>
              </w:p>
            </w:tc>
            <w:tc>
              <w:tcPr>
                <w:tcW w:w="895" w:type="dxa"/>
                <w:tcBorders>
                  <w:top w:val="single" w:sz="4" w:space="0" w:color="auto"/>
                  <w:left w:val="nil"/>
                  <w:right w:val="nil"/>
                </w:tcBorders>
                <w:shd w:val="clear" w:color="auto" w:fill="auto"/>
                <w:noWrap/>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税后归属于少数股东</w:t>
                </w:r>
              </w:p>
            </w:tc>
          </w:tr>
          <w:tr w:rsidR="00743C08" w:rsidRPr="00743C08" w:rsidTr="00140748">
            <w:trPr>
              <w:trHeight w:val="264"/>
            </w:trPr>
            <w:tc>
              <w:tcPr>
                <w:tcW w:w="2131" w:type="dxa"/>
                <w:tcBorders>
                  <w:left w:val="nil"/>
                  <w:bottom w:val="nil"/>
                  <w:right w:val="nil"/>
                </w:tcBorders>
                <w:shd w:val="clear" w:color="auto" w:fill="auto"/>
                <w:noWrap/>
                <w:vAlign w:val="bottom"/>
              </w:tcPr>
              <w:p w:rsidR="00743C08" w:rsidRPr="00743C08" w:rsidRDefault="00743C08" w:rsidP="00140748">
                <w:pPr>
                  <w:overflowPunct w:val="0"/>
                  <w:spacing w:line="240" w:lineRule="exact"/>
                  <w:ind w:left="142" w:hangingChars="109" w:hanging="142"/>
                  <w:rPr>
                    <w:rFonts w:ascii="Times New Roman" w:hAnsi="Times New Roman" w:cs="Times New Roman"/>
                    <w:color w:val="000000"/>
                    <w:sz w:val="13"/>
                    <w:szCs w:val="13"/>
                  </w:rPr>
                </w:pPr>
                <w:r w:rsidRPr="00743C08">
                  <w:rPr>
                    <w:rFonts w:ascii="Times New Roman" w:hAnsi="Times New Roman" w:cs="Times New Roman"/>
                    <w:color w:val="000000"/>
                    <w:sz w:val="13"/>
                    <w:szCs w:val="13"/>
                  </w:rPr>
                  <w:t>其他权益工具投资公允价值变动</w:t>
                </w:r>
              </w:p>
            </w:tc>
            <w:tc>
              <w:tcPr>
                <w:tcW w:w="1260" w:type="dxa"/>
                <w:tcBorders>
                  <w:left w:val="nil"/>
                  <w:bottom w:val="single" w:sz="12" w:space="0" w:color="auto"/>
                  <w:right w:val="nil"/>
                </w:tcBorders>
                <w:shd w:val="clear" w:color="auto" w:fill="auto"/>
                <w:noWrap/>
                <w:vAlign w:val="bottom"/>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181,940,940</w:t>
                </w:r>
              </w:p>
            </w:tc>
            <w:tc>
              <w:tcPr>
                <w:tcW w:w="990" w:type="dxa"/>
                <w:tcBorders>
                  <w:left w:val="nil"/>
                  <w:bottom w:val="single" w:sz="12" w:space="0" w:color="auto"/>
                  <w:right w:val="nil"/>
                </w:tcBorders>
                <w:shd w:val="clear" w:color="auto" w:fill="auto"/>
                <w:vAlign w:val="bottom"/>
              </w:tcPr>
              <w:p w:rsidR="00743C08" w:rsidRPr="00743C08" w:rsidRDefault="00743C08" w:rsidP="00140748">
                <w:pPr>
                  <w:tabs>
                    <w:tab w:val="decimal" w:pos="803"/>
                  </w:tabs>
                  <w:overflowPunct w:val="0"/>
                  <w:spacing w:line="240" w:lineRule="exact"/>
                  <w:ind w:rightChars="-6" w:right="-13"/>
                  <w:rPr>
                    <w:rFonts w:ascii="Times New Roman" w:hAnsi="Times New Roman" w:cs="Times New Roman"/>
                    <w:color w:val="000000"/>
                    <w:sz w:val="13"/>
                    <w:szCs w:val="13"/>
                  </w:rPr>
                </w:pPr>
                <w:r w:rsidRPr="00743C08">
                  <w:rPr>
                    <w:rFonts w:ascii="Times New Roman" w:hAnsi="Times New Roman" w:cs="Times New Roman"/>
                    <w:color w:val="000000"/>
                    <w:sz w:val="13"/>
                    <w:szCs w:val="13"/>
                  </w:rPr>
                  <w:t>-</w:t>
                </w:r>
              </w:p>
            </w:tc>
            <w:tc>
              <w:tcPr>
                <w:tcW w:w="990" w:type="dxa"/>
                <w:tcBorders>
                  <w:left w:val="nil"/>
                  <w:bottom w:val="single" w:sz="12" w:space="0" w:color="auto"/>
                  <w:right w:val="nil"/>
                </w:tcBorders>
                <w:shd w:val="clear" w:color="auto" w:fill="auto"/>
                <w:noWrap/>
                <w:vAlign w:val="bottom"/>
              </w:tcPr>
              <w:p w:rsidR="00743C08" w:rsidRPr="00743C08" w:rsidRDefault="00743C08" w:rsidP="00140748">
                <w:pPr>
                  <w:tabs>
                    <w:tab w:val="decimal" w:pos="775"/>
                  </w:tabs>
                  <w:overflowPunct w:val="0"/>
                  <w:spacing w:line="240" w:lineRule="exact"/>
                  <w:ind w:rightChars="-6" w:right="-13" w:hanging="19"/>
                  <w:jc w:val="center"/>
                  <w:rPr>
                    <w:rFonts w:ascii="Times New Roman" w:hAnsi="Times New Roman" w:cs="Times New Roman"/>
                    <w:color w:val="000000"/>
                    <w:sz w:val="13"/>
                    <w:szCs w:val="13"/>
                  </w:rPr>
                </w:pPr>
                <w:r w:rsidRPr="00743C08">
                  <w:rPr>
                    <w:rFonts w:ascii="Times New Roman" w:hAnsi="Times New Roman" w:cs="Times New Roman"/>
                    <w:color w:val="000000"/>
                    <w:sz w:val="13"/>
                    <w:szCs w:val="13"/>
                  </w:rPr>
                  <w:t>181,940,940</w:t>
                </w:r>
              </w:p>
            </w:tc>
            <w:tc>
              <w:tcPr>
                <w:tcW w:w="109" w:type="dxa"/>
                <w:tcBorders>
                  <w:left w:val="nil"/>
                  <w:right w:val="nil"/>
                </w:tcBorders>
                <w:shd w:val="clear" w:color="auto" w:fill="auto"/>
              </w:tcPr>
              <w:p w:rsidR="00743C08" w:rsidRPr="00743C08" w:rsidRDefault="00743C08" w:rsidP="00140748">
                <w:pPr>
                  <w:tabs>
                    <w:tab w:val="decimal" w:pos="1335"/>
                  </w:tabs>
                  <w:overflowPunct w:val="0"/>
                  <w:spacing w:line="240" w:lineRule="exact"/>
                  <w:ind w:rightChars="-6" w:right="-13"/>
                  <w:rPr>
                    <w:rFonts w:ascii="Times New Roman" w:hAnsi="Times New Roman" w:cs="Times New Roman"/>
                    <w:color w:val="000000"/>
                    <w:sz w:val="13"/>
                    <w:szCs w:val="13"/>
                  </w:rPr>
                </w:pPr>
              </w:p>
            </w:tc>
            <w:tc>
              <w:tcPr>
                <w:tcW w:w="886" w:type="dxa"/>
                <w:tcBorders>
                  <w:left w:val="nil"/>
                  <w:bottom w:val="single" w:sz="12" w:space="0" w:color="auto"/>
                  <w:right w:val="nil"/>
                </w:tcBorders>
                <w:shd w:val="clear" w:color="auto" w:fill="auto"/>
                <w:vAlign w:val="bottom"/>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w:t>
                </w:r>
              </w:p>
            </w:tc>
            <w:tc>
              <w:tcPr>
                <w:tcW w:w="900" w:type="dxa"/>
                <w:tcBorders>
                  <w:left w:val="nil"/>
                  <w:bottom w:val="single" w:sz="12" w:space="0" w:color="auto"/>
                  <w:right w:val="nil"/>
                </w:tcBorders>
                <w:shd w:val="clear" w:color="auto" w:fill="auto"/>
                <w:vAlign w:val="bottom"/>
              </w:tcPr>
              <w:p w:rsidR="00743C08" w:rsidRPr="00743C08" w:rsidRDefault="00743C08" w:rsidP="00140748">
                <w:pPr>
                  <w:overflowPunct w:val="0"/>
                  <w:spacing w:line="240" w:lineRule="exact"/>
                  <w:ind w:rightChars="50" w:right="105" w:hanging="33"/>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w:t>
                </w:r>
              </w:p>
            </w:tc>
            <w:tc>
              <w:tcPr>
                <w:tcW w:w="805" w:type="dxa"/>
                <w:tcBorders>
                  <w:left w:val="nil"/>
                  <w:bottom w:val="single" w:sz="12" w:space="0" w:color="auto"/>
                  <w:right w:val="nil"/>
                </w:tcBorders>
                <w:shd w:val="clear" w:color="auto" w:fill="auto"/>
                <w:vAlign w:val="bottom"/>
              </w:tcPr>
              <w:p w:rsidR="00743C08" w:rsidRPr="00743C08" w:rsidRDefault="00743C08" w:rsidP="00140748">
                <w:pPr>
                  <w:tabs>
                    <w:tab w:val="decimal" w:pos="948"/>
                  </w:tabs>
                  <w:overflowPunct w:val="0"/>
                  <w:spacing w:line="240" w:lineRule="exact"/>
                  <w:ind w:rightChars="50" w:right="105" w:hanging="33"/>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w:t>
                </w:r>
              </w:p>
            </w:tc>
            <w:tc>
              <w:tcPr>
                <w:tcW w:w="895" w:type="dxa"/>
                <w:tcBorders>
                  <w:left w:val="nil"/>
                  <w:bottom w:val="single" w:sz="12" w:space="0" w:color="auto"/>
                  <w:right w:val="nil"/>
                </w:tcBorders>
                <w:shd w:val="clear" w:color="auto" w:fill="auto"/>
                <w:noWrap/>
                <w:vAlign w:val="bottom"/>
              </w:tcPr>
              <w:p w:rsidR="00743C08" w:rsidRPr="00743C08" w:rsidRDefault="00743C08" w:rsidP="00140748">
                <w:pPr>
                  <w:overflowPunct w:val="0"/>
                  <w:spacing w:line="240" w:lineRule="exact"/>
                  <w:ind w:rightChars="50" w:right="105" w:hanging="33"/>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w:t>
                </w:r>
              </w:p>
            </w:tc>
          </w:tr>
        </w:tbl>
        <w:p w:rsidR="00743C08" w:rsidRPr="00743C08" w:rsidRDefault="00743C08" w:rsidP="00743C08">
          <w:pPr>
            <w:spacing w:before="60" w:after="60"/>
            <w:rPr>
              <w:rFonts w:ascii="Times New Roman" w:hAnsi="Times New Roman" w:cs="Times New Roman"/>
              <w:snapToGrid w:val="0"/>
              <w:sz w:val="13"/>
              <w:szCs w:val="13"/>
            </w:rPr>
          </w:pPr>
        </w:p>
        <w:tbl>
          <w:tblPr>
            <w:tblW w:w="8966" w:type="dxa"/>
            <w:tblInd w:w="57" w:type="dxa"/>
            <w:tblLayout w:type="fixed"/>
            <w:tblCellMar>
              <w:left w:w="28" w:type="dxa"/>
              <w:right w:w="28" w:type="dxa"/>
            </w:tblCellMar>
            <w:tblLook w:val="04A0" w:firstRow="1" w:lastRow="0" w:firstColumn="1" w:lastColumn="0" w:noHBand="0" w:noVBand="1"/>
          </w:tblPr>
          <w:tblGrid>
            <w:gridCol w:w="2131"/>
            <w:gridCol w:w="1260"/>
            <w:gridCol w:w="990"/>
            <w:gridCol w:w="990"/>
            <w:gridCol w:w="109"/>
            <w:gridCol w:w="886"/>
            <w:gridCol w:w="900"/>
            <w:gridCol w:w="805"/>
            <w:gridCol w:w="895"/>
          </w:tblGrid>
          <w:tr w:rsidR="00743C08" w:rsidRPr="00743C08" w:rsidTr="00140748">
            <w:trPr>
              <w:trHeight w:val="264"/>
            </w:trPr>
            <w:tc>
              <w:tcPr>
                <w:tcW w:w="2131" w:type="dxa"/>
                <w:tcBorders>
                  <w:top w:val="nil"/>
                  <w:left w:val="nil"/>
                  <w:bottom w:val="nil"/>
                  <w:right w:val="nil"/>
                </w:tcBorders>
                <w:shd w:val="clear" w:color="auto" w:fill="auto"/>
                <w:vAlign w:val="bottom"/>
              </w:tcPr>
              <w:p w:rsidR="00743C08" w:rsidRPr="00743C08" w:rsidRDefault="00743C08" w:rsidP="00140748">
                <w:pPr>
                  <w:overflowPunct w:val="0"/>
                  <w:spacing w:line="240" w:lineRule="exact"/>
                  <w:jc w:val="center"/>
                  <w:rPr>
                    <w:rFonts w:ascii="Times New Roman" w:hAnsi="Times New Roman" w:cs="Times New Roman"/>
                    <w:sz w:val="13"/>
                    <w:szCs w:val="13"/>
                  </w:rPr>
                </w:pPr>
              </w:p>
            </w:tc>
            <w:tc>
              <w:tcPr>
                <w:tcW w:w="3240" w:type="dxa"/>
                <w:gridSpan w:val="3"/>
                <w:tcBorders>
                  <w:top w:val="nil"/>
                  <w:left w:val="nil"/>
                  <w:bottom w:val="single" w:sz="4" w:space="0" w:color="auto"/>
                  <w:right w:val="nil"/>
                </w:tcBorders>
                <w:shd w:val="clear" w:color="auto" w:fill="auto"/>
              </w:tcPr>
              <w:p w:rsidR="00743C08" w:rsidRPr="00743C08" w:rsidRDefault="00743C08" w:rsidP="00140748">
                <w:pPr>
                  <w:overflowPunct w:val="0"/>
                  <w:spacing w:line="240" w:lineRule="exact"/>
                  <w:ind w:rightChars="50" w:right="105"/>
                  <w:jc w:val="center"/>
                  <w:rPr>
                    <w:rFonts w:ascii="Times New Roman" w:hAnsi="Times New Roman" w:cs="Times New Roman"/>
                    <w:color w:val="000000"/>
                    <w:sz w:val="13"/>
                    <w:szCs w:val="13"/>
                  </w:rPr>
                </w:pPr>
                <w:r w:rsidRPr="00743C08">
                  <w:rPr>
                    <w:rFonts w:ascii="Times New Roman" w:hAnsi="Times New Roman" w:cs="Times New Roman"/>
                    <w:color w:val="000000"/>
                    <w:sz w:val="13"/>
                    <w:szCs w:val="13"/>
                  </w:rPr>
                  <w:t>资产负债表中其他综合收益</w:t>
                </w:r>
              </w:p>
            </w:tc>
            <w:tc>
              <w:tcPr>
                <w:tcW w:w="109" w:type="dxa"/>
                <w:tcBorders>
                  <w:top w:val="nil"/>
                  <w:left w:val="nil"/>
                  <w:bottom w:val="nil"/>
                  <w:right w:val="nil"/>
                </w:tcBorders>
                <w:shd w:val="clear" w:color="auto" w:fill="auto"/>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p>
            </w:tc>
            <w:tc>
              <w:tcPr>
                <w:tcW w:w="3486" w:type="dxa"/>
                <w:gridSpan w:val="4"/>
                <w:tcBorders>
                  <w:top w:val="nil"/>
                  <w:left w:val="nil"/>
                  <w:bottom w:val="single" w:sz="4" w:space="0" w:color="auto"/>
                  <w:right w:val="nil"/>
                </w:tcBorders>
                <w:shd w:val="clear" w:color="auto" w:fill="auto"/>
                <w:vAlign w:val="bottom"/>
              </w:tcPr>
              <w:p w:rsidR="00743C08" w:rsidRPr="00743C08" w:rsidRDefault="00743C08" w:rsidP="00140748">
                <w:pPr>
                  <w:overflowPunct w:val="0"/>
                  <w:spacing w:line="240" w:lineRule="exact"/>
                  <w:ind w:rightChars="50" w:right="105"/>
                  <w:jc w:val="center"/>
                  <w:rPr>
                    <w:rFonts w:ascii="Times New Roman" w:hAnsi="Times New Roman" w:cs="Times New Roman"/>
                    <w:color w:val="000000"/>
                    <w:sz w:val="13"/>
                    <w:szCs w:val="13"/>
                  </w:rPr>
                </w:pPr>
                <w:r w:rsidRPr="00743C08">
                  <w:rPr>
                    <w:rFonts w:ascii="Times New Roman" w:hAnsi="Times New Roman" w:cs="Times New Roman"/>
                    <w:color w:val="000000"/>
                    <w:sz w:val="13"/>
                    <w:szCs w:val="13"/>
                  </w:rPr>
                  <w:t>利润表中其他综合收益</w:t>
                </w:r>
              </w:p>
            </w:tc>
          </w:tr>
          <w:tr w:rsidR="00743C08" w:rsidRPr="00743C08" w:rsidTr="00140748">
            <w:trPr>
              <w:trHeight w:val="481"/>
            </w:trPr>
            <w:tc>
              <w:tcPr>
                <w:tcW w:w="2131" w:type="dxa"/>
                <w:tcBorders>
                  <w:top w:val="nil"/>
                  <w:left w:val="nil"/>
                  <w:bottom w:val="nil"/>
                  <w:right w:val="nil"/>
                </w:tcBorders>
                <w:shd w:val="clear" w:color="auto" w:fill="auto"/>
                <w:vAlign w:val="bottom"/>
              </w:tcPr>
              <w:p w:rsidR="00743C08" w:rsidRPr="00743C08" w:rsidRDefault="00743C08" w:rsidP="00140748">
                <w:pPr>
                  <w:overflowPunct w:val="0"/>
                  <w:spacing w:line="240" w:lineRule="exact"/>
                  <w:jc w:val="center"/>
                  <w:rPr>
                    <w:rFonts w:ascii="Times New Roman" w:hAnsi="Times New Roman" w:cs="Times New Roman"/>
                    <w:sz w:val="13"/>
                    <w:szCs w:val="13"/>
                  </w:rPr>
                </w:pPr>
              </w:p>
            </w:tc>
            <w:tc>
              <w:tcPr>
                <w:tcW w:w="1260" w:type="dxa"/>
                <w:tcBorders>
                  <w:top w:val="single" w:sz="4" w:space="0" w:color="auto"/>
                  <w:left w:val="nil"/>
                  <w:right w:val="nil"/>
                </w:tcBorders>
                <w:shd w:val="clear" w:color="auto" w:fill="auto"/>
                <w:noWrap/>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2019</w:t>
                </w:r>
                <w:r w:rsidRPr="00743C08">
                  <w:rPr>
                    <w:rFonts w:ascii="Times New Roman" w:hAnsi="Times New Roman" w:cs="Times New Roman"/>
                    <w:color w:val="000000"/>
                    <w:sz w:val="13"/>
                    <w:szCs w:val="13"/>
                  </w:rPr>
                  <w:t>年</w:t>
                </w:r>
              </w:p>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12</w:t>
                </w:r>
                <w:r w:rsidRPr="00743C08">
                  <w:rPr>
                    <w:rFonts w:ascii="Times New Roman" w:hAnsi="Times New Roman" w:cs="Times New Roman"/>
                    <w:color w:val="000000"/>
                    <w:sz w:val="13"/>
                    <w:szCs w:val="13"/>
                  </w:rPr>
                  <w:t>月</w:t>
                </w:r>
                <w:r w:rsidRPr="00743C08">
                  <w:rPr>
                    <w:rFonts w:ascii="Times New Roman" w:hAnsi="Times New Roman" w:cs="Times New Roman"/>
                    <w:color w:val="000000"/>
                    <w:sz w:val="13"/>
                    <w:szCs w:val="13"/>
                  </w:rPr>
                  <w:t>31</w:t>
                </w:r>
                <w:r w:rsidRPr="00743C08">
                  <w:rPr>
                    <w:rFonts w:ascii="Times New Roman" w:hAnsi="Times New Roman" w:cs="Times New Roman"/>
                    <w:color w:val="000000"/>
                    <w:sz w:val="13"/>
                    <w:szCs w:val="13"/>
                  </w:rPr>
                  <w:t>日</w:t>
                </w:r>
              </w:p>
            </w:tc>
            <w:tc>
              <w:tcPr>
                <w:tcW w:w="990" w:type="dxa"/>
                <w:tcBorders>
                  <w:top w:val="single" w:sz="4" w:space="0" w:color="auto"/>
                  <w:left w:val="nil"/>
                  <w:right w:val="nil"/>
                </w:tcBorders>
                <w:shd w:val="clear" w:color="auto" w:fill="auto"/>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加：税后归属于母公司</w:t>
                </w:r>
              </w:p>
            </w:tc>
            <w:tc>
              <w:tcPr>
                <w:tcW w:w="990" w:type="dxa"/>
                <w:tcBorders>
                  <w:top w:val="single" w:sz="4" w:space="0" w:color="auto"/>
                  <w:left w:val="nil"/>
                  <w:right w:val="nil"/>
                </w:tcBorders>
                <w:shd w:val="clear" w:color="auto" w:fill="auto"/>
                <w:noWrap/>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2020</w:t>
                </w:r>
                <w:r w:rsidRPr="00743C08">
                  <w:rPr>
                    <w:rFonts w:ascii="Times New Roman" w:hAnsi="Times New Roman" w:cs="Times New Roman"/>
                    <w:color w:val="000000"/>
                    <w:sz w:val="13"/>
                    <w:szCs w:val="13"/>
                  </w:rPr>
                  <w:t>年</w:t>
                </w:r>
              </w:p>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6</w:t>
                </w:r>
                <w:r w:rsidRPr="00743C08">
                  <w:rPr>
                    <w:rFonts w:ascii="Times New Roman" w:hAnsi="Times New Roman" w:cs="Times New Roman"/>
                    <w:color w:val="000000"/>
                    <w:sz w:val="13"/>
                    <w:szCs w:val="13"/>
                  </w:rPr>
                  <w:t>月</w:t>
                </w:r>
                <w:r w:rsidRPr="00743C08">
                  <w:rPr>
                    <w:rFonts w:ascii="Times New Roman" w:hAnsi="Times New Roman" w:cs="Times New Roman"/>
                    <w:color w:val="000000"/>
                    <w:sz w:val="13"/>
                    <w:szCs w:val="13"/>
                  </w:rPr>
                  <w:t>30</w:t>
                </w:r>
                <w:r w:rsidRPr="00743C08">
                  <w:rPr>
                    <w:rFonts w:ascii="Times New Roman" w:hAnsi="Times New Roman" w:cs="Times New Roman"/>
                    <w:color w:val="000000"/>
                    <w:sz w:val="13"/>
                    <w:szCs w:val="13"/>
                  </w:rPr>
                  <w:t>日</w:t>
                </w:r>
              </w:p>
            </w:tc>
            <w:tc>
              <w:tcPr>
                <w:tcW w:w="109" w:type="dxa"/>
                <w:tcBorders>
                  <w:top w:val="nil"/>
                  <w:left w:val="nil"/>
                  <w:right w:val="nil"/>
                </w:tcBorders>
                <w:shd w:val="clear" w:color="auto" w:fill="auto"/>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p>
            </w:tc>
            <w:tc>
              <w:tcPr>
                <w:tcW w:w="886" w:type="dxa"/>
                <w:tcBorders>
                  <w:top w:val="single" w:sz="4" w:space="0" w:color="auto"/>
                  <w:left w:val="nil"/>
                  <w:right w:val="nil"/>
                </w:tcBorders>
                <w:shd w:val="clear" w:color="auto" w:fill="auto"/>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本期所得税前发生额</w:t>
                </w:r>
              </w:p>
            </w:tc>
            <w:tc>
              <w:tcPr>
                <w:tcW w:w="900" w:type="dxa"/>
                <w:tcBorders>
                  <w:top w:val="single" w:sz="4" w:space="0" w:color="auto"/>
                  <w:left w:val="nil"/>
                  <w:right w:val="nil"/>
                </w:tcBorders>
                <w:shd w:val="clear" w:color="auto" w:fill="auto"/>
              </w:tcPr>
              <w:p w:rsidR="00743C08" w:rsidRPr="00743C08" w:rsidRDefault="00743C08" w:rsidP="00140748">
                <w:pPr>
                  <w:overflowPunct w:val="0"/>
                  <w:spacing w:line="240" w:lineRule="exact"/>
                  <w:ind w:rightChars="50" w:right="105" w:hanging="33"/>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减：所得税费用</w:t>
                </w:r>
              </w:p>
            </w:tc>
            <w:tc>
              <w:tcPr>
                <w:tcW w:w="805" w:type="dxa"/>
                <w:tcBorders>
                  <w:top w:val="single" w:sz="4" w:space="0" w:color="auto"/>
                  <w:left w:val="nil"/>
                  <w:right w:val="nil"/>
                </w:tcBorders>
                <w:shd w:val="clear" w:color="auto" w:fill="auto"/>
              </w:tcPr>
              <w:p w:rsidR="00743C08" w:rsidRPr="00743C08" w:rsidRDefault="00743C08" w:rsidP="00140748">
                <w:pPr>
                  <w:overflowPunct w:val="0"/>
                  <w:spacing w:line="240" w:lineRule="exact"/>
                  <w:ind w:rightChars="-7" w:right="-1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税后归属于母公司</w:t>
                </w:r>
              </w:p>
            </w:tc>
            <w:tc>
              <w:tcPr>
                <w:tcW w:w="895" w:type="dxa"/>
                <w:tcBorders>
                  <w:top w:val="single" w:sz="4" w:space="0" w:color="auto"/>
                  <w:left w:val="nil"/>
                  <w:right w:val="nil"/>
                </w:tcBorders>
                <w:shd w:val="clear" w:color="auto" w:fill="auto"/>
                <w:noWrap/>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税后归属于少数股东</w:t>
                </w:r>
              </w:p>
            </w:tc>
          </w:tr>
          <w:tr w:rsidR="00743C08" w:rsidRPr="00743C08" w:rsidTr="00140748">
            <w:trPr>
              <w:trHeight w:val="264"/>
            </w:trPr>
            <w:tc>
              <w:tcPr>
                <w:tcW w:w="2131" w:type="dxa"/>
                <w:tcBorders>
                  <w:left w:val="nil"/>
                  <w:bottom w:val="nil"/>
                  <w:right w:val="nil"/>
                </w:tcBorders>
                <w:shd w:val="clear" w:color="auto" w:fill="auto"/>
                <w:noWrap/>
                <w:vAlign w:val="bottom"/>
              </w:tcPr>
              <w:p w:rsidR="00743C08" w:rsidRPr="00743C08" w:rsidRDefault="00743C08" w:rsidP="00140748">
                <w:pPr>
                  <w:overflowPunct w:val="0"/>
                  <w:spacing w:line="240" w:lineRule="exact"/>
                  <w:ind w:left="142" w:hangingChars="109" w:hanging="142"/>
                  <w:rPr>
                    <w:rFonts w:ascii="Times New Roman" w:hAnsi="Times New Roman" w:cs="Times New Roman"/>
                    <w:color w:val="000000"/>
                    <w:sz w:val="13"/>
                    <w:szCs w:val="13"/>
                  </w:rPr>
                </w:pPr>
                <w:r w:rsidRPr="00743C08">
                  <w:rPr>
                    <w:rFonts w:ascii="Times New Roman" w:hAnsi="Times New Roman" w:cs="Times New Roman"/>
                    <w:color w:val="000000"/>
                    <w:sz w:val="13"/>
                    <w:szCs w:val="13"/>
                  </w:rPr>
                  <w:t>其他权益工具投资公允价值变动</w:t>
                </w:r>
              </w:p>
            </w:tc>
            <w:tc>
              <w:tcPr>
                <w:tcW w:w="1260" w:type="dxa"/>
                <w:tcBorders>
                  <w:left w:val="nil"/>
                  <w:bottom w:val="single" w:sz="12" w:space="0" w:color="auto"/>
                  <w:right w:val="nil"/>
                </w:tcBorders>
                <w:shd w:val="clear" w:color="auto" w:fill="auto"/>
                <w:noWrap/>
                <w:vAlign w:val="bottom"/>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181,940,940</w:t>
                </w:r>
              </w:p>
            </w:tc>
            <w:tc>
              <w:tcPr>
                <w:tcW w:w="990" w:type="dxa"/>
                <w:tcBorders>
                  <w:left w:val="nil"/>
                  <w:bottom w:val="single" w:sz="12" w:space="0" w:color="auto"/>
                  <w:right w:val="nil"/>
                </w:tcBorders>
                <w:shd w:val="clear" w:color="auto" w:fill="auto"/>
                <w:vAlign w:val="bottom"/>
              </w:tcPr>
              <w:p w:rsidR="00743C08" w:rsidRPr="00743C08" w:rsidRDefault="00743C08" w:rsidP="00140748">
                <w:pPr>
                  <w:tabs>
                    <w:tab w:val="decimal" w:pos="803"/>
                  </w:tabs>
                  <w:overflowPunct w:val="0"/>
                  <w:spacing w:line="240" w:lineRule="exact"/>
                  <w:ind w:rightChars="-6" w:right="-13"/>
                  <w:rPr>
                    <w:rFonts w:ascii="Times New Roman" w:hAnsi="Times New Roman" w:cs="Times New Roman"/>
                    <w:color w:val="000000"/>
                    <w:sz w:val="13"/>
                    <w:szCs w:val="13"/>
                  </w:rPr>
                </w:pPr>
                <w:r w:rsidRPr="00743C08">
                  <w:rPr>
                    <w:rFonts w:ascii="Times New Roman" w:hAnsi="Times New Roman" w:cs="Times New Roman"/>
                    <w:color w:val="000000"/>
                    <w:sz w:val="13"/>
                    <w:szCs w:val="13"/>
                  </w:rPr>
                  <w:t>-</w:t>
                </w:r>
              </w:p>
            </w:tc>
            <w:tc>
              <w:tcPr>
                <w:tcW w:w="990" w:type="dxa"/>
                <w:tcBorders>
                  <w:left w:val="nil"/>
                  <w:bottom w:val="single" w:sz="12" w:space="0" w:color="auto"/>
                  <w:right w:val="nil"/>
                </w:tcBorders>
                <w:shd w:val="clear" w:color="auto" w:fill="auto"/>
                <w:noWrap/>
                <w:vAlign w:val="bottom"/>
              </w:tcPr>
              <w:p w:rsidR="00743C08" w:rsidRPr="00743C08" w:rsidRDefault="00743C08" w:rsidP="00140748">
                <w:pPr>
                  <w:tabs>
                    <w:tab w:val="decimal" w:pos="775"/>
                  </w:tabs>
                  <w:overflowPunct w:val="0"/>
                  <w:spacing w:line="240" w:lineRule="exact"/>
                  <w:ind w:rightChars="-6" w:right="-13" w:hanging="19"/>
                  <w:jc w:val="center"/>
                  <w:rPr>
                    <w:rFonts w:ascii="Times New Roman" w:hAnsi="Times New Roman" w:cs="Times New Roman"/>
                    <w:color w:val="000000"/>
                    <w:sz w:val="13"/>
                    <w:szCs w:val="13"/>
                  </w:rPr>
                </w:pPr>
                <w:r w:rsidRPr="00743C08">
                  <w:rPr>
                    <w:rFonts w:ascii="Times New Roman" w:hAnsi="Times New Roman" w:cs="Times New Roman"/>
                    <w:color w:val="000000"/>
                    <w:sz w:val="13"/>
                    <w:szCs w:val="13"/>
                  </w:rPr>
                  <w:t>181,940,940</w:t>
                </w:r>
              </w:p>
            </w:tc>
            <w:tc>
              <w:tcPr>
                <w:tcW w:w="109" w:type="dxa"/>
                <w:tcBorders>
                  <w:left w:val="nil"/>
                  <w:right w:val="nil"/>
                </w:tcBorders>
                <w:shd w:val="clear" w:color="auto" w:fill="auto"/>
              </w:tcPr>
              <w:p w:rsidR="00743C08" w:rsidRPr="00743C08" w:rsidRDefault="00743C08" w:rsidP="00140748">
                <w:pPr>
                  <w:tabs>
                    <w:tab w:val="decimal" w:pos="1335"/>
                  </w:tabs>
                  <w:overflowPunct w:val="0"/>
                  <w:spacing w:line="240" w:lineRule="exact"/>
                  <w:ind w:rightChars="-6" w:right="-13"/>
                  <w:rPr>
                    <w:rFonts w:ascii="Times New Roman" w:hAnsi="Times New Roman" w:cs="Times New Roman"/>
                    <w:color w:val="000000"/>
                    <w:sz w:val="13"/>
                    <w:szCs w:val="13"/>
                  </w:rPr>
                </w:pPr>
              </w:p>
            </w:tc>
            <w:tc>
              <w:tcPr>
                <w:tcW w:w="886" w:type="dxa"/>
                <w:tcBorders>
                  <w:left w:val="nil"/>
                  <w:bottom w:val="single" w:sz="12" w:space="0" w:color="auto"/>
                  <w:right w:val="nil"/>
                </w:tcBorders>
                <w:shd w:val="clear" w:color="auto" w:fill="auto"/>
                <w:vAlign w:val="bottom"/>
              </w:tcPr>
              <w:p w:rsidR="00743C08" w:rsidRPr="00743C08" w:rsidRDefault="00743C08" w:rsidP="00140748">
                <w:pPr>
                  <w:overflowPunct w:val="0"/>
                  <w:spacing w:line="240" w:lineRule="exact"/>
                  <w:ind w:rightChars="50" w:right="105"/>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w:t>
                </w:r>
              </w:p>
            </w:tc>
            <w:tc>
              <w:tcPr>
                <w:tcW w:w="900" w:type="dxa"/>
                <w:tcBorders>
                  <w:left w:val="nil"/>
                  <w:bottom w:val="single" w:sz="12" w:space="0" w:color="auto"/>
                  <w:right w:val="nil"/>
                </w:tcBorders>
                <w:shd w:val="clear" w:color="auto" w:fill="auto"/>
                <w:vAlign w:val="bottom"/>
              </w:tcPr>
              <w:p w:rsidR="00743C08" w:rsidRPr="00743C08" w:rsidRDefault="00743C08" w:rsidP="00140748">
                <w:pPr>
                  <w:overflowPunct w:val="0"/>
                  <w:spacing w:line="240" w:lineRule="exact"/>
                  <w:ind w:rightChars="50" w:right="105" w:hanging="33"/>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w:t>
                </w:r>
              </w:p>
            </w:tc>
            <w:tc>
              <w:tcPr>
                <w:tcW w:w="805" w:type="dxa"/>
                <w:tcBorders>
                  <w:left w:val="nil"/>
                  <w:bottom w:val="single" w:sz="12" w:space="0" w:color="auto"/>
                  <w:right w:val="nil"/>
                </w:tcBorders>
                <w:shd w:val="clear" w:color="auto" w:fill="auto"/>
                <w:vAlign w:val="bottom"/>
              </w:tcPr>
              <w:p w:rsidR="00743C08" w:rsidRPr="00743C08" w:rsidRDefault="00743C08" w:rsidP="00140748">
                <w:pPr>
                  <w:tabs>
                    <w:tab w:val="decimal" w:pos="948"/>
                  </w:tabs>
                  <w:overflowPunct w:val="0"/>
                  <w:spacing w:line="240" w:lineRule="exact"/>
                  <w:ind w:rightChars="50" w:right="105" w:hanging="33"/>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w:t>
                </w:r>
              </w:p>
            </w:tc>
            <w:tc>
              <w:tcPr>
                <w:tcW w:w="895" w:type="dxa"/>
                <w:tcBorders>
                  <w:left w:val="nil"/>
                  <w:bottom w:val="single" w:sz="12" w:space="0" w:color="auto"/>
                  <w:right w:val="nil"/>
                </w:tcBorders>
                <w:shd w:val="clear" w:color="auto" w:fill="auto"/>
                <w:noWrap/>
                <w:vAlign w:val="bottom"/>
              </w:tcPr>
              <w:p w:rsidR="00743C08" w:rsidRPr="00743C08" w:rsidRDefault="00743C08" w:rsidP="00140748">
                <w:pPr>
                  <w:overflowPunct w:val="0"/>
                  <w:spacing w:line="240" w:lineRule="exact"/>
                  <w:ind w:rightChars="50" w:right="105" w:hanging="33"/>
                  <w:jc w:val="right"/>
                  <w:rPr>
                    <w:rFonts w:ascii="Times New Roman" w:hAnsi="Times New Roman" w:cs="Times New Roman"/>
                    <w:color w:val="000000"/>
                    <w:sz w:val="13"/>
                    <w:szCs w:val="13"/>
                  </w:rPr>
                </w:pPr>
                <w:r w:rsidRPr="00743C08">
                  <w:rPr>
                    <w:rFonts w:ascii="Times New Roman" w:hAnsi="Times New Roman" w:cs="Times New Roman"/>
                    <w:color w:val="000000"/>
                    <w:sz w:val="13"/>
                    <w:szCs w:val="13"/>
                  </w:rPr>
                  <w:t>-</w:t>
                </w:r>
              </w:p>
            </w:tc>
          </w:tr>
        </w:tbl>
        <w:p w:rsidR="00F975B1" w:rsidRDefault="00FA7BA3" w:rsidP="00743C08">
          <w:pPr>
            <w:spacing w:before="60" w:after="60"/>
            <w:rPr>
              <w:szCs w:val="21"/>
            </w:rPr>
          </w:pPr>
        </w:p>
      </w:sdtContent>
    </w:sdt>
    <w:bookmarkEnd w:id="115" w:displacedByCustomXml="prev"/>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r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Locked"/>
            <w:placeholder>
              <w:docPart w:val="GBC22222222222222222222222222222"/>
            </w:placeholder>
          </w:sdtPr>
          <w:sdtEndPr/>
          <w:sdtContent>
            <w:p w:rsidR="00F975B1" w:rsidRDefault="00022ED5">
              <w:r>
                <w:fldChar w:fldCharType="begin"/>
              </w:r>
              <w:r w:rsidR="00134DA1">
                <w:instrText xml:space="preserve"> MACROBUTTON  SnrToggleCheckbox √适用 </w:instrText>
              </w:r>
              <w:r>
                <w:fldChar w:fldCharType="end"/>
              </w:r>
              <w:r>
                <w:fldChar w:fldCharType="begin"/>
              </w:r>
              <w:r w:rsidR="00134DA1">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F975B1" w:rsidTr="00474A51">
            <w:sdt>
              <w:sdtPr>
                <w:tag w:val="_PLD_70f0cea3df9b4646bf8f9454719b4599"/>
                <w:id w:val="-2039647795"/>
                <w:lock w:val="sdtLocked"/>
              </w:sdtPr>
              <w:sdtEndPr/>
              <w:sdtContent>
                <w:tc>
                  <w:tcPr>
                    <w:tcW w:w="940" w:type="pct"/>
                  </w:tcPr>
                  <w:p w:rsidR="00F975B1" w:rsidRDefault="00022ED5">
                    <w:pPr>
                      <w:autoSpaceDE w:val="0"/>
                      <w:autoSpaceDN w:val="0"/>
                      <w:adjustRightInd w:val="0"/>
                      <w:snapToGrid w:val="0"/>
                      <w:jc w:val="center"/>
                      <w:rPr>
                        <w:szCs w:val="21"/>
                      </w:rPr>
                    </w:pPr>
                    <w:r>
                      <w:rPr>
                        <w:rFonts w:hint="eastAsia"/>
                        <w:szCs w:val="21"/>
                      </w:rPr>
                      <w:t>项目</w:t>
                    </w:r>
                  </w:p>
                </w:tc>
              </w:sdtContent>
            </w:sdt>
            <w:sdt>
              <w:sdtPr>
                <w:tag w:val="_PLD_5466d5e3c2b64aeb9abc2e1a21f2e6c0"/>
                <w:id w:val="765035909"/>
                <w:lock w:val="sdtLocked"/>
              </w:sdtPr>
              <w:sdtEndPr/>
              <w:sdtContent>
                <w:tc>
                  <w:tcPr>
                    <w:tcW w:w="1011" w:type="pct"/>
                  </w:tcPr>
                  <w:p w:rsidR="00F975B1" w:rsidRDefault="00022ED5">
                    <w:pPr>
                      <w:autoSpaceDE w:val="0"/>
                      <w:autoSpaceDN w:val="0"/>
                      <w:adjustRightInd w:val="0"/>
                      <w:snapToGrid w:val="0"/>
                      <w:jc w:val="center"/>
                      <w:rPr>
                        <w:szCs w:val="21"/>
                      </w:rPr>
                    </w:pPr>
                    <w:r>
                      <w:rPr>
                        <w:rFonts w:hint="eastAsia"/>
                        <w:szCs w:val="21"/>
                      </w:rPr>
                      <w:t>期初余额</w:t>
                    </w:r>
                  </w:p>
                </w:tc>
              </w:sdtContent>
            </w:sdt>
            <w:sdt>
              <w:sdtPr>
                <w:tag w:val="_PLD_44b0c825c55949b98cff671f8777dd39"/>
                <w:id w:val="-1692985531"/>
                <w:lock w:val="sdtLocked"/>
              </w:sdtPr>
              <w:sdtEndPr/>
              <w:sdtContent>
                <w:tc>
                  <w:tcPr>
                    <w:tcW w:w="1014" w:type="pct"/>
                  </w:tcPr>
                  <w:p w:rsidR="00F975B1" w:rsidRDefault="00022ED5">
                    <w:pPr>
                      <w:autoSpaceDE w:val="0"/>
                      <w:autoSpaceDN w:val="0"/>
                      <w:adjustRightInd w:val="0"/>
                      <w:snapToGrid w:val="0"/>
                      <w:jc w:val="center"/>
                      <w:rPr>
                        <w:szCs w:val="21"/>
                      </w:rPr>
                    </w:pPr>
                    <w:r>
                      <w:rPr>
                        <w:rFonts w:hint="eastAsia"/>
                        <w:szCs w:val="21"/>
                      </w:rPr>
                      <w:t>本期增加</w:t>
                    </w:r>
                  </w:p>
                </w:tc>
              </w:sdtContent>
            </w:sdt>
            <w:sdt>
              <w:sdtPr>
                <w:tag w:val="_PLD_111b02bee52f4f1a879468aa2243106f"/>
                <w:id w:val="273065637"/>
                <w:lock w:val="sdtLocked"/>
              </w:sdtPr>
              <w:sdtEndPr/>
              <w:sdtContent>
                <w:tc>
                  <w:tcPr>
                    <w:tcW w:w="1021" w:type="pct"/>
                  </w:tcPr>
                  <w:p w:rsidR="00F975B1" w:rsidRDefault="00022ED5">
                    <w:pPr>
                      <w:autoSpaceDE w:val="0"/>
                      <w:autoSpaceDN w:val="0"/>
                      <w:adjustRightInd w:val="0"/>
                      <w:snapToGrid w:val="0"/>
                      <w:jc w:val="center"/>
                      <w:rPr>
                        <w:szCs w:val="21"/>
                      </w:rPr>
                    </w:pPr>
                    <w:r>
                      <w:rPr>
                        <w:rFonts w:hint="eastAsia"/>
                        <w:szCs w:val="21"/>
                      </w:rPr>
                      <w:t>本期减少</w:t>
                    </w:r>
                  </w:p>
                </w:tc>
              </w:sdtContent>
            </w:sdt>
            <w:sdt>
              <w:sdtPr>
                <w:tag w:val="_PLD_e6d9dff1341d44c99d9c3f51d8fd2c2f"/>
                <w:id w:val="1750080473"/>
                <w:lock w:val="sdtLocked"/>
              </w:sdtPr>
              <w:sdtEndPr/>
              <w:sdtContent>
                <w:tc>
                  <w:tcPr>
                    <w:tcW w:w="1014" w:type="pct"/>
                  </w:tcPr>
                  <w:p w:rsidR="00F975B1" w:rsidRDefault="00022ED5">
                    <w:pPr>
                      <w:autoSpaceDE w:val="0"/>
                      <w:autoSpaceDN w:val="0"/>
                      <w:adjustRightInd w:val="0"/>
                      <w:snapToGrid w:val="0"/>
                      <w:jc w:val="center"/>
                      <w:rPr>
                        <w:szCs w:val="21"/>
                      </w:rPr>
                    </w:pPr>
                    <w:r>
                      <w:rPr>
                        <w:rFonts w:hint="eastAsia"/>
                        <w:szCs w:val="21"/>
                      </w:rPr>
                      <w:t>期末余额</w:t>
                    </w:r>
                  </w:p>
                </w:tc>
              </w:sdtContent>
            </w:sdt>
          </w:tr>
          <w:tr w:rsidR="00134DA1" w:rsidTr="00140748">
            <w:sdt>
              <w:sdtPr>
                <w:tag w:val="_PLD_fc05a7682db944fc88b1d5bf0888fab6"/>
                <w:id w:val="-1652669173"/>
                <w:lock w:val="sdtLocked"/>
              </w:sdtPr>
              <w:sdtEndPr/>
              <w:sdtContent>
                <w:tc>
                  <w:tcPr>
                    <w:tcW w:w="940" w:type="pct"/>
                    <w:shd w:val="clear" w:color="auto" w:fill="auto"/>
                    <w:vAlign w:val="center"/>
                  </w:tcPr>
                  <w:p w:rsidR="00134DA1" w:rsidRDefault="00134DA1" w:rsidP="00134DA1">
                    <w:pPr>
                      <w:autoSpaceDE w:val="0"/>
                      <w:autoSpaceDN w:val="0"/>
                      <w:adjustRightInd w:val="0"/>
                      <w:snapToGrid w:val="0"/>
                      <w:jc w:val="both"/>
                      <w:rPr>
                        <w:szCs w:val="21"/>
                      </w:rPr>
                    </w:pPr>
                    <w:r>
                      <w:rPr>
                        <w:rFonts w:hint="eastAsia"/>
                        <w:szCs w:val="21"/>
                      </w:rPr>
                      <w:t>法定盈余公积</w:t>
                    </w:r>
                  </w:p>
                </w:tc>
              </w:sdtContent>
            </w:sdt>
            <w:tc>
              <w:tcPr>
                <w:tcW w:w="1011" w:type="pct"/>
                <w:shd w:val="clear" w:color="auto" w:fill="auto"/>
                <w:vAlign w:val="center"/>
              </w:tcPr>
              <w:p w:rsidR="00134DA1" w:rsidRPr="00134DA1" w:rsidRDefault="00134DA1" w:rsidP="00134DA1">
                <w:pPr>
                  <w:jc w:val="right"/>
                  <w:rPr>
                    <w:rFonts w:ascii="Times New Roman" w:hAnsi="Times New Roman" w:cs="Times New Roman"/>
                    <w:sz w:val="24"/>
                  </w:rPr>
                </w:pPr>
                <w:r w:rsidRPr="00134DA1">
                  <w:rPr>
                    <w:rFonts w:ascii="Times New Roman" w:hAnsi="Times New Roman" w:cs="Times New Roman"/>
                  </w:rPr>
                  <w:t>2,780,426,204</w:t>
                </w:r>
              </w:p>
            </w:tc>
            <w:tc>
              <w:tcPr>
                <w:tcW w:w="1014" w:type="pct"/>
                <w:shd w:val="clear" w:color="auto" w:fill="auto"/>
              </w:tcPr>
              <w:p w:rsidR="00134DA1" w:rsidRPr="00134DA1" w:rsidRDefault="00134DA1" w:rsidP="00134DA1">
                <w:pPr>
                  <w:autoSpaceDE w:val="0"/>
                  <w:autoSpaceDN w:val="0"/>
                  <w:adjustRightInd w:val="0"/>
                  <w:snapToGrid w:val="0"/>
                  <w:ind w:right="180"/>
                  <w:jc w:val="right"/>
                  <w:rPr>
                    <w:rFonts w:ascii="Times New Roman" w:hAnsi="Times New Roman" w:cs="Times New Roman"/>
                    <w:szCs w:val="21"/>
                  </w:rPr>
                </w:pPr>
                <w:r w:rsidRPr="00134DA1">
                  <w:rPr>
                    <w:rFonts w:ascii="Times New Roman" w:hAnsi="Times New Roman" w:cs="Times New Roman"/>
                    <w:szCs w:val="21"/>
                  </w:rPr>
                  <w:t>-</w:t>
                </w:r>
              </w:p>
            </w:tc>
            <w:tc>
              <w:tcPr>
                <w:tcW w:w="1021" w:type="pct"/>
                <w:shd w:val="clear" w:color="auto" w:fill="auto"/>
              </w:tcPr>
              <w:p w:rsidR="00134DA1" w:rsidRPr="00134DA1" w:rsidRDefault="00134DA1" w:rsidP="00134DA1">
                <w:pPr>
                  <w:autoSpaceDE w:val="0"/>
                  <w:autoSpaceDN w:val="0"/>
                  <w:adjustRightInd w:val="0"/>
                  <w:snapToGrid w:val="0"/>
                  <w:ind w:right="180"/>
                  <w:jc w:val="right"/>
                  <w:rPr>
                    <w:rFonts w:ascii="Times New Roman" w:hAnsi="Times New Roman" w:cs="Times New Roman"/>
                    <w:szCs w:val="21"/>
                  </w:rPr>
                </w:pPr>
                <w:r w:rsidRPr="00134DA1">
                  <w:rPr>
                    <w:rFonts w:ascii="Times New Roman" w:hAnsi="Times New Roman" w:cs="Times New Roman"/>
                    <w:szCs w:val="21"/>
                  </w:rPr>
                  <w:t>-</w:t>
                </w:r>
              </w:p>
            </w:tc>
            <w:tc>
              <w:tcPr>
                <w:tcW w:w="1014" w:type="pct"/>
                <w:shd w:val="clear" w:color="auto" w:fill="auto"/>
                <w:vAlign w:val="center"/>
              </w:tcPr>
              <w:p w:rsidR="00134DA1" w:rsidRPr="00134DA1" w:rsidRDefault="00134DA1" w:rsidP="00134DA1">
                <w:pPr>
                  <w:jc w:val="right"/>
                  <w:rPr>
                    <w:rFonts w:ascii="Times New Roman" w:hAnsi="Times New Roman" w:cs="Times New Roman"/>
                    <w:sz w:val="24"/>
                  </w:rPr>
                </w:pPr>
                <w:r w:rsidRPr="00134DA1">
                  <w:rPr>
                    <w:rFonts w:ascii="Times New Roman" w:hAnsi="Times New Roman" w:cs="Times New Roman"/>
                  </w:rPr>
                  <w:t>2,780,426,204</w:t>
                </w:r>
              </w:p>
            </w:tc>
          </w:tr>
          <w:tr w:rsidR="00134DA1" w:rsidTr="00140748">
            <w:sdt>
              <w:sdtPr>
                <w:tag w:val="_PLD_d129220e9acf4011b78a05d75624a2b7"/>
                <w:id w:val="191269995"/>
                <w:lock w:val="sdtLocked"/>
              </w:sdtPr>
              <w:sdtEndPr/>
              <w:sdtContent>
                <w:tc>
                  <w:tcPr>
                    <w:tcW w:w="940" w:type="pct"/>
                    <w:shd w:val="clear" w:color="auto" w:fill="auto"/>
                    <w:vAlign w:val="center"/>
                  </w:tcPr>
                  <w:p w:rsidR="00134DA1" w:rsidRDefault="00134DA1" w:rsidP="00134DA1">
                    <w:pPr>
                      <w:autoSpaceDE w:val="0"/>
                      <w:autoSpaceDN w:val="0"/>
                      <w:adjustRightInd w:val="0"/>
                      <w:snapToGrid w:val="0"/>
                      <w:jc w:val="both"/>
                      <w:rPr>
                        <w:szCs w:val="21"/>
                      </w:rPr>
                    </w:pPr>
                    <w:r>
                      <w:rPr>
                        <w:rFonts w:hint="eastAsia"/>
                        <w:szCs w:val="21"/>
                      </w:rPr>
                      <w:t>任意盈余公积</w:t>
                    </w:r>
                  </w:p>
                </w:tc>
              </w:sdtContent>
            </w:sdt>
            <w:tc>
              <w:tcPr>
                <w:tcW w:w="1011" w:type="pct"/>
                <w:shd w:val="clear" w:color="auto" w:fill="auto"/>
                <w:vAlign w:val="center"/>
              </w:tcPr>
              <w:p w:rsidR="00134DA1" w:rsidRPr="00134DA1" w:rsidRDefault="00134DA1" w:rsidP="00134DA1">
                <w:pPr>
                  <w:jc w:val="right"/>
                  <w:rPr>
                    <w:rFonts w:ascii="Times New Roman" w:hAnsi="Times New Roman" w:cs="Times New Roman"/>
                  </w:rPr>
                </w:pPr>
                <w:r w:rsidRPr="00134DA1">
                  <w:rPr>
                    <w:rFonts w:ascii="Times New Roman" w:hAnsi="Times New Roman" w:cs="Times New Roman"/>
                  </w:rPr>
                  <w:t>304,058,522</w:t>
                </w:r>
              </w:p>
            </w:tc>
            <w:tc>
              <w:tcPr>
                <w:tcW w:w="1014" w:type="pct"/>
                <w:shd w:val="clear" w:color="auto" w:fill="auto"/>
              </w:tcPr>
              <w:p w:rsidR="00134DA1" w:rsidRPr="00134DA1" w:rsidRDefault="00134DA1" w:rsidP="00134DA1">
                <w:pPr>
                  <w:autoSpaceDE w:val="0"/>
                  <w:autoSpaceDN w:val="0"/>
                  <w:adjustRightInd w:val="0"/>
                  <w:snapToGrid w:val="0"/>
                  <w:ind w:right="180"/>
                  <w:jc w:val="right"/>
                  <w:rPr>
                    <w:rFonts w:ascii="Times New Roman" w:hAnsi="Times New Roman" w:cs="Times New Roman"/>
                    <w:szCs w:val="21"/>
                  </w:rPr>
                </w:pPr>
                <w:r w:rsidRPr="00134DA1">
                  <w:rPr>
                    <w:rFonts w:ascii="Times New Roman" w:hAnsi="Times New Roman" w:cs="Times New Roman"/>
                    <w:szCs w:val="21"/>
                  </w:rPr>
                  <w:t>-</w:t>
                </w:r>
              </w:p>
            </w:tc>
            <w:tc>
              <w:tcPr>
                <w:tcW w:w="1021" w:type="pct"/>
                <w:shd w:val="clear" w:color="auto" w:fill="auto"/>
              </w:tcPr>
              <w:p w:rsidR="00134DA1" w:rsidRPr="00134DA1" w:rsidRDefault="00134DA1" w:rsidP="00134DA1">
                <w:pPr>
                  <w:autoSpaceDE w:val="0"/>
                  <w:autoSpaceDN w:val="0"/>
                  <w:adjustRightInd w:val="0"/>
                  <w:snapToGrid w:val="0"/>
                  <w:ind w:right="180"/>
                  <w:jc w:val="right"/>
                  <w:rPr>
                    <w:rFonts w:ascii="Times New Roman" w:hAnsi="Times New Roman" w:cs="Times New Roman"/>
                    <w:szCs w:val="21"/>
                  </w:rPr>
                </w:pPr>
                <w:r w:rsidRPr="00134DA1">
                  <w:rPr>
                    <w:rFonts w:ascii="Times New Roman" w:hAnsi="Times New Roman" w:cs="Times New Roman"/>
                    <w:szCs w:val="21"/>
                  </w:rPr>
                  <w:t>-</w:t>
                </w:r>
              </w:p>
            </w:tc>
            <w:tc>
              <w:tcPr>
                <w:tcW w:w="1014" w:type="pct"/>
                <w:shd w:val="clear" w:color="auto" w:fill="auto"/>
                <w:vAlign w:val="center"/>
              </w:tcPr>
              <w:p w:rsidR="00134DA1" w:rsidRPr="00134DA1" w:rsidRDefault="00134DA1" w:rsidP="00134DA1">
                <w:pPr>
                  <w:jc w:val="right"/>
                  <w:rPr>
                    <w:rFonts w:ascii="Times New Roman" w:hAnsi="Times New Roman" w:cs="Times New Roman"/>
                  </w:rPr>
                </w:pPr>
                <w:r w:rsidRPr="00134DA1">
                  <w:rPr>
                    <w:rFonts w:ascii="Times New Roman" w:hAnsi="Times New Roman" w:cs="Times New Roman"/>
                  </w:rPr>
                  <w:t>304,058,522</w:t>
                </w:r>
              </w:p>
            </w:tc>
          </w:tr>
          <w:tr w:rsidR="00134DA1" w:rsidTr="00140748">
            <w:sdt>
              <w:sdtPr>
                <w:tag w:val="_PLD_f8e1917adbcf4318b4ab05bf11aaef0c"/>
                <w:id w:val="-1834370789"/>
                <w:lock w:val="sdtLocked"/>
              </w:sdtPr>
              <w:sdtEndPr/>
              <w:sdtContent>
                <w:tc>
                  <w:tcPr>
                    <w:tcW w:w="940" w:type="pct"/>
                  </w:tcPr>
                  <w:p w:rsidR="00134DA1" w:rsidRDefault="00134DA1" w:rsidP="00134DA1">
                    <w:pPr>
                      <w:autoSpaceDE w:val="0"/>
                      <w:autoSpaceDN w:val="0"/>
                      <w:adjustRightInd w:val="0"/>
                      <w:snapToGrid w:val="0"/>
                      <w:jc w:val="center"/>
                      <w:rPr>
                        <w:szCs w:val="21"/>
                      </w:rPr>
                    </w:pPr>
                    <w:r>
                      <w:rPr>
                        <w:rFonts w:hint="eastAsia"/>
                        <w:szCs w:val="21"/>
                      </w:rPr>
                      <w:t>合计</w:t>
                    </w:r>
                  </w:p>
                </w:tc>
              </w:sdtContent>
            </w:sdt>
            <w:tc>
              <w:tcPr>
                <w:tcW w:w="1011" w:type="pct"/>
                <w:vAlign w:val="center"/>
              </w:tcPr>
              <w:p w:rsidR="00134DA1" w:rsidRPr="00134DA1" w:rsidRDefault="00134DA1" w:rsidP="00134DA1">
                <w:pPr>
                  <w:jc w:val="right"/>
                  <w:rPr>
                    <w:rFonts w:ascii="Times New Roman" w:hAnsi="Times New Roman" w:cs="Times New Roman"/>
                  </w:rPr>
                </w:pPr>
                <w:r w:rsidRPr="00134DA1">
                  <w:rPr>
                    <w:rFonts w:ascii="Times New Roman" w:hAnsi="Times New Roman" w:cs="Times New Roman"/>
                  </w:rPr>
                  <w:t>3,084,484,726</w:t>
                </w:r>
              </w:p>
            </w:tc>
            <w:tc>
              <w:tcPr>
                <w:tcW w:w="1014" w:type="pct"/>
              </w:tcPr>
              <w:p w:rsidR="00134DA1" w:rsidRPr="00134DA1" w:rsidRDefault="00134DA1" w:rsidP="00134DA1">
                <w:pPr>
                  <w:autoSpaceDE w:val="0"/>
                  <w:autoSpaceDN w:val="0"/>
                  <w:adjustRightInd w:val="0"/>
                  <w:snapToGrid w:val="0"/>
                  <w:ind w:right="180"/>
                  <w:jc w:val="right"/>
                  <w:rPr>
                    <w:rFonts w:ascii="Times New Roman" w:hAnsi="Times New Roman" w:cs="Times New Roman"/>
                    <w:szCs w:val="21"/>
                  </w:rPr>
                </w:pPr>
                <w:r w:rsidRPr="00134DA1">
                  <w:rPr>
                    <w:rFonts w:ascii="Times New Roman" w:hAnsi="Times New Roman" w:cs="Times New Roman"/>
                    <w:szCs w:val="21"/>
                  </w:rPr>
                  <w:t>-</w:t>
                </w:r>
              </w:p>
            </w:tc>
            <w:tc>
              <w:tcPr>
                <w:tcW w:w="1021" w:type="pct"/>
              </w:tcPr>
              <w:p w:rsidR="00134DA1" w:rsidRPr="00134DA1" w:rsidRDefault="00134DA1" w:rsidP="00134DA1">
                <w:pPr>
                  <w:autoSpaceDE w:val="0"/>
                  <w:autoSpaceDN w:val="0"/>
                  <w:adjustRightInd w:val="0"/>
                  <w:snapToGrid w:val="0"/>
                  <w:ind w:right="180"/>
                  <w:jc w:val="right"/>
                  <w:rPr>
                    <w:rFonts w:ascii="Times New Roman" w:hAnsi="Times New Roman" w:cs="Times New Roman"/>
                    <w:szCs w:val="21"/>
                  </w:rPr>
                </w:pPr>
                <w:r w:rsidRPr="00134DA1">
                  <w:rPr>
                    <w:rFonts w:ascii="Times New Roman" w:hAnsi="Times New Roman" w:cs="Times New Roman"/>
                    <w:szCs w:val="21"/>
                  </w:rPr>
                  <w:t>-</w:t>
                </w:r>
              </w:p>
            </w:tc>
            <w:tc>
              <w:tcPr>
                <w:tcW w:w="1014" w:type="pct"/>
                <w:vAlign w:val="center"/>
              </w:tcPr>
              <w:p w:rsidR="00134DA1" w:rsidRPr="00134DA1" w:rsidRDefault="00134DA1" w:rsidP="00134DA1">
                <w:pPr>
                  <w:jc w:val="right"/>
                  <w:rPr>
                    <w:rFonts w:ascii="Times New Roman" w:hAnsi="Times New Roman" w:cs="Times New Roman"/>
                  </w:rPr>
                </w:pPr>
                <w:r w:rsidRPr="00134DA1">
                  <w:rPr>
                    <w:rFonts w:ascii="Times New Roman" w:hAnsi="Times New Roman" w:cs="Times New Roman"/>
                  </w:rPr>
                  <w:t>3,084,484,726</w:t>
                </w:r>
              </w:p>
            </w:tc>
          </w:tr>
        </w:tbl>
        <w:p w:rsidR="00134DA1" w:rsidRDefault="00134DA1">
          <w:pPr>
            <w:spacing w:before="60" w:after="60"/>
            <w:rPr>
              <w:szCs w:val="21"/>
            </w:rPr>
          </w:pPr>
        </w:p>
        <w:tbl>
          <w:tblPr>
            <w:tblW w:w="8647" w:type="dxa"/>
            <w:tblLayout w:type="fixed"/>
            <w:tblCellMar>
              <w:left w:w="28" w:type="dxa"/>
              <w:right w:w="28" w:type="dxa"/>
            </w:tblCellMar>
            <w:tblLook w:val="04A0" w:firstRow="1" w:lastRow="0" w:firstColumn="1" w:lastColumn="0" w:noHBand="0" w:noVBand="1"/>
          </w:tblPr>
          <w:tblGrid>
            <w:gridCol w:w="2694"/>
            <w:gridCol w:w="1418"/>
            <w:gridCol w:w="142"/>
            <w:gridCol w:w="1417"/>
            <w:gridCol w:w="85"/>
            <w:gridCol w:w="1332"/>
            <w:gridCol w:w="84"/>
            <w:gridCol w:w="1475"/>
          </w:tblGrid>
          <w:tr w:rsidR="00134DA1" w:rsidRPr="00134DA1" w:rsidTr="00140748">
            <w:trPr>
              <w:trHeight w:val="264"/>
            </w:trPr>
            <w:tc>
              <w:tcPr>
                <w:tcW w:w="2694" w:type="dxa"/>
                <w:vMerge w:val="restart"/>
                <w:tcBorders>
                  <w:top w:val="nil"/>
                  <w:left w:val="nil"/>
                  <w:bottom w:val="nil"/>
                  <w:right w:val="nil"/>
                </w:tcBorders>
                <w:shd w:val="clear" w:color="auto" w:fill="auto"/>
                <w:vAlign w:val="bottom"/>
                <w:hideMark/>
              </w:tcPr>
              <w:p w:rsidR="00134DA1" w:rsidRPr="00134DA1" w:rsidRDefault="00134DA1" w:rsidP="00140748">
                <w:pPr>
                  <w:overflowPunct w:val="0"/>
                  <w:ind w:leftChars="100" w:left="210" w:rightChars="50" w:right="105"/>
                  <w:jc w:val="right"/>
                  <w:rPr>
                    <w:rFonts w:ascii="Times New Roman" w:hAnsi="Times New Roman" w:cs="Times New Roman"/>
                    <w:szCs w:val="21"/>
                  </w:rPr>
                </w:pPr>
              </w:p>
            </w:tc>
            <w:tc>
              <w:tcPr>
                <w:tcW w:w="1418" w:type="dxa"/>
                <w:tcBorders>
                  <w:top w:val="nil"/>
                  <w:left w:val="nil"/>
                  <w:bottom w:val="nil"/>
                  <w:right w:val="nil"/>
                </w:tcBorders>
                <w:shd w:val="clear" w:color="auto" w:fill="auto"/>
                <w:vAlign w:val="bottom"/>
              </w:tcPr>
              <w:p w:rsidR="00134DA1" w:rsidRPr="00134DA1" w:rsidRDefault="00134DA1" w:rsidP="00140748">
                <w:pPr>
                  <w:overflowPunct w:val="0"/>
                  <w:ind w:rightChars="50" w:right="105"/>
                  <w:jc w:val="right"/>
                  <w:rPr>
                    <w:rFonts w:ascii="Times New Roman" w:hAnsi="Times New Roman" w:cs="Times New Roman"/>
                    <w:color w:val="000000"/>
                    <w:szCs w:val="21"/>
                  </w:rPr>
                </w:pPr>
                <w:r w:rsidRPr="00134DA1">
                  <w:rPr>
                    <w:rFonts w:ascii="Times New Roman" w:hAnsi="Times New Roman" w:cs="Times New Roman"/>
                    <w:color w:val="000000"/>
                    <w:szCs w:val="21"/>
                  </w:rPr>
                  <w:t>2019</w:t>
                </w:r>
                <w:r w:rsidRPr="00134DA1">
                  <w:rPr>
                    <w:rFonts w:ascii="Times New Roman" w:hAnsi="Times New Roman" w:cs="Times New Roman"/>
                    <w:color w:val="000000"/>
                    <w:szCs w:val="21"/>
                  </w:rPr>
                  <w:t>年</w:t>
                </w:r>
              </w:p>
            </w:tc>
            <w:tc>
              <w:tcPr>
                <w:tcW w:w="142" w:type="dxa"/>
                <w:tcBorders>
                  <w:top w:val="nil"/>
                  <w:left w:val="nil"/>
                  <w:bottom w:val="nil"/>
                  <w:right w:val="nil"/>
                </w:tcBorders>
                <w:shd w:val="clear" w:color="auto" w:fill="auto"/>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1417" w:type="dxa"/>
                <w:vMerge w:val="restart"/>
                <w:tcBorders>
                  <w:top w:val="nil"/>
                  <w:left w:val="nil"/>
                  <w:bottom w:val="nil"/>
                  <w:right w:val="nil"/>
                </w:tcBorders>
                <w:shd w:val="clear" w:color="auto" w:fill="auto"/>
                <w:vAlign w:val="bottom"/>
                <w:hideMark/>
              </w:tcPr>
              <w:p w:rsidR="00134DA1" w:rsidRPr="00134DA1" w:rsidRDefault="00134DA1" w:rsidP="00140748">
                <w:pPr>
                  <w:overflowPunct w:val="0"/>
                  <w:ind w:rightChars="50" w:right="105"/>
                  <w:jc w:val="right"/>
                  <w:rPr>
                    <w:rFonts w:ascii="Times New Roman" w:hAnsi="Times New Roman" w:cs="Times New Roman"/>
                    <w:color w:val="000000"/>
                    <w:szCs w:val="21"/>
                  </w:rPr>
                </w:pPr>
                <w:r w:rsidRPr="00134DA1">
                  <w:rPr>
                    <w:rFonts w:ascii="Times New Roman" w:hAnsi="Times New Roman" w:cs="Times New Roman"/>
                    <w:color w:val="000000"/>
                    <w:szCs w:val="21"/>
                  </w:rPr>
                  <w:t>本期提取</w:t>
                </w:r>
              </w:p>
            </w:tc>
            <w:tc>
              <w:tcPr>
                <w:tcW w:w="85" w:type="dxa"/>
                <w:vMerge w:val="restart"/>
                <w:tcBorders>
                  <w:top w:val="nil"/>
                  <w:left w:val="nil"/>
                  <w:bottom w:val="nil"/>
                  <w:right w:val="nil"/>
                </w:tcBorders>
                <w:shd w:val="clear" w:color="auto" w:fill="auto"/>
                <w:vAlign w:val="bottom"/>
                <w:hideMark/>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1332" w:type="dxa"/>
                <w:vMerge w:val="restart"/>
                <w:tcBorders>
                  <w:top w:val="nil"/>
                  <w:left w:val="nil"/>
                  <w:bottom w:val="nil"/>
                  <w:right w:val="nil"/>
                </w:tcBorders>
                <w:shd w:val="clear" w:color="auto" w:fill="auto"/>
                <w:vAlign w:val="bottom"/>
                <w:hideMark/>
              </w:tcPr>
              <w:p w:rsidR="00134DA1" w:rsidRPr="00134DA1" w:rsidRDefault="00134DA1" w:rsidP="00140748">
                <w:pPr>
                  <w:overflowPunct w:val="0"/>
                  <w:ind w:rightChars="50" w:right="105"/>
                  <w:jc w:val="right"/>
                  <w:rPr>
                    <w:rFonts w:ascii="Times New Roman" w:hAnsi="Times New Roman" w:cs="Times New Roman"/>
                    <w:color w:val="000000"/>
                    <w:szCs w:val="21"/>
                  </w:rPr>
                </w:pPr>
                <w:r w:rsidRPr="00134DA1">
                  <w:rPr>
                    <w:rFonts w:ascii="Times New Roman" w:hAnsi="Times New Roman" w:cs="Times New Roman"/>
                    <w:color w:val="000000"/>
                    <w:szCs w:val="21"/>
                  </w:rPr>
                  <w:t>本期减少</w:t>
                </w:r>
              </w:p>
            </w:tc>
            <w:tc>
              <w:tcPr>
                <w:tcW w:w="84" w:type="dxa"/>
                <w:vMerge w:val="restart"/>
                <w:tcBorders>
                  <w:top w:val="nil"/>
                  <w:left w:val="nil"/>
                  <w:bottom w:val="nil"/>
                  <w:right w:val="nil"/>
                </w:tcBorders>
                <w:shd w:val="clear" w:color="auto" w:fill="auto"/>
                <w:vAlign w:val="bottom"/>
                <w:hideMark/>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1475" w:type="dxa"/>
                <w:tcBorders>
                  <w:top w:val="nil"/>
                  <w:left w:val="nil"/>
                  <w:bottom w:val="nil"/>
                  <w:right w:val="nil"/>
                </w:tcBorders>
                <w:shd w:val="clear" w:color="auto" w:fill="auto"/>
                <w:vAlign w:val="bottom"/>
                <w:hideMark/>
              </w:tcPr>
              <w:p w:rsidR="00134DA1" w:rsidRPr="00134DA1" w:rsidRDefault="00134DA1" w:rsidP="00140748">
                <w:pPr>
                  <w:overflowPunct w:val="0"/>
                  <w:ind w:rightChars="50" w:right="105"/>
                  <w:jc w:val="right"/>
                  <w:rPr>
                    <w:rFonts w:ascii="Times New Roman" w:hAnsi="Times New Roman" w:cs="Times New Roman"/>
                    <w:color w:val="000000"/>
                    <w:szCs w:val="21"/>
                  </w:rPr>
                </w:pPr>
                <w:r w:rsidRPr="00134DA1">
                  <w:rPr>
                    <w:rFonts w:ascii="Times New Roman" w:hAnsi="Times New Roman" w:cs="Times New Roman"/>
                    <w:color w:val="000000"/>
                    <w:szCs w:val="21"/>
                  </w:rPr>
                  <w:t>2020</w:t>
                </w:r>
                <w:r w:rsidRPr="00134DA1">
                  <w:rPr>
                    <w:rFonts w:ascii="Times New Roman" w:hAnsi="Times New Roman" w:cs="Times New Roman"/>
                    <w:color w:val="000000"/>
                    <w:szCs w:val="21"/>
                  </w:rPr>
                  <w:t>年</w:t>
                </w:r>
              </w:p>
            </w:tc>
          </w:tr>
          <w:tr w:rsidR="00134DA1" w:rsidRPr="00134DA1" w:rsidTr="00140748">
            <w:trPr>
              <w:trHeight w:val="264"/>
            </w:trPr>
            <w:tc>
              <w:tcPr>
                <w:tcW w:w="2694" w:type="dxa"/>
                <w:vMerge/>
                <w:tcBorders>
                  <w:top w:val="nil"/>
                  <w:left w:val="nil"/>
                  <w:bottom w:val="nil"/>
                  <w:right w:val="nil"/>
                </w:tcBorders>
                <w:shd w:val="clear" w:color="auto" w:fill="auto"/>
                <w:vAlign w:val="bottom"/>
                <w:hideMark/>
              </w:tcPr>
              <w:p w:rsidR="00134DA1" w:rsidRPr="00134DA1" w:rsidRDefault="00134DA1" w:rsidP="00140748">
                <w:pPr>
                  <w:overflowPunct w:val="0"/>
                  <w:ind w:rightChars="50" w:right="105"/>
                  <w:jc w:val="right"/>
                  <w:rPr>
                    <w:rFonts w:ascii="Times New Roman" w:hAnsi="Times New Roman" w:cs="Times New Roman"/>
                    <w:szCs w:val="21"/>
                  </w:rPr>
                </w:pPr>
              </w:p>
            </w:tc>
            <w:tc>
              <w:tcPr>
                <w:tcW w:w="1418" w:type="dxa"/>
                <w:tcBorders>
                  <w:top w:val="nil"/>
                  <w:left w:val="nil"/>
                  <w:bottom w:val="nil"/>
                  <w:right w:val="nil"/>
                </w:tcBorders>
                <w:shd w:val="clear" w:color="auto" w:fill="auto"/>
                <w:vAlign w:val="bottom"/>
              </w:tcPr>
              <w:p w:rsidR="00134DA1" w:rsidRPr="00134DA1" w:rsidRDefault="00134DA1" w:rsidP="00140748">
                <w:pPr>
                  <w:overflowPunct w:val="0"/>
                  <w:ind w:rightChars="50" w:right="105"/>
                  <w:jc w:val="right"/>
                  <w:rPr>
                    <w:rFonts w:ascii="Times New Roman" w:hAnsi="Times New Roman" w:cs="Times New Roman"/>
                    <w:color w:val="000000"/>
                    <w:szCs w:val="21"/>
                  </w:rPr>
                </w:pPr>
                <w:r w:rsidRPr="00134DA1">
                  <w:rPr>
                    <w:rFonts w:ascii="Times New Roman" w:hAnsi="Times New Roman" w:cs="Times New Roman"/>
                    <w:color w:val="000000"/>
                    <w:szCs w:val="21"/>
                  </w:rPr>
                  <w:t>12</w:t>
                </w:r>
                <w:r w:rsidRPr="00134DA1">
                  <w:rPr>
                    <w:rFonts w:ascii="Times New Roman" w:hAnsi="Times New Roman" w:cs="Times New Roman"/>
                    <w:color w:val="000000"/>
                    <w:szCs w:val="21"/>
                  </w:rPr>
                  <w:t>月</w:t>
                </w:r>
                <w:r w:rsidRPr="00134DA1">
                  <w:rPr>
                    <w:rFonts w:ascii="Times New Roman" w:hAnsi="Times New Roman" w:cs="Times New Roman"/>
                    <w:color w:val="000000"/>
                    <w:szCs w:val="21"/>
                  </w:rPr>
                  <w:t>31</w:t>
                </w:r>
                <w:r w:rsidRPr="00134DA1">
                  <w:rPr>
                    <w:rFonts w:ascii="Times New Roman" w:hAnsi="Times New Roman" w:cs="Times New Roman"/>
                    <w:color w:val="000000"/>
                    <w:szCs w:val="21"/>
                  </w:rPr>
                  <w:t>日</w:t>
                </w:r>
              </w:p>
            </w:tc>
            <w:tc>
              <w:tcPr>
                <w:tcW w:w="142" w:type="dxa"/>
                <w:tcBorders>
                  <w:top w:val="nil"/>
                  <w:left w:val="nil"/>
                  <w:bottom w:val="nil"/>
                  <w:right w:val="nil"/>
                </w:tcBorders>
                <w:shd w:val="clear" w:color="auto" w:fill="auto"/>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1417" w:type="dxa"/>
                <w:vMerge/>
                <w:tcBorders>
                  <w:top w:val="nil"/>
                  <w:left w:val="nil"/>
                  <w:bottom w:val="nil"/>
                  <w:right w:val="nil"/>
                </w:tcBorders>
                <w:shd w:val="clear" w:color="auto" w:fill="auto"/>
                <w:vAlign w:val="bottom"/>
                <w:hideMark/>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85" w:type="dxa"/>
                <w:vMerge/>
                <w:tcBorders>
                  <w:top w:val="nil"/>
                  <w:left w:val="nil"/>
                  <w:bottom w:val="nil"/>
                  <w:right w:val="nil"/>
                </w:tcBorders>
                <w:shd w:val="clear" w:color="auto" w:fill="auto"/>
                <w:vAlign w:val="bottom"/>
                <w:hideMark/>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1332" w:type="dxa"/>
                <w:vMerge/>
                <w:tcBorders>
                  <w:top w:val="nil"/>
                  <w:left w:val="nil"/>
                  <w:bottom w:val="nil"/>
                  <w:right w:val="nil"/>
                </w:tcBorders>
                <w:shd w:val="clear" w:color="auto" w:fill="auto"/>
                <w:vAlign w:val="bottom"/>
                <w:hideMark/>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84" w:type="dxa"/>
                <w:vMerge/>
                <w:tcBorders>
                  <w:top w:val="nil"/>
                  <w:left w:val="nil"/>
                  <w:bottom w:val="nil"/>
                  <w:right w:val="nil"/>
                </w:tcBorders>
                <w:shd w:val="clear" w:color="auto" w:fill="auto"/>
                <w:vAlign w:val="bottom"/>
                <w:hideMark/>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1475" w:type="dxa"/>
                <w:tcBorders>
                  <w:top w:val="nil"/>
                  <w:left w:val="nil"/>
                  <w:bottom w:val="nil"/>
                  <w:right w:val="nil"/>
                </w:tcBorders>
                <w:shd w:val="clear" w:color="auto" w:fill="auto"/>
                <w:vAlign w:val="bottom"/>
                <w:hideMark/>
              </w:tcPr>
              <w:p w:rsidR="00134DA1" w:rsidRPr="00134DA1" w:rsidRDefault="00134DA1" w:rsidP="00140748">
                <w:pPr>
                  <w:overflowPunct w:val="0"/>
                  <w:ind w:rightChars="50" w:right="105"/>
                  <w:jc w:val="right"/>
                  <w:rPr>
                    <w:rFonts w:ascii="Times New Roman" w:hAnsi="Times New Roman" w:cs="Times New Roman"/>
                    <w:color w:val="000000"/>
                    <w:szCs w:val="21"/>
                  </w:rPr>
                </w:pPr>
                <w:r w:rsidRPr="00134DA1">
                  <w:rPr>
                    <w:rFonts w:ascii="Times New Roman" w:hAnsi="Times New Roman" w:cs="Times New Roman"/>
                    <w:color w:val="000000"/>
                    <w:szCs w:val="21"/>
                  </w:rPr>
                  <w:t>6</w:t>
                </w:r>
                <w:r w:rsidRPr="00134DA1">
                  <w:rPr>
                    <w:rFonts w:ascii="Times New Roman" w:hAnsi="Times New Roman" w:cs="Times New Roman"/>
                    <w:color w:val="000000"/>
                    <w:szCs w:val="21"/>
                  </w:rPr>
                  <w:t>月</w:t>
                </w:r>
                <w:r w:rsidRPr="00134DA1">
                  <w:rPr>
                    <w:rFonts w:ascii="Times New Roman" w:hAnsi="Times New Roman" w:cs="Times New Roman"/>
                    <w:color w:val="000000"/>
                    <w:szCs w:val="21"/>
                  </w:rPr>
                  <w:t>30</w:t>
                </w:r>
                <w:r w:rsidRPr="00134DA1">
                  <w:rPr>
                    <w:rFonts w:ascii="Times New Roman" w:hAnsi="Times New Roman" w:cs="Times New Roman"/>
                    <w:color w:val="000000"/>
                    <w:szCs w:val="21"/>
                  </w:rPr>
                  <w:t>日</w:t>
                </w:r>
              </w:p>
            </w:tc>
          </w:tr>
          <w:tr w:rsidR="00134DA1" w:rsidRPr="00134DA1" w:rsidTr="00140748">
            <w:trPr>
              <w:trHeight w:val="264"/>
            </w:trPr>
            <w:tc>
              <w:tcPr>
                <w:tcW w:w="2694" w:type="dxa"/>
                <w:tcBorders>
                  <w:top w:val="nil"/>
                  <w:left w:val="nil"/>
                  <w:bottom w:val="nil"/>
                  <w:right w:val="nil"/>
                </w:tcBorders>
                <w:shd w:val="clear" w:color="auto" w:fill="auto"/>
                <w:vAlign w:val="bottom"/>
                <w:hideMark/>
              </w:tcPr>
              <w:p w:rsidR="00134DA1" w:rsidRPr="00134DA1" w:rsidRDefault="00134DA1" w:rsidP="00140748">
                <w:pPr>
                  <w:overflowPunct w:val="0"/>
                  <w:ind w:rightChars="50" w:right="105"/>
                  <w:rPr>
                    <w:rFonts w:ascii="Times New Roman" w:hAnsi="Times New Roman" w:cs="Times New Roman"/>
                    <w:color w:val="000000"/>
                    <w:szCs w:val="21"/>
                  </w:rPr>
                </w:pPr>
                <w:r w:rsidRPr="00134DA1">
                  <w:rPr>
                    <w:rFonts w:ascii="Times New Roman" w:hAnsi="Times New Roman" w:cs="Times New Roman"/>
                    <w:color w:val="000000"/>
                    <w:szCs w:val="21"/>
                  </w:rPr>
                  <w:t>法定盈余公积金</w:t>
                </w:r>
              </w:p>
            </w:tc>
            <w:tc>
              <w:tcPr>
                <w:tcW w:w="1418" w:type="dxa"/>
                <w:tcBorders>
                  <w:top w:val="nil"/>
                  <w:left w:val="nil"/>
                  <w:right w:val="nil"/>
                </w:tcBorders>
                <w:shd w:val="clear" w:color="auto" w:fill="auto"/>
                <w:vAlign w:val="bottom"/>
              </w:tcPr>
              <w:p w:rsidR="00134DA1" w:rsidRPr="00134DA1" w:rsidRDefault="00134DA1" w:rsidP="00140748">
                <w:pPr>
                  <w:tabs>
                    <w:tab w:val="decimal" w:pos="1227"/>
                  </w:tabs>
                  <w:overflowPunct w:val="0"/>
                  <w:ind w:left="-248" w:rightChars="37" w:right="78" w:hanging="23"/>
                  <w:jc w:val="right"/>
                  <w:rPr>
                    <w:rFonts w:ascii="Times New Roman" w:hAnsi="Times New Roman" w:cs="Times New Roman"/>
                    <w:szCs w:val="21"/>
                  </w:rPr>
                </w:pPr>
                <w:r w:rsidRPr="00134DA1">
                  <w:rPr>
                    <w:rFonts w:ascii="Times New Roman" w:hAnsi="Times New Roman" w:cs="Times New Roman"/>
                    <w:color w:val="000000"/>
                    <w:szCs w:val="21"/>
                  </w:rPr>
                  <w:t>2,780,426,204</w:t>
                </w:r>
              </w:p>
            </w:tc>
            <w:tc>
              <w:tcPr>
                <w:tcW w:w="142" w:type="dxa"/>
                <w:tcBorders>
                  <w:top w:val="nil"/>
                  <w:left w:val="nil"/>
                  <w:right w:val="nil"/>
                </w:tcBorders>
                <w:shd w:val="clear" w:color="auto" w:fill="auto"/>
                <w:vAlign w:val="bottom"/>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1417" w:type="dxa"/>
                <w:tcBorders>
                  <w:top w:val="nil"/>
                  <w:left w:val="nil"/>
                  <w:right w:val="nil"/>
                </w:tcBorders>
                <w:shd w:val="clear" w:color="auto" w:fill="auto"/>
                <w:vAlign w:val="bottom"/>
              </w:tcPr>
              <w:p w:rsidR="00134DA1" w:rsidRPr="00134DA1" w:rsidRDefault="00134DA1" w:rsidP="00140748">
                <w:pPr>
                  <w:overflowPunct w:val="0"/>
                  <w:ind w:rightChars="58" w:right="122"/>
                  <w:jc w:val="right"/>
                  <w:rPr>
                    <w:rFonts w:ascii="Times New Roman" w:hAnsi="Times New Roman" w:cs="Times New Roman"/>
                    <w:color w:val="000000"/>
                    <w:szCs w:val="21"/>
                  </w:rPr>
                </w:pPr>
                <w:r w:rsidRPr="00134DA1">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1332" w:type="dxa"/>
                <w:tcBorders>
                  <w:top w:val="nil"/>
                  <w:left w:val="nil"/>
                  <w:right w:val="nil"/>
                </w:tcBorders>
                <w:shd w:val="clear" w:color="auto" w:fill="auto"/>
                <w:vAlign w:val="bottom"/>
              </w:tcPr>
              <w:p w:rsidR="00134DA1" w:rsidRPr="00134DA1" w:rsidRDefault="00134DA1" w:rsidP="00140748">
                <w:pPr>
                  <w:overflowPunct w:val="0"/>
                  <w:ind w:rightChars="50" w:right="105"/>
                  <w:jc w:val="right"/>
                  <w:rPr>
                    <w:rFonts w:ascii="Times New Roman" w:hAnsi="Times New Roman" w:cs="Times New Roman"/>
                    <w:color w:val="000000"/>
                    <w:szCs w:val="21"/>
                  </w:rPr>
                </w:pPr>
                <w:r w:rsidRPr="00134DA1">
                  <w:rPr>
                    <w:rFonts w:ascii="Times New Roman" w:hAnsi="Times New Roman" w:cs="Times New Roman"/>
                    <w:color w:val="000000"/>
                    <w:szCs w:val="21"/>
                  </w:rPr>
                  <w:t>-</w:t>
                </w:r>
              </w:p>
            </w:tc>
            <w:tc>
              <w:tcPr>
                <w:tcW w:w="84" w:type="dxa"/>
                <w:tcBorders>
                  <w:top w:val="nil"/>
                  <w:left w:val="nil"/>
                  <w:bottom w:val="nil"/>
                  <w:right w:val="nil"/>
                </w:tcBorders>
                <w:shd w:val="clear" w:color="auto" w:fill="auto"/>
                <w:vAlign w:val="bottom"/>
              </w:tcPr>
              <w:p w:rsidR="00134DA1" w:rsidRPr="00134DA1" w:rsidRDefault="00134DA1" w:rsidP="00140748">
                <w:pPr>
                  <w:overflowPunct w:val="0"/>
                  <w:ind w:rightChars="50" w:right="105"/>
                  <w:jc w:val="right"/>
                  <w:rPr>
                    <w:rFonts w:ascii="Times New Roman" w:hAnsi="Times New Roman" w:cs="Times New Roman"/>
                    <w:szCs w:val="21"/>
                  </w:rPr>
                </w:pPr>
              </w:p>
            </w:tc>
            <w:tc>
              <w:tcPr>
                <w:tcW w:w="1475" w:type="dxa"/>
                <w:tcBorders>
                  <w:top w:val="nil"/>
                  <w:left w:val="nil"/>
                  <w:right w:val="nil"/>
                </w:tcBorders>
                <w:shd w:val="clear" w:color="auto" w:fill="auto"/>
                <w:vAlign w:val="bottom"/>
              </w:tcPr>
              <w:p w:rsidR="00134DA1" w:rsidRPr="00134DA1" w:rsidRDefault="00134DA1" w:rsidP="00140748">
                <w:pPr>
                  <w:tabs>
                    <w:tab w:val="decimal" w:pos="1305"/>
                  </w:tabs>
                  <w:overflowPunct w:val="0"/>
                  <w:ind w:rightChars="-14" w:right="-29"/>
                  <w:rPr>
                    <w:rFonts w:ascii="Times New Roman" w:hAnsi="Times New Roman" w:cs="Times New Roman"/>
                    <w:color w:val="000000"/>
                    <w:szCs w:val="21"/>
                  </w:rPr>
                </w:pPr>
                <w:r w:rsidRPr="00134DA1">
                  <w:rPr>
                    <w:rFonts w:ascii="Times New Roman" w:hAnsi="Times New Roman" w:cs="Times New Roman"/>
                    <w:color w:val="000000"/>
                    <w:szCs w:val="21"/>
                  </w:rPr>
                  <w:t>2,780,426,204</w:t>
                </w:r>
              </w:p>
            </w:tc>
          </w:tr>
          <w:tr w:rsidR="00134DA1" w:rsidRPr="00134DA1" w:rsidTr="00140748">
            <w:trPr>
              <w:trHeight w:val="276"/>
            </w:trPr>
            <w:tc>
              <w:tcPr>
                <w:tcW w:w="2694" w:type="dxa"/>
                <w:tcBorders>
                  <w:top w:val="nil"/>
                  <w:left w:val="nil"/>
                  <w:bottom w:val="nil"/>
                  <w:right w:val="nil"/>
                </w:tcBorders>
                <w:shd w:val="clear" w:color="auto" w:fill="auto"/>
                <w:vAlign w:val="bottom"/>
                <w:hideMark/>
              </w:tcPr>
              <w:p w:rsidR="00134DA1" w:rsidRPr="00134DA1" w:rsidRDefault="00134DA1" w:rsidP="00140748">
                <w:pPr>
                  <w:overflowPunct w:val="0"/>
                  <w:ind w:rightChars="50" w:right="105"/>
                  <w:rPr>
                    <w:rFonts w:ascii="Times New Roman" w:hAnsi="Times New Roman" w:cs="Times New Roman"/>
                    <w:color w:val="000000"/>
                    <w:szCs w:val="21"/>
                  </w:rPr>
                </w:pPr>
                <w:r w:rsidRPr="00134DA1">
                  <w:rPr>
                    <w:rFonts w:ascii="Times New Roman" w:hAnsi="Times New Roman" w:cs="Times New Roman"/>
                    <w:color w:val="000000"/>
                    <w:szCs w:val="21"/>
                  </w:rPr>
                  <w:t>任意盈余公积金</w:t>
                </w:r>
              </w:p>
            </w:tc>
            <w:tc>
              <w:tcPr>
                <w:tcW w:w="1418" w:type="dxa"/>
                <w:tcBorders>
                  <w:top w:val="nil"/>
                  <w:left w:val="nil"/>
                  <w:bottom w:val="single" w:sz="4" w:space="0" w:color="auto"/>
                  <w:right w:val="nil"/>
                </w:tcBorders>
                <w:shd w:val="clear" w:color="auto" w:fill="auto"/>
                <w:vAlign w:val="bottom"/>
              </w:tcPr>
              <w:p w:rsidR="00134DA1" w:rsidRPr="00134DA1" w:rsidRDefault="00134DA1" w:rsidP="00140748">
                <w:pPr>
                  <w:tabs>
                    <w:tab w:val="decimal" w:pos="1227"/>
                  </w:tabs>
                  <w:overflowPunct w:val="0"/>
                  <w:ind w:left="-248" w:rightChars="37" w:right="78" w:hanging="23"/>
                  <w:jc w:val="right"/>
                  <w:rPr>
                    <w:rFonts w:ascii="Times New Roman" w:hAnsi="Times New Roman" w:cs="Times New Roman"/>
                    <w:szCs w:val="21"/>
                  </w:rPr>
                </w:pPr>
                <w:r w:rsidRPr="00134DA1">
                  <w:rPr>
                    <w:rFonts w:ascii="Times New Roman" w:hAnsi="Times New Roman" w:cs="Times New Roman"/>
                    <w:color w:val="000000"/>
                    <w:szCs w:val="21"/>
                  </w:rPr>
                  <w:t>304,058,522</w:t>
                </w:r>
              </w:p>
            </w:tc>
            <w:tc>
              <w:tcPr>
                <w:tcW w:w="142" w:type="dxa"/>
                <w:tcBorders>
                  <w:top w:val="nil"/>
                  <w:left w:val="nil"/>
                  <w:right w:val="nil"/>
                </w:tcBorders>
                <w:shd w:val="clear" w:color="auto" w:fill="auto"/>
                <w:vAlign w:val="bottom"/>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1417" w:type="dxa"/>
                <w:tcBorders>
                  <w:top w:val="nil"/>
                  <w:left w:val="nil"/>
                  <w:bottom w:val="single" w:sz="4" w:space="0" w:color="auto"/>
                  <w:right w:val="nil"/>
                </w:tcBorders>
                <w:shd w:val="clear" w:color="auto" w:fill="auto"/>
                <w:vAlign w:val="bottom"/>
              </w:tcPr>
              <w:p w:rsidR="00134DA1" w:rsidRPr="00134DA1" w:rsidRDefault="00134DA1" w:rsidP="00140748">
                <w:pPr>
                  <w:overflowPunct w:val="0"/>
                  <w:ind w:rightChars="58" w:right="122"/>
                  <w:jc w:val="right"/>
                  <w:rPr>
                    <w:rFonts w:ascii="Times New Roman" w:hAnsi="Times New Roman" w:cs="Times New Roman"/>
                    <w:color w:val="000000"/>
                    <w:szCs w:val="21"/>
                  </w:rPr>
                </w:pPr>
                <w:r w:rsidRPr="00134DA1">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1332" w:type="dxa"/>
                <w:tcBorders>
                  <w:top w:val="nil"/>
                  <w:left w:val="nil"/>
                  <w:bottom w:val="single" w:sz="4" w:space="0" w:color="auto"/>
                  <w:right w:val="nil"/>
                </w:tcBorders>
                <w:shd w:val="clear" w:color="auto" w:fill="auto"/>
                <w:vAlign w:val="bottom"/>
              </w:tcPr>
              <w:p w:rsidR="00134DA1" w:rsidRPr="00134DA1" w:rsidRDefault="00134DA1" w:rsidP="00140748">
                <w:pPr>
                  <w:overflowPunct w:val="0"/>
                  <w:ind w:rightChars="50" w:right="105"/>
                  <w:jc w:val="right"/>
                  <w:rPr>
                    <w:rFonts w:ascii="Times New Roman" w:hAnsi="Times New Roman" w:cs="Times New Roman"/>
                    <w:color w:val="000000"/>
                    <w:szCs w:val="21"/>
                  </w:rPr>
                </w:pPr>
                <w:r w:rsidRPr="00134DA1">
                  <w:rPr>
                    <w:rFonts w:ascii="Times New Roman" w:hAnsi="Times New Roman" w:cs="Times New Roman"/>
                    <w:color w:val="000000"/>
                    <w:szCs w:val="21"/>
                  </w:rPr>
                  <w:t>-</w:t>
                </w:r>
              </w:p>
            </w:tc>
            <w:tc>
              <w:tcPr>
                <w:tcW w:w="84" w:type="dxa"/>
                <w:tcBorders>
                  <w:top w:val="nil"/>
                  <w:left w:val="nil"/>
                  <w:bottom w:val="nil"/>
                  <w:right w:val="nil"/>
                </w:tcBorders>
                <w:shd w:val="clear" w:color="auto" w:fill="auto"/>
                <w:vAlign w:val="bottom"/>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1475" w:type="dxa"/>
                <w:tcBorders>
                  <w:top w:val="nil"/>
                  <w:left w:val="nil"/>
                  <w:bottom w:val="single" w:sz="4" w:space="0" w:color="auto"/>
                  <w:right w:val="nil"/>
                </w:tcBorders>
                <w:shd w:val="clear" w:color="auto" w:fill="auto"/>
                <w:vAlign w:val="bottom"/>
              </w:tcPr>
              <w:p w:rsidR="00134DA1" w:rsidRPr="00134DA1" w:rsidRDefault="00134DA1" w:rsidP="00140748">
                <w:pPr>
                  <w:tabs>
                    <w:tab w:val="decimal" w:pos="1305"/>
                  </w:tabs>
                  <w:overflowPunct w:val="0"/>
                  <w:ind w:rightChars="-14" w:right="-29"/>
                  <w:rPr>
                    <w:rFonts w:ascii="Times New Roman" w:hAnsi="Times New Roman" w:cs="Times New Roman"/>
                    <w:color w:val="000000"/>
                    <w:szCs w:val="21"/>
                  </w:rPr>
                </w:pPr>
                <w:r w:rsidRPr="00134DA1">
                  <w:rPr>
                    <w:rFonts w:ascii="Times New Roman" w:hAnsi="Times New Roman" w:cs="Times New Roman"/>
                    <w:color w:val="000000"/>
                    <w:szCs w:val="21"/>
                  </w:rPr>
                  <w:t>304,058,522</w:t>
                </w:r>
              </w:p>
            </w:tc>
          </w:tr>
          <w:tr w:rsidR="00134DA1" w:rsidRPr="00134DA1" w:rsidTr="00140748">
            <w:trPr>
              <w:trHeight w:val="276"/>
            </w:trPr>
            <w:tc>
              <w:tcPr>
                <w:tcW w:w="2694" w:type="dxa"/>
                <w:tcBorders>
                  <w:top w:val="nil"/>
                  <w:left w:val="nil"/>
                  <w:bottom w:val="nil"/>
                  <w:right w:val="nil"/>
                </w:tcBorders>
                <w:shd w:val="clear" w:color="auto" w:fill="auto"/>
                <w:vAlign w:val="bottom"/>
                <w:hideMark/>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1418" w:type="dxa"/>
                <w:tcBorders>
                  <w:top w:val="single" w:sz="4" w:space="0" w:color="auto"/>
                  <w:left w:val="nil"/>
                  <w:bottom w:val="single" w:sz="12" w:space="0" w:color="auto"/>
                  <w:right w:val="nil"/>
                </w:tcBorders>
                <w:shd w:val="clear" w:color="auto" w:fill="auto"/>
                <w:vAlign w:val="bottom"/>
              </w:tcPr>
              <w:p w:rsidR="00134DA1" w:rsidRPr="00134DA1" w:rsidRDefault="00134DA1" w:rsidP="00140748">
                <w:pPr>
                  <w:tabs>
                    <w:tab w:val="decimal" w:pos="1227"/>
                  </w:tabs>
                  <w:overflowPunct w:val="0"/>
                  <w:ind w:left="-248" w:rightChars="37" w:right="78" w:hanging="23"/>
                  <w:jc w:val="right"/>
                  <w:rPr>
                    <w:rFonts w:ascii="Times New Roman" w:hAnsi="Times New Roman" w:cs="Times New Roman"/>
                    <w:szCs w:val="21"/>
                  </w:rPr>
                </w:pPr>
                <w:r w:rsidRPr="00134DA1">
                  <w:rPr>
                    <w:rFonts w:ascii="Times New Roman" w:hAnsi="Times New Roman" w:cs="Times New Roman"/>
                    <w:color w:val="000000"/>
                    <w:szCs w:val="21"/>
                  </w:rPr>
                  <w:t>3,084,484,726</w:t>
                </w:r>
              </w:p>
            </w:tc>
            <w:tc>
              <w:tcPr>
                <w:tcW w:w="142" w:type="dxa"/>
                <w:tcBorders>
                  <w:left w:val="nil"/>
                  <w:right w:val="nil"/>
                </w:tcBorders>
                <w:shd w:val="clear" w:color="auto" w:fill="auto"/>
                <w:vAlign w:val="bottom"/>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1417" w:type="dxa"/>
                <w:tcBorders>
                  <w:top w:val="single" w:sz="4" w:space="0" w:color="auto"/>
                  <w:left w:val="nil"/>
                  <w:bottom w:val="single" w:sz="12" w:space="0" w:color="auto"/>
                  <w:right w:val="nil"/>
                </w:tcBorders>
                <w:shd w:val="clear" w:color="auto" w:fill="auto"/>
                <w:vAlign w:val="bottom"/>
              </w:tcPr>
              <w:p w:rsidR="00134DA1" w:rsidRPr="00134DA1" w:rsidRDefault="00134DA1" w:rsidP="00140748">
                <w:pPr>
                  <w:overflowPunct w:val="0"/>
                  <w:ind w:rightChars="58" w:right="122"/>
                  <w:jc w:val="right"/>
                  <w:rPr>
                    <w:rFonts w:ascii="Times New Roman" w:hAnsi="Times New Roman" w:cs="Times New Roman"/>
                    <w:color w:val="000000"/>
                    <w:szCs w:val="21"/>
                  </w:rPr>
                </w:pPr>
                <w:r w:rsidRPr="00134DA1">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1332" w:type="dxa"/>
                <w:tcBorders>
                  <w:top w:val="single" w:sz="4" w:space="0" w:color="auto"/>
                  <w:left w:val="nil"/>
                  <w:bottom w:val="single" w:sz="12" w:space="0" w:color="auto"/>
                  <w:right w:val="nil"/>
                </w:tcBorders>
                <w:shd w:val="clear" w:color="auto" w:fill="auto"/>
                <w:vAlign w:val="bottom"/>
              </w:tcPr>
              <w:p w:rsidR="00134DA1" w:rsidRPr="00134DA1" w:rsidRDefault="00134DA1" w:rsidP="00140748">
                <w:pPr>
                  <w:overflowPunct w:val="0"/>
                  <w:ind w:rightChars="50" w:right="105"/>
                  <w:jc w:val="right"/>
                  <w:rPr>
                    <w:rFonts w:ascii="Times New Roman" w:hAnsi="Times New Roman" w:cs="Times New Roman"/>
                    <w:color w:val="000000"/>
                    <w:szCs w:val="21"/>
                  </w:rPr>
                </w:pPr>
                <w:r w:rsidRPr="00134DA1">
                  <w:rPr>
                    <w:rFonts w:ascii="Times New Roman" w:hAnsi="Times New Roman" w:cs="Times New Roman"/>
                    <w:color w:val="000000"/>
                    <w:szCs w:val="21"/>
                  </w:rPr>
                  <w:t>-</w:t>
                </w:r>
              </w:p>
            </w:tc>
            <w:tc>
              <w:tcPr>
                <w:tcW w:w="84" w:type="dxa"/>
                <w:tcBorders>
                  <w:top w:val="nil"/>
                  <w:left w:val="nil"/>
                  <w:bottom w:val="nil"/>
                  <w:right w:val="nil"/>
                </w:tcBorders>
                <w:shd w:val="clear" w:color="auto" w:fill="auto"/>
                <w:vAlign w:val="bottom"/>
              </w:tcPr>
              <w:p w:rsidR="00134DA1" w:rsidRPr="00134DA1" w:rsidRDefault="00134DA1" w:rsidP="00140748">
                <w:pPr>
                  <w:overflowPunct w:val="0"/>
                  <w:ind w:rightChars="50" w:right="105"/>
                  <w:jc w:val="right"/>
                  <w:rPr>
                    <w:rFonts w:ascii="Times New Roman" w:hAnsi="Times New Roman" w:cs="Times New Roman"/>
                    <w:color w:val="000000"/>
                    <w:szCs w:val="21"/>
                  </w:rPr>
                </w:pPr>
              </w:p>
            </w:tc>
            <w:tc>
              <w:tcPr>
                <w:tcW w:w="1475" w:type="dxa"/>
                <w:tcBorders>
                  <w:top w:val="single" w:sz="4" w:space="0" w:color="auto"/>
                  <w:left w:val="nil"/>
                  <w:bottom w:val="single" w:sz="12" w:space="0" w:color="auto"/>
                  <w:right w:val="nil"/>
                </w:tcBorders>
                <w:shd w:val="clear" w:color="auto" w:fill="auto"/>
                <w:vAlign w:val="bottom"/>
              </w:tcPr>
              <w:p w:rsidR="00134DA1" w:rsidRPr="00134DA1" w:rsidRDefault="00134DA1" w:rsidP="00140748">
                <w:pPr>
                  <w:tabs>
                    <w:tab w:val="decimal" w:pos="1305"/>
                  </w:tabs>
                  <w:overflowPunct w:val="0"/>
                  <w:ind w:rightChars="-14" w:right="-29"/>
                  <w:rPr>
                    <w:rFonts w:ascii="Times New Roman" w:hAnsi="Times New Roman" w:cs="Times New Roman"/>
                    <w:color w:val="000000"/>
                    <w:szCs w:val="21"/>
                  </w:rPr>
                </w:pPr>
                <w:r w:rsidRPr="00134DA1">
                  <w:rPr>
                    <w:rFonts w:ascii="Times New Roman" w:hAnsi="Times New Roman" w:cs="Times New Roman"/>
                    <w:color w:val="000000"/>
                    <w:szCs w:val="21"/>
                  </w:rPr>
                  <w:t>3,084,484,726</w:t>
                </w:r>
              </w:p>
            </w:tc>
          </w:tr>
        </w:tbl>
        <w:p w:rsidR="00134DA1" w:rsidRPr="00134DA1" w:rsidRDefault="00134DA1" w:rsidP="00134DA1">
          <w:pPr>
            <w:overflowPunct w:val="0"/>
            <w:rPr>
              <w:rFonts w:ascii="Times New Roman" w:hAnsi="Times New Roman" w:cs="Times New Roman"/>
              <w:szCs w:val="21"/>
            </w:rPr>
          </w:pPr>
        </w:p>
        <w:p w:rsidR="00134DA1" w:rsidRPr="00134DA1" w:rsidRDefault="00134DA1" w:rsidP="00134DA1">
          <w:pPr>
            <w:tabs>
              <w:tab w:val="decimal" w:pos="-302"/>
            </w:tabs>
            <w:overflowPunct w:val="0"/>
            <w:rPr>
              <w:rFonts w:ascii="Times New Roman" w:hAnsi="Times New Roman" w:cs="Times New Roman"/>
              <w:szCs w:val="21"/>
            </w:rPr>
          </w:pPr>
          <w:r w:rsidRPr="00134DA1">
            <w:rPr>
              <w:rFonts w:ascii="Times New Roman" w:hAnsi="Times New Roman" w:cs="Times New Roman"/>
              <w:szCs w:val="21"/>
            </w:rPr>
            <w:t>根据《中华人民共和国公司法》及本公司章程，本公司按</w:t>
          </w:r>
          <w:r w:rsidRPr="00134DA1">
            <w:rPr>
              <w:rFonts w:ascii="Times New Roman" w:hAnsi="Times New Roman" w:cs="Times New Roman"/>
              <w:szCs w:val="21"/>
              <w:lang w:val="en-AU"/>
            </w:rPr>
            <w:t>年度</w:t>
          </w:r>
          <w:r w:rsidRPr="00134DA1">
            <w:rPr>
              <w:rFonts w:ascii="Times New Roman" w:hAnsi="Times New Roman" w:cs="Times New Roman"/>
              <w:szCs w:val="21"/>
            </w:rPr>
            <w:t>净利润的</w:t>
          </w:r>
          <w:r w:rsidRPr="00134DA1">
            <w:rPr>
              <w:rFonts w:ascii="Times New Roman" w:hAnsi="Times New Roman" w:cs="Times New Roman"/>
              <w:szCs w:val="21"/>
            </w:rPr>
            <w:t>10%</w:t>
          </w:r>
          <w:r w:rsidRPr="00134DA1">
            <w:rPr>
              <w:rFonts w:ascii="Times New Roman" w:hAnsi="Times New Roman" w:cs="Times New Roman"/>
              <w:szCs w:val="21"/>
            </w:rPr>
            <w:t>提取法定盈余公积金，当法定盈余公积金累计额达到股本的</w:t>
          </w:r>
          <w:r w:rsidRPr="00134DA1">
            <w:rPr>
              <w:rFonts w:ascii="Times New Roman" w:hAnsi="Times New Roman" w:cs="Times New Roman"/>
              <w:szCs w:val="21"/>
            </w:rPr>
            <w:t>50%</w:t>
          </w:r>
          <w:r w:rsidRPr="00134DA1">
            <w:rPr>
              <w:rFonts w:ascii="Times New Roman" w:hAnsi="Times New Roman" w:cs="Times New Roman"/>
              <w:szCs w:val="21"/>
            </w:rPr>
            <w:t>以上时，可不再提取。法定盈余公积金经批准后可用于弥补亏损，或者增加股本。截至</w:t>
          </w:r>
          <w:r w:rsidRPr="00134DA1">
            <w:rPr>
              <w:rFonts w:ascii="Times New Roman" w:hAnsi="Times New Roman" w:cs="Times New Roman"/>
              <w:szCs w:val="21"/>
            </w:rPr>
            <w:t>2021</w:t>
          </w:r>
          <w:r w:rsidRPr="00134DA1">
            <w:rPr>
              <w:rFonts w:ascii="Times New Roman" w:hAnsi="Times New Roman" w:cs="Times New Roman"/>
              <w:szCs w:val="21"/>
            </w:rPr>
            <w:t>年</w:t>
          </w:r>
          <w:r w:rsidRPr="00134DA1">
            <w:rPr>
              <w:rFonts w:ascii="Times New Roman" w:hAnsi="Times New Roman" w:cs="Times New Roman"/>
              <w:szCs w:val="21"/>
            </w:rPr>
            <w:t>6</w:t>
          </w:r>
          <w:r w:rsidRPr="00134DA1">
            <w:rPr>
              <w:rFonts w:ascii="Times New Roman" w:hAnsi="Times New Roman" w:cs="Times New Roman"/>
              <w:szCs w:val="21"/>
            </w:rPr>
            <w:t>月</w:t>
          </w:r>
          <w:r w:rsidRPr="00134DA1">
            <w:rPr>
              <w:rFonts w:ascii="Times New Roman" w:hAnsi="Times New Roman" w:cs="Times New Roman"/>
              <w:szCs w:val="21"/>
            </w:rPr>
            <w:t>30</w:t>
          </w:r>
          <w:r w:rsidRPr="00134DA1">
            <w:rPr>
              <w:rFonts w:ascii="Times New Roman" w:hAnsi="Times New Roman" w:cs="Times New Roman"/>
              <w:szCs w:val="21"/>
            </w:rPr>
            <w:t>日</w:t>
          </w:r>
          <w:proofErr w:type="gramStart"/>
          <w:r w:rsidRPr="00134DA1">
            <w:rPr>
              <w:rFonts w:ascii="Times New Roman" w:hAnsi="Times New Roman" w:cs="Times New Roman"/>
              <w:szCs w:val="21"/>
            </w:rPr>
            <w:t>止</w:t>
          </w:r>
          <w:proofErr w:type="gramEnd"/>
          <w:r w:rsidRPr="00134DA1">
            <w:rPr>
              <w:rFonts w:ascii="Times New Roman" w:hAnsi="Times New Roman" w:cs="Times New Roman"/>
              <w:szCs w:val="21"/>
            </w:rPr>
            <w:t>6</w:t>
          </w:r>
          <w:r w:rsidRPr="00134DA1">
            <w:rPr>
              <w:rFonts w:ascii="Times New Roman" w:hAnsi="Times New Roman" w:cs="Times New Roman"/>
              <w:szCs w:val="21"/>
            </w:rPr>
            <w:t>个月期间，本公司处于亏损状况，因此未计提法定盈余公积金</w:t>
          </w:r>
          <w:r w:rsidRPr="00134DA1">
            <w:rPr>
              <w:rFonts w:ascii="Times New Roman" w:hAnsi="Times New Roman" w:cs="Times New Roman"/>
              <w:szCs w:val="21"/>
            </w:rPr>
            <w:t>(</w:t>
          </w:r>
          <w:r w:rsidRPr="00134DA1">
            <w:rPr>
              <w:rFonts w:ascii="Times New Roman" w:hAnsi="Times New Roman" w:cs="Times New Roman"/>
              <w:szCs w:val="21"/>
            </w:rPr>
            <w:t>截至</w:t>
          </w:r>
          <w:r w:rsidRPr="00134DA1">
            <w:rPr>
              <w:rFonts w:ascii="Times New Roman" w:hAnsi="Times New Roman" w:cs="Times New Roman"/>
              <w:szCs w:val="21"/>
            </w:rPr>
            <w:t>2020</w:t>
          </w:r>
          <w:r w:rsidRPr="00134DA1">
            <w:rPr>
              <w:rFonts w:ascii="Times New Roman" w:hAnsi="Times New Roman" w:cs="Times New Roman"/>
              <w:szCs w:val="21"/>
            </w:rPr>
            <w:t>年</w:t>
          </w:r>
          <w:r w:rsidRPr="00134DA1">
            <w:rPr>
              <w:rFonts w:ascii="Times New Roman" w:hAnsi="Times New Roman" w:cs="Times New Roman"/>
              <w:szCs w:val="21"/>
            </w:rPr>
            <w:t>6</w:t>
          </w:r>
          <w:r w:rsidRPr="00134DA1">
            <w:rPr>
              <w:rFonts w:ascii="Times New Roman" w:hAnsi="Times New Roman" w:cs="Times New Roman"/>
              <w:szCs w:val="21"/>
            </w:rPr>
            <w:t>月</w:t>
          </w:r>
          <w:r w:rsidRPr="00134DA1">
            <w:rPr>
              <w:rFonts w:ascii="Times New Roman" w:hAnsi="Times New Roman" w:cs="Times New Roman"/>
              <w:szCs w:val="21"/>
            </w:rPr>
            <w:t>30</w:t>
          </w:r>
          <w:r w:rsidRPr="00134DA1">
            <w:rPr>
              <w:rFonts w:ascii="Times New Roman" w:hAnsi="Times New Roman" w:cs="Times New Roman"/>
              <w:szCs w:val="21"/>
            </w:rPr>
            <w:t>日止</w:t>
          </w:r>
          <w:r w:rsidRPr="00134DA1">
            <w:rPr>
              <w:rFonts w:ascii="Times New Roman" w:hAnsi="Times New Roman" w:cs="Times New Roman"/>
              <w:szCs w:val="21"/>
            </w:rPr>
            <w:t>6</w:t>
          </w:r>
          <w:r w:rsidRPr="00134DA1">
            <w:rPr>
              <w:rFonts w:ascii="Times New Roman" w:hAnsi="Times New Roman" w:cs="Times New Roman"/>
              <w:szCs w:val="21"/>
            </w:rPr>
            <w:t>个月期间：同</w:t>
          </w:r>
          <w:r w:rsidRPr="00134DA1">
            <w:rPr>
              <w:rFonts w:ascii="Times New Roman" w:hAnsi="Times New Roman" w:cs="Times New Roman"/>
              <w:szCs w:val="21"/>
            </w:rPr>
            <w:t>)</w:t>
          </w:r>
          <w:r w:rsidRPr="00134DA1">
            <w:rPr>
              <w:rFonts w:ascii="Times New Roman" w:hAnsi="Times New Roman" w:cs="Times New Roman"/>
              <w:szCs w:val="21"/>
            </w:rPr>
            <w:t>。</w:t>
          </w:r>
        </w:p>
        <w:p w:rsidR="00134DA1" w:rsidRPr="00134DA1" w:rsidRDefault="00134DA1" w:rsidP="00134DA1">
          <w:pPr>
            <w:tabs>
              <w:tab w:val="decimal" w:pos="-302"/>
            </w:tabs>
            <w:overflowPunct w:val="0"/>
            <w:rPr>
              <w:rFonts w:ascii="Times New Roman" w:hAnsi="Times New Roman" w:cs="Times New Roman"/>
              <w:szCs w:val="21"/>
            </w:rPr>
          </w:pPr>
        </w:p>
        <w:p w:rsidR="00134DA1" w:rsidRPr="00134DA1" w:rsidRDefault="00134DA1" w:rsidP="00134DA1">
          <w:pPr>
            <w:tabs>
              <w:tab w:val="decimal" w:pos="-302"/>
            </w:tabs>
            <w:overflowPunct w:val="0"/>
            <w:rPr>
              <w:rFonts w:ascii="Times New Roman" w:hAnsi="Times New Roman" w:cs="Times New Roman"/>
              <w:szCs w:val="21"/>
            </w:rPr>
          </w:pPr>
          <w:bookmarkStart w:id="116" w:name="OLE_LINK56"/>
          <w:r w:rsidRPr="00134DA1">
            <w:rPr>
              <w:rFonts w:ascii="Times New Roman" w:hAnsi="Times New Roman" w:cs="Times New Roman"/>
              <w:szCs w:val="21"/>
            </w:rPr>
            <w:t>本公司任意盈余公积金的提取额由董事会提议，经股东大会批准。任意盈余公积金经批准后可用于弥补以前年度亏损或增加股本。截至</w:t>
          </w:r>
          <w:r w:rsidRPr="00134DA1">
            <w:rPr>
              <w:rFonts w:ascii="Times New Roman" w:hAnsi="Times New Roman" w:cs="Times New Roman"/>
              <w:szCs w:val="21"/>
            </w:rPr>
            <w:t>2021</w:t>
          </w:r>
          <w:r w:rsidRPr="00134DA1">
            <w:rPr>
              <w:rFonts w:ascii="Times New Roman" w:hAnsi="Times New Roman" w:cs="Times New Roman"/>
              <w:szCs w:val="21"/>
            </w:rPr>
            <w:t>年</w:t>
          </w:r>
          <w:r w:rsidRPr="00134DA1">
            <w:rPr>
              <w:rFonts w:ascii="Times New Roman" w:hAnsi="Times New Roman" w:cs="Times New Roman"/>
              <w:szCs w:val="21"/>
            </w:rPr>
            <w:t>6</w:t>
          </w:r>
          <w:r w:rsidRPr="00134DA1">
            <w:rPr>
              <w:rFonts w:ascii="Times New Roman" w:hAnsi="Times New Roman" w:cs="Times New Roman"/>
              <w:szCs w:val="21"/>
            </w:rPr>
            <w:t>月</w:t>
          </w:r>
          <w:r w:rsidRPr="00134DA1">
            <w:rPr>
              <w:rFonts w:ascii="Times New Roman" w:hAnsi="Times New Roman" w:cs="Times New Roman"/>
              <w:szCs w:val="21"/>
            </w:rPr>
            <w:t>30</w:t>
          </w:r>
          <w:r w:rsidRPr="00134DA1">
            <w:rPr>
              <w:rFonts w:ascii="Times New Roman" w:hAnsi="Times New Roman" w:cs="Times New Roman"/>
              <w:szCs w:val="21"/>
            </w:rPr>
            <w:t>日</w:t>
          </w:r>
          <w:proofErr w:type="gramStart"/>
          <w:r w:rsidRPr="00134DA1">
            <w:rPr>
              <w:rFonts w:ascii="Times New Roman" w:hAnsi="Times New Roman" w:cs="Times New Roman"/>
              <w:szCs w:val="21"/>
            </w:rPr>
            <w:t>止</w:t>
          </w:r>
          <w:proofErr w:type="gramEnd"/>
          <w:r w:rsidRPr="00134DA1">
            <w:rPr>
              <w:rFonts w:ascii="Times New Roman" w:hAnsi="Times New Roman" w:cs="Times New Roman"/>
              <w:szCs w:val="21"/>
            </w:rPr>
            <w:t>6</w:t>
          </w:r>
          <w:r w:rsidRPr="00134DA1">
            <w:rPr>
              <w:rFonts w:ascii="Times New Roman" w:hAnsi="Times New Roman" w:cs="Times New Roman"/>
              <w:szCs w:val="21"/>
            </w:rPr>
            <w:t>个月期间及截至</w:t>
          </w:r>
          <w:r w:rsidRPr="00134DA1">
            <w:rPr>
              <w:rFonts w:ascii="Times New Roman" w:hAnsi="Times New Roman" w:cs="Times New Roman"/>
              <w:szCs w:val="21"/>
            </w:rPr>
            <w:t>2021</w:t>
          </w:r>
          <w:r w:rsidRPr="00134DA1">
            <w:rPr>
              <w:rFonts w:ascii="Times New Roman" w:hAnsi="Times New Roman" w:cs="Times New Roman"/>
              <w:szCs w:val="21"/>
            </w:rPr>
            <w:t>年</w:t>
          </w:r>
          <w:r w:rsidRPr="00134DA1">
            <w:rPr>
              <w:rFonts w:ascii="Times New Roman" w:hAnsi="Times New Roman" w:cs="Times New Roman"/>
              <w:szCs w:val="21"/>
            </w:rPr>
            <w:t>6</w:t>
          </w:r>
          <w:r w:rsidRPr="00134DA1">
            <w:rPr>
              <w:rFonts w:ascii="Times New Roman" w:hAnsi="Times New Roman" w:cs="Times New Roman"/>
              <w:szCs w:val="21"/>
            </w:rPr>
            <w:t>月</w:t>
          </w:r>
          <w:r w:rsidRPr="00134DA1">
            <w:rPr>
              <w:rFonts w:ascii="Times New Roman" w:hAnsi="Times New Roman" w:cs="Times New Roman"/>
              <w:szCs w:val="21"/>
            </w:rPr>
            <w:t>30</w:t>
          </w:r>
          <w:r w:rsidRPr="00134DA1">
            <w:rPr>
              <w:rFonts w:ascii="Times New Roman" w:hAnsi="Times New Roman" w:cs="Times New Roman"/>
              <w:szCs w:val="21"/>
            </w:rPr>
            <w:t>日止</w:t>
          </w:r>
          <w:r w:rsidRPr="00134DA1">
            <w:rPr>
              <w:rFonts w:ascii="Times New Roman" w:hAnsi="Times New Roman" w:cs="Times New Roman"/>
              <w:szCs w:val="21"/>
            </w:rPr>
            <w:t>6</w:t>
          </w:r>
          <w:r w:rsidRPr="00134DA1">
            <w:rPr>
              <w:rFonts w:ascii="Times New Roman" w:hAnsi="Times New Roman" w:cs="Times New Roman"/>
              <w:szCs w:val="21"/>
            </w:rPr>
            <w:t>个月期间，本公司未计提任意盈余公积金。</w:t>
          </w:r>
        </w:p>
        <w:p w:rsidR="00134DA1" w:rsidRPr="00134DA1" w:rsidRDefault="00FA7BA3">
          <w:pPr>
            <w:spacing w:before="60" w:after="60"/>
            <w:rPr>
              <w:rFonts w:ascii="Times New Roman" w:hAnsi="Times New Roman" w:cs="Times New Roman"/>
              <w:szCs w:val="21"/>
            </w:rPr>
          </w:pPr>
        </w:p>
        <w:bookmarkEnd w:id="116" w:displacedByCustomXml="next"/>
      </w:sdtContent>
    </w:sd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未分配利润</w:t>
      </w:r>
    </w:p>
    <w:p w:rsidR="00F975B1" w:rsidRDefault="00FA7BA3">
      <w:sdt>
        <w:sdtPr>
          <w:alias w:val="是否适用：未分配利润[双击切换]"/>
          <w:tag w:val="_GBC_32c558bdbb77445cabeee783e5ff910e"/>
          <w:id w:val="-532813409"/>
          <w:lock w:val="sdtContentLocked"/>
          <w:placeholder>
            <w:docPart w:val="GBC22222222222222222222222222222"/>
          </w:placeholder>
        </w:sdtPr>
        <w:sdtEndPr/>
        <w:sdtContent>
          <w:r w:rsidR="00022ED5">
            <w:fldChar w:fldCharType="begin"/>
          </w:r>
          <w:r w:rsidR="00134DA1">
            <w:instrText xml:space="preserve"> MACROBUTTON  SnrToggleCheckbox √适用 </w:instrText>
          </w:r>
          <w:r w:rsidR="00022ED5">
            <w:fldChar w:fldCharType="end"/>
          </w:r>
          <w:r w:rsidR="00022ED5">
            <w:fldChar w:fldCharType="begin"/>
          </w:r>
          <w:r w:rsidR="00134DA1">
            <w:instrText xml:space="preserve"> MACROBUTTON  SnrToggleCheckbox □不适用 </w:instrText>
          </w:r>
          <w:r w:rsidR="00022ED5">
            <w:fldChar w:fldCharType="end"/>
          </w:r>
        </w:sdtContent>
      </w:sdt>
    </w:p>
    <w:sdt>
      <w:sdtPr>
        <w:rPr>
          <w:rFonts w:hint="eastAsia"/>
          <w:b/>
          <w:bCs/>
          <w:szCs w:val="21"/>
        </w:rPr>
        <w:alias w:val="模块:未分配利润"/>
        <w:tag w:val="_GBC_2cdd2861806d471aa767f92841b30fbf"/>
        <w:id w:val="145403850"/>
        <w:lock w:val="sdtLocked"/>
        <w:placeholder>
          <w:docPart w:val="GBC22222222222222222222222222222"/>
        </w:placeholder>
      </w:sdtPr>
      <w:sdtEndPr>
        <w:rPr>
          <w:b w:val="0"/>
          <w:bCs w:val="0"/>
        </w:rPr>
      </w:sdtEndPr>
      <w:sdtContent>
        <w:p w:rsidR="00F975B1" w:rsidRDefault="00022ED5">
          <w:pPr>
            <w:jc w:val="right"/>
            <w:rPr>
              <w:szCs w:val="21"/>
            </w:rPr>
          </w:pPr>
          <w:r>
            <w:rPr>
              <w:rFonts w:hint="eastAsia"/>
              <w:szCs w:val="21"/>
            </w:rPr>
            <w:t>单位：</w:t>
          </w:r>
          <w:sdt>
            <w:sdtPr>
              <w:rPr>
                <w:rFonts w:hint="eastAsia"/>
                <w:szCs w:val="21"/>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426"/>
            <w:gridCol w:w="2268"/>
            <w:gridCol w:w="2201"/>
          </w:tblGrid>
          <w:tr w:rsidR="00F975B1" w:rsidTr="00937093">
            <w:trPr>
              <w:cantSplit/>
            </w:trPr>
            <w:sdt>
              <w:sdtPr>
                <w:tag w:val="_PLD_b6dc2bd7eebb4e6d9f1ccea8d86e6f47"/>
                <w:id w:val="-1746717051"/>
                <w:lock w:val="sdtLocked"/>
              </w:sdtPr>
              <w:sdtEndPr/>
              <w:sdtContent>
                <w:tc>
                  <w:tcPr>
                    <w:tcW w:w="2488" w:type="pct"/>
                    <w:vAlign w:val="center"/>
                  </w:tcPr>
                  <w:p w:rsidR="00F975B1" w:rsidRDefault="00022ED5">
                    <w:pPr>
                      <w:jc w:val="center"/>
                      <w:rPr>
                        <w:szCs w:val="21"/>
                      </w:rPr>
                    </w:pPr>
                    <w:r>
                      <w:rPr>
                        <w:rFonts w:hint="eastAsia"/>
                        <w:szCs w:val="21"/>
                      </w:rPr>
                      <w:t>项目</w:t>
                    </w:r>
                  </w:p>
                </w:tc>
              </w:sdtContent>
            </w:sdt>
            <w:sdt>
              <w:sdtPr>
                <w:tag w:val="_PLD_6e60054e3c3747d1a0ffc87edacae2b6"/>
                <w:id w:val="-299151850"/>
                <w:lock w:val="sdtLocked"/>
              </w:sdtPr>
              <w:sdtEndPr/>
              <w:sdtContent>
                <w:tc>
                  <w:tcPr>
                    <w:tcW w:w="1275" w:type="pct"/>
                    <w:vAlign w:val="center"/>
                  </w:tcPr>
                  <w:p w:rsidR="00F975B1" w:rsidRDefault="00022ED5">
                    <w:pPr>
                      <w:jc w:val="center"/>
                      <w:rPr>
                        <w:szCs w:val="21"/>
                      </w:rPr>
                    </w:pPr>
                    <w:r>
                      <w:rPr>
                        <w:rFonts w:hint="eastAsia"/>
                        <w:szCs w:val="21"/>
                      </w:rPr>
                      <w:t>本期</w:t>
                    </w:r>
                  </w:p>
                </w:tc>
              </w:sdtContent>
            </w:sdt>
            <w:sdt>
              <w:sdtPr>
                <w:tag w:val="_PLD_9afd54e9959d4b22b00bfe92596a2a16"/>
                <w:id w:val="-249810730"/>
                <w:lock w:val="sdtLocked"/>
              </w:sdtPr>
              <w:sdtEndPr/>
              <w:sdtContent>
                <w:tc>
                  <w:tcPr>
                    <w:tcW w:w="1237" w:type="pct"/>
                    <w:vAlign w:val="center"/>
                  </w:tcPr>
                  <w:p w:rsidR="00F975B1" w:rsidRDefault="00022ED5">
                    <w:pPr>
                      <w:jc w:val="center"/>
                      <w:rPr>
                        <w:szCs w:val="21"/>
                      </w:rPr>
                    </w:pPr>
                    <w:r>
                      <w:rPr>
                        <w:rFonts w:hint="eastAsia"/>
                        <w:szCs w:val="21"/>
                      </w:rPr>
                      <w:t>上年度</w:t>
                    </w:r>
                  </w:p>
                </w:tc>
              </w:sdtContent>
            </w:sdt>
          </w:tr>
          <w:tr w:rsidR="00F975B1" w:rsidTr="00937093">
            <w:trPr>
              <w:cantSplit/>
            </w:trPr>
            <w:sdt>
              <w:sdtPr>
                <w:tag w:val="_PLD_3790b8d7d129484381d1c2fa2fa8d23c"/>
                <w:id w:val="-1035578092"/>
                <w:lock w:val="sdtLocked"/>
              </w:sdtPr>
              <w:sdtEndPr/>
              <w:sdtContent>
                <w:tc>
                  <w:tcPr>
                    <w:tcW w:w="2488" w:type="pct"/>
                  </w:tcPr>
                  <w:p w:rsidR="00F975B1" w:rsidRDefault="00022ED5">
                    <w:pPr>
                      <w:rPr>
                        <w:szCs w:val="21"/>
                      </w:rPr>
                    </w:pPr>
                    <w:r>
                      <w:rPr>
                        <w:rFonts w:hint="eastAsia"/>
                        <w:szCs w:val="21"/>
                      </w:rPr>
                      <w:t>调整前上期末未分配利润</w:t>
                    </w:r>
                  </w:p>
                </w:tc>
              </w:sdtContent>
            </w:sdt>
            <w:tc>
              <w:tcPr>
                <w:tcW w:w="1275" w:type="pct"/>
              </w:tcPr>
              <w:p w:rsidR="00F975B1" w:rsidRPr="00134DA1" w:rsidRDefault="00134DA1" w:rsidP="00134DA1">
                <w:pPr>
                  <w:ind w:right="6"/>
                  <w:jc w:val="right"/>
                  <w:rPr>
                    <w:rFonts w:ascii="Times New Roman" w:hAnsi="Times New Roman" w:cs="Times New Roman"/>
                    <w:szCs w:val="21"/>
                  </w:rPr>
                </w:pPr>
                <w:r w:rsidRPr="00134DA1">
                  <w:rPr>
                    <w:rFonts w:ascii="Times New Roman" w:hAnsi="Times New Roman" w:cs="Times New Roman"/>
                    <w:szCs w:val="21"/>
                  </w:rPr>
                  <w:t>6,280,219,138</w:t>
                </w:r>
              </w:p>
            </w:tc>
            <w:tc>
              <w:tcPr>
                <w:tcW w:w="1237" w:type="pct"/>
              </w:tcPr>
              <w:p w:rsidR="00F975B1" w:rsidRPr="00134DA1" w:rsidRDefault="00134DA1" w:rsidP="00134DA1">
                <w:pPr>
                  <w:jc w:val="right"/>
                  <w:rPr>
                    <w:rFonts w:ascii="Times New Roman" w:hAnsi="Times New Roman" w:cs="Times New Roman"/>
                    <w:szCs w:val="21"/>
                  </w:rPr>
                </w:pPr>
                <w:r w:rsidRPr="00134DA1">
                  <w:rPr>
                    <w:rFonts w:ascii="Times New Roman" w:hAnsi="Times New Roman" w:cs="Times New Roman"/>
                    <w:szCs w:val="21"/>
                  </w:rPr>
                  <w:t>7,263,107,231</w:t>
                </w:r>
              </w:p>
            </w:tc>
          </w:tr>
          <w:tr w:rsidR="00F975B1" w:rsidTr="00937093">
            <w:trPr>
              <w:cantSplit/>
            </w:trPr>
            <w:sdt>
              <w:sdtPr>
                <w:tag w:val="_PLD_99b1e9805f3e4b93aa362504b83793b1"/>
                <w:id w:val="1043872648"/>
                <w:lock w:val="sdtLocked"/>
              </w:sdtPr>
              <w:sdtEndPr/>
              <w:sdtContent>
                <w:tc>
                  <w:tcPr>
                    <w:tcW w:w="2488" w:type="pct"/>
                  </w:tcPr>
                  <w:p w:rsidR="00F975B1" w:rsidRDefault="00022ED5">
                    <w:pPr>
                      <w:rPr>
                        <w:szCs w:val="21"/>
                      </w:rPr>
                    </w:pPr>
                    <w:r>
                      <w:rPr>
                        <w:rFonts w:hint="eastAsia"/>
                        <w:szCs w:val="21"/>
                      </w:rPr>
                      <w:t>调整期初未分配利润合计数（调增</w:t>
                    </w:r>
                    <w:r>
                      <w:rPr>
                        <w:szCs w:val="21"/>
                      </w:rPr>
                      <w:t>+</w:t>
                    </w:r>
                    <w:r>
                      <w:rPr>
                        <w:rFonts w:hint="eastAsia"/>
                        <w:szCs w:val="21"/>
                      </w:rPr>
                      <w:t>，调减－）</w:t>
                    </w:r>
                  </w:p>
                </w:tc>
              </w:sdtContent>
            </w:sdt>
            <w:tc>
              <w:tcPr>
                <w:tcW w:w="1275" w:type="pct"/>
              </w:tcPr>
              <w:p w:rsidR="00F975B1" w:rsidRPr="00134DA1" w:rsidRDefault="00134DA1" w:rsidP="00134DA1">
                <w:pPr>
                  <w:ind w:right="6"/>
                  <w:jc w:val="right"/>
                  <w:rPr>
                    <w:rFonts w:ascii="Times New Roman" w:hAnsi="Times New Roman" w:cs="Times New Roman"/>
                    <w:szCs w:val="21"/>
                  </w:rPr>
                </w:pPr>
                <w:r w:rsidRPr="00134DA1">
                  <w:rPr>
                    <w:rFonts w:ascii="Times New Roman" w:hAnsi="Times New Roman" w:cs="Times New Roman"/>
                    <w:szCs w:val="21"/>
                  </w:rPr>
                  <w:t>-</w:t>
                </w:r>
              </w:p>
            </w:tc>
            <w:tc>
              <w:tcPr>
                <w:tcW w:w="1237" w:type="pct"/>
              </w:tcPr>
              <w:p w:rsidR="00F975B1" w:rsidRPr="00134DA1" w:rsidRDefault="00134DA1" w:rsidP="00134DA1">
                <w:pPr>
                  <w:ind w:right="6"/>
                  <w:jc w:val="right"/>
                  <w:rPr>
                    <w:rFonts w:ascii="Times New Roman" w:hAnsi="Times New Roman" w:cs="Times New Roman"/>
                    <w:szCs w:val="21"/>
                  </w:rPr>
                </w:pPr>
                <w:r w:rsidRPr="00134DA1">
                  <w:rPr>
                    <w:rFonts w:ascii="Times New Roman" w:hAnsi="Times New Roman" w:cs="Times New Roman"/>
                    <w:szCs w:val="21"/>
                  </w:rPr>
                  <w:t>-</w:t>
                </w:r>
              </w:p>
            </w:tc>
          </w:tr>
          <w:tr w:rsidR="00F975B1" w:rsidTr="00937093">
            <w:trPr>
              <w:cantSplit/>
            </w:trPr>
            <w:sdt>
              <w:sdtPr>
                <w:tag w:val="_PLD_7a98e2bc7c1b48d785851921473e7f5f"/>
                <w:id w:val="690261560"/>
                <w:lock w:val="sdtLocked"/>
              </w:sdtPr>
              <w:sdtEndPr/>
              <w:sdtContent>
                <w:tc>
                  <w:tcPr>
                    <w:tcW w:w="2488" w:type="pct"/>
                  </w:tcPr>
                  <w:p w:rsidR="00F975B1" w:rsidRDefault="00022ED5">
                    <w:pPr>
                      <w:rPr>
                        <w:szCs w:val="21"/>
                      </w:rPr>
                    </w:pPr>
                    <w:r>
                      <w:rPr>
                        <w:rFonts w:hint="eastAsia"/>
                        <w:szCs w:val="21"/>
                      </w:rPr>
                      <w:t>调整后期初未分配利润</w:t>
                    </w:r>
                  </w:p>
                </w:tc>
              </w:sdtContent>
            </w:sdt>
            <w:tc>
              <w:tcPr>
                <w:tcW w:w="1275" w:type="pct"/>
              </w:tcPr>
              <w:p w:rsidR="00F975B1" w:rsidRPr="00134DA1" w:rsidRDefault="00134DA1" w:rsidP="00134DA1">
                <w:pPr>
                  <w:ind w:right="6"/>
                  <w:jc w:val="right"/>
                  <w:rPr>
                    <w:rFonts w:ascii="Times New Roman" w:hAnsi="Times New Roman" w:cs="Times New Roman"/>
                    <w:szCs w:val="21"/>
                  </w:rPr>
                </w:pPr>
                <w:r w:rsidRPr="00134DA1">
                  <w:rPr>
                    <w:rFonts w:ascii="Times New Roman" w:hAnsi="Times New Roman" w:cs="Times New Roman"/>
                    <w:szCs w:val="21"/>
                  </w:rPr>
                  <w:t>6,280,219,138</w:t>
                </w:r>
              </w:p>
            </w:tc>
            <w:tc>
              <w:tcPr>
                <w:tcW w:w="1237" w:type="pct"/>
              </w:tcPr>
              <w:p w:rsidR="00F975B1" w:rsidRPr="00134DA1" w:rsidRDefault="00134DA1" w:rsidP="00134DA1">
                <w:pPr>
                  <w:ind w:right="6"/>
                  <w:jc w:val="right"/>
                  <w:rPr>
                    <w:rFonts w:ascii="Times New Roman" w:hAnsi="Times New Roman" w:cs="Times New Roman"/>
                    <w:szCs w:val="21"/>
                  </w:rPr>
                </w:pPr>
                <w:r w:rsidRPr="00134DA1">
                  <w:rPr>
                    <w:rFonts w:ascii="Times New Roman" w:hAnsi="Times New Roman" w:cs="Times New Roman"/>
                    <w:szCs w:val="21"/>
                  </w:rPr>
                  <w:t>7,263,107,231</w:t>
                </w:r>
              </w:p>
            </w:tc>
          </w:tr>
          <w:tr w:rsidR="00134DA1" w:rsidTr="00937093">
            <w:trPr>
              <w:cantSplit/>
            </w:trPr>
            <w:sdt>
              <w:sdtPr>
                <w:tag w:val="_PLD_2a8ba0dc26a946cbb60b0ff473f157c1"/>
                <w:id w:val="1404569938"/>
                <w:lock w:val="sdtLocked"/>
              </w:sdtPr>
              <w:sdtEndPr/>
              <w:sdtContent>
                <w:tc>
                  <w:tcPr>
                    <w:tcW w:w="2488" w:type="pct"/>
                  </w:tcPr>
                  <w:p w:rsidR="00134DA1" w:rsidRDefault="00134DA1" w:rsidP="00134DA1">
                    <w:pPr>
                      <w:ind w:right="6"/>
                      <w:rPr>
                        <w:szCs w:val="21"/>
                      </w:rPr>
                    </w:pPr>
                    <w:r>
                      <w:rPr>
                        <w:rFonts w:hint="eastAsia"/>
                        <w:szCs w:val="21"/>
                      </w:rPr>
                      <w:t>加：本期归属于母公司所有者的净利润</w:t>
                    </w:r>
                  </w:p>
                </w:tc>
              </w:sdtContent>
            </w:sdt>
            <w:tc>
              <w:tcPr>
                <w:tcW w:w="1275" w:type="pct"/>
              </w:tcPr>
              <w:p w:rsidR="00134DA1" w:rsidRPr="00134DA1" w:rsidRDefault="00134DA1" w:rsidP="00134DA1">
                <w:pPr>
                  <w:ind w:right="6"/>
                  <w:jc w:val="right"/>
                  <w:rPr>
                    <w:rFonts w:ascii="Times New Roman" w:hAnsi="Times New Roman" w:cs="Times New Roman"/>
                    <w:szCs w:val="21"/>
                  </w:rPr>
                </w:pPr>
                <w:r w:rsidRPr="00134DA1">
                  <w:rPr>
                    <w:rFonts w:ascii="Times New Roman" w:hAnsi="Times New Roman" w:cs="Times New Roman"/>
                    <w:szCs w:val="21"/>
                  </w:rPr>
                  <w:t>4,275,528</w:t>
                </w:r>
              </w:p>
            </w:tc>
            <w:tc>
              <w:tcPr>
                <w:tcW w:w="1237" w:type="pct"/>
                <w:vAlign w:val="bottom"/>
              </w:tcPr>
              <w:p w:rsidR="00134DA1" w:rsidRPr="00134DA1" w:rsidRDefault="003C7060" w:rsidP="00134DA1">
                <w:pPr>
                  <w:tabs>
                    <w:tab w:val="decimal" w:pos="1852"/>
                  </w:tabs>
                  <w:overflowPunct w:val="0"/>
                  <w:ind w:rightChars="-18" w:right="-38"/>
                  <w:jc w:val="right"/>
                  <w:rPr>
                    <w:rFonts w:ascii="Times New Roman" w:hAnsi="Times New Roman" w:cs="Times New Roman"/>
                    <w:color w:val="000000"/>
                  </w:rPr>
                </w:pPr>
                <w:r w:rsidRPr="003C7060">
                  <w:rPr>
                    <w:rFonts w:ascii="Times New Roman" w:hAnsi="Times New Roman" w:cs="Times New Roman"/>
                    <w:color w:val="000000"/>
                  </w:rPr>
                  <w:t>(557,875,873)</w:t>
                </w:r>
              </w:p>
            </w:tc>
          </w:tr>
          <w:tr w:rsidR="00134DA1" w:rsidTr="00937093">
            <w:trPr>
              <w:cantSplit/>
            </w:trPr>
            <w:sdt>
              <w:sdtPr>
                <w:tag w:val="_PLD_97aab68ad9b74921a7946fa4d2999e51"/>
                <w:id w:val="-447079577"/>
                <w:lock w:val="sdtLocked"/>
              </w:sdtPr>
              <w:sdtEndPr/>
              <w:sdtContent>
                <w:tc>
                  <w:tcPr>
                    <w:tcW w:w="2488" w:type="pct"/>
                  </w:tcPr>
                  <w:p w:rsidR="00134DA1" w:rsidRDefault="00134DA1" w:rsidP="00134DA1">
                    <w:pPr>
                      <w:autoSpaceDE w:val="0"/>
                      <w:autoSpaceDN w:val="0"/>
                      <w:adjustRightInd w:val="0"/>
                      <w:rPr>
                        <w:szCs w:val="21"/>
                      </w:rPr>
                    </w:pPr>
                    <w:r>
                      <w:rPr>
                        <w:rFonts w:hint="eastAsia"/>
                        <w:szCs w:val="21"/>
                      </w:rPr>
                      <w:t>减：提取法定盈余公积</w:t>
                    </w:r>
                  </w:p>
                </w:tc>
              </w:sdtContent>
            </w:sdt>
            <w:tc>
              <w:tcPr>
                <w:tcW w:w="1275" w:type="pct"/>
              </w:tcPr>
              <w:p w:rsidR="00134DA1" w:rsidRPr="00134DA1" w:rsidRDefault="00134DA1" w:rsidP="00134DA1">
                <w:pPr>
                  <w:jc w:val="right"/>
                  <w:rPr>
                    <w:rFonts w:ascii="Times New Roman" w:hAnsi="Times New Roman" w:cs="Times New Roman"/>
                    <w:szCs w:val="21"/>
                  </w:rPr>
                </w:pPr>
                <w:r w:rsidRPr="00134DA1">
                  <w:rPr>
                    <w:rFonts w:ascii="Times New Roman" w:hAnsi="Times New Roman" w:cs="Times New Roman"/>
                    <w:szCs w:val="21"/>
                  </w:rPr>
                  <w:t>-</w:t>
                </w:r>
              </w:p>
            </w:tc>
            <w:tc>
              <w:tcPr>
                <w:tcW w:w="1237" w:type="pct"/>
              </w:tcPr>
              <w:p w:rsidR="00134DA1" w:rsidRPr="00134DA1" w:rsidRDefault="00134DA1" w:rsidP="00134DA1">
                <w:pPr>
                  <w:ind w:right="6"/>
                  <w:jc w:val="right"/>
                  <w:rPr>
                    <w:rFonts w:ascii="Times New Roman" w:hAnsi="Times New Roman" w:cs="Times New Roman"/>
                    <w:szCs w:val="21"/>
                  </w:rPr>
                </w:pPr>
                <w:r w:rsidRPr="00134DA1">
                  <w:rPr>
                    <w:rFonts w:ascii="Times New Roman" w:hAnsi="Times New Roman" w:cs="Times New Roman"/>
                    <w:szCs w:val="21"/>
                  </w:rPr>
                  <w:t>-</w:t>
                </w:r>
              </w:p>
            </w:tc>
          </w:tr>
          <w:tr w:rsidR="00134DA1" w:rsidTr="00937093">
            <w:trPr>
              <w:cantSplit/>
            </w:trPr>
            <w:sdt>
              <w:sdtPr>
                <w:tag w:val="_PLD_d2ba40ebcadd4931bdef6468fc324069"/>
                <w:id w:val="1799261413"/>
                <w:lock w:val="sdtLocked"/>
              </w:sdtPr>
              <w:sdtEndPr/>
              <w:sdtContent>
                <w:tc>
                  <w:tcPr>
                    <w:tcW w:w="2488" w:type="pct"/>
                  </w:tcPr>
                  <w:p w:rsidR="00134DA1" w:rsidRDefault="00134DA1" w:rsidP="00134DA1">
                    <w:pPr>
                      <w:autoSpaceDE w:val="0"/>
                      <w:autoSpaceDN w:val="0"/>
                      <w:adjustRightInd w:val="0"/>
                      <w:ind w:firstLine="420"/>
                      <w:rPr>
                        <w:szCs w:val="21"/>
                      </w:rPr>
                    </w:pPr>
                    <w:r>
                      <w:rPr>
                        <w:rFonts w:hint="eastAsia"/>
                        <w:szCs w:val="21"/>
                      </w:rPr>
                      <w:t>应付普通股股利</w:t>
                    </w:r>
                  </w:p>
                </w:tc>
              </w:sdtContent>
            </w:sdt>
            <w:tc>
              <w:tcPr>
                <w:tcW w:w="1275" w:type="pct"/>
              </w:tcPr>
              <w:p w:rsidR="00134DA1" w:rsidRPr="00134DA1" w:rsidRDefault="00134DA1" w:rsidP="00134DA1">
                <w:pPr>
                  <w:jc w:val="right"/>
                  <w:rPr>
                    <w:rFonts w:ascii="Times New Roman" w:hAnsi="Times New Roman" w:cs="Times New Roman"/>
                    <w:szCs w:val="21"/>
                  </w:rPr>
                </w:pPr>
                <w:r w:rsidRPr="00134DA1">
                  <w:rPr>
                    <w:rFonts w:ascii="Times New Roman" w:hAnsi="Times New Roman" w:cs="Times New Roman"/>
                    <w:szCs w:val="21"/>
                  </w:rPr>
                  <w:t>-</w:t>
                </w:r>
              </w:p>
            </w:tc>
            <w:tc>
              <w:tcPr>
                <w:tcW w:w="1237" w:type="pct"/>
                <w:vAlign w:val="bottom"/>
              </w:tcPr>
              <w:p w:rsidR="00134DA1" w:rsidRPr="00134DA1" w:rsidRDefault="00134DA1" w:rsidP="00134DA1">
                <w:pPr>
                  <w:tabs>
                    <w:tab w:val="decimal" w:pos="1852"/>
                  </w:tabs>
                  <w:overflowPunct w:val="0"/>
                  <w:ind w:rightChars="-18" w:right="-38"/>
                  <w:jc w:val="right"/>
                  <w:rPr>
                    <w:rFonts w:ascii="Times New Roman" w:hAnsi="Times New Roman" w:cs="Times New Roman"/>
                    <w:color w:val="000000"/>
                  </w:rPr>
                </w:pPr>
                <w:r w:rsidRPr="00134DA1">
                  <w:rPr>
                    <w:rFonts w:ascii="Times New Roman" w:hAnsi="Times New Roman" w:cs="Times New Roman"/>
                    <w:color w:val="000000"/>
                  </w:rPr>
                  <w:t>425,012,220</w:t>
                </w:r>
              </w:p>
            </w:tc>
          </w:tr>
          <w:tr w:rsidR="00134DA1" w:rsidTr="00937093">
            <w:trPr>
              <w:cantSplit/>
            </w:trPr>
            <w:sdt>
              <w:sdtPr>
                <w:tag w:val="_PLD_0654c3e21e6d4aa0a63a12e93a24988a"/>
                <w:id w:val="-1894733355"/>
                <w:lock w:val="sdtLocked"/>
              </w:sdtPr>
              <w:sdtEndPr/>
              <w:sdtContent>
                <w:tc>
                  <w:tcPr>
                    <w:tcW w:w="2488" w:type="pct"/>
                  </w:tcPr>
                  <w:p w:rsidR="00134DA1" w:rsidRDefault="00134DA1" w:rsidP="00134DA1">
                    <w:pPr>
                      <w:autoSpaceDE w:val="0"/>
                      <w:autoSpaceDN w:val="0"/>
                      <w:adjustRightInd w:val="0"/>
                      <w:rPr>
                        <w:szCs w:val="21"/>
                      </w:rPr>
                    </w:pPr>
                    <w:r>
                      <w:rPr>
                        <w:rFonts w:hint="eastAsia"/>
                        <w:szCs w:val="21"/>
                      </w:rPr>
                      <w:t>期末未分配利润</w:t>
                    </w:r>
                  </w:p>
                </w:tc>
              </w:sdtContent>
            </w:sdt>
            <w:tc>
              <w:tcPr>
                <w:tcW w:w="1275" w:type="pct"/>
              </w:tcPr>
              <w:p w:rsidR="00134DA1" w:rsidRPr="00134DA1" w:rsidRDefault="00134DA1" w:rsidP="00134DA1">
                <w:pPr>
                  <w:jc w:val="right"/>
                  <w:rPr>
                    <w:rFonts w:ascii="Times New Roman" w:hAnsi="Times New Roman" w:cs="Times New Roman"/>
                    <w:szCs w:val="21"/>
                  </w:rPr>
                </w:pPr>
                <w:r w:rsidRPr="00134DA1">
                  <w:rPr>
                    <w:rFonts w:ascii="Times New Roman" w:hAnsi="Times New Roman" w:cs="Times New Roman"/>
                    <w:szCs w:val="21"/>
                  </w:rPr>
                  <w:t>6,284,494,666</w:t>
                </w:r>
              </w:p>
            </w:tc>
            <w:tc>
              <w:tcPr>
                <w:tcW w:w="1237" w:type="pct"/>
              </w:tcPr>
              <w:p w:rsidR="00134DA1" w:rsidRPr="00134DA1" w:rsidRDefault="003C7060" w:rsidP="00134DA1">
                <w:pPr>
                  <w:ind w:right="6"/>
                  <w:jc w:val="right"/>
                  <w:rPr>
                    <w:rFonts w:ascii="Times New Roman" w:hAnsi="Times New Roman" w:cs="Times New Roman"/>
                    <w:szCs w:val="21"/>
                  </w:rPr>
                </w:pPr>
                <w:r w:rsidRPr="003C7060">
                  <w:rPr>
                    <w:rFonts w:ascii="Times New Roman" w:hAnsi="Times New Roman" w:cs="Times New Roman"/>
                    <w:szCs w:val="21"/>
                  </w:rPr>
                  <w:t>6,280,219,138</w:t>
                </w:r>
              </w:p>
            </w:tc>
          </w:tr>
        </w:tbl>
        <w:p w:rsidR="005E70F0" w:rsidRDefault="005E70F0">
          <w:pPr>
            <w:spacing w:before="60" w:after="60"/>
            <w:rPr>
              <w:color w:val="000000" w:themeColor="text1"/>
              <w:szCs w:val="21"/>
            </w:rPr>
          </w:pPr>
        </w:p>
        <w:p w:rsidR="005E70F0" w:rsidRPr="005E70F0" w:rsidRDefault="005E70F0" w:rsidP="00AC28BC">
          <w:pPr>
            <w:widowControl w:val="0"/>
            <w:numPr>
              <w:ilvl w:val="0"/>
              <w:numId w:val="84"/>
            </w:numPr>
            <w:overflowPunct w:val="0"/>
            <w:adjustRightInd w:val="0"/>
            <w:ind w:firstLine="0"/>
            <w:jc w:val="both"/>
            <w:textAlignment w:val="baseline"/>
            <w:rPr>
              <w:rFonts w:ascii="Times New Roman" w:hAnsi="Times New Roman" w:cs="Times New Roman"/>
              <w:snapToGrid w:val="0"/>
            </w:rPr>
          </w:pPr>
          <w:r w:rsidRPr="005E70F0">
            <w:rPr>
              <w:rFonts w:ascii="Times New Roman" w:hAnsi="Times New Roman" w:cs="Times New Roman"/>
            </w:rPr>
            <w:t>根据</w:t>
          </w:r>
          <w:r w:rsidRPr="005E70F0">
            <w:rPr>
              <w:rFonts w:ascii="Times New Roman" w:hAnsi="Times New Roman" w:cs="Times New Roman"/>
            </w:rPr>
            <w:t>2021</w:t>
          </w:r>
          <w:r w:rsidRPr="005E70F0">
            <w:rPr>
              <w:rFonts w:ascii="Times New Roman" w:hAnsi="Times New Roman" w:cs="Times New Roman"/>
            </w:rPr>
            <w:t>年</w:t>
          </w:r>
          <w:r w:rsidRPr="005E70F0">
            <w:rPr>
              <w:rFonts w:ascii="Times New Roman" w:hAnsi="Times New Roman" w:cs="Times New Roman"/>
            </w:rPr>
            <w:t>6</w:t>
          </w:r>
          <w:r w:rsidRPr="005E70F0">
            <w:rPr>
              <w:rFonts w:ascii="Times New Roman" w:hAnsi="Times New Roman" w:cs="Times New Roman"/>
            </w:rPr>
            <w:t>月</w:t>
          </w:r>
          <w:r w:rsidRPr="005E70F0">
            <w:rPr>
              <w:rFonts w:ascii="Times New Roman" w:hAnsi="Times New Roman" w:cs="Times New Roman"/>
            </w:rPr>
            <w:t>17</w:t>
          </w:r>
          <w:r w:rsidRPr="005E70F0">
            <w:rPr>
              <w:rFonts w:ascii="Times New Roman" w:hAnsi="Times New Roman" w:cs="Times New Roman"/>
            </w:rPr>
            <w:t>日的股东大会决议，考虑到本公司</w:t>
          </w:r>
          <w:r w:rsidRPr="005E70F0">
            <w:rPr>
              <w:rFonts w:ascii="Times New Roman" w:hAnsi="Times New Roman" w:cs="Times New Roman"/>
            </w:rPr>
            <w:t>2020</w:t>
          </w:r>
          <w:r w:rsidRPr="005E70F0">
            <w:rPr>
              <w:rFonts w:ascii="Times New Roman" w:hAnsi="Times New Roman" w:cs="Times New Roman"/>
            </w:rPr>
            <w:t>年处于亏损状况，决定不实施利润分配</w:t>
          </w:r>
          <w:r w:rsidRPr="005E70F0" w:rsidDel="005108B5">
            <w:rPr>
              <w:rFonts w:ascii="Times New Roman" w:hAnsi="Times New Roman" w:cs="Times New Roman"/>
            </w:rPr>
            <w:t xml:space="preserve"> </w:t>
          </w:r>
          <w:r w:rsidRPr="005E70F0">
            <w:rPr>
              <w:rFonts w:ascii="Times New Roman" w:hAnsi="Times New Roman" w:cs="Times New Roman"/>
            </w:rPr>
            <w:t>(2020</w:t>
          </w:r>
          <w:r w:rsidRPr="005E70F0">
            <w:rPr>
              <w:rFonts w:ascii="Times New Roman" w:hAnsi="Times New Roman" w:cs="Times New Roman"/>
            </w:rPr>
            <w:t>年度：</w:t>
          </w:r>
          <w:bookmarkStart w:id="117" w:name="_Hlk65336759"/>
          <w:r w:rsidRPr="005E70F0">
            <w:rPr>
              <w:rFonts w:ascii="Times New Roman" w:hAnsi="Times New Roman" w:cs="Times New Roman"/>
            </w:rPr>
            <w:t>425,012,220</w:t>
          </w:r>
          <w:bookmarkEnd w:id="117"/>
          <w:r w:rsidRPr="005E70F0">
            <w:rPr>
              <w:rFonts w:ascii="Times New Roman" w:hAnsi="Times New Roman" w:cs="Times New Roman"/>
              <w:snapToGrid w:val="0"/>
            </w:rPr>
            <w:t>元</w:t>
          </w:r>
          <w:r w:rsidRPr="005E70F0">
            <w:rPr>
              <w:rFonts w:ascii="Times New Roman" w:hAnsi="Times New Roman" w:cs="Times New Roman"/>
            </w:rPr>
            <w:t>)</w:t>
          </w:r>
          <w:r w:rsidRPr="005E70F0">
            <w:rPr>
              <w:rFonts w:ascii="Times New Roman" w:hAnsi="Times New Roman" w:cs="Times New Roman"/>
            </w:rPr>
            <w:t>。</w:t>
          </w:r>
        </w:p>
        <w:p w:rsidR="00F975B1" w:rsidRDefault="00FA7BA3">
          <w:pPr>
            <w:rPr>
              <w:szCs w:val="21"/>
            </w:rPr>
          </w:pPr>
        </w:p>
      </w:sdtContent>
    </w:sdt>
    <w:sdt>
      <w:sdtPr>
        <w:rPr>
          <w:rFonts w:ascii="宋体" w:hAnsi="宋体" w:cs="宋体" w:hint="eastAsia"/>
          <w:b w:val="0"/>
          <w:bCs w:val="0"/>
          <w:kern w:val="0"/>
          <w:szCs w:val="21"/>
        </w:rPr>
        <w:alias w:val="模块:专项储备"/>
        <w:tag w:val="_GBC_8a08fa7a416e4e52a104ea9b06479f9e"/>
        <w:id w:val="517283442"/>
        <w:lock w:val="sdtLocked"/>
        <w:placeholder>
          <w:docPart w:val="47CF2F55256E49C4A67AA229B56D2B11"/>
        </w:placeholder>
      </w:sdtPr>
      <w:sdtEndPr>
        <w:rPr>
          <w:rFonts w:cstheme="minorBidi" w:hint="default"/>
          <w:color w:val="000000" w:themeColor="text1"/>
        </w:rPr>
      </w:sdtEndPr>
      <w:sdtContent>
        <w:p w:rsidR="005E70F0" w:rsidRDefault="005E70F0" w:rsidP="005E70F0">
          <w:pPr>
            <w:pStyle w:val="3"/>
            <w:numPr>
              <w:ilvl w:val="0"/>
              <w:numId w:val="10"/>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Locked"/>
            <w:placeholder>
              <w:docPart w:val="47CF2F55256E49C4A67AA229B56D2B11"/>
            </w:placeholder>
          </w:sdtPr>
          <w:sdtEndPr/>
          <w:sdtContent>
            <w:p w:rsidR="005E70F0" w:rsidRDefault="005E70F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5E70F0" w:rsidRDefault="005E70F0">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975834972"/>
              <w:lock w:val="sdtLocked"/>
              <w:placeholder>
                <w:docPart w:val="47CF2F55256E49C4A67AA229B56D2B11"/>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931553243"/>
              <w:lock w:val="sdtLocked"/>
              <w:placeholder>
                <w:docPart w:val="47CF2F55256E49C4A67AA229B56D2B11"/>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81"/>
            <w:gridCol w:w="1789"/>
            <w:gridCol w:w="1789"/>
            <w:gridCol w:w="1830"/>
            <w:gridCol w:w="1804"/>
          </w:tblGrid>
          <w:tr w:rsidR="005E70F0" w:rsidTr="00474A51">
            <w:sdt>
              <w:sdtPr>
                <w:tag w:val="_PLD_10185f3f00484e34ab2fc5b633938a01"/>
                <w:id w:val="1905491610"/>
                <w:lock w:val="sdtLocked"/>
              </w:sdtPr>
              <w:sdtEndPr/>
              <w:sdtContent>
                <w:tc>
                  <w:tcPr>
                    <w:tcW w:w="945" w:type="pct"/>
                    <w:shd w:val="clear" w:color="auto" w:fill="auto"/>
                    <w:vAlign w:val="center"/>
                  </w:tcPr>
                  <w:p w:rsidR="005E70F0" w:rsidRDefault="005E70F0">
                    <w:pPr>
                      <w:jc w:val="center"/>
                      <w:rPr>
                        <w:szCs w:val="21"/>
                      </w:rPr>
                    </w:pPr>
                    <w:r>
                      <w:rPr>
                        <w:rFonts w:hint="eastAsia"/>
                        <w:szCs w:val="21"/>
                      </w:rPr>
                      <w:t>项目</w:t>
                    </w:r>
                  </w:p>
                </w:tc>
              </w:sdtContent>
            </w:sdt>
            <w:sdt>
              <w:sdtPr>
                <w:tag w:val="_PLD_3a7d7c052d7c403a8ae004d68db8fa4c"/>
                <w:id w:val="1218009194"/>
                <w:lock w:val="sdtLocked"/>
              </w:sdtPr>
              <w:sdtEndPr/>
              <w:sdtContent>
                <w:tc>
                  <w:tcPr>
                    <w:tcW w:w="1006" w:type="pct"/>
                    <w:shd w:val="clear" w:color="auto" w:fill="auto"/>
                    <w:vAlign w:val="center"/>
                  </w:tcPr>
                  <w:p w:rsidR="005E70F0" w:rsidRDefault="005E70F0">
                    <w:pPr>
                      <w:jc w:val="center"/>
                      <w:rPr>
                        <w:szCs w:val="21"/>
                      </w:rPr>
                    </w:pPr>
                    <w:r>
                      <w:rPr>
                        <w:rFonts w:hint="eastAsia"/>
                        <w:szCs w:val="21"/>
                      </w:rPr>
                      <w:t>期初余额</w:t>
                    </w:r>
                  </w:p>
                </w:tc>
              </w:sdtContent>
            </w:sdt>
            <w:sdt>
              <w:sdtPr>
                <w:tag w:val="_PLD_e06fab4ca3b8451eb31df81e9b4922ec"/>
                <w:id w:val="869955211"/>
                <w:lock w:val="sdtLocked"/>
              </w:sdtPr>
              <w:sdtEndPr/>
              <w:sdtContent>
                <w:tc>
                  <w:tcPr>
                    <w:tcW w:w="1006" w:type="pct"/>
                    <w:shd w:val="clear" w:color="auto" w:fill="auto"/>
                    <w:vAlign w:val="center"/>
                  </w:tcPr>
                  <w:p w:rsidR="005E70F0" w:rsidRDefault="005E70F0">
                    <w:pPr>
                      <w:jc w:val="center"/>
                      <w:rPr>
                        <w:szCs w:val="21"/>
                      </w:rPr>
                    </w:pPr>
                    <w:r>
                      <w:rPr>
                        <w:rFonts w:hint="eastAsia"/>
                        <w:szCs w:val="21"/>
                      </w:rPr>
                      <w:t>本期增加</w:t>
                    </w:r>
                  </w:p>
                </w:tc>
              </w:sdtContent>
            </w:sdt>
            <w:sdt>
              <w:sdtPr>
                <w:tag w:val="_PLD_2900f17d2ba041e9a7331e5ca367f7b9"/>
                <w:id w:val="28927199"/>
                <w:lock w:val="sdtLocked"/>
              </w:sdtPr>
              <w:sdtEndPr/>
              <w:sdtContent>
                <w:tc>
                  <w:tcPr>
                    <w:tcW w:w="1029" w:type="pct"/>
                    <w:shd w:val="clear" w:color="auto" w:fill="auto"/>
                    <w:vAlign w:val="center"/>
                  </w:tcPr>
                  <w:p w:rsidR="005E70F0" w:rsidRDefault="005E70F0">
                    <w:pPr>
                      <w:jc w:val="center"/>
                      <w:rPr>
                        <w:szCs w:val="21"/>
                      </w:rPr>
                    </w:pPr>
                    <w:r>
                      <w:rPr>
                        <w:rFonts w:hint="eastAsia"/>
                        <w:szCs w:val="21"/>
                      </w:rPr>
                      <w:t>本期减少</w:t>
                    </w:r>
                  </w:p>
                </w:tc>
              </w:sdtContent>
            </w:sdt>
            <w:sdt>
              <w:sdtPr>
                <w:tag w:val="_PLD_7fcbcb783b95484a87e1a335f06dfcc3"/>
                <w:id w:val="473022464"/>
                <w:lock w:val="sdtLocked"/>
              </w:sdtPr>
              <w:sdtEndPr/>
              <w:sdtContent>
                <w:tc>
                  <w:tcPr>
                    <w:tcW w:w="1014" w:type="pct"/>
                    <w:shd w:val="clear" w:color="auto" w:fill="auto"/>
                    <w:vAlign w:val="center"/>
                  </w:tcPr>
                  <w:p w:rsidR="005E70F0" w:rsidRDefault="005E70F0">
                    <w:pPr>
                      <w:jc w:val="center"/>
                      <w:rPr>
                        <w:szCs w:val="21"/>
                      </w:rPr>
                    </w:pPr>
                    <w:r>
                      <w:rPr>
                        <w:rFonts w:hint="eastAsia"/>
                        <w:szCs w:val="21"/>
                      </w:rPr>
                      <w:t>期末余额</w:t>
                    </w:r>
                  </w:p>
                </w:tc>
              </w:sdtContent>
            </w:sdt>
          </w:tr>
          <w:tr w:rsidR="00750B5A" w:rsidTr="00562AD6">
            <w:sdt>
              <w:sdtPr>
                <w:tag w:val="_PLD_f928310ca4874f07bdca7291bba391b0"/>
                <w:id w:val="595982664"/>
                <w:lock w:val="sdtLocked"/>
              </w:sdtPr>
              <w:sdtEndPr/>
              <w:sdtContent>
                <w:tc>
                  <w:tcPr>
                    <w:tcW w:w="945" w:type="pct"/>
                    <w:shd w:val="clear" w:color="auto" w:fill="auto"/>
                  </w:tcPr>
                  <w:p w:rsidR="00750B5A" w:rsidRDefault="00750B5A" w:rsidP="00750B5A">
                    <w:pPr>
                      <w:rPr>
                        <w:szCs w:val="21"/>
                      </w:rPr>
                    </w:pPr>
                    <w:r>
                      <w:rPr>
                        <w:rFonts w:hint="eastAsia"/>
                        <w:szCs w:val="21"/>
                      </w:rPr>
                      <w:t>安全生产费</w:t>
                    </w:r>
                  </w:p>
                </w:tc>
              </w:sdtContent>
            </w:sdt>
            <w:tc>
              <w:tcPr>
                <w:tcW w:w="1006" w:type="pct"/>
                <w:shd w:val="clear" w:color="auto" w:fill="auto"/>
              </w:tcPr>
              <w:p w:rsidR="00750B5A" w:rsidRPr="005E70F0" w:rsidRDefault="00750B5A" w:rsidP="00750B5A">
                <w:pPr>
                  <w:jc w:val="right"/>
                  <w:rPr>
                    <w:rFonts w:ascii="Times New Roman" w:hAnsi="Times New Roman" w:cs="Times New Roman"/>
                    <w:szCs w:val="21"/>
                  </w:rPr>
                </w:pPr>
                <w:r w:rsidRPr="005E70F0">
                  <w:rPr>
                    <w:rFonts w:ascii="Times New Roman" w:hAnsi="Times New Roman" w:cs="Times New Roman"/>
                    <w:szCs w:val="21"/>
                  </w:rPr>
                  <w:t>-</w:t>
                </w:r>
              </w:p>
            </w:tc>
            <w:tc>
              <w:tcPr>
                <w:tcW w:w="1006" w:type="pct"/>
                <w:shd w:val="clear" w:color="auto" w:fill="auto"/>
              </w:tcPr>
              <w:p w:rsidR="00750B5A" w:rsidRPr="005E70F0" w:rsidRDefault="00750B5A" w:rsidP="00750B5A">
                <w:pPr>
                  <w:jc w:val="right"/>
                  <w:rPr>
                    <w:rFonts w:ascii="Times New Roman" w:hAnsi="Times New Roman" w:cs="Times New Roman"/>
                    <w:szCs w:val="21"/>
                  </w:rPr>
                </w:pPr>
                <w:r>
                  <w:rPr>
                    <w:rFonts w:ascii="Times New Roman" w:hAnsi="Times New Roman" w:cs="Times New Roman"/>
                    <w:szCs w:val="21"/>
                  </w:rPr>
                  <w:t>63,561,822</w:t>
                </w:r>
              </w:p>
            </w:tc>
            <w:tc>
              <w:tcPr>
                <w:tcW w:w="1029" w:type="pct"/>
                <w:shd w:val="clear" w:color="auto" w:fill="auto"/>
                <w:vAlign w:val="center"/>
              </w:tcPr>
              <w:p w:rsidR="00750B5A" w:rsidRPr="00750B5A" w:rsidRDefault="00750B5A" w:rsidP="00750B5A">
                <w:pPr>
                  <w:jc w:val="right"/>
                  <w:rPr>
                    <w:rFonts w:ascii="Times New Roman" w:hAnsi="Times New Roman" w:cs="Times New Roman"/>
                    <w:sz w:val="24"/>
                  </w:rPr>
                </w:pPr>
                <w:r w:rsidRPr="00750B5A">
                  <w:rPr>
                    <w:rFonts w:ascii="Times New Roman" w:hAnsi="Times New Roman" w:cs="Times New Roman"/>
                  </w:rPr>
                  <w:t>63,561,822</w:t>
                </w:r>
              </w:p>
            </w:tc>
            <w:tc>
              <w:tcPr>
                <w:tcW w:w="1014" w:type="pct"/>
                <w:shd w:val="clear" w:color="auto" w:fill="auto"/>
              </w:tcPr>
              <w:p w:rsidR="00750B5A" w:rsidRPr="005E70F0" w:rsidRDefault="00750B5A" w:rsidP="00750B5A">
                <w:pPr>
                  <w:jc w:val="right"/>
                  <w:rPr>
                    <w:rFonts w:ascii="Times New Roman" w:hAnsi="Times New Roman" w:cs="Times New Roman"/>
                    <w:szCs w:val="21"/>
                  </w:rPr>
                </w:pPr>
                <w:r w:rsidRPr="005E70F0">
                  <w:rPr>
                    <w:rFonts w:ascii="Times New Roman" w:hAnsi="Times New Roman" w:cs="Times New Roman"/>
                    <w:szCs w:val="21"/>
                  </w:rPr>
                  <w:t>-</w:t>
                </w:r>
              </w:p>
            </w:tc>
          </w:tr>
          <w:tr w:rsidR="00750B5A" w:rsidTr="00562AD6">
            <w:sdt>
              <w:sdtPr>
                <w:tag w:val="_PLD_3a889f9961a349319c123f6dc0197cb7"/>
                <w:id w:val="-1452554677"/>
                <w:lock w:val="sdtLocked"/>
              </w:sdtPr>
              <w:sdtEndPr/>
              <w:sdtContent>
                <w:tc>
                  <w:tcPr>
                    <w:tcW w:w="945" w:type="pct"/>
                    <w:shd w:val="clear" w:color="auto" w:fill="auto"/>
                    <w:vAlign w:val="center"/>
                  </w:tcPr>
                  <w:p w:rsidR="00750B5A" w:rsidRDefault="00750B5A" w:rsidP="00750B5A">
                    <w:pPr>
                      <w:jc w:val="center"/>
                      <w:rPr>
                        <w:szCs w:val="21"/>
                      </w:rPr>
                    </w:pPr>
                    <w:r>
                      <w:rPr>
                        <w:rFonts w:hint="eastAsia"/>
                        <w:szCs w:val="21"/>
                      </w:rPr>
                      <w:t>合计</w:t>
                    </w:r>
                  </w:p>
                </w:tc>
              </w:sdtContent>
            </w:sdt>
            <w:tc>
              <w:tcPr>
                <w:tcW w:w="1006" w:type="pct"/>
                <w:shd w:val="clear" w:color="auto" w:fill="auto"/>
              </w:tcPr>
              <w:p w:rsidR="00750B5A" w:rsidRPr="005E70F0" w:rsidRDefault="00750B5A" w:rsidP="00750B5A">
                <w:pPr>
                  <w:jc w:val="right"/>
                  <w:rPr>
                    <w:rFonts w:ascii="Times New Roman" w:hAnsi="Times New Roman" w:cs="Times New Roman"/>
                    <w:szCs w:val="21"/>
                  </w:rPr>
                </w:pPr>
                <w:r w:rsidRPr="005E70F0">
                  <w:rPr>
                    <w:rFonts w:ascii="Times New Roman" w:hAnsi="Times New Roman" w:cs="Times New Roman"/>
                    <w:szCs w:val="21"/>
                  </w:rPr>
                  <w:t>-</w:t>
                </w:r>
              </w:p>
            </w:tc>
            <w:tc>
              <w:tcPr>
                <w:tcW w:w="1006" w:type="pct"/>
                <w:shd w:val="clear" w:color="auto" w:fill="auto"/>
              </w:tcPr>
              <w:p w:rsidR="00750B5A" w:rsidRPr="005E70F0" w:rsidRDefault="00750B5A" w:rsidP="00750B5A">
                <w:pPr>
                  <w:jc w:val="right"/>
                  <w:rPr>
                    <w:rFonts w:ascii="Times New Roman" w:hAnsi="Times New Roman" w:cs="Times New Roman"/>
                    <w:szCs w:val="21"/>
                  </w:rPr>
                </w:pPr>
                <w:r w:rsidRPr="00750B5A">
                  <w:rPr>
                    <w:rFonts w:ascii="Times New Roman" w:hAnsi="Times New Roman" w:cs="Times New Roman"/>
                    <w:szCs w:val="21"/>
                  </w:rPr>
                  <w:t>63,561,822</w:t>
                </w:r>
              </w:p>
            </w:tc>
            <w:tc>
              <w:tcPr>
                <w:tcW w:w="1029" w:type="pct"/>
                <w:shd w:val="clear" w:color="auto" w:fill="auto"/>
                <w:vAlign w:val="center"/>
              </w:tcPr>
              <w:p w:rsidR="00750B5A" w:rsidRPr="00750B5A" w:rsidRDefault="00750B5A" w:rsidP="00750B5A">
                <w:pPr>
                  <w:jc w:val="right"/>
                  <w:rPr>
                    <w:rFonts w:ascii="Times New Roman" w:hAnsi="Times New Roman" w:cs="Times New Roman"/>
                  </w:rPr>
                </w:pPr>
                <w:r w:rsidRPr="00750B5A">
                  <w:rPr>
                    <w:rFonts w:ascii="Times New Roman" w:hAnsi="Times New Roman" w:cs="Times New Roman"/>
                  </w:rPr>
                  <w:t>63,561,822</w:t>
                </w:r>
              </w:p>
            </w:tc>
            <w:tc>
              <w:tcPr>
                <w:tcW w:w="1014" w:type="pct"/>
                <w:shd w:val="clear" w:color="auto" w:fill="auto"/>
              </w:tcPr>
              <w:p w:rsidR="00750B5A" w:rsidRPr="005E70F0" w:rsidRDefault="00750B5A" w:rsidP="00750B5A">
                <w:pPr>
                  <w:jc w:val="right"/>
                  <w:rPr>
                    <w:rFonts w:ascii="Times New Roman" w:hAnsi="Times New Roman" w:cs="Times New Roman"/>
                    <w:szCs w:val="21"/>
                  </w:rPr>
                </w:pPr>
                <w:r w:rsidRPr="005E70F0">
                  <w:rPr>
                    <w:rFonts w:ascii="Times New Roman" w:hAnsi="Times New Roman" w:cs="Times New Roman"/>
                    <w:szCs w:val="21"/>
                  </w:rPr>
                  <w:t>-</w:t>
                </w:r>
              </w:p>
            </w:tc>
          </w:tr>
        </w:tbl>
        <w:p w:rsidR="005E70F0" w:rsidRDefault="00FA7BA3">
          <w:pPr>
            <w:rPr>
              <w:szCs w:val="21"/>
            </w:rPr>
          </w:pPr>
        </w:p>
      </w:sdtContent>
    </w:sdt>
    <w:p w:rsidR="005E70F0" w:rsidRPr="0057554E" w:rsidRDefault="005E70F0" w:rsidP="005E70F0">
      <w:pPr>
        <w:pStyle w:val="3"/>
        <w:numPr>
          <w:ilvl w:val="0"/>
          <w:numId w:val="10"/>
        </w:numPr>
        <w:tabs>
          <w:tab w:val="left" w:pos="504"/>
        </w:tabs>
        <w:rPr>
          <w:rFonts w:cs="Arial"/>
          <w:sz w:val="20"/>
        </w:rPr>
      </w:pPr>
      <w:r w:rsidRPr="005E70F0">
        <w:rPr>
          <w:rFonts w:cs="Arial"/>
          <w:szCs w:val="21"/>
        </w:rPr>
        <w:lastRenderedPageBreak/>
        <w:t>少数</w:t>
      </w:r>
      <w:r w:rsidRPr="00FD34FE">
        <w:rPr>
          <w:rFonts w:cs="Arial"/>
          <w:sz w:val="20"/>
        </w:rPr>
        <w:t>股东权益</w:t>
      </w:r>
    </w:p>
    <w:tbl>
      <w:tblPr>
        <w:tblW w:w="0" w:type="auto"/>
        <w:tblInd w:w="28" w:type="dxa"/>
        <w:tblLayout w:type="fixed"/>
        <w:tblCellMar>
          <w:left w:w="28" w:type="dxa"/>
          <w:right w:w="28" w:type="dxa"/>
        </w:tblCellMar>
        <w:tblLook w:val="04A0" w:firstRow="1" w:lastRow="0" w:firstColumn="1" w:lastColumn="0" w:noHBand="0" w:noVBand="1"/>
      </w:tblPr>
      <w:tblGrid>
        <w:gridCol w:w="4536"/>
        <w:gridCol w:w="1984"/>
        <w:gridCol w:w="170"/>
        <w:gridCol w:w="1984"/>
      </w:tblGrid>
      <w:tr w:rsidR="005E70F0" w:rsidRPr="005E70F0" w:rsidTr="00140748">
        <w:trPr>
          <w:trHeight w:val="278"/>
        </w:trPr>
        <w:tc>
          <w:tcPr>
            <w:tcW w:w="4536" w:type="dxa"/>
            <w:tcBorders>
              <w:top w:val="nil"/>
              <w:left w:val="nil"/>
              <w:bottom w:val="nil"/>
              <w:right w:val="nil"/>
            </w:tcBorders>
            <w:shd w:val="clear" w:color="auto" w:fill="auto"/>
            <w:vAlign w:val="bottom"/>
            <w:hideMark/>
          </w:tcPr>
          <w:p w:rsidR="005E70F0" w:rsidRPr="005E70F0" w:rsidRDefault="005E70F0" w:rsidP="00140748">
            <w:pPr>
              <w:overflowPunct w:val="0"/>
              <w:rPr>
                <w:rFonts w:ascii="Times New Roman" w:hAnsi="Times New Roman" w:cs="Times New Roman"/>
              </w:rPr>
            </w:pPr>
          </w:p>
        </w:tc>
        <w:tc>
          <w:tcPr>
            <w:tcW w:w="1984" w:type="dxa"/>
            <w:tcBorders>
              <w:top w:val="nil"/>
              <w:left w:val="nil"/>
              <w:bottom w:val="nil"/>
              <w:right w:val="nil"/>
            </w:tcBorders>
            <w:shd w:val="clear" w:color="auto" w:fill="auto"/>
            <w:vAlign w:val="bottom"/>
            <w:hideMark/>
          </w:tcPr>
          <w:p w:rsidR="005E70F0" w:rsidRPr="005E70F0" w:rsidRDefault="005E70F0" w:rsidP="00140748">
            <w:pPr>
              <w:overflowPunct w:val="0"/>
              <w:ind w:right="53"/>
              <w:jc w:val="right"/>
              <w:rPr>
                <w:rFonts w:ascii="Times New Roman" w:hAnsi="Times New Roman" w:cs="Times New Roman"/>
                <w:color w:val="000000"/>
              </w:rPr>
            </w:pPr>
            <w:r w:rsidRPr="005E70F0">
              <w:rPr>
                <w:rFonts w:ascii="Times New Roman" w:hAnsi="Times New Roman" w:cs="Times New Roman"/>
                <w:color w:val="000000"/>
              </w:rPr>
              <w:t>2021</w:t>
            </w:r>
            <w:r w:rsidRPr="005E70F0">
              <w:rPr>
                <w:rFonts w:ascii="Times New Roman" w:hAnsi="Times New Roman" w:cs="Times New Roman"/>
                <w:color w:val="000000"/>
              </w:rPr>
              <w:t>年</w:t>
            </w:r>
            <w:r w:rsidRPr="005E70F0">
              <w:rPr>
                <w:rFonts w:ascii="Times New Roman" w:hAnsi="Times New Roman" w:cs="Times New Roman"/>
                <w:color w:val="000000"/>
              </w:rPr>
              <w:t>6</w:t>
            </w:r>
            <w:r w:rsidRPr="005E70F0">
              <w:rPr>
                <w:rFonts w:ascii="Times New Roman" w:hAnsi="Times New Roman" w:cs="Times New Roman"/>
                <w:color w:val="000000"/>
              </w:rPr>
              <w:t>月</w:t>
            </w:r>
            <w:r w:rsidRPr="005E70F0">
              <w:rPr>
                <w:rFonts w:ascii="Times New Roman" w:hAnsi="Times New Roman" w:cs="Times New Roman"/>
                <w:color w:val="000000"/>
              </w:rPr>
              <w:t>30</w:t>
            </w:r>
            <w:r w:rsidRPr="005E70F0">
              <w:rPr>
                <w:rFonts w:ascii="Times New Roman" w:hAnsi="Times New Roman" w:cs="Times New Roman"/>
                <w:color w:val="000000"/>
              </w:rPr>
              <w:t>日</w:t>
            </w:r>
          </w:p>
        </w:tc>
        <w:tc>
          <w:tcPr>
            <w:tcW w:w="170" w:type="dxa"/>
            <w:tcBorders>
              <w:top w:val="nil"/>
              <w:left w:val="nil"/>
              <w:bottom w:val="nil"/>
              <w:right w:val="nil"/>
            </w:tcBorders>
            <w:shd w:val="clear" w:color="auto" w:fill="auto"/>
            <w:vAlign w:val="bottom"/>
            <w:hideMark/>
          </w:tcPr>
          <w:p w:rsidR="005E70F0" w:rsidRPr="005E70F0" w:rsidRDefault="005E70F0" w:rsidP="00140748">
            <w:pPr>
              <w:overflowPunct w:val="0"/>
              <w:ind w:right="53"/>
              <w:jc w:val="right"/>
              <w:rPr>
                <w:rFonts w:ascii="Times New Roman" w:hAnsi="Times New Roman" w:cs="Times New Roman"/>
                <w:color w:val="000000"/>
              </w:rPr>
            </w:pPr>
          </w:p>
        </w:tc>
        <w:tc>
          <w:tcPr>
            <w:tcW w:w="1984" w:type="dxa"/>
            <w:tcBorders>
              <w:top w:val="nil"/>
              <w:left w:val="nil"/>
              <w:bottom w:val="nil"/>
              <w:right w:val="nil"/>
            </w:tcBorders>
            <w:shd w:val="clear" w:color="auto" w:fill="auto"/>
            <w:vAlign w:val="bottom"/>
            <w:hideMark/>
          </w:tcPr>
          <w:p w:rsidR="005E70F0" w:rsidRPr="005E70F0" w:rsidRDefault="005E70F0" w:rsidP="00140748">
            <w:pPr>
              <w:overflowPunct w:val="0"/>
              <w:ind w:right="53"/>
              <w:jc w:val="right"/>
              <w:rPr>
                <w:rFonts w:ascii="Times New Roman" w:hAnsi="Times New Roman" w:cs="Times New Roman"/>
                <w:color w:val="000000"/>
              </w:rPr>
            </w:pPr>
            <w:r w:rsidRPr="005E70F0">
              <w:rPr>
                <w:rFonts w:ascii="Times New Roman" w:hAnsi="Times New Roman" w:cs="Times New Roman"/>
                <w:color w:val="000000"/>
              </w:rPr>
              <w:t>2020</w:t>
            </w:r>
            <w:r w:rsidRPr="005E70F0">
              <w:rPr>
                <w:rFonts w:ascii="Times New Roman" w:hAnsi="Times New Roman" w:cs="Times New Roman"/>
                <w:color w:val="000000"/>
              </w:rPr>
              <w:t>年</w:t>
            </w:r>
            <w:r w:rsidRPr="005E70F0">
              <w:rPr>
                <w:rFonts w:ascii="Times New Roman" w:hAnsi="Times New Roman" w:cs="Times New Roman"/>
                <w:color w:val="000000"/>
              </w:rPr>
              <w:t>12</w:t>
            </w:r>
            <w:r w:rsidRPr="005E70F0">
              <w:rPr>
                <w:rFonts w:ascii="Times New Roman" w:hAnsi="Times New Roman" w:cs="Times New Roman"/>
                <w:color w:val="000000"/>
              </w:rPr>
              <w:t>月</w:t>
            </w:r>
            <w:r w:rsidRPr="005E70F0">
              <w:rPr>
                <w:rFonts w:ascii="Times New Roman" w:hAnsi="Times New Roman" w:cs="Times New Roman"/>
                <w:color w:val="000000"/>
              </w:rPr>
              <w:t>31</w:t>
            </w:r>
            <w:r w:rsidRPr="005E70F0">
              <w:rPr>
                <w:rFonts w:ascii="Times New Roman" w:hAnsi="Times New Roman" w:cs="Times New Roman"/>
                <w:color w:val="000000"/>
              </w:rPr>
              <w:t>日</w:t>
            </w:r>
          </w:p>
        </w:tc>
      </w:tr>
      <w:tr w:rsidR="005E70F0" w:rsidRPr="005E70F0" w:rsidTr="00140748">
        <w:trPr>
          <w:trHeight w:val="278"/>
        </w:trPr>
        <w:tc>
          <w:tcPr>
            <w:tcW w:w="4536" w:type="dxa"/>
            <w:tcBorders>
              <w:top w:val="nil"/>
              <w:left w:val="nil"/>
              <w:bottom w:val="nil"/>
              <w:right w:val="nil"/>
            </w:tcBorders>
            <w:shd w:val="clear" w:color="auto" w:fill="auto"/>
            <w:vAlign w:val="bottom"/>
            <w:hideMark/>
          </w:tcPr>
          <w:p w:rsidR="005E70F0" w:rsidRPr="005E70F0" w:rsidRDefault="005E70F0" w:rsidP="00140748">
            <w:pPr>
              <w:tabs>
                <w:tab w:val="left" w:pos="163"/>
              </w:tabs>
              <w:overflowPunct w:val="0"/>
              <w:ind w:firstLine="5"/>
              <w:rPr>
                <w:rFonts w:ascii="Times New Roman" w:hAnsi="Times New Roman" w:cs="Times New Roman"/>
                <w:color w:val="000000"/>
              </w:rPr>
            </w:pPr>
            <w:r w:rsidRPr="005E70F0">
              <w:rPr>
                <w:rFonts w:ascii="Times New Roman" w:hAnsi="Times New Roman" w:cs="Times New Roman"/>
                <w:color w:val="000000"/>
              </w:rPr>
              <w:t>东莞常盛</w:t>
            </w:r>
          </w:p>
        </w:tc>
        <w:tc>
          <w:tcPr>
            <w:tcW w:w="1984" w:type="dxa"/>
            <w:tcBorders>
              <w:top w:val="nil"/>
              <w:left w:val="nil"/>
              <w:bottom w:val="nil"/>
              <w:right w:val="nil"/>
            </w:tcBorders>
            <w:shd w:val="clear" w:color="auto" w:fill="auto"/>
            <w:vAlign w:val="bottom"/>
          </w:tcPr>
          <w:p w:rsidR="005E70F0" w:rsidRPr="005E70F0" w:rsidRDefault="005E70F0" w:rsidP="00140748">
            <w:pPr>
              <w:tabs>
                <w:tab w:val="decimal" w:pos="1875"/>
              </w:tabs>
              <w:overflowPunct w:val="0"/>
              <w:ind w:firstLineChars="100" w:firstLine="210"/>
              <w:rPr>
                <w:rFonts w:ascii="Times New Roman" w:hAnsi="Times New Roman" w:cs="Times New Roman"/>
                <w:color w:val="000000"/>
              </w:rPr>
            </w:pPr>
            <w:r w:rsidRPr="005E70F0">
              <w:rPr>
                <w:rFonts w:ascii="Times New Roman" w:hAnsi="Times New Roman" w:cs="Times New Roman"/>
                <w:color w:val="000000"/>
              </w:rPr>
              <w:t>43,902,858</w:t>
            </w:r>
          </w:p>
        </w:tc>
        <w:tc>
          <w:tcPr>
            <w:tcW w:w="170" w:type="dxa"/>
            <w:tcBorders>
              <w:top w:val="nil"/>
              <w:left w:val="nil"/>
              <w:bottom w:val="nil"/>
              <w:right w:val="nil"/>
            </w:tcBorders>
            <w:shd w:val="clear" w:color="auto" w:fill="auto"/>
            <w:vAlign w:val="bottom"/>
            <w:hideMark/>
          </w:tcPr>
          <w:p w:rsidR="005E70F0" w:rsidRPr="005E70F0" w:rsidRDefault="005E70F0" w:rsidP="00140748">
            <w:pPr>
              <w:overflowPunct w:val="0"/>
              <w:jc w:val="right"/>
              <w:rPr>
                <w:rFonts w:ascii="Times New Roman" w:hAnsi="Times New Roman" w:cs="Times New Roman"/>
              </w:rPr>
            </w:pPr>
          </w:p>
        </w:tc>
        <w:tc>
          <w:tcPr>
            <w:tcW w:w="1984" w:type="dxa"/>
            <w:tcBorders>
              <w:top w:val="nil"/>
              <w:left w:val="nil"/>
              <w:bottom w:val="nil"/>
              <w:right w:val="nil"/>
            </w:tcBorders>
            <w:shd w:val="clear" w:color="auto" w:fill="auto"/>
            <w:vAlign w:val="bottom"/>
            <w:hideMark/>
          </w:tcPr>
          <w:p w:rsidR="005E70F0" w:rsidRPr="005E70F0" w:rsidRDefault="005E70F0" w:rsidP="00140748">
            <w:pPr>
              <w:tabs>
                <w:tab w:val="decimal" w:pos="1875"/>
              </w:tabs>
              <w:overflowPunct w:val="0"/>
              <w:ind w:firstLineChars="100" w:firstLine="210"/>
              <w:rPr>
                <w:rFonts w:ascii="Times New Roman" w:hAnsi="Times New Roman" w:cs="Times New Roman"/>
                <w:color w:val="000000"/>
              </w:rPr>
            </w:pPr>
            <w:r w:rsidRPr="005E70F0">
              <w:rPr>
                <w:rFonts w:ascii="Times New Roman" w:hAnsi="Times New Roman" w:cs="Times New Roman"/>
                <w:color w:val="000000"/>
              </w:rPr>
              <w:t>41,120,050</w:t>
            </w:r>
          </w:p>
        </w:tc>
      </w:tr>
      <w:tr w:rsidR="005E70F0" w:rsidRPr="005E70F0" w:rsidTr="00140748">
        <w:trPr>
          <w:trHeight w:val="278"/>
        </w:trPr>
        <w:tc>
          <w:tcPr>
            <w:tcW w:w="4536" w:type="dxa"/>
            <w:tcBorders>
              <w:top w:val="nil"/>
              <w:left w:val="nil"/>
              <w:bottom w:val="nil"/>
              <w:right w:val="nil"/>
            </w:tcBorders>
            <w:shd w:val="clear" w:color="auto" w:fill="auto"/>
            <w:vAlign w:val="bottom"/>
            <w:hideMark/>
          </w:tcPr>
          <w:p w:rsidR="005E70F0" w:rsidRPr="005E70F0" w:rsidRDefault="005E70F0" w:rsidP="00140748">
            <w:pPr>
              <w:overflowPunct w:val="0"/>
              <w:ind w:left="210" w:hangingChars="100" w:hanging="210"/>
              <w:rPr>
                <w:rFonts w:ascii="Times New Roman" w:hAnsi="Times New Roman" w:cs="Times New Roman"/>
                <w:color w:val="000000"/>
              </w:rPr>
            </w:pPr>
            <w:r w:rsidRPr="005E70F0">
              <w:rPr>
                <w:rFonts w:ascii="Times New Roman" w:hAnsi="Times New Roman" w:cs="Times New Roman"/>
                <w:color w:val="000000"/>
              </w:rPr>
              <w:t>增城</w:t>
            </w:r>
            <w:proofErr w:type="gramStart"/>
            <w:r w:rsidRPr="005E70F0">
              <w:rPr>
                <w:rFonts w:ascii="Times New Roman" w:hAnsi="Times New Roman" w:cs="Times New Roman"/>
                <w:color w:val="000000"/>
              </w:rPr>
              <w:t>荔</w:t>
            </w:r>
            <w:proofErr w:type="gramEnd"/>
            <w:r w:rsidRPr="005E70F0">
              <w:rPr>
                <w:rFonts w:ascii="Times New Roman" w:hAnsi="Times New Roman" w:cs="Times New Roman"/>
                <w:color w:val="000000"/>
              </w:rPr>
              <w:t>华</w:t>
            </w:r>
          </w:p>
        </w:tc>
        <w:tc>
          <w:tcPr>
            <w:tcW w:w="1984" w:type="dxa"/>
            <w:tcBorders>
              <w:top w:val="nil"/>
              <w:left w:val="nil"/>
              <w:bottom w:val="single" w:sz="4" w:space="0" w:color="auto"/>
              <w:right w:val="nil"/>
            </w:tcBorders>
            <w:shd w:val="clear" w:color="auto" w:fill="auto"/>
            <w:vAlign w:val="bottom"/>
          </w:tcPr>
          <w:p w:rsidR="005E70F0" w:rsidRPr="005E70F0" w:rsidRDefault="005E70F0" w:rsidP="00140748">
            <w:pPr>
              <w:tabs>
                <w:tab w:val="decimal" w:pos="1875"/>
              </w:tabs>
              <w:overflowPunct w:val="0"/>
              <w:ind w:firstLineChars="100" w:firstLine="210"/>
              <w:rPr>
                <w:rFonts w:ascii="Times New Roman" w:hAnsi="Times New Roman" w:cs="Times New Roman"/>
                <w:color w:val="000000"/>
              </w:rPr>
            </w:pPr>
            <w:r w:rsidRPr="005E70F0">
              <w:rPr>
                <w:rFonts w:ascii="Times New Roman" w:hAnsi="Times New Roman" w:cs="Times New Roman"/>
                <w:color w:val="000000"/>
              </w:rPr>
              <w:t>(80,511,885)</w:t>
            </w:r>
          </w:p>
        </w:tc>
        <w:tc>
          <w:tcPr>
            <w:tcW w:w="170" w:type="dxa"/>
            <w:tcBorders>
              <w:top w:val="nil"/>
              <w:left w:val="nil"/>
              <w:right w:val="nil"/>
            </w:tcBorders>
            <w:shd w:val="clear" w:color="auto" w:fill="auto"/>
            <w:vAlign w:val="bottom"/>
            <w:hideMark/>
          </w:tcPr>
          <w:p w:rsidR="005E70F0" w:rsidRPr="005E70F0" w:rsidRDefault="005E70F0" w:rsidP="00140748">
            <w:pPr>
              <w:overflowPunct w:val="0"/>
              <w:jc w:val="right"/>
              <w:rPr>
                <w:rFonts w:ascii="Times New Roman" w:hAnsi="Times New Roman" w:cs="Times New Roman"/>
              </w:rPr>
            </w:pPr>
          </w:p>
        </w:tc>
        <w:tc>
          <w:tcPr>
            <w:tcW w:w="1984" w:type="dxa"/>
            <w:tcBorders>
              <w:top w:val="nil"/>
              <w:left w:val="nil"/>
              <w:bottom w:val="single" w:sz="4" w:space="0" w:color="auto"/>
              <w:right w:val="nil"/>
            </w:tcBorders>
            <w:shd w:val="clear" w:color="auto" w:fill="auto"/>
            <w:vAlign w:val="bottom"/>
            <w:hideMark/>
          </w:tcPr>
          <w:p w:rsidR="005E70F0" w:rsidRPr="005E70F0" w:rsidRDefault="005E70F0" w:rsidP="00140748">
            <w:pPr>
              <w:tabs>
                <w:tab w:val="decimal" w:pos="1875"/>
              </w:tabs>
              <w:overflowPunct w:val="0"/>
              <w:ind w:firstLineChars="100" w:firstLine="210"/>
              <w:rPr>
                <w:rFonts w:ascii="Times New Roman" w:hAnsi="Times New Roman" w:cs="Times New Roman"/>
                <w:color w:val="000000"/>
              </w:rPr>
            </w:pPr>
            <w:r w:rsidRPr="005E70F0">
              <w:rPr>
                <w:rFonts w:ascii="Times New Roman" w:hAnsi="Times New Roman" w:cs="Times New Roman"/>
                <w:color w:val="000000"/>
              </w:rPr>
              <w:t>(77,788,777)</w:t>
            </w:r>
          </w:p>
        </w:tc>
      </w:tr>
      <w:tr w:rsidR="005E70F0" w:rsidRPr="005E70F0" w:rsidTr="00140748">
        <w:trPr>
          <w:trHeight w:val="278"/>
        </w:trPr>
        <w:tc>
          <w:tcPr>
            <w:tcW w:w="4536" w:type="dxa"/>
            <w:tcBorders>
              <w:top w:val="nil"/>
              <w:left w:val="nil"/>
              <w:bottom w:val="nil"/>
              <w:right w:val="nil"/>
            </w:tcBorders>
            <w:shd w:val="clear" w:color="auto" w:fill="auto"/>
            <w:vAlign w:val="bottom"/>
            <w:hideMark/>
          </w:tcPr>
          <w:p w:rsidR="005E70F0" w:rsidRPr="005E70F0" w:rsidRDefault="005E70F0" w:rsidP="00140748">
            <w:pPr>
              <w:overflowPunct w:val="0"/>
              <w:rPr>
                <w:rFonts w:ascii="Times New Roman" w:hAnsi="Times New Roman" w:cs="Times New Roman"/>
                <w:color w:val="000000"/>
              </w:rPr>
            </w:pPr>
          </w:p>
        </w:tc>
        <w:tc>
          <w:tcPr>
            <w:tcW w:w="1984" w:type="dxa"/>
            <w:tcBorders>
              <w:top w:val="single" w:sz="4" w:space="0" w:color="auto"/>
              <w:left w:val="nil"/>
              <w:bottom w:val="single" w:sz="12" w:space="0" w:color="auto"/>
              <w:right w:val="nil"/>
            </w:tcBorders>
            <w:shd w:val="clear" w:color="auto" w:fill="auto"/>
            <w:vAlign w:val="bottom"/>
          </w:tcPr>
          <w:p w:rsidR="005E70F0" w:rsidRPr="005E70F0" w:rsidRDefault="005E70F0" w:rsidP="00140748">
            <w:pPr>
              <w:tabs>
                <w:tab w:val="decimal" w:pos="1875"/>
              </w:tabs>
              <w:overflowPunct w:val="0"/>
              <w:ind w:firstLineChars="100" w:firstLine="210"/>
              <w:rPr>
                <w:rFonts w:ascii="Times New Roman" w:hAnsi="Times New Roman" w:cs="Times New Roman"/>
                <w:color w:val="000000"/>
              </w:rPr>
            </w:pPr>
            <w:r w:rsidRPr="005E70F0">
              <w:rPr>
                <w:rFonts w:ascii="Times New Roman" w:hAnsi="Times New Roman" w:cs="Times New Roman"/>
                <w:color w:val="000000"/>
              </w:rPr>
              <w:t>(36,609,027)</w:t>
            </w:r>
          </w:p>
        </w:tc>
        <w:tc>
          <w:tcPr>
            <w:tcW w:w="170" w:type="dxa"/>
            <w:tcBorders>
              <w:top w:val="nil"/>
              <w:left w:val="nil"/>
              <w:bottom w:val="nil"/>
              <w:right w:val="nil"/>
            </w:tcBorders>
            <w:shd w:val="clear" w:color="auto" w:fill="auto"/>
            <w:vAlign w:val="bottom"/>
            <w:hideMark/>
          </w:tcPr>
          <w:p w:rsidR="005E70F0" w:rsidRPr="005E70F0" w:rsidRDefault="005E70F0" w:rsidP="00140748">
            <w:pPr>
              <w:overflowPunct w:val="0"/>
              <w:jc w:val="right"/>
              <w:rPr>
                <w:rFonts w:ascii="Times New Roman" w:hAnsi="Times New Roman" w:cs="Times New Roman"/>
                <w:color w:val="000000"/>
              </w:rPr>
            </w:pPr>
          </w:p>
        </w:tc>
        <w:tc>
          <w:tcPr>
            <w:tcW w:w="1984" w:type="dxa"/>
            <w:tcBorders>
              <w:top w:val="single" w:sz="4" w:space="0" w:color="auto"/>
              <w:left w:val="nil"/>
              <w:bottom w:val="single" w:sz="12" w:space="0" w:color="auto"/>
              <w:right w:val="nil"/>
            </w:tcBorders>
            <w:shd w:val="clear" w:color="auto" w:fill="auto"/>
            <w:vAlign w:val="bottom"/>
            <w:hideMark/>
          </w:tcPr>
          <w:p w:rsidR="005E70F0" w:rsidRPr="005E70F0" w:rsidRDefault="005E70F0" w:rsidP="00140748">
            <w:pPr>
              <w:tabs>
                <w:tab w:val="decimal" w:pos="1875"/>
              </w:tabs>
              <w:overflowPunct w:val="0"/>
              <w:ind w:firstLineChars="100" w:firstLine="210"/>
              <w:rPr>
                <w:rFonts w:ascii="Times New Roman" w:hAnsi="Times New Roman" w:cs="Times New Roman"/>
                <w:color w:val="000000"/>
              </w:rPr>
            </w:pPr>
            <w:r w:rsidRPr="005E70F0">
              <w:rPr>
                <w:rFonts w:ascii="Times New Roman" w:hAnsi="Times New Roman" w:cs="Times New Roman"/>
                <w:color w:val="000000"/>
              </w:rPr>
              <w:t>(36,668,727)</w:t>
            </w:r>
          </w:p>
        </w:tc>
      </w:tr>
    </w:tbl>
    <w:p w:rsidR="005E70F0" w:rsidRDefault="005E70F0">
      <w:pPr>
        <w:rPr>
          <w:szCs w:val="21"/>
        </w:rPr>
      </w:pPr>
    </w:p>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rsidR="00F975B1" w:rsidRDefault="00022ED5" w:rsidP="00225040">
          <w:pPr>
            <w:pStyle w:val="3"/>
            <w:numPr>
              <w:ilvl w:val="0"/>
              <w:numId w:val="10"/>
            </w:numPr>
            <w:tabs>
              <w:tab w:val="left" w:pos="504"/>
            </w:tabs>
            <w:rPr>
              <w:rFonts w:ascii="宋体" w:hAnsi="宋体"/>
              <w:szCs w:val="21"/>
            </w:rPr>
          </w:pPr>
          <w:r>
            <w:rPr>
              <w:rFonts w:ascii="宋体" w:hAnsi="宋体"/>
              <w:szCs w:val="21"/>
            </w:rPr>
            <w:t>营业收入和营业成本</w:t>
          </w:r>
        </w:p>
        <w:sdt>
          <w:sdtPr>
            <w:alias w:val="是否适用：营业收入和营业成本[双击切换]"/>
            <w:tag w:val="_GBC_876680c4ba6b433896b625efff84d599"/>
            <w:id w:val="1026757802"/>
            <w:lock w:val="sdtLocked"/>
            <w:placeholder>
              <w:docPart w:val="GBC22222222222222222222222222222"/>
            </w:placeholder>
          </w:sdtPr>
          <w:sdtEndPr/>
          <w:sdtContent>
            <w:p w:rsidR="00F975B1" w:rsidRDefault="00022ED5">
              <w:r>
                <w:fldChar w:fldCharType="begin"/>
              </w:r>
              <w:r w:rsidR="0057554E">
                <w:instrText xml:space="preserve"> MACROBUTTON  SnrToggleCheckbox √适用 </w:instrText>
              </w:r>
              <w:r>
                <w:fldChar w:fldCharType="end"/>
              </w:r>
              <w:r>
                <w:fldChar w:fldCharType="begin"/>
              </w:r>
              <w:r w:rsidR="0057554E">
                <w:instrText xml:space="preserve"> MACROBUTTON  SnrToggleCheckbox □不适用 </w:instrText>
              </w:r>
              <w:r>
                <w:fldChar w:fldCharType="end"/>
              </w:r>
            </w:p>
          </w:sdtContent>
        </w:sdt>
        <w:p w:rsidR="00F975B1" w:rsidRDefault="00022ED5">
          <w:pPr>
            <w:jc w:val="right"/>
            <w:rPr>
              <w:szCs w:val="21"/>
            </w:rPr>
          </w:pPr>
          <w:r>
            <w:rPr>
              <w:rFonts w:hint="eastAsia"/>
              <w:bCs/>
              <w:szCs w:val="21"/>
            </w:rPr>
            <w:t>单位：</w:t>
          </w:r>
          <w:sdt>
            <w:sdtPr>
              <w:rPr>
                <w:rFonts w:hint="eastAsia"/>
                <w:bCs/>
                <w:szCs w:val="21"/>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1864"/>
            <w:gridCol w:w="1877"/>
            <w:gridCol w:w="1875"/>
            <w:gridCol w:w="1875"/>
          </w:tblGrid>
          <w:tr w:rsidR="0057554E" w:rsidTr="00140748">
            <w:sdt>
              <w:sdtPr>
                <w:rPr>
                  <w:rFonts w:ascii="Times New Roman" w:hAnsi="Times New Roman" w:cs="Times New Roman"/>
                </w:rPr>
                <w:tag w:val="_PLD_d41752618c6a4ee08ca01f5944b34b81"/>
                <w:id w:val="74872419"/>
                <w:lock w:val="sdtLocked"/>
              </w:sdtPr>
              <w:sdtEnd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57554E" w:rsidRPr="00424EB7" w:rsidRDefault="0057554E" w:rsidP="00140748">
                    <w:pPr>
                      <w:jc w:val="center"/>
                      <w:rPr>
                        <w:rFonts w:ascii="Times New Roman" w:hAnsi="Times New Roman" w:cs="Times New Roman"/>
                        <w:szCs w:val="21"/>
                      </w:rPr>
                    </w:pPr>
                    <w:r w:rsidRPr="00424EB7">
                      <w:rPr>
                        <w:rFonts w:ascii="Times New Roman" w:hAnsi="Times New Roman" w:cs="Times New Roman"/>
                        <w:szCs w:val="21"/>
                      </w:rPr>
                      <w:t>项目</w:t>
                    </w:r>
                  </w:p>
                </w:tc>
              </w:sdtContent>
            </w:sdt>
            <w:sdt>
              <w:sdtPr>
                <w:rPr>
                  <w:rFonts w:ascii="Times New Roman" w:hAnsi="Times New Roman" w:cs="Times New Roman"/>
                </w:rPr>
                <w:tag w:val="_PLD_f88658ae6cb94ea390736e112b0d5ffc"/>
                <w:id w:val="185876151"/>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54E" w:rsidRPr="00424EB7" w:rsidRDefault="0057554E" w:rsidP="00140748">
                    <w:pPr>
                      <w:jc w:val="center"/>
                      <w:rPr>
                        <w:rFonts w:ascii="Times New Roman" w:hAnsi="Times New Roman" w:cs="Times New Roman"/>
                        <w:szCs w:val="21"/>
                      </w:rPr>
                    </w:pPr>
                    <w:r w:rsidRPr="00424EB7">
                      <w:rPr>
                        <w:rFonts w:ascii="Times New Roman" w:hAnsi="Times New Roman" w:cs="Times New Roman"/>
                        <w:szCs w:val="21"/>
                      </w:rPr>
                      <w:t>本期发生额</w:t>
                    </w:r>
                  </w:p>
                </w:tc>
              </w:sdtContent>
            </w:sdt>
            <w:sdt>
              <w:sdtPr>
                <w:rPr>
                  <w:rFonts w:ascii="Times New Roman" w:hAnsi="Times New Roman" w:cs="Times New Roman"/>
                </w:rPr>
                <w:tag w:val="_PLD_0840d72efce94f22bdf4d566046b2e87"/>
                <w:id w:val="1197965546"/>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54E" w:rsidRPr="00424EB7" w:rsidRDefault="0057554E" w:rsidP="00140748">
                    <w:pPr>
                      <w:jc w:val="center"/>
                      <w:rPr>
                        <w:rFonts w:ascii="Times New Roman" w:hAnsi="Times New Roman" w:cs="Times New Roman"/>
                        <w:szCs w:val="21"/>
                      </w:rPr>
                    </w:pPr>
                    <w:r w:rsidRPr="00424EB7">
                      <w:rPr>
                        <w:rFonts w:ascii="Times New Roman" w:hAnsi="Times New Roman" w:cs="Times New Roman"/>
                        <w:szCs w:val="21"/>
                      </w:rPr>
                      <w:t>上期发生额</w:t>
                    </w:r>
                  </w:p>
                </w:tc>
              </w:sdtContent>
            </w:sdt>
          </w:tr>
          <w:tr w:rsidR="0057554E" w:rsidTr="00140748">
            <w:tc>
              <w:tcPr>
                <w:tcW w:w="804" w:type="pct"/>
                <w:vMerge/>
                <w:tcBorders>
                  <w:left w:val="single" w:sz="4" w:space="0" w:color="auto"/>
                  <w:bottom w:val="single" w:sz="4" w:space="0" w:color="auto"/>
                  <w:right w:val="single" w:sz="4" w:space="0" w:color="auto"/>
                </w:tcBorders>
                <w:shd w:val="clear" w:color="auto" w:fill="auto"/>
              </w:tcPr>
              <w:p w:rsidR="0057554E" w:rsidRPr="00424EB7" w:rsidRDefault="0057554E" w:rsidP="00140748">
                <w:pPr>
                  <w:jc w:val="center"/>
                  <w:rPr>
                    <w:rFonts w:ascii="Times New Roman" w:hAnsi="Times New Roman" w:cs="Times New Roman"/>
                    <w:szCs w:val="21"/>
                  </w:rPr>
                </w:pPr>
              </w:p>
            </w:tc>
            <w:sdt>
              <w:sdtPr>
                <w:rPr>
                  <w:rFonts w:ascii="Times New Roman" w:hAnsi="Times New Roman" w:cs="Times New Roman"/>
                </w:rPr>
                <w:tag w:val="_PLD_39942ac1f2654fa6bda80d7116d83859"/>
                <w:id w:val="-63116942"/>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57554E" w:rsidRPr="00424EB7" w:rsidRDefault="0057554E" w:rsidP="00140748">
                    <w:pPr>
                      <w:jc w:val="center"/>
                      <w:rPr>
                        <w:rFonts w:ascii="Times New Roman" w:hAnsi="Times New Roman" w:cs="Times New Roman"/>
                        <w:szCs w:val="21"/>
                      </w:rPr>
                    </w:pPr>
                    <w:r w:rsidRPr="00424EB7">
                      <w:rPr>
                        <w:rFonts w:ascii="Times New Roman" w:hAnsi="Times New Roman" w:cs="Times New Roman"/>
                        <w:szCs w:val="21"/>
                      </w:rPr>
                      <w:t>收入</w:t>
                    </w:r>
                  </w:p>
                </w:tc>
              </w:sdtContent>
            </w:sdt>
            <w:sdt>
              <w:sdtPr>
                <w:rPr>
                  <w:rFonts w:ascii="Times New Roman" w:hAnsi="Times New Roman" w:cs="Times New Roman"/>
                </w:rPr>
                <w:tag w:val="_PLD_5075262c52564bf09f90a67ee6a84b17"/>
                <w:id w:val="589818895"/>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57554E" w:rsidRPr="00424EB7" w:rsidRDefault="0057554E" w:rsidP="00140748">
                    <w:pPr>
                      <w:jc w:val="center"/>
                      <w:rPr>
                        <w:rFonts w:ascii="Times New Roman" w:hAnsi="Times New Roman" w:cs="Times New Roman"/>
                        <w:szCs w:val="21"/>
                      </w:rPr>
                    </w:pPr>
                    <w:r w:rsidRPr="00424EB7">
                      <w:rPr>
                        <w:rFonts w:ascii="Times New Roman" w:hAnsi="Times New Roman" w:cs="Times New Roman"/>
                        <w:szCs w:val="21"/>
                      </w:rPr>
                      <w:t>成本</w:t>
                    </w:r>
                  </w:p>
                </w:tc>
              </w:sdtContent>
            </w:sdt>
            <w:sdt>
              <w:sdtPr>
                <w:rPr>
                  <w:rFonts w:ascii="Times New Roman" w:hAnsi="Times New Roman" w:cs="Times New Roman"/>
                </w:rPr>
                <w:tag w:val="_PLD_33a1015c666d49cba108bce6aafea1f7"/>
                <w:id w:val="1734738903"/>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7554E" w:rsidRPr="00424EB7" w:rsidRDefault="0057554E" w:rsidP="00140748">
                    <w:pPr>
                      <w:jc w:val="center"/>
                      <w:rPr>
                        <w:rFonts w:ascii="Times New Roman" w:hAnsi="Times New Roman" w:cs="Times New Roman"/>
                        <w:szCs w:val="21"/>
                      </w:rPr>
                    </w:pPr>
                    <w:r w:rsidRPr="00424EB7">
                      <w:rPr>
                        <w:rFonts w:ascii="Times New Roman" w:hAnsi="Times New Roman" w:cs="Times New Roman"/>
                        <w:szCs w:val="21"/>
                      </w:rPr>
                      <w:t>收入</w:t>
                    </w:r>
                  </w:p>
                </w:tc>
              </w:sdtContent>
            </w:sdt>
            <w:sdt>
              <w:sdtPr>
                <w:rPr>
                  <w:rFonts w:ascii="Times New Roman" w:hAnsi="Times New Roman" w:cs="Times New Roman"/>
                </w:rPr>
                <w:tag w:val="_PLD_d09deaa2e4d443459a3584a1d7e92203"/>
                <w:id w:val="-1753815614"/>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7554E" w:rsidRPr="00424EB7" w:rsidRDefault="0057554E" w:rsidP="00140748">
                    <w:pPr>
                      <w:jc w:val="center"/>
                      <w:rPr>
                        <w:rFonts w:ascii="Times New Roman" w:hAnsi="Times New Roman" w:cs="Times New Roman"/>
                        <w:szCs w:val="21"/>
                      </w:rPr>
                    </w:pPr>
                    <w:r w:rsidRPr="00424EB7">
                      <w:rPr>
                        <w:rFonts w:ascii="Times New Roman" w:hAnsi="Times New Roman" w:cs="Times New Roman"/>
                        <w:szCs w:val="21"/>
                      </w:rPr>
                      <w:t>成本</w:t>
                    </w:r>
                  </w:p>
                </w:tc>
              </w:sdtContent>
            </w:sdt>
          </w:tr>
          <w:tr w:rsidR="0057554E" w:rsidTr="00140748">
            <w:sdt>
              <w:sdtPr>
                <w:rPr>
                  <w:rFonts w:ascii="Times New Roman" w:hAnsi="Times New Roman" w:cs="Times New Roman"/>
                </w:rPr>
                <w:tag w:val="_PLD_b7bfcd00fb124eaf81fd672b23a24a00"/>
                <w:id w:val="-1483378444"/>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57554E" w:rsidRPr="00424EB7" w:rsidRDefault="0057554E" w:rsidP="00140748">
                    <w:pPr>
                      <w:rPr>
                        <w:rFonts w:ascii="Times New Roman" w:hAnsi="Times New Roman" w:cs="Times New Roman"/>
                        <w:szCs w:val="21"/>
                      </w:rPr>
                    </w:pPr>
                    <w:r w:rsidRPr="00424EB7">
                      <w:rPr>
                        <w:rFonts w:ascii="Times New Roman" w:hAnsi="Times New Roman" w:cs="Times New Roman"/>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57554E" w:rsidRPr="00424EB7" w:rsidRDefault="0057554E" w:rsidP="00140748">
                <w:pPr>
                  <w:jc w:val="right"/>
                  <w:rPr>
                    <w:rFonts w:ascii="Times New Roman" w:hAnsi="Times New Roman" w:cs="Times New Roman"/>
                    <w:szCs w:val="21"/>
                  </w:rPr>
                </w:pPr>
                <w:r w:rsidRPr="00424EB7">
                  <w:rPr>
                    <w:rFonts w:ascii="Times New Roman" w:hAnsi="Times New Roman" w:cs="Times New Roman"/>
                  </w:rPr>
                  <w:t>9,190,927,187</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7554E" w:rsidRPr="00424EB7" w:rsidRDefault="0057554E" w:rsidP="00140748">
                <w:pPr>
                  <w:jc w:val="right"/>
                  <w:rPr>
                    <w:rFonts w:ascii="Times New Roman" w:hAnsi="Times New Roman" w:cs="Times New Roman"/>
                    <w:szCs w:val="21"/>
                  </w:rPr>
                </w:pPr>
                <w:r w:rsidRPr="00424EB7">
                  <w:rPr>
                    <w:rFonts w:ascii="Times New Roman" w:hAnsi="Times New Roman" w:cs="Times New Roman"/>
                  </w:rPr>
                  <w:t>9,169,052,253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57554E" w:rsidRPr="00424EB7" w:rsidRDefault="0057554E" w:rsidP="00140748">
                <w:pPr>
                  <w:jc w:val="right"/>
                  <w:rPr>
                    <w:rFonts w:ascii="Times New Roman" w:hAnsi="Times New Roman" w:cs="Times New Roman"/>
                    <w:szCs w:val="21"/>
                  </w:rPr>
                </w:pPr>
                <w:r w:rsidRPr="00424EB7">
                  <w:rPr>
                    <w:rFonts w:ascii="Times New Roman" w:hAnsi="Times New Roman" w:cs="Times New Roman"/>
                  </w:rPr>
                  <w:t>7,085,372,791</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57554E" w:rsidRPr="00424EB7" w:rsidRDefault="0057554E" w:rsidP="00140748">
                <w:pPr>
                  <w:jc w:val="right"/>
                  <w:rPr>
                    <w:rFonts w:ascii="Times New Roman" w:hAnsi="Times New Roman" w:cs="Times New Roman"/>
                    <w:szCs w:val="21"/>
                  </w:rPr>
                </w:pPr>
                <w:r w:rsidRPr="00424EB7">
                  <w:rPr>
                    <w:rFonts w:ascii="Times New Roman" w:hAnsi="Times New Roman" w:cs="Times New Roman"/>
                  </w:rPr>
                  <w:t>7,700,784,782</w:t>
                </w:r>
              </w:p>
            </w:tc>
          </w:tr>
          <w:tr w:rsidR="0057554E" w:rsidTr="00140748">
            <w:sdt>
              <w:sdtPr>
                <w:rPr>
                  <w:rFonts w:ascii="Times New Roman" w:hAnsi="Times New Roman" w:cs="Times New Roman"/>
                </w:rPr>
                <w:tag w:val="_PLD_a17f3dcab1c140c8a4254ddfe38c4d7d"/>
                <w:id w:val="-1985848768"/>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57554E" w:rsidRPr="00424EB7" w:rsidRDefault="0057554E" w:rsidP="00140748">
                    <w:pPr>
                      <w:rPr>
                        <w:rFonts w:ascii="Times New Roman" w:hAnsi="Times New Roman" w:cs="Times New Roman"/>
                        <w:szCs w:val="21"/>
                      </w:rPr>
                    </w:pPr>
                    <w:r w:rsidRPr="00424EB7">
                      <w:rPr>
                        <w:rFonts w:ascii="Times New Roman" w:hAnsi="Times New Roman" w:cs="Times New Roman"/>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57554E" w:rsidRPr="00424EB7" w:rsidRDefault="0057554E" w:rsidP="00140748">
                <w:pPr>
                  <w:jc w:val="right"/>
                  <w:rPr>
                    <w:rFonts w:ascii="Times New Roman" w:hAnsi="Times New Roman" w:cs="Times New Roman"/>
                    <w:szCs w:val="21"/>
                  </w:rPr>
                </w:pPr>
                <w:r w:rsidRPr="00424EB7">
                  <w:rPr>
                    <w:rFonts w:ascii="Times New Roman" w:hAnsi="Times New Roman" w:cs="Times New Roman"/>
                  </w:rPr>
                  <w:t>477,050,353</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7554E" w:rsidRPr="00424EB7" w:rsidRDefault="0057554E" w:rsidP="00140748">
                <w:pPr>
                  <w:jc w:val="right"/>
                  <w:rPr>
                    <w:rFonts w:ascii="Times New Roman" w:hAnsi="Times New Roman" w:cs="Times New Roman"/>
                    <w:szCs w:val="21"/>
                  </w:rPr>
                </w:pPr>
                <w:r w:rsidRPr="00424EB7">
                  <w:rPr>
                    <w:rFonts w:ascii="Times New Roman" w:hAnsi="Times New Roman" w:cs="Times New Roman"/>
                  </w:rPr>
                  <w:t>389,151,340</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57554E" w:rsidRPr="00424EB7" w:rsidRDefault="0057554E" w:rsidP="00140748">
                <w:pPr>
                  <w:jc w:val="right"/>
                  <w:rPr>
                    <w:rFonts w:ascii="Times New Roman" w:hAnsi="Times New Roman" w:cs="Times New Roman"/>
                    <w:szCs w:val="21"/>
                  </w:rPr>
                </w:pPr>
                <w:r w:rsidRPr="00424EB7">
                  <w:rPr>
                    <w:rFonts w:ascii="Times New Roman" w:hAnsi="Times New Roman" w:cs="Times New Roman"/>
                  </w:rPr>
                  <w:t>371,527,615</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57554E" w:rsidRPr="00424EB7" w:rsidRDefault="0057554E" w:rsidP="00140748">
                <w:pPr>
                  <w:jc w:val="right"/>
                  <w:rPr>
                    <w:rFonts w:ascii="Times New Roman" w:hAnsi="Times New Roman" w:cs="Times New Roman"/>
                    <w:szCs w:val="21"/>
                  </w:rPr>
                </w:pPr>
                <w:r w:rsidRPr="00424EB7">
                  <w:rPr>
                    <w:rFonts w:ascii="Times New Roman" w:hAnsi="Times New Roman" w:cs="Times New Roman"/>
                  </w:rPr>
                  <w:t>372,835,272</w:t>
                </w:r>
              </w:p>
            </w:tc>
          </w:tr>
          <w:tr w:rsidR="0057554E" w:rsidTr="00140748">
            <w:sdt>
              <w:sdtPr>
                <w:rPr>
                  <w:rFonts w:ascii="Times New Roman" w:hAnsi="Times New Roman" w:cs="Times New Roman"/>
                </w:rPr>
                <w:tag w:val="_PLD_d6cf597d82bf4ed089aa5592301f1642"/>
                <w:id w:val="-1856411539"/>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57554E" w:rsidRPr="00424EB7" w:rsidRDefault="0057554E" w:rsidP="00140748">
                    <w:pPr>
                      <w:jc w:val="center"/>
                      <w:rPr>
                        <w:rFonts w:ascii="Times New Roman" w:hAnsi="Times New Roman" w:cs="Times New Roman"/>
                        <w:szCs w:val="21"/>
                      </w:rPr>
                    </w:pPr>
                    <w:r w:rsidRPr="00424EB7">
                      <w:rPr>
                        <w:rFonts w:ascii="Times New Roman" w:hAnsi="Times New Roman" w:cs="Times New Roman"/>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57554E" w:rsidRPr="00424EB7" w:rsidRDefault="0057554E" w:rsidP="00140748">
                <w:pPr>
                  <w:jc w:val="right"/>
                  <w:rPr>
                    <w:rFonts w:ascii="Times New Roman" w:hAnsi="Times New Roman" w:cs="Times New Roman"/>
                    <w:szCs w:val="21"/>
                  </w:rPr>
                </w:pPr>
                <w:r w:rsidRPr="00424EB7">
                  <w:rPr>
                    <w:rFonts w:ascii="Times New Roman" w:hAnsi="Times New Roman" w:cs="Times New Roman"/>
                  </w:rPr>
                  <w:t>9,667,977,540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57554E" w:rsidRPr="00424EB7" w:rsidRDefault="0057554E" w:rsidP="00140748">
                <w:pPr>
                  <w:jc w:val="right"/>
                  <w:rPr>
                    <w:rFonts w:ascii="Times New Roman" w:hAnsi="Times New Roman" w:cs="Times New Roman"/>
                    <w:szCs w:val="21"/>
                  </w:rPr>
                </w:pPr>
                <w:r w:rsidRPr="00424EB7">
                  <w:rPr>
                    <w:rFonts w:ascii="Times New Roman" w:hAnsi="Times New Roman" w:cs="Times New Roman"/>
                  </w:rPr>
                  <w:t>9,558,203,593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57554E" w:rsidRPr="00424EB7" w:rsidRDefault="0057554E" w:rsidP="00140748">
                <w:pPr>
                  <w:jc w:val="right"/>
                  <w:rPr>
                    <w:rFonts w:ascii="Times New Roman" w:hAnsi="Times New Roman" w:cs="Times New Roman"/>
                    <w:szCs w:val="21"/>
                  </w:rPr>
                </w:pPr>
                <w:r w:rsidRPr="00424EB7">
                  <w:rPr>
                    <w:rFonts w:ascii="Times New Roman" w:hAnsi="Times New Roman" w:cs="Times New Roman"/>
                  </w:rPr>
                  <w:t>7,456,900,406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57554E" w:rsidRPr="00424EB7" w:rsidRDefault="0057554E" w:rsidP="00140748">
                <w:pPr>
                  <w:jc w:val="right"/>
                  <w:rPr>
                    <w:rFonts w:ascii="Times New Roman" w:hAnsi="Times New Roman" w:cs="Times New Roman"/>
                    <w:szCs w:val="21"/>
                  </w:rPr>
                </w:pPr>
                <w:r w:rsidRPr="00424EB7">
                  <w:rPr>
                    <w:rFonts w:ascii="Times New Roman" w:hAnsi="Times New Roman" w:cs="Times New Roman"/>
                  </w:rPr>
                  <w:t>8,073,620,054</w:t>
                </w:r>
              </w:p>
            </w:tc>
          </w:tr>
        </w:tbl>
        <w:p w:rsidR="00F975B1" w:rsidRDefault="00FA7BA3">
          <w:pPr>
            <w:rPr>
              <w:szCs w:val="21"/>
            </w:rPr>
          </w:pPr>
        </w:p>
      </w:sdtContent>
    </w:sdt>
    <w:p w:rsidR="0057554E" w:rsidRPr="0057554E" w:rsidRDefault="0057554E" w:rsidP="00AC28BC">
      <w:pPr>
        <w:pStyle w:val="4"/>
        <w:numPr>
          <w:ilvl w:val="0"/>
          <w:numId w:val="36"/>
        </w:numPr>
        <w:ind w:left="426" w:hanging="426"/>
        <w:rPr>
          <w:rFonts w:ascii="Times New Roman" w:hAnsi="Times New Roman"/>
          <w:b w:val="0"/>
          <w:snapToGrid w:val="0"/>
          <w:szCs w:val="21"/>
        </w:rPr>
      </w:pPr>
      <w:r w:rsidRPr="0057554E">
        <w:rPr>
          <w:rFonts w:ascii="Times New Roman" w:hAnsi="Times New Roman"/>
          <w:b w:val="0"/>
          <w:szCs w:val="21"/>
        </w:rPr>
        <w:t>主营业务收入和主营业务成本</w:t>
      </w:r>
    </w:p>
    <w:tbl>
      <w:tblPr>
        <w:tblW w:w="0" w:type="auto"/>
        <w:tblLayout w:type="fixed"/>
        <w:tblLook w:val="04A0" w:firstRow="1" w:lastRow="0" w:firstColumn="1" w:lastColumn="0" w:noHBand="0" w:noVBand="1"/>
      </w:tblPr>
      <w:tblGrid>
        <w:gridCol w:w="4424"/>
        <w:gridCol w:w="2071"/>
        <w:gridCol w:w="236"/>
        <w:gridCol w:w="1948"/>
      </w:tblGrid>
      <w:tr w:rsidR="0057554E" w:rsidRPr="0057554E" w:rsidTr="00140748">
        <w:trPr>
          <w:trHeight w:val="264"/>
        </w:trPr>
        <w:tc>
          <w:tcPr>
            <w:tcW w:w="4424" w:type="dxa"/>
            <w:tcBorders>
              <w:top w:val="nil"/>
              <w:left w:val="nil"/>
              <w:bottom w:val="nil"/>
              <w:right w:val="nil"/>
            </w:tcBorders>
            <w:shd w:val="clear" w:color="auto" w:fill="auto"/>
            <w:vAlign w:val="bottom"/>
            <w:hideMark/>
          </w:tcPr>
          <w:p w:rsidR="0057554E" w:rsidRPr="0057554E" w:rsidRDefault="0057554E" w:rsidP="00140748">
            <w:pPr>
              <w:overflowPunct w:val="0"/>
              <w:rPr>
                <w:rFonts w:ascii="Times New Roman" w:hAnsi="Times New Roman" w:cs="Times New Roman"/>
                <w:szCs w:val="21"/>
              </w:rPr>
            </w:pPr>
          </w:p>
        </w:tc>
        <w:tc>
          <w:tcPr>
            <w:tcW w:w="2071" w:type="dxa"/>
            <w:tcBorders>
              <w:top w:val="nil"/>
              <w:left w:val="nil"/>
              <w:bottom w:val="nil"/>
              <w:right w:val="nil"/>
            </w:tcBorders>
            <w:shd w:val="clear" w:color="auto" w:fill="auto"/>
            <w:vAlign w:val="bottom"/>
            <w:hideMark/>
          </w:tcPr>
          <w:p w:rsidR="0057554E" w:rsidRPr="0057554E" w:rsidRDefault="0057554E" w:rsidP="00140748">
            <w:pPr>
              <w:overflowPunct w:val="0"/>
              <w:ind w:right="4"/>
              <w:jc w:val="right"/>
              <w:rPr>
                <w:rFonts w:ascii="Times New Roman" w:hAnsi="Times New Roman" w:cs="Times New Roman"/>
                <w:color w:val="000000"/>
                <w:szCs w:val="21"/>
              </w:rPr>
            </w:pPr>
            <w:r w:rsidRPr="0057554E">
              <w:rPr>
                <w:rFonts w:ascii="Times New Roman" w:hAnsi="Times New Roman" w:cs="Times New Roman"/>
                <w:color w:val="000000"/>
                <w:szCs w:val="21"/>
              </w:rPr>
              <w:t>截至</w:t>
            </w:r>
            <w:r w:rsidRPr="0057554E">
              <w:rPr>
                <w:rFonts w:ascii="Times New Roman" w:hAnsi="Times New Roman" w:cs="Times New Roman"/>
                <w:color w:val="000000"/>
                <w:szCs w:val="21"/>
              </w:rPr>
              <w:t>2021</w:t>
            </w:r>
            <w:r w:rsidRPr="0057554E">
              <w:rPr>
                <w:rFonts w:ascii="Times New Roman" w:hAnsi="Times New Roman" w:cs="Times New Roman"/>
                <w:color w:val="000000"/>
                <w:szCs w:val="21"/>
              </w:rPr>
              <w:t>年</w:t>
            </w:r>
            <w:r w:rsidRPr="0057554E">
              <w:rPr>
                <w:rFonts w:ascii="Times New Roman" w:hAnsi="Times New Roman" w:cs="Times New Roman"/>
                <w:color w:val="000000"/>
                <w:szCs w:val="21"/>
              </w:rPr>
              <w:t>6</w:t>
            </w:r>
            <w:r w:rsidRPr="0057554E">
              <w:rPr>
                <w:rFonts w:ascii="Times New Roman" w:hAnsi="Times New Roman" w:cs="Times New Roman"/>
                <w:color w:val="000000"/>
                <w:szCs w:val="21"/>
              </w:rPr>
              <w:t>月</w:t>
            </w:r>
          </w:p>
          <w:p w:rsidR="0057554E" w:rsidRPr="0057554E" w:rsidRDefault="0057554E" w:rsidP="00140748">
            <w:pPr>
              <w:overflowPunct w:val="0"/>
              <w:ind w:rightChars="4" w:right="8"/>
              <w:jc w:val="right"/>
              <w:rPr>
                <w:rFonts w:ascii="Times New Roman" w:hAnsi="Times New Roman" w:cs="Times New Roman"/>
                <w:color w:val="000000"/>
                <w:szCs w:val="21"/>
              </w:rPr>
            </w:pPr>
            <w:r w:rsidRPr="0057554E">
              <w:rPr>
                <w:rFonts w:ascii="Times New Roman" w:hAnsi="Times New Roman" w:cs="Times New Roman"/>
                <w:color w:val="000000"/>
                <w:szCs w:val="21"/>
              </w:rPr>
              <w:t>30</w:t>
            </w:r>
            <w:r w:rsidRPr="0057554E">
              <w:rPr>
                <w:rFonts w:ascii="Times New Roman" w:hAnsi="Times New Roman" w:cs="Times New Roman"/>
                <w:color w:val="000000"/>
                <w:szCs w:val="21"/>
              </w:rPr>
              <w:t>日</w:t>
            </w:r>
            <w:proofErr w:type="gramStart"/>
            <w:r w:rsidRPr="0057554E">
              <w:rPr>
                <w:rFonts w:ascii="Times New Roman" w:hAnsi="Times New Roman" w:cs="Times New Roman"/>
                <w:color w:val="000000"/>
                <w:szCs w:val="21"/>
              </w:rPr>
              <w:t>止</w:t>
            </w:r>
            <w:proofErr w:type="gramEnd"/>
            <w:r w:rsidRPr="0057554E">
              <w:rPr>
                <w:rFonts w:ascii="Times New Roman" w:hAnsi="Times New Roman" w:cs="Times New Roman"/>
                <w:color w:val="000000"/>
                <w:szCs w:val="21"/>
              </w:rPr>
              <w:t>6</w:t>
            </w:r>
            <w:r w:rsidRPr="0057554E">
              <w:rPr>
                <w:rFonts w:ascii="Times New Roman" w:hAnsi="Times New Roman" w:cs="Times New Roman"/>
                <w:color w:val="000000"/>
                <w:szCs w:val="21"/>
              </w:rPr>
              <w:t>个月期间</w:t>
            </w:r>
          </w:p>
        </w:tc>
        <w:tc>
          <w:tcPr>
            <w:tcW w:w="236" w:type="dxa"/>
            <w:tcBorders>
              <w:top w:val="nil"/>
              <w:left w:val="nil"/>
              <w:bottom w:val="nil"/>
              <w:right w:val="nil"/>
            </w:tcBorders>
            <w:shd w:val="clear" w:color="auto" w:fill="auto"/>
            <w:vAlign w:val="bottom"/>
            <w:hideMark/>
          </w:tcPr>
          <w:p w:rsidR="0057554E" w:rsidRPr="0057554E" w:rsidRDefault="0057554E" w:rsidP="00140748">
            <w:pPr>
              <w:overflowPunct w:val="0"/>
              <w:ind w:rightChars="4" w:right="8"/>
              <w:jc w:val="right"/>
              <w:rPr>
                <w:rFonts w:ascii="Times New Roman" w:hAnsi="Times New Roman" w:cs="Times New Roman"/>
                <w:color w:val="000000"/>
                <w:szCs w:val="21"/>
              </w:rPr>
            </w:pPr>
          </w:p>
        </w:tc>
        <w:tc>
          <w:tcPr>
            <w:tcW w:w="1948" w:type="dxa"/>
            <w:tcBorders>
              <w:top w:val="nil"/>
              <w:left w:val="nil"/>
              <w:bottom w:val="nil"/>
              <w:right w:val="nil"/>
            </w:tcBorders>
            <w:shd w:val="clear" w:color="auto" w:fill="auto"/>
            <w:vAlign w:val="bottom"/>
            <w:hideMark/>
          </w:tcPr>
          <w:p w:rsidR="0057554E" w:rsidRPr="0057554E" w:rsidRDefault="0057554E" w:rsidP="00140748">
            <w:pPr>
              <w:overflowPunct w:val="0"/>
              <w:ind w:right="4"/>
              <w:jc w:val="right"/>
              <w:rPr>
                <w:rFonts w:ascii="Times New Roman" w:hAnsi="Times New Roman" w:cs="Times New Roman"/>
                <w:color w:val="000000"/>
                <w:szCs w:val="21"/>
              </w:rPr>
            </w:pPr>
            <w:r w:rsidRPr="0057554E">
              <w:rPr>
                <w:rFonts w:ascii="Times New Roman" w:hAnsi="Times New Roman" w:cs="Times New Roman"/>
                <w:color w:val="000000"/>
                <w:szCs w:val="21"/>
              </w:rPr>
              <w:t>截至</w:t>
            </w:r>
            <w:r w:rsidRPr="0057554E">
              <w:rPr>
                <w:rFonts w:ascii="Times New Roman" w:hAnsi="Times New Roman" w:cs="Times New Roman"/>
                <w:color w:val="000000"/>
                <w:szCs w:val="21"/>
              </w:rPr>
              <w:t>2020</w:t>
            </w:r>
            <w:r w:rsidRPr="0057554E">
              <w:rPr>
                <w:rFonts w:ascii="Times New Roman" w:hAnsi="Times New Roman" w:cs="Times New Roman"/>
                <w:color w:val="000000"/>
                <w:szCs w:val="21"/>
              </w:rPr>
              <w:t>年</w:t>
            </w:r>
            <w:r w:rsidRPr="0057554E">
              <w:rPr>
                <w:rFonts w:ascii="Times New Roman" w:hAnsi="Times New Roman" w:cs="Times New Roman"/>
                <w:color w:val="000000"/>
                <w:szCs w:val="21"/>
              </w:rPr>
              <w:t>6</w:t>
            </w:r>
            <w:r w:rsidRPr="0057554E">
              <w:rPr>
                <w:rFonts w:ascii="Times New Roman" w:hAnsi="Times New Roman" w:cs="Times New Roman"/>
                <w:color w:val="000000"/>
                <w:szCs w:val="21"/>
              </w:rPr>
              <w:t>月</w:t>
            </w:r>
          </w:p>
          <w:p w:rsidR="0057554E" w:rsidRPr="0057554E" w:rsidRDefault="0057554E" w:rsidP="00140748">
            <w:pPr>
              <w:overflowPunct w:val="0"/>
              <w:ind w:left="-122" w:rightChars="4" w:right="8"/>
              <w:jc w:val="right"/>
              <w:rPr>
                <w:rFonts w:ascii="Times New Roman" w:hAnsi="Times New Roman" w:cs="Times New Roman"/>
                <w:color w:val="000000"/>
                <w:szCs w:val="21"/>
              </w:rPr>
            </w:pPr>
            <w:r w:rsidRPr="0057554E">
              <w:rPr>
                <w:rFonts w:ascii="Times New Roman" w:hAnsi="Times New Roman" w:cs="Times New Roman"/>
                <w:color w:val="000000"/>
                <w:szCs w:val="21"/>
              </w:rPr>
              <w:t>30</w:t>
            </w:r>
            <w:r w:rsidRPr="0057554E">
              <w:rPr>
                <w:rFonts w:ascii="Times New Roman" w:hAnsi="Times New Roman" w:cs="Times New Roman"/>
                <w:color w:val="000000"/>
                <w:szCs w:val="21"/>
              </w:rPr>
              <w:t>日</w:t>
            </w:r>
            <w:proofErr w:type="gramStart"/>
            <w:r w:rsidRPr="0057554E">
              <w:rPr>
                <w:rFonts w:ascii="Times New Roman" w:hAnsi="Times New Roman" w:cs="Times New Roman"/>
                <w:color w:val="000000"/>
                <w:szCs w:val="21"/>
              </w:rPr>
              <w:t>止</w:t>
            </w:r>
            <w:proofErr w:type="gramEnd"/>
            <w:r w:rsidRPr="0057554E">
              <w:rPr>
                <w:rFonts w:ascii="Times New Roman" w:hAnsi="Times New Roman" w:cs="Times New Roman"/>
                <w:color w:val="000000"/>
                <w:szCs w:val="21"/>
              </w:rPr>
              <w:t>6</w:t>
            </w:r>
            <w:r w:rsidRPr="0057554E">
              <w:rPr>
                <w:rFonts w:ascii="Times New Roman" w:hAnsi="Times New Roman" w:cs="Times New Roman"/>
                <w:color w:val="000000"/>
                <w:szCs w:val="21"/>
              </w:rPr>
              <w:t>个月期间</w:t>
            </w:r>
          </w:p>
        </w:tc>
      </w:tr>
      <w:tr w:rsidR="0057554E" w:rsidRPr="0057554E" w:rsidTr="00140748">
        <w:trPr>
          <w:trHeight w:val="264"/>
        </w:trPr>
        <w:tc>
          <w:tcPr>
            <w:tcW w:w="4424"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hanging="80"/>
              <w:rPr>
                <w:rFonts w:ascii="Times New Roman" w:hAnsi="Times New Roman" w:cs="Times New Roman"/>
                <w:color w:val="000000"/>
                <w:szCs w:val="21"/>
              </w:rPr>
            </w:pPr>
            <w:r w:rsidRPr="0057554E">
              <w:rPr>
                <w:rFonts w:ascii="Times New Roman" w:hAnsi="Times New Roman" w:cs="Times New Roman"/>
                <w:color w:val="000000"/>
                <w:szCs w:val="21"/>
              </w:rPr>
              <w:t>主营业务收入：</w:t>
            </w:r>
          </w:p>
        </w:tc>
        <w:tc>
          <w:tcPr>
            <w:tcW w:w="2071" w:type="dxa"/>
            <w:tcBorders>
              <w:top w:val="nil"/>
              <w:left w:val="nil"/>
              <w:bottom w:val="nil"/>
              <w:right w:val="nil"/>
            </w:tcBorders>
            <w:shd w:val="clear" w:color="auto" w:fill="auto"/>
            <w:vAlign w:val="bottom"/>
            <w:hideMark/>
          </w:tcPr>
          <w:p w:rsidR="0057554E" w:rsidRPr="0057554E" w:rsidRDefault="0057554E" w:rsidP="00140748">
            <w:pPr>
              <w:tabs>
                <w:tab w:val="decimal" w:pos="1768"/>
              </w:tabs>
              <w:overflowPunct w:val="0"/>
              <w:ind w:right="-126" w:firstLineChars="100" w:firstLine="210"/>
              <w:rPr>
                <w:rFonts w:ascii="Times New Roman" w:hAnsi="Times New Roman" w:cs="Times New Roman"/>
                <w:color w:val="000000"/>
                <w:szCs w:val="21"/>
              </w:rPr>
            </w:pPr>
          </w:p>
        </w:tc>
        <w:tc>
          <w:tcPr>
            <w:tcW w:w="236" w:type="dxa"/>
            <w:tcBorders>
              <w:top w:val="nil"/>
              <w:left w:val="nil"/>
              <w:bottom w:val="nil"/>
              <w:right w:val="nil"/>
            </w:tcBorders>
            <w:shd w:val="clear" w:color="auto" w:fill="auto"/>
            <w:vAlign w:val="bottom"/>
            <w:hideMark/>
          </w:tcPr>
          <w:p w:rsidR="0057554E" w:rsidRPr="0057554E" w:rsidRDefault="0057554E" w:rsidP="00140748">
            <w:pPr>
              <w:overflowPunct w:val="0"/>
              <w:jc w:val="right"/>
              <w:rPr>
                <w:rFonts w:ascii="Times New Roman" w:hAnsi="Times New Roman" w:cs="Times New Roman"/>
                <w:szCs w:val="21"/>
              </w:rPr>
            </w:pPr>
          </w:p>
        </w:tc>
        <w:tc>
          <w:tcPr>
            <w:tcW w:w="1948" w:type="dxa"/>
            <w:tcBorders>
              <w:top w:val="nil"/>
              <w:left w:val="nil"/>
              <w:bottom w:val="nil"/>
              <w:right w:val="nil"/>
            </w:tcBorders>
            <w:shd w:val="clear" w:color="auto" w:fill="auto"/>
            <w:vAlign w:val="bottom"/>
            <w:hideMark/>
          </w:tcPr>
          <w:p w:rsidR="0057554E" w:rsidRPr="0057554E" w:rsidRDefault="0057554E" w:rsidP="00140748">
            <w:pPr>
              <w:tabs>
                <w:tab w:val="decimal" w:pos="1768"/>
              </w:tabs>
              <w:overflowPunct w:val="0"/>
              <w:ind w:right="-126" w:firstLineChars="100" w:firstLine="210"/>
              <w:rPr>
                <w:rFonts w:ascii="Times New Roman" w:hAnsi="Times New Roman" w:cs="Times New Roman"/>
                <w:color w:val="000000"/>
                <w:szCs w:val="21"/>
              </w:rPr>
            </w:pPr>
          </w:p>
        </w:tc>
      </w:tr>
      <w:tr w:rsidR="0057554E" w:rsidRPr="0057554E" w:rsidTr="00140748">
        <w:trPr>
          <w:trHeight w:val="264"/>
        </w:trPr>
        <w:tc>
          <w:tcPr>
            <w:tcW w:w="4424" w:type="dxa"/>
            <w:tcBorders>
              <w:top w:val="nil"/>
              <w:left w:val="nil"/>
              <w:bottom w:val="nil"/>
              <w:right w:val="nil"/>
            </w:tcBorders>
            <w:shd w:val="clear" w:color="auto" w:fill="auto"/>
            <w:vAlign w:val="bottom"/>
            <w:hideMark/>
          </w:tcPr>
          <w:p w:rsidR="0057554E" w:rsidRPr="0057554E" w:rsidRDefault="0057554E" w:rsidP="00140748">
            <w:pPr>
              <w:overflowPunct w:val="0"/>
              <w:ind w:firstLineChars="72" w:firstLine="151"/>
              <w:rPr>
                <w:rFonts w:ascii="Times New Roman" w:hAnsi="Times New Roman" w:cs="Times New Roman"/>
                <w:color w:val="000000"/>
                <w:szCs w:val="21"/>
              </w:rPr>
            </w:pPr>
            <w:r w:rsidRPr="0057554E">
              <w:rPr>
                <w:rFonts w:ascii="Times New Roman" w:hAnsi="Times New Roman" w:cs="Times New Roman"/>
                <w:color w:val="000000"/>
                <w:szCs w:val="21"/>
              </w:rPr>
              <w:t>客运收入</w:t>
            </w:r>
          </w:p>
        </w:tc>
        <w:tc>
          <w:tcPr>
            <w:tcW w:w="2071" w:type="dxa"/>
            <w:tcBorders>
              <w:top w:val="nil"/>
              <w:left w:val="nil"/>
              <w:bottom w:val="nil"/>
              <w:right w:val="nil"/>
            </w:tcBorders>
            <w:shd w:val="clear" w:color="auto" w:fill="auto"/>
            <w:vAlign w:val="bottom"/>
          </w:tcPr>
          <w:p w:rsidR="0057554E" w:rsidRPr="0057554E" w:rsidRDefault="0057554E" w:rsidP="00140748">
            <w:pPr>
              <w:tabs>
                <w:tab w:val="decimal" w:pos="1768"/>
              </w:tabs>
              <w:overflowPunct w:val="0"/>
              <w:ind w:right="-126" w:firstLineChars="100" w:firstLine="210"/>
              <w:jc w:val="center"/>
              <w:rPr>
                <w:rFonts w:ascii="Times New Roman" w:hAnsi="Times New Roman" w:cs="Times New Roman"/>
                <w:color w:val="000000"/>
                <w:szCs w:val="21"/>
              </w:rPr>
            </w:pPr>
            <w:r w:rsidRPr="0057554E">
              <w:rPr>
                <w:rFonts w:ascii="Times New Roman" w:hAnsi="Times New Roman" w:cs="Times New Roman"/>
                <w:color w:val="000000"/>
                <w:szCs w:val="21"/>
              </w:rPr>
              <w:t>2,940,943,627</w:t>
            </w:r>
          </w:p>
        </w:tc>
        <w:tc>
          <w:tcPr>
            <w:tcW w:w="236" w:type="dxa"/>
            <w:tcBorders>
              <w:top w:val="nil"/>
              <w:left w:val="nil"/>
              <w:bottom w:val="nil"/>
              <w:right w:val="nil"/>
            </w:tcBorders>
            <w:shd w:val="clear" w:color="auto" w:fill="auto"/>
            <w:vAlign w:val="bottom"/>
          </w:tcPr>
          <w:p w:rsidR="0057554E" w:rsidRPr="0057554E" w:rsidRDefault="0057554E" w:rsidP="00140748">
            <w:pPr>
              <w:overflowPunct w:val="0"/>
              <w:jc w:val="right"/>
              <w:rPr>
                <w:rFonts w:ascii="Times New Roman" w:hAnsi="Times New Roman" w:cs="Times New Roman"/>
                <w:color w:val="000000"/>
                <w:szCs w:val="21"/>
              </w:rPr>
            </w:pPr>
          </w:p>
        </w:tc>
        <w:tc>
          <w:tcPr>
            <w:tcW w:w="1948" w:type="dxa"/>
            <w:tcBorders>
              <w:top w:val="nil"/>
              <w:left w:val="nil"/>
              <w:bottom w:val="nil"/>
              <w:right w:val="nil"/>
            </w:tcBorders>
            <w:shd w:val="clear" w:color="auto" w:fill="auto"/>
            <w:vAlign w:val="bottom"/>
          </w:tcPr>
          <w:p w:rsidR="0057554E" w:rsidRPr="0057554E" w:rsidRDefault="0057554E" w:rsidP="00140748">
            <w:pPr>
              <w:tabs>
                <w:tab w:val="decimal" w:pos="1768"/>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1,728,679,637</w:t>
            </w:r>
          </w:p>
        </w:tc>
      </w:tr>
      <w:tr w:rsidR="0057554E" w:rsidRPr="0057554E" w:rsidTr="00140748">
        <w:trPr>
          <w:trHeight w:val="264"/>
        </w:trPr>
        <w:tc>
          <w:tcPr>
            <w:tcW w:w="4424" w:type="dxa"/>
            <w:tcBorders>
              <w:top w:val="nil"/>
              <w:left w:val="nil"/>
              <w:bottom w:val="nil"/>
              <w:right w:val="nil"/>
            </w:tcBorders>
            <w:shd w:val="clear" w:color="auto" w:fill="auto"/>
            <w:vAlign w:val="bottom"/>
            <w:hideMark/>
          </w:tcPr>
          <w:p w:rsidR="0057554E" w:rsidRPr="0057554E" w:rsidRDefault="0057554E" w:rsidP="00140748">
            <w:pPr>
              <w:overflowPunct w:val="0"/>
              <w:ind w:firstLineChars="72" w:firstLine="151"/>
              <w:rPr>
                <w:rFonts w:ascii="Times New Roman" w:hAnsi="Times New Roman" w:cs="Times New Roman"/>
                <w:color w:val="000000"/>
                <w:szCs w:val="21"/>
              </w:rPr>
            </w:pPr>
            <w:r w:rsidRPr="0057554E">
              <w:rPr>
                <w:rFonts w:ascii="Times New Roman" w:hAnsi="Times New Roman" w:cs="Times New Roman"/>
                <w:color w:val="000000"/>
                <w:szCs w:val="21"/>
              </w:rPr>
              <w:t>路网清算及其他运输服务收入</w:t>
            </w:r>
          </w:p>
        </w:tc>
        <w:tc>
          <w:tcPr>
            <w:tcW w:w="2071" w:type="dxa"/>
            <w:tcBorders>
              <w:top w:val="nil"/>
              <w:left w:val="nil"/>
              <w:right w:val="nil"/>
            </w:tcBorders>
            <w:shd w:val="clear" w:color="auto" w:fill="auto"/>
            <w:vAlign w:val="bottom"/>
          </w:tcPr>
          <w:p w:rsidR="0057554E" w:rsidRPr="0057554E" w:rsidRDefault="0057554E" w:rsidP="00140748">
            <w:pPr>
              <w:tabs>
                <w:tab w:val="decimal" w:pos="1768"/>
              </w:tabs>
              <w:overflowPunct w:val="0"/>
              <w:ind w:right="-126" w:firstLineChars="100" w:firstLine="210"/>
              <w:jc w:val="center"/>
              <w:rPr>
                <w:rFonts w:ascii="Times New Roman" w:hAnsi="Times New Roman" w:cs="Times New Roman"/>
                <w:color w:val="000000"/>
                <w:szCs w:val="21"/>
              </w:rPr>
            </w:pPr>
            <w:r w:rsidRPr="0057554E">
              <w:rPr>
                <w:rFonts w:ascii="Times New Roman" w:hAnsi="Times New Roman" w:cs="Times New Roman"/>
                <w:color w:val="000000"/>
                <w:szCs w:val="21"/>
              </w:rPr>
              <w:t>5,253,044,507</w:t>
            </w:r>
          </w:p>
        </w:tc>
        <w:tc>
          <w:tcPr>
            <w:tcW w:w="236" w:type="dxa"/>
            <w:tcBorders>
              <w:top w:val="nil"/>
              <w:left w:val="nil"/>
              <w:bottom w:val="nil"/>
              <w:right w:val="nil"/>
            </w:tcBorders>
            <w:shd w:val="clear" w:color="auto" w:fill="auto"/>
            <w:vAlign w:val="bottom"/>
          </w:tcPr>
          <w:p w:rsidR="0057554E" w:rsidRPr="0057554E" w:rsidRDefault="0057554E" w:rsidP="00140748">
            <w:pPr>
              <w:overflowPunct w:val="0"/>
              <w:jc w:val="right"/>
              <w:rPr>
                <w:rFonts w:ascii="Times New Roman" w:hAnsi="Times New Roman" w:cs="Times New Roman"/>
                <w:color w:val="000000"/>
                <w:szCs w:val="21"/>
              </w:rPr>
            </w:pPr>
          </w:p>
        </w:tc>
        <w:tc>
          <w:tcPr>
            <w:tcW w:w="1948" w:type="dxa"/>
            <w:tcBorders>
              <w:top w:val="nil"/>
              <w:left w:val="nil"/>
              <w:right w:val="nil"/>
            </w:tcBorders>
            <w:shd w:val="clear" w:color="auto" w:fill="auto"/>
            <w:vAlign w:val="bottom"/>
          </w:tcPr>
          <w:p w:rsidR="0057554E" w:rsidRPr="0057554E" w:rsidRDefault="0057554E" w:rsidP="00140748">
            <w:pPr>
              <w:tabs>
                <w:tab w:val="decimal" w:pos="1768"/>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4,620,762,855</w:t>
            </w:r>
          </w:p>
        </w:tc>
      </w:tr>
      <w:tr w:rsidR="0057554E" w:rsidRPr="0057554E" w:rsidTr="00140748">
        <w:trPr>
          <w:trHeight w:val="276"/>
        </w:trPr>
        <w:tc>
          <w:tcPr>
            <w:tcW w:w="4424" w:type="dxa"/>
            <w:tcBorders>
              <w:top w:val="nil"/>
              <w:left w:val="nil"/>
              <w:bottom w:val="nil"/>
              <w:right w:val="nil"/>
            </w:tcBorders>
            <w:shd w:val="clear" w:color="auto" w:fill="auto"/>
            <w:vAlign w:val="bottom"/>
            <w:hideMark/>
          </w:tcPr>
          <w:p w:rsidR="0057554E" w:rsidRPr="0057554E" w:rsidRDefault="0057554E" w:rsidP="00140748">
            <w:pPr>
              <w:overflowPunct w:val="0"/>
              <w:ind w:firstLineChars="72" w:firstLine="151"/>
              <w:rPr>
                <w:rFonts w:ascii="Times New Roman" w:hAnsi="Times New Roman" w:cs="Times New Roman"/>
                <w:color w:val="000000"/>
                <w:szCs w:val="21"/>
              </w:rPr>
            </w:pPr>
            <w:r w:rsidRPr="0057554E">
              <w:rPr>
                <w:rFonts w:ascii="Times New Roman" w:hAnsi="Times New Roman" w:cs="Times New Roman"/>
                <w:color w:val="000000"/>
                <w:szCs w:val="21"/>
              </w:rPr>
              <w:t>货运收入</w:t>
            </w:r>
          </w:p>
        </w:tc>
        <w:tc>
          <w:tcPr>
            <w:tcW w:w="2071" w:type="dxa"/>
            <w:tcBorders>
              <w:top w:val="nil"/>
              <w:left w:val="nil"/>
              <w:bottom w:val="single" w:sz="4" w:space="0" w:color="auto"/>
              <w:right w:val="nil"/>
            </w:tcBorders>
            <w:shd w:val="clear" w:color="auto" w:fill="auto"/>
            <w:vAlign w:val="bottom"/>
          </w:tcPr>
          <w:p w:rsidR="0057554E" w:rsidRPr="0057554E" w:rsidRDefault="0057554E" w:rsidP="00140748">
            <w:pPr>
              <w:tabs>
                <w:tab w:val="decimal" w:pos="1768"/>
              </w:tabs>
              <w:overflowPunct w:val="0"/>
              <w:ind w:right="-126" w:firstLineChars="100" w:firstLine="210"/>
              <w:jc w:val="center"/>
              <w:rPr>
                <w:rFonts w:ascii="Times New Roman" w:hAnsi="Times New Roman" w:cs="Times New Roman"/>
                <w:color w:val="000000"/>
                <w:szCs w:val="21"/>
              </w:rPr>
            </w:pPr>
            <w:r w:rsidRPr="0057554E">
              <w:rPr>
                <w:rFonts w:ascii="Times New Roman" w:hAnsi="Times New Roman" w:cs="Times New Roman"/>
                <w:color w:val="000000"/>
                <w:szCs w:val="21"/>
              </w:rPr>
              <w:t>996,939,053</w:t>
            </w:r>
          </w:p>
        </w:tc>
        <w:tc>
          <w:tcPr>
            <w:tcW w:w="236" w:type="dxa"/>
            <w:tcBorders>
              <w:top w:val="nil"/>
              <w:left w:val="nil"/>
              <w:right w:val="nil"/>
            </w:tcBorders>
            <w:shd w:val="clear" w:color="auto" w:fill="auto"/>
            <w:vAlign w:val="bottom"/>
          </w:tcPr>
          <w:p w:rsidR="0057554E" w:rsidRPr="0057554E" w:rsidRDefault="0057554E" w:rsidP="00140748">
            <w:pPr>
              <w:overflowPunct w:val="0"/>
              <w:jc w:val="right"/>
              <w:rPr>
                <w:rFonts w:ascii="Times New Roman" w:hAnsi="Times New Roman" w:cs="Times New Roman"/>
                <w:color w:val="000000"/>
                <w:szCs w:val="21"/>
              </w:rPr>
            </w:pPr>
          </w:p>
        </w:tc>
        <w:tc>
          <w:tcPr>
            <w:tcW w:w="1948" w:type="dxa"/>
            <w:tcBorders>
              <w:top w:val="nil"/>
              <w:left w:val="nil"/>
              <w:bottom w:val="single" w:sz="4" w:space="0" w:color="auto"/>
              <w:right w:val="nil"/>
            </w:tcBorders>
            <w:shd w:val="clear" w:color="auto" w:fill="auto"/>
            <w:vAlign w:val="bottom"/>
          </w:tcPr>
          <w:p w:rsidR="0057554E" w:rsidRPr="0057554E" w:rsidRDefault="0057554E" w:rsidP="00140748">
            <w:pPr>
              <w:tabs>
                <w:tab w:val="decimal" w:pos="1768"/>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735,930,299</w:t>
            </w:r>
          </w:p>
        </w:tc>
      </w:tr>
      <w:tr w:rsidR="0057554E" w:rsidRPr="0057554E" w:rsidTr="00140748">
        <w:trPr>
          <w:trHeight w:val="276"/>
        </w:trPr>
        <w:tc>
          <w:tcPr>
            <w:tcW w:w="4424" w:type="dxa"/>
            <w:tcBorders>
              <w:top w:val="nil"/>
              <w:left w:val="nil"/>
              <w:bottom w:val="nil"/>
              <w:right w:val="nil"/>
            </w:tcBorders>
            <w:shd w:val="clear" w:color="auto" w:fill="auto"/>
            <w:vAlign w:val="bottom"/>
            <w:hideMark/>
          </w:tcPr>
          <w:p w:rsidR="0057554E" w:rsidRPr="0057554E" w:rsidRDefault="0057554E" w:rsidP="00140748">
            <w:pPr>
              <w:overflowPunct w:val="0"/>
              <w:jc w:val="right"/>
              <w:rPr>
                <w:rFonts w:ascii="Times New Roman" w:hAnsi="Times New Roman" w:cs="Times New Roman"/>
                <w:color w:val="000000"/>
                <w:szCs w:val="21"/>
              </w:rPr>
            </w:pPr>
          </w:p>
        </w:tc>
        <w:tc>
          <w:tcPr>
            <w:tcW w:w="2071" w:type="dxa"/>
            <w:tcBorders>
              <w:top w:val="single" w:sz="4" w:space="0" w:color="auto"/>
              <w:left w:val="nil"/>
              <w:bottom w:val="single" w:sz="12" w:space="0" w:color="auto"/>
              <w:right w:val="nil"/>
            </w:tcBorders>
            <w:shd w:val="clear" w:color="auto" w:fill="auto"/>
            <w:vAlign w:val="bottom"/>
          </w:tcPr>
          <w:p w:rsidR="0057554E" w:rsidRPr="0057554E" w:rsidRDefault="0057554E" w:rsidP="00140748">
            <w:pPr>
              <w:tabs>
                <w:tab w:val="decimal" w:pos="1768"/>
              </w:tabs>
              <w:overflowPunct w:val="0"/>
              <w:ind w:right="-126" w:firstLineChars="100" w:firstLine="210"/>
              <w:jc w:val="center"/>
              <w:rPr>
                <w:rFonts w:ascii="Times New Roman" w:hAnsi="Times New Roman" w:cs="Times New Roman"/>
                <w:color w:val="000000"/>
                <w:szCs w:val="21"/>
              </w:rPr>
            </w:pPr>
            <w:r w:rsidRPr="0057554E">
              <w:rPr>
                <w:rFonts w:ascii="Times New Roman" w:hAnsi="Times New Roman" w:cs="Times New Roman"/>
                <w:color w:val="000000"/>
                <w:szCs w:val="21"/>
              </w:rPr>
              <w:t>9,190,927,187</w:t>
            </w:r>
          </w:p>
        </w:tc>
        <w:tc>
          <w:tcPr>
            <w:tcW w:w="236" w:type="dxa"/>
            <w:tcBorders>
              <w:top w:val="nil"/>
              <w:left w:val="nil"/>
              <w:bottom w:val="nil"/>
              <w:right w:val="nil"/>
            </w:tcBorders>
            <w:shd w:val="clear" w:color="auto" w:fill="auto"/>
            <w:vAlign w:val="bottom"/>
          </w:tcPr>
          <w:p w:rsidR="0057554E" w:rsidRPr="0057554E" w:rsidRDefault="0057554E" w:rsidP="00140748">
            <w:pPr>
              <w:overflowPunct w:val="0"/>
              <w:jc w:val="right"/>
              <w:rPr>
                <w:rFonts w:ascii="Times New Roman" w:hAnsi="Times New Roman" w:cs="Times New Roman"/>
                <w:color w:val="000000"/>
                <w:szCs w:val="21"/>
              </w:rPr>
            </w:pPr>
          </w:p>
        </w:tc>
        <w:tc>
          <w:tcPr>
            <w:tcW w:w="1948" w:type="dxa"/>
            <w:tcBorders>
              <w:top w:val="single" w:sz="4" w:space="0" w:color="auto"/>
              <w:left w:val="nil"/>
              <w:bottom w:val="single" w:sz="12" w:space="0" w:color="auto"/>
              <w:right w:val="nil"/>
            </w:tcBorders>
            <w:shd w:val="clear" w:color="auto" w:fill="auto"/>
            <w:vAlign w:val="bottom"/>
          </w:tcPr>
          <w:p w:rsidR="0057554E" w:rsidRPr="0057554E" w:rsidRDefault="0057554E" w:rsidP="00140748">
            <w:pPr>
              <w:tabs>
                <w:tab w:val="decimal" w:pos="1768"/>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7,085,372,791</w:t>
            </w:r>
          </w:p>
        </w:tc>
      </w:tr>
    </w:tbl>
    <w:p w:rsidR="00F975B1" w:rsidRPr="0057554E" w:rsidRDefault="00F975B1" w:rsidP="0057554E">
      <w:pPr>
        <w:rPr>
          <w:rFonts w:ascii="Times New Roman" w:hAnsi="Times New Roman" w:cs="Times New Roman"/>
          <w:szCs w:val="21"/>
        </w:rPr>
      </w:pPr>
    </w:p>
    <w:tbl>
      <w:tblPr>
        <w:tblW w:w="8769" w:type="dxa"/>
        <w:tblInd w:w="108" w:type="dxa"/>
        <w:tblLayout w:type="fixed"/>
        <w:tblCellMar>
          <w:left w:w="28" w:type="dxa"/>
          <w:right w:w="28" w:type="dxa"/>
        </w:tblCellMar>
        <w:tblLook w:val="04A0" w:firstRow="1" w:lastRow="0" w:firstColumn="1" w:lastColumn="0" w:noHBand="0" w:noVBand="1"/>
      </w:tblPr>
      <w:tblGrid>
        <w:gridCol w:w="4479"/>
        <w:gridCol w:w="2060"/>
        <w:gridCol w:w="170"/>
        <w:gridCol w:w="2060"/>
      </w:tblGrid>
      <w:tr w:rsidR="0057554E" w:rsidRPr="0057554E" w:rsidTr="00140748">
        <w:trPr>
          <w:trHeight w:val="264"/>
        </w:trPr>
        <w:tc>
          <w:tcPr>
            <w:tcW w:w="4479" w:type="dxa"/>
            <w:shd w:val="clear" w:color="auto" w:fill="auto"/>
            <w:vAlign w:val="bottom"/>
            <w:hideMark/>
          </w:tcPr>
          <w:p w:rsidR="0057554E" w:rsidRPr="0057554E" w:rsidRDefault="0057554E" w:rsidP="00140748">
            <w:pPr>
              <w:overflowPunct w:val="0"/>
              <w:ind w:rightChars="50" w:right="105"/>
              <w:rPr>
                <w:rFonts w:ascii="Times New Roman" w:hAnsi="Times New Roman" w:cs="Times New Roman"/>
                <w:szCs w:val="21"/>
              </w:rPr>
            </w:pPr>
          </w:p>
        </w:tc>
        <w:tc>
          <w:tcPr>
            <w:tcW w:w="2060" w:type="dxa"/>
            <w:shd w:val="clear" w:color="auto" w:fill="auto"/>
            <w:vAlign w:val="bottom"/>
            <w:hideMark/>
          </w:tcPr>
          <w:p w:rsidR="0057554E" w:rsidRPr="0057554E" w:rsidRDefault="0057554E" w:rsidP="00140748">
            <w:pPr>
              <w:overflowPunct w:val="0"/>
              <w:ind w:right="85"/>
              <w:jc w:val="right"/>
              <w:rPr>
                <w:rFonts w:ascii="Times New Roman" w:hAnsi="Times New Roman" w:cs="Times New Roman"/>
                <w:color w:val="000000"/>
                <w:szCs w:val="21"/>
              </w:rPr>
            </w:pPr>
            <w:r w:rsidRPr="0057554E">
              <w:rPr>
                <w:rFonts w:ascii="Times New Roman" w:hAnsi="Times New Roman" w:cs="Times New Roman"/>
                <w:color w:val="000000"/>
                <w:szCs w:val="21"/>
              </w:rPr>
              <w:t>截至</w:t>
            </w:r>
            <w:r w:rsidRPr="0057554E">
              <w:rPr>
                <w:rFonts w:ascii="Times New Roman" w:hAnsi="Times New Roman" w:cs="Times New Roman"/>
                <w:color w:val="000000"/>
                <w:szCs w:val="21"/>
              </w:rPr>
              <w:t>2021</w:t>
            </w:r>
            <w:r w:rsidRPr="0057554E">
              <w:rPr>
                <w:rFonts w:ascii="Times New Roman" w:hAnsi="Times New Roman" w:cs="Times New Roman"/>
                <w:color w:val="000000"/>
                <w:szCs w:val="21"/>
              </w:rPr>
              <w:t>年</w:t>
            </w:r>
            <w:r w:rsidRPr="0057554E">
              <w:rPr>
                <w:rFonts w:ascii="Times New Roman" w:hAnsi="Times New Roman" w:cs="Times New Roman"/>
                <w:color w:val="000000"/>
                <w:szCs w:val="21"/>
              </w:rPr>
              <w:t>6</w:t>
            </w:r>
            <w:r w:rsidRPr="0057554E">
              <w:rPr>
                <w:rFonts w:ascii="Times New Roman" w:hAnsi="Times New Roman" w:cs="Times New Roman"/>
                <w:color w:val="000000"/>
                <w:szCs w:val="21"/>
              </w:rPr>
              <w:t>月</w:t>
            </w:r>
          </w:p>
          <w:p w:rsidR="0057554E" w:rsidRPr="0057554E" w:rsidRDefault="0057554E" w:rsidP="00140748">
            <w:pPr>
              <w:overflowPunct w:val="0"/>
              <w:ind w:rightChars="50" w:right="105"/>
              <w:jc w:val="right"/>
              <w:rPr>
                <w:rFonts w:ascii="Times New Roman" w:hAnsi="Times New Roman" w:cs="Times New Roman"/>
                <w:color w:val="000000"/>
                <w:szCs w:val="21"/>
              </w:rPr>
            </w:pPr>
            <w:r w:rsidRPr="0057554E">
              <w:rPr>
                <w:rFonts w:ascii="Times New Roman" w:hAnsi="Times New Roman" w:cs="Times New Roman"/>
                <w:color w:val="000000"/>
                <w:szCs w:val="21"/>
              </w:rPr>
              <w:t>30</w:t>
            </w:r>
            <w:r w:rsidRPr="0057554E">
              <w:rPr>
                <w:rFonts w:ascii="Times New Roman" w:hAnsi="Times New Roman" w:cs="Times New Roman"/>
                <w:color w:val="000000"/>
                <w:szCs w:val="21"/>
              </w:rPr>
              <w:t>日</w:t>
            </w:r>
            <w:proofErr w:type="gramStart"/>
            <w:r w:rsidRPr="0057554E">
              <w:rPr>
                <w:rFonts w:ascii="Times New Roman" w:hAnsi="Times New Roman" w:cs="Times New Roman"/>
                <w:color w:val="000000"/>
                <w:szCs w:val="21"/>
              </w:rPr>
              <w:t>止</w:t>
            </w:r>
            <w:proofErr w:type="gramEnd"/>
            <w:r w:rsidRPr="0057554E">
              <w:rPr>
                <w:rFonts w:ascii="Times New Roman" w:hAnsi="Times New Roman" w:cs="Times New Roman"/>
                <w:color w:val="000000"/>
                <w:szCs w:val="21"/>
              </w:rPr>
              <w:t>6</w:t>
            </w:r>
            <w:r w:rsidRPr="0057554E">
              <w:rPr>
                <w:rFonts w:ascii="Times New Roman" w:hAnsi="Times New Roman" w:cs="Times New Roman"/>
                <w:color w:val="000000"/>
                <w:szCs w:val="21"/>
              </w:rPr>
              <w:t>个月期间</w:t>
            </w:r>
          </w:p>
        </w:tc>
        <w:tc>
          <w:tcPr>
            <w:tcW w:w="170" w:type="dxa"/>
            <w:shd w:val="clear" w:color="auto" w:fill="auto"/>
            <w:vAlign w:val="bottom"/>
            <w:hideMark/>
          </w:tcPr>
          <w:p w:rsidR="0057554E" w:rsidRPr="0057554E" w:rsidRDefault="0057554E" w:rsidP="00140748">
            <w:pPr>
              <w:overflowPunct w:val="0"/>
              <w:ind w:rightChars="50" w:right="105"/>
              <w:jc w:val="right"/>
              <w:rPr>
                <w:rFonts w:ascii="Times New Roman" w:hAnsi="Times New Roman" w:cs="Times New Roman"/>
                <w:color w:val="000000"/>
                <w:szCs w:val="21"/>
              </w:rPr>
            </w:pPr>
          </w:p>
        </w:tc>
        <w:tc>
          <w:tcPr>
            <w:tcW w:w="2060" w:type="dxa"/>
            <w:shd w:val="clear" w:color="auto" w:fill="auto"/>
            <w:vAlign w:val="bottom"/>
            <w:hideMark/>
          </w:tcPr>
          <w:p w:rsidR="0057554E" w:rsidRPr="0057554E" w:rsidRDefault="0057554E" w:rsidP="00140748">
            <w:pPr>
              <w:overflowPunct w:val="0"/>
              <w:ind w:right="42"/>
              <w:jc w:val="right"/>
              <w:rPr>
                <w:rFonts w:ascii="Times New Roman" w:hAnsi="Times New Roman" w:cs="Times New Roman"/>
                <w:color w:val="000000"/>
                <w:szCs w:val="21"/>
              </w:rPr>
            </w:pPr>
            <w:r w:rsidRPr="0057554E">
              <w:rPr>
                <w:rFonts w:ascii="Times New Roman" w:hAnsi="Times New Roman" w:cs="Times New Roman"/>
                <w:color w:val="000000"/>
                <w:szCs w:val="21"/>
              </w:rPr>
              <w:t>截至</w:t>
            </w:r>
            <w:r w:rsidRPr="0057554E">
              <w:rPr>
                <w:rFonts w:ascii="Times New Roman" w:hAnsi="Times New Roman" w:cs="Times New Roman"/>
                <w:color w:val="000000"/>
                <w:szCs w:val="21"/>
              </w:rPr>
              <w:t>2020</w:t>
            </w:r>
            <w:r w:rsidRPr="0057554E">
              <w:rPr>
                <w:rFonts w:ascii="Times New Roman" w:hAnsi="Times New Roman" w:cs="Times New Roman"/>
                <w:color w:val="000000"/>
                <w:szCs w:val="21"/>
              </w:rPr>
              <w:t>年</w:t>
            </w:r>
            <w:r w:rsidRPr="0057554E">
              <w:rPr>
                <w:rFonts w:ascii="Times New Roman" w:hAnsi="Times New Roman" w:cs="Times New Roman"/>
                <w:color w:val="000000"/>
                <w:szCs w:val="21"/>
              </w:rPr>
              <w:t>6</w:t>
            </w:r>
            <w:r w:rsidRPr="0057554E">
              <w:rPr>
                <w:rFonts w:ascii="Times New Roman" w:hAnsi="Times New Roman" w:cs="Times New Roman"/>
                <w:color w:val="000000"/>
                <w:szCs w:val="21"/>
              </w:rPr>
              <w:t>月</w:t>
            </w:r>
          </w:p>
          <w:p w:rsidR="0057554E" w:rsidRPr="0057554E" w:rsidRDefault="0057554E" w:rsidP="00140748">
            <w:pPr>
              <w:overflowPunct w:val="0"/>
              <w:ind w:rightChars="24" w:right="50"/>
              <w:jc w:val="right"/>
              <w:rPr>
                <w:rFonts w:ascii="Times New Roman" w:hAnsi="Times New Roman" w:cs="Times New Roman"/>
                <w:color w:val="000000"/>
                <w:szCs w:val="21"/>
              </w:rPr>
            </w:pPr>
            <w:r w:rsidRPr="0057554E">
              <w:rPr>
                <w:rFonts w:ascii="Times New Roman" w:hAnsi="Times New Roman" w:cs="Times New Roman"/>
                <w:color w:val="000000"/>
                <w:szCs w:val="21"/>
              </w:rPr>
              <w:t>30</w:t>
            </w:r>
            <w:r w:rsidRPr="0057554E">
              <w:rPr>
                <w:rFonts w:ascii="Times New Roman" w:hAnsi="Times New Roman" w:cs="Times New Roman"/>
                <w:color w:val="000000"/>
                <w:szCs w:val="21"/>
              </w:rPr>
              <w:t>日</w:t>
            </w:r>
            <w:proofErr w:type="gramStart"/>
            <w:r w:rsidRPr="0057554E">
              <w:rPr>
                <w:rFonts w:ascii="Times New Roman" w:hAnsi="Times New Roman" w:cs="Times New Roman"/>
                <w:color w:val="000000"/>
                <w:szCs w:val="21"/>
              </w:rPr>
              <w:t>止</w:t>
            </w:r>
            <w:proofErr w:type="gramEnd"/>
            <w:r w:rsidRPr="0057554E">
              <w:rPr>
                <w:rFonts w:ascii="Times New Roman" w:hAnsi="Times New Roman" w:cs="Times New Roman"/>
                <w:color w:val="000000"/>
                <w:szCs w:val="21"/>
              </w:rPr>
              <w:t>6</w:t>
            </w:r>
            <w:r w:rsidRPr="0057554E">
              <w:rPr>
                <w:rFonts w:ascii="Times New Roman" w:hAnsi="Times New Roman" w:cs="Times New Roman"/>
                <w:color w:val="000000"/>
                <w:szCs w:val="21"/>
              </w:rPr>
              <w:t>个月期间</w:t>
            </w:r>
          </w:p>
        </w:tc>
      </w:tr>
      <w:tr w:rsidR="0057554E" w:rsidRPr="0057554E" w:rsidTr="00140748">
        <w:trPr>
          <w:trHeight w:val="264"/>
        </w:trPr>
        <w:tc>
          <w:tcPr>
            <w:tcW w:w="4479" w:type="dxa"/>
            <w:shd w:val="clear" w:color="auto" w:fill="auto"/>
            <w:vAlign w:val="bottom"/>
            <w:hideMark/>
          </w:tcPr>
          <w:p w:rsidR="0057554E" w:rsidRPr="0057554E" w:rsidRDefault="0057554E" w:rsidP="00140748">
            <w:pPr>
              <w:overflowPunct w:val="0"/>
              <w:ind w:rightChars="50" w:right="105"/>
              <w:rPr>
                <w:rFonts w:ascii="Times New Roman" w:hAnsi="Times New Roman" w:cs="Times New Roman"/>
                <w:color w:val="000000"/>
                <w:szCs w:val="21"/>
              </w:rPr>
            </w:pPr>
            <w:r w:rsidRPr="0057554E">
              <w:rPr>
                <w:rFonts w:ascii="Times New Roman" w:hAnsi="Times New Roman" w:cs="Times New Roman"/>
                <w:color w:val="000000"/>
                <w:szCs w:val="21"/>
              </w:rPr>
              <w:t>主营业务成本：</w:t>
            </w:r>
          </w:p>
        </w:tc>
        <w:tc>
          <w:tcPr>
            <w:tcW w:w="2060" w:type="dxa"/>
            <w:shd w:val="clear" w:color="auto" w:fill="auto"/>
            <w:vAlign w:val="bottom"/>
            <w:hideMark/>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p>
        </w:tc>
        <w:tc>
          <w:tcPr>
            <w:tcW w:w="170" w:type="dxa"/>
            <w:shd w:val="clear" w:color="auto" w:fill="auto"/>
            <w:vAlign w:val="bottom"/>
            <w:hideMark/>
          </w:tcPr>
          <w:p w:rsidR="0057554E" w:rsidRPr="0057554E" w:rsidRDefault="0057554E" w:rsidP="00140748">
            <w:pPr>
              <w:overflowPunct w:val="0"/>
              <w:ind w:rightChars="50" w:right="105"/>
              <w:rPr>
                <w:rFonts w:ascii="Times New Roman" w:hAnsi="Times New Roman" w:cs="Times New Roman"/>
                <w:szCs w:val="21"/>
              </w:rPr>
            </w:pPr>
          </w:p>
        </w:tc>
        <w:tc>
          <w:tcPr>
            <w:tcW w:w="2060" w:type="dxa"/>
            <w:shd w:val="clear" w:color="auto" w:fill="auto"/>
            <w:vAlign w:val="bottom"/>
            <w:hideMark/>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p>
        </w:tc>
      </w:tr>
      <w:tr w:rsidR="0057554E" w:rsidRPr="0057554E" w:rsidTr="00140748">
        <w:trPr>
          <w:trHeight w:val="264"/>
        </w:trPr>
        <w:tc>
          <w:tcPr>
            <w:tcW w:w="4479" w:type="dxa"/>
            <w:tcBorders>
              <w:top w:val="nil"/>
              <w:left w:val="nil"/>
              <w:bottom w:val="nil"/>
              <w:right w:val="nil"/>
            </w:tcBorders>
            <w:shd w:val="clear" w:color="auto" w:fill="auto"/>
            <w:vAlign w:val="bottom"/>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工资及福利</w:t>
            </w: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3,464,129,825</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3,168,416,744</w:t>
            </w:r>
          </w:p>
        </w:tc>
      </w:tr>
      <w:tr w:rsidR="0057554E" w:rsidRPr="0057554E" w:rsidTr="00140748">
        <w:trPr>
          <w:trHeight w:val="264"/>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设备租赁及服务费</w:t>
            </w: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3,359,944,633</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2,380,839,475</w:t>
            </w:r>
          </w:p>
        </w:tc>
      </w:tr>
      <w:tr w:rsidR="0057554E" w:rsidRPr="0057554E" w:rsidTr="00140748">
        <w:trPr>
          <w:trHeight w:val="264"/>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固定资产折旧</w:t>
            </w: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849,959,954</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817,155,378</w:t>
            </w:r>
          </w:p>
        </w:tc>
      </w:tr>
      <w:tr w:rsidR="0057554E" w:rsidRPr="0057554E" w:rsidTr="00140748">
        <w:trPr>
          <w:trHeight w:val="264"/>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物料及水电消耗</w:t>
            </w: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539,971,328</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471,466,225</w:t>
            </w:r>
          </w:p>
        </w:tc>
      </w:tr>
      <w:tr w:rsidR="0057554E" w:rsidRPr="0057554E" w:rsidTr="00140748">
        <w:trPr>
          <w:trHeight w:val="264"/>
        </w:trPr>
        <w:tc>
          <w:tcPr>
            <w:tcW w:w="4479" w:type="dxa"/>
            <w:tcBorders>
              <w:top w:val="nil"/>
              <w:left w:val="nil"/>
              <w:bottom w:val="nil"/>
              <w:right w:val="nil"/>
            </w:tcBorders>
            <w:shd w:val="clear" w:color="auto" w:fill="auto"/>
            <w:vAlign w:val="bottom"/>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维修费用</w:t>
            </w: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275,720,160</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219,296,532</w:t>
            </w:r>
          </w:p>
        </w:tc>
      </w:tr>
      <w:tr w:rsidR="0057554E" w:rsidRPr="0057554E" w:rsidTr="00140748">
        <w:trPr>
          <w:trHeight w:val="264"/>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旅客服务费</w:t>
            </w: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226,220,240</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318,476,646</w:t>
            </w:r>
          </w:p>
        </w:tc>
      </w:tr>
      <w:tr w:rsidR="0057554E" w:rsidRPr="0057554E" w:rsidTr="00140748">
        <w:trPr>
          <w:trHeight w:val="264"/>
        </w:trPr>
        <w:tc>
          <w:tcPr>
            <w:tcW w:w="4479" w:type="dxa"/>
            <w:tcBorders>
              <w:top w:val="nil"/>
              <w:left w:val="nil"/>
              <w:bottom w:val="nil"/>
              <w:right w:val="nil"/>
            </w:tcBorders>
            <w:shd w:val="clear" w:color="auto" w:fill="auto"/>
            <w:vAlign w:val="bottom"/>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货物装卸费</w:t>
            </w: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249,950,753</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182,165,912</w:t>
            </w:r>
          </w:p>
        </w:tc>
      </w:tr>
      <w:tr w:rsidR="0057554E" w:rsidRPr="0057554E" w:rsidTr="00140748">
        <w:trPr>
          <w:trHeight w:val="264"/>
        </w:trPr>
        <w:tc>
          <w:tcPr>
            <w:tcW w:w="4479" w:type="dxa"/>
            <w:tcBorders>
              <w:top w:val="nil"/>
              <w:left w:val="nil"/>
              <w:bottom w:val="nil"/>
              <w:right w:val="nil"/>
            </w:tcBorders>
            <w:shd w:val="clear" w:color="auto" w:fill="auto"/>
            <w:vAlign w:val="bottom"/>
          </w:tcPr>
          <w:p w:rsidR="0057554E" w:rsidRPr="0057554E" w:rsidRDefault="0057554E" w:rsidP="00140748">
            <w:pPr>
              <w:overflowPunct w:val="0"/>
              <w:ind w:rightChars="50" w:right="105" w:firstLineChars="100" w:firstLine="210"/>
              <w:rPr>
                <w:rFonts w:ascii="Times New Roman" w:hAnsi="Times New Roman" w:cs="Times New Roman"/>
                <w:color w:val="000000"/>
                <w:szCs w:val="21"/>
                <w:lang w:val="en-GB"/>
              </w:rPr>
            </w:pPr>
            <w:r w:rsidRPr="0057554E">
              <w:rPr>
                <w:rFonts w:ascii="Times New Roman" w:hAnsi="Times New Roman" w:cs="Times New Roman"/>
                <w:color w:val="000000"/>
                <w:szCs w:val="21"/>
              </w:rPr>
              <w:t>使用权资产折旧</w:t>
            </w:r>
          </w:p>
        </w:tc>
        <w:tc>
          <w:tcPr>
            <w:tcW w:w="2060" w:type="dxa"/>
            <w:tcBorders>
              <w:top w:val="nil"/>
              <w:left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8,009,146</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jc w:val="right"/>
              <w:rPr>
                <w:rFonts w:ascii="Times New Roman" w:hAnsi="Times New Roman" w:cs="Times New Roman"/>
                <w:szCs w:val="21"/>
              </w:rPr>
            </w:pPr>
          </w:p>
        </w:tc>
        <w:tc>
          <w:tcPr>
            <w:tcW w:w="2060" w:type="dxa"/>
            <w:tcBorders>
              <w:top w:val="nil"/>
              <w:left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6,688,895</w:t>
            </w:r>
          </w:p>
        </w:tc>
      </w:tr>
      <w:tr w:rsidR="0057554E" w:rsidRPr="0057554E" w:rsidTr="00140748">
        <w:trPr>
          <w:trHeight w:val="276"/>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其他</w:t>
            </w:r>
          </w:p>
        </w:tc>
        <w:tc>
          <w:tcPr>
            <w:tcW w:w="2060" w:type="dxa"/>
            <w:tcBorders>
              <w:top w:val="nil"/>
              <w:left w:val="nil"/>
              <w:bottom w:val="single" w:sz="4" w:space="0" w:color="auto"/>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195,146,214</w:t>
            </w:r>
          </w:p>
        </w:tc>
        <w:tc>
          <w:tcPr>
            <w:tcW w:w="170" w:type="dxa"/>
            <w:tcBorders>
              <w:top w:val="nil"/>
              <w:left w:val="nil"/>
              <w:right w:val="nil"/>
            </w:tcBorders>
            <w:shd w:val="clear" w:color="auto" w:fill="auto"/>
            <w:vAlign w:val="bottom"/>
          </w:tcPr>
          <w:p w:rsidR="0057554E" w:rsidRPr="0057554E" w:rsidRDefault="0057554E" w:rsidP="00140748">
            <w:pPr>
              <w:overflowPunct w:val="0"/>
              <w:ind w:rightChars="50" w:right="105"/>
              <w:jc w:val="right"/>
              <w:rPr>
                <w:rFonts w:ascii="Times New Roman" w:hAnsi="Times New Roman" w:cs="Times New Roman"/>
                <w:color w:val="000000"/>
                <w:szCs w:val="21"/>
              </w:rPr>
            </w:pPr>
          </w:p>
        </w:tc>
        <w:tc>
          <w:tcPr>
            <w:tcW w:w="2060" w:type="dxa"/>
            <w:tcBorders>
              <w:top w:val="nil"/>
              <w:left w:val="nil"/>
              <w:bottom w:val="single" w:sz="4" w:space="0" w:color="auto"/>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136,278,975</w:t>
            </w:r>
          </w:p>
        </w:tc>
      </w:tr>
      <w:tr w:rsidR="0057554E" w:rsidRPr="0057554E" w:rsidTr="00140748">
        <w:trPr>
          <w:trHeight w:val="276"/>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9,169,052,253</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7,700,784,782</w:t>
            </w:r>
          </w:p>
        </w:tc>
      </w:tr>
    </w:tbl>
    <w:p w:rsidR="0057554E" w:rsidRPr="0057554E" w:rsidRDefault="0057554E" w:rsidP="0057554E">
      <w:pPr>
        <w:tabs>
          <w:tab w:val="decimal" w:pos="-302"/>
        </w:tabs>
        <w:overflowPunct w:val="0"/>
        <w:rPr>
          <w:rFonts w:ascii="Times New Roman" w:hAnsi="Times New Roman" w:cs="Times New Roman"/>
          <w:snapToGrid w:val="0"/>
          <w:szCs w:val="21"/>
        </w:rPr>
      </w:pPr>
    </w:p>
    <w:p w:rsidR="0057554E" w:rsidRPr="0057554E" w:rsidRDefault="0057554E" w:rsidP="00AC28BC">
      <w:pPr>
        <w:pStyle w:val="4"/>
        <w:numPr>
          <w:ilvl w:val="0"/>
          <w:numId w:val="36"/>
        </w:numPr>
        <w:ind w:left="426" w:hanging="426"/>
        <w:rPr>
          <w:rFonts w:ascii="Times New Roman" w:hAnsi="Times New Roman"/>
          <w:b w:val="0"/>
          <w:iCs/>
          <w:szCs w:val="21"/>
        </w:rPr>
      </w:pPr>
      <w:r w:rsidRPr="0057554E">
        <w:rPr>
          <w:rFonts w:ascii="Times New Roman" w:hAnsi="Times New Roman"/>
          <w:b w:val="0"/>
          <w:szCs w:val="21"/>
        </w:rPr>
        <w:t>其他业务收入和其他业务成本</w:t>
      </w:r>
      <w:bookmarkStart w:id="118" w:name="RANGE!B3:E12"/>
      <w:bookmarkEnd w:id="118"/>
    </w:p>
    <w:tbl>
      <w:tblPr>
        <w:tblW w:w="8769" w:type="dxa"/>
        <w:tblInd w:w="108" w:type="dxa"/>
        <w:tblLayout w:type="fixed"/>
        <w:tblCellMar>
          <w:left w:w="28" w:type="dxa"/>
          <w:right w:w="28" w:type="dxa"/>
        </w:tblCellMar>
        <w:tblLook w:val="04A0" w:firstRow="1" w:lastRow="0" w:firstColumn="1" w:lastColumn="0" w:noHBand="0" w:noVBand="1"/>
      </w:tblPr>
      <w:tblGrid>
        <w:gridCol w:w="4479"/>
        <w:gridCol w:w="2060"/>
        <w:gridCol w:w="170"/>
        <w:gridCol w:w="2060"/>
      </w:tblGrid>
      <w:tr w:rsidR="0057554E" w:rsidRPr="0057554E" w:rsidTr="00140748">
        <w:trPr>
          <w:trHeight w:val="264"/>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57554E" w:rsidRPr="0057554E" w:rsidRDefault="0057554E" w:rsidP="00140748">
            <w:pPr>
              <w:overflowPunct w:val="0"/>
              <w:ind w:right="85"/>
              <w:jc w:val="right"/>
              <w:rPr>
                <w:rFonts w:ascii="Times New Roman" w:hAnsi="Times New Roman" w:cs="Times New Roman"/>
                <w:color w:val="000000"/>
                <w:szCs w:val="21"/>
              </w:rPr>
            </w:pPr>
            <w:r w:rsidRPr="0057554E">
              <w:rPr>
                <w:rFonts w:ascii="Times New Roman" w:hAnsi="Times New Roman" w:cs="Times New Roman"/>
                <w:color w:val="000000"/>
                <w:szCs w:val="21"/>
              </w:rPr>
              <w:t>截至</w:t>
            </w:r>
            <w:r w:rsidRPr="0057554E">
              <w:rPr>
                <w:rFonts w:ascii="Times New Roman" w:hAnsi="Times New Roman" w:cs="Times New Roman"/>
                <w:color w:val="000000"/>
                <w:szCs w:val="21"/>
              </w:rPr>
              <w:t>2021</w:t>
            </w:r>
            <w:r w:rsidRPr="0057554E">
              <w:rPr>
                <w:rFonts w:ascii="Times New Roman" w:hAnsi="Times New Roman" w:cs="Times New Roman"/>
                <w:color w:val="000000"/>
                <w:szCs w:val="21"/>
              </w:rPr>
              <w:t>年</w:t>
            </w:r>
            <w:r w:rsidRPr="0057554E">
              <w:rPr>
                <w:rFonts w:ascii="Times New Roman" w:hAnsi="Times New Roman" w:cs="Times New Roman"/>
                <w:color w:val="000000"/>
                <w:szCs w:val="21"/>
              </w:rPr>
              <w:t>6</w:t>
            </w:r>
            <w:r w:rsidRPr="0057554E">
              <w:rPr>
                <w:rFonts w:ascii="Times New Roman" w:hAnsi="Times New Roman" w:cs="Times New Roman"/>
                <w:color w:val="000000"/>
                <w:szCs w:val="21"/>
              </w:rPr>
              <w:t>月</w:t>
            </w:r>
          </w:p>
          <w:p w:rsidR="0057554E" w:rsidRPr="0057554E" w:rsidRDefault="0057554E" w:rsidP="00140748">
            <w:pPr>
              <w:overflowPunct w:val="0"/>
              <w:ind w:rightChars="50" w:right="105"/>
              <w:jc w:val="right"/>
              <w:rPr>
                <w:rFonts w:ascii="Times New Roman" w:hAnsi="Times New Roman" w:cs="Times New Roman"/>
                <w:color w:val="000000"/>
                <w:szCs w:val="21"/>
              </w:rPr>
            </w:pPr>
            <w:r w:rsidRPr="0057554E">
              <w:rPr>
                <w:rFonts w:ascii="Times New Roman" w:hAnsi="Times New Roman" w:cs="Times New Roman"/>
                <w:color w:val="000000"/>
                <w:szCs w:val="21"/>
              </w:rPr>
              <w:t>30</w:t>
            </w:r>
            <w:r w:rsidRPr="0057554E">
              <w:rPr>
                <w:rFonts w:ascii="Times New Roman" w:hAnsi="Times New Roman" w:cs="Times New Roman"/>
                <w:color w:val="000000"/>
                <w:szCs w:val="21"/>
              </w:rPr>
              <w:t>日</w:t>
            </w:r>
            <w:proofErr w:type="gramStart"/>
            <w:r w:rsidRPr="0057554E">
              <w:rPr>
                <w:rFonts w:ascii="Times New Roman" w:hAnsi="Times New Roman" w:cs="Times New Roman"/>
                <w:color w:val="000000"/>
                <w:szCs w:val="21"/>
              </w:rPr>
              <w:t>止</w:t>
            </w:r>
            <w:proofErr w:type="gramEnd"/>
            <w:r w:rsidRPr="0057554E">
              <w:rPr>
                <w:rFonts w:ascii="Times New Roman" w:hAnsi="Times New Roman" w:cs="Times New Roman"/>
                <w:color w:val="000000"/>
                <w:szCs w:val="21"/>
              </w:rPr>
              <w:t>6</w:t>
            </w:r>
            <w:r w:rsidRPr="0057554E">
              <w:rPr>
                <w:rFonts w:ascii="Times New Roman" w:hAnsi="Times New Roman" w:cs="Times New Roman"/>
                <w:color w:val="000000"/>
                <w:szCs w:val="21"/>
              </w:rPr>
              <w:t>个月期间</w:t>
            </w:r>
          </w:p>
        </w:tc>
        <w:tc>
          <w:tcPr>
            <w:tcW w:w="170"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57554E" w:rsidRPr="0057554E" w:rsidRDefault="0057554E" w:rsidP="00140748">
            <w:pPr>
              <w:overflowPunct w:val="0"/>
              <w:ind w:right="42"/>
              <w:jc w:val="right"/>
              <w:rPr>
                <w:rFonts w:ascii="Times New Roman" w:hAnsi="Times New Roman" w:cs="Times New Roman"/>
                <w:color w:val="000000"/>
                <w:szCs w:val="21"/>
              </w:rPr>
            </w:pPr>
            <w:r w:rsidRPr="0057554E">
              <w:rPr>
                <w:rFonts w:ascii="Times New Roman" w:hAnsi="Times New Roman" w:cs="Times New Roman"/>
                <w:color w:val="000000"/>
                <w:szCs w:val="21"/>
              </w:rPr>
              <w:t>截至</w:t>
            </w:r>
            <w:r w:rsidRPr="0057554E">
              <w:rPr>
                <w:rFonts w:ascii="Times New Roman" w:hAnsi="Times New Roman" w:cs="Times New Roman"/>
                <w:color w:val="000000"/>
                <w:szCs w:val="21"/>
              </w:rPr>
              <w:t>2020</w:t>
            </w:r>
            <w:r w:rsidRPr="0057554E">
              <w:rPr>
                <w:rFonts w:ascii="Times New Roman" w:hAnsi="Times New Roman" w:cs="Times New Roman"/>
                <w:color w:val="000000"/>
                <w:szCs w:val="21"/>
              </w:rPr>
              <w:t>年</w:t>
            </w:r>
            <w:r w:rsidRPr="0057554E">
              <w:rPr>
                <w:rFonts w:ascii="Times New Roman" w:hAnsi="Times New Roman" w:cs="Times New Roman"/>
                <w:color w:val="000000"/>
                <w:szCs w:val="21"/>
              </w:rPr>
              <w:t>6</w:t>
            </w:r>
            <w:r w:rsidRPr="0057554E">
              <w:rPr>
                <w:rFonts w:ascii="Times New Roman" w:hAnsi="Times New Roman" w:cs="Times New Roman"/>
                <w:color w:val="000000"/>
                <w:szCs w:val="21"/>
              </w:rPr>
              <w:t>月</w:t>
            </w:r>
          </w:p>
          <w:p w:rsidR="0057554E" w:rsidRPr="0057554E" w:rsidRDefault="0057554E" w:rsidP="00140748">
            <w:pPr>
              <w:overflowPunct w:val="0"/>
              <w:ind w:rightChars="50" w:right="105"/>
              <w:jc w:val="right"/>
              <w:rPr>
                <w:rFonts w:ascii="Times New Roman" w:hAnsi="Times New Roman" w:cs="Times New Roman"/>
                <w:color w:val="000000"/>
                <w:szCs w:val="21"/>
              </w:rPr>
            </w:pPr>
            <w:r w:rsidRPr="0057554E">
              <w:rPr>
                <w:rFonts w:ascii="Times New Roman" w:hAnsi="Times New Roman" w:cs="Times New Roman"/>
                <w:color w:val="000000"/>
                <w:szCs w:val="21"/>
              </w:rPr>
              <w:t>30</w:t>
            </w:r>
            <w:r w:rsidRPr="0057554E">
              <w:rPr>
                <w:rFonts w:ascii="Times New Roman" w:hAnsi="Times New Roman" w:cs="Times New Roman"/>
                <w:color w:val="000000"/>
                <w:szCs w:val="21"/>
              </w:rPr>
              <w:t>日</w:t>
            </w:r>
            <w:proofErr w:type="gramStart"/>
            <w:r w:rsidRPr="0057554E">
              <w:rPr>
                <w:rFonts w:ascii="Times New Roman" w:hAnsi="Times New Roman" w:cs="Times New Roman"/>
                <w:color w:val="000000"/>
                <w:szCs w:val="21"/>
              </w:rPr>
              <w:t>止</w:t>
            </w:r>
            <w:proofErr w:type="gramEnd"/>
            <w:r w:rsidRPr="0057554E">
              <w:rPr>
                <w:rFonts w:ascii="Times New Roman" w:hAnsi="Times New Roman" w:cs="Times New Roman"/>
                <w:color w:val="000000"/>
                <w:szCs w:val="21"/>
              </w:rPr>
              <w:t>6</w:t>
            </w:r>
            <w:r w:rsidRPr="0057554E">
              <w:rPr>
                <w:rFonts w:ascii="Times New Roman" w:hAnsi="Times New Roman" w:cs="Times New Roman"/>
                <w:color w:val="000000"/>
                <w:szCs w:val="21"/>
              </w:rPr>
              <w:t>个月期间</w:t>
            </w:r>
          </w:p>
        </w:tc>
      </w:tr>
      <w:tr w:rsidR="0057554E" w:rsidRPr="0057554E" w:rsidTr="00140748">
        <w:trPr>
          <w:trHeight w:val="264"/>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rPr>
                <w:rFonts w:ascii="Times New Roman" w:hAnsi="Times New Roman" w:cs="Times New Roman"/>
                <w:color w:val="000000"/>
                <w:szCs w:val="21"/>
              </w:rPr>
            </w:pPr>
            <w:r w:rsidRPr="0057554E">
              <w:rPr>
                <w:rFonts w:ascii="Times New Roman" w:hAnsi="Times New Roman" w:cs="Times New Roman"/>
                <w:color w:val="000000"/>
                <w:szCs w:val="21"/>
              </w:rPr>
              <w:t>其他业务收入：</w:t>
            </w:r>
          </w:p>
        </w:tc>
        <w:tc>
          <w:tcPr>
            <w:tcW w:w="2060" w:type="dxa"/>
            <w:tcBorders>
              <w:top w:val="nil"/>
              <w:left w:val="nil"/>
              <w:right w:val="nil"/>
            </w:tcBorders>
            <w:shd w:val="clear" w:color="auto" w:fill="auto"/>
            <w:vAlign w:val="bottom"/>
            <w:hideMark/>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p>
        </w:tc>
        <w:tc>
          <w:tcPr>
            <w:tcW w:w="170"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p>
        </w:tc>
      </w:tr>
      <w:tr w:rsidR="0057554E" w:rsidRPr="0057554E" w:rsidTr="00140748">
        <w:trPr>
          <w:trHeight w:val="264"/>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列车维修收入</w:t>
            </w: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270,034,243</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194,356,105</w:t>
            </w:r>
          </w:p>
        </w:tc>
      </w:tr>
      <w:tr w:rsidR="0057554E" w:rsidRPr="0057554E" w:rsidTr="00140748">
        <w:trPr>
          <w:trHeight w:val="264"/>
        </w:trPr>
        <w:tc>
          <w:tcPr>
            <w:tcW w:w="4479" w:type="dxa"/>
            <w:tcBorders>
              <w:top w:val="nil"/>
              <w:left w:val="nil"/>
              <w:bottom w:val="nil"/>
              <w:right w:val="nil"/>
            </w:tcBorders>
            <w:shd w:val="clear" w:color="auto" w:fill="auto"/>
            <w:vAlign w:val="bottom"/>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租赁收入</w:t>
            </w: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42,631,069</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36,413,548</w:t>
            </w:r>
          </w:p>
        </w:tc>
      </w:tr>
      <w:tr w:rsidR="0057554E" w:rsidRPr="0057554E" w:rsidTr="00140748">
        <w:trPr>
          <w:trHeight w:val="264"/>
        </w:trPr>
        <w:tc>
          <w:tcPr>
            <w:tcW w:w="4479" w:type="dxa"/>
            <w:tcBorders>
              <w:top w:val="nil"/>
              <w:left w:val="nil"/>
              <w:bottom w:val="nil"/>
              <w:right w:val="nil"/>
            </w:tcBorders>
            <w:shd w:val="clear" w:color="auto" w:fill="auto"/>
            <w:vAlign w:val="bottom"/>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存料及供应品销售收入</w:t>
            </w: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51,302,852</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28,480,271</w:t>
            </w:r>
          </w:p>
        </w:tc>
      </w:tr>
      <w:tr w:rsidR="0057554E" w:rsidRPr="0057554E" w:rsidTr="00140748">
        <w:trPr>
          <w:trHeight w:val="264"/>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列车餐饮收入</w:t>
            </w: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28,300,132</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22,115,616</w:t>
            </w:r>
          </w:p>
        </w:tc>
      </w:tr>
      <w:tr w:rsidR="0057554E" w:rsidRPr="0057554E" w:rsidTr="00140748">
        <w:trPr>
          <w:trHeight w:val="264"/>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firstLineChars="100" w:firstLine="210"/>
              <w:rPr>
                <w:rFonts w:ascii="Times New Roman" w:hAnsi="Times New Roman" w:cs="Times New Roman"/>
                <w:color w:val="000000"/>
                <w:szCs w:val="21"/>
                <w:lang w:val="en-GB"/>
              </w:rPr>
            </w:pPr>
            <w:r w:rsidRPr="0057554E">
              <w:rPr>
                <w:rFonts w:ascii="Times New Roman" w:hAnsi="Times New Roman" w:cs="Times New Roman"/>
                <w:color w:val="000000"/>
                <w:szCs w:val="21"/>
              </w:rPr>
              <w:t>商品销售收入</w:t>
            </w:r>
          </w:p>
        </w:tc>
        <w:tc>
          <w:tcPr>
            <w:tcW w:w="2060" w:type="dxa"/>
            <w:tcBorders>
              <w:top w:val="nil"/>
              <w:left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5,145,599</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rPr>
                <w:rFonts w:ascii="Times New Roman" w:hAnsi="Times New Roman" w:cs="Times New Roman"/>
                <w:szCs w:val="21"/>
              </w:rPr>
            </w:pPr>
          </w:p>
        </w:tc>
        <w:tc>
          <w:tcPr>
            <w:tcW w:w="2060" w:type="dxa"/>
            <w:tcBorders>
              <w:top w:val="nil"/>
              <w:left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4,502,962</w:t>
            </w:r>
          </w:p>
        </w:tc>
      </w:tr>
      <w:tr w:rsidR="0057554E" w:rsidRPr="0057554E" w:rsidTr="00140748">
        <w:trPr>
          <w:trHeight w:val="276"/>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其他收入</w:t>
            </w:r>
          </w:p>
        </w:tc>
        <w:tc>
          <w:tcPr>
            <w:tcW w:w="2060" w:type="dxa"/>
            <w:tcBorders>
              <w:top w:val="nil"/>
              <w:left w:val="nil"/>
              <w:bottom w:val="single" w:sz="4" w:space="0" w:color="auto"/>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79,636,458</w:t>
            </w:r>
          </w:p>
        </w:tc>
        <w:tc>
          <w:tcPr>
            <w:tcW w:w="170" w:type="dxa"/>
            <w:tcBorders>
              <w:top w:val="nil"/>
              <w:left w:val="nil"/>
              <w:right w:val="nil"/>
            </w:tcBorders>
            <w:shd w:val="clear" w:color="auto" w:fill="auto"/>
            <w:vAlign w:val="bottom"/>
          </w:tcPr>
          <w:p w:rsidR="0057554E" w:rsidRPr="0057554E" w:rsidRDefault="0057554E" w:rsidP="00140748">
            <w:pPr>
              <w:overflowPunct w:val="0"/>
              <w:ind w:rightChars="50" w:right="105"/>
              <w:rPr>
                <w:rFonts w:ascii="Times New Roman" w:hAnsi="Times New Roman" w:cs="Times New Roman"/>
                <w:color w:val="000000"/>
                <w:szCs w:val="21"/>
              </w:rPr>
            </w:pPr>
          </w:p>
        </w:tc>
        <w:tc>
          <w:tcPr>
            <w:tcW w:w="2060" w:type="dxa"/>
            <w:tcBorders>
              <w:top w:val="nil"/>
              <w:left w:val="nil"/>
              <w:bottom w:val="single" w:sz="4" w:space="0" w:color="auto"/>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85,659,113</w:t>
            </w:r>
          </w:p>
        </w:tc>
      </w:tr>
      <w:tr w:rsidR="0057554E" w:rsidRPr="0057554E" w:rsidTr="00140748">
        <w:trPr>
          <w:trHeight w:val="276"/>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477,050,353</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371,527,615</w:t>
            </w:r>
          </w:p>
        </w:tc>
      </w:tr>
    </w:tbl>
    <w:p w:rsidR="0057554E" w:rsidRPr="0057554E" w:rsidRDefault="0057554E" w:rsidP="0057554E">
      <w:pPr>
        <w:overflowPunct w:val="0"/>
        <w:autoSpaceDE w:val="0"/>
        <w:autoSpaceDN w:val="0"/>
        <w:rPr>
          <w:rFonts w:ascii="Times New Roman" w:hAnsi="Times New Roman" w:cs="Times New Roman"/>
          <w:iCs/>
          <w:szCs w:val="21"/>
        </w:rPr>
      </w:pPr>
    </w:p>
    <w:tbl>
      <w:tblPr>
        <w:tblW w:w="8769" w:type="dxa"/>
        <w:tblInd w:w="108" w:type="dxa"/>
        <w:tblLayout w:type="fixed"/>
        <w:tblCellMar>
          <w:left w:w="28" w:type="dxa"/>
          <w:right w:w="28" w:type="dxa"/>
        </w:tblCellMar>
        <w:tblLook w:val="04A0" w:firstRow="1" w:lastRow="0" w:firstColumn="1" w:lastColumn="0" w:noHBand="0" w:noVBand="1"/>
      </w:tblPr>
      <w:tblGrid>
        <w:gridCol w:w="4479"/>
        <w:gridCol w:w="2060"/>
        <w:gridCol w:w="170"/>
        <w:gridCol w:w="2060"/>
      </w:tblGrid>
      <w:tr w:rsidR="0057554E" w:rsidRPr="0057554E" w:rsidTr="00140748">
        <w:trPr>
          <w:trHeight w:val="264"/>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57554E" w:rsidRPr="0057554E" w:rsidRDefault="0057554E" w:rsidP="00140748">
            <w:pPr>
              <w:overflowPunct w:val="0"/>
              <w:ind w:right="85"/>
              <w:jc w:val="right"/>
              <w:rPr>
                <w:rFonts w:ascii="Times New Roman" w:hAnsi="Times New Roman" w:cs="Times New Roman"/>
                <w:color w:val="000000"/>
                <w:szCs w:val="21"/>
              </w:rPr>
            </w:pPr>
            <w:r w:rsidRPr="0057554E">
              <w:rPr>
                <w:rFonts w:ascii="Times New Roman" w:hAnsi="Times New Roman" w:cs="Times New Roman"/>
                <w:color w:val="000000"/>
                <w:szCs w:val="21"/>
              </w:rPr>
              <w:t>截至</w:t>
            </w:r>
            <w:r w:rsidRPr="0057554E">
              <w:rPr>
                <w:rFonts w:ascii="Times New Roman" w:hAnsi="Times New Roman" w:cs="Times New Roman"/>
                <w:color w:val="000000"/>
                <w:szCs w:val="21"/>
              </w:rPr>
              <w:t>2021</w:t>
            </w:r>
            <w:r w:rsidRPr="0057554E">
              <w:rPr>
                <w:rFonts w:ascii="Times New Roman" w:hAnsi="Times New Roman" w:cs="Times New Roman"/>
                <w:color w:val="000000"/>
                <w:szCs w:val="21"/>
              </w:rPr>
              <w:t>年</w:t>
            </w:r>
            <w:r w:rsidRPr="0057554E">
              <w:rPr>
                <w:rFonts w:ascii="Times New Roman" w:hAnsi="Times New Roman" w:cs="Times New Roman"/>
                <w:color w:val="000000"/>
                <w:szCs w:val="21"/>
              </w:rPr>
              <w:t>6</w:t>
            </w:r>
            <w:r w:rsidRPr="0057554E">
              <w:rPr>
                <w:rFonts w:ascii="Times New Roman" w:hAnsi="Times New Roman" w:cs="Times New Roman"/>
                <w:color w:val="000000"/>
                <w:szCs w:val="21"/>
              </w:rPr>
              <w:t>月</w:t>
            </w:r>
          </w:p>
          <w:p w:rsidR="0057554E" w:rsidRPr="0057554E" w:rsidRDefault="0057554E" w:rsidP="00140748">
            <w:pPr>
              <w:overflowPunct w:val="0"/>
              <w:ind w:rightChars="50" w:right="105"/>
              <w:jc w:val="right"/>
              <w:rPr>
                <w:rFonts w:ascii="Times New Roman" w:hAnsi="Times New Roman" w:cs="Times New Roman"/>
                <w:color w:val="000000"/>
                <w:szCs w:val="21"/>
              </w:rPr>
            </w:pPr>
            <w:r w:rsidRPr="0057554E">
              <w:rPr>
                <w:rFonts w:ascii="Times New Roman" w:hAnsi="Times New Roman" w:cs="Times New Roman"/>
                <w:color w:val="000000"/>
                <w:szCs w:val="21"/>
              </w:rPr>
              <w:t>30</w:t>
            </w:r>
            <w:r w:rsidRPr="0057554E">
              <w:rPr>
                <w:rFonts w:ascii="Times New Roman" w:hAnsi="Times New Roman" w:cs="Times New Roman"/>
                <w:color w:val="000000"/>
                <w:szCs w:val="21"/>
              </w:rPr>
              <w:t>日</w:t>
            </w:r>
            <w:proofErr w:type="gramStart"/>
            <w:r w:rsidRPr="0057554E">
              <w:rPr>
                <w:rFonts w:ascii="Times New Roman" w:hAnsi="Times New Roman" w:cs="Times New Roman"/>
                <w:color w:val="000000"/>
                <w:szCs w:val="21"/>
              </w:rPr>
              <w:t>止</w:t>
            </w:r>
            <w:proofErr w:type="gramEnd"/>
            <w:r w:rsidRPr="0057554E">
              <w:rPr>
                <w:rFonts w:ascii="Times New Roman" w:hAnsi="Times New Roman" w:cs="Times New Roman"/>
                <w:color w:val="000000"/>
                <w:szCs w:val="21"/>
              </w:rPr>
              <w:t>6</w:t>
            </w:r>
            <w:r w:rsidRPr="0057554E">
              <w:rPr>
                <w:rFonts w:ascii="Times New Roman" w:hAnsi="Times New Roman" w:cs="Times New Roman"/>
                <w:color w:val="000000"/>
                <w:szCs w:val="21"/>
              </w:rPr>
              <w:t>个月期间</w:t>
            </w:r>
          </w:p>
        </w:tc>
        <w:tc>
          <w:tcPr>
            <w:tcW w:w="170"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57554E" w:rsidRPr="0057554E" w:rsidRDefault="0057554E" w:rsidP="00140748">
            <w:pPr>
              <w:overflowPunct w:val="0"/>
              <w:ind w:right="42"/>
              <w:jc w:val="right"/>
              <w:rPr>
                <w:rFonts w:ascii="Times New Roman" w:hAnsi="Times New Roman" w:cs="Times New Roman"/>
                <w:color w:val="000000"/>
                <w:szCs w:val="21"/>
              </w:rPr>
            </w:pPr>
            <w:r w:rsidRPr="0057554E">
              <w:rPr>
                <w:rFonts w:ascii="Times New Roman" w:hAnsi="Times New Roman" w:cs="Times New Roman"/>
                <w:color w:val="000000"/>
                <w:szCs w:val="21"/>
              </w:rPr>
              <w:t>截至</w:t>
            </w:r>
            <w:r w:rsidRPr="0057554E">
              <w:rPr>
                <w:rFonts w:ascii="Times New Roman" w:hAnsi="Times New Roman" w:cs="Times New Roman"/>
                <w:color w:val="000000"/>
                <w:szCs w:val="21"/>
              </w:rPr>
              <w:t>2020</w:t>
            </w:r>
            <w:r w:rsidRPr="0057554E">
              <w:rPr>
                <w:rFonts w:ascii="Times New Roman" w:hAnsi="Times New Roman" w:cs="Times New Roman"/>
                <w:color w:val="000000"/>
                <w:szCs w:val="21"/>
              </w:rPr>
              <w:t>年</w:t>
            </w:r>
            <w:r w:rsidRPr="0057554E">
              <w:rPr>
                <w:rFonts w:ascii="Times New Roman" w:hAnsi="Times New Roman" w:cs="Times New Roman"/>
                <w:color w:val="000000"/>
                <w:szCs w:val="21"/>
              </w:rPr>
              <w:t>6</w:t>
            </w:r>
            <w:r w:rsidRPr="0057554E">
              <w:rPr>
                <w:rFonts w:ascii="Times New Roman" w:hAnsi="Times New Roman" w:cs="Times New Roman"/>
                <w:color w:val="000000"/>
                <w:szCs w:val="21"/>
              </w:rPr>
              <w:t>月</w:t>
            </w:r>
          </w:p>
          <w:p w:rsidR="0057554E" w:rsidRPr="0057554E" w:rsidRDefault="0057554E" w:rsidP="00140748">
            <w:pPr>
              <w:overflowPunct w:val="0"/>
              <w:ind w:rightChars="31" w:right="65"/>
              <w:jc w:val="right"/>
              <w:rPr>
                <w:rFonts w:ascii="Times New Roman" w:hAnsi="Times New Roman" w:cs="Times New Roman"/>
                <w:color w:val="000000"/>
                <w:szCs w:val="21"/>
              </w:rPr>
            </w:pPr>
            <w:r w:rsidRPr="0057554E">
              <w:rPr>
                <w:rFonts w:ascii="Times New Roman" w:hAnsi="Times New Roman" w:cs="Times New Roman"/>
                <w:color w:val="000000"/>
                <w:szCs w:val="21"/>
              </w:rPr>
              <w:t>30</w:t>
            </w:r>
            <w:r w:rsidRPr="0057554E">
              <w:rPr>
                <w:rFonts w:ascii="Times New Roman" w:hAnsi="Times New Roman" w:cs="Times New Roman"/>
                <w:color w:val="000000"/>
                <w:szCs w:val="21"/>
              </w:rPr>
              <w:t>日</w:t>
            </w:r>
            <w:proofErr w:type="gramStart"/>
            <w:r w:rsidRPr="0057554E">
              <w:rPr>
                <w:rFonts w:ascii="Times New Roman" w:hAnsi="Times New Roman" w:cs="Times New Roman"/>
                <w:color w:val="000000"/>
                <w:szCs w:val="21"/>
              </w:rPr>
              <w:t>止</w:t>
            </w:r>
            <w:proofErr w:type="gramEnd"/>
            <w:r w:rsidRPr="0057554E">
              <w:rPr>
                <w:rFonts w:ascii="Times New Roman" w:hAnsi="Times New Roman" w:cs="Times New Roman"/>
                <w:color w:val="000000"/>
                <w:szCs w:val="21"/>
              </w:rPr>
              <w:t>6</w:t>
            </w:r>
            <w:r w:rsidRPr="0057554E">
              <w:rPr>
                <w:rFonts w:ascii="Times New Roman" w:hAnsi="Times New Roman" w:cs="Times New Roman"/>
                <w:color w:val="000000"/>
                <w:szCs w:val="21"/>
              </w:rPr>
              <w:t>个月期间</w:t>
            </w:r>
          </w:p>
        </w:tc>
      </w:tr>
      <w:tr w:rsidR="0057554E" w:rsidRPr="0057554E" w:rsidTr="00140748">
        <w:trPr>
          <w:trHeight w:val="264"/>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rPr>
                <w:rFonts w:ascii="Times New Roman" w:hAnsi="Times New Roman" w:cs="Times New Roman"/>
                <w:color w:val="000000"/>
                <w:szCs w:val="21"/>
              </w:rPr>
            </w:pPr>
            <w:r w:rsidRPr="0057554E">
              <w:rPr>
                <w:rFonts w:ascii="Times New Roman" w:hAnsi="Times New Roman" w:cs="Times New Roman"/>
                <w:color w:val="000000"/>
                <w:szCs w:val="21"/>
              </w:rPr>
              <w:t>其他业务成本：</w:t>
            </w:r>
          </w:p>
        </w:tc>
        <w:tc>
          <w:tcPr>
            <w:tcW w:w="2060" w:type="dxa"/>
            <w:tcBorders>
              <w:top w:val="nil"/>
              <w:left w:val="nil"/>
              <w:bottom w:val="nil"/>
              <w:right w:val="nil"/>
            </w:tcBorders>
            <w:shd w:val="clear" w:color="auto" w:fill="auto"/>
            <w:vAlign w:val="bottom"/>
            <w:hideMark/>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p>
        </w:tc>
        <w:tc>
          <w:tcPr>
            <w:tcW w:w="170"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p>
        </w:tc>
      </w:tr>
      <w:tr w:rsidR="0057554E" w:rsidRPr="0057554E" w:rsidTr="00140748">
        <w:trPr>
          <w:trHeight w:val="264"/>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工资及福利</w:t>
            </w: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237,549,117</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217,456,230</w:t>
            </w:r>
          </w:p>
        </w:tc>
      </w:tr>
      <w:tr w:rsidR="0057554E" w:rsidRPr="0057554E" w:rsidTr="00140748">
        <w:trPr>
          <w:trHeight w:val="264"/>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物料及水电消耗</w:t>
            </w: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127,185,943</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98,876,765</w:t>
            </w:r>
          </w:p>
        </w:tc>
      </w:tr>
      <w:tr w:rsidR="0057554E" w:rsidRPr="0057554E" w:rsidTr="00140748">
        <w:trPr>
          <w:trHeight w:val="264"/>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固定资产折旧</w:t>
            </w:r>
          </w:p>
        </w:tc>
        <w:tc>
          <w:tcPr>
            <w:tcW w:w="2060" w:type="dxa"/>
            <w:tcBorders>
              <w:top w:val="nil"/>
              <w:left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14,548,993</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jc w:val="right"/>
              <w:rPr>
                <w:rFonts w:ascii="Times New Roman" w:hAnsi="Times New Roman" w:cs="Times New Roman"/>
                <w:szCs w:val="21"/>
              </w:rPr>
            </w:pPr>
          </w:p>
        </w:tc>
        <w:tc>
          <w:tcPr>
            <w:tcW w:w="2060" w:type="dxa"/>
            <w:tcBorders>
              <w:top w:val="nil"/>
              <w:left w:val="nil"/>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13,131,218</w:t>
            </w:r>
          </w:p>
        </w:tc>
      </w:tr>
      <w:tr w:rsidR="0057554E" w:rsidRPr="0057554E" w:rsidTr="00140748">
        <w:trPr>
          <w:trHeight w:val="276"/>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其他</w:t>
            </w:r>
          </w:p>
        </w:tc>
        <w:tc>
          <w:tcPr>
            <w:tcW w:w="2060" w:type="dxa"/>
            <w:tcBorders>
              <w:top w:val="nil"/>
              <w:left w:val="nil"/>
              <w:bottom w:val="single" w:sz="4" w:space="0" w:color="auto"/>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9,867,287</w:t>
            </w:r>
          </w:p>
        </w:tc>
        <w:tc>
          <w:tcPr>
            <w:tcW w:w="170" w:type="dxa"/>
            <w:tcBorders>
              <w:top w:val="nil"/>
              <w:left w:val="nil"/>
              <w:right w:val="nil"/>
            </w:tcBorders>
            <w:shd w:val="clear" w:color="auto" w:fill="auto"/>
            <w:vAlign w:val="bottom"/>
          </w:tcPr>
          <w:p w:rsidR="0057554E" w:rsidRPr="0057554E" w:rsidRDefault="0057554E" w:rsidP="00140748">
            <w:pPr>
              <w:overflowPunct w:val="0"/>
              <w:ind w:rightChars="50" w:right="105"/>
              <w:jc w:val="right"/>
              <w:rPr>
                <w:rFonts w:ascii="Times New Roman" w:hAnsi="Times New Roman" w:cs="Times New Roman"/>
                <w:color w:val="000000"/>
                <w:szCs w:val="21"/>
              </w:rPr>
            </w:pPr>
          </w:p>
        </w:tc>
        <w:tc>
          <w:tcPr>
            <w:tcW w:w="2060" w:type="dxa"/>
            <w:tcBorders>
              <w:top w:val="nil"/>
              <w:left w:val="nil"/>
              <w:bottom w:val="single" w:sz="4" w:space="0" w:color="auto"/>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43,371,059</w:t>
            </w:r>
          </w:p>
        </w:tc>
      </w:tr>
      <w:tr w:rsidR="0057554E" w:rsidRPr="0057554E" w:rsidTr="00140748">
        <w:trPr>
          <w:trHeight w:val="276"/>
        </w:trPr>
        <w:tc>
          <w:tcPr>
            <w:tcW w:w="4479" w:type="dxa"/>
            <w:tcBorders>
              <w:top w:val="nil"/>
              <w:left w:val="nil"/>
              <w:bottom w:val="nil"/>
              <w:right w:val="nil"/>
            </w:tcBorders>
            <w:shd w:val="clear" w:color="auto" w:fill="auto"/>
            <w:vAlign w:val="bottom"/>
            <w:hideMark/>
          </w:tcPr>
          <w:p w:rsidR="0057554E" w:rsidRPr="0057554E" w:rsidRDefault="0057554E" w:rsidP="00140748">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000000"/>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389,151,340</w:t>
            </w:r>
          </w:p>
        </w:tc>
        <w:tc>
          <w:tcPr>
            <w:tcW w:w="170" w:type="dxa"/>
            <w:tcBorders>
              <w:top w:val="nil"/>
              <w:left w:val="nil"/>
              <w:bottom w:val="nil"/>
              <w:right w:val="nil"/>
            </w:tcBorders>
            <w:shd w:val="clear" w:color="auto" w:fill="auto"/>
            <w:vAlign w:val="bottom"/>
          </w:tcPr>
          <w:p w:rsidR="0057554E" w:rsidRPr="0057554E" w:rsidRDefault="0057554E" w:rsidP="00140748">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000000"/>
              <w:right w:val="nil"/>
            </w:tcBorders>
            <w:shd w:val="clear" w:color="auto" w:fill="auto"/>
            <w:vAlign w:val="bottom"/>
          </w:tcPr>
          <w:p w:rsidR="0057554E" w:rsidRPr="0057554E" w:rsidRDefault="0057554E" w:rsidP="00140748">
            <w:pPr>
              <w:tabs>
                <w:tab w:val="decimal" w:pos="1934"/>
              </w:tabs>
              <w:overflowPunct w:val="0"/>
              <w:ind w:right="-126" w:firstLineChars="100" w:firstLine="210"/>
              <w:rPr>
                <w:rFonts w:ascii="Times New Roman" w:hAnsi="Times New Roman" w:cs="Times New Roman"/>
                <w:color w:val="000000"/>
                <w:szCs w:val="21"/>
              </w:rPr>
            </w:pPr>
            <w:r w:rsidRPr="0057554E">
              <w:rPr>
                <w:rFonts w:ascii="Times New Roman" w:hAnsi="Times New Roman" w:cs="Times New Roman"/>
                <w:color w:val="000000"/>
                <w:szCs w:val="21"/>
              </w:rPr>
              <w:t>372,835,272</w:t>
            </w:r>
          </w:p>
        </w:tc>
      </w:tr>
    </w:tbl>
    <w:p w:rsidR="0057554E" w:rsidRDefault="0057554E" w:rsidP="0057554E"/>
    <w:bookmarkStart w:id="119" w:name="_Hlk10538107" w:displacedByCustomXml="next"/>
    <w:bookmarkStart w:id="120" w:name="_Hlk10538117" w:displacedByCustomXml="next"/>
    <w:sdt>
      <w:sdtPr>
        <w:rPr>
          <w:rFonts w:ascii="Times New Roman" w:hAnsi="Times New Roman" w:cs="宋体"/>
          <w:b w:val="0"/>
          <w:bCs w:val="0"/>
          <w:kern w:val="0"/>
          <w:szCs w:val="24"/>
        </w:rPr>
        <w:alias w:val="模块:分摊至剩余履约义务的说明"/>
        <w:tag w:val="_SEC_52c497559d5c4501875a7b175ab4b1eb"/>
        <w:id w:val="-704020476"/>
        <w:lock w:val="sdtLocked"/>
        <w:placeholder>
          <w:docPart w:val="GBC22222222222222222222222222222"/>
        </w:placeholder>
      </w:sdtPr>
      <w:sdtEndPr>
        <w:rPr>
          <w:szCs w:val="21"/>
        </w:rPr>
      </w:sdtEndPr>
      <w:sdtContent>
        <w:bookmarkEnd w:id="119" w:displacedByCustomXml="prev"/>
        <w:p w:rsidR="0057554E" w:rsidRPr="0057554E" w:rsidRDefault="0057554E" w:rsidP="00AC28BC">
          <w:pPr>
            <w:pStyle w:val="4"/>
            <w:numPr>
              <w:ilvl w:val="0"/>
              <w:numId w:val="36"/>
            </w:numPr>
            <w:ind w:left="426" w:hanging="426"/>
            <w:rPr>
              <w:rFonts w:ascii="Times New Roman" w:hAnsi="Times New Roman"/>
              <w:b w:val="0"/>
            </w:rPr>
          </w:pPr>
          <w:r w:rsidRPr="0057554E">
            <w:rPr>
              <w:rFonts w:ascii="Times New Roman" w:hAnsi="Times New Roman"/>
              <w:b w:val="0"/>
              <w:color w:val="000000"/>
            </w:rPr>
            <w:t>本集团截至</w:t>
          </w:r>
          <w:r w:rsidRPr="0057554E">
            <w:rPr>
              <w:rFonts w:ascii="Times New Roman" w:hAnsi="Times New Roman"/>
              <w:b w:val="0"/>
              <w:color w:val="000000"/>
            </w:rPr>
            <w:t>2021</w:t>
          </w:r>
          <w:r w:rsidRPr="0057554E">
            <w:rPr>
              <w:rFonts w:ascii="Times New Roman" w:hAnsi="Times New Roman"/>
              <w:b w:val="0"/>
              <w:color w:val="000000"/>
            </w:rPr>
            <w:t>年</w:t>
          </w:r>
          <w:r w:rsidRPr="0057554E">
            <w:rPr>
              <w:rFonts w:ascii="Times New Roman" w:hAnsi="Times New Roman"/>
              <w:b w:val="0"/>
              <w:color w:val="000000"/>
            </w:rPr>
            <w:t>6</w:t>
          </w:r>
          <w:r w:rsidRPr="0057554E">
            <w:rPr>
              <w:rFonts w:ascii="Times New Roman" w:hAnsi="Times New Roman"/>
              <w:b w:val="0"/>
              <w:color w:val="000000"/>
            </w:rPr>
            <w:t>月</w:t>
          </w:r>
          <w:r w:rsidRPr="0057554E">
            <w:rPr>
              <w:rFonts w:ascii="Times New Roman" w:hAnsi="Times New Roman"/>
              <w:b w:val="0"/>
              <w:color w:val="000000"/>
            </w:rPr>
            <w:t>30</w:t>
          </w:r>
          <w:r w:rsidRPr="0057554E">
            <w:rPr>
              <w:rFonts w:ascii="Times New Roman" w:hAnsi="Times New Roman"/>
              <w:b w:val="0"/>
              <w:color w:val="000000"/>
            </w:rPr>
            <w:t>日</w:t>
          </w:r>
          <w:proofErr w:type="gramStart"/>
          <w:r w:rsidRPr="0057554E">
            <w:rPr>
              <w:rFonts w:ascii="Times New Roman" w:hAnsi="Times New Roman"/>
              <w:b w:val="0"/>
              <w:color w:val="000000"/>
            </w:rPr>
            <w:t>止</w:t>
          </w:r>
          <w:proofErr w:type="gramEnd"/>
          <w:r w:rsidRPr="0057554E">
            <w:rPr>
              <w:rFonts w:ascii="Times New Roman" w:hAnsi="Times New Roman"/>
              <w:b w:val="0"/>
              <w:color w:val="000000"/>
            </w:rPr>
            <w:t>6</w:t>
          </w:r>
          <w:r w:rsidRPr="0057554E">
            <w:rPr>
              <w:rFonts w:ascii="Times New Roman" w:hAnsi="Times New Roman"/>
              <w:b w:val="0"/>
              <w:color w:val="000000"/>
            </w:rPr>
            <w:t>个月期间</w:t>
          </w:r>
          <w:r w:rsidRPr="0057554E">
            <w:rPr>
              <w:rFonts w:ascii="Times New Roman" w:hAnsi="Times New Roman"/>
              <w:b w:val="0"/>
            </w:rPr>
            <w:t>营业收入分解如下：</w:t>
          </w:r>
        </w:p>
        <w:sdt>
          <w:sdtPr>
            <w:alias w:val="是否适用：分摊至剩余履约义务的说明[双击切换]"/>
            <w:tag w:val="_GBC_3e12eb65fc9e4c7b80815a7392be58f2"/>
            <w:id w:val="-1305074149"/>
            <w:lock w:val="sdtLocked"/>
            <w:placeholder>
              <w:docPart w:val="GBC22222222222222222222222222222"/>
            </w:placeholder>
          </w:sdtPr>
          <w:sdtEndPr/>
          <w:sdtContent>
            <w:p w:rsidR="00F975B1" w:rsidRDefault="00022ED5">
              <w:r>
                <w:fldChar w:fldCharType="begin"/>
              </w:r>
              <w:r w:rsidR="0057554E">
                <w:instrText xml:space="preserve"> MACROBUTTON  SnrToggleCheckbox √适用 </w:instrText>
              </w:r>
              <w:r>
                <w:fldChar w:fldCharType="end"/>
              </w:r>
              <w:r>
                <w:fldChar w:fldCharType="begin"/>
              </w:r>
              <w:r w:rsidR="0057554E">
                <w:instrText xml:space="preserve"> MACROBUTTON  SnrToggleCheckbox □不适用 </w:instrText>
              </w:r>
              <w:r>
                <w:fldChar w:fldCharType="end"/>
              </w:r>
            </w:p>
          </w:sdtContent>
        </w:sdt>
        <w:tbl>
          <w:tblPr>
            <w:tblW w:w="8571" w:type="dxa"/>
            <w:tblInd w:w="108" w:type="dxa"/>
            <w:tblLayout w:type="fixed"/>
            <w:tblCellMar>
              <w:left w:w="28" w:type="dxa"/>
              <w:right w:w="28" w:type="dxa"/>
            </w:tblCellMar>
            <w:tblLook w:val="04A0" w:firstRow="1" w:lastRow="0" w:firstColumn="1" w:lastColumn="0" w:noHBand="0" w:noVBand="1"/>
          </w:tblPr>
          <w:tblGrid>
            <w:gridCol w:w="2527"/>
            <w:gridCol w:w="3188"/>
            <w:gridCol w:w="126"/>
            <w:gridCol w:w="2730"/>
          </w:tblGrid>
          <w:tr w:rsidR="0057554E" w:rsidRPr="0057554E" w:rsidTr="00140748">
            <w:trPr>
              <w:trHeight w:val="221"/>
            </w:trPr>
            <w:tc>
              <w:tcPr>
                <w:tcW w:w="2527" w:type="dxa"/>
                <w:tcBorders>
                  <w:top w:val="nil"/>
                  <w:left w:val="nil"/>
                  <w:bottom w:val="nil"/>
                  <w:right w:val="nil"/>
                </w:tcBorders>
                <w:shd w:val="clear" w:color="auto" w:fill="auto"/>
                <w:vAlign w:val="bottom"/>
                <w:hideMark/>
              </w:tcPr>
              <w:p w:rsidR="0057554E" w:rsidRPr="0057554E" w:rsidRDefault="0057554E" w:rsidP="00140748">
                <w:pPr>
                  <w:overflowPunct w:val="0"/>
                  <w:spacing w:line="240" w:lineRule="exact"/>
                  <w:ind w:rightChars="50" w:right="105"/>
                  <w:rPr>
                    <w:rFonts w:ascii="Times New Roman" w:hAnsi="Times New Roman" w:cs="Times New Roman"/>
                    <w:szCs w:val="21"/>
                  </w:rPr>
                </w:pPr>
              </w:p>
            </w:tc>
            <w:tc>
              <w:tcPr>
                <w:tcW w:w="3188" w:type="dxa"/>
                <w:tcBorders>
                  <w:top w:val="nil"/>
                  <w:left w:val="nil"/>
                  <w:right w:val="nil"/>
                </w:tcBorders>
                <w:shd w:val="clear" w:color="auto" w:fill="auto"/>
                <w:vAlign w:val="bottom"/>
                <w:hideMark/>
              </w:tcPr>
              <w:p w:rsidR="0057554E" w:rsidRPr="0057554E" w:rsidRDefault="0057554E" w:rsidP="00140748">
                <w:pPr>
                  <w:overflowPunct w:val="0"/>
                  <w:ind w:right="85"/>
                  <w:jc w:val="right"/>
                  <w:rPr>
                    <w:rFonts w:ascii="Times New Roman" w:hAnsi="Times New Roman" w:cs="Times New Roman"/>
                    <w:color w:val="000000"/>
                    <w:szCs w:val="21"/>
                  </w:rPr>
                </w:pPr>
                <w:r w:rsidRPr="0057554E">
                  <w:rPr>
                    <w:rFonts w:ascii="Times New Roman" w:hAnsi="Times New Roman" w:cs="Times New Roman"/>
                    <w:color w:val="000000"/>
                    <w:szCs w:val="21"/>
                  </w:rPr>
                  <w:t>截至</w:t>
                </w:r>
                <w:r w:rsidRPr="0057554E">
                  <w:rPr>
                    <w:rFonts w:ascii="Times New Roman" w:hAnsi="Times New Roman" w:cs="Times New Roman"/>
                    <w:color w:val="000000"/>
                    <w:szCs w:val="21"/>
                  </w:rPr>
                  <w:t>2021</w:t>
                </w:r>
                <w:r w:rsidRPr="0057554E">
                  <w:rPr>
                    <w:rFonts w:ascii="Times New Roman" w:hAnsi="Times New Roman" w:cs="Times New Roman"/>
                    <w:color w:val="000000"/>
                    <w:szCs w:val="21"/>
                  </w:rPr>
                  <w:t>年</w:t>
                </w:r>
              </w:p>
              <w:p w:rsidR="0057554E" w:rsidRPr="0057554E" w:rsidRDefault="0057554E" w:rsidP="00140748">
                <w:pPr>
                  <w:overflowPunct w:val="0"/>
                  <w:ind w:right="85"/>
                  <w:jc w:val="right"/>
                  <w:rPr>
                    <w:rFonts w:ascii="Times New Roman" w:hAnsi="Times New Roman" w:cs="Times New Roman"/>
                    <w:color w:val="000000"/>
                    <w:szCs w:val="21"/>
                  </w:rPr>
                </w:pPr>
                <w:r w:rsidRPr="0057554E">
                  <w:rPr>
                    <w:rFonts w:ascii="Times New Roman" w:hAnsi="Times New Roman" w:cs="Times New Roman"/>
                    <w:color w:val="000000"/>
                    <w:szCs w:val="21"/>
                  </w:rPr>
                  <w:t>6</w:t>
                </w:r>
                <w:r w:rsidRPr="0057554E">
                  <w:rPr>
                    <w:rFonts w:ascii="Times New Roman" w:hAnsi="Times New Roman" w:cs="Times New Roman"/>
                    <w:color w:val="000000"/>
                    <w:szCs w:val="21"/>
                  </w:rPr>
                  <w:t>月</w:t>
                </w:r>
                <w:r w:rsidRPr="0057554E">
                  <w:rPr>
                    <w:rFonts w:ascii="Times New Roman" w:hAnsi="Times New Roman" w:cs="Times New Roman"/>
                    <w:color w:val="000000"/>
                    <w:szCs w:val="21"/>
                  </w:rPr>
                  <w:t>30</w:t>
                </w:r>
                <w:r w:rsidRPr="0057554E">
                  <w:rPr>
                    <w:rFonts w:ascii="Times New Roman" w:hAnsi="Times New Roman" w:cs="Times New Roman"/>
                    <w:color w:val="000000"/>
                    <w:szCs w:val="21"/>
                  </w:rPr>
                  <w:t>日</w:t>
                </w:r>
                <w:proofErr w:type="gramStart"/>
                <w:r w:rsidRPr="0057554E">
                  <w:rPr>
                    <w:rFonts w:ascii="Times New Roman" w:hAnsi="Times New Roman" w:cs="Times New Roman"/>
                    <w:color w:val="000000"/>
                    <w:szCs w:val="21"/>
                  </w:rPr>
                  <w:t>止</w:t>
                </w:r>
                <w:proofErr w:type="gramEnd"/>
                <w:r w:rsidRPr="0057554E">
                  <w:rPr>
                    <w:rFonts w:ascii="Times New Roman" w:hAnsi="Times New Roman" w:cs="Times New Roman"/>
                    <w:color w:val="000000"/>
                    <w:szCs w:val="21"/>
                  </w:rPr>
                  <w:t>6</w:t>
                </w:r>
                <w:r w:rsidRPr="0057554E">
                  <w:rPr>
                    <w:rFonts w:ascii="Times New Roman" w:hAnsi="Times New Roman" w:cs="Times New Roman"/>
                    <w:color w:val="000000"/>
                    <w:szCs w:val="21"/>
                  </w:rPr>
                  <w:t>个月期间</w:t>
                </w:r>
              </w:p>
            </w:tc>
            <w:tc>
              <w:tcPr>
                <w:tcW w:w="126" w:type="dxa"/>
                <w:tcBorders>
                  <w:top w:val="nil"/>
                  <w:left w:val="nil"/>
                  <w:right w:val="nil"/>
                </w:tcBorders>
              </w:tcPr>
              <w:p w:rsidR="0057554E" w:rsidRPr="0057554E" w:rsidRDefault="0057554E" w:rsidP="00140748">
                <w:pPr>
                  <w:overflowPunct w:val="0"/>
                  <w:ind w:right="85"/>
                  <w:jc w:val="right"/>
                  <w:rPr>
                    <w:rFonts w:ascii="Times New Roman" w:hAnsi="Times New Roman" w:cs="Times New Roman"/>
                    <w:color w:val="000000"/>
                    <w:szCs w:val="21"/>
                  </w:rPr>
                </w:pPr>
              </w:p>
            </w:tc>
            <w:tc>
              <w:tcPr>
                <w:tcW w:w="2730" w:type="dxa"/>
                <w:tcBorders>
                  <w:top w:val="nil"/>
                  <w:left w:val="nil"/>
                  <w:right w:val="nil"/>
                </w:tcBorders>
                <w:vAlign w:val="bottom"/>
              </w:tcPr>
              <w:p w:rsidR="0057554E" w:rsidRPr="0057554E" w:rsidRDefault="0057554E" w:rsidP="00140748">
                <w:pPr>
                  <w:overflowPunct w:val="0"/>
                  <w:spacing w:line="240" w:lineRule="exact"/>
                  <w:ind w:rightChars="18" w:right="38"/>
                  <w:jc w:val="right"/>
                  <w:rPr>
                    <w:rFonts w:ascii="Times New Roman" w:hAnsi="Times New Roman" w:cs="Times New Roman"/>
                    <w:color w:val="000000"/>
                    <w:szCs w:val="21"/>
                  </w:rPr>
                </w:pPr>
                <w:r w:rsidRPr="0057554E">
                  <w:rPr>
                    <w:rFonts w:ascii="Times New Roman" w:hAnsi="Times New Roman" w:cs="Times New Roman"/>
                    <w:color w:val="000000"/>
                    <w:szCs w:val="21"/>
                  </w:rPr>
                  <w:t>2020</w:t>
                </w:r>
                <w:r w:rsidRPr="0057554E">
                  <w:rPr>
                    <w:rFonts w:ascii="Times New Roman" w:hAnsi="Times New Roman" w:cs="Times New Roman"/>
                    <w:color w:val="000000"/>
                    <w:szCs w:val="21"/>
                  </w:rPr>
                  <w:t>年</w:t>
                </w:r>
                <w:r w:rsidRPr="0057554E">
                  <w:rPr>
                    <w:rFonts w:ascii="Times New Roman" w:hAnsi="Times New Roman" w:cs="Times New Roman"/>
                    <w:color w:val="000000"/>
                    <w:szCs w:val="21"/>
                  </w:rPr>
                  <w:t>6</w:t>
                </w:r>
                <w:r w:rsidRPr="0057554E">
                  <w:rPr>
                    <w:rFonts w:ascii="Times New Roman" w:hAnsi="Times New Roman" w:cs="Times New Roman"/>
                    <w:color w:val="000000"/>
                    <w:szCs w:val="21"/>
                  </w:rPr>
                  <w:t>月</w:t>
                </w:r>
              </w:p>
              <w:p w:rsidR="0057554E" w:rsidRPr="0057554E" w:rsidRDefault="0057554E" w:rsidP="00140748">
                <w:pPr>
                  <w:overflowPunct w:val="0"/>
                  <w:ind w:right="85"/>
                  <w:jc w:val="right"/>
                  <w:rPr>
                    <w:rFonts w:ascii="Times New Roman" w:hAnsi="Times New Roman" w:cs="Times New Roman"/>
                    <w:color w:val="000000"/>
                    <w:szCs w:val="21"/>
                  </w:rPr>
                </w:pPr>
                <w:r w:rsidRPr="0057554E">
                  <w:rPr>
                    <w:rFonts w:ascii="Times New Roman" w:hAnsi="Times New Roman" w:cs="Times New Roman"/>
                    <w:color w:val="000000"/>
                    <w:szCs w:val="21"/>
                  </w:rPr>
                  <w:t>30</w:t>
                </w:r>
                <w:r w:rsidRPr="0057554E">
                  <w:rPr>
                    <w:rFonts w:ascii="Times New Roman" w:hAnsi="Times New Roman" w:cs="Times New Roman"/>
                    <w:color w:val="000000"/>
                    <w:szCs w:val="21"/>
                  </w:rPr>
                  <w:t>日</w:t>
                </w:r>
                <w:proofErr w:type="gramStart"/>
                <w:r w:rsidRPr="0057554E">
                  <w:rPr>
                    <w:rFonts w:ascii="Times New Roman" w:hAnsi="Times New Roman" w:cs="Times New Roman"/>
                    <w:color w:val="000000"/>
                    <w:szCs w:val="21"/>
                  </w:rPr>
                  <w:t>止</w:t>
                </w:r>
                <w:proofErr w:type="gramEnd"/>
                <w:r w:rsidRPr="0057554E">
                  <w:rPr>
                    <w:rFonts w:ascii="Times New Roman" w:hAnsi="Times New Roman" w:cs="Times New Roman"/>
                    <w:color w:val="000000"/>
                    <w:szCs w:val="21"/>
                  </w:rPr>
                  <w:t>6</w:t>
                </w:r>
                <w:r w:rsidRPr="0057554E">
                  <w:rPr>
                    <w:rFonts w:ascii="Times New Roman" w:hAnsi="Times New Roman" w:cs="Times New Roman"/>
                    <w:color w:val="000000"/>
                    <w:szCs w:val="21"/>
                  </w:rPr>
                  <w:t>个月期间</w:t>
                </w:r>
              </w:p>
            </w:tc>
          </w:tr>
          <w:tr w:rsidR="0057554E" w:rsidRPr="0057554E" w:rsidTr="00140748">
            <w:trPr>
              <w:trHeight w:val="221"/>
            </w:trPr>
            <w:tc>
              <w:tcPr>
                <w:tcW w:w="2527" w:type="dxa"/>
                <w:tcBorders>
                  <w:top w:val="nil"/>
                  <w:left w:val="nil"/>
                  <w:bottom w:val="nil"/>
                  <w:right w:val="nil"/>
                </w:tcBorders>
                <w:shd w:val="clear" w:color="auto" w:fill="auto"/>
                <w:vAlign w:val="bottom"/>
                <w:hideMark/>
              </w:tcPr>
              <w:p w:rsidR="00112A50" w:rsidRDefault="00112A50" w:rsidP="00140748">
                <w:pPr>
                  <w:overflowPunct w:val="0"/>
                  <w:spacing w:line="240" w:lineRule="exact"/>
                  <w:ind w:rightChars="50" w:right="105"/>
                  <w:rPr>
                    <w:rFonts w:ascii="Times New Roman" w:hAnsi="Times New Roman" w:cs="Times New Roman"/>
                    <w:color w:val="000000"/>
                    <w:szCs w:val="21"/>
                  </w:rPr>
                </w:pPr>
              </w:p>
              <w:p w:rsidR="0057554E" w:rsidRPr="0057554E" w:rsidRDefault="0057554E" w:rsidP="00140748">
                <w:pPr>
                  <w:overflowPunct w:val="0"/>
                  <w:spacing w:line="240" w:lineRule="exact"/>
                  <w:ind w:rightChars="50" w:right="105"/>
                  <w:rPr>
                    <w:rFonts w:ascii="Times New Roman" w:hAnsi="Times New Roman" w:cs="Times New Roman"/>
                    <w:color w:val="000000"/>
                    <w:szCs w:val="21"/>
                  </w:rPr>
                </w:pPr>
                <w:r w:rsidRPr="0057554E">
                  <w:rPr>
                    <w:rFonts w:ascii="Times New Roman" w:hAnsi="Times New Roman" w:cs="Times New Roman"/>
                    <w:color w:val="000000"/>
                    <w:szCs w:val="21"/>
                  </w:rPr>
                  <w:t>主营业务收入</w:t>
                </w:r>
              </w:p>
            </w:tc>
            <w:tc>
              <w:tcPr>
                <w:tcW w:w="3188" w:type="dxa"/>
                <w:tcBorders>
                  <w:top w:val="nil"/>
                  <w:left w:val="nil"/>
                  <w:bottom w:val="single" w:sz="4" w:space="0" w:color="auto"/>
                </w:tcBorders>
                <w:shd w:val="clear" w:color="auto" w:fill="auto"/>
                <w:vAlign w:val="bottom"/>
              </w:tcPr>
              <w:p w:rsidR="0057554E" w:rsidRPr="0057554E" w:rsidRDefault="0057554E" w:rsidP="00140748">
                <w:pPr>
                  <w:tabs>
                    <w:tab w:val="decimal" w:pos="2729"/>
                  </w:tabs>
                  <w:overflowPunct w:val="0"/>
                  <w:ind w:right="-126" w:firstLineChars="100" w:firstLine="210"/>
                  <w:jc w:val="center"/>
                  <w:rPr>
                    <w:rFonts w:ascii="Times New Roman" w:hAnsi="Times New Roman" w:cs="Times New Roman"/>
                    <w:color w:val="000000"/>
                    <w:szCs w:val="21"/>
                  </w:rPr>
                </w:pPr>
                <w:r w:rsidRPr="0057554E">
                  <w:rPr>
                    <w:rFonts w:ascii="Times New Roman" w:hAnsi="Times New Roman" w:cs="Times New Roman"/>
                    <w:color w:val="000000"/>
                    <w:szCs w:val="21"/>
                  </w:rPr>
                  <w:t>9,190,927,187</w:t>
                </w:r>
              </w:p>
            </w:tc>
            <w:tc>
              <w:tcPr>
                <w:tcW w:w="126" w:type="dxa"/>
                <w:tcBorders>
                  <w:top w:val="nil"/>
                </w:tcBorders>
              </w:tcPr>
              <w:p w:rsidR="0057554E" w:rsidRPr="0057554E" w:rsidRDefault="0057554E" w:rsidP="00140748">
                <w:pPr>
                  <w:tabs>
                    <w:tab w:val="decimal" w:pos="1934"/>
                  </w:tabs>
                  <w:overflowPunct w:val="0"/>
                  <w:ind w:right="-126" w:firstLineChars="100" w:firstLine="210"/>
                  <w:jc w:val="center"/>
                  <w:rPr>
                    <w:rFonts w:ascii="Times New Roman" w:hAnsi="Times New Roman" w:cs="Times New Roman"/>
                    <w:color w:val="000000"/>
                    <w:szCs w:val="21"/>
                  </w:rPr>
                </w:pPr>
              </w:p>
            </w:tc>
            <w:tc>
              <w:tcPr>
                <w:tcW w:w="2730" w:type="dxa"/>
                <w:tcBorders>
                  <w:top w:val="nil"/>
                  <w:left w:val="nil"/>
                  <w:bottom w:val="single" w:sz="4" w:space="0" w:color="auto"/>
                  <w:right w:val="nil"/>
                </w:tcBorders>
                <w:shd w:val="clear" w:color="auto" w:fill="auto"/>
                <w:vAlign w:val="bottom"/>
              </w:tcPr>
              <w:p w:rsidR="0057554E" w:rsidRPr="0057554E" w:rsidRDefault="0057554E" w:rsidP="00140748">
                <w:pPr>
                  <w:overflowPunct w:val="0"/>
                  <w:ind w:right="-126" w:firstLineChars="624" w:firstLine="1310"/>
                  <w:jc w:val="center"/>
                  <w:rPr>
                    <w:rFonts w:ascii="Times New Roman" w:hAnsi="Times New Roman" w:cs="Times New Roman"/>
                    <w:color w:val="000000"/>
                    <w:szCs w:val="21"/>
                  </w:rPr>
                </w:pPr>
                <w:r w:rsidRPr="0057554E">
                  <w:rPr>
                    <w:rFonts w:ascii="Times New Roman" w:hAnsi="Times New Roman" w:cs="Times New Roman"/>
                    <w:color w:val="000000"/>
                    <w:szCs w:val="21"/>
                  </w:rPr>
                  <w:t>7,085,372,791</w:t>
                </w:r>
              </w:p>
            </w:tc>
          </w:tr>
          <w:tr w:rsidR="0057554E" w:rsidRPr="0057554E" w:rsidTr="00140748">
            <w:trPr>
              <w:trHeight w:val="221"/>
            </w:trPr>
            <w:tc>
              <w:tcPr>
                <w:tcW w:w="2527" w:type="dxa"/>
                <w:tcBorders>
                  <w:top w:val="nil"/>
                  <w:left w:val="nil"/>
                  <w:bottom w:val="nil"/>
                  <w:right w:val="single" w:sz="4" w:space="0" w:color="auto"/>
                </w:tcBorders>
                <w:shd w:val="clear" w:color="auto" w:fill="auto"/>
                <w:vAlign w:val="bottom"/>
                <w:hideMark/>
              </w:tcPr>
              <w:p w:rsidR="0057554E" w:rsidRPr="0057554E" w:rsidRDefault="0057554E" w:rsidP="00140748">
                <w:pPr>
                  <w:overflowPunct w:val="0"/>
                  <w:spacing w:line="240" w:lineRule="exact"/>
                  <w:ind w:rightChars="50" w:right="105"/>
                  <w:rPr>
                    <w:rFonts w:ascii="Times New Roman" w:hAnsi="Times New Roman" w:cs="Times New Roman"/>
                    <w:color w:val="000000"/>
                    <w:szCs w:val="21"/>
                  </w:rPr>
                </w:pPr>
                <w:r w:rsidRPr="0057554E">
                  <w:rPr>
                    <w:rFonts w:ascii="Times New Roman" w:hAnsi="Times New Roman" w:cs="Times New Roman"/>
                    <w:color w:val="000000"/>
                    <w:szCs w:val="21"/>
                  </w:rPr>
                  <w:t>其中：在某一时点确认</w:t>
                </w:r>
              </w:p>
            </w:tc>
            <w:tc>
              <w:tcPr>
                <w:tcW w:w="3188" w:type="dxa"/>
                <w:tcBorders>
                  <w:top w:val="single" w:sz="4" w:space="0" w:color="auto"/>
                  <w:left w:val="single" w:sz="4" w:space="0" w:color="auto"/>
                  <w:bottom w:val="nil"/>
                  <w:right w:val="single" w:sz="4" w:space="0" w:color="auto"/>
                </w:tcBorders>
                <w:shd w:val="clear" w:color="auto" w:fill="auto"/>
                <w:vAlign w:val="bottom"/>
              </w:tcPr>
              <w:p w:rsidR="0057554E" w:rsidRPr="0057554E" w:rsidRDefault="0057554E" w:rsidP="00140748">
                <w:pPr>
                  <w:tabs>
                    <w:tab w:val="decimal" w:pos="2729"/>
                  </w:tabs>
                  <w:overflowPunct w:val="0"/>
                  <w:ind w:right="-126" w:firstLineChars="100" w:firstLine="210"/>
                  <w:jc w:val="center"/>
                  <w:rPr>
                    <w:rFonts w:ascii="Times New Roman" w:hAnsi="Times New Roman" w:cs="Times New Roman"/>
                    <w:color w:val="000000"/>
                    <w:szCs w:val="21"/>
                  </w:rPr>
                </w:pPr>
                <w:r w:rsidRPr="0057554E">
                  <w:rPr>
                    <w:rFonts w:ascii="Times New Roman" w:hAnsi="Times New Roman" w:cs="Times New Roman"/>
                    <w:color w:val="000000"/>
                    <w:szCs w:val="21"/>
                  </w:rPr>
                  <w:t>-</w:t>
                </w:r>
              </w:p>
            </w:tc>
            <w:tc>
              <w:tcPr>
                <w:tcW w:w="126" w:type="dxa"/>
                <w:tcBorders>
                  <w:left w:val="single" w:sz="4" w:space="0" w:color="auto"/>
                  <w:bottom w:val="nil"/>
                </w:tcBorders>
              </w:tcPr>
              <w:p w:rsidR="0057554E" w:rsidRPr="0057554E" w:rsidRDefault="0057554E" w:rsidP="00140748">
                <w:pPr>
                  <w:tabs>
                    <w:tab w:val="decimal" w:pos="1934"/>
                  </w:tabs>
                  <w:overflowPunct w:val="0"/>
                  <w:ind w:right="-126" w:firstLineChars="100" w:firstLine="210"/>
                  <w:jc w:val="center"/>
                  <w:rPr>
                    <w:rFonts w:ascii="Times New Roman" w:hAnsi="Times New Roman" w:cs="Times New Roman"/>
                    <w:color w:val="000000"/>
                    <w:szCs w:val="21"/>
                  </w:rPr>
                </w:pPr>
              </w:p>
            </w:tc>
            <w:tc>
              <w:tcPr>
                <w:tcW w:w="2730" w:type="dxa"/>
                <w:tcBorders>
                  <w:top w:val="single" w:sz="4" w:space="0" w:color="auto"/>
                  <w:left w:val="single" w:sz="4" w:space="0" w:color="auto"/>
                  <w:bottom w:val="nil"/>
                  <w:right w:val="single" w:sz="4" w:space="0" w:color="auto"/>
                </w:tcBorders>
                <w:shd w:val="clear" w:color="auto" w:fill="auto"/>
                <w:vAlign w:val="bottom"/>
              </w:tcPr>
              <w:p w:rsidR="0057554E" w:rsidRPr="0057554E" w:rsidRDefault="0057554E" w:rsidP="00140748">
                <w:pPr>
                  <w:overflowPunct w:val="0"/>
                  <w:ind w:right="-126" w:firstLineChars="624" w:firstLine="1310"/>
                  <w:jc w:val="center"/>
                  <w:rPr>
                    <w:rFonts w:ascii="Times New Roman" w:hAnsi="Times New Roman" w:cs="Times New Roman"/>
                    <w:color w:val="000000"/>
                    <w:szCs w:val="21"/>
                  </w:rPr>
                </w:pPr>
                <w:r w:rsidRPr="0057554E">
                  <w:rPr>
                    <w:rFonts w:ascii="Times New Roman" w:hAnsi="Times New Roman" w:cs="Times New Roman"/>
                    <w:color w:val="000000"/>
                    <w:szCs w:val="21"/>
                  </w:rPr>
                  <w:t xml:space="preserve">                    -</w:t>
                </w:r>
              </w:p>
            </w:tc>
          </w:tr>
          <w:tr w:rsidR="0057554E" w:rsidRPr="0057554E" w:rsidTr="00140748">
            <w:trPr>
              <w:trHeight w:val="221"/>
            </w:trPr>
            <w:tc>
              <w:tcPr>
                <w:tcW w:w="2527" w:type="dxa"/>
                <w:tcBorders>
                  <w:top w:val="nil"/>
                  <w:left w:val="nil"/>
                  <w:bottom w:val="nil"/>
                  <w:right w:val="single" w:sz="4" w:space="0" w:color="auto"/>
                </w:tcBorders>
                <w:shd w:val="clear" w:color="auto" w:fill="auto"/>
                <w:vAlign w:val="bottom"/>
                <w:hideMark/>
              </w:tcPr>
              <w:p w:rsidR="0057554E" w:rsidRPr="0057554E" w:rsidRDefault="0057554E" w:rsidP="00140748">
                <w:pPr>
                  <w:overflowPunct w:val="0"/>
                  <w:spacing w:line="240" w:lineRule="exact"/>
                  <w:ind w:rightChars="50" w:right="105" w:firstLine="609"/>
                  <w:rPr>
                    <w:rFonts w:ascii="Times New Roman" w:hAnsi="Times New Roman" w:cs="Times New Roman"/>
                    <w:color w:val="000000"/>
                    <w:szCs w:val="21"/>
                  </w:rPr>
                </w:pPr>
                <w:r w:rsidRPr="0057554E">
                  <w:rPr>
                    <w:rFonts w:ascii="Times New Roman" w:hAnsi="Times New Roman" w:cs="Times New Roman"/>
                    <w:color w:val="000000"/>
                    <w:szCs w:val="21"/>
                  </w:rPr>
                  <w:t>在某一时段确认</w:t>
                </w:r>
              </w:p>
            </w:tc>
            <w:tc>
              <w:tcPr>
                <w:tcW w:w="3188" w:type="dxa"/>
                <w:tcBorders>
                  <w:top w:val="nil"/>
                  <w:left w:val="single" w:sz="4" w:space="0" w:color="auto"/>
                  <w:bottom w:val="single" w:sz="4" w:space="0" w:color="auto"/>
                  <w:right w:val="single" w:sz="4" w:space="0" w:color="auto"/>
                </w:tcBorders>
                <w:shd w:val="clear" w:color="auto" w:fill="auto"/>
                <w:vAlign w:val="bottom"/>
              </w:tcPr>
              <w:p w:rsidR="0057554E" w:rsidRPr="0057554E" w:rsidRDefault="0057554E" w:rsidP="00140748">
                <w:pPr>
                  <w:tabs>
                    <w:tab w:val="decimal" w:pos="2729"/>
                  </w:tabs>
                  <w:overflowPunct w:val="0"/>
                  <w:ind w:right="-126" w:firstLineChars="100" w:firstLine="210"/>
                  <w:jc w:val="center"/>
                  <w:rPr>
                    <w:rFonts w:ascii="Times New Roman" w:hAnsi="Times New Roman" w:cs="Times New Roman"/>
                    <w:color w:val="000000"/>
                    <w:szCs w:val="21"/>
                  </w:rPr>
                </w:pPr>
                <w:r w:rsidRPr="0057554E">
                  <w:rPr>
                    <w:rFonts w:ascii="Times New Roman" w:hAnsi="Times New Roman" w:cs="Times New Roman"/>
                    <w:color w:val="000000"/>
                    <w:szCs w:val="21"/>
                  </w:rPr>
                  <w:t>9,190,927,187</w:t>
                </w:r>
              </w:p>
            </w:tc>
            <w:tc>
              <w:tcPr>
                <w:tcW w:w="126" w:type="dxa"/>
                <w:tcBorders>
                  <w:top w:val="nil"/>
                  <w:left w:val="single" w:sz="4" w:space="0" w:color="auto"/>
                </w:tcBorders>
              </w:tcPr>
              <w:p w:rsidR="0057554E" w:rsidRPr="0057554E" w:rsidRDefault="0057554E" w:rsidP="00140748">
                <w:pPr>
                  <w:tabs>
                    <w:tab w:val="decimal" w:pos="1934"/>
                  </w:tabs>
                  <w:overflowPunct w:val="0"/>
                  <w:ind w:right="-126" w:firstLineChars="100" w:firstLine="210"/>
                  <w:jc w:val="center"/>
                  <w:rPr>
                    <w:rFonts w:ascii="Times New Roman" w:hAnsi="Times New Roman" w:cs="Times New Roman"/>
                    <w:color w:val="000000"/>
                    <w:szCs w:val="21"/>
                  </w:rPr>
                </w:pPr>
              </w:p>
            </w:tc>
            <w:tc>
              <w:tcPr>
                <w:tcW w:w="2730" w:type="dxa"/>
                <w:tcBorders>
                  <w:top w:val="nil"/>
                  <w:left w:val="single" w:sz="4" w:space="0" w:color="auto"/>
                  <w:bottom w:val="single" w:sz="4" w:space="0" w:color="auto"/>
                  <w:right w:val="single" w:sz="4" w:space="0" w:color="auto"/>
                </w:tcBorders>
                <w:shd w:val="clear" w:color="auto" w:fill="auto"/>
                <w:vAlign w:val="bottom"/>
              </w:tcPr>
              <w:p w:rsidR="0057554E" w:rsidRPr="0057554E" w:rsidRDefault="0057554E" w:rsidP="00140748">
                <w:pPr>
                  <w:overflowPunct w:val="0"/>
                  <w:ind w:right="-126" w:firstLineChars="624" w:firstLine="1310"/>
                  <w:jc w:val="center"/>
                  <w:rPr>
                    <w:rFonts w:ascii="Times New Roman" w:hAnsi="Times New Roman" w:cs="Times New Roman"/>
                    <w:color w:val="000000"/>
                    <w:szCs w:val="21"/>
                  </w:rPr>
                </w:pPr>
                <w:r w:rsidRPr="0057554E">
                  <w:rPr>
                    <w:rFonts w:ascii="Times New Roman" w:hAnsi="Times New Roman" w:cs="Times New Roman"/>
                    <w:color w:val="000000"/>
                    <w:szCs w:val="21"/>
                  </w:rPr>
                  <w:t>7,085,372,791</w:t>
                </w:r>
              </w:p>
            </w:tc>
          </w:tr>
          <w:tr w:rsidR="0057554E" w:rsidRPr="0057554E" w:rsidTr="00140748">
            <w:trPr>
              <w:trHeight w:val="231"/>
            </w:trPr>
            <w:tc>
              <w:tcPr>
                <w:tcW w:w="2527" w:type="dxa"/>
                <w:tcBorders>
                  <w:top w:val="nil"/>
                  <w:left w:val="nil"/>
                  <w:bottom w:val="nil"/>
                  <w:right w:val="nil"/>
                </w:tcBorders>
                <w:shd w:val="clear" w:color="auto" w:fill="auto"/>
                <w:vAlign w:val="bottom"/>
                <w:hideMark/>
              </w:tcPr>
              <w:p w:rsidR="0057554E" w:rsidRPr="0057554E" w:rsidRDefault="0057554E" w:rsidP="00140748">
                <w:pPr>
                  <w:overflowPunct w:val="0"/>
                  <w:spacing w:line="240" w:lineRule="exact"/>
                  <w:ind w:rightChars="50" w:right="105"/>
                  <w:rPr>
                    <w:rFonts w:ascii="Times New Roman" w:hAnsi="Times New Roman" w:cs="Times New Roman"/>
                    <w:color w:val="000000"/>
                    <w:szCs w:val="21"/>
                  </w:rPr>
                </w:pPr>
                <w:r w:rsidRPr="0057554E">
                  <w:rPr>
                    <w:rFonts w:ascii="Times New Roman" w:hAnsi="Times New Roman" w:cs="Times New Roman"/>
                    <w:color w:val="000000"/>
                    <w:szCs w:val="21"/>
                  </w:rPr>
                  <w:t>其他业务收入</w:t>
                </w:r>
              </w:p>
            </w:tc>
            <w:tc>
              <w:tcPr>
                <w:tcW w:w="3188" w:type="dxa"/>
                <w:tcBorders>
                  <w:top w:val="single" w:sz="4" w:space="0" w:color="auto"/>
                  <w:left w:val="nil"/>
                  <w:bottom w:val="single" w:sz="4" w:space="0" w:color="auto"/>
                  <w:right w:val="nil"/>
                </w:tcBorders>
                <w:shd w:val="clear" w:color="auto" w:fill="auto"/>
                <w:vAlign w:val="bottom"/>
              </w:tcPr>
              <w:p w:rsidR="0057554E" w:rsidRPr="0057554E" w:rsidRDefault="0057554E" w:rsidP="00140748">
                <w:pPr>
                  <w:tabs>
                    <w:tab w:val="decimal" w:pos="2729"/>
                  </w:tabs>
                  <w:overflowPunct w:val="0"/>
                  <w:ind w:right="-126" w:firstLineChars="100" w:firstLine="210"/>
                  <w:jc w:val="center"/>
                  <w:rPr>
                    <w:rFonts w:ascii="Times New Roman" w:hAnsi="Times New Roman" w:cs="Times New Roman"/>
                    <w:color w:val="000000"/>
                    <w:szCs w:val="21"/>
                  </w:rPr>
                </w:pPr>
                <w:r w:rsidRPr="0057554E">
                  <w:rPr>
                    <w:rFonts w:ascii="Times New Roman" w:hAnsi="Times New Roman" w:cs="Times New Roman"/>
                    <w:color w:val="000000"/>
                    <w:szCs w:val="21"/>
                  </w:rPr>
                  <w:t>477,050,353</w:t>
                </w:r>
              </w:p>
            </w:tc>
            <w:tc>
              <w:tcPr>
                <w:tcW w:w="126" w:type="dxa"/>
                <w:tcBorders>
                  <w:left w:val="nil"/>
                  <w:right w:val="nil"/>
                </w:tcBorders>
              </w:tcPr>
              <w:p w:rsidR="0057554E" w:rsidRPr="0057554E" w:rsidRDefault="0057554E" w:rsidP="00140748">
                <w:pPr>
                  <w:tabs>
                    <w:tab w:val="decimal" w:pos="1934"/>
                  </w:tabs>
                  <w:overflowPunct w:val="0"/>
                  <w:ind w:right="-126" w:firstLineChars="100" w:firstLine="210"/>
                  <w:jc w:val="center"/>
                  <w:rPr>
                    <w:rFonts w:ascii="Times New Roman" w:hAnsi="Times New Roman" w:cs="Times New Roman"/>
                    <w:color w:val="000000"/>
                    <w:szCs w:val="21"/>
                  </w:rPr>
                </w:pPr>
              </w:p>
            </w:tc>
            <w:tc>
              <w:tcPr>
                <w:tcW w:w="2730" w:type="dxa"/>
                <w:tcBorders>
                  <w:top w:val="single" w:sz="4" w:space="0" w:color="auto"/>
                  <w:left w:val="nil"/>
                  <w:bottom w:val="single" w:sz="4" w:space="0" w:color="auto"/>
                  <w:right w:val="nil"/>
                </w:tcBorders>
                <w:shd w:val="clear" w:color="auto" w:fill="auto"/>
                <w:vAlign w:val="bottom"/>
              </w:tcPr>
              <w:p w:rsidR="0057554E" w:rsidRPr="0057554E" w:rsidRDefault="0057554E" w:rsidP="00140748">
                <w:pPr>
                  <w:overflowPunct w:val="0"/>
                  <w:ind w:right="-126" w:firstLineChars="691" w:firstLine="1451"/>
                  <w:jc w:val="center"/>
                  <w:rPr>
                    <w:rFonts w:ascii="Times New Roman" w:hAnsi="Times New Roman" w:cs="Times New Roman"/>
                    <w:color w:val="000000"/>
                    <w:szCs w:val="21"/>
                  </w:rPr>
                </w:pPr>
                <w:r w:rsidRPr="0057554E">
                  <w:rPr>
                    <w:rFonts w:ascii="Times New Roman" w:hAnsi="Times New Roman" w:cs="Times New Roman"/>
                    <w:color w:val="000000"/>
                    <w:szCs w:val="21"/>
                  </w:rPr>
                  <w:t>371,527,615</w:t>
                </w:r>
              </w:p>
            </w:tc>
          </w:tr>
          <w:tr w:rsidR="0057554E" w:rsidRPr="0057554E" w:rsidTr="00140748">
            <w:trPr>
              <w:trHeight w:val="231"/>
            </w:trPr>
            <w:tc>
              <w:tcPr>
                <w:tcW w:w="2527" w:type="dxa"/>
                <w:tcBorders>
                  <w:top w:val="nil"/>
                  <w:left w:val="nil"/>
                  <w:bottom w:val="nil"/>
                  <w:right w:val="single" w:sz="4" w:space="0" w:color="auto"/>
                </w:tcBorders>
                <w:shd w:val="clear" w:color="auto" w:fill="auto"/>
                <w:vAlign w:val="bottom"/>
              </w:tcPr>
              <w:p w:rsidR="0057554E" w:rsidRPr="0057554E" w:rsidRDefault="0057554E" w:rsidP="00140748">
                <w:pPr>
                  <w:overflowPunct w:val="0"/>
                  <w:spacing w:line="240" w:lineRule="exact"/>
                  <w:ind w:rightChars="50" w:right="105"/>
                  <w:rPr>
                    <w:rFonts w:ascii="Times New Roman" w:hAnsi="Times New Roman" w:cs="Times New Roman"/>
                    <w:color w:val="000000"/>
                    <w:szCs w:val="21"/>
                  </w:rPr>
                </w:pPr>
                <w:r w:rsidRPr="0057554E">
                  <w:rPr>
                    <w:rFonts w:ascii="Times New Roman" w:hAnsi="Times New Roman" w:cs="Times New Roman"/>
                    <w:color w:val="000000"/>
                    <w:szCs w:val="21"/>
                  </w:rPr>
                  <w:t>其中：在某一时点确认</w:t>
                </w:r>
              </w:p>
            </w:tc>
            <w:tc>
              <w:tcPr>
                <w:tcW w:w="3188" w:type="dxa"/>
                <w:tcBorders>
                  <w:top w:val="single" w:sz="4" w:space="0" w:color="auto"/>
                  <w:left w:val="single" w:sz="4" w:space="0" w:color="auto"/>
                  <w:right w:val="single" w:sz="4" w:space="0" w:color="auto"/>
                </w:tcBorders>
                <w:shd w:val="clear" w:color="auto" w:fill="auto"/>
                <w:vAlign w:val="bottom"/>
              </w:tcPr>
              <w:p w:rsidR="0057554E" w:rsidRPr="0057554E" w:rsidRDefault="0057554E" w:rsidP="00140748">
                <w:pPr>
                  <w:tabs>
                    <w:tab w:val="decimal" w:pos="2729"/>
                  </w:tabs>
                  <w:overflowPunct w:val="0"/>
                  <w:ind w:right="-126" w:firstLineChars="100" w:firstLine="210"/>
                  <w:jc w:val="center"/>
                  <w:rPr>
                    <w:rFonts w:ascii="Times New Roman" w:hAnsi="Times New Roman" w:cs="Times New Roman"/>
                    <w:color w:val="000000"/>
                    <w:szCs w:val="21"/>
                    <w:lang w:val="en-GB"/>
                  </w:rPr>
                </w:pPr>
                <w:r w:rsidRPr="0057554E">
                  <w:rPr>
                    <w:rFonts w:ascii="Times New Roman" w:hAnsi="Times New Roman" w:cs="Times New Roman"/>
                    <w:color w:val="000000"/>
                    <w:szCs w:val="21"/>
                    <w:lang w:val="en-GB"/>
                  </w:rPr>
                  <w:t>84,748,583</w:t>
                </w:r>
              </w:p>
            </w:tc>
            <w:tc>
              <w:tcPr>
                <w:tcW w:w="126" w:type="dxa"/>
                <w:tcBorders>
                  <w:left w:val="single" w:sz="4" w:space="0" w:color="auto"/>
                  <w:right w:val="single" w:sz="4" w:space="0" w:color="auto"/>
                </w:tcBorders>
              </w:tcPr>
              <w:p w:rsidR="0057554E" w:rsidRPr="0057554E" w:rsidRDefault="0057554E" w:rsidP="00140748">
                <w:pPr>
                  <w:tabs>
                    <w:tab w:val="decimal" w:pos="1934"/>
                  </w:tabs>
                  <w:overflowPunct w:val="0"/>
                  <w:ind w:right="-126" w:firstLineChars="100" w:firstLine="210"/>
                  <w:jc w:val="center"/>
                  <w:rPr>
                    <w:rFonts w:ascii="Times New Roman" w:hAnsi="Times New Roman" w:cs="Times New Roman"/>
                    <w:color w:val="000000"/>
                    <w:szCs w:val="21"/>
                    <w:lang w:val="en-GB"/>
                  </w:rPr>
                </w:pPr>
              </w:p>
            </w:tc>
            <w:tc>
              <w:tcPr>
                <w:tcW w:w="2730" w:type="dxa"/>
                <w:tcBorders>
                  <w:top w:val="single" w:sz="4" w:space="0" w:color="auto"/>
                  <w:left w:val="single" w:sz="4" w:space="0" w:color="auto"/>
                  <w:right w:val="single" w:sz="4" w:space="0" w:color="auto"/>
                </w:tcBorders>
                <w:shd w:val="clear" w:color="auto" w:fill="auto"/>
                <w:vAlign w:val="bottom"/>
              </w:tcPr>
              <w:p w:rsidR="0057554E" w:rsidRPr="0057554E" w:rsidRDefault="0057554E" w:rsidP="00140748">
                <w:pPr>
                  <w:overflowPunct w:val="0"/>
                  <w:ind w:right="-126" w:firstLineChars="816" w:firstLine="1714"/>
                  <w:rPr>
                    <w:rFonts w:ascii="Times New Roman" w:hAnsi="Times New Roman" w:cs="Times New Roman"/>
                    <w:color w:val="000000"/>
                    <w:szCs w:val="21"/>
                  </w:rPr>
                </w:pPr>
                <w:r w:rsidRPr="0057554E">
                  <w:rPr>
                    <w:rFonts w:ascii="Times New Roman" w:hAnsi="Times New Roman" w:cs="Times New Roman"/>
                    <w:color w:val="000000"/>
                    <w:szCs w:val="21"/>
                  </w:rPr>
                  <w:t>59,618,736</w:t>
                </w:r>
              </w:p>
            </w:tc>
          </w:tr>
          <w:tr w:rsidR="0057554E" w:rsidRPr="0057554E" w:rsidTr="00140748">
            <w:trPr>
              <w:trHeight w:val="231"/>
            </w:trPr>
            <w:tc>
              <w:tcPr>
                <w:tcW w:w="2527" w:type="dxa"/>
                <w:tcBorders>
                  <w:top w:val="nil"/>
                  <w:left w:val="nil"/>
                  <w:bottom w:val="nil"/>
                  <w:right w:val="single" w:sz="4" w:space="0" w:color="auto"/>
                </w:tcBorders>
                <w:shd w:val="clear" w:color="auto" w:fill="auto"/>
                <w:vAlign w:val="bottom"/>
              </w:tcPr>
              <w:p w:rsidR="0057554E" w:rsidRPr="0057554E" w:rsidRDefault="0057554E" w:rsidP="00140748">
                <w:pPr>
                  <w:overflowPunct w:val="0"/>
                  <w:spacing w:line="240" w:lineRule="exact"/>
                  <w:ind w:rightChars="50" w:right="105" w:firstLine="609"/>
                  <w:rPr>
                    <w:rFonts w:ascii="Times New Roman" w:hAnsi="Times New Roman" w:cs="Times New Roman"/>
                    <w:color w:val="000000"/>
                    <w:szCs w:val="21"/>
                  </w:rPr>
                </w:pPr>
                <w:r w:rsidRPr="0057554E">
                  <w:rPr>
                    <w:rFonts w:ascii="Times New Roman" w:hAnsi="Times New Roman" w:cs="Times New Roman"/>
                    <w:color w:val="000000"/>
                    <w:szCs w:val="21"/>
                  </w:rPr>
                  <w:t>在某一时段确认</w:t>
                </w:r>
              </w:p>
            </w:tc>
            <w:tc>
              <w:tcPr>
                <w:tcW w:w="3188" w:type="dxa"/>
                <w:tcBorders>
                  <w:left w:val="single" w:sz="4" w:space="0" w:color="auto"/>
                  <w:right w:val="single" w:sz="4" w:space="0" w:color="auto"/>
                </w:tcBorders>
                <w:shd w:val="clear" w:color="auto" w:fill="auto"/>
                <w:vAlign w:val="bottom"/>
              </w:tcPr>
              <w:p w:rsidR="0057554E" w:rsidRPr="0057554E" w:rsidRDefault="0057554E" w:rsidP="00140748">
                <w:pPr>
                  <w:tabs>
                    <w:tab w:val="decimal" w:pos="2729"/>
                  </w:tabs>
                  <w:overflowPunct w:val="0"/>
                  <w:ind w:right="-126" w:firstLineChars="100" w:firstLine="210"/>
                  <w:jc w:val="center"/>
                  <w:rPr>
                    <w:rFonts w:ascii="Times New Roman" w:hAnsi="Times New Roman" w:cs="Times New Roman"/>
                    <w:color w:val="000000"/>
                    <w:szCs w:val="21"/>
                  </w:rPr>
                </w:pPr>
                <w:r w:rsidRPr="0057554E">
                  <w:rPr>
                    <w:rFonts w:ascii="Times New Roman" w:hAnsi="Times New Roman" w:cs="Times New Roman"/>
                    <w:color w:val="000000"/>
                    <w:szCs w:val="21"/>
                  </w:rPr>
                  <w:t>349,670,701</w:t>
                </w:r>
              </w:p>
            </w:tc>
            <w:tc>
              <w:tcPr>
                <w:tcW w:w="126" w:type="dxa"/>
                <w:tcBorders>
                  <w:left w:val="single" w:sz="4" w:space="0" w:color="auto"/>
                  <w:right w:val="single" w:sz="4" w:space="0" w:color="auto"/>
                </w:tcBorders>
              </w:tcPr>
              <w:p w:rsidR="0057554E" w:rsidRPr="0057554E" w:rsidRDefault="0057554E" w:rsidP="00140748">
                <w:pPr>
                  <w:tabs>
                    <w:tab w:val="decimal" w:pos="1934"/>
                  </w:tabs>
                  <w:overflowPunct w:val="0"/>
                  <w:ind w:right="-126" w:firstLineChars="100" w:firstLine="210"/>
                  <w:jc w:val="center"/>
                  <w:rPr>
                    <w:rFonts w:ascii="Times New Roman" w:hAnsi="Times New Roman" w:cs="Times New Roman"/>
                    <w:color w:val="000000"/>
                    <w:szCs w:val="21"/>
                  </w:rPr>
                </w:pPr>
              </w:p>
            </w:tc>
            <w:tc>
              <w:tcPr>
                <w:tcW w:w="2730" w:type="dxa"/>
                <w:tcBorders>
                  <w:left w:val="single" w:sz="4" w:space="0" w:color="auto"/>
                  <w:right w:val="single" w:sz="4" w:space="0" w:color="auto"/>
                </w:tcBorders>
                <w:shd w:val="clear" w:color="auto" w:fill="auto"/>
                <w:vAlign w:val="bottom"/>
              </w:tcPr>
              <w:p w:rsidR="0057554E" w:rsidRPr="0057554E" w:rsidRDefault="0057554E" w:rsidP="00140748">
                <w:pPr>
                  <w:overflowPunct w:val="0"/>
                  <w:ind w:right="-126" w:firstLineChars="766" w:firstLine="1609"/>
                  <w:rPr>
                    <w:rFonts w:ascii="Times New Roman" w:hAnsi="Times New Roman" w:cs="Times New Roman"/>
                    <w:color w:val="000000"/>
                    <w:szCs w:val="21"/>
                  </w:rPr>
                </w:pPr>
                <w:r w:rsidRPr="0057554E">
                  <w:rPr>
                    <w:rFonts w:ascii="Times New Roman" w:hAnsi="Times New Roman" w:cs="Times New Roman"/>
                    <w:color w:val="000000"/>
                    <w:szCs w:val="21"/>
                  </w:rPr>
                  <w:t>275,495,331</w:t>
                </w:r>
              </w:p>
            </w:tc>
          </w:tr>
          <w:tr w:rsidR="0057554E" w:rsidRPr="0057554E" w:rsidTr="00140748">
            <w:trPr>
              <w:trHeight w:val="231"/>
            </w:trPr>
            <w:tc>
              <w:tcPr>
                <w:tcW w:w="2527" w:type="dxa"/>
                <w:tcBorders>
                  <w:top w:val="nil"/>
                  <w:left w:val="nil"/>
                  <w:bottom w:val="nil"/>
                  <w:right w:val="single" w:sz="4" w:space="0" w:color="auto"/>
                </w:tcBorders>
                <w:shd w:val="clear" w:color="auto" w:fill="auto"/>
                <w:vAlign w:val="bottom"/>
              </w:tcPr>
              <w:p w:rsidR="0057554E" w:rsidRPr="0057554E" w:rsidRDefault="0057554E" w:rsidP="00140748">
                <w:pPr>
                  <w:overflowPunct w:val="0"/>
                  <w:spacing w:line="240" w:lineRule="exact"/>
                  <w:ind w:rightChars="50" w:right="105" w:firstLineChars="300" w:firstLine="630"/>
                  <w:rPr>
                    <w:rFonts w:ascii="Times New Roman" w:hAnsi="Times New Roman" w:cs="Times New Roman"/>
                    <w:color w:val="000000"/>
                    <w:szCs w:val="21"/>
                  </w:rPr>
                </w:pPr>
                <w:r w:rsidRPr="0057554E">
                  <w:rPr>
                    <w:rFonts w:ascii="Times New Roman" w:hAnsi="Times New Roman" w:cs="Times New Roman"/>
                    <w:color w:val="000000"/>
                    <w:szCs w:val="21"/>
                  </w:rPr>
                  <w:t>租赁收入</w:t>
                </w:r>
              </w:p>
            </w:tc>
            <w:tc>
              <w:tcPr>
                <w:tcW w:w="3188" w:type="dxa"/>
                <w:tcBorders>
                  <w:left w:val="single" w:sz="4" w:space="0" w:color="auto"/>
                  <w:bottom w:val="single" w:sz="4" w:space="0" w:color="auto"/>
                  <w:right w:val="single" w:sz="4" w:space="0" w:color="auto"/>
                </w:tcBorders>
                <w:shd w:val="clear" w:color="auto" w:fill="auto"/>
                <w:vAlign w:val="bottom"/>
              </w:tcPr>
              <w:p w:rsidR="0057554E" w:rsidRPr="0057554E" w:rsidRDefault="0057554E" w:rsidP="00140748">
                <w:pPr>
                  <w:tabs>
                    <w:tab w:val="decimal" w:pos="2729"/>
                  </w:tabs>
                  <w:overflowPunct w:val="0"/>
                  <w:ind w:right="-126" w:firstLineChars="100" w:firstLine="210"/>
                  <w:jc w:val="center"/>
                  <w:rPr>
                    <w:rFonts w:ascii="Times New Roman" w:hAnsi="Times New Roman" w:cs="Times New Roman"/>
                    <w:color w:val="000000"/>
                    <w:szCs w:val="21"/>
                  </w:rPr>
                </w:pPr>
                <w:r w:rsidRPr="0057554E">
                  <w:rPr>
                    <w:rFonts w:ascii="Times New Roman" w:hAnsi="Times New Roman" w:cs="Times New Roman"/>
                    <w:color w:val="000000"/>
                    <w:szCs w:val="21"/>
                  </w:rPr>
                  <w:t>42,631,069</w:t>
                </w:r>
              </w:p>
            </w:tc>
            <w:tc>
              <w:tcPr>
                <w:tcW w:w="126" w:type="dxa"/>
                <w:tcBorders>
                  <w:left w:val="single" w:sz="4" w:space="0" w:color="auto"/>
                  <w:right w:val="single" w:sz="4" w:space="0" w:color="auto"/>
                </w:tcBorders>
              </w:tcPr>
              <w:p w:rsidR="0057554E" w:rsidRPr="0057554E" w:rsidRDefault="0057554E" w:rsidP="00140748">
                <w:pPr>
                  <w:tabs>
                    <w:tab w:val="decimal" w:pos="1934"/>
                  </w:tabs>
                  <w:overflowPunct w:val="0"/>
                  <w:ind w:right="-126" w:firstLineChars="100" w:firstLine="210"/>
                  <w:jc w:val="center"/>
                  <w:rPr>
                    <w:rFonts w:ascii="Times New Roman" w:hAnsi="Times New Roman" w:cs="Times New Roman"/>
                    <w:color w:val="000000"/>
                    <w:szCs w:val="21"/>
                  </w:rPr>
                </w:pPr>
              </w:p>
            </w:tc>
            <w:tc>
              <w:tcPr>
                <w:tcW w:w="2730" w:type="dxa"/>
                <w:tcBorders>
                  <w:left w:val="single" w:sz="4" w:space="0" w:color="auto"/>
                  <w:bottom w:val="single" w:sz="4" w:space="0" w:color="auto"/>
                  <w:right w:val="single" w:sz="4" w:space="0" w:color="auto"/>
                </w:tcBorders>
              </w:tcPr>
              <w:p w:rsidR="0057554E" w:rsidRPr="0057554E" w:rsidRDefault="0057554E" w:rsidP="00140748">
                <w:pPr>
                  <w:overflowPunct w:val="0"/>
                  <w:ind w:right="-126" w:firstLineChars="816" w:firstLine="1714"/>
                  <w:rPr>
                    <w:rFonts w:ascii="Times New Roman" w:hAnsi="Times New Roman" w:cs="Times New Roman"/>
                    <w:color w:val="000000"/>
                    <w:szCs w:val="21"/>
                  </w:rPr>
                </w:pPr>
                <w:r w:rsidRPr="0057554E">
                  <w:rPr>
                    <w:rFonts w:ascii="Times New Roman" w:hAnsi="Times New Roman" w:cs="Times New Roman"/>
                    <w:color w:val="000000"/>
                    <w:szCs w:val="21"/>
                  </w:rPr>
                  <w:t>36,413,548</w:t>
                </w:r>
              </w:p>
            </w:tc>
          </w:tr>
          <w:tr w:rsidR="0057554E" w:rsidRPr="0057554E" w:rsidTr="00140748">
            <w:trPr>
              <w:trHeight w:val="231"/>
            </w:trPr>
            <w:tc>
              <w:tcPr>
                <w:tcW w:w="2527" w:type="dxa"/>
                <w:tcBorders>
                  <w:top w:val="nil"/>
                  <w:left w:val="nil"/>
                  <w:bottom w:val="nil"/>
                  <w:right w:val="nil"/>
                </w:tcBorders>
                <w:shd w:val="clear" w:color="auto" w:fill="auto"/>
                <w:vAlign w:val="bottom"/>
                <w:hideMark/>
              </w:tcPr>
              <w:p w:rsidR="0057554E" w:rsidRPr="0057554E" w:rsidRDefault="0057554E" w:rsidP="00140748">
                <w:pPr>
                  <w:overflowPunct w:val="0"/>
                  <w:spacing w:line="240" w:lineRule="exact"/>
                  <w:ind w:rightChars="50" w:right="105"/>
                  <w:jc w:val="right"/>
                  <w:rPr>
                    <w:rFonts w:ascii="Times New Roman" w:hAnsi="Times New Roman" w:cs="Times New Roman"/>
                    <w:color w:val="000000"/>
                    <w:szCs w:val="21"/>
                  </w:rPr>
                </w:pPr>
              </w:p>
            </w:tc>
            <w:tc>
              <w:tcPr>
                <w:tcW w:w="3188" w:type="dxa"/>
                <w:tcBorders>
                  <w:top w:val="single" w:sz="4" w:space="0" w:color="auto"/>
                  <w:left w:val="nil"/>
                  <w:bottom w:val="single" w:sz="12" w:space="0" w:color="000000"/>
                  <w:right w:val="nil"/>
                </w:tcBorders>
                <w:shd w:val="clear" w:color="auto" w:fill="auto"/>
                <w:vAlign w:val="bottom"/>
              </w:tcPr>
              <w:p w:rsidR="0057554E" w:rsidRPr="0057554E" w:rsidRDefault="0057554E" w:rsidP="00140748">
                <w:pPr>
                  <w:tabs>
                    <w:tab w:val="decimal" w:pos="2242"/>
                    <w:tab w:val="decimal" w:pos="2729"/>
                  </w:tabs>
                  <w:overflowPunct w:val="0"/>
                  <w:spacing w:line="240" w:lineRule="exact"/>
                  <w:ind w:right="-126" w:firstLineChars="868" w:firstLine="1823"/>
                  <w:rPr>
                    <w:rFonts w:ascii="Times New Roman" w:hAnsi="Times New Roman" w:cs="Times New Roman"/>
                    <w:color w:val="000000"/>
                    <w:szCs w:val="21"/>
                  </w:rPr>
                </w:pPr>
                <w:r w:rsidRPr="0057554E">
                  <w:rPr>
                    <w:rFonts w:ascii="Times New Roman" w:hAnsi="Times New Roman" w:cs="Times New Roman"/>
                    <w:color w:val="000000"/>
                    <w:szCs w:val="21"/>
                  </w:rPr>
                  <w:t>9,667,977,540</w:t>
                </w:r>
              </w:p>
            </w:tc>
            <w:tc>
              <w:tcPr>
                <w:tcW w:w="126" w:type="dxa"/>
                <w:tcBorders>
                  <w:left w:val="nil"/>
                  <w:right w:val="nil"/>
                </w:tcBorders>
              </w:tcPr>
              <w:p w:rsidR="0057554E" w:rsidRPr="0057554E" w:rsidRDefault="0057554E" w:rsidP="00140748">
                <w:pPr>
                  <w:tabs>
                    <w:tab w:val="decimal" w:pos="2242"/>
                  </w:tabs>
                  <w:overflowPunct w:val="0"/>
                  <w:spacing w:line="240" w:lineRule="exact"/>
                  <w:ind w:right="-126" w:firstLineChars="100" w:firstLine="210"/>
                  <w:rPr>
                    <w:rFonts w:ascii="Times New Roman" w:hAnsi="Times New Roman" w:cs="Times New Roman"/>
                    <w:color w:val="000000"/>
                    <w:szCs w:val="21"/>
                  </w:rPr>
                </w:pPr>
              </w:p>
            </w:tc>
            <w:tc>
              <w:tcPr>
                <w:tcW w:w="2730" w:type="dxa"/>
                <w:tcBorders>
                  <w:top w:val="single" w:sz="4" w:space="0" w:color="auto"/>
                  <w:left w:val="nil"/>
                  <w:bottom w:val="single" w:sz="12" w:space="0" w:color="000000"/>
                  <w:right w:val="nil"/>
                </w:tcBorders>
              </w:tcPr>
              <w:p w:rsidR="0057554E" w:rsidRPr="0057554E" w:rsidRDefault="0057554E" w:rsidP="00140748">
                <w:pPr>
                  <w:overflowPunct w:val="0"/>
                  <w:ind w:right="-126" w:firstLineChars="700" w:firstLine="1470"/>
                  <w:rPr>
                    <w:rFonts w:ascii="Times New Roman" w:hAnsi="Times New Roman" w:cs="Times New Roman"/>
                    <w:color w:val="000000"/>
                    <w:szCs w:val="21"/>
                  </w:rPr>
                </w:pPr>
                <w:r w:rsidRPr="0057554E">
                  <w:rPr>
                    <w:rFonts w:ascii="Times New Roman" w:hAnsi="Times New Roman" w:cs="Times New Roman"/>
                    <w:color w:val="000000"/>
                    <w:szCs w:val="21"/>
                  </w:rPr>
                  <w:t>7,456,900,406</w:t>
                </w:r>
              </w:p>
            </w:tc>
          </w:tr>
        </w:tbl>
        <w:p w:rsidR="0057554E" w:rsidRPr="0057554E" w:rsidRDefault="0057554E">
          <w:pPr>
            <w:rPr>
              <w:rFonts w:ascii="Times New Roman" w:hAnsi="Times New Roman" w:cs="Times New Roman"/>
              <w:szCs w:val="21"/>
            </w:rPr>
          </w:pPr>
        </w:p>
        <w:p w:rsidR="00F975B1" w:rsidRPr="0057554E" w:rsidRDefault="0057554E">
          <w:pPr>
            <w:rPr>
              <w:rFonts w:ascii="Times New Roman" w:hAnsi="Times New Roman" w:cs="Times New Roman"/>
              <w:szCs w:val="21"/>
            </w:rPr>
          </w:pPr>
          <w:r w:rsidRPr="0057554E">
            <w:rPr>
              <w:rFonts w:ascii="Times New Roman" w:hAnsi="Times New Roman" w:cs="Times New Roman"/>
              <w:iCs/>
              <w:szCs w:val="21"/>
            </w:rPr>
            <w:t>于</w:t>
          </w:r>
          <w:r w:rsidRPr="0057554E">
            <w:rPr>
              <w:rFonts w:ascii="Times New Roman" w:hAnsi="Times New Roman" w:cs="Times New Roman"/>
              <w:iCs/>
              <w:szCs w:val="21"/>
            </w:rPr>
            <w:t>2021</w:t>
          </w:r>
          <w:r w:rsidRPr="0057554E">
            <w:rPr>
              <w:rFonts w:ascii="Times New Roman" w:hAnsi="Times New Roman" w:cs="Times New Roman"/>
              <w:iCs/>
              <w:szCs w:val="21"/>
            </w:rPr>
            <w:t>年</w:t>
          </w:r>
          <w:r w:rsidRPr="0057554E">
            <w:rPr>
              <w:rFonts w:ascii="Times New Roman" w:hAnsi="Times New Roman" w:cs="Times New Roman"/>
              <w:iCs/>
              <w:szCs w:val="21"/>
            </w:rPr>
            <w:t>6</w:t>
          </w:r>
          <w:r w:rsidRPr="0057554E">
            <w:rPr>
              <w:rFonts w:ascii="Times New Roman" w:hAnsi="Times New Roman" w:cs="Times New Roman"/>
              <w:iCs/>
              <w:szCs w:val="21"/>
            </w:rPr>
            <w:t>月</w:t>
          </w:r>
          <w:r w:rsidRPr="0057554E">
            <w:rPr>
              <w:rFonts w:ascii="Times New Roman" w:hAnsi="Times New Roman" w:cs="Times New Roman"/>
              <w:iCs/>
              <w:szCs w:val="21"/>
            </w:rPr>
            <w:t>30</w:t>
          </w:r>
          <w:r w:rsidRPr="0057554E">
            <w:rPr>
              <w:rFonts w:ascii="Times New Roman" w:hAnsi="Times New Roman" w:cs="Times New Roman"/>
              <w:iCs/>
              <w:szCs w:val="21"/>
            </w:rPr>
            <w:t>日，本集团</w:t>
          </w:r>
          <w:r w:rsidR="00022ED5" w:rsidRPr="0057554E">
            <w:rPr>
              <w:rFonts w:ascii="Times New Roman" w:hAnsi="Times New Roman" w:cs="Times New Roman"/>
              <w:szCs w:val="21"/>
            </w:rPr>
            <w:t>已签订合同、但尚未履行或尚未履行完毕的履约义务所对应的收入金额为</w:t>
          </w:r>
          <w:sdt>
            <w:sdtPr>
              <w:rPr>
                <w:rFonts w:ascii="Times New Roman" w:hAnsi="Times New Roman" w:cs="Times New Roman"/>
                <w:szCs w:val="21"/>
              </w:rPr>
              <w:alias w:val="剩余履约义务收入金额"/>
              <w:tag w:val="_GBC_bb850c2c04f94140b58413bcd7db31a5"/>
              <w:id w:val="1714622390"/>
              <w:lock w:val="sdtLocked"/>
              <w:placeholder>
                <w:docPart w:val="GBC22222222222222222222222222222"/>
              </w:placeholder>
            </w:sdtPr>
            <w:sdtEndPr/>
            <w:sdtContent>
              <w:r w:rsidRPr="0057554E">
                <w:rPr>
                  <w:rFonts w:ascii="Times New Roman" w:hAnsi="Times New Roman" w:cs="Times New Roman"/>
                  <w:iCs/>
                  <w:szCs w:val="21"/>
                </w:rPr>
                <w:t>63,444,579</w:t>
              </w:r>
            </w:sdtContent>
          </w:sdt>
          <w:r w:rsidR="00022ED5" w:rsidRPr="0057554E">
            <w:rPr>
              <w:rFonts w:ascii="Times New Roman" w:hAnsi="Times New Roman" w:cs="Times New Roman"/>
              <w:szCs w:val="21"/>
            </w:rPr>
            <w:t>元</w:t>
          </w:r>
          <w:r w:rsidRPr="0057554E">
            <w:rPr>
              <w:rFonts w:ascii="Times New Roman" w:hAnsi="Times New Roman" w:cs="Times New Roman"/>
              <w:iCs/>
              <w:szCs w:val="21"/>
            </w:rPr>
            <w:t>( 2020</w:t>
          </w:r>
          <w:r w:rsidRPr="0057554E">
            <w:rPr>
              <w:rFonts w:ascii="Times New Roman" w:hAnsi="Times New Roman" w:cs="Times New Roman"/>
              <w:iCs/>
              <w:szCs w:val="21"/>
            </w:rPr>
            <w:t>年</w:t>
          </w:r>
          <w:r w:rsidRPr="0057554E">
            <w:rPr>
              <w:rFonts w:ascii="Times New Roman" w:hAnsi="Times New Roman" w:cs="Times New Roman"/>
              <w:iCs/>
              <w:szCs w:val="21"/>
            </w:rPr>
            <w:t>12</w:t>
          </w:r>
          <w:r w:rsidRPr="0057554E">
            <w:rPr>
              <w:rFonts w:ascii="Times New Roman" w:hAnsi="Times New Roman" w:cs="Times New Roman"/>
              <w:iCs/>
              <w:szCs w:val="21"/>
            </w:rPr>
            <w:t>月</w:t>
          </w:r>
          <w:r w:rsidRPr="0057554E">
            <w:rPr>
              <w:rFonts w:ascii="Times New Roman" w:hAnsi="Times New Roman" w:cs="Times New Roman"/>
              <w:iCs/>
              <w:szCs w:val="21"/>
            </w:rPr>
            <w:t>31</w:t>
          </w:r>
          <w:r w:rsidRPr="0057554E">
            <w:rPr>
              <w:rFonts w:ascii="Times New Roman" w:hAnsi="Times New Roman" w:cs="Times New Roman"/>
              <w:iCs/>
              <w:szCs w:val="21"/>
            </w:rPr>
            <w:t>日：</w:t>
          </w:r>
          <w:r w:rsidRPr="0057554E">
            <w:rPr>
              <w:rFonts w:ascii="Times New Roman" w:hAnsi="Times New Roman" w:cs="Times New Roman"/>
              <w:szCs w:val="21"/>
            </w:rPr>
            <w:t>215,305,381</w:t>
          </w:r>
          <w:r w:rsidRPr="0057554E">
            <w:rPr>
              <w:rFonts w:ascii="Times New Roman" w:hAnsi="Times New Roman" w:cs="Times New Roman"/>
              <w:iCs/>
              <w:szCs w:val="21"/>
            </w:rPr>
            <w:t>元</w:t>
          </w:r>
          <w:r w:rsidRPr="0057554E">
            <w:rPr>
              <w:rFonts w:ascii="Times New Roman" w:hAnsi="Times New Roman" w:cs="Times New Roman"/>
              <w:iCs/>
              <w:szCs w:val="21"/>
            </w:rPr>
            <w:t>)</w:t>
          </w:r>
          <w:r w:rsidR="00022ED5" w:rsidRPr="0057554E">
            <w:rPr>
              <w:rFonts w:ascii="Times New Roman" w:hAnsi="Times New Roman" w:cs="Times New Roman"/>
              <w:szCs w:val="21"/>
            </w:rPr>
            <w:t>，其中：</w:t>
          </w:r>
          <w:sdt>
            <w:sdtPr>
              <w:rPr>
                <w:rFonts w:ascii="Times New Roman" w:hAnsi="Times New Roman" w:cs="Times New Roman"/>
                <w:szCs w:val="21"/>
              </w:rPr>
              <w:alias w:val="剩余履约义务收入金额明细"/>
              <w:tag w:val="_TUP_f971966e7ee4488e86e4dff8073181f4"/>
              <w:id w:val="1957523230"/>
              <w:lock w:val="sdtLocked"/>
              <w:placeholder>
                <w:docPart w:val="GBC22222222222222222222222222222"/>
              </w:placeholder>
            </w:sdtPr>
            <w:sdtEndPr/>
            <w:sdtContent>
              <w:sdt>
                <w:sdtPr>
                  <w:rPr>
                    <w:rFonts w:ascii="Times New Roman" w:hAnsi="Times New Roman" w:cs="Times New Roman"/>
                    <w:szCs w:val="21"/>
                  </w:rPr>
                  <w:alias w:val="剩余履约义务收入金额明细-金额"/>
                  <w:tag w:val="_GBC_98c249455feb4cf5ae3ef4d2e69f463c"/>
                  <w:id w:val="1439564518"/>
                  <w:lock w:val="sdtLocked"/>
                  <w:placeholder>
                    <w:docPart w:val="GBC22222222222222222222222222222"/>
                  </w:placeholder>
                </w:sdtPr>
                <w:sdtEndPr/>
                <w:sdtContent>
                  <w:r w:rsidRPr="0057554E">
                    <w:rPr>
                      <w:rFonts w:ascii="Times New Roman" w:hAnsi="Times New Roman" w:cs="Times New Roman"/>
                      <w:szCs w:val="21"/>
                    </w:rPr>
                    <w:t>63,444,579</w:t>
                  </w:r>
                </w:sdtContent>
              </w:sdt>
              <w:r w:rsidR="00022ED5" w:rsidRPr="0057554E">
                <w:rPr>
                  <w:rFonts w:ascii="Times New Roman" w:hAnsi="Times New Roman" w:cs="Times New Roman"/>
                  <w:szCs w:val="21"/>
                </w:rPr>
                <w:t>元预计将于</w:t>
              </w:r>
              <w:sdt>
                <w:sdtPr>
                  <w:rPr>
                    <w:rFonts w:ascii="Times New Roman" w:hAnsi="Times New Roman" w:cs="Times New Roman"/>
                    <w:szCs w:val="21"/>
                  </w:rPr>
                  <w:alias w:val="剩余履约义务收入金额明细-年度"/>
                  <w:tag w:val="_GBC_e6b6b9da5d444b7db8b751f0a00e3b06"/>
                  <w:id w:val="-2076426641"/>
                  <w:lock w:val="sdtLocked"/>
                  <w:placeholder>
                    <w:docPart w:val="GBC22222222222222222222222222222"/>
                  </w:placeholder>
                </w:sdtPr>
                <w:sdtEndPr/>
                <w:sdtContent>
                  <w:r w:rsidRPr="0057554E">
                    <w:rPr>
                      <w:rFonts w:ascii="Times New Roman" w:hAnsi="Times New Roman" w:cs="Times New Roman"/>
                      <w:szCs w:val="21"/>
                    </w:rPr>
                    <w:t>2021</w:t>
                  </w:r>
                </w:sdtContent>
              </w:sdt>
              <w:r w:rsidR="00022ED5" w:rsidRPr="0057554E">
                <w:rPr>
                  <w:rFonts w:ascii="Times New Roman" w:hAnsi="Times New Roman" w:cs="Times New Roman"/>
                  <w:szCs w:val="21"/>
                </w:rPr>
                <w:t>年度确认收入</w:t>
              </w:r>
              <w:r w:rsidRPr="0057554E">
                <w:rPr>
                  <w:rFonts w:ascii="Times New Roman" w:hAnsi="Times New Roman" w:cs="Times New Roman"/>
                  <w:szCs w:val="21"/>
                </w:rPr>
                <w:t>。</w:t>
              </w:r>
            </w:sdtContent>
          </w:sdt>
        </w:p>
      </w:sdtContent>
    </w:sdt>
    <w:bookmarkEnd w:id="120"/>
    <w:p w:rsidR="00F975B1" w:rsidRDefault="00F975B1" w:rsidP="0057554E">
      <w:pPr>
        <w:rPr>
          <w:szCs w:val="21"/>
        </w:rPr>
      </w:pPr>
    </w:p>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Locked"/>
            <w:placeholder>
              <w:docPart w:val="GBC22222222222222222222222222222"/>
            </w:placeholder>
          </w:sdtPr>
          <w:sdtEndPr/>
          <w:sdtContent>
            <w:p w:rsidR="00F975B1" w:rsidRDefault="00022ED5">
              <w:r>
                <w:fldChar w:fldCharType="begin"/>
              </w:r>
              <w:r w:rsidR="00140748">
                <w:instrText xml:space="preserve"> MACROBUTTON  SnrToggleCheckbox √适用 </w:instrText>
              </w:r>
              <w:r>
                <w:fldChar w:fldCharType="end"/>
              </w:r>
              <w:r>
                <w:fldChar w:fldCharType="begin"/>
              </w:r>
              <w:r w:rsidR="00140748">
                <w:instrText xml:space="preserve"> MACROBUTTON  SnrToggleCheckbox □不适用 </w:instrText>
              </w:r>
              <w:r>
                <w:fldChar w:fldCharType="end"/>
              </w:r>
            </w:p>
          </w:sdtContent>
        </w:sdt>
        <w:p w:rsidR="00F975B1" w:rsidRDefault="00022ED5">
          <w:pPr>
            <w:jc w:val="right"/>
            <w:rPr>
              <w:b/>
              <w:szCs w:val="21"/>
            </w:rPr>
          </w:pPr>
          <w:r>
            <w:rPr>
              <w:rFonts w:hint="eastAsia"/>
              <w:szCs w:val="21"/>
            </w:rPr>
            <w:t>单位：</w:t>
          </w:r>
          <w:sdt>
            <w:sdtPr>
              <w:rPr>
                <w:rFonts w:hint="eastAsia"/>
                <w:szCs w:val="21"/>
              </w:rPr>
              <w:alias w:val="单位：财务附注：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302"/>
            <w:gridCol w:w="1981"/>
            <w:gridCol w:w="2125"/>
            <w:gridCol w:w="2485"/>
          </w:tblGrid>
          <w:tr w:rsidR="00140748" w:rsidTr="00140748">
            <w:bookmarkStart w:id="121" w:name="_Hlk80101870" w:displacedByCustomXml="next"/>
            <w:sdt>
              <w:sdtPr>
                <w:tag w:val="_PLD_444bcf5500dc4f7f9041afd20c147408"/>
                <w:id w:val="395868938"/>
                <w:lock w:val="sdtLocked"/>
              </w:sdtPr>
              <w:sdtEndPr/>
              <w:sdtContent>
                <w:tc>
                  <w:tcPr>
                    <w:tcW w:w="1294" w:type="pct"/>
                    <w:tcBorders>
                      <w:top w:val="single" w:sz="6" w:space="0" w:color="auto"/>
                      <w:left w:val="single" w:sz="6" w:space="0" w:color="auto"/>
                      <w:bottom w:val="single" w:sz="6" w:space="0" w:color="auto"/>
                      <w:right w:val="single" w:sz="6" w:space="0" w:color="auto"/>
                    </w:tcBorders>
                    <w:vAlign w:val="center"/>
                  </w:tcPr>
                  <w:p w:rsidR="00140748" w:rsidRDefault="00140748" w:rsidP="00140748">
                    <w:pPr>
                      <w:autoSpaceDE w:val="0"/>
                      <w:autoSpaceDN w:val="0"/>
                      <w:adjustRightInd w:val="0"/>
                      <w:snapToGrid w:val="0"/>
                      <w:spacing w:line="240" w:lineRule="atLeast"/>
                      <w:jc w:val="center"/>
                      <w:rPr>
                        <w:szCs w:val="21"/>
                      </w:rPr>
                    </w:pPr>
                    <w:r>
                      <w:rPr>
                        <w:rFonts w:hint="eastAsia"/>
                        <w:szCs w:val="21"/>
                      </w:rPr>
                      <w:t>项目</w:t>
                    </w:r>
                  </w:p>
                </w:tc>
              </w:sdtContent>
            </w:sdt>
            <w:sdt>
              <w:sdtPr>
                <w:tag w:val="_PLD_986496e04f5841889074687e953bf8a9"/>
                <w:id w:val="-1929949156"/>
                <w:lock w:val="sdtLocked"/>
              </w:sdtPr>
              <w:sdtEndPr/>
              <w:sdtContent>
                <w:tc>
                  <w:tcPr>
                    <w:tcW w:w="1114" w:type="pct"/>
                    <w:tcBorders>
                      <w:top w:val="single" w:sz="6" w:space="0" w:color="auto"/>
                      <w:left w:val="single" w:sz="6" w:space="0" w:color="auto"/>
                      <w:bottom w:val="single" w:sz="6" w:space="0" w:color="auto"/>
                      <w:right w:val="single" w:sz="6" w:space="0" w:color="auto"/>
                    </w:tcBorders>
                  </w:tcPr>
                  <w:p w:rsidR="00140748" w:rsidRDefault="00140748" w:rsidP="00140748">
                    <w:pPr>
                      <w:jc w:val="center"/>
                      <w:rPr>
                        <w:szCs w:val="21"/>
                      </w:rPr>
                    </w:pPr>
                    <w:r>
                      <w:rPr>
                        <w:rFonts w:hint="eastAsia"/>
                        <w:szCs w:val="21"/>
                      </w:rPr>
                      <w:t>本期发生额</w:t>
                    </w:r>
                  </w:p>
                </w:tc>
              </w:sdtContent>
            </w:sdt>
            <w:sdt>
              <w:sdtPr>
                <w:tag w:val="_PLD_4ab1376344dc484195a5459c78069a64"/>
                <w:id w:val="-1905135848"/>
                <w:lock w:val="sdtLocked"/>
              </w:sdtPr>
              <w:sdtEndPr/>
              <w:sdtContent>
                <w:tc>
                  <w:tcPr>
                    <w:tcW w:w="1195" w:type="pct"/>
                    <w:tcBorders>
                      <w:top w:val="single" w:sz="6" w:space="0" w:color="auto"/>
                      <w:left w:val="single" w:sz="6" w:space="0" w:color="auto"/>
                      <w:bottom w:val="single" w:sz="6" w:space="0" w:color="auto"/>
                      <w:right w:val="single" w:sz="6" w:space="0" w:color="auto"/>
                    </w:tcBorders>
                    <w:vAlign w:val="center"/>
                  </w:tcPr>
                  <w:p w:rsidR="00140748" w:rsidRDefault="00140748" w:rsidP="00140748">
                    <w:pPr>
                      <w:jc w:val="center"/>
                      <w:rPr>
                        <w:szCs w:val="21"/>
                      </w:rPr>
                    </w:pPr>
                    <w:r>
                      <w:rPr>
                        <w:rFonts w:hint="eastAsia"/>
                        <w:szCs w:val="21"/>
                      </w:rPr>
                      <w:t>上期发生额</w:t>
                    </w:r>
                  </w:p>
                </w:tc>
              </w:sdtContent>
            </w:sdt>
            <w:tc>
              <w:tcPr>
                <w:tcW w:w="1397" w:type="pct"/>
                <w:tcBorders>
                  <w:top w:val="single" w:sz="6" w:space="0" w:color="auto"/>
                  <w:left w:val="single" w:sz="6" w:space="0" w:color="auto"/>
                  <w:bottom w:val="single" w:sz="6" w:space="0" w:color="auto"/>
                  <w:right w:val="single" w:sz="6" w:space="0" w:color="auto"/>
                </w:tcBorders>
                <w:vAlign w:val="center"/>
              </w:tcPr>
              <w:p w:rsidR="00140748" w:rsidRDefault="00140748" w:rsidP="00140748">
                <w:pPr>
                  <w:jc w:val="center"/>
                  <w:rPr>
                    <w:szCs w:val="21"/>
                  </w:rPr>
                </w:pPr>
                <w:r>
                  <w:rPr>
                    <w:rFonts w:hint="eastAsia"/>
                    <w:szCs w:val="21"/>
                  </w:rPr>
                  <w:t>计缴标准</w:t>
                </w:r>
              </w:p>
            </w:tc>
          </w:tr>
          <w:tr w:rsidR="00140748" w:rsidTr="00140748">
            <w:sdt>
              <w:sdtPr>
                <w:tag w:val="_PLD_8cf16cf7ff9548dc8b24e9b30e22cdcc"/>
                <w:id w:val="-701401971"/>
                <w:lock w:val="sdtLocked"/>
              </w:sdtPr>
              <w:sdtEndPr/>
              <w:sdtContent>
                <w:tc>
                  <w:tcPr>
                    <w:tcW w:w="1294" w:type="pct"/>
                    <w:tcBorders>
                      <w:top w:val="single" w:sz="6" w:space="0" w:color="auto"/>
                      <w:left w:val="single" w:sz="6" w:space="0" w:color="auto"/>
                      <w:bottom w:val="single" w:sz="6" w:space="0" w:color="auto"/>
                      <w:right w:val="single" w:sz="6" w:space="0" w:color="auto"/>
                    </w:tcBorders>
                    <w:vAlign w:val="center"/>
                  </w:tcPr>
                  <w:p w:rsidR="00140748" w:rsidRDefault="00140748" w:rsidP="00140748">
                    <w:pPr>
                      <w:autoSpaceDE w:val="0"/>
                      <w:autoSpaceDN w:val="0"/>
                      <w:adjustRightInd w:val="0"/>
                      <w:snapToGrid w:val="0"/>
                      <w:spacing w:line="240" w:lineRule="atLeast"/>
                      <w:rPr>
                        <w:szCs w:val="21"/>
                      </w:rPr>
                    </w:pPr>
                    <w:r>
                      <w:rPr>
                        <w:rFonts w:hint="eastAsia"/>
                        <w:szCs w:val="21"/>
                      </w:rPr>
                      <w:t>城市维护建设税</w:t>
                    </w:r>
                  </w:p>
                </w:tc>
              </w:sdtContent>
            </w:sdt>
            <w:tc>
              <w:tcPr>
                <w:tcW w:w="1114" w:type="pct"/>
                <w:tcBorders>
                  <w:top w:val="single" w:sz="6" w:space="0" w:color="auto"/>
                  <w:left w:val="single" w:sz="6" w:space="0" w:color="auto"/>
                  <w:bottom w:val="single" w:sz="6" w:space="0" w:color="auto"/>
                  <w:right w:val="single" w:sz="6" w:space="0" w:color="auto"/>
                </w:tcBorders>
                <w:vAlign w:val="center"/>
              </w:tcPr>
              <w:p w:rsidR="00140748" w:rsidRPr="00140748" w:rsidRDefault="00140748" w:rsidP="00140748">
                <w:pPr>
                  <w:jc w:val="right"/>
                  <w:rPr>
                    <w:rFonts w:ascii="Times New Roman" w:hAnsi="Times New Roman" w:cs="Times New Roman"/>
                    <w:sz w:val="24"/>
                  </w:rPr>
                </w:pPr>
                <w:r w:rsidRPr="00140748">
                  <w:rPr>
                    <w:rFonts w:ascii="Times New Roman" w:hAnsi="Times New Roman" w:cs="Times New Roman"/>
                  </w:rPr>
                  <w:t>12,488,086</w:t>
                </w:r>
              </w:p>
            </w:tc>
            <w:tc>
              <w:tcPr>
                <w:tcW w:w="1195" w:type="pct"/>
                <w:tcBorders>
                  <w:top w:val="single" w:sz="6" w:space="0" w:color="auto"/>
                  <w:left w:val="single" w:sz="6" w:space="0" w:color="auto"/>
                  <w:bottom w:val="single" w:sz="6" w:space="0" w:color="auto"/>
                  <w:right w:val="single" w:sz="6" w:space="0" w:color="auto"/>
                </w:tcBorders>
                <w:vAlign w:val="center"/>
              </w:tcPr>
              <w:p w:rsidR="00140748" w:rsidRPr="00140748" w:rsidRDefault="00140748" w:rsidP="00140748">
                <w:pPr>
                  <w:jc w:val="right"/>
                  <w:rPr>
                    <w:rFonts w:ascii="Times New Roman" w:hAnsi="Times New Roman" w:cs="Times New Roman"/>
                    <w:sz w:val="24"/>
                  </w:rPr>
                </w:pPr>
                <w:r w:rsidRPr="00140748">
                  <w:rPr>
                    <w:rFonts w:ascii="Times New Roman" w:hAnsi="Times New Roman" w:cs="Times New Roman"/>
                  </w:rPr>
                  <w:t>4,250,463</w:t>
                </w:r>
              </w:p>
            </w:tc>
            <w:tc>
              <w:tcPr>
                <w:tcW w:w="1397" w:type="pct"/>
                <w:tcBorders>
                  <w:top w:val="single" w:sz="6" w:space="0" w:color="auto"/>
                  <w:left w:val="single" w:sz="6" w:space="0" w:color="auto"/>
                  <w:bottom w:val="single" w:sz="6" w:space="0" w:color="auto"/>
                  <w:right w:val="single" w:sz="6" w:space="0" w:color="auto"/>
                </w:tcBorders>
              </w:tcPr>
              <w:p w:rsidR="00140748" w:rsidRPr="00140748" w:rsidRDefault="00140748" w:rsidP="00140748">
                <w:pPr>
                  <w:jc w:val="right"/>
                  <w:rPr>
                    <w:rFonts w:ascii="Times New Roman" w:hAnsi="Times New Roman" w:cs="Times New Roman"/>
                    <w:szCs w:val="21"/>
                  </w:rPr>
                </w:pPr>
                <w:r w:rsidRPr="00140748">
                  <w:rPr>
                    <w:rFonts w:ascii="Times New Roman" w:hAnsi="Times New Roman" w:cs="Times New Roman"/>
                  </w:rPr>
                  <w:t>附注四</w:t>
                </w:r>
              </w:p>
            </w:tc>
          </w:tr>
          <w:tr w:rsidR="00140748" w:rsidTr="00140748">
            <w:sdt>
              <w:sdtPr>
                <w:tag w:val="_PLD_a93da99d2b574d26b1c4d61b4ee79236"/>
                <w:id w:val="-1596327220"/>
                <w:lock w:val="sdtLocked"/>
              </w:sdtPr>
              <w:sdtEndPr/>
              <w:sdtContent>
                <w:tc>
                  <w:tcPr>
                    <w:tcW w:w="1294" w:type="pct"/>
                    <w:tcBorders>
                      <w:top w:val="single" w:sz="6" w:space="0" w:color="auto"/>
                      <w:left w:val="single" w:sz="6" w:space="0" w:color="auto"/>
                      <w:bottom w:val="single" w:sz="6" w:space="0" w:color="auto"/>
                      <w:right w:val="single" w:sz="6" w:space="0" w:color="auto"/>
                    </w:tcBorders>
                    <w:vAlign w:val="center"/>
                  </w:tcPr>
                  <w:p w:rsidR="00140748" w:rsidRDefault="00140748" w:rsidP="00140748">
                    <w:pPr>
                      <w:autoSpaceDE w:val="0"/>
                      <w:autoSpaceDN w:val="0"/>
                      <w:adjustRightInd w:val="0"/>
                      <w:snapToGrid w:val="0"/>
                      <w:spacing w:line="240" w:lineRule="atLeast"/>
                      <w:rPr>
                        <w:szCs w:val="21"/>
                      </w:rPr>
                    </w:pPr>
                    <w:r>
                      <w:rPr>
                        <w:rFonts w:hint="eastAsia"/>
                        <w:szCs w:val="21"/>
                      </w:rPr>
                      <w:t>教育费附加</w:t>
                    </w:r>
                  </w:p>
                </w:tc>
              </w:sdtContent>
            </w:sdt>
            <w:tc>
              <w:tcPr>
                <w:tcW w:w="1114" w:type="pct"/>
                <w:tcBorders>
                  <w:top w:val="single" w:sz="6" w:space="0" w:color="auto"/>
                  <w:left w:val="single" w:sz="6" w:space="0" w:color="auto"/>
                  <w:bottom w:val="single" w:sz="6" w:space="0" w:color="auto"/>
                  <w:right w:val="single" w:sz="6" w:space="0" w:color="auto"/>
                </w:tcBorders>
                <w:vAlign w:val="center"/>
              </w:tcPr>
              <w:p w:rsidR="00140748" w:rsidRPr="00140748" w:rsidRDefault="00140748" w:rsidP="00140748">
                <w:pPr>
                  <w:jc w:val="right"/>
                  <w:rPr>
                    <w:rFonts w:ascii="Times New Roman" w:hAnsi="Times New Roman" w:cs="Times New Roman"/>
                  </w:rPr>
                </w:pPr>
                <w:r w:rsidRPr="00140748">
                  <w:rPr>
                    <w:rFonts w:ascii="Times New Roman" w:hAnsi="Times New Roman" w:cs="Times New Roman"/>
                  </w:rPr>
                  <w:t>8,927,195</w:t>
                </w:r>
              </w:p>
            </w:tc>
            <w:tc>
              <w:tcPr>
                <w:tcW w:w="1195" w:type="pct"/>
                <w:tcBorders>
                  <w:top w:val="single" w:sz="6" w:space="0" w:color="auto"/>
                  <w:left w:val="single" w:sz="6" w:space="0" w:color="auto"/>
                  <w:bottom w:val="single" w:sz="6" w:space="0" w:color="auto"/>
                  <w:right w:val="single" w:sz="6" w:space="0" w:color="auto"/>
                </w:tcBorders>
                <w:vAlign w:val="center"/>
              </w:tcPr>
              <w:p w:rsidR="00140748" w:rsidRPr="00140748" w:rsidRDefault="00140748" w:rsidP="00140748">
                <w:pPr>
                  <w:jc w:val="right"/>
                  <w:rPr>
                    <w:rFonts w:ascii="Times New Roman" w:hAnsi="Times New Roman" w:cs="Times New Roman"/>
                  </w:rPr>
                </w:pPr>
                <w:r w:rsidRPr="00140748">
                  <w:rPr>
                    <w:rFonts w:ascii="Times New Roman" w:hAnsi="Times New Roman" w:cs="Times New Roman"/>
                  </w:rPr>
                  <w:t>3,039,125</w:t>
                </w:r>
              </w:p>
            </w:tc>
            <w:tc>
              <w:tcPr>
                <w:tcW w:w="1397" w:type="pct"/>
                <w:tcBorders>
                  <w:top w:val="single" w:sz="6" w:space="0" w:color="auto"/>
                  <w:left w:val="single" w:sz="6" w:space="0" w:color="auto"/>
                  <w:bottom w:val="single" w:sz="6" w:space="0" w:color="auto"/>
                  <w:right w:val="single" w:sz="6" w:space="0" w:color="auto"/>
                </w:tcBorders>
              </w:tcPr>
              <w:p w:rsidR="00140748" w:rsidRPr="00140748" w:rsidRDefault="00140748" w:rsidP="00140748">
                <w:pPr>
                  <w:jc w:val="right"/>
                  <w:rPr>
                    <w:rFonts w:ascii="Times New Roman" w:hAnsi="Times New Roman" w:cs="Times New Roman"/>
                    <w:szCs w:val="21"/>
                  </w:rPr>
                </w:pPr>
                <w:r w:rsidRPr="00140748">
                  <w:rPr>
                    <w:rFonts w:ascii="Times New Roman" w:hAnsi="Times New Roman" w:cs="Times New Roman"/>
                  </w:rPr>
                  <w:t>附注四</w:t>
                </w:r>
              </w:p>
            </w:tc>
          </w:tr>
          <w:tr w:rsidR="00140748" w:rsidTr="00140748">
            <w:sdt>
              <w:sdtPr>
                <w:tag w:val="_PLD_a0bc60e9b74b40a288471dbbe366af2d"/>
                <w:id w:val="-497192652"/>
                <w:lock w:val="sdtLocked"/>
              </w:sdtPr>
              <w:sdtEndPr/>
              <w:sdtContent>
                <w:tc>
                  <w:tcPr>
                    <w:tcW w:w="1294" w:type="pct"/>
                    <w:tcBorders>
                      <w:top w:val="single" w:sz="6" w:space="0" w:color="auto"/>
                      <w:left w:val="single" w:sz="6" w:space="0" w:color="auto"/>
                      <w:bottom w:val="single" w:sz="6" w:space="0" w:color="auto"/>
                      <w:right w:val="single" w:sz="6" w:space="0" w:color="auto"/>
                    </w:tcBorders>
                    <w:vAlign w:val="center"/>
                  </w:tcPr>
                  <w:p w:rsidR="00140748" w:rsidRDefault="00140748" w:rsidP="00140748">
                    <w:pPr>
                      <w:autoSpaceDE w:val="0"/>
                      <w:autoSpaceDN w:val="0"/>
                      <w:adjustRightInd w:val="0"/>
                      <w:snapToGrid w:val="0"/>
                      <w:spacing w:line="240" w:lineRule="atLeast"/>
                      <w:rPr>
                        <w:szCs w:val="21"/>
                      </w:rPr>
                    </w:pPr>
                    <w:r>
                      <w:t>印花税</w:t>
                    </w:r>
                  </w:p>
                </w:tc>
              </w:sdtContent>
            </w:sdt>
            <w:tc>
              <w:tcPr>
                <w:tcW w:w="1114" w:type="pct"/>
                <w:tcBorders>
                  <w:top w:val="single" w:sz="6" w:space="0" w:color="auto"/>
                  <w:left w:val="single" w:sz="6" w:space="0" w:color="auto"/>
                  <w:bottom w:val="single" w:sz="6" w:space="0" w:color="auto"/>
                  <w:right w:val="single" w:sz="6" w:space="0" w:color="auto"/>
                </w:tcBorders>
                <w:vAlign w:val="center"/>
              </w:tcPr>
              <w:p w:rsidR="00140748" w:rsidRPr="00140748" w:rsidRDefault="00140748" w:rsidP="00140748">
                <w:pPr>
                  <w:jc w:val="right"/>
                  <w:rPr>
                    <w:rFonts w:ascii="Times New Roman" w:hAnsi="Times New Roman" w:cs="Times New Roman"/>
                  </w:rPr>
                </w:pPr>
                <w:r w:rsidRPr="00140748">
                  <w:rPr>
                    <w:rFonts w:ascii="Times New Roman" w:hAnsi="Times New Roman" w:cs="Times New Roman"/>
                  </w:rPr>
                  <w:t>913,548</w:t>
                </w:r>
              </w:p>
            </w:tc>
            <w:tc>
              <w:tcPr>
                <w:tcW w:w="1195" w:type="pct"/>
                <w:tcBorders>
                  <w:top w:val="single" w:sz="6" w:space="0" w:color="auto"/>
                  <w:left w:val="single" w:sz="6" w:space="0" w:color="auto"/>
                  <w:bottom w:val="single" w:sz="6" w:space="0" w:color="auto"/>
                  <w:right w:val="single" w:sz="6" w:space="0" w:color="auto"/>
                </w:tcBorders>
                <w:vAlign w:val="center"/>
              </w:tcPr>
              <w:p w:rsidR="00140748" w:rsidRPr="00140748" w:rsidRDefault="00140748" w:rsidP="00140748">
                <w:pPr>
                  <w:jc w:val="right"/>
                  <w:rPr>
                    <w:rFonts w:ascii="Times New Roman" w:hAnsi="Times New Roman" w:cs="Times New Roman"/>
                  </w:rPr>
                </w:pPr>
                <w:r w:rsidRPr="00140748">
                  <w:rPr>
                    <w:rFonts w:ascii="Times New Roman" w:hAnsi="Times New Roman" w:cs="Times New Roman"/>
                  </w:rPr>
                  <w:t>756,189</w:t>
                </w:r>
              </w:p>
            </w:tc>
            <w:tc>
              <w:tcPr>
                <w:tcW w:w="1397" w:type="pct"/>
                <w:tcBorders>
                  <w:top w:val="single" w:sz="6" w:space="0" w:color="auto"/>
                  <w:left w:val="single" w:sz="6" w:space="0" w:color="auto"/>
                  <w:bottom w:val="single" w:sz="6" w:space="0" w:color="auto"/>
                  <w:right w:val="single" w:sz="6" w:space="0" w:color="auto"/>
                </w:tcBorders>
              </w:tcPr>
              <w:p w:rsidR="00140748" w:rsidRPr="00140748" w:rsidRDefault="00140748" w:rsidP="00140748">
                <w:pPr>
                  <w:jc w:val="right"/>
                  <w:rPr>
                    <w:rFonts w:ascii="Times New Roman" w:hAnsi="Times New Roman" w:cs="Times New Roman"/>
                    <w:szCs w:val="21"/>
                  </w:rPr>
                </w:pPr>
                <w:r w:rsidRPr="00140748">
                  <w:rPr>
                    <w:rFonts w:ascii="Times New Roman" w:hAnsi="Times New Roman" w:cs="Times New Roman"/>
                  </w:rPr>
                  <w:t>按照国家税法规定缴纳</w:t>
                </w:r>
              </w:p>
            </w:tc>
          </w:tr>
          <w:tr w:rsidR="00140748" w:rsidTr="00140748">
            <w:sdt>
              <w:sdtPr>
                <w:tag w:val="_PLD_b9d06144a0444b1fa73f16e038275ef3"/>
                <w:id w:val="651799580"/>
                <w:lock w:val="sdtLocked"/>
              </w:sdtPr>
              <w:sdtEndPr/>
              <w:sdtContent>
                <w:tc>
                  <w:tcPr>
                    <w:tcW w:w="1294" w:type="pct"/>
                    <w:tcBorders>
                      <w:top w:val="single" w:sz="6" w:space="0" w:color="auto"/>
                      <w:left w:val="single" w:sz="6" w:space="0" w:color="auto"/>
                      <w:bottom w:val="single" w:sz="6" w:space="0" w:color="auto"/>
                      <w:right w:val="single" w:sz="6" w:space="0" w:color="auto"/>
                    </w:tcBorders>
                    <w:vAlign w:val="center"/>
                  </w:tcPr>
                  <w:p w:rsidR="00140748" w:rsidRDefault="00140748" w:rsidP="00140748">
                    <w:pPr>
                      <w:autoSpaceDE w:val="0"/>
                      <w:autoSpaceDN w:val="0"/>
                      <w:adjustRightInd w:val="0"/>
                      <w:snapToGrid w:val="0"/>
                      <w:spacing w:line="240" w:lineRule="atLeast"/>
                      <w:rPr>
                        <w:szCs w:val="21"/>
                      </w:rPr>
                    </w:pPr>
                    <w:r>
                      <w:t>房产税</w:t>
                    </w:r>
                  </w:p>
                </w:tc>
              </w:sdtContent>
            </w:sdt>
            <w:tc>
              <w:tcPr>
                <w:tcW w:w="1114" w:type="pct"/>
                <w:tcBorders>
                  <w:top w:val="single" w:sz="6" w:space="0" w:color="auto"/>
                  <w:left w:val="single" w:sz="6" w:space="0" w:color="auto"/>
                  <w:bottom w:val="single" w:sz="6" w:space="0" w:color="auto"/>
                  <w:right w:val="single" w:sz="6" w:space="0" w:color="auto"/>
                </w:tcBorders>
                <w:vAlign w:val="center"/>
              </w:tcPr>
              <w:p w:rsidR="00140748" w:rsidRPr="00140748" w:rsidRDefault="00140748" w:rsidP="00140748">
                <w:pPr>
                  <w:jc w:val="right"/>
                  <w:rPr>
                    <w:rFonts w:ascii="Times New Roman" w:hAnsi="Times New Roman" w:cs="Times New Roman"/>
                  </w:rPr>
                </w:pPr>
                <w:r w:rsidRPr="00140748">
                  <w:rPr>
                    <w:rFonts w:ascii="Times New Roman" w:hAnsi="Times New Roman" w:cs="Times New Roman"/>
                  </w:rPr>
                  <w:t>773,744</w:t>
                </w:r>
              </w:p>
            </w:tc>
            <w:tc>
              <w:tcPr>
                <w:tcW w:w="1195" w:type="pct"/>
                <w:tcBorders>
                  <w:top w:val="single" w:sz="6" w:space="0" w:color="auto"/>
                  <w:left w:val="single" w:sz="6" w:space="0" w:color="auto"/>
                  <w:bottom w:val="single" w:sz="6" w:space="0" w:color="auto"/>
                  <w:right w:val="single" w:sz="6" w:space="0" w:color="auto"/>
                </w:tcBorders>
                <w:vAlign w:val="center"/>
              </w:tcPr>
              <w:p w:rsidR="00140748" w:rsidRPr="00140748" w:rsidRDefault="00140748" w:rsidP="00140748">
                <w:pPr>
                  <w:jc w:val="right"/>
                  <w:rPr>
                    <w:rFonts w:ascii="Times New Roman" w:hAnsi="Times New Roman" w:cs="Times New Roman"/>
                  </w:rPr>
                </w:pPr>
                <w:r w:rsidRPr="00140748">
                  <w:rPr>
                    <w:rFonts w:ascii="Times New Roman" w:hAnsi="Times New Roman" w:cs="Times New Roman"/>
                  </w:rPr>
                  <w:t>386,677</w:t>
                </w:r>
              </w:p>
            </w:tc>
            <w:tc>
              <w:tcPr>
                <w:tcW w:w="1397" w:type="pct"/>
                <w:tcBorders>
                  <w:top w:val="single" w:sz="6" w:space="0" w:color="auto"/>
                  <w:left w:val="single" w:sz="6" w:space="0" w:color="auto"/>
                  <w:bottom w:val="single" w:sz="6" w:space="0" w:color="auto"/>
                  <w:right w:val="single" w:sz="6" w:space="0" w:color="auto"/>
                </w:tcBorders>
              </w:tcPr>
              <w:p w:rsidR="00140748" w:rsidRPr="00140748" w:rsidRDefault="00140748" w:rsidP="00140748">
                <w:pPr>
                  <w:jc w:val="right"/>
                  <w:rPr>
                    <w:rFonts w:ascii="Times New Roman" w:hAnsi="Times New Roman" w:cs="Times New Roman"/>
                    <w:szCs w:val="21"/>
                  </w:rPr>
                </w:pPr>
                <w:r w:rsidRPr="00140748">
                  <w:rPr>
                    <w:rFonts w:ascii="Times New Roman" w:hAnsi="Times New Roman" w:cs="Times New Roman"/>
                  </w:rPr>
                  <w:t>按照国家税法规定缴纳</w:t>
                </w:r>
              </w:p>
            </w:tc>
          </w:tr>
          <w:sdt>
            <w:sdtPr>
              <w:rPr>
                <w:szCs w:val="21"/>
              </w:rPr>
              <w:alias w:val="税金及附加明细"/>
              <w:tag w:val="_GBC_ec40da632a7e4b998c9f045c23f7af1b"/>
              <w:id w:val="-387341182"/>
              <w:lock w:val="sdtLocked"/>
              <w:placeholder>
                <w:docPart w:val="C363F350CAC04B5BA689C3F69E20AEA1"/>
              </w:placeholder>
            </w:sdtPr>
            <w:sdtEndPr>
              <w:rPr>
                <w:rFonts w:ascii="Times New Roman" w:hAnsi="Times New Roman" w:cs="Times New Roman"/>
              </w:rPr>
            </w:sdtEndPr>
            <w:sdtContent>
              <w:tr w:rsidR="00140748" w:rsidTr="00140748">
                <w:tc>
                  <w:tcPr>
                    <w:tcW w:w="1294" w:type="pct"/>
                    <w:tcBorders>
                      <w:top w:val="single" w:sz="6" w:space="0" w:color="auto"/>
                      <w:left w:val="single" w:sz="6" w:space="0" w:color="auto"/>
                      <w:bottom w:val="single" w:sz="6" w:space="0" w:color="auto"/>
                      <w:right w:val="single" w:sz="6" w:space="0" w:color="auto"/>
                    </w:tcBorders>
                    <w:vAlign w:val="center"/>
                  </w:tcPr>
                  <w:p w:rsidR="00140748" w:rsidRDefault="00140748" w:rsidP="00140748">
                    <w:pPr>
                      <w:autoSpaceDE w:val="0"/>
                      <w:autoSpaceDN w:val="0"/>
                      <w:adjustRightInd w:val="0"/>
                      <w:snapToGrid w:val="0"/>
                      <w:spacing w:line="240" w:lineRule="atLeast"/>
                      <w:rPr>
                        <w:szCs w:val="21"/>
                      </w:rPr>
                    </w:pPr>
                    <w:r>
                      <w:rPr>
                        <w:rFonts w:hint="eastAsia"/>
                        <w:szCs w:val="21"/>
                      </w:rPr>
                      <w:t>其他</w:t>
                    </w:r>
                  </w:p>
                </w:tc>
                <w:tc>
                  <w:tcPr>
                    <w:tcW w:w="1114" w:type="pct"/>
                    <w:tcBorders>
                      <w:top w:val="single" w:sz="6" w:space="0" w:color="auto"/>
                      <w:left w:val="single" w:sz="6" w:space="0" w:color="auto"/>
                      <w:bottom w:val="single" w:sz="6" w:space="0" w:color="auto"/>
                      <w:right w:val="single" w:sz="6" w:space="0" w:color="auto"/>
                    </w:tcBorders>
                    <w:vAlign w:val="center"/>
                  </w:tcPr>
                  <w:p w:rsidR="00140748" w:rsidRPr="00140748" w:rsidRDefault="00140748" w:rsidP="00140748">
                    <w:pPr>
                      <w:jc w:val="right"/>
                      <w:rPr>
                        <w:rFonts w:ascii="Times New Roman" w:hAnsi="Times New Roman" w:cs="Times New Roman"/>
                      </w:rPr>
                    </w:pPr>
                    <w:r w:rsidRPr="00140748">
                      <w:rPr>
                        <w:rFonts w:ascii="Times New Roman" w:hAnsi="Times New Roman" w:cs="Times New Roman"/>
                      </w:rPr>
                      <w:t>704,122</w:t>
                    </w:r>
                  </w:p>
                </w:tc>
                <w:tc>
                  <w:tcPr>
                    <w:tcW w:w="1195" w:type="pct"/>
                    <w:tcBorders>
                      <w:top w:val="single" w:sz="6" w:space="0" w:color="auto"/>
                      <w:left w:val="single" w:sz="6" w:space="0" w:color="auto"/>
                      <w:bottom w:val="single" w:sz="6" w:space="0" w:color="auto"/>
                      <w:right w:val="single" w:sz="6" w:space="0" w:color="auto"/>
                    </w:tcBorders>
                    <w:vAlign w:val="center"/>
                  </w:tcPr>
                  <w:p w:rsidR="00140748" w:rsidRPr="00140748" w:rsidRDefault="00140748" w:rsidP="00140748">
                    <w:pPr>
                      <w:jc w:val="right"/>
                      <w:rPr>
                        <w:rFonts w:ascii="Times New Roman" w:hAnsi="Times New Roman" w:cs="Times New Roman"/>
                      </w:rPr>
                    </w:pPr>
                    <w:r w:rsidRPr="00140748">
                      <w:rPr>
                        <w:rFonts w:ascii="Times New Roman" w:hAnsi="Times New Roman" w:cs="Times New Roman"/>
                      </w:rPr>
                      <w:t>106,733</w:t>
                    </w:r>
                  </w:p>
                </w:tc>
                <w:sdt>
                  <w:sdtPr>
                    <w:rPr>
                      <w:rFonts w:ascii="Times New Roman" w:hAnsi="Times New Roman" w:cs="Times New Roman"/>
                    </w:rPr>
                    <w:alias w:val="计缴标准"/>
                    <w:tag w:val="_GBC_027d899d15ee4286b3ee0906e4a542e9"/>
                    <w:id w:val="586967392"/>
                    <w:lock w:val="sdtLocked"/>
                  </w:sdtPr>
                  <w:sdtEndPr/>
                  <w:sdtContent>
                    <w:tc>
                      <w:tcPr>
                        <w:tcW w:w="1397" w:type="pct"/>
                        <w:tcBorders>
                          <w:top w:val="single" w:sz="6" w:space="0" w:color="auto"/>
                          <w:left w:val="single" w:sz="6" w:space="0" w:color="auto"/>
                          <w:bottom w:val="single" w:sz="6" w:space="0" w:color="auto"/>
                          <w:right w:val="single" w:sz="6" w:space="0" w:color="auto"/>
                        </w:tcBorders>
                      </w:tcPr>
                      <w:p w:rsidR="00140748" w:rsidRPr="00140748" w:rsidRDefault="00140748" w:rsidP="00140748">
                        <w:pPr>
                          <w:jc w:val="right"/>
                          <w:rPr>
                            <w:rFonts w:ascii="Times New Roman" w:hAnsi="Times New Roman" w:cs="Times New Roman"/>
                            <w:szCs w:val="21"/>
                          </w:rPr>
                        </w:pPr>
                        <w:r w:rsidRPr="00140748">
                          <w:rPr>
                            <w:rFonts w:ascii="Times New Roman" w:hAnsi="Times New Roman" w:cs="Times New Roman"/>
                          </w:rPr>
                          <w:t>按照国家税法规定缴纳</w:t>
                        </w:r>
                      </w:p>
                    </w:tc>
                  </w:sdtContent>
                </w:sdt>
              </w:tr>
            </w:sdtContent>
          </w:sdt>
          <w:tr w:rsidR="00140748" w:rsidTr="00140748">
            <w:sdt>
              <w:sdtPr>
                <w:tag w:val="_PLD_447085d4b34d4e7e8574b5b78f65bf27"/>
                <w:id w:val="-2087753712"/>
                <w:lock w:val="sdtLocked"/>
              </w:sdtPr>
              <w:sdtEndPr/>
              <w:sdtContent>
                <w:tc>
                  <w:tcPr>
                    <w:tcW w:w="1294" w:type="pct"/>
                    <w:tcBorders>
                      <w:top w:val="single" w:sz="6" w:space="0" w:color="auto"/>
                      <w:left w:val="single" w:sz="6" w:space="0" w:color="auto"/>
                      <w:bottom w:val="single" w:sz="6" w:space="0" w:color="auto"/>
                      <w:right w:val="single" w:sz="6" w:space="0" w:color="auto"/>
                    </w:tcBorders>
                    <w:vAlign w:val="center"/>
                  </w:tcPr>
                  <w:p w:rsidR="00140748" w:rsidRDefault="00140748" w:rsidP="00140748">
                    <w:pPr>
                      <w:autoSpaceDE w:val="0"/>
                      <w:autoSpaceDN w:val="0"/>
                      <w:adjustRightInd w:val="0"/>
                      <w:snapToGrid w:val="0"/>
                      <w:spacing w:line="240" w:lineRule="atLeast"/>
                      <w:jc w:val="center"/>
                      <w:rPr>
                        <w:szCs w:val="21"/>
                      </w:rPr>
                    </w:pPr>
                    <w:r>
                      <w:rPr>
                        <w:rFonts w:hint="eastAsia"/>
                        <w:szCs w:val="21"/>
                      </w:rPr>
                      <w:t>合计</w:t>
                    </w:r>
                  </w:p>
                </w:tc>
              </w:sdtContent>
            </w:sdt>
            <w:tc>
              <w:tcPr>
                <w:tcW w:w="1114" w:type="pct"/>
                <w:tcBorders>
                  <w:top w:val="single" w:sz="6" w:space="0" w:color="auto"/>
                  <w:left w:val="single" w:sz="6" w:space="0" w:color="auto"/>
                  <w:bottom w:val="single" w:sz="6" w:space="0" w:color="auto"/>
                  <w:right w:val="single" w:sz="6" w:space="0" w:color="auto"/>
                </w:tcBorders>
                <w:vAlign w:val="center"/>
              </w:tcPr>
              <w:p w:rsidR="00140748" w:rsidRPr="00140748" w:rsidRDefault="00140748" w:rsidP="00140748">
                <w:pPr>
                  <w:jc w:val="right"/>
                  <w:rPr>
                    <w:rFonts w:ascii="Times New Roman" w:hAnsi="Times New Roman" w:cs="Times New Roman"/>
                  </w:rPr>
                </w:pPr>
                <w:r w:rsidRPr="00140748">
                  <w:rPr>
                    <w:rFonts w:ascii="Times New Roman" w:hAnsi="Times New Roman" w:cs="Times New Roman"/>
                  </w:rPr>
                  <w:t>23,806,695</w:t>
                </w:r>
              </w:p>
            </w:tc>
            <w:tc>
              <w:tcPr>
                <w:tcW w:w="1195" w:type="pct"/>
                <w:tcBorders>
                  <w:top w:val="single" w:sz="6" w:space="0" w:color="auto"/>
                  <w:left w:val="single" w:sz="6" w:space="0" w:color="auto"/>
                  <w:bottom w:val="single" w:sz="6" w:space="0" w:color="auto"/>
                  <w:right w:val="single" w:sz="6" w:space="0" w:color="auto"/>
                </w:tcBorders>
                <w:vAlign w:val="center"/>
              </w:tcPr>
              <w:p w:rsidR="00140748" w:rsidRPr="00140748" w:rsidRDefault="00140748" w:rsidP="00140748">
                <w:pPr>
                  <w:jc w:val="right"/>
                  <w:rPr>
                    <w:rFonts w:ascii="Times New Roman" w:hAnsi="Times New Roman" w:cs="Times New Roman"/>
                  </w:rPr>
                </w:pPr>
                <w:r w:rsidRPr="00140748">
                  <w:rPr>
                    <w:rFonts w:ascii="Times New Roman" w:hAnsi="Times New Roman" w:cs="Times New Roman"/>
                  </w:rPr>
                  <w:t>8,539,187</w:t>
                </w:r>
              </w:p>
            </w:tc>
            <w:tc>
              <w:tcPr>
                <w:tcW w:w="1397" w:type="pct"/>
                <w:tcBorders>
                  <w:top w:val="single" w:sz="6" w:space="0" w:color="auto"/>
                  <w:left w:val="single" w:sz="6" w:space="0" w:color="auto"/>
                  <w:bottom w:val="single" w:sz="6" w:space="0" w:color="auto"/>
                  <w:right w:val="single" w:sz="6" w:space="0" w:color="auto"/>
                </w:tcBorders>
              </w:tcPr>
              <w:p w:rsidR="00140748" w:rsidRPr="00140748" w:rsidRDefault="00140748" w:rsidP="00140748">
                <w:pPr>
                  <w:jc w:val="right"/>
                  <w:rPr>
                    <w:rFonts w:ascii="Times New Roman" w:hAnsi="Times New Roman" w:cs="Times New Roman"/>
                    <w:szCs w:val="21"/>
                  </w:rPr>
                </w:pPr>
              </w:p>
            </w:tc>
          </w:tr>
        </w:tbl>
        <w:p w:rsidR="00140748" w:rsidRDefault="00FA7BA3"/>
        <w:bookmarkEnd w:id="121" w:displacedByCustomXml="next"/>
      </w:sdtContent>
    </w:sdt>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602886496"/>
            <w:lock w:val="sdtLocked"/>
            <w:placeholder>
              <w:docPart w:val="GBC22222222222222222222222222222"/>
            </w:placeholder>
          </w:sdtPr>
          <w:sdtEndPr/>
          <w:sdtContent>
            <w:p w:rsidR="00F975B1" w:rsidRDefault="00022ED5">
              <w:r>
                <w:fldChar w:fldCharType="begin"/>
              </w:r>
              <w:r w:rsidR="00992C62">
                <w:instrText xml:space="preserve"> MACROBUTTON  SnrToggleCheckbox √适用 </w:instrText>
              </w:r>
              <w:r>
                <w:fldChar w:fldCharType="end"/>
              </w:r>
              <w:r>
                <w:fldChar w:fldCharType="begin"/>
              </w:r>
              <w:r w:rsidR="00992C62">
                <w:instrText xml:space="preserve"> MACROBUTTON  SnrToggleCheckbox □不适用 </w:instrText>
              </w:r>
              <w:r>
                <w:fldChar w:fldCharType="end"/>
              </w:r>
            </w:p>
          </w:sdtContent>
        </w:sdt>
        <w:p w:rsidR="00F975B1" w:rsidRDefault="00022ED5">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992C62" w:rsidTr="00391039">
            <w:sdt>
              <w:sdtPr>
                <w:tag w:val="_PLD_249fd0c096ba421285089a0fada9d43a"/>
                <w:id w:val="15661421"/>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992C62" w:rsidRDefault="00992C62" w:rsidP="00391039">
                    <w:pPr>
                      <w:jc w:val="center"/>
                    </w:pPr>
                    <w:r>
                      <w:rPr>
                        <w:rFonts w:hint="eastAsia"/>
                      </w:rPr>
                      <w:t>项目</w:t>
                    </w:r>
                  </w:p>
                </w:tc>
              </w:sdtContent>
            </w:sdt>
            <w:sdt>
              <w:sdtPr>
                <w:tag w:val="_PLD_acf5bcbf929244268be56ad5d0f3ea18"/>
                <w:id w:val="1223024615"/>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992C62" w:rsidRDefault="00992C62" w:rsidP="00391039">
                    <w:pPr>
                      <w:jc w:val="center"/>
                    </w:pPr>
                    <w:r>
                      <w:rPr>
                        <w:rFonts w:hint="eastAsia"/>
                      </w:rPr>
                      <w:t>本期发生额</w:t>
                    </w:r>
                  </w:p>
                </w:tc>
              </w:sdtContent>
            </w:sdt>
            <w:sdt>
              <w:sdtPr>
                <w:tag w:val="_PLD_d37d8a59d4d74c26ac22dc33983efa29"/>
                <w:id w:val="460546538"/>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992C62" w:rsidRDefault="00992C62" w:rsidP="00391039">
                    <w:pPr>
                      <w:jc w:val="center"/>
                    </w:pPr>
                    <w:r>
                      <w:rPr>
                        <w:rFonts w:hint="eastAsia"/>
                      </w:rPr>
                      <w:t>上期发生额</w:t>
                    </w:r>
                  </w:p>
                </w:tc>
              </w:sdtContent>
            </w:sdt>
          </w:tr>
          <w:sdt>
            <w:sdtPr>
              <w:rPr>
                <w:rFonts w:hint="eastAsia"/>
              </w:rPr>
              <w:alias w:val="管理费用明细"/>
              <w:tag w:val="_GBC_1330575ab4a44e46920401d3d7599402"/>
              <w:id w:val="-1431974197"/>
              <w:lock w:val="sdtLocked"/>
              <w:placeholder>
                <w:docPart w:val="96BDF0830F964105BF854A8E4B339C10"/>
              </w:placeholder>
            </w:sdtPr>
            <w:sdtEndPr>
              <w:rPr>
                <w:rFonts w:ascii="Times New Roman" w:hAnsi="Times New Roman" w:cs="Times New Roman" w:hint="default"/>
              </w:rPr>
            </w:sdtEndPr>
            <w:sdtContent>
              <w:tr w:rsidR="00992C62" w:rsidTr="003910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92C62" w:rsidRDefault="00992C62" w:rsidP="00391039">
                    <w:r>
                      <w:t>工资及福利</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37,012,603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55,882,020</w:t>
                    </w:r>
                  </w:p>
                </w:tc>
              </w:tr>
            </w:sdtContent>
          </w:sdt>
          <w:sdt>
            <w:sdtPr>
              <w:rPr>
                <w:rFonts w:hint="eastAsia"/>
              </w:rPr>
              <w:alias w:val="管理费用明细"/>
              <w:tag w:val="_GBC_1330575ab4a44e46920401d3d7599402"/>
              <w:id w:val="-1487312926"/>
              <w:lock w:val="sdtLocked"/>
              <w:placeholder>
                <w:docPart w:val="96BDF0830F964105BF854A8E4B339C10"/>
              </w:placeholder>
            </w:sdtPr>
            <w:sdtEndPr>
              <w:rPr>
                <w:rFonts w:ascii="Times New Roman" w:hAnsi="Times New Roman" w:cs="Times New Roman" w:hint="default"/>
              </w:rPr>
            </w:sdtEndPr>
            <w:sdtContent>
              <w:tr w:rsidR="00992C62" w:rsidTr="003910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92C62" w:rsidRDefault="00992C62" w:rsidP="00391039">
                    <w: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26,081,344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25,973,516</w:t>
                    </w:r>
                  </w:p>
                </w:tc>
              </w:tr>
            </w:sdtContent>
          </w:sdt>
          <w:sdt>
            <w:sdtPr>
              <w:rPr>
                <w:rFonts w:hint="eastAsia"/>
              </w:rPr>
              <w:alias w:val="管理费用明细"/>
              <w:tag w:val="_GBC_1330575ab4a44e46920401d3d7599402"/>
              <w:id w:val="-1714956462"/>
              <w:lock w:val="sdtLocked"/>
              <w:placeholder>
                <w:docPart w:val="7BBC0AEC609F4E7A8EACA74D0A0176CB"/>
              </w:placeholder>
            </w:sdtPr>
            <w:sdtEndPr>
              <w:rPr>
                <w:rFonts w:ascii="Times New Roman" w:hAnsi="Times New Roman" w:cs="Times New Roman" w:hint="default"/>
              </w:rPr>
            </w:sdtEndPr>
            <w:sdtContent>
              <w:tr w:rsidR="00992C62" w:rsidTr="003910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92C62" w:rsidRDefault="00992C62" w:rsidP="00391039">
                    <w:r>
                      <w:t>安保服务费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3,745,000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9,393,890</w:t>
                    </w:r>
                  </w:p>
                </w:tc>
              </w:tr>
            </w:sdtContent>
          </w:sdt>
          <w:sdt>
            <w:sdtPr>
              <w:rPr>
                <w:rFonts w:hint="eastAsia"/>
              </w:rPr>
              <w:alias w:val="管理费用明细"/>
              <w:tag w:val="_GBC_1330575ab4a44e46920401d3d7599402"/>
              <w:id w:val="-1102100866"/>
              <w:lock w:val="sdtLocked"/>
              <w:placeholder>
                <w:docPart w:val="7BBC0AEC609F4E7A8EACA74D0A0176CB"/>
              </w:placeholder>
            </w:sdtPr>
            <w:sdtEndPr>
              <w:rPr>
                <w:rFonts w:ascii="Times New Roman" w:hAnsi="Times New Roman" w:cs="Times New Roman" w:hint="default"/>
              </w:rPr>
            </w:sdtEndPr>
            <w:sdtContent>
              <w:tr w:rsidR="00992C62" w:rsidTr="003910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92C62" w:rsidRDefault="00992C62" w:rsidP="00391039">
                    <w:r>
                      <w:t>中介机构服务费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7,536,207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7,987,288</w:t>
                    </w:r>
                  </w:p>
                </w:tc>
              </w:tr>
            </w:sdtContent>
          </w:sdt>
          <w:sdt>
            <w:sdtPr>
              <w:rPr>
                <w:rFonts w:hint="eastAsia"/>
              </w:rPr>
              <w:alias w:val="管理费用明细"/>
              <w:tag w:val="_GBC_1330575ab4a44e46920401d3d7599402"/>
              <w:id w:val="-1372909508"/>
              <w:lock w:val="sdtLocked"/>
              <w:placeholder>
                <w:docPart w:val="7BBC0AEC609F4E7A8EACA74D0A0176CB"/>
              </w:placeholder>
            </w:sdtPr>
            <w:sdtEndPr>
              <w:rPr>
                <w:rFonts w:ascii="Times New Roman" w:hAnsi="Times New Roman" w:cs="Times New Roman" w:hint="default"/>
              </w:rPr>
            </w:sdtEndPr>
            <w:sdtContent>
              <w:tr w:rsidR="00992C62" w:rsidTr="003910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92C62" w:rsidRDefault="00992C62" w:rsidP="00391039">
                    <w:r>
                      <w:t>办公费及差旅费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1,449,546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1,678,933</w:t>
                    </w:r>
                  </w:p>
                </w:tc>
              </w:tr>
            </w:sdtContent>
          </w:sdt>
          <w:sdt>
            <w:sdtPr>
              <w:rPr>
                <w:rFonts w:hint="eastAsia"/>
              </w:rPr>
              <w:alias w:val="管理费用明细"/>
              <w:tag w:val="_GBC_1330575ab4a44e46920401d3d7599402"/>
              <w:id w:val="426709090"/>
              <w:lock w:val="sdtLocked"/>
              <w:placeholder>
                <w:docPart w:val="7BBC0AEC609F4E7A8EACA74D0A0176CB"/>
              </w:placeholder>
            </w:sdtPr>
            <w:sdtEndPr>
              <w:rPr>
                <w:rFonts w:ascii="Times New Roman" w:hAnsi="Times New Roman" w:cs="Times New Roman" w:hint="default"/>
              </w:rPr>
            </w:sdtEndPr>
            <w:sdtContent>
              <w:tr w:rsidR="00992C62" w:rsidTr="003910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92C62" w:rsidRDefault="00992C62" w:rsidP="00391039">
                    <w:r>
                      <w:t>固定资产折旧</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488,830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512,249</w:t>
                    </w:r>
                  </w:p>
                </w:tc>
              </w:tr>
            </w:sdtContent>
          </w:sdt>
          <w:sdt>
            <w:sdtPr>
              <w:rPr>
                <w:rFonts w:hint="eastAsia"/>
              </w:rPr>
              <w:alias w:val="管理费用明细"/>
              <w:tag w:val="_GBC_1330575ab4a44e46920401d3d7599402"/>
              <w:id w:val="-608896193"/>
              <w:lock w:val="sdtLocked"/>
              <w:placeholder>
                <w:docPart w:val="7BBC0AEC609F4E7A8EACA74D0A0176CB"/>
              </w:placeholder>
            </w:sdtPr>
            <w:sdtEndPr>
              <w:rPr>
                <w:rFonts w:ascii="Times New Roman" w:hAnsi="Times New Roman" w:cs="Times New Roman" w:hint="default"/>
              </w:rPr>
            </w:sdtEndPr>
            <w:sdtContent>
              <w:tr w:rsidR="00992C62" w:rsidTr="003910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92C62" w:rsidRDefault="00992C62" w:rsidP="00391039">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23,718,883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39,223,610</w:t>
                    </w:r>
                  </w:p>
                </w:tc>
              </w:tr>
            </w:sdtContent>
          </w:sdt>
          <w:tr w:rsidR="00992C62" w:rsidTr="00391039">
            <w:sdt>
              <w:sdtPr>
                <w:tag w:val="_PLD_a1574943c0c74f868555494c72b6afa6"/>
                <w:id w:val="106007848"/>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992C62" w:rsidRDefault="00992C62" w:rsidP="00391039">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100,032,413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140,651,506</w:t>
                </w:r>
              </w:p>
            </w:tc>
          </w:tr>
        </w:tbl>
        <w:p w:rsidR="00992C62" w:rsidRDefault="00FA7BA3"/>
      </w:sdtContent>
    </w:sdt>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56518006"/>
            <w:lock w:val="sdtLocked"/>
            <w:placeholder>
              <w:docPart w:val="GBC22222222222222222222222222222"/>
            </w:placeholder>
          </w:sdtPr>
          <w:sdtEndPr/>
          <w:sdtContent>
            <w:p w:rsidR="00F975B1" w:rsidRDefault="00022ED5">
              <w:r>
                <w:fldChar w:fldCharType="begin"/>
              </w:r>
              <w:r w:rsidR="00992C62">
                <w:instrText xml:space="preserve"> MACROBUTTON  SnrToggleCheckbox √适用 </w:instrText>
              </w:r>
              <w:r>
                <w:fldChar w:fldCharType="end"/>
              </w:r>
              <w:r>
                <w:fldChar w:fldCharType="begin"/>
              </w:r>
              <w:r w:rsidR="00992C62">
                <w:instrText xml:space="preserve"> MACROBUTTON  SnrToggleCheckbox □不适用 </w:instrText>
              </w:r>
              <w:r>
                <w:fldChar w:fldCharType="end"/>
              </w:r>
            </w:p>
          </w:sdtContent>
        </w:sdt>
        <w:p w:rsidR="00F975B1" w:rsidRDefault="00022ED5">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992C62" w:rsidTr="00391039">
            <w:sdt>
              <w:sdtPr>
                <w:rPr>
                  <w:rFonts w:ascii="Times New Roman" w:hAnsi="Times New Roman" w:cs="Times New Roman"/>
                </w:rPr>
                <w:tag w:val="_PLD_c57c227174f044c4bfa2c0fda1e37156"/>
                <w:id w:val="-150126607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center"/>
                      <w:rPr>
                        <w:rFonts w:ascii="Times New Roman" w:hAnsi="Times New Roman" w:cs="Times New Roman"/>
                      </w:rPr>
                    </w:pPr>
                    <w:r w:rsidRPr="00992C62">
                      <w:rPr>
                        <w:rFonts w:ascii="Times New Roman" w:hAnsi="Times New Roman" w:cs="Times New Roman"/>
                      </w:rPr>
                      <w:t>项目</w:t>
                    </w:r>
                  </w:p>
                </w:tc>
              </w:sdtContent>
            </w:sdt>
            <w:sdt>
              <w:sdtPr>
                <w:rPr>
                  <w:rFonts w:ascii="Times New Roman" w:hAnsi="Times New Roman" w:cs="Times New Roman"/>
                </w:rPr>
                <w:tag w:val="_PLD_d7b23aa0bcb6433894875c858270ab7f"/>
                <w:id w:val="585969419"/>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center"/>
                      <w:rPr>
                        <w:rFonts w:ascii="Times New Roman" w:hAnsi="Times New Roman" w:cs="Times New Roman"/>
                      </w:rPr>
                    </w:pPr>
                    <w:r w:rsidRPr="00992C62">
                      <w:rPr>
                        <w:rFonts w:ascii="Times New Roman" w:hAnsi="Times New Roman" w:cs="Times New Roman"/>
                      </w:rPr>
                      <w:t>本期发生额</w:t>
                    </w:r>
                  </w:p>
                </w:tc>
              </w:sdtContent>
            </w:sdt>
            <w:sdt>
              <w:sdtPr>
                <w:rPr>
                  <w:rFonts w:ascii="Times New Roman" w:hAnsi="Times New Roman" w:cs="Times New Roman"/>
                </w:rPr>
                <w:tag w:val="_PLD_d79245f93e3d475b953b3e44bb1c6425"/>
                <w:id w:val="91283536"/>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center"/>
                      <w:rPr>
                        <w:rFonts w:ascii="Times New Roman" w:hAnsi="Times New Roman" w:cs="Times New Roman"/>
                      </w:rPr>
                    </w:pPr>
                    <w:r w:rsidRPr="00992C62">
                      <w:rPr>
                        <w:rFonts w:ascii="Times New Roman" w:hAnsi="Times New Roman" w:cs="Times New Roman"/>
                      </w:rPr>
                      <w:t>上期发生额</w:t>
                    </w:r>
                  </w:p>
                </w:tc>
              </w:sdtContent>
            </w:sdt>
          </w:tr>
          <w:sdt>
            <w:sdtPr>
              <w:rPr>
                <w:rFonts w:ascii="Times New Roman" w:hAnsi="Times New Roman" w:cs="Times New Roman"/>
              </w:rPr>
              <w:alias w:val="财务费用明细"/>
              <w:tag w:val="_GBC_6315cf92135646dfa5694359777c36b0"/>
              <w:id w:val="-1172719703"/>
              <w:lock w:val="sdtLocked"/>
              <w:placeholder>
                <w:docPart w:val="EC0C215DDA2343ED804161884090BE46"/>
              </w:placeholder>
            </w:sdtPr>
            <w:sdtEndPr/>
            <w:sdtContent>
              <w:tr w:rsidR="00992C62" w:rsidTr="003910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92C62" w:rsidRPr="00992C62" w:rsidRDefault="00992C62" w:rsidP="00391039">
                    <w:pPr>
                      <w:rPr>
                        <w:rFonts w:ascii="Times New Roman" w:hAnsi="Times New Roman" w:cs="Times New Roman"/>
                      </w:rPr>
                    </w:pPr>
                    <w:r w:rsidRPr="00992C62">
                      <w:rPr>
                        <w:rFonts w:ascii="Times New Roman" w:hAnsi="Times New Roman" w:cs="Times New Roman"/>
                      </w:rPr>
                      <w:t>银行利息收入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(14,498,248)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(14,333,558)</w:t>
                    </w:r>
                  </w:p>
                </w:tc>
              </w:tr>
            </w:sdtContent>
          </w:sdt>
          <w:sdt>
            <w:sdtPr>
              <w:rPr>
                <w:rFonts w:ascii="Times New Roman" w:hAnsi="Times New Roman" w:cs="Times New Roman"/>
              </w:rPr>
              <w:alias w:val="财务费用明细"/>
              <w:tag w:val="_GBC_6315cf92135646dfa5694359777c36b0"/>
              <w:id w:val="866416420"/>
              <w:lock w:val="sdtLocked"/>
              <w:placeholder>
                <w:docPart w:val="EC0C215DDA2343ED804161884090BE46"/>
              </w:placeholder>
            </w:sdtPr>
            <w:sdtEndPr/>
            <w:sdtContent>
              <w:tr w:rsidR="00992C62" w:rsidTr="003910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92C62" w:rsidRPr="00992C62" w:rsidRDefault="00992C62" w:rsidP="00391039">
                    <w:pPr>
                      <w:rPr>
                        <w:rFonts w:ascii="Times New Roman" w:hAnsi="Times New Roman" w:cs="Times New Roman"/>
                      </w:rPr>
                    </w:pPr>
                    <w:r w:rsidRPr="00992C62">
                      <w:rPr>
                        <w:rFonts w:ascii="Times New Roman" w:hAnsi="Times New Roman" w:cs="Times New Roman"/>
                      </w:rPr>
                      <w:t>长期应收款的应计利息收入</w:t>
                    </w:r>
                    <w:r w:rsidRPr="00992C62">
                      <w:rPr>
                        <w:rFonts w:ascii="Times New Roman" w:hAnsi="Times New Roman" w:cs="Times New Roman"/>
                      </w:rPr>
                      <w:t>(</w:t>
                    </w:r>
                    <w:r w:rsidRPr="00992C62">
                      <w:rPr>
                        <w:rFonts w:ascii="Times New Roman" w:hAnsi="Times New Roman" w:cs="Times New Roman"/>
                      </w:rPr>
                      <w:t>附注五</w:t>
                    </w:r>
                    <w:r w:rsidRPr="00992C62">
                      <w:rPr>
                        <w:rFonts w:ascii="Times New Roman" w:hAnsi="Times New Roman" w:cs="Times New Roman"/>
                      </w:rPr>
                      <w:t>(7))</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(776,047)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(853,526)</w:t>
                    </w:r>
                  </w:p>
                </w:tc>
              </w:tr>
            </w:sdtContent>
          </w:sdt>
          <w:sdt>
            <w:sdtPr>
              <w:rPr>
                <w:rFonts w:ascii="Times New Roman" w:hAnsi="Times New Roman" w:cs="Times New Roman"/>
              </w:rPr>
              <w:alias w:val="财务费用明细"/>
              <w:tag w:val="_GBC_6315cf92135646dfa5694359777c36b0"/>
              <w:id w:val="75647836"/>
              <w:lock w:val="sdtLocked"/>
              <w:placeholder>
                <w:docPart w:val="8CA35495F37A43729C2EAA8E50222F3C"/>
              </w:placeholder>
            </w:sdtPr>
            <w:sdtEndPr/>
            <w:sdtContent>
              <w:tr w:rsidR="00992C62" w:rsidTr="003910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92C62" w:rsidRPr="00992C62" w:rsidRDefault="00992C62" w:rsidP="00391039">
                    <w:pPr>
                      <w:rPr>
                        <w:rFonts w:ascii="Times New Roman" w:hAnsi="Times New Roman" w:cs="Times New Roman"/>
                      </w:rPr>
                    </w:pPr>
                    <w:r w:rsidRPr="00992C62">
                      <w:rPr>
                        <w:rFonts w:ascii="Times New Roman" w:hAnsi="Times New Roman" w:cs="Times New Roman"/>
                      </w:rPr>
                      <w:t>租赁负债产生的利息费用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33,767,757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28,819,838</w:t>
                    </w:r>
                  </w:p>
                </w:tc>
              </w:tr>
            </w:sdtContent>
          </w:sdt>
          <w:sdt>
            <w:sdtPr>
              <w:rPr>
                <w:rFonts w:ascii="Times New Roman" w:hAnsi="Times New Roman" w:cs="Times New Roman"/>
              </w:rPr>
              <w:alias w:val="财务费用明细"/>
              <w:tag w:val="_GBC_6315cf92135646dfa5694359777c36b0"/>
              <w:id w:val="1345133835"/>
              <w:lock w:val="sdtLocked"/>
              <w:placeholder>
                <w:docPart w:val="8CA35495F37A43729C2EAA8E50222F3C"/>
              </w:placeholder>
            </w:sdtPr>
            <w:sdtEndPr/>
            <w:sdtContent>
              <w:tr w:rsidR="00992C62" w:rsidTr="003910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92C62" w:rsidRPr="00992C62" w:rsidRDefault="00992C62" w:rsidP="00391039">
                    <w:pPr>
                      <w:rPr>
                        <w:rFonts w:ascii="Times New Roman" w:hAnsi="Times New Roman" w:cs="Times New Roman"/>
                      </w:rPr>
                    </w:pPr>
                    <w:r w:rsidRPr="00992C62">
                      <w:rPr>
                        <w:rFonts w:ascii="Times New Roman" w:hAnsi="Times New Roman" w:cs="Times New Roman"/>
                      </w:rP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287,072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(1,833,150)</w:t>
                    </w:r>
                  </w:p>
                </w:tc>
              </w:tr>
            </w:sdtContent>
          </w:sdt>
          <w:sdt>
            <w:sdtPr>
              <w:rPr>
                <w:rFonts w:ascii="Times New Roman" w:hAnsi="Times New Roman" w:cs="Times New Roman"/>
              </w:rPr>
              <w:alias w:val="财务费用明细"/>
              <w:tag w:val="_GBC_6315cf92135646dfa5694359777c36b0"/>
              <w:id w:val="1873810557"/>
              <w:lock w:val="sdtLocked"/>
              <w:placeholder>
                <w:docPart w:val="8CA35495F37A43729C2EAA8E50222F3C"/>
              </w:placeholder>
            </w:sdtPr>
            <w:sdtEndPr/>
            <w:sdtContent>
              <w:tr w:rsidR="00992C62" w:rsidTr="003910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92C62" w:rsidRPr="00992C62" w:rsidRDefault="00992C62" w:rsidP="00391039">
                    <w:pPr>
                      <w:rPr>
                        <w:rFonts w:ascii="Times New Roman" w:hAnsi="Times New Roman" w:cs="Times New Roman"/>
                      </w:rPr>
                    </w:pPr>
                    <w:r w:rsidRPr="00992C62">
                      <w:rPr>
                        <w:rFonts w:ascii="Times New Roman" w:hAnsi="Times New Roman" w:cs="Times New Roman"/>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690,460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656,733</w:t>
                    </w:r>
                  </w:p>
                </w:tc>
              </w:tr>
            </w:sdtContent>
          </w:sdt>
          <w:tr w:rsidR="00992C62" w:rsidTr="00391039">
            <w:sdt>
              <w:sdtPr>
                <w:rPr>
                  <w:rFonts w:ascii="Times New Roman" w:hAnsi="Times New Roman" w:cs="Times New Roman"/>
                </w:rPr>
                <w:tag w:val="_PLD_27965316bcaf4972b01a6dd60323d7f4"/>
                <w:id w:val="128237957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center"/>
                      <w:rPr>
                        <w:rFonts w:ascii="Times New Roman" w:hAnsi="Times New Roman" w:cs="Times New Roman"/>
                      </w:rPr>
                    </w:pPr>
                    <w:r w:rsidRPr="00992C62">
                      <w:rPr>
                        <w:rFonts w:ascii="Times New Roman" w:hAnsi="Times New Roman" w:cs="Times New Roman"/>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19,470,994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12,456,337</w:t>
                </w:r>
              </w:p>
            </w:tc>
          </w:tr>
        </w:tbl>
        <w:p w:rsidR="00992C62" w:rsidRDefault="00FA7BA3"/>
      </w:sdtContent>
    </w:sdt>
    <w:p w:rsidR="00992C62" w:rsidRPr="00992C62" w:rsidRDefault="00992C62" w:rsidP="00992C62">
      <w:pPr>
        <w:pStyle w:val="3"/>
        <w:numPr>
          <w:ilvl w:val="0"/>
          <w:numId w:val="10"/>
        </w:numPr>
        <w:tabs>
          <w:tab w:val="left" w:pos="504"/>
        </w:tabs>
        <w:rPr>
          <w:szCs w:val="21"/>
        </w:rPr>
      </w:pPr>
      <w:r w:rsidRPr="00992C62">
        <w:rPr>
          <w:szCs w:val="21"/>
        </w:rPr>
        <w:t>费用按性质分类</w:t>
      </w:r>
    </w:p>
    <w:p w:rsidR="00992C62" w:rsidRPr="00992C62" w:rsidRDefault="00992C62" w:rsidP="00992C62">
      <w:pPr>
        <w:overflowPunct w:val="0"/>
        <w:rPr>
          <w:rFonts w:ascii="Times New Roman" w:hAnsi="Times New Roman" w:cs="Times New Roman"/>
          <w:szCs w:val="21"/>
        </w:rPr>
      </w:pPr>
    </w:p>
    <w:p w:rsidR="00992C62" w:rsidRPr="00992C62" w:rsidRDefault="00992C62" w:rsidP="00992C62">
      <w:pPr>
        <w:overflowPunct w:val="0"/>
        <w:rPr>
          <w:rFonts w:ascii="Times New Roman" w:hAnsi="Times New Roman" w:cs="Times New Roman"/>
          <w:szCs w:val="21"/>
        </w:rPr>
      </w:pPr>
      <w:r w:rsidRPr="00992C62">
        <w:rPr>
          <w:rFonts w:ascii="Times New Roman" w:hAnsi="Times New Roman" w:cs="Times New Roman"/>
          <w:szCs w:val="21"/>
        </w:rPr>
        <w:t>利润表中的营业成本和管理费用按照性质分类，列示如下：</w:t>
      </w:r>
      <w:r w:rsidRPr="00992C62">
        <w:rPr>
          <w:rFonts w:ascii="Times New Roman" w:hAnsi="Times New Roman" w:cs="Times New Roman"/>
          <w:szCs w:val="21"/>
        </w:rPr>
        <w:tab/>
      </w:r>
    </w:p>
    <w:p w:rsidR="00992C62" w:rsidRPr="00992C62" w:rsidRDefault="00992C62" w:rsidP="00992C62">
      <w:pPr>
        <w:tabs>
          <w:tab w:val="decimal" w:pos="2126"/>
        </w:tabs>
        <w:overflowPunct w:val="0"/>
        <w:rPr>
          <w:rFonts w:ascii="Times New Roman" w:hAnsi="Times New Roman" w:cs="Times New Roman"/>
          <w:szCs w:val="21"/>
        </w:rPr>
      </w:pPr>
      <w:bookmarkStart w:id="122" w:name="RANGE!B3:E16"/>
      <w:bookmarkEnd w:id="122"/>
    </w:p>
    <w:tbl>
      <w:tblPr>
        <w:tblW w:w="8849" w:type="dxa"/>
        <w:tblInd w:w="28" w:type="dxa"/>
        <w:tblLayout w:type="fixed"/>
        <w:tblCellMar>
          <w:left w:w="28" w:type="dxa"/>
          <w:right w:w="28" w:type="dxa"/>
        </w:tblCellMar>
        <w:tblLook w:val="04A0" w:firstRow="1" w:lastRow="0" w:firstColumn="1" w:lastColumn="0" w:noHBand="0" w:noVBand="1"/>
      </w:tblPr>
      <w:tblGrid>
        <w:gridCol w:w="4559"/>
        <w:gridCol w:w="2060"/>
        <w:gridCol w:w="170"/>
        <w:gridCol w:w="2060"/>
      </w:tblGrid>
      <w:tr w:rsidR="00992C62" w:rsidRPr="00992C62" w:rsidTr="00391039">
        <w:trPr>
          <w:trHeight w:val="264"/>
        </w:trPr>
        <w:tc>
          <w:tcPr>
            <w:tcW w:w="4559" w:type="dxa"/>
            <w:tcBorders>
              <w:top w:val="nil"/>
              <w:left w:val="nil"/>
              <w:bottom w:val="nil"/>
              <w:right w:val="nil"/>
            </w:tcBorders>
            <w:shd w:val="clear" w:color="auto" w:fill="auto"/>
            <w:vAlign w:val="bottom"/>
            <w:hideMark/>
          </w:tcPr>
          <w:p w:rsidR="00992C62" w:rsidRPr="00992C62" w:rsidRDefault="00992C62" w:rsidP="003910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992C62" w:rsidRPr="00992C62" w:rsidRDefault="00992C62" w:rsidP="00391039">
            <w:pPr>
              <w:overflowPunct w:val="0"/>
              <w:ind w:right="85"/>
              <w:jc w:val="right"/>
              <w:rPr>
                <w:rFonts w:ascii="Times New Roman" w:hAnsi="Times New Roman" w:cs="Times New Roman"/>
                <w:color w:val="000000"/>
                <w:szCs w:val="21"/>
              </w:rPr>
            </w:pPr>
            <w:r w:rsidRPr="00992C62">
              <w:rPr>
                <w:rFonts w:ascii="Times New Roman" w:hAnsi="Times New Roman" w:cs="Times New Roman"/>
                <w:color w:val="000000"/>
                <w:szCs w:val="21"/>
              </w:rPr>
              <w:t>截至</w:t>
            </w:r>
            <w:r w:rsidRPr="00992C62">
              <w:rPr>
                <w:rFonts w:ascii="Times New Roman" w:hAnsi="Times New Roman" w:cs="Times New Roman"/>
                <w:color w:val="000000"/>
                <w:szCs w:val="21"/>
              </w:rPr>
              <w:t>2021</w:t>
            </w:r>
            <w:r w:rsidRPr="00992C62">
              <w:rPr>
                <w:rFonts w:ascii="Times New Roman" w:hAnsi="Times New Roman" w:cs="Times New Roman"/>
                <w:color w:val="000000"/>
                <w:szCs w:val="21"/>
              </w:rPr>
              <w:t>年</w:t>
            </w:r>
            <w:r w:rsidRPr="00992C62">
              <w:rPr>
                <w:rFonts w:ascii="Times New Roman" w:hAnsi="Times New Roman" w:cs="Times New Roman"/>
                <w:color w:val="000000"/>
                <w:szCs w:val="21"/>
              </w:rPr>
              <w:t>6</w:t>
            </w:r>
            <w:r w:rsidRPr="00992C62">
              <w:rPr>
                <w:rFonts w:ascii="Times New Roman" w:hAnsi="Times New Roman" w:cs="Times New Roman"/>
                <w:color w:val="000000"/>
                <w:szCs w:val="21"/>
              </w:rPr>
              <w:t>月</w:t>
            </w:r>
          </w:p>
          <w:p w:rsidR="00992C62" w:rsidRPr="00992C62" w:rsidRDefault="00992C62" w:rsidP="00391039">
            <w:pPr>
              <w:overflowPunct w:val="0"/>
              <w:ind w:rightChars="50" w:right="105"/>
              <w:jc w:val="right"/>
              <w:rPr>
                <w:rFonts w:ascii="Times New Roman" w:hAnsi="Times New Roman" w:cs="Times New Roman"/>
                <w:color w:val="000000"/>
                <w:szCs w:val="21"/>
              </w:rPr>
            </w:pPr>
            <w:r w:rsidRPr="00992C62">
              <w:rPr>
                <w:rFonts w:ascii="Times New Roman" w:hAnsi="Times New Roman" w:cs="Times New Roman"/>
                <w:color w:val="000000"/>
                <w:szCs w:val="21"/>
              </w:rPr>
              <w:t>30</w:t>
            </w:r>
            <w:r w:rsidRPr="00992C62">
              <w:rPr>
                <w:rFonts w:ascii="Times New Roman" w:hAnsi="Times New Roman" w:cs="Times New Roman"/>
                <w:color w:val="000000"/>
                <w:szCs w:val="21"/>
              </w:rPr>
              <w:t>日</w:t>
            </w:r>
            <w:proofErr w:type="gramStart"/>
            <w:r w:rsidRPr="00992C62">
              <w:rPr>
                <w:rFonts w:ascii="Times New Roman" w:hAnsi="Times New Roman" w:cs="Times New Roman"/>
                <w:color w:val="000000"/>
                <w:szCs w:val="21"/>
              </w:rPr>
              <w:t>止</w:t>
            </w:r>
            <w:proofErr w:type="gramEnd"/>
            <w:r w:rsidRPr="00992C62">
              <w:rPr>
                <w:rFonts w:ascii="Times New Roman" w:hAnsi="Times New Roman" w:cs="Times New Roman"/>
                <w:color w:val="000000"/>
                <w:szCs w:val="21"/>
              </w:rPr>
              <w:t>6</w:t>
            </w:r>
            <w:r w:rsidRPr="00992C62">
              <w:rPr>
                <w:rFonts w:ascii="Times New Roman" w:hAnsi="Times New Roman" w:cs="Times New Roman"/>
                <w:color w:val="000000"/>
                <w:szCs w:val="21"/>
              </w:rPr>
              <w:t>个月期间</w:t>
            </w:r>
          </w:p>
        </w:tc>
        <w:tc>
          <w:tcPr>
            <w:tcW w:w="170" w:type="dxa"/>
            <w:tcBorders>
              <w:top w:val="nil"/>
              <w:left w:val="nil"/>
              <w:bottom w:val="nil"/>
              <w:right w:val="nil"/>
            </w:tcBorders>
            <w:shd w:val="clear" w:color="auto" w:fill="auto"/>
            <w:vAlign w:val="bottom"/>
            <w:hideMark/>
          </w:tcPr>
          <w:p w:rsidR="00992C62" w:rsidRPr="00992C62" w:rsidRDefault="00992C62" w:rsidP="00391039">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992C62" w:rsidRPr="00992C62" w:rsidRDefault="00992C62" w:rsidP="00391039">
            <w:pPr>
              <w:overflowPunct w:val="0"/>
              <w:ind w:right="88"/>
              <w:jc w:val="right"/>
              <w:rPr>
                <w:rFonts w:ascii="Times New Roman" w:hAnsi="Times New Roman" w:cs="Times New Roman"/>
                <w:color w:val="000000"/>
                <w:szCs w:val="21"/>
              </w:rPr>
            </w:pPr>
            <w:r w:rsidRPr="00992C62">
              <w:rPr>
                <w:rFonts w:ascii="Times New Roman" w:hAnsi="Times New Roman" w:cs="Times New Roman"/>
                <w:color w:val="000000"/>
                <w:szCs w:val="21"/>
              </w:rPr>
              <w:t>截至</w:t>
            </w:r>
            <w:r w:rsidRPr="00992C62">
              <w:rPr>
                <w:rFonts w:ascii="Times New Roman" w:hAnsi="Times New Roman" w:cs="Times New Roman"/>
                <w:color w:val="000000"/>
                <w:szCs w:val="21"/>
              </w:rPr>
              <w:t>2020</w:t>
            </w:r>
            <w:r w:rsidRPr="00992C62">
              <w:rPr>
                <w:rFonts w:ascii="Times New Roman" w:hAnsi="Times New Roman" w:cs="Times New Roman"/>
                <w:color w:val="000000"/>
                <w:szCs w:val="21"/>
              </w:rPr>
              <w:t>年</w:t>
            </w:r>
            <w:r w:rsidRPr="00992C62">
              <w:rPr>
                <w:rFonts w:ascii="Times New Roman" w:hAnsi="Times New Roman" w:cs="Times New Roman"/>
                <w:color w:val="000000"/>
                <w:szCs w:val="21"/>
              </w:rPr>
              <w:t>6</w:t>
            </w:r>
            <w:r w:rsidRPr="00992C62">
              <w:rPr>
                <w:rFonts w:ascii="Times New Roman" w:hAnsi="Times New Roman" w:cs="Times New Roman"/>
                <w:color w:val="000000"/>
                <w:szCs w:val="21"/>
              </w:rPr>
              <w:t>月</w:t>
            </w:r>
          </w:p>
          <w:p w:rsidR="00992C62" w:rsidRPr="00992C62" w:rsidRDefault="00992C62" w:rsidP="00391039">
            <w:pPr>
              <w:overflowPunct w:val="0"/>
              <w:ind w:rightChars="38" w:right="80"/>
              <w:jc w:val="right"/>
              <w:rPr>
                <w:rFonts w:ascii="Times New Roman" w:hAnsi="Times New Roman" w:cs="Times New Roman"/>
                <w:color w:val="000000"/>
                <w:szCs w:val="21"/>
              </w:rPr>
            </w:pPr>
            <w:r w:rsidRPr="00992C62">
              <w:rPr>
                <w:rFonts w:ascii="Times New Roman" w:hAnsi="Times New Roman" w:cs="Times New Roman"/>
                <w:color w:val="000000"/>
                <w:szCs w:val="21"/>
              </w:rPr>
              <w:t>30</w:t>
            </w:r>
            <w:r w:rsidRPr="00992C62">
              <w:rPr>
                <w:rFonts w:ascii="Times New Roman" w:hAnsi="Times New Roman" w:cs="Times New Roman"/>
                <w:color w:val="000000"/>
                <w:szCs w:val="21"/>
              </w:rPr>
              <w:t>日</w:t>
            </w:r>
            <w:proofErr w:type="gramStart"/>
            <w:r w:rsidRPr="00992C62">
              <w:rPr>
                <w:rFonts w:ascii="Times New Roman" w:hAnsi="Times New Roman" w:cs="Times New Roman"/>
                <w:color w:val="000000"/>
                <w:szCs w:val="21"/>
              </w:rPr>
              <w:t>止</w:t>
            </w:r>
            <w:proofErr w:type="gramEnd"/>
            <w:r w:rsidRPr="00992C62">
              <w:rPr>
                <w:rFonts w:ascii="Times New Roman" w:hAnsi="Times New Roman" w:cs="Times New Roman"/>
                <w:color w:val="000000"/>
                <w:szCs w:val="21"/>
              </w:rPr>
              <w:t>6</w:t>
            </w:r>
            <w:r w:rsidRPr="00992C62">
              <w:rPr>
                <w:rFonts w:ascii="Times New Roman" w:hAnsi="Times New Roman" w:cs="Times New Roman"/>
                <w:color w:val="000000"/>
                <w:szCs w:val="21"/>
              </w:rPr>
              <w:t>个月期间</w:t>
            </w:r>
          </w:p>
        </w:tc>
      </w:tr>
      <w:tr w:rsidR="00992C62" w:rsidRPr="00992C62" w:rsidTr="00391039">
        <w:trPr>
          <w:trHeight w:val="264"/>
        </w:trPr>
        <w:tc>
          <w:tcPr>
            <w:tcW w:w="4559" w:type="dxa"/>
            <w:tcBorders>
              <w:top w:val="nil"/>
              <w:left w:val="nil"/>
              <w:bottom w:val="nil"/>
              <w:right w:val="nil"/>
            </w:tcBorders>
            <w:shd w:val="clear" w:color="auto" w:fill="auto"/>
            <w:vAlign w:val="bottom"/>
            <w:hideMark/>
          </w:tcPr>
          <w:p w:rsidR="00992C62" w:rsidRPr="00992C62" w:rsidRDefault="00992C62" w:rsidP="00391039">
            <w:pPr>
              <w:overflowPunct w:val="0"/>
              <w:ind w:rightChars="50" w:right="105"/>
              <w:rPr>
                <w:rFonts w:ascii="Times New Roman" w:hAnsi="Times New Roman" w:cs="Times New Roman"/>
                <w:color w:val="000000"/>
                <w:szCs w:val="21"/>
              </w:rPr>
            </w:pPr>
            <w:r w:rsidRPr="00992C62">
              <w:rPr>
                <w:rFonts w:ascii="Times New Roman" w:hAnsi="Times New Roman" w:cs="Times New Roman"/>
                <w:color w:val="000000"/>
                <w:szCs w:val="21"/>
              </w:rPr>
              <w:t>工资及福利</w:t>
            </w: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15" w:right="-31"/>
              <w:rPr>
                <w:rFonts w:ascii="Times New Roman" w:hAnsi="Times New Roman" w:cs="Times New Roman"/>
                <w:color w:val="000000"/>
                <w:szCs w:val="21"/>
              </w:rPr>
            </w:pPr>
            <w:r w:rsidRPr="00992C62">
              <w:rPr>
                <w:rFonts w:ascii="Times New Roman" w:hAnsi="Times New Roman" w:cs="Times New Roman"/>
                <w:color w:val="000000"/>
                <w:szCs w:val="21"/>
              </w:rPr>
              <w:t>3,738,691,545</w:t>
            </w:r>
          </w:p>
        </w:tc>
        <w:tc>
          <w:tcPr>
            <w:tcW w:w="170"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38" w:right="80"/>
              <w:jc w:val="right"/>
              <w:rPr>
                <w:rFonts w:ascii="Times New Roman" w:hAnsi="Times New Roman" w:cs="Times New Roman"/>
                <w:color w:val="000000"/>
                <w:szCs w:val="21"/>
              </w:rPr>
            </w:pPr>
            <w:r w:rsidRPr="00992C62">
              <w:rPr>
                <w:rFonts w:ascii="Times New Roman" w:hAnsi="Times New Roman" w:cs="Times New Roman"/>
                <w:color w:val="000000"/>
                <w:szCs w:val="21"/>
              </w:rPr>
              <w:t>3,441,754,994</w:t>
            </w:r>
          </w:p>
        </w:tc>
      </w:tr>
      <w:tr w:rsidR="00992C62" w:rsidRPr="00992C62" w:rsidTr="00391039">
        <w:trPr>
          <w:trHeight w:val="264"/>
        </w:trPr>
        <w:tc>
          <w:tcPr>
            <w:tcW w:w="4559" w:type="dxa"/>
            <w:tcBorders>
              <w:top w:val="nil"/>
              <w:left w:val="nil"/>
              <w:bottom w:val="nil"/>
              <w:right w:val="nil"/>
            </w:tcBorders>
            <w:shd w:val="clear" w:color="auto" w:fill="auto"/>
            <w:vAlign w:val="bottom"/>
            <w:hideMark/>
          </w:tcPr>
          <w:p w:rsidR="00992C62" w:rsidRPr="00992C62" w:rsidRDefault="00992C62" w:rsidP="00391039">
            <w:pPr>
              <w:overflowPunct w:val="0"/>
              <w:ind w:rightChars="50" w:right="105"/>
              <w:rPr>
                <w:rFonts w:ascii="Times New Roman" w:hAnsi="Times New Roman" w:cs="Times New Roman"/>
                <w:color w:val="000000"/>
                <w:szCs w:val="21"/>
              </w:rPr>
            </w:pPr>
            <w:r w:rsidRPr="00992C62">
              <w:rPr>
                <w:rFonts w:ascii="Times New Roman" w:hAnsi="Times New Roman" w:cs="Times New Roman"/>
                <w:color w:val="000000"/>
                <w:szCs w:val="21"/>
              </w:rPr>
              <w:t>设备租赁及服务费</w:t>
            </w: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15" w:right="-31"/>
              <w:rPr>
                <w:rFonts w:ascii="Times New Roman" w:hAnsi="Times New Roman" w:cs="Times New Roman"/>
                <w:color w:val="000000"/>
                <w:szCs w:val="21"/>
              </w:rPr>
            </w:pPr>
            <w:r w:rsidRPr="00992C62">
              <w:rPr>
                <w:rFonts w:ascii="Times New Roman" w:hAnsi="Times New Roman" w:cs="Times New Roman"/>
                <w:color w:val="000000"/>
                <w:szCs w:val="21"/>
              </w:rPr>
              <w:t>3,359,944,633</w:t>
            </w:r>
          </w:p>
        </w:tc>
        <w:tc>
          <w:tcPr>
            <w:tcW w:w="170"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38" w:right="80"/>
              <w:jc w:val="right"/>
              <w:rPr>
                <w:rFonts w:ascii="Times New Roman" w:hAnsi="Times New Roman" w:cs="Times New Roman"/>
                <w:color w:val="000000"/>
                <w:szCs w:val="21"/>
              </w:rPr>
            </w:pPr>
            <w:r w:rsidRPr="00992C62">
              <w:rPr>
                <w:rFonts w:ascii="Times New Roman" w:hAnsi="Times New Roman" w:cs="Times New Roman"/>
                <w:color w:val="000000"/>
                <w:szCs w:val="21"/>
              </w:rPr>
              <w:t>2,380,839,475</w:t>
            </w:r>
          </w:p>
        </w:tc>
      </w:tr>
      <w:tr w:rsidR="00992C62" w:rsidRPr="00992C62" w:rsidTr="00391039">
        <w:trPr>
          <w:trHeight w:val="264"/>
        </w:trPr>
        <w:tc>
          <w:tcPr>
            <w:tcW w:w="4559"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color w:val="000000"/>
                <w:szCs w:val="21"/>
              </w:rPr>
            </w:pPr>
            <w:r w:rsidRPr="00992C62">
              <w:rPr>
                <w:rFonts w:ascii="Times New Roman" w:hAnsi="Times New Roman" w:cs="Times New Roman"/>
                <w:color w:val="000000"/>
                <w:szCs w:val="21"/>
              </w:rPr>
              <w:t>固定资产折旧</w:t>
            </w: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15" w:right="-31"/>
              <w:rPr>
                <w:rFonts w:ascii="Times New Roman" w:hAnsi="Times New Roman" w:cs="Times New Roman"/>
                <w:color w:val="000000"/>
                <w:szCs w:val="21"/>
              </w:rPr>
            </w:pPr>
            <w:r w:rsidRPr="00992C62">
              <w:rPr>
                <w:rFonts w:ascii="Times New Roman" w:hAnsi="Times New Roman" w:cs="Times New Roman"/>
                <w:color w:val="000000"/>
                <w:szCs w:val="21"/>
              </w:rPr>
              <w:t>864,997,776</w:t>
            </w:r>
          </w:p>
        </w:tc>
        <w:tc>
          <w:tcPr>
            <w:tcW w:w="170"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38" w:right="80"/>
              <w:jc w:val="right"/>
              <w:rPr>
                <w:rFonts w:ascii="Times New Roman" w:hAnsi="Times New Roman" w:cs="Times New Roman"/>
                <w:color w:val="000000"/>
                <w:szCs w:val="21"/>
              </w:rPr>
            </w:pPr>
            <w:r w:rsidRPr="00992C62">
              <w:rPr>
                <w:rFonts w:ascii="Times New Roman" w:hAnsi="Times New Roman" w:cs="Times New Roman"/>
                <w:color w:val="000000"/>
                <w:szCs w:val="21"/>
              </w:rPr>
              <w:t>830,798,845</w:t>
            </w:r>
          </w:p>
        </w:tc>
      </w:tr>
      <w:tr w:rsidR="00992C62" w:rsidRPr="00992C62" w:rsidTr="00391039">
        <w:trPr>
          <w:trHeight w:val="264"/>
        </w:trPr>
        <w:tc>
          <w:tcPr>
            <w:tcW w:w="4559"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color w:val="000000"/>
                <w:szCs w:val="21"/>
              </w:rPr>
            </w:pPr>
            <w:r w:rsidRPr="00992C62">
              <w:rPr>
                <w:rFonts w:ascii="Times New Roman" w:hAnsi="Times New Roman" w:cs="Times New Roman"/>
                <w:color w:val="000000"/>
                <w:szCs w:val="21"/>
              </w:rPr>
              <w:t>物料及水电消耗</w:t>
            </w:r>
          </w:p>
        </w:tc>
        <w:tc>
          <w:tcPr>
            <w:tcW w:w="2060" w:type="dxa"/>
            <w:tcBorders>
              <w:top w:val="nil"/>
              <w:left w:val="nil"/>
              <w:right w:val="nil"/>
            </w:tcBorders>
            <w:shd w:val="clear" w:color="auto" w:fill="auto"/>
            <w:vAlign w:val="bottom"/>
          </w:tcPr>
          <w:p w:rsidR="00992C62" w:rsidRPr="00992C62" w:rsidRDefault="00992C62" w:rsidP="00391039">
            <w:pPr>
              <w:tabs>
                <w:tab w:val="decimal" w:pos="1922"/>
              </w:tabs>
              <w:overflowPunct w:val="0"/>
              <w:ind w:rightChars="-15" w:right="-31"/>
              <w:rPr>
                <w:rFonts w:ascii="Times New Roman" w:hAnsi="Times New Roman" w:cs="Times New Roman"/>
                <w:color w:val="000000"/>
                <w:szCs w:val="21"/>
              </w:rPr>
            </w:pPr>
            <w:r w:rsidRPr="00992C62">
              <w:rPr>
                <w:rFonts w:ascii="Times New Roman" w:hAnsi="Times New Roman" w:cs="Times New Roman"/>
                <w:color w:val="000000"/>
                <w:szCs w:val="21"/>
              </w:rPr>
              <w:t>671,022,769</w:t>
            </w:r>
          </w:p>
        </w:tc>
        <w:tc>
          <w:tcPr>
            <w:tcW w:w="170" w:type="dxa"/>
            <w:tcBorders>
              <w:top w:val="nil"/>
              <w:left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szCs w:val="21"/>
              </w:rPr>
            </w:pPr>
          </w:p>
        </w:tc>
        <w:tc>
          <w:tcPr>
            <w:tcW w:w="2060" w:type="dxa"/>
            <w:tcBorders>
              <w:top w:val="nil"/>
              <w:left w:val="nil"/>
              <w:right w:val="nil"/>
            </w:tcBorders>
            <w:shd w:val="clear" w:color="auto" w:fill="auto"/>
            <w:vAlign w:val="bottom"/>
          </w:tcPr>
          <w:p w:rsidR="00992C62" w:rsidRPr="00992C62" w:rsidRDefault="00992C62" w:rsidP="00391039">
            <w:pPr>
              <w:tabs>
                <w:tab w:val="decimal" w:pos="1922"/>
              </w:tabs>
              <w:overflowPunct w:val="0"/>
              <w:ind w:rightChars="38" w:right="80"/>
              <w:jc w:val="right"/>
              <w:rPr>
                <w:rFonts w:ascii="Times New Roman" w:hAnsi="Times New Roman" w:cs="Times New Roman"/>
                <w:color w:val="000000"/>
                <w:szCs w:val="21"/>
              </w:rPr>
            </w:pPr>
            <w:r w:rsidRPr="00992C62">
              <w:rPr>
                <w:rFonts w:ascii="Times New Roman" w:hAnsi="Times New Roman" w:cs="Times New Roman"/>
                <w:color w:val="000000"/>
                <w:szCs w:val="21"/>
              </w:rPr>
              <w:t>575,694,943</w:t>
            </w:r>
          </w:p>
        </w:tc>
      </w:tr>
      <w:tr w:rsidR="00992C62" w:rsidRPr="00992C62" w:rsidTr="00391039">
        <w:trPr>
          <w:trHeight w:val="264"/>
        </w:trPr>
        <w:tc>
          <w:tcPr>
            <w:tcW w:w="4559"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color w:val="000000"/>
                <w:szCs w:val="21"/>
              </w:rPr>
            </w:pPr>
            <w:r w:rsidRPr="00992C62">
              <w:rPr>
                <w:rFonts w:ascii="Times New Roman" w:hAnsi="Times New Roman" w:cs="Times New Roman"/>
                <w:color w:val="000000"/>
                <w:szCs w:val="21"/>
              </w:rPr>
              <w:t>维修费用</w:t>
            </w:r>
          </w:p>
        </w:tc>
        <w:tc>
          <w:tcPr>
            <w:tcW w:w="2060" w:type="dxa"/>
            <w:tcBorders>
              <w:top w:val="nil"/>
              <w:left w:val="nil"/>
              <w:right w:val="nil"/>
            </w:tcBorders>
            <w:shd w:val="clear" w:color="auto" w:fill="auto"/>
            <w:vAlign w:val="bottom"/>
          </w:tcPr>
          <w:p w:rsidR="00992C62" w:rsidRPr="00992C62" w:rsidRDefault="00992C62" w:rsidP="00391039">
            <w:pPr>
              <w:tabs>
                <w:tab w:val="decimal" w:pos="1922"/>
              </w:tabs>
              <w:overflowPunct w:val="0"/>
              <w:ind w:rightChars="-15" w:right="-31"/>
              <w:rPr>
                <w:rFonts w:ascii="Times New Roman" w:hAnsi="Times New Roman" w:cs="Times New Roman"/>
                <w:color w:val="000000"/>
                <w:szCs w:val="21"/>
              </w:rPr>
            </w:pPr>
            <w:r w:rsidRPr="00992C62">
              <w:rPr>
                <w:rFonts w:ascii="Times New Roman" w:hAnsi="Times New Roman" w:cs="Times New Roman"/>
                <w:color w:val="000000"/>
                <w:szCs w:val="21"/>
              </w:rPr>
              <w:t>275,721,700</w:t>
            </w:r>
          </w:p>
        </w:tc>
        <w:tc>
          <w:tcPr>
            <w:tcW w:w="170" w:type="dxa"/>
            <w:tcBorders>
              <w:top w:val="nil"/>
              <w:left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szCs w:val="21"/>
              </w:rPr>
            </w:pPr>
          </w:p>
        </w:tc>
        <w:tc>
          <w:tcPr>
            <w:tcW w:w="2060" w:type="dxa"/>
            <w:tcBorders>
              <w:top w:val="nil"/>
              <w:left w:val="nil"/>
              <w:right w:val="nil"/>
            </w:tcBorders>
            <w:shd w:val="clear" w:color="auto" w:fill="auto"/>
            <w:vAlign w:val="bottom"/>
          </w:tcPr>
          <w:p w:rsidR="00992C62" w:rsidRPr="00992C62" w:rsidRDefault="00992C62" w:rsidP="00391039">
            <w:pPr>
              <w:tabs>
                <w:tab w:val="decimal" w:pos="1922"/>
              </w:tabs>
              <w:overflowPunct w:val="0"/>
              <w:ind w:rightChars="38" w:right="80"/>
              <w:jc w:val="right"/>
              <w:rPr>
                <w:rFonts w:ascii="Times New Roman" w:hAnsi="Times New Roman" w:cs="Times New Roman"/>
                <w:color w:val="000000"/>
                <w:szCs w:val="21"/>
              </w:rPr>
            </w:pPr>
            <w:r w:rsidRPr="00992C62">
              <w:rPr>
                <w:rFonts w:ascii="Times New Roman" w:hAnsi="Times New Roman" w:cs="Times New Roman"/>
                <w:color w:val="000000"/>
                <w:szCs w:val="21"/>
              </w:rPr>
              <w:t>219,296,532</w:t>
            </w:r>
          </w:p>
        </w:tc>
      </w:tr>
      <w:tr w:rsidR="00992C62" w:rsidRPr="00992C62" w:rsidTr="00391039">
        <w:trPr>
          <w:trHeight w:val="264"/>
        </w:trPr>
        <w:tc>
          <w:tcPr>
            <w:tcW w:w="4559"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color w:val="000000"/>
                <w:szCs w:val="21"/>
              </w:rPr>
            </w:pPr>
            <w:r w:rsidRPr="00992C62">
              <w:rPr>
                <w:rFonts w:ascii="Times New Roman" w:hAnsi="Times New Roman" w:cs="Times New Roman"/>
                <w:color w:val="000000"/>
                <w:szCs w:val="21"/>
              </w:rPr>
              <w:t>旅客服务费</w:t>
            </w: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15" w:right="-31"/>
              <w:rPr>
                <w:rFonts w:ascii="Times New Roman" w:hAnsi="Times New Roman" w:cs="Times New Roman"/>
                <w:color w:val="000000"/>
                <w:szCs w:val="21"/>
              </w:rPr>
            </w:pPr>
            <w:r w:rsidRPr="00992C62">
              <w:rPr>
                <w:rFonts w:ascii="Times New Roman" w:hAnsi="Times New Roman" w:cs="Times New Roman"/>
                <w:color w:val="000000"/>
                <w:szCs w:val="21"/>
              </w:rPr>
              <w:t>226,220,240</w:t>
            </w:r>
          </w:p>
        </w:tc>
        <w:tc>
          <w:tcPr>
            <w:tcW w:w="170"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38" w:right="80"/>
              <w:jc w:val="right"/>
              <w:rPr>
                <w:rFonts w:ascii="Times New Roman" w:hAnsi="Times New Roman" w:cs="Times New Roman"/>
                <w:color w:val="000000"/>
                <w:szCs w:val="21"/>
              </w:rPr>
            </w:pPr>
            <w:r w:rsidRPr="00992C62">
              <w:rPr>
                <w:rFonts w:ascii="Times New Roman" w:hAnsi="Times New Roman" w:cs="Times New Roman"/>
                <w:color w:val="000000"/>
                <w:szCs w:val="21"/>
              </w:rPr>
              <w:t>318,476,646</w:t>
            </w:r>
          </w:p>
        </w:tc>
      </w:tr>
      <w:tr w:rsidR="00992C62" w:rsidRPr="00992C62" w:rsidTr="00391039">
        <w:trPr>
          <w:trHeight w:val="264"/>
        </w:trPr>
        <w:tc>
          <w:tcPr>
            <w:tcW w:w="4559"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color w:val="000000"/>
                <w:szCs w:val="21"/>
              </w:rPr>
            </w:pPr>
            <w:r w:rsidRPr="00992C62">
              <w:rPr>
                <w:rFonts w:ascii="Times New Roman" w:hAnsi="Times New Roman" w:cs="Times New Roman"/>
                <w:color w:val="000000"/>
                <w:szCs w:val="21"/>
              </w:rPr>
              <w:t>货物装卸费</w:t>
            </w: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15" w:right="-31"/>
              <w:rPr>
                <w:rFonts w:ascii="Times New Roman" w:hAnsi="Times New Roman" w:cs="Times New Roman"/>
                <w:color w:val="000000"/>
                <w:szCs w:val="21"/>
              </w:rPr>
            </w:pPr>
            <w:r w:rsidRPr="00992C62">
              <w:rPr>
                <w:rFonts w:ascii="Times New Roman" w:hAnsi="Times New Roman" w:cs="Times New Roman"/>
                <w:color w:val="000000"/>
                <w:szCs w:val="21"/>
              </w:rPr>
              <w:t>249,950,753</w:t>
            </w:r>
          </w:p>
        </w:tc>
        <w:tc>
          <w:tcPr>
            <w:tcW w:w="170"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38" w:right="80"/>
              <w:jc w:val="right"/>
              <w:rPr>
                <w:rFonts w:ascii="Times New Roman" w:hAnsi="Times New Roman" w:cs="Times New Roman"/>
                <w:color w:val="000000"/>
                <w:szCs w:val="21"/>
              </w:rPr>
            </w:pPr>
            <w:r w:rsidRPr="00992C62">
              <w:rPr>
                <w:rFonts w:ascii="Times New Roman" w:hAnsi="Times New Roman" w:cs="Times New Roman"/>
                <w:color w:val="000000"/>
                <w:szCs w:val="21"/>
              </w:rPr>
              <w:t>182,165,912</w:t>
            </w:r>
          </w:p>
        </w:tc>
      </w:tr>
      <w:tr w:rsidR="00992C62" w:rsidRPr="00992C62" w:rsidTr="00391039">
        <w:trPr>
          <w:trHeight w:val="264"/>
        </w:trPr>
        <w:tc>
          <w:tcPr>
            <w:tcW w:w="4559"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color w:val="000000"/>
                <w:szCs w:val="21"/>
              </w:rPr>
            </w:pPr>
            <w:r w:rsidRPr="00992C62">
              <w:rPr>
                <w:rFonts w:ascii="Times New Roman" w:hAnsi="Times New Roman" w:cs="Times New Roman"/>
                <w:color w:val="000000"/>
                <w:szCs w:val="21"/>
              </w:rPr>
              <w:t>无形资产摊销</w:t>
            </w: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15" w:right="-31"/>
              <w:rPr>
                <w:rFonts w:ascii="Times New Roman" w:hAnsi="Times New Roman" w:cs="Times New Roman"/>
                <w:color w:val="000000"/>
                <w:szCs w:val="21"/>
              </w:rPr>
            </w:pPr>
            <w:r w:rsidRPr="00992C62">
              <w:rPr>
                <w:rFonts w:ascii="Times New Roman" w:hAnsi="Times New Roman" w:cs="Times New Roman"/>
                <w:color w:val="000000"/>
                <w:szCs w:val="21"/>
              </w:rPr>
              <w:t>26,223,260</w:t>
            </w:r>
          </w:p>
        </w:tc>
        <w:tc>
          <w:tcPr>
            <w:tcW w:w="170"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38" w:right="80"/>
              <w:jc w:val="right"/>
              <w:rPr>
                <w:rFonts w:ascii="Times New Roman" w:hAnsi="Times New Roman" w:cs="Times New Roman"/>
                <w:color w:val="000000"/>
                <w:szCs w:val="21"/>
              </w:rPr>
            </w:pPr>
            <w:r w:rsidRPr="00992C62">
              <w:rPr>
                <w:rFonts w:ascii="Times New Roman" w:hAnsi="Times New Roman" w:cs="Times New Roman"/>
                <w:color w:val="000000"/>
                <w:szCs w:val="21"/>
              </w:rPr>
              <w:t>26,121,600</w:t>
            </w:r>
          </w:p>
        </w:tc>
      </w:tr>
      <w:tr w:rsidR="00992C62" w:rsidRPr="00992C62" w:rsidTr="00391039">
        <w:trPr>
          <w:trHeight w:val="264"/>
        </w:trPr>
        <w:tc>
          <w:tcPr>
            <w:tcW w:w="4559"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color w:val="000000"/>
                <w:szCs w:val="21"/>
              </w:rPr>
            </w:pPr>
            <w:r w:rsidRPr="00992C62">
              <w:rPr>
                <w:rFonts w:ascii="Times New Roman" w:hAnsi="Times New Roman" w:cs="Times New Roman"/>
                <w:color w:val="000000"/>
                <w:szCs w:val="21"/>
              </w:rPr>
              <w:t>办公费及差旅费</w:t>
            </w:r>
          </w:p>
        </w:tc>
        <w:tc>
          <w:tcPr>
            <w:tcW w:w="2060" w:type="dxa"/>
            <w:tcBorders>
              <w:top w:val="nil"/>
              <w:left w:val="nil"/>
              <w:bottom w:val="nil"/>
              <w:right w:val="nil"/>
            </w:tcBorders>
            <w:shd w:val="clear" w:color="auto" w:fill="auto"/>
            <w:vAlign w:val="bottom"/>
          </w:tcPr>
          <w:p w:rsidR="00992C62" w:rsidRPr="00992C62" w:rsidDel="00E665EC" w:rsidRDefault="00992C62" w:rsidP="00391039">
            <w:pPr>
              <w:tabs>
                <w:tab w:val="decimal" w:pos="1922"/>
              </w:tabs>
              <w:overflowPunct w:val="0"/>
              <w:ind w:rightChars="-15" w:right="-31"/>
              <w:rPr>
                <w:rFonts w:ascii="Times New Roman" w:hAnsi="Times New Roman" w:cs="Times New Roman"/>
                <w:color w:val="000000"/>
                <w:szCs w:val="21"/>
              </w:rPr>
            </w:pPr>
            <w:r w:rsidRPr="00992C62">
              <w:rPr>
                <w:rFonts w:ascii="Times New Roman" w:hAnsi="Times New Roman" w:cs="Times New Roman"/>
                <w:color w:val="000000"/>
                <w:szCs w:val="21"/>
              </w:rPr>
              <w:t>1,449,546</w:t>
            </w:r>
          </w:p>
        </w:tc>
        <w:tc>
          <w:tcPr>
            <w:tcW w:w="170"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38" w:right="80"/>
              <w:jc w:val="right"/>
              <w:rPr>
                <w:rFonts w:ascii="Times New Roman" w:hAnsi="Times New Roman" w:cs="Times New Roman"/>
                <w:color w:val="000000"/>
                <w:szCs w:val="21"/>
              </w:rPr>
            </w:pPr>
            <w:r w:rsidRPr="00992C62">
              <w:rPr>
                <w:rFonts w:ascii="Times New Roman" w:hAnsi="Times New Roman" w:cs="Times New Roman"/>
                <w:color w:val="000000"/>
                <w:szCs w:val="21"/>
              </w:rPr>
              <w:t>1,678,930</w:t>
            </w:r>
          </w:p>
        </w:tc>
      </w:tr>
      <w:tr w:rsidR="00992C62" w:rsidRPr="00992C62" w:rsidTr="00391039">
        <w:trPr>
          <w:trHeight w:val="264"/>
        </w:trPr>
        <w:tc>
          <w:tcPr>
            <w:tcW w:w="4559"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color w:val="000000"/>
                <w:szCs w:val="21"/>
              </w:rPr>
            </w:pPr>
            <w:r w:rsidRPr="00992C62">
              <w:rPr>
                <w:rFonts w:ascii="Times New Roman" w:hAnsi="Times New Roman" w:cs="Times New Roman"/>
                <w:color w:val="000000"/>
                <w:szCs w:val="21"/>
              </w:rPr>
              <w:t>中介机构服务费</w:t>
            </w: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15" w:right="-31"/>
              <w:rPr>
                <w:rFonts w:ascii="Times New Roman" w:hAnsi="Times New Roman" w:cs="Times New Roman"/>
                <w:color w:val="000000"/>
                <w:szCs w:val="21"/>
              </w:rPr>
            </w:pPr>
            <w:r w:rsidRPr="00992C62">
              <w:rPr>
                <w:rFonts w:ascii="Times New Roman" w:hAnsi="Times New Roman" w:cs="Times New Roman"/>
                <w:color w:val="000000"/>
                <w:szCs w:val="21"/>
              </w:rPr>
              <w:t>7,536,207</w:t>
            </w:r>
          </w:p>
        </w:tc>
        <w:tc>
          <w:tcPr>
            <w:tcW w:w="170"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38" w:right="80"/>
              <w:jc w:val="right"/>
              <w:rPr>
                <w:rFonts w:ascii="Times New Roman" w:hAnsi="Times New Roman" w:cs="Times New Roman"/>
                <w:color w:val="000000"/>
                <w:szCs w:val="21"/>
              </w:rPr>
            </w:pPr>
            <w:r w:rsidRPr="00992C62">
              <w:rPr>
                <w:rFonts w:ascii="Times New Roman" w:hAnsi="Times New Roman" w:cs="Times New Roman"/>
                <w:color w:val="000000"/>
                <w:szCs w:val="21"/>
              </w:rPr>
              <w:t>7,987,288</w:t>
            </w:r>
          </w:p>
        </w:tc>
      </w:tr>
      <w:tr w:rsidR="00992C62" w:rsidRPr="00992C62" w:rsidTr="00391039">
        <w:trPr>
          <w:trHeight w:val="264"/>
        </w:trPr>
        <w:tc>
          <w:tcPr>
            <w:tcW w:w="4559"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color w:val="000000"/>
                <w:szCs w:val="21"/>
              </w:rPr>
            </w:pPr>
            <w:r w:rsidRPr="00992C62">
              <w:rPr>
                <w:rFonts w:ascii="Times New Roman" w:hAnsi="Times New Roman" w:cs="Times New Roman"/>
                <w:color w:val="000000"/>
                <w:szCs w:val="21"/>
              </w:rPr>
              <w:t>长期待摊费用摊销</w:t>
            </w: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15" w:right="-31"/>
              <w:rPr>
                <w:rFonts w:ascii="Times New Roman" w:hAnsi="Times New Roman" w:cs="Times New Roman"/>
                <w:color w:val="000000"/>
                <w:szCs w:val="21"/>
              </w:rPr>
            </w:pPr>
            <w:r w:rsidRPr="00992C62">
              <w:rPr>
                <w:rFonts w:ascii="Times New Roman" w:hAnsi="Times New Roman" w:cs="Times New Roman"/>
                <w:color w:val="000000"/>
                <w:szCs w:val="21"/>
              </w:rPr>
              <w:t>12,612,717</w:t>
            </w:r>
          </w:p>
        </w:tc>
        <w:tc>
          <w:tcPr>
            <w:tcW w:w="170"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38" w:right="80"/>
              <w:jc w:val="right"/>
              <w:rPr>
                <w:rFonts w:ascii="Times New Roman" w:hAnsi="Times New Roman" w:cs="Times New Roman"/>
                <w:color w:val="000000"/>
                <w:szCs w:val="21"/>
              </w:rPr>
            </w:pPr>
            <w:r w:rsidRPr="00992C62">
              <w:rPr>
                <w:rFonts w:ascii="Times New Roman" w:hAnsi="Times New Roman" w:cs="Times New Roman"/>
                <w:color w:val="000000"/>
                <w:szCs w:val="21"/>
              </w:rPr>
              <w:t>8,951,261</w:t>
            </w:r>
          </w:p>
        </w:tc>
      </w:tr>
      <w:tr w:rsidR="00992C62" w:rsidRPr="00992C62" w:rsidTr="00391039">
        <w:trPr>
          <w:trHeight w:val="264"/>
        </w:trPr>
        <w:tc>
          <w:tcPr>
            <w:tcW w:w="4559"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color w:val="000000"/>
                <w:szCs w:val="21"/>
              </w:rPr>
            </w:pPr>
            <w:r w:rsidRPr="00992C62">
              <w:rPr>
                <w:rFonts w:ascii="Times New Roman" w:hAnsi="Times New Roman" w:cs="Times New Roman"/>
                <w:color w:val="000000"/>
                <w:szCs w:val="21"/>
              </w:rPr>
              <w:t>安保服务费</w:t>
            </w:r>
          </w:p>
        </w:tc>
        <w:tc>
          <w:tcPr>
            <w:tcW w:w="2060" w:type="dxa"/>
            <w:tcBorders>
              <w:top w:val="nil"/>
              <w:left w:val="nil"/>
              <w:bottom w:val="nil"/>
              <w:right w:val="nil"/>
            </w:tcBorders>
            <w:shd w:val="clear" w:color="auto" w:fill="auto"/>
            <w:vAlign w:val="bottom"/>
          </w:tcPr>
          <w:p w:rsidR="00992C62" w:rsidRPr="00992C62" w:rsidDel="00E60C30" w:rsidRDefault="00992C62" w:rsidP="00391039">
            <w:pPr>
              <w:tabs>
                <w:tab w:val="decimal" w:pos="1922"/>
              </w:tabs>
              <w:overflowPunct w:val="0"/>
              <w:ind w:rightChars="-15" w:right="-31"/>
              <w:rPr>
                <w:rFonts w:ascii="Times New Roman" w:hAnsi="Times New Roman" w:cs="Times New Roman"/>
                <w:color w:val="000000"/>
                <w:szCs w:val="21"/>
              </w:rPr>
            </w:pPr>
            <w:r w:rsidRPr="00992C62">
              <w:rPr>
                <w:rFonts w:ascii="Times New Roman" w:hAnsi="Times New Roman" w:cs="Times New Roman"/>
                <w:color w:val="000000"/>
                <w:szCs w:val="21"/>
              </w:rPr>
              <w:t>3,744,999</w:t>
            </w:r>
          </w:p>
        </w:tc>
        <w:tc>
          <w:tcPr>
            <w:tcW w:w="170"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38" w:right="80"/>
              <w:jc w:val="right"/>
              <w:rPr>
                <w:rFonts w:ascii="Times New Roman" w:hAnsi="Times New Roman" w:cs="Times New Roman"/>
                <w:color w:val="000000"/>
                <w:szCs w:val="21"/>
              </w:rPr>
            </w:pPr>
            <w:r w:rsidRPr="00992C62">
              <w:rPr>
                <w:rFonts w:ascii="Times New Roman" w:hAnsi="Times New Roman" w:cs="Times New Roman"/>
                <w:color w:val="000000"/>
                <w:szCs w:val="21"/>
              </w:rPr>
              <w:t>9,393,890</w:t>
            </w:r>
          </w:p>
        </w:tc>
      </w:tr>
      <w:tr w:rsidR="00992C62" w:rsidRPr="00992C62" w:rsidTr="00391039">
        <w:trPr>
          <w:trHeight w:val="264"/>
        </w:trPr>
        <w:tc>
          <w:tcPr>
            <w:tcW w:w="4559"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color w:val="000000"/>
                <w:szCs w:val="21"/>
              </w:rPr>
            </w:pPr>
            <w:r w:rsidRPr="00992C62">
              <w:rPr>
                <w:rFonts w:ascii="Times New Roman" w:hAnsi="Times New Roman" w:cs="Times New Roman"/>
                <w:color w:val="000000"/>
                <w:szCs w:val="21"/>
              </w:rPr>
              <w:t>使用权资产折旧</w:t>
            </w: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15" w:right="-31"/>
              <w:rPr>
                <w:rFonts w:ascii="Times New Roman" w:hAnsi="Times New Roman" w:cs="Times New Roman"/>
                <w:color w:val="000000"/>
                <w:szCs w:val="21"/>
              </w:rPr>
            </w:pPr>
            <w:r w:rsidRPr="00992C62">
              <w:rPr>
                <w:rFonts w:ascii="Times New Roman" w:hAnsi="Times New Roman" w:cs="Times New Roman"/>
                <w:color w:val="000000"/>
                <w:szCs w:val="21"/>
              </w:rPr>
              <w:t>8,009,146</w:t>
            </w:r>
          </w:p>
        </w:tc>
        <w:tc>
          <w:tcPr>
            <w:tcW w:w="170"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992C62" w:rsidRPr="00992C62" w:rsidRDefault="00992C62" w:rsidP="00391039">
            <w:pPr>
              <w:tabs>
                <w:tab w:val="decimal" w:pos="1922"/>
              </w:tabs>
              <w:overflowPunct w:val="0"/>
              <w:ind w:rightChars="38" w:right="80"/>
              <w:jc w:val="right"/>
              <w:rPr>
                <w:rFonts w:ascii="Times New Roman" w:hAnsi="Times New Roman" w:cs="Times New Roman"/>
                <w:color w:val="000000"/>
                <w:szCs w:val="21"/>
              </w:rPr>
            </w:pPr>
            <w:r w:rsidRPr="00992C62">
              <w:rPr>
                <w:rFonts w:ascii="Times New Roman" w:hAnsi="Times New Roman" w:cs="Times New Roman"/>
                <w:color w:val="000000"/>
                <w:szCs w:val="21"/>
              </w:rPr>
              <w:t>6,688,895</w:t>
            </w:r>
          </w:p>
        </w:tc>
      </w:tr>
      <w:tr w:rsidR="00992C62" w:rsidRPr="00992C62" w:rsidTr="00391039">
        <w:trPr>
          <w:trHeight w:val="276"/>
        </w:trPr>
        <w:tc>
          <w:tcPr>
            <w:tcW w:w="4559"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color w:val="000000"/>
                <w:szCs w:val="21"/>
              </w:rPr>
            </w:pPr>
            <w:r w:rsidRPr="00992C62">
              <w:rPr>
                <w:rFonts w:ascii="Times New Roman" w:hAnsi="Times New Roman" w:cs="Times New Roman"/>
                <w:color w:val="000000"/>
                <w:szCs w:val="21"/>
              </w:rPr>
              <w:t>其他</w:t>
            </w:r>
          </w:p>
        </w:tc>
        <w:tc>
          <w:tcPr>
            <w:tcW w:w="2060" w:type="dxa"/>
            <w:tcBorders>
              <w:left w:val="nil"/>
              <w:bottom w:val="single" w:sz="4" w:space="0" w:color="auto"/>
              <w:right w:val="nil"/>
            </w:tcBorders>
            <w:shd w:val="clear" w:color="auto" w:fill="auto"/>
            <w:vAlign w:val="bottom"/>
          </w:tcPr>
          <w:p w:rsidR="00992C62" w:rsidRPr="00992C62" w:rsidDel="00507FA6" w:rsidRDefault="00992C62" w:rsidP="00391039">
            <w:pPr>
              <w:tabs>
                <w:tab w:val="decimal" w:pos="1922"/>
              </w:tabs>
              <w:overflowPunct w:val="0"/>
              <w:ind w:rightChars="-15" w:right="-31"/>
              <w:rPr>
                <w:rFonts w:ascii="Times New Roman" w:hAnsi="Times New Roman" w:cs="Times New Roman"/>
                <w:color w:val="000000"/>
                <w:szCs w:val="21"/>
              </w:rPr>
            </w:pPr>
            <w:r w:rsidRPr="00992C62">
              <w:rPr>
                <w:rFonts w:ascii="Times New Roman" w:hAnsi="Times New Roman" w:cs="Times New Roman"/>
                <w:color w:val="000000"/>
                <w:szCs w:val="21"/>
              </w:rPr>
              <w:t>212,110,715</w:t>
            </w:r>
          </w:p>
        </w:tc>
        <w:tc>
          <w:tcPr>
            <w:tcW w:w="170" w:type="dxa"/>
            <w:tcBorders>
              <w:left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color w:val="000000"/>
                <w:szCs w:val="21"/>
              </w:rPr>
            </w:pPr>
          </w:p>
        </w:tc>
        <w:tc>
          <w:tcPr>
            <w:tcW w:w="2060" w:type="dxa"/>
            <w:tcBorders>
              <w:left w:val="nil"/>
              <w:bottom w:val="single" w:sz="4" w:space="0" w:color="auto"/>
              <w:right w:val="nil"/>
            </w:tcBorders>
            <w:shd w:val="clear" w:color="auto" w:fill="auto"/>
            <w:vAlign w:val="bottom"/>
          </w:tcPr>
          <w:p w:rsidR="00992C62" w:rsidRPr="00992C62" w:rsidRDefault="00992C62" w:rsidP="00391039">
            <w:pPr>
              <w:tabs>
                <w:tab w:val="decimal" w:pos="1922"/>
              </w:tabs>
              <w:overflowPunct w:val="0"/>
              <w:ind w:rightChars="38" w:right="80"/>
              <w:jc w:val="right"/>
              <w:rPr>
                <w:rFonts w:ascii="Times New Roman" w:hAnsi="Times New Roman" w:cs="Times New Roman"/>
                <w:color w:val="000000"/>
                <w:szCs w:val="21"/>
              </w:rPr>
            </w:pPr>
            <w:r w:rsidRPr="00992C62">
              <w:rPr>
                <w:rFonts w:ascii="Times New Roman" w:hAnsi="Times New Roman" w:cs="Times New Roman"/>
                <w:color w:val="000000"/>
                <w:szCs w:val="21"/>
              </w:rPr>
              <w:t>204,422,349</w:t>
            </w:r>
          </w:p>
        </w:tc>
      </w:tr>
      <w:tr w:rsidR="00992C62" w:rsidRPr="00992C62" w:rsidTr="00391039">
        <w:trPr>
          <w:trHeight w:val="276"/>
        </w:trPr>
        <w:tc>
          <w:tcPr>
            <w:tcW w:w="4559" w:type="dxa"/>
            <w:tcBorders>
              <w:top w:val="nil"/>
              <w:left w:val="nil"/>
              <w:bottom w:val="nil"/>
              <w:right w:val="nil"/>
            </w:tcBorders>
            <w:shd w:val="clear" w:color="auto" w:fill="auto"/>
            <w:vAlign w:val="bottom"/>
            <w:hideMark/>
          </w:tcPr>
          <w:p w:rsidR="00992C62" w:rsidRPr="00992C62" w:rsidRDefault="00992C62" w:rsidP="00391039">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992C62" w:rsidRPr="00992C62" w:rsidRDefault="00992C62" w:rsidP="00391039">
            <w:pPr>
              <w:tabs>
                <w:tab w:val="decimal" w:pos="1922"/>
              </w:tabs>
              <w:overflowPunct w:val="0"/>
              <w:ind w:rightChars="-15" w:right="-31"/>
              <w:rPr>
                <w:rFonts w:ascii="Times New Roman" w:hAnsi="Times New Roman" w:cs="Times New Roman"/>
                <w:color w:val="000000"/>
                <w:szCs w:val="21"/>
              </w:rPr>
            </w:pPr>
            <w:r w:rsidRPr="00992C62">
              <w:rPr>
                <w:rFonts w:ascii="Times New Roman" w:hAnsi="Times New Roman" w:cs="Times New Roman"/>
                <w:color w:val="000000"/>
                <w:szCs w:val="21"/>
              </w:rPr>
              <w:t>9,658,236,006</w:t>
            </w:r>
          </w:p>
        </w:tc>
        <w:tc>
          <w:tcPr>
            <w:tcW w:w="170" w:type="dxa"/>
            <w:tcBorders>
              <w:top w:val="nil"/>
              <w:left w:val="nil"/>
              <w:bottom w:val="nil"/>
              <w:right w:val="nil"/>
            </w:tcBorders>
            <w:shd w:val="clear" w:color="auto" w:fill="auto"/>
            <w:vAlign w:val="bottom"/>
          </w:tcPr>
          <w:p w:rsidR="00992C62" w:rsidRPr="00992C62" w:rsidRDefault="00992C62" w:rsidP="00391039">
            <w:pPr>
              <w:overflowPunct w:val="0"/>
              <w:ind w:rightChars="50" w:right="105"/>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992C62" w:rsidRPr="00992C62" w:rsidRDefault="00992C62" w:rsidP="00391039">
            <w:pPr>
              <w:tabs>
                <w:tab w:val="decimal" w:pos="1922"/>
              </w:tabs>
              <w:overflowPunct w:val="0"/>
              <w:ind w:rightChars="38" w:right="80"/>
              <w:jc w:val="right"/>
              <w:rPr>
                <w:rFonts w:ascii="Times New Roman" w:hAnsi="Times New Roman" w:cs="Times New Roman"/>
                <w:color w:val="000000"/>
                <w:szCs w:val="21"/>
              </w:rPr>
            </w:pPr>
            <w:r w:rsidRPr="00992C62">
              <w:rPr>
                <w:rFonts w:ascii="Times New Roman" w:hAnsi="Times New Roman" w:cs="Times New Roman"/>
                <w:color w:val="000000"/>
                <w:szCs w:val="21"/>
              </w:rPr>
              <w:t>8,214,271,560</w:t>
            </w:r>
          </w:p>
        </w:tc>
      </w:tr>
    </w:tbl>
    <w:p w:rsidR="00992C62" w:rsidRPr="00992C62" w:rsidRDefault="00992C62" w:rsidP="00992C62">
      <w:pPr>
        <w:overflowPunct w:val="0"/>
        <w:rPr>
          <w:rFonts w:ascii="Times New Roman" w:hAnsi="Times New Roman" w:cs="Times New Roman"/>
          <w:szCs w:val="21"/>
        </w:rPr>
      </w:pPr>
    </w:p>
    <w:p w:rsidR="00992C62" w:rsidRPr="00992C62" w:rsidRDefault="00992C62" w:rsidP="00992C62">
      <w:pPr>
        <w:overflowPunct w:val="0"/>
        <w:ind w:rightChars="50" w:right="105"/>
        <w:rPr>
          <w:rFonts w:ascii="Times New Roman" w:hAnsi="Times New Roman" w:cs="Times New Roman"/>
          <w:szCs w:val="21"/>
        </w:rPr>
      </w:pPr>
      <w:r w:rsidRPr="00992C62">
        <w:rPr>
          <w:rFonts w:ascii="Times New Roman" w:hAnsi="Times New Roman" w:cs="Times New Roman"/>
          <w:szCs w:val="21"/>
        </w:rPr>
        <w:t>如附注二</w:t>
      </w:r>
      <w:r w:rsidRPr="00992C62">
        <w:rPr>
          <w:rFonts w:ascii="Times New Roman" w:hAnsi="Times New Roman" w:cs="Times New Roman"/>
          <w:szCs w:val="21"/>
        </w:rPr>
        <w:t>(24)</w:t>
      </w:r>
      <w:r w:rsidRPr="00992C62">
        <w:rPr>
          <w:rFonts w:ascii="Times New Roman" w:hAnsi="Times New Roman" w:cs="Times New Roman"/>
          <w:szCs w:val="21"/>
        </w:rPr>
        <w:t>所述，本集团将短期租赁和低价值租赁的租金支出直接计入当期损益，截至</w:t>
      </w:r>
      <w:r w:rsidRPr="00992C62">
        <w:rPr>
          <w:rFonts w:ascii="Times New Roman" w:hAnsi="Times New Roman" w:cs="Times New Roman"/>
          <w:szCs w:val="21"/>
        </w:rPr>
        <w:t>2021</w:t>
      </w:r>
      <w:r w:rsidRPr="00992C62">
        <w:rPr>
          <w:rFonts w:ascii="Times New Roman" w:hAnsi="Times New Roman" w:cs="Times New Roman"/>
          <w:szCs w:val="21"/>
        </w:rPr>
        <w:t>年</w:t>
      </w:r>
      <w:r w:rsidRPr="00992C62">
        <w:rPr>
          <w:rFonts w:ascii="Times New Roman" w:hAnsi="Times New Roman" w:cs="Times New Roman"/>
          <w:szCs w:val="21"/>
        </w:rPr>
        <w:t>6</w:t>
      </w:r>
      <w:r w:rsidRPr="00992C62">
        <w:rPr>
          <w:rFonts w:ascii="Times New Roman" w:hAnsi="Times New Roman" w:cs="Times New Roman"/>
          <w:szCs w:val="21"/>
        </w:rPr>
        <w:t>月</w:t>
      </w:r>
      <w:r w:rsidRPr="00992C62">
        <w:rPr>
          <w:rFonts w:ascii="Times New Roman" w:hAnsi="Times New Roman" w:cs="Times New Roman"/>
          <w:szCs w:val="21"/>
        </w:rPr>
        <w:t>30</w:t>
      </w:r>
      <w:r w:rsidRPr="00992C62">
        <w:rPr>
          <w:rFonts w:ascii="Times New Roman" w:hAnsi="Times New Roman" w:cs="Times New Roman"/>
          <w:szCs w:val="21"/>
        </w:rPr>
        <w:t>日</w:t>
      </w:r>
      <w:proofErr w:type="gramStart"/>
      <w:r w:rsidRPr="00992C62">
        <w:rPr>
          <w:rFonts w:ascii="Times New Roman" w:hAnsi="Times New Roman" w:cs="Times New Roman"/>
          <w:szCs w:val="21"/>
        </w:rPr>
        <w:t>止</w:t>
      </w:r>
      <w:proofErr w:type="gramEnd"/>
      <w:r w:rsidRPr="00992C62">
        <w:rPr>
          <w:rFonts w:ascii="Times New Roman" w:hAnsi="Times New Roman" w:cs="Times New Roman"/>
          <w:szCs w:val="21"/>
        </w:rPr>
        <w:t>6</w:t>
      </w:r>
      <w:r w:rsidRPr="00992C62">
        <w:rPr>
          <w:rFonts w:ascii="Times New Roman" w:hAnsi="Times New Roman" w:cs="Times New Roman"/>
          <w:szCs w:val="21"/>
        </w:rPr>
        <w:t>个月期间的金额为</w:t>
      </w:r>
      <w:r w:rsidRPr="00992C62">
        <w:rPr>
          <w:rFonts w:ascii="Times New Roman" w:hAnsi="Times New Roman" w:cs="Times New Roman"/>
          <w:szCs w:val="21"/>
        </w:rPr>
        <w:t>488,416,000</w:t>
      </w:r>
      <w:r w:rsidRPr="00992C62">
        <w:rPr>
          <w:rFonts w:ascii="Times New Roman" w:hAnsi="Times New Roman" w:cs="Times New Roman"/>
          <w:szCs w:val="21"/>
        </w:rPr>
        <w:t>元</w:t>
      </w:r>
      <w:r w:rsidRPr="00992C62">
        <w:rPr>
          <w:rFonts w:ascii="Times New Roman" w:hAnsi="Times New Roman" w:cs="Times New Roman"/>
          <w:szCs w:val="21"/>
        </w:rPr>
        <w:t>(</w:t>
      </w:r>
      <w:r w:rsidRPr="00992C62">
        <w:rPr>
          <w:rFonts w:ascii="Times New Roman" w:hAnsi="Times New Roman" w:cs="Times New Roman"/>
          <w:szCs w:val="21"/>
        </w:rPr>
        <w:t>截至</w:t>
      </w:r>
      <w:r w:rsidRPr="00992C62">
        <w:rPr>
          <w:rFonts w:ascii="Times New Roman" w:hAnsi="Times New Roman" w:cs="Times New Roman"/>
          <w:szCs w:val="21"/>
        </w:rPr>
        <w:t>2020</w:t>
      </w:r>
      <w:r w:rsidRPr="00992C62">
        <w:rPr>
          <w:rFonts w:ascii="Times New Roman" w:hAnsi="Times New Roman" w:cs="Times New Roman"/>
          <w:szCs w:val="21"/>
        </w:rPr>
        <w:t>年</w:t>
      </w:r>
      <w:r w:rsidRPr="00992C62">
        <w:rPr>
          <w:rFonts w:ascii="Times New Roman" w:hAnsi="Times New Roman" w:cs="Times New Roman"/>
          <w:szCs w:val="21"/>
        </w:rPr>
        <w:t>6</w:t>
      </w:r>
      <w:r w:rsidRPr="00992C62">
        <w:rPr>
          <w:rFonts w:ascii="Times New Roman" w:hAnsi="Times New Roman" w:cs="Times New Roman"/>
          <w:szCs w:val="21"/>
        </w:rPr>
        <w:t>月</w:t>
      </w:r>
      <w:r w:rsidRPr="00992C62">
        <w:rPr>
          <w:rFonts w:ascii="Times New Roman" w:hAnsi="Times New Roman" w:cs="Times New Roman"/>
          <w:szCs w:val="21"/>
        </w:rPr>
        <w:t>30</w:t>
      </w:r>
      <w:r w:rsidRPr="00992C62">
        <w:rPr>
          <w:rFonts w:ascii="Times New Roman" w:hAnsi="Times New Roman" w:cs="Times New Roman"/>
          <w:szCs w:val="21"/>
        </w:rPr>
        <w:t>日止</w:t>
      </w:r>
      <w:r w:rsidRPr="00992C62">
        <w:rPr>
          <w:rFonts w:ascii="Times New Roman" w:hAnsi="Times New Roman" w:cs="Times New Roman"/>
          <w:szCs w:val="21"/>
        </w:rPr>
        <w:t>6</w:t>
      </w:r>
      <w:r w:rsidRPr="00992C62">
        <w:rPr>
          <w:rFonts w:ascii="Times New Roman" w:hAnsi="Times New Roman" w:cs="Times New Roman"/>
          <w:szCs w:val="21"/>
        </w:rPr>
        <w:t>个月期间：</w:t>
      </w:r>
      <w:r w:rsidRPr="00992C62">
        <w:rPr>
          <w:rFonts w:ascii="Times New Roman" w:hAnsi="Times New Roman" w:cs="Times New Roman"/>
          <w:szCs w:val="21"/>
        </w:rPr>
        <w:t xml:space="preserve">375,696,490 </w:t>
      </w:r>
      <w:r w:rsidRPr="00992C62">
        <w:rPr>
          <w:rFonts w:ascii="Times New Roman" w:hAnsi="Times New Roman" w:cs="Times New Roman"/>
          <w:szCs w:val="21"/>
        </w:rPr>
        <w:t>元</w:t>
      </w:r>
      <w:r w:rsidRPr="00992C62">
        <w:rPr>
          <w:rFonts w:ascii="Times New Roman" w:hAnsi="Times New Roman" w:cs="Times New Roman"/>
          <w:szCs w:val="21"/>
        </w:rPr>
        <w:t>)</w:t>
      </w:r>
      <w:r w:rsidRPr="00992C62">
        <w:rPr>
          <w:rFonts w:ascii="Times New Roman" w:hAnsi="Times New Roman" w:cs="Times New Roman"/>
          <w:szCs w:val="21"/>
        </w:rPr>
        <w:t>，主要系向中铁集团及广铁集团租赁客货车车厢用于短期运输服务需要形成。</w:t>
      </w:r>
    </w:p>
    <w:p w:rsidR="00F975B1" w:rsidRDefault="00F975B1">
      <w:pPr>
        <w:rPr>
          <w:rFonts w:ascii="Times New Roman" w:hAnsi="Times New Roman" w:cs="Times New Roman"/>
          <w:szCs w:val="21"/>
        </w:rPr>
      </w:pPr>
    </w:p>
    <w:sdt>
      <w:sdtPr>
        <w:rPr>
          <w:rFonts w:ascii="宋体" w:hAnsi="宋体" w:cs="宋体"/>
          <w:b w:val="0"/>
          <w:bCs w:val="0"/>
          <w:kern w:val="0"/>
          <w:szCs w:val="21"/>
        </w:rPr>
        <w:alias w:val="模块:"/>
        <w:tag w:val="_SEC_87edd713957c4f11900f8738aeba1216"/>
        <w:id w:val="-256749552"/>
        <w:lock w:val="sdtLocked"/>
        <w:placeholder>
          <w:docPart w:val="BC994E0D062E416ABF965EF166D3CE67"/>
        </w:placeholder>
      </w:sdtPr>
      <w:sdtEndPr/>
      <w:sdtContent>
        <w:p w:rsidR="00992C62" w:rsidRDefault="00992C62" w:rsidP="00992C62">
          <w:pPr>
            <w:pStyle w:val="3"/>
            <w:numPr>
              <w:ilvl w:val="0"/>
              <w:numId w:val="10"/>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807085938"/>
            <w:lock w:val="sdtLocked"/>
            <w:placeholder>
              <w:docPart w:val="BC994E0D062E416ABF965EF166D3CE67"/>
            </w:placeholder>
          </w:sdtPr>
          <w:sdtEndPr/>
          <w:sdtContent>
            <w:p w:rsidR="00992C62" w:rsidRDefault="00992C6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992C62" w:rsidRDefault="00992C62">
          <w:pPr>
            <w:pStyle w:val="ac"/>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613017652"/>
              <w:lock w:val="sdtLocked"/>
              <w:placeholder>
                <w:docPart w:val="BC994E0D062E416ABF965EF166D3CE67"/>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2099601117"/>
              <w:lock w:val="sdtLocked"/>
              <w:placeholder>
                <w:docPart w:val="BC994E0D062E416ABF965EF166D3CE67"/>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992C62" w:rsidTr="00391039">
            <w:bookmarkStart w:id="123" w:name="_Hlk80102064" w:displacedByCustomXml="next"/>
            <w:sdt>
              <w:sdtPr>
                <w:tag w:val="_PLD_64ee29c5c67448b288248caa86e974a6"/>
                <w:id w:val="-1366757385"/>
                <w:lock w:val="sdtLocked"/>
              </w:sdtPr>
              <w:sdtEndPr/>
              <w:sdtContent>
                <w:tc>
                  <w:tcPr>
                    <w:tcW w:w="2017" w:type="pct"/>
                    <w:shd w:val="clear" w:color="auto" w:fill="auto"/>
                    <w:vAlign w:val="center"/>
                  </w:tcPr>
                  <w:p w:rsidR="00992C62" w:rsidRDefault="00992C62" w:rsidP="00391039">
                    <w:pPr>
                      <w:jc w:val="center"/>
                      <w:rPr>
                        <w:szCs w:val="21"/>
                      </w:rPr>
                    </w:pPr>
                    <w:r>
                      <w:rPr>
                        <w:rFonts w:hint="eastAsia"/>
                        <w:szCs w:val="21"/>
                      </w:rPr>
                      <w:t>项目</w:t>
                    </w:r>
                  </w:p>
                </w:tc>
              </w:sdtContent>
            </w:sdt>
            <w:sdt>
              <w:sdtPr>
                <w:tag w:val="_PLD_560d3fc458c74be7aaa6d31bdfb4da69"/>
                <w:id w:val="1253936808"/>
                <w:lock w:val="sdtLocked"/>
              </w:sdtPr>
              <w:sdtEndPr/>
              <w:sdtContent>
                <w:tc>
                  <w:tcPr>
                    <w:tcW w:w="1485" w:type="pct"/>
                    <w:tcBorders>
                      <w:bottom w:val="single" w:sz="6" w:space="0" w:color="auto"/>
                    </w:tcBorders>
                    <w:shd w:val="clear" w:color="auto" w:fill="auto"/>
                    <w:vAlign w:val="center"/>
                  </w:tcPr>
                  <w:p w:rsidR="00992C62" w:rsidRDefault="00992C62" w:rsidP="00391039">
                    <w:pPr>
                      <w:jc w:val="center"/>
                      <w:rPr>
                        <w:szCs w:val="21"/>
                      </w:rPr>
                    </w:pPr>
                    <w:r>
                      <w:rPr>
                        <w:rFonts w:hint="eastAsia"/>
                        <w:szCs w:val="21"/>
                      </w:rPr>
                      <w:t>本期发生额</w:t>
                    </w:r>
                  </w:p>
                </w:tc>
              </w:sdtContent>
            </w:sdt>
            <w:sdt>
              <w:sdtPr>
                <w:tag w:val="_PLD_4dbd931f6768425793e565db22a0fbd4"/>
                <w:id w:val="391312795"/>
                <w:lock w:val="sdtLocked"/>
              </w:sdtPr>
              <w:sdtEndPr/>
              <w:sdtContent>
                <w:tc>
                  <w:tcPr>
                    <w:tcW w:w="1498" w:type="pct"/>
                    <w:shd w:val="clear" w:color="auto" w:fill="auto"/>
                    <w:vAlign w:val="center"/>
                  </w:tcPr>
                  <w:p w:rsidR="00992C62" w:rsidRDefault="00992C62" w:rsidP="00391039">
                    <w:pPr>
                      <w:jc w:val="center"/>
                      <w:rPr>
                        <w:szCs w:val="21"/>
                      </w:rPr>
                    </w:pPr>
                    <w:r>
                      <w:rPr>
                        <w:rFonts w:hint="eastAsia"/>
                        <w:szCs w:val="21"/>
                      </w:rPr>
                      <w:t>上期发生额</w:t>
                    </w:r>
                  </w:p>
                </w:tc>
              </w:sdtContent>
            </w:sdt>
          </w:tr>
          <w:tr w:rsidR="00992C62" w:rsidTr="00391039">
            <w:tc>
              <w:tcPr>
                <w:tcW w:w="2017" w:type="pct"/>
                <w:shd w:val="clear" w:color="auto" w:fill="auto"/>
                <w:vAlign w:val="center"/>
              </w:tcPr>
              <w:sdt>
                <w:sdtPr>
                  <w:rPr>
                    <w:rFonts w:hint="eastAsia"/>
                    <w:szCs w:val="21"/>
                  </w:rPr>
                  <w:tag w:val="_PLD_18ea6a1502d94e719ef09009f3e7b0cc"/>
                  <w:id w:val="555680221"/>
                  <w:lock w:val="sdtLocked"/>
                </w:sdtPr>
                <w:sdtEndPr/>
                <w:sdtContent>
                  <w:p w:rsidR="00992C62" w:rsidRDefault="00992C62" w:rsidP="00391039">
                    <w:pPr>
                      <w:rPr>
                        <w:szCs w:val="21"/>
                      </w:rPr>
                    </w:pPr>
                    <w:r>
                      <w:rPr>
                        <w:rFonts w:hint="eastAsia"/>
                        <w:szCs w:val="21"/>
                      </w:rPr>
                      <w:t>应收账款坏账损失</w:t>
                    </w:r>
                  </w:p>
                </w:sdtContent>
              </w:sdt>
            </w:tc>
            <w:tc>
              <w:tcPr>
                <w:tcW w:w="1485" w:type="pct"/>
                <w:tcBorders>
                  <w:top w:val="single" w:sz="6" w:space="0" w:color="auto"/>
                  <w:bottom w:val="single" w:sz="6" w:space="0" w:color="auto"/>
                </w:tcBorders>
                <w:shd w:val="clear" w:color="auto" w:fill="auto"/>
              </w:tcPr>
              <w:p w:rsidR="00992C62" w:rsidRPr="00992C62" w:rsidRDefault="00992C62" w:rsidP="00992C62">
                <w:pPr>
                  <w:jc w:val="right"/>
                  <w:rPr>
                    <w:rFonts w:ascii="Times New Roman" w:hAnsi="Times New Roman" w:cs="Times New Roman"/>
                    <w:szCs w:val="21"/>
                  </w:rPr>
                </w:pPr>
                <w:r w:rsidRPr="00992C62">
                  <w:rPr>
                    <w:rFonts w:ascii="Times New Roman" w:hAnsi="Times New Roman" w:cs="Times New Roman"/>
                    <w:szCs w:val="21"/>
                  </w:rPr>
                  <w:t>(42,504,173)</w:t>
                </w:r>
              </w:p>
            </w:tc>
            <w:tc>
              <w:tcPr>
                <w:tcW w:w="1498" w:type="pct"/>
                <w:shd w:val="clear" w:color="auto" w:fill="auto"/>
              </w:tcPr>
              <w:p w:rsidR="00992C62" w:rsidRPr="00992C62" w:rsidRDefault="00992C62" w:rsidP="00992C62">
                <w:pPr>
                  <w:jc w:val="right"/>
                  <w:rPr>
                    <w:rFonts w:ascii="Times New Roman" w:hAnsi="Times New Roman" w:cs="Times New Roman"/>
                    <w:szCs w:val="21"/>
                  </w:rPr>
                </w:pPr>
                <w:r w:rsidRPr="00992C62">
                  <w:rPr>
                    <w:rFonts w:ascii="Times New Roman" w:hAnsi="Times New Roman" w:cs="Times New Roman"/>
                    <w:szCs w:val="21"/>
                  </w:rPr>
                  <w:t>10,554,166</w:t>
                </w:r>
              </w:p>
            </w:tc>
          </w:tr>
          <w:tr w:rsidR="00992C62" w:rsidTr="00391039">
            <w:sdt>
              <w:sdtPr>
                <w:tag w:val="_PLD_a280344d67cd4d1392e8972abbb82e72"/>
                <w:id w:val="1224107356"/>
                <w:lock w:val="sdtLocked"/>
              </w:sdtPr>
              <w:sdtEndPr/>
              <w:sdtContent>
                <w:tc>
                  <w:tcPr>
                    <w:tcW w:w="2017" w:type="pct"/>
                    <w:shd w:val="clear" w:color="auto" w:fill="auto"/>
                    <w:vAlign w:val="center"/>
                  </w:tcPr>
                  <w:p w:rsidR="00992C62" w:rsidRDefault="00992C62" w:rsidP="00992C62">
                    <w:pPr>
                      <w:jc w:val="center"/>
                      <w:rPr>
                        <w:szCs w:val="21"/>
                      </w:rPr>
                    </w:pPr>
                    <w:r>
                      <w:rPr>
                        <w:rFonts w:hint="eastAsia"/>
                        <w:szCs w:val="21"/>
                      </w:rPr>
                      <w:t>合计</w:t>
                    </w:r>
                  </w:p>
                </w:tc>
              </w:sdtContent>
            </w:sdt>
            <w:tc>
              <w:tcPr>
                <w:tcW w:w="1485" w:type="pct"/>
                <w:tcBorders>
                  <w:top w:val="single" w:sz="6" w:space="0" w:color="auto"/>
                  <w:bottom w:val="single" w:sz="4" w:space="0" w:color="auto"/>
                </w:tcBorders>
                <w:shd w:val="clear" w:color="auto" w:fill="auto"/>
                <w:vAlign w:val="center"/>
              </w:tcPr>
              <w:p w:rsidR="00992C62" w:rsidRPr="00992C62" w:rsidRDefault="00992C62" w:rsidP="00992C62">
                <w:pPr>
                  <w:jc w:val="right"/>
                  <w:rPr>
                    <w:rFonts w:ascii="Times New Roman" w:hAnsi="Times New Roman" w:cs="Times New Roman"/>
                    <w:sz w:val="24"/>
                  </w:rPr>
                </w:pPr>
                <w:r w:rsidRPr="00992C62">
                  <w:rPr>
                    <w:rFonts w:ascii="Times New Roman" w:hAnsi="Times New Roman" w:cs="Times New Roman"/>
                  </w:rPr>
                  <w:t>(42,504,173)</w:t>
                </w:r>
              </w:p>
            </w:tc>
            <w:tc>
              <w:tcPr>
                <w:tcW w:w="1498" w:type="pct"/>
                <w:shd w:val="clear" w:color="auto" w:fill="auto"/>
                <w:vAlign w:val="center"/>
              </w:tcPr>
              <w:p w:rsidR="00992C62" w:rsidRPr="00992C62" w:rsidRDefault="00992C62" w:rsidP="00992C62">
                <w:pPr>
                  <w:jc w:val="right"/>
                  <w:rPr>
                    <w:rFonts w:ascii="Times New Roman" w:hAnsi="Times New Roman" w:cs="Times New Roman"/>
                  </w:rPr>
                </w:pPr>
                <w:r w:rsidRPr="00992C62">
                  <w:rPr>
                    <w:rFonts w:ascii="Times New Roman" w:hAnsi="Times New Roman" w:cs="Times New Roman"/>
                  </w:rPr>
                  <w:t>10,554,166</w:t>
                </w:r>
              </w:p>
            </w:tc>
          </w:tr>
        </w:tbl>
        <w:p w:rsidR="00992C62" w:rsidRDefault="00FA7BA3"/>
        <w:bookmarkEnd w:id="123" w:displacedByCustomXml="next"/>
      </w:sdtContent>
    </w:sdt>
    <w:bookmarkStart w:id="124" w:name="_Hlk11857276" w:displacedByCustomXml="next"/>
    <w:sdt>
      <w:sdtPr>
        <w:rPr>
          <w:rFonts w:ascii="宋体" w:hAnsi="宋体" w:cs="宋体" w:hint="eastAsia"/>
          <w:b w:val="0"/>
          <w:bCs w:val="0"/>
          <w:kern w:val="0"/>
          <w:szCs w:val="21"/>
        </w:rPr>
        <w:alias w:val="模块:投资收益   单位：元币种：人民币项目本期发生额上期发..."/>
        <w:tag w:val="_SEC_56e74a133dff4dcebe7ed76c1a92a2e5"/>
        <w:id w:val="578252655"/>
        <w:lock w:val="sdtLocked"/>
        <w:placeholder>
          <w:docPart w:val="GBC22222222222222222222222222222"/>
        </w:placeholder>
      </w:sdt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Locked"/>
            <w:placeholder>
              <w:docPart w:val="GBC22222222222222222222222222222"/>
            </w:placeholder>
          </w:sdtPr>
          <w:sdtEndPr/>
          <w:sdtContent>
            <w:p w:rsidR="00F975B1" w:rsidRDefault="00022ED5">
              <w:r>
                <w:fldChar w:fldCharType="begin"/>
              </w:r>
              <w:r w:rsidR="00992C62">
                <w:instrText xml:space="preserve"> MACROBUTTON  SnrToggleCheckbox √适用 </w:instrText>
              </w:r>
              <w:r>
                <w:fldChar w:fldCharType="end"/>
              </w:r>
              <w:r>
                <w:fldChar w:fldCharType="begin"/>
              </w:r>
              <w:r w:rsidR="00992C62">
                <w:instrText xml:space="preserve"> MACROBUTTON  SnrToggleCheckbox □不适用 </w:instrText>
              </w:r>
              <w:r>
                <w:fldChar w:fldCharType="end"/>
              </w:r>
            </w:p>
          </w:sdtContent>
        </w:sdt>
        <w:p w:rsidR="00F975B1" w:rsidRDefault="00022ED5">
          <w:pPr>
            <w:jc w:val="right"/>
            <w:rPr>
              <w:b/>
              <w:szCs w:val="21"/>
            </w:rPr>
          </w:pPr>
          <w:bookmarkStart w:id="125" w:name="_Hlk10538462"/>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1277"/>
            <w:gridCol w:w="1699"/>
            <w:gridCol w:w="1569"/>
          </w:tblGrid>
          <w:tr w:rsidR="00992C62" w:rsidTr="00992C62">
            <w:bookmarkEnd w:id="125" w:displacedByCustomXml="next"/>
            <w:sdt>
              <w:sdtPr>
                <w:rPr>
                  <w:rFonts w:ascii="Times New Roman" w:hAnsi="Times New Roman" w:cs="Times New Roman"/>
                </w:rPr>
                <w:tag w:val="_PLD_2fef67a5db2c453288257a2dfe03fd6e"/>
                <w:id w:val="-1605187956"/>
                <w:lock w:val="sdtLocked"/>
              </w:sdtPr>
              <w:sdtEndPr/>
              <w:sdtContent>
                <w:tc>
                  <w:tcPr>
                    <w:tcW w:w="3193" w:type="pct"/>
                    <w:gridSpan w:val="2"/>
                    <w:vAlign w:val="center"/>
                  </w:tcPr>
                  <w:p w:rsidR="00992C62" w:rsidRPr="00992C62" w:rsidRDefault="00992C62" w:rsidP="00391039">
                    <w:pPr>
                      <w:ind w:left="420" w:hanging="420"/>
                      <w:jc w:val="center"/>
                      <w:rPr>
                        <w:rFonts w:ascii="Times New Roman" w:hAnsi="Times New Roman" w:cs="Times New Roman"/>
                        <w:szCs w:val="21"/>
                      </w:rPr>
                    </w:pPr>
                    <w:r w:rsidRPr="00992C62">
                      <w:rPr>
                        <w:rFonts w:ascii="Times New Roman" w:hAnsi="Times New Roman" w:cs="Times New Roman"/>
                        <w:szCs w:val="21"/>
                      </w:rPr>
                      <w:t>项目</w:t>
                    </w:r>
                  </w:p>
                </w:tc>
              </w:sdtContent>
            </w:sdt>
            <w:sdt>
              <w:sdtPr>
                <w:rPr>
                  <w:rFonts w:ascii="Times New Roman" w:hAnsi="Times New Roman" w:cs="Times New Roman"/>
                </w:rPr>
                <w:tag w:val="_PLD_3f927d0ff25c47abb0f9b18794554af6"/>
                <w:id w:val="1641845249"/>
                <w:lock w:val="sdtLocked"/>
              </w:sdtPr>
              <w:sdtEndPr/>
              <w:sdtContent>
                <w:tc>
                  <w:tcPr>
                    <w:tcW w:w="939" w:type="pct"/>
                    <w:vAlign w:val="center"/>
                  </w:tcPr>
                  <w:p w:rsidR="00992C62" w:rsidRPr="00992C62" w:rsidRDefault="00992C62" w:rsidP="00391039">
                    <w:pPr>
                      <w:jc w:val="center"/>
                      <w:rPr>
                        <w:rFonts w:ascii="Times New Roman" w:hAnsi="Times New Roman" w:cs="Times New Roman"/>
                        <w:szCs w:val="21"/>
                      </w:rPr>
                    </w:pPr>
                    <w:r w:rsidRPr="00992C62">
                      <w:rPr>
                        <w:rFonts w:ascii="Times New Roman" w:hAnsi="Times New Roman" w:cs="Times New Roman"/>
                        <w:szCs w:val="21"/>
                      </w:rPr>
                      <w:t>本期发生额</w:t>
                    </w:r>
                  </w:p>
                </w:tc>
              </w:sdtContent>
            </w:sdt>
            <w:sdt>
              <w:sdtPr>
                <w:rPr>
                  <w:rFonts w:ascii="Times New Roman" w:hAnsi="Times New Roman" w:cs="Times New Roman"/>
                </w:rPr>
                <w:tag w:val="_PLD_a6cbfed1438f48b7947079a5821a9eba"/>
                <w:id w:val="2089813835"/>
                <w:lock w:val="sdtLocked"/>
              </w:sdtPr>
              <w:sdtEndPr/>
              <w:sdtContent>
                <w:tc>
                  <w:tcPr>
                    <w:tcW w:w="867" w:type="pct"/>
                    <w:vAlign w:val="center"/>
                  </w:tcPr>
                  <w:p w:rsidR="00992C62" w:rsidRPr="00992C62" w:rsidRDefault="00992C62" w:rsidP="00391039">
                    <w:pPr>
                      <w:jc w:val="center"/>
                      <w:rPr>
                        <w:rFonts w:ascii="Times New Roman" w:hAnsi="Times New Roman" w:cs="Times New Roman"/>
                        <w:szCs w:val="21"/>
                      </w:rPr>
                    </w:pPr>
                    <w:r w:rsidRPr="00992C62">
                      <w:rPr>
                        <w:rFonts w:ascii="Times New Roman" w:hAnsi="Times New Roman" w:cs="Times New Roman"/>
                        <w:szCs w:val="21"/>
                      </w:rPr>
                      <w:t>上期发生额</w:t>
                    </w:r>
                  </w:p>
                </w:tc>
              </w:sdtContent>
            </w:sdt>
          </w:tr>
          <w:tr w:rsidR="00992C62" w:rsidTr="00992C62">
            <w:sdt>
              <w:sdtPr>
                <w:rPr>
                  <w:rFonts w:ascii="Times New Roman" w:hAnsi="Times New Roman" w:cs="Times New Roman"/>
                </w:rPr>
                <w:tag w:val="_PLD_095c5821555f4f22a6901c43ff8cf9ed"/>
                <w:id w:val="18059609"/>
                <w:lock w:val="sdtLocked"/>
              </w:sdtPr>
              <w:sdtEndPr/>
              <w:sdtContent>
                <w:tc>
                  <w:tcPr>
                    <w:tcW w:w="2488" w:type="pct"/>
                  </w:tcPr>
                  <w:p w:rsidR="00992C62" w:rsidRPr="00992C62" w:rsidRDefault="00992C62" w:rsidP="00391039">
                    <w:pPr>
                      <w:rPr>
                        <w:rFonts w:ascii="Times New Roman" w:hAnsi="Times New Roman" w:cs="Times New Roman"/>
                        <w:szCs w:val="21"/>
                      </w:rPr>
                    </w:pPr>
                    <w:r w:rsidRPr="00992C62">
                      <w:rPr>
                        <w:rFonts w:ascii="Times New Roman" w:hAnsi="Times New Roman" w:cs="Times New Roman"/>
                        <w:szCs w:val="21"/>
                      </w:rPr>
                      <w:t>权益法核算的长期股权投资收益</w:t>
                    </w:r>
                  </w:p>
                </w:tc>
              </w:sdtContent>
            </w:sdt>
            <w:tc>
              <w:tcPr>
                <w:tcW w:w="705" w:type="pct"/>
              </w:tcPr>
              <w:p w:rsidR="00992C62" w:rsidRPr="00992C62" w:rsidRDefault="00992C62" w:rsidP="00391039">
                <w:pPr>
                  <w:rPr>
                    <w:rFonts w:ascii="Times New Roman" w:hAnsi="Times New Roman" w:cs="Times New Roman"/>
                    <w:szCs w:val="21"/>
                  </w:rPr>
                </w:pPr>
                <w:r w:rsidRPr="00992C62">
                  <w:rPr>
                    <w:rFonts w:ascii="Times New Roman" w:hAnsi="Times New Roman" w:cs="Times New Roman"/>
                    <w:szCs w:val="21"/>
                  </w:rPr>
                  <w:t>(</w:t>
                </w:r>
                <w:r w:rsidRPr="00992C62">
                  <w:rPr>
                    <w:rFonts w:ascii="Times New Roman" w:hAnsi="Times New Roman" w:cs="Times New Roman"/>
                    <w:szCs w:val="21"/>
                  </w:rPr>
                  <w:t>附注五</w:t>
                </w:r>
                <w:r w:rsidRPr="00992C62">
                  <w:rPr>
                    <w:rFonts w:ascii="Times New Roman" w:hAnsi="Times New Roman" w:cs="Times New Roman"/>
                    <w:szCs w:val="21"/>
                  </w:rPr>
                  <w:t>(8))</w:t>
                </w:r>
              </w:p>
            </w:tc>
            <w:tc>
              <w:tcPr>
                <w:tcW w:w="939" w:type="pct"/>
              </w:tcPr>
              <w:p w:rsidR="00992C62" w:rsidRPr="00992C62" w:rsidRDefault="00992C62" w:rsidP="00391039">
                <w:pPr>
                  <w:jc w:val="right"/>
                  <w:rPr>
                    <w:rFonts w:ascii="Times New Roman" w:hAnsi="Times New Roman" w:cs="Times New Roman"/>
                    <w:szCs w:val="21"/>
                  </w:rPr>
                </w:pPr>
                <w:r w:rsidRPr="00992C62">
                  <w:rPr>
                    <w:rFonts w:ascii="Times New Roman" w:hAnsi="Times New Roman" w:cs="Times New Roman"/>
                  </w:rPr>
                  <w:t>15,878,093</w:t>
                </w:r>
              </w:p>
            </w:tc>
            <w:tc>
              <w:tcPr>
                <w:tcW w:w="867" w:type="pct"/>
              </w:tcPr>
              <w:p w:rsidR="00992C62" w:rsidRPr="00992C62" w:rsidRDefault="00992C62" w:rsidP="00391039">
                <w:pPr>
                  <w:jc w:val="right"/>
                  <w:rPr>
                    <w:rFonts w:ascii="Times New Roman" w:hAnsi="Times New Roman" w:cs="Times New Roman"/>
                    <w:szCs w:val="21"/>
                  </w:rPr>
                </w:pPr>
                <w:r w:rsidRPr="00992C62">
                  <w:rPr>
                    <w:rFonts w:ascii="Times New Roman" w:hAnsi="Times New Roman" w:cs="Times New Roman"/>
                  </w:rPr>
                  <w:t>3,424,011</w:t>
                </w:r>
              </w:p>
            </w:tc>
          </w:tr>
          <w:tr w:rsidR="00992C62" w:rsidTr="00992C62">
            <w:tc>
              <w:tcPr>
                <w:tcW w:w="2488" w:type="pct"/>
              </w:tcPr>
              <w:sdt>
                <w:sdtPr>
                  <w:rPr>
                    <w:rFonts w:ascii="Times New Roman" w:hAnsi="Times New Roman" w:cs="Times New Roman"/>
                  </w:rPr>
                  <w:tag w:val="_PLD_28dcbb5f7e914848bb4a21be0e982758"/>
                  <w:id w:val="1800723007"/>
                  <w:lock w:val="sdtLocked"/>
                </w:sdtPr>
                <w:sdtEndPr/>
                <w:sdtContent>
                  <w:p w:rsidR="00992C62" w:rsidRPr="00992C62" w:rsidRDefault="00992C62" w:rsidP="00391039">
                    <w:pPr>
                      <w:rPr>
                        <w:rFonts w:ascii="Times New Roman" w:hAnsi="Times New Roman" w:cs="Times New Roman"/>
                      </w:rPr>
                    </w:pPr>
                    <w:r w:rsidRPr="00992C62">
                      <w:rPr>
                        <w:rFonts w:ascii="Times New Roman" w:hAnsi="Times New Roman" w:cs="Times New Roman"/>
                      </w:rPr>
                      <w:t>其他权益工具投资在持有期间取得的股利收入</w:t>
                    </w:r>
                  </w:p>
                </w:sdtContent>
              </w:sdt>
            </w:tc>
            <w:tc>
              <w:tcPr>
                <w:tcW w:w="705" w:type="pct"/>
              </w:tcPr>
              <w:p w:rsidR="00992C62" w:rsidRPr="00992C62" w:rsidRDefault="00992C62" w:rsidP="00391039">
                <w:pPr>
                  <w:rPr>
                    <w:rFonts w:ascii="Times New Roman" w:hAnsi="Times New Roman" w:cs="Times New Roman"/>
                  </w:rPr>
                </w:pPr>
                <w:r w:rsidRPr="00992C62">
                  <w:rPr>
                    <w:rFonts w:ascii="Times New Roman" w:hAnsi="Times New Roman" w:cs="Times New Roman"/>
                  </w:rPr>
                  <w:t>(</w:t>
                </w:r>
                <w:r w:rsidRPr="00992C62">
                  <w:rPr>
                    <w:rFonts w:ascii="Times New Roman" w:hAnsi="Times New Roman" w:cs="Times New Roman"/>
                  </w:rPr>
                  <w:t>附注五</w:t>
                </w:r>
                <w:r w:rsidRPr="00992C62">
                  <w:rPr>
                    <w:rFonts w:ascii="Times New Roman" w:hAnsi="Times New Roman" w:cs="Times New Roman"/>
                  </w:rPr>
                  <w:t>(9))</w:t>
                </w:r>
              </w:p>
            </w:tc>
            <w:tc>
              <w:tcPr>
                <w:tcW w:w="939" w:type="pct"/>
              </w:tcPr>
              <w:p w:rsidR="00992C62" w:rsidRPr="00992C62" w:rsidRDefault="00992C62" w:rsidP="00391039">
                <w:pPr>
                  <w:jc w:val="right"/>
                  <w:rPr>
                    <w:rFonts w:ascii="Times New Roman" w:hAnsi="Times New Roman" w:cs="Times New Roman"/>
                    <w:szCs w:val="21"/>
                  </w:rPr>
                </w:pPr>
                <w:r w:rsidRPr="00992C62">
                  <w:rPr>
                    <w:rFonts w:ascii="Times New Roman" w:hAnsi="Times New Roman" w:cs="Times New Roman"/>
                  </w:rPr>
                  <w:t>9,801,829</w:t>
                </w:r>
              </w:p>
            </w:tc>
            <w:tc>
              <w:tcPr>
                <w:tcW w:w="867" w:type="pct"/>
              </w:tcPr>
              <w:p w:rsidR="00992C62" w:rsidRPr="00992C62" w:rsidRDefault="00992C62" w:rsidP="00391039">
                <w:pPr>
                  <w:jc w:val="right"/>
                  <w:rPr>
                    <w:rFonts w:ascii="Times New Roman" w:hAnsi="Times New Roman" w:cs="Times New Roman"/>
                    <w:szCs w:val="21"/>
                  </w:rPr>
                </w:pPr>
                <w:r w:rsidRPr="00992C62">
                  <w:rPr>
                    <w:rFonts w:ascii="Times New Roman" w:hAnsi="Times New Roman" w:cs="Times New Roman"/>
                  </w:rPr>
                  <w:t>7,735,270</w:t>
                </w:r>
              </w:p>
            </w:tc>
          </w:tr>
          <w:tr w:rsidR="00992C62" w:rsidTr="00992C62">
            <w:sdt>
              <w:sdtPr>
                <w:rPr>
                  <w:rFonts w:ascii="Times New Roman" w:hAnsi="Times New Roman" w:cs="Times New Roman"/>
                </w:rPr>
                <w:tag w:val="_PLD_11e45f17edee4a0fa17110849cf94fad"/>
                <w:id w:val="40094743"/>
                <w:lock w:val="sdtLocked"/>
              </w:sdtPr>
              <w:sdtEndPr/>
              <w:sdtContent>
                <w:tc>
                  <w:tcPr>
                    <w:tcW w:w="3193" w:type="pct"/>
                    <w:gridSpan w:val="2"/>
                    <w:vAlign w:val="center"/>
                  </w:tcPr>
                  <w:p w:rsidR="00992C62" w:rsidRPr="00992C62" w:rsidRDefault="00992C62" w:rsidP="00391039">
                    <w:pPr>
                      <w:jc w:val="center"/>
                      <w:rPr>
                        <w:rFonts w:ascii="Times New Roman" w:hAnsi="Times New Roman" w:cs="Times New Roman"/>
                        <w:szCs w:val="21"/>
                      </w:rPr>
                    </w:pPr>
                    <w:r w:rsidRPr="00992C62">
                      <w:rPr>
                        <w:rFonts w:ascii="Times New Roman" w:hAnsi="Times New Roman" w:cs="Times New Roman"/>
                        <w:szCs w:val="21"/>
                      </w:rPr>
                      <w:t>合计</w:t>
                    </w:r>
                  </w:p>
                </w:tc>
              </w:sdtContent>
            </w:sdt>
            <w:tc>
              <w:tcPr>
                <w:tcW w:w="939" w:type="pct"/>
              </w:tcPr>
              <w:p w:rsidR="00992C62" w:rsidRPr="00992C62" w:rsidRDefault="00992C62" w:rsidP="00391039">
                <w:pPr>
                  <w:jc w:val="right"/>
                  <w:rPr>
                    <w:rFonts w:ascii="Times New Roman" w:hAnsi="Times New Roman" w:cs="Times New Roman"/>
                    <w:szCs w:val="21"/>
                  </w:rPr>
                </w:pPr>
                <w:r w:rsidRPr="00992C62">
                  <w:rPr>
                    <w:rFonts w:ascii="Times New Roman" w:hAnsi="Times New Roman" w:cs="Times New Roman"/>
                  </w:rPr>
                  <w:t>25,679,922</w:t>
                </w:r>
              </w:p>
            </w:tc>
            <w:tc>
              <w:tcPr>
                <w:tcW w:w="867" w:type="pct"/>
              </w:tcPr>
              <w:p w:rsidR="00992C62" w:rsidRPr="00992C62" w:rsidRDefault="00992C62" w:rsidP="00391039">
                <w:pPr>
                  <w:jc w:val="right"/>
                  <w:rPr>
                    <w:rFonts w:ascii="Times New Roman" w:hAnsi="Times New Roman" w:cs="Times New Roman"/>
                    <w:szCs w:val="21"/>
                  </w:rPr>
                </w:pPr>
                <w:r w:rsidRPr="00992C62">
                  <w:rPr>
                    <w:rFonts w:ascii="Times New Roman" w:hAnsi="Times New Roman" w:cs="Times New Roman"/>
                  </w:rPr>
                  <w:t>11,159,281</w:t>
                </w:r>
              </w:p>
            </w:tc>
          </w:tr>
        </w:tbl>
        <w:p w:rsidR="00992C62" w:rsidRDefault="00992C62"/>
        <w:sdt>
          <w:sdtPr>
            <w:rPr>
              <w:rFonts w:hint="eastAsia"/>
              <w:szCs w:val="21"/>
            </w:rPr>
            <w:alias w:val="投资收益说明"/>
            <w:tag w:val="_GBC_911712f239a14e98b4c6c89180ceef27"/>
            <w:id w:val="-894497575"/>
            <w:lock w:val="sdtLocked"/>
            <w:placeholder>
              <w:docPart w:val="GBC22222222222222222222222222222"/>
            </w:placeholder>
          </w:sdtPr>
          <w:sdtEndPr/>
          <w:sdtContent>
            <w:p w:rsidR="00992C62" w:rsidRPr="00FD34FE" w:rsidRDefault="00992C62" w:rsidP="00992C62">
              <w:pPr>
                <w:overflowPunct w:val="0"/>
                <w:spacing w:line="240" w:lineRule="exact"/>
                <w:rPr>
                  <w:rFonts w:ascii="Arial" w:hAnsi="Arial" w:cs="Arial"/>
                  <w:snapToGrid w:val="0"/>
                </w:rPr>
              </w:pPr>
              <w:r w:rsidRPr="00FD34FE">
                <w:rPr>
                  <w:rFonts w:ascii="Arial" w:hAnsi="Arial" w:cs="Arial"/>
                  <w:snapToGrid w:val="0"/>
                </w:rPr>
                <w:t>本集团</w:t>
              </w:r>
              <w:r w:rsidRPr="00FD34FE">
                <w:rPr>
                  <w:rFonts w:ascii="Arial" w:hAnsi="Arial" w:hint="eastAsia"/>
                </w:rPr>
                <w:t>不</w:t>
              </w:r>
              <w:r w:rsidRPr="00FD34FE">
                <w:rPr>
                  <w:rFonts w:ascii="Arial" w:hAnsi="Arial" w:cs="Arial"/>
                  <w:snapToGrid w:val="0"/>
                </w:rPr>
                <w:t>存在投资收益汇回的重大限制。</w:t>
              </w:r>
            </w:p>
            <w:p w:rsidR="00F975B1" w:rsidRDefault="00FA7BA3">
              <w:pPr>
                <w:autoSpaceDE w:val="0"/>
                <w:autoSpaceDN w:val="0"/>
                <w:adjustRightInd w:val="0"/>
                <w:rPr>
                  <w:szCs w:val="21"/>
                </w:rPr>
              </w:pPr>
            </w:p>
          </w:sdtContent>
        </w:sdt>
      </w:sdtContent>
    </w:sdt>
    <w:bookmarkEnd w:id="124" w:displacedByCustomXml="prev"/>
    <w:sdt>
      <w:sdtPr>
        <w:rPr>
          <w:rFonts w:ascii="宋体" w:hAnsi="宋体" w:cs="宋体" w:hint="eastAsia"/>
          <w:b w:val="0"/>
          <w:bCs w:val="0"/>
          <w:kern w:val="0"/>
          <w:szCs w:val="24"/>
        </w:rPr>
        <w:alias w:val="模块:其他收益"/>
        <w:tag w:val="_SEC_b7dd1353107541ffa3a1d66fbb85a037"/>
        <w:id w:val="-1639944819"/>
        <w:lock w:val="sdtLocked"/>
        <w:placeholder>
          <w:docPart w:val="F8B9B5067BED48B78ED94A6D83AF85CD"/>
        </w:placeholder>
      </w:sdtPr>
      <w:sdtEndPr>
        <w:rPr>
          <w:rFonts w:hint="default"/>
        </w:rPr>
      </w:sdtEndPr>
      <w:sdtContent>
        <w:p w:rsidR="00992C62" w:rsidRDefault="00992C62" w:rsidP="00992C62">
          <w:pPr>
            <w:pStyle w:val="3"/>
            <w:numPr>
              <w:ilvl w:val="0"/>
              <w:numId w:val="10"/>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75980066"/>
            <w:lock w:val="sdtLocked"/>
            <w:placeholder>
              <w:docPart w:val="F8B9B5067BED48B78ED94A6D83AF85CD"/>
            </w:placeholder>
          </w:sdtPr>
          <w:sdtEndPr/>
          <w:sdtContent>
            <w:p w:rsidR="00992C62" w:rsidRDefault="00992C6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992C62" w:rsidRDefault="00992C62">
          <w:pPr>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1840373793"/>
              <w:lock w:val="sdtLocked"/>
              <w:placeholder>
                <w:docPart w:val="F8B9B5067BED48B78ED94A6D83AF85CD"/>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cstheme="minorBidi"/>
                  <w:bCs/>
                  <w:szCs w:val="22"/>
                </w:rPr>
                <w:t>元</w:t>
              </w:r>
            </w:sdtContent>
          </w:sdt>
          <w:r>
            <w:rPr>
              <w:rFonts w:cstheme="minorBidi"/>
              <w:bCs/>
              <w:szCs w:val="22"/>
            </w:rPr>
            <w:t xml:space="preserve">  币种：</w:t>
          </w:r>
          <w:sdt>
            <w:sdtPr>
              <w:rPr>
                <w:rFonts w:cstheme="minorBidi"/>
                <w:bCs/>
                <w:szCs w:val="22"/>
              </w:rPr>
              <w:alias w:val="币种：财务报表其他收益明细"/>
              <w:tag w:val="_GBC_3daaaf66c73e4201b067378f3d17e13f"/>
              <w:id w:val="-299300092"/>
              <w:lock w:val="sdtLocked"/>
              <w:placeholder>
                <w:docPart w:val="F8B9B5067BED48B78ED94A6D83AF85CD"/>
              </w:placeholder>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rFonts w:cstheme="minorBidi"/>
                  <w:bCs/>
                  <w:szCs w:val="22"/>
                </w:rPr>
                <w:t>人民币</w:t>
              </w:r>
            </w:sdtContent>
          </w:sdt>
        </w:p>
        <w:tbl>
          <w:tblPr>
            <w:tblStyle w:val="a7"/>
            <w:tblW w:w="0" w:type="auto"/>
            <w:tblLook w:val="04A0" w:firstRow="1" w:lastRow="0" w:firstColumn="1" w:lastColumn="0" w:noHBand="0" w:noVBand="1"/>
          </w:tblPr>
          <w:tblGrid>
            <w:gridCol w:w="4786"/>
            <w:gridCol w:w="1276"/>
            <w:gridCol w:w="1417"/>
            <w:gridCol w:w="1570"/>
          </w:tblGrid>
          <w:tr w:rsidR="00992C62" w:rsidTr="004E3B27">
            <w:tc>
              <w:tcPr>
                <w:tcW w:w="4786" w:type="dxa"/>
                <w:vAlign w:val="center"/>
              </w:tcPr>
              <w:sdt>
                <w:sdtPr>
                  <w:rPr>
                    <w:rFonts w:ascii="Times New Roman" w:hAnsi="Times New Roman" w:cs="Times New Roman"/>
                  </w:rPr>
                  <w:tag w:val="_PLD_92b33ced889140b7b84894c5f486f4e6"/>
                  <w:id w:val="-2044745954"/>
                  <w:lock w:val="sdtLocked"/>
                </w:sdtPr>
                <w:sdtEndPr/>
                <w:sdtContent>
                  <w:p w:rsidR="00992C62" w:rsidRPr="00992C62" w:rsidRDefault="00992C62" w:rsidP="00391039">
                    <w:pPr>
                      <w:jc w:val="center"/>
                      <w:rPr>
                        <w:rFonts w:ascii="Times New Roman" w:hAnsi="Times New Roman" w:cs="Times New Roman"/>
                      </w:rPr>
                    </w:pPr>
                    <w:r w:rsidRPr="00992C62">
                      <w:rPr>
                        <w:rFonts w:ascii="Times New Roman" w:hAnsi="Times New Roman" w:cs="Times New Roman"/>
                      </w:rPr>
                      <w:t>项目</w:t>
                    </w:r>
                  </w:p>
                </w:sdtContent>
              </w:sdt>
            </w:tc>
            <w:tc>
              <w:tcPr>
                <w:tcW w:w="1276" w:type="dxa"/>
                <w:vAlign w:val="center"/>
              </w:tcPr>
              <w:sdt>
                <w:sdtPr>
                  <w:rPr>
                    <w:rFonts w:ascii="Times New Roman" w:hAnsi="Times New Roman" w:cs="Times New Roman"/>
                  </w:rPr>
                  <w:tag w:val="_PLD_73b3023fbaed423bbb8ca1ec42a2eaf9"/>
                  <w:id w:val="2118173107"/>
                  <w:lock w:val="sdtLocked"/>
                </w:sdtPr>
                <w:sdtEndPr/>
                <w:sdtContent>
                  <w:p w:rsidR="00992C62" w:rsidRPr="00992C62" w:rsidRDefault="00992C62" w:rsidP="00391039">
                    <w:pPr>
                      <w:jc w:val="center"/>
                      <w:rPr>
                        <w:rFonts w:ascii="Times New Roman" w:hAnsi="Times New Roman" w:cs="Times New Roman"/>
                      </w:rPr>
                    </w:pPr>
                    <w:r w:rsidRPr="00992C62">
                      <w:rPr>
                        <w:rFonts w:ascii="Times New Roman" w:hAnsi="Times New Roman" w:cs="Times New Roman"/>
                      </w:rPr>
                      <w:t>本期发生额</w:t>
                    </w:r>
                  </w:p>
                </w:sdtContent>
              </w:sdt>
            </w:tc>
            <w:tc>
              <w:tcPr>
                <w:tcW w:w="1417" w:type="dxa"/>
                <w:vAlign w:val="center"/>
              </w:tcPr>
              <w:sdt>
                <w:sdtPr>
                  <w:rPr>
                    <w:rFonts w:ascii="Times New Roman" w:hAnsi="Times New Roman" w:cs="Times New Roman"/>
                  </w:rPr>
                  <w:tag w:val="_PLD_9f39351a333c497da22a0955aff07b4c"/>
                  <w:id w:val="1626112776"/>
                  <w:lock w:val="sdtLocked"/>
                </w:sdtPr>
                <w:sdtEndPr/>
                <w:sdtContent>
                  <w:p w:rsidR="00992C62" w:rsidRPr="00992C62" w:rsidRDefault="00992C62" w:rsidP="00391039">
                    <w:pPr>
                      <w:jc w:val="center"/>
                      <w:rPr>
                        <w:rFonts w:ascii="Times New Roman" w:hAnsi="Times New Roman" w:cs="Times New Roman"/>
                      </w:rPr>
                    </w:pPr>
                    <w:r w:rsidRPr="00992C62">
                      <w:rPr>
                        <w:rFonts w:ascii="Times New Roman" w:hAnsi="Times New Roman" w:cs="Times New Roman"/>
                      </w:rPr>
                      <w:t>上期发生额</w:t>
                    </w:r>
                  </w:p>
                </w:sdtContent>
              </w:sdt>
            </w:tc>
            <w:tc>
              <w:tcPr>
                <w:tcW w:w="1570" w:type="dxa"/>
              </w:tcPr>
              <w:p w:rsidR="00992C62" w:rsidRPr="00992C62" w:rsidRDefault="00992C62" w:rsidP="00992C62">
                <w:pPr>
                  <w:overflowPunct w:val="0"/>
                  <w:spacing w:line="240" w:lineRule="exact"/>
                  <w:ind w:rightChars="50" w:right="105"/>
                  <w:jc w:val="center"/>
                  <w:rPr>
                    <w:rFonts w:ascii="Times New Roman" w:hAnsi="Times New Roman" w:cs="Times New Roman"/>
                    <w:color w:val="000000"/>
                  </w:rPr>
                </w:pPr>
                <w:r w:rsidRPr="00992C62">
                  <w:rPr>
                    <w:rFonts w:ascii="Times New Roman" w:hAnsi="Times New Roman" w:cs="Times New Roman"/>
                    <w:color w:val="000000"/>
                  </w:rPr>
                  <w:t>与资产相关</w:t>
                </w:r>
                <w:r w:rsidRPr="00992C62">
                  <w:rPr>
                    <w:rFonts w:ascii="Times New Roman" w:hAnsi="Times New Roman" w:cs="Times New Roman"/>
                    <w:color w:val="000000"/>
                  </w:rPr>
                  <w:t>/</w:t>
                </w:r>
              </w:p>
              <w:p w:rsidR="00992C62" w:rsidRPr="00992C62" w:rsidRDefault="00992C62" w:rsidP="00992C62">
                <w:pPr>
                  <w:jc w:val="center"/>
                  <w:rPr>
                    <w:rFonts w:ascii="Times New Roman" w:hAnsi="Times New Roman" w:cs="Times New Roman"/>
                  </w:rPr>
                </w:pPr>
                <w:r w:rsidRPr="00992C62">
                  <w:rPr>
                    <w:rFonts w:ascii="Times New Roman" w:hAnsi="Times New Roman" w:cs="Times New Roman"/>
                    <w:color w:val="000000"/>
                  </w:rPr>
                  <w:t>与收益相关</w:t>
                </w:r>
              </w:p>
            </w:tc>
          </w:tr>
          <w:sdt>
            <w:sdtPr>
              <w:rPr>
                <w:rFonts w:ascii="Times New Roman" w:eastAsiaTheme="minorEastAsia" w:hAnsi="Times New Roman" w:cs="Times New Roman"/>
                <w:kern w:val="2"/>
                <w:szCs w:val="22"/>
              </w:rPr>
              <w:alias w:val="财务报表其他收益明细"/>
              <w:tag w:val="_TUP_6fbc2b9298bf4c818dfcc7c62d7fcd6c"/>
              <w:id w:val="870569796"/>
              <w:lock w:val="sdtLocked"/>
              <w:placeholder>
                <w:docPart w:val="417CCA4EF477434FB0C7B7B82FBED5E3"/>
              </w:placeholder>
            </w:sdtPr>
            <w:sdtEndPr/>
            <w:sdtContent>
              <w:tr w:rsidR="00992C62" w:rsidTr="004E3B27">
                <w:tc>
                  <w:tcPr>
                    <w:tcW w:w="4786" w:type="dxa"/>
                  </w:tcPr>
                  <w:p w:rsidR="00992C62" w:rsidRPr="00992C62" w:rsidRDefault="00992C62" w:rsidP="00391039">
                    <w:pPr>
                      <w:rPr>
                        <w:rFonts w:ascii="Times New Roman" w:hAnsi="Times New Roman" w:cs="Times New Roman"/>
                      </w:rPr>
                    </w:pPr>
                    <w:r w:rsidRPr="00992C62">
                      <w:rPr>
                        <w:rFonts w:ascii="Times New Roman" w:hAnsi="Times New Roman" w:cs="Times New Roman"/>
                      </w:rPr>
                      <w:t>与收益相关政府补助计入当期损益</w:t>
                    </w:r>
                    <w:r w:rsidRPr="00992C62">
                      <w:rPr>
                        <w:rFonts w:ascii="Times New Roman" w:hAnsi="Times New Roman" w:cs="Times New Roman"/>
                      </w:rPr>
                      <w:t>(</w:t>
                    </w:r>
                    <w:r w:rsidRPr="00992C62">
                      <w:rPr>
                        <w:rFonts w:ascii="Times New Roman" w:hAnsi="Times New Roman" w:cs="Times New Roman"/>
                      </w:rPr>
                      <w:t>附注五</w:t>
                    </w:r>
                    <w:r w:rsidRPr="00992C62">
                      <w:rPr>
                        <w:rFonts w:ascii="Times New Roman" w:hAnsi="Times New Roman" w:cs="Times New Roman"/>
                      </w:rPr>
                      <w:t>(2</w:t>
                    </w:r>
                    <w:r w:rsidR="00750B5A">
                      <w:rPr>
                        <w:rFonts w:ascii="Times New Roman" w:hAnsi="Times New Roman" w:cs="Times New Roman"/>
                      </w:rPr>
                      <w:t>6</w:t>
                    </w:r>
                    <w:r w:rsidRPr="00992C62">
                      <w:rPr>
                        <w:rFonts w:ascii="Times New Roman" w:hAnsi="Times New Roman" w:cs="Times New Roman"/>
                      </w:rPr>
                      <w:t>(a))</w:t>
                    </w:r>
                  </w:p>
                </w:tc>
                <w:tc>
                  <w:tcPr>
                    <w:tcW w:w="1276" w:type="dxa"/>
                    <w:vAlign w:val="center"/>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4,830,731</w:t>
                    </w:r>
                  </w:p>
                </w:tc>
                <w:tc>
                  <w:tcPr>
                    <w:tcW w:w="1417" w:type="dxa"/>
                    <w:vAlign w:val="center"/>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9,150,610</w:t>
                    </w:r>
                  </w:p>
                </w:tc>
                <w:sdt>
                  <w:sdtPr>
                    <w:rPr>
                      <w:rFonts w:ascii="Times New Roman" w:hAnsi="Times New Roman" w:cs="Times New Roman"/>
                    </w:rPr>
                    <w:alias w:val="与"/>
                    <w:tag w:val="_GBC_d7418609328e4f2baa0d6943a52d156e"/>
                    <w:id w:val="377666670"/>
                    <w:lock w:val="sdtLocked"/>
                  </w:sdtPr>
                  <w:sdtEndPr/>
                  <w:sdtContent>
                    <w:tc>
                      <w:tcPr>
                        <w:tcW w:w="1570" w:type="dxa"/>
                        <w:vAlign w:val="center"/>
                      </w:tcPr>
                      <w:p w:rsidR="00992C62" w:rsidRPr="00992C62" w:rsidRDefault="00992C62" w:rsidP="00992C62">
                        <w:pPr>
                          <w:jc w:val="center"/>
                          <w:rPr>
                            <w:rFonts w:ascii="Times New Roman" w:hAnsi="Times New Roman" w:cs="Times New Roman"/>
                          </w:rPr>
                        </w:pPr>
                        <w:r w:rsidRPr="00992C62">
                          <w:rPr>
                            <w:rFonts w:ascii="Times New Roman" w:hAnsi="Times New Roman" w:cs="Times New Roman"/>
                          </w:rPr>
                          <w:t>与收益相关</w:t>
                        </w:r>
                      </w:p>
                    </w:tc>
                  </w:sdtContent>
                </w:sdt>
              </w:tr>
            </w:sdtContent>
          </w:sdt>
          <w:sdt>
            <w:sdtPr>
              <w:rPr>
                <w:rFonts w:ascii="Times New Roman" w:eastAsiaTheme="minorEastAsia" w:hAnsi="Times New Roman" w:cs="Times New Roman"/>
                <w:kern w:val="2"/>
                <w:szCs w:val="22"/>
              </w:rPr>
              <w:alias w:val="财务报表其他收益明细"/>
              <w:tag w:val="_TUP_6fbc2b9298bf4c818dfcc7c62d7fcd6c"/>
              <w:id w:val="1410726672"/>
              <w:lock w:val="sdtLocked"/>
              <w:placeholder>
                <w:docPart w:val="417CCA4EF477434FB0C7B7B82FBED5E3"/>
              </w:placeholder>
            </w:sdtPr>
            <w:sdtEndPr/>
            <w:sdtContent>
              <w:tr w:rsidR="00992C62" w:rsidTr="004E3B27">
                <w:tc>
                  <w:tcPr>
                    <w:tcW w:w="4786" w:type="dxa"/>
                  </w:tcPr>
                  <w:p w:rsidR="00992C62" w:rsidRPr="00992C62" w:rsidRDefault="00992C62" w:rsidP="00391039">
                    <w:pPr>
                      <w:rPr>
                        <w:rFonts w:ascii="Times New Roman" w:hAnsi="Times New Roman" w:cs="Times New Roman"/>
                      </w:rPr>
                    </w:pPr>
                    <w:r w:rsidRPr="00992C62">
                      <w:rPr>
                        <w:rFonts w:ascii="Times New Roman" w:hAnsi="Times New Roman" w:cs="Times New Roman"/>
                      </w:rPr>
                      <w:t>与资产相关的政府补助摊销</w:t>
                    </w:r>
                    <w:r w:rsidRPr="00992C62">
                      <w:rPr>
                        <w:rFonts w:ascii="Times New Roman" w:hAnsi="Times New Roman" w:cs="Times New Roman"/>
                      </w:rPr>
                      <w:t>(</w:t>
                    </w:r>
                    <w:r w:rsidRPr="00992C62">
                      <w:rPr>
                        <w:rFonts w:ascii="Times New Roman" w:hAnsi="Times New Roman" w:cs="Times New Roman"/>
                      </w:rPr>
                      <w:t>附注五</w:t>
                    </w:r>
                    <w:r w:rsidRPr="00992C62">
                      <w:rPr>
                        <w:rFonts w:ascii="Times New Roman" w:hAnsi="Times New Roman" w:cs="Times New Roman"/>
                      </w:rPr>
                      <w:t>(2</w:t>
                    </w:r>
                    <w:r w:rsidR="00750B5A">
                      <w:rPr>
                        <w:rFonts w:ascii="Times New Roman" w:hAnsi="Times New Roman" w:cs="Times New Roman"/>
                      </w:rPr>
                      <w:t>6</w:t>
                    </w:r>
                    <w:r w:rsidRPr="00992C62">
                      <w:rPr>
                        <w:rFonts w:ascii="Times New Roman" w:hAnsi="Times New Roman" w:cs="Times New Roman"/>
                      </w:rPr>
                      <w:t>(a))</w:t>
                    </w:r>
                  </w:p>
                </w:tc>
                <w:tc>
                  <w:tcPr>
                    <w:tcW w:w="1276" w:type="dxa"/>
                    <w:vAlign w:val="center"/>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2,464,988</w:t>
                    </w:r>
                  </w:p>
                </w:tc>
                <w:tc>
                  <w:tcPr>
                    <w:tcW w:w="1417" w:type="dxa"/>
                    <w:vAlign w:val="center"/>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1,705,602</w:t>
                    </w:r>
                  </w:p>
                </w:tc>
                <w:sdt>
                  <w:sdtPr>
                    <w:rPr>
                      <w:rFonts w:ascii="Times New Roman" w:hAnsi="Times New Roman" w:cs="Times New Roman"/>
                    </w:rPr>
                    <w:alias w:val="与"/>
                    <w:tag w:val="_GBC_d7418609328e4f2baa0d6943a52d156e"/>
                    <w:id w:val="-984622934"/>
                    <w:lock w:val="sdtLocked"/>
                  </w:sdtPr>
                  <w:sdtEndPr/>
                  <w:sdtContent>
                    <w:tc>
                      <w:tcPr>
                        <w:tcW w:w="1570" w:type="dxa"/>
                        <w:vAlign w:val="center"/>
                      </w:tcPr>
                      <w:p w:rsidR="00992C62" w:rsidRPr="00992C62" w:rsidRDefault="00992C62" w:rsidP="00992C62">
                        <w:pPr>
                          <w:jc w:val="center"/>
                          <w:rPr>
                            <w:rFonts w:ascii="Times New Roman" w:hAnsi="Times New Roman" w:cs="Times New Roman"/>
                          </w:rPr>
                        </w:pPr>
                        <w:r w:rsidRPr="00992C62">
                          <w:rPr>
                            <w:rFonts w:ascii="Times New Roman" w:hAnsi="Times New Roman" w:cs="Times New Roman"/>
                          </w:rPr>
                          <w:t>与资产相关</w:t>
                        </w:r>
                      </w:p>
                    </w:tc>
                  </w:sdtContent>
                </w:sdt>
              </w:tr>
            </w:sdtContent>
          </w:sdt>
          <w:sdt>
            <w:sdtPr>
              <w:rPr>
                <w:rFonts w:ascii="Times New Roman" w:eastAsiaTheme="minorEastAsia" w:hAnsi="Times New Roman" w:cs="Times New Roman"/>
                <w:kern w:val="2"/>
                <w:szCs w:val="22"/>
              </w:rPr>
              <w:alias w:val="财务报表其他收益明细"/>
              <w:tag w:val="_TUP_6fbc2b9298bf4c818dfcc7c62d7fcd6c"/>
              <w:id w:val="-1871604565"/>
              <w:lock w:val="sdtLocked"/>
              <w:placeholder>
                <w:docPart w:val="BC7A6CC7ED0D4F6AB3FE248C1421E613"/>
              </w:placeholder>
            </w:sdtPr>
            <w:sdtEndPr/>
            <w:sdtContent>
              <w:tr w:rsidR="00992C62" w:rsidTr="004E3B27">
                <w:tc>
                  <w:tcPr>
                    <w:tcW w:w="4786" w:type="dxa"/>
                  </w:tcPr>
                  <w:p w:rsidR="00992C62" w:rsidRPr="00992C62" w:rsidRDefault="00992C62" w:rsidP="00391039">
                    <w:pPr>
                      <w:rPr>
                        <w:rFonts w:ascii="Times New Roman" w:hAnsi="Times New Roman" w:cs="Times New Roman"/>
                      </w:rPr>
                    </w:pPr>
                    <w:r w:rsidRPr="00992C62">
                      <w:rPr>
                        <w:rFonts w:ascii="Times New Roman" w:hAnsi="Times New Roman" w:cs="Times New Roman"/>
                      </w:rPr>
                      <w:t>增值税加计扣除</w:t>
                    </w:r>
                  </w:p>
                </w:tc>
                <w:tc>
                  <w:tcPr>
                    <w:tcW w:w="1276" w:type="dxa"/>
                    <w:vAlign w:val="center"/>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842,076</w:t>
                    </w:r>
                  </w:p>
                </w:tc>
                <w:tc>
                  <w:tcPr>
                    <w:tcW w:w="1417" w:type="dxa"/>
                    <w:vAlign w:val="center"/>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118,898</w:t>
                    </w:r>
                  </w:p>
                </w:tc>
                <w:sdt>
                  <w:sdtPr>
                    <w:rPr>
                      <w:rFonts w:ascii="Times New Roman" w:hAnsi="Times New Roman" w:cs="Times New Roman"/>
                    </w:rPr>
                    <w:alias w:val="与"/>
                    <w:tag w:val="_GBC_d7418609328e4f2baa0d6943a52d156e"/>
                    <w:id w:val="237525608"/>
                    <w:lock w:val="sdtLocked"/>
                    <w:showingPlcHdr/>
                  </w:sdtPr>
                  <w:sdtEndPr/>
                  <w:sdtContent>
                    <w:tc>
                      <w:tcPr>
                        <w:tcW w:w="1570" w:type="dxa"/>
                        <w:vAlign w:val="center"/>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 xml:space="preserve">　</w:t>
                        </w:r>
                      </w:p>
                    </w:tc>
                  </w:sdtContent>
                </w:sdt>
              </w:tr>
            </w:sdtContent>
          </w:sdt>
          <w:tr w:rsidR="00992C62" w:rsidTr="004E3B27">
            <w:tc>
              <w:tcPr>
                <w:tcW w:w="4786" w:type="dxa"/>
              </w:tcPr>
              <w:sdt>
                <w:sdtPr>
                  <w:rPr>
                    <w:rFonts w:ascii="Times New Roman" w:hAnsi="Times New Roman" w:cs="Times New Roman"/>
                  </w:rPr>
                  <w:tag w:val="_PLD_895bf64d897b4d94b2d45a7ce9849ec7"/>
                  <w:id w:val="-1157920605"/>
                  <w:lock w:val="sdtLocked"/>
                </w:sdtPr>
                <w:sdtEndPr/>
                <w:sdtContent>
                  <w:p w:rsidR="00992C62" w:rsidRPr="00992C62" w:rsidRDefault="00992C62" w:rsidP="00391039">
                    <w:pPr>
                      <w:jc w:val="center"/>
                      <w:rPr>
                        <w:rFonts w:ascii="Times New Roman" w:hAnsi="Times New Roman" w:cs="Times New Roman"/>
                      </w:rPr>
                    </w:pPr>
                    <w:r w:rsidRPr="00992C62">
                      <w:rPr>
                        <w:rFonts w:ascii="Times New Roman" w:hAnsi="Times New Roman" w:cs="Times New Roman"/>
                      </w:rPr>
                      <w:t>合计</w:t>
                    </w:r>
                  </w:p>
                </w:sdtContent>
              </w:sdt>
            </w:tc>
            <w:tc>
              <w:tcPr>
                <w:tcW w:w="1276" w:type="dxa"/>
                <w:vAlign w:val="center"/>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8,137,795</w:t>
                </w:r>
              </w:p>
            </w:tc>
            <w:tc>
              <w:tcPr>
                <w:tcW w:w="1417" w:type="dxa"/>
                <w:vAlign w:val="center"/>
              </w:tcPr>
              <w:p w:rsidR="00992C62" w:rsidRPr="00992C62" w:rsidRDefault="00992C62" w:rsidP="00391039">
                <w:pPr>
                  <w:jc w:val="right"/>
                  <w:rPr>
                    <w:rFonts w:ascii="Times New Roman" w:hAnsi="Times New Roman" w:cs="Times New Roman"/>
                  </w:rPr>
                </w:pPr>
                <w:r w:rsidRPr="00992C62">
                  <w:rPr>
                    <w:rFonts w:ascii="Times New Roman" w:hAnsi="Times New Roman" w:cs="Times New Roman"/>
                  </w:rPr>
                  <w:t>10,975,110</w:t>
                </w:r>
              </w:p>
            </w:tc>
            <w:tc>
              <w:tcPr>
                <w:tcW w:w="1570" w:type="dxa"/>
                <w:vAlign w:val="center"/>
              </w:tcPr>
              <w:p w:rsidR="00992C62" w:rsidRPr="00992C62" w:rsidRDefault="00992C62" w:rsidP="00391039">
                <w:pPr>
                  <w:jc w:val="right"/>
                  <w:rPr>
                    <w:rFonts w:ascii="Times New Roman" w:hAnsi="Times New Roman" w:cs="Times New Roman"/>
                  </w:rPr>
                </w:pPr>
              </w:p>
            </w:tc>
          </w:tr>
        </w:tbl>
        <w:p w:rsidR="00992C62" w:rsidRDefault="00FA7BA3"/>
      </w:sdtContent>
    </w:sd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EndPr/>
      <w:sdtContent>
        <w:p w:rsidR="00F975B1" w:rsidRDefault="00022ED5">
          <w:pPr>
            <w:rPr>
              <w:rFonts w:cstheme="minorBidi"/>
              <w:bCs/>
              <w:szCs w:val="22"/>
            </w:rPr>
          </w:pPr>
          <w:r>
            <w:rPr>
              <w:rFonts w:cstheme="minorBidi"/>
              <w:bCs/>
              <w:szCs w:val="22"/>
            </w:rPr>
            <w:fldChar w:fldCharType="begin"/>
          </w:r>
          <w:r w:rsidR="00172831">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172831">
            <w:rPr>
              <w:rFonts w:cstheme="minorBidi"/>
              <w:bCs/>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1875301497"/>
        <w:lock w:val="sdtLocked"/>
        <w:placeholder>
          <w:docPart w:val="GBC22222222222222222222222222222"/>
        </w:placeholder>
      </w:sdtPr>
      <w:sdtEndPr/>
      <w:sdtContent>
        <w:p w:rsidR="00172831" w:rsidRDefault="00022ED5">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1559"/>
            <w:gridCol w:w="1701"/>
            <w:gridCol w:w="2986"/>
          </w:tblGrid>
          <w:tr w:rsidR="00172831" w:rsidTr="00E21C4D">
            <w:sdt>
              <w:sdtPr>
                <w:tag w:val="_PLD_d649e0d07dd047a497e69591bf3e322c"/>
                <w:id w:val="-1631156819"/>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center"/>
                  </w:tcPr>
                  <w:p w:rsidR="00172831" w:rsidRDefault="00172831" w:rsidP="00391039">
                    <w:pPr>
                      <w:autoSpaceDE w:val="0"/>
                      <w:autoSpaceDN w:val="0"/>
                      <w:adjustRightInd w:val="0"/>
                      <w:jc w:val="center"/>
                      <w:rPr>
                        <w:szCs w:val="21"/>
                      </w:rPr>
                    </w:pPr>
                    <w:r>
                      <w:rPr>
                        <w:rFonts w:hint="eastAsia"/>
                        <w:szCs w:val="21"/>
                      </w:rPr>
                      <w:t>项目</w:t>
                    </w:r>
                  </w:p>
                </w:tc>
              </w:sdtContent>
            </w:sdt>
            <w:sdt>
              <w:sdtPr>
                <w:tag w:val="_PLD_eabf358cb2c947a9b4e7bacb394074db"/>
                <w:id w:val="-1370289913"/>
                <w:lock w:val="sdtLocked"/>
              </w:sdtPr>
              <w:sdtEndPr/>
              <w:sdtContent>
                <w:tc>
                  <w:tcPr>
                    <w:tcW w:w="861" w:type="pct"/>
                    <w:tcBorders>
                      <w:top w:val="single" w:sz="4" w:space="0" w:color="auto"/>
                      <w:left w:val="single" w:sz="4" w:space="0" w:color="auto"/>
                      <w:bottom w:val="single" w:sz="4" w:space="0" w:color="auto"/>
                      <w:right w:val="single" w:sz="4" w:space="0" w:color="auto"/>
                    </w:tcBorders>
                    <w:vAlign w:val="center"/>
                  </w:tcPr>
                  <w:p w:rsidR="00172831" w:rsidRDefault="00172831" w:rsidP="00391039">
                    <w:pPr>
                      <w:autoSpaceDE w:val="0"/>
                      <w:autoSpaceDN w:val="0"/>
                      <w:adjustRightInd w:val="0"/>
                      <w:jc w:val="center"/>
                      <w:rPr>
                        <w:szCs w:val="21"/>
                      </w:rPr>
                    </w:pPr>
                    <w:r>
                      <w:rPr>
                        <w:rFonts w:hint="eastAsia"/>
                        <w:szCs w:val="21"/>
                      </w:rPr>
                      <w:t>本期发生额</w:t>
                    </w:r>
                  </w:p>
                </w:tc>
              </w:sdtContent>
            </w:sdt>
            <w:sdt>
              <w:sdtPr>
                <w:tag w:val="_PLD_0469d808d7334ff0ab3460273b0c8f8f"/>
                <w:id w:val="-1576896778"/>
                <w:lock w:val="sdtLocked"/>
              </w:sdtPr>
              <w:sdtEndPr/>
              <w:sdtContent>
                <w:tc>
                  <w:tcPr>
                    <w:tcW w:w="940" w:type="pct"/>
                    <w:tcBorders>
                      <w:top w:val="single" w:sz="4" w:space="0" w:color="auto"/>
                      <w:left w:val="single" w:sz="4" w:space="0" w:color="auto"/>
                      <w:bottom w:val="single" w:sz="4" w:space="0" w:color="auto"/>
                      <w:right w:val="single" w:sz="4" w:space="0" w:color="auto"/>
                    </w:tcBorders>
                    <w:vAlign w:val="center"/>
                  </w:tcPr>
                  <w:p w:rsidR="00172831" w:rsidRDefault="00172831" w:rsidP="00391039">
                    <w:pPr>
                      <w:autoSpaceDE w:val="0"/>
                      <w:autoSpaceDN w:val="0"/>
                      <w:adjustRightInd w:val="0"/>
                      <w:jc w:val="center"/>
                      <w:rPr>
                        <w:szCs w:val="21"/>
                      </w:rPr>
                    </w:pPr>
                    <w:r>
                      <w:rPr>
                        <w:rFonts w:hint="eastAsia"/>
                        <w:szCs w:val="21"/>
                      </w:rPr>
                      <w:t>上期发生额</w:t>
                    </w:r>
                  </w:p>
                </w:tc>
              </w:sdtContent>
            </w:sdt>
            <w:sdt>
              <w:sdtPr>
                <w:tag w:val="_PLD_121bda757dda46918753fabf9329298f"/>
                <w:id w:val="115037811"/>
                <w:lock w:val="sdtLocked"/>
              </w:sdtPr>
              <w:sdtEndPr/>
              <w:sdtContent>
                <w:tc>
                  <w:tcPr>
                    <w:tcW w:w="1650" w:type="pct"/>
                    <w:tcBorders>
                      <w:top w:val="single" w:sz="4" w:space="0" w:color="auto"/>
                      <w:left w:val="single" w:sz="4" w:space="0" w:color="auto"/>
                      <w:bottom w:val="single" w:sz="4" w:space="0" w:color="auto"/>
                      <w:right w:val="single" w:sz="4" w:space="0" w:color="auto"/>
                    </w:tcBorders>
                    <w:vAlign w:val="center"/>
                  </w:tcPr>
                  <w:p w:rsidR="00172831" w:rsidRDefault="00172831" w:rsidP="00391039">
                    <w:pPr>
                      <w:autoSpaceDE w:val="0"/>
                      <w:autoSpaceDN w:val="0"/>
                      <w:adjustRightInd w:val="0"/>
                      <w:jc w:val="center"/>
                      <w:rPr>
                        <w:color w:val="FF0000"/>
                        <w:szCs w:val="21"/>
                      </w:rPr>
                    </w:pPr>
                    <w:r>
                      <w:rPr>
                        <w:rFonts w:hint="eastAsia"/>
                        <w:szCs w:val="21"/>
                      </w:rPr>
                      <w:t>计入当期非经常性损益的金额</w:t>
                    </w:r>
                  </w:p>
                </w:tc>
              </w:sdtContent>
            </w:sdt>
          </w:tr>
          <w:tr w:rsidR="00172831" w:rsidTr="00E21C4D">
            <w:sdt>
              <w:sdtPr>
                <w:tag w:val="_PLD_cb24834fdd0f46c3836c51084196565f"/>
                <w:id w:val="-909078758"/>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172831" w:rsidRDefault="00172831" w:rsidP="00172831">
                    <w:pPr>
                      <w:autoSpaceDE w:val="0"/>
                      <w:autoSpaceDN w:val="0"/>
                      <w:adjustRightInd w:val="0"/>
                      <w:rPr>
                        <w:szCs w:val="21"/>
                      </w:rPr>
                    </w:pPr>
                    <w:r>
                      <w:rPr>
                        <w:rFonts w:hint="eastAsia"/>
                        <w:szCs w:val="21"/>
                      </w:rPr>
                      <w:t>非流动资产处置利得合计</w:t>
                    </w:r>
                  </w:p>
                </w:tc>
              </w:sdtContent>
            </w:sdt>
            <w:tc>
              <w:tcPr>
                <w:tcW w:w="861" w:type="pct"/>
                <w:tcBorders>
                  <w:top w:val="single" w:sz="4" w:space="0" w:color="auto"/>
                  <w:left w:val="single" w:sz="4" w:space="0" w:color="auto"/>
                  <w:bottom w:val="single" w:sz="4" w:space="0" w:color="auto"/>
                  <w:right w:val="single" w:sz="4" w:space="0" w:color="auto"/>
                </w:tcBorders>
                <w:vAlign w:val="center"/>
              </w:tcPr>
              <w:p w:rsidR="00172831" w:rsidRPr="00172831" w:rsidRDefault="00172831" w:rsidP="00172831">
                <w:pPr>
                  <w:jc w:val="right"/>
                  <w:rPr>
                    <w:rFonts w:ascii="Times New Roman" w:hAnsi="Times New Roman" w:cs="Times New Roman"/>
                    <w:sz w:val="24"/>
                  </w:rPr>
                </w:pPr>
                <w:r w:rsidRPr="00172831">
                  <w:rPr>
                    <w:rFonts w:ascii="Times New Roman" w:hAnsi="Times New Roman" w:cs="Times New Roman"/>
                  </w:rPr>
                  <w:t>115,534</w:t>
                </w:r>
              </w:p>
            </w:tc>
            <w:tc>
              <w:tcPr>
                <w:tcW w:w="940" w:type="pct"/>
                <w:tcBorders>
                  <w:top w:val="single" w:sz="4" w:space="0" w:color="auto"/>
                  <w:left w:val="single" w:sz="4" w:space="0" w:color="auto"/>
                  <w:bottom w:val="single" w:sz="4" w:space="0" w:color="auto"/>
                  <w:right w:val="single" w:sz="4" w:space="0" w:color="auto"/>
                </w:tcBorders>
                <w:vAlign w:val="center"/>
              </w:tcPr>
              <w:p w:rsidR="00172831" w:rsidRPr="00172831" w:rsidRDefault="00172831" w:rsidP="00172831">
                <w:pPr>
                  <w:jc w:val="right"/>
                  <w:rPr>
                    <w:rFonts w:ascii="Times New Roman" w:hAnsi="Times New Roman" w:cs="Times New Roman"/>
                  </w:rPr>
                </w:pPr>
                <w:r w:rsidRPr="00172831">
                  <w:rPr>
                    <w:rFonts w:ascii="Times New Roman" w:hAnsi="Times New Roman" w:cs="Times New Roman"/>
                  </w:rPr>
                  <w:t>197,779</w:t>
                </w:r>
              </w:p>
            </w:tc>
            <w:tc>
              <w:tcPr>
                <w:tcW w:w="1650" w:type="pct"/>
                <w:tcBorders>
                  <w:top w:val="single" w:sz="4" w:space="0" w:color="auto"/>
                  <w:left w:val="single" w:sz="4" w:space="0" w:color="auto"/>
                  <w:bottom w:val="single" w:sz="4" w:space="0" w:color="auto"/>
                  <w:right w:val="single" w:sz="4" w:space="0" w:color="auto"/>
                </w:tcBorders>
                <w:vAlign w:val="center"/>
              </w:tcPr>
              <w:p w:rsidR="00172831" w:rsidRPr="00172831" w:rsidRDefault="00172831" w:rsidP="00172831">
                <w:pPr>
                  <w:jc w:val="right"/>
                  <w:rPr>
                    <w:rFonts w:ascii="Times New Roman" w:hAnsi="Times New Roman" w:cs="Times New Roman"/>
                  </w:rPr>
                </w:pPr>
                <w:r w:rsidRPr="00172831">
                  <w:rPr>
                    <w:rFonts w:ascii="Times New Roman" w:hAnsi="Times New Roman" w:cs="Times New Roman"/>
                  </w:rPr>
                  <w:t>115,534</w:t>
                </w:r>
              </w:p>
            </w:tc>
          </w:tr>
          <w:tr w:rsidR="00172831" w:rsidTr="00E21C4D">
            <w:sdt>
              <w:sdtPr>
                <w:tag w:val="_PLD_51e6628966d84807a93193ac3fd8a88e"/>
                <w:id w:val="741839390"/>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172831" w:rsidRDefault="00172831" w:rsidP="00E21C4D">
                    <w:pPr>
                      <w:autoSpaceDE w:val="0"/>
                      <w:autoSpaceDN w:val="0"/>
                      <w:adjustRightInd w:val="0"/>
                      <w:ind w:firstLineChars="100" w:firstLine="210"/>
                      <w:rPr>
                        <w:szCs w:val="21"/>
                      </w:rPr>
                    </w:pPr>
                    <w:r>
                      <w:rPr>
                        <w:rFonts w:hint="eastAsia"/>
                        <w:szCs w:val="21"/>
                      </w:rPr>
                      <w:t>其中：固定资产处置利得</w:t>
                    </w:r>
                  </w:p>
                </w:tc>
              </w:sdtContent>
            </w:sdt>
            <w:tc>
              <w:tcPr>
                <w:tcW w:w="861"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szCs w:val="21"/>
                  </w:rPr>
                </w:pPr>
                <w:r w:rsidRPr="00172831">
                  <w:rPr>
                    <w:rFonts w:ascii="Times New Roman" w:hAnsi="Times New Roman" w:cs="Times New Roman"/>
                  </w:rPr>
                  <w:t>115,534</w:t>
                </w:r>
              </w:p>
            </w:tc>
            <w:tc>
              <w:tcPr>
                <w:tcW w:w="940"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szCs w:val="21"/>
                  </w:rPr>
                </w:pPr>
                <w:r w:rsidRPr="00172831">
                  <w:rPr>
                    <w:rFonts w:ascii="Times New Roman" w:hAnsi="Times New Roman" w:cs="Times New Roman"/>
                  </w:rPr>
                  <w:t>197,779</w:t>
                </w:r>
              </w:p>
            </w:tc>
            <w:tc>
              <w:tcPr>
                <w:tcW w:w="1650"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autoSpaceDE w:val="0"/>
                  <w:autoSpaceDN w:val="0"/>
                  <w:adjustRightInd w:val="0"/>
                  <w:jc w:val="right"/>
                  <w:rPr>
                    <w:rFonts w:ascii="Times New Roman" w:hAnsi="Times New Roman" w:cs="Times New Roman"/>
                    <w:szCs w:val="21"/>
                  </w:rPr>
                </w:pPr>
                <w:r w:rsidRPr="00172831">
                  <w:rPr>
                    <w:rFonts w:ascii="Times New Roman" w:hAnsi="Times New Roman" w:cs="Times New Roman"/>
                  </w:rPr>
                  <w:t>115,534</w:t>
                </w:r>
              </w:p>
            </w:tc>
          </w:tr>
          <w:sdt>
            <w:sdtPr>
              <w:rPr>
                <w:rFonts w:hint="eastAsia"/>
                <w:szCs w:val="21"/>
              </w:rPr>
              <w:alias w:val="营业外收入明细"/>
              <w:tag w:val="_GBC_fd02acc867064481b957560afa744c85"/>
              <w:id w:val="-118772557"/>
              <w:lock w:val="sdtLocked"/>
              <w:placeholder>
                <w:docPart w:val="AB87A80402EC41BA9BE7D8E247A2D35C"/>
              </w:placeholder>
            </w:sdtPr>
            <w:sdtEndPr>
              <w:rPr>
                <w:rFonts w:ascii="Times New Roman" w:hAnsi="Times New Roman" w:cs="Times New Roman" w:hint="default"/>
              </w:rPr>
            </w:sdtEndPr>
            <w:sdtContent>
              <w:tr w:rsidR="00172831" w:rsidTr="00E21C4D">
                <w:tc>
                  <w:tcPr>
                    <w:tcW w:w="1548" w:type="pct"/>
                    <w:tcBorders>
                      <w:top w:val="single" w:sz="4" w:space="0" w:color="auto"/>
                      <w:left w:val="single" w:sz="4" w:space="0" w:color="auto"/>
                      <w:bottom w:val="single" w:sz="4" w:space="0" w:color="auto"/>
                      <w:right w:val="single" w:sz="4" w:space="0" w:color="auto"/>
                    </w:tcBorders>
                  </w:tcPr>
                  <w:p w:rsidR="00172831" w:rsidRDefault="00172831" w:rsidP="00172831">
                    <w:pPr>
                      <w:rPr>
                        <w:szCs w:val="21"/>
                      </w:rPr>
                    </w:pPr>
                    <w:r>
                      <w:t>赔偿</w:t>
                    </w:r>
                    <w:proofErr w:type="gramStart"/>
                    <w:r>
                      <w:t>款收益</w:t>
                    </w:r>
                    <w:proofErr w:type="gramEnd"/>
                  </w:p>
                </w:tc>
                <w:tc>
                  <w:tcPr>
                    <w:tcW w:w="861"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szCs w:val="21"/>
                      </w:rPr>
                    </w:pPr>
                    <w:r w:rsidRPr="00172831">
                      <w:rPr>
                        <w:rFonts w:ascii="Times New Roman" w:hAnsi="Times New Roman" w:cs="Times New Roman"/>
                      </w:rPr>
                      <w:t>1,446,553</w:t>
                    </w:r>
                  </w:p>
                </w:tc>
                <w:tc>
                  <w:tcPr>
                    <w:tcW w:w="940"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szCs w:val="21"/>
                      </w:rPr>
                    </w:pPr>
                    <w:r w:rsidRPr="00172831">
                      <w:rPr>
                        <w:rFonts w:ascii="Times New Roman" w:hAnsi="Times New Roman" w:cs="Times New Roman"/>
                      </w:rPr>
                      <w:t>115,587</w:t>
                    </w:r>
                  </w:p>
                </w:tc>
                <w:tc>
                  <w:tcPr>
                    <w:tcW w:w="1650"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szCs w:val="21"/>
                      </w:rPr>
                    </w:pPr>
                    <w:r w:rsidRPr="00172831">
                      <w:rPr>
                        <w:rFonts w:ascii="Times New Roman" w:hAnsi="Times New Roman" w:cs="Times New Roman"/>
                      </w:rPr>
                      <w:t>1,446,553</w:t>
                    </w:r>
                  </w:p>
                </w:tc>
              </w:tr>
            </w:sdtContent>
          </w:sdt>
          <w:sdt>
            <w:sdtPr>
              <w:rPr>
                <w:rFonts w:hint="eastAsia"/>
                <w:szCs w:val="21"/>
              </w:rPr>
              <w:alias w:val="营业外收入明细"/>
              <w:tag w:val="_GBC_fd02acc867064481b957560afa744c85"/>
              <w:id w:val="-1174420387"/>
              <w:lock w:val="sdtLocked"/>
              <w:placeholder>
                <w:docPart w:val="AB87A80402EC41BA9BE7D8E247A2D35C"/>
              </w:placeholder>
            </w:sdtPr>
            <w:sdtEndPr>
              <w:rPr>
                <w:rFonts w:ascii="Times New Roman" w:hAnsi="Times New Roman" w:cs="Times New Roman" w:hint="default"/>
              </w:rPr>
            </w:sdtEndPr>
            <w:sdtContent>
              <w:tr w:rsidR="00172831" w:rsidTr="00E21C4D">
                <w:tc>
                  <w:tcPr>
                    <w:tcW w:w="1548" w:type="pct"/>
                    <w:tcBorders>
                      <w:top w:val="single" w:sz="4" w:space="0" w:color="auto"/>
                      <w:left w:val="single" w:sz="4" w:space="0" w:color="auto"/>
                      <w:bottom w:val="single" w:sz="4" w:space="0" w:color="auto"/>
                      <w:right w:val="single" w:sz="4" w:space="0" w:color="auto"/>
                    </w:tcBorders>
                  </w:tcPr>
                  <w:p w:rsidR="00172831" w:rsidRDefault="00172831" w:rsidP="00172831">
                    <w:pPr>
                      <w:rPr>
                        <w:szCs w:val="21"/>
                      </w:rPr>
                    </w:pPr>
                    <w:r>
                      <w:t>其他</w:t>
                    </w:r>
                  </w:p>
                </w:tc>
                <w:tc>
                  <w:tcPr>
                    <w:tcW w:w="861"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szCs w:val="21"/>
                      </w:rPr>
                    </w:pPr>
                    <w:r w:rsidRPr="00172831">
                      <w:rPr>
                        <w:rFonts w:ascii="Times New Roman" w:hAnsi="Times New Roman" w:cs="Times New Roman"/>
                      </w:rPr>
                      <w:t>3,971,287</w:t>
                    </w:r>
                  </w:p>
                </w:tc>
                <w:tc>
                  <w:tcPr>
                    <w:tcW w:w="940"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szCs w:val="21"/>
                      </w:rPr>
                    </w:pPr>
                    <w:r w:rsidRPr="00172831">
                      <w:rPr>
                        <w:rFonts w:ascii="Times New Roman" w:hAnsi="Times New Roman" w:cs="Times New Roman"/>
                      </w:rPr>
                      <w:t>1,620,129</w:t>
                    </w:r>
                  </w:p>
                </w:tc>
                <w:tc>
                  <w:tcPr>
                    <w:tcW w:w="1650"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szCs w:val="21"/>
                      </w:rPr>
                    </w:pPr>
                    <w:r w:rsidRPr="00172831">
                      <w:rPr>
                        <w:rFonts w:ascii="Times New Roman" w:hAnsi="Times New Roman" w:cs="Times New Roman"/>
                      </w:rPr>
                      <w:t>3,971,287</w:t>
                    </w:r>
                  </w:p>
                </w:tc>
              </w:tr>
            </w:sdtContent>
          </w:sdt>
          <w:tr w:rsidR="00172831" w:rsidRPr="00172831" w:rsidTr="00E21C4D">
            <w:sdt>
              <w:sdtPr>
                <w:tag w:val="_PLD_25918db321f1404aaddb2a14d0bd05fc"/>
                <w:id w:val="-1791197583"/>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center"/>
                  </w:tcPr>
                  <w:p w:rsidR="00172831" w:rsidRDefault="00172831" w:rsidP="00172831">
                    <w:pPr>
                      <w:jc w:val="center"/>
                      <w:rPr>
                        <w:szCs w:val="21"/>
                      </w:rPr>
                    </w:pPr>
                    <w:r>
                      <w:rPr>
                        <w:rFonts w:hint="eastAsia"/>
                        <w:szCs w:val="21"/>
                      </w:rPr>
                      <w:t>合计</w:t>
                    </w:r>
                  </w:p>
                </w:tc>
              </w:sdtContent>
            </w:sdt>
            <w:tc>
              <w:tcPr>
                <w:tcW w:w="861"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rPr>
                </w:pPr>
                <w:r w:rsidRPr="00172831">
                  <w:rPr>
                    <w:rFonts w:ascii="Times New Roman" w:hAnsi="Times New Roman" w:cs="Times New Roman"/>
                  </w:rPr>
                  <w:t>5,533,374</w:t>
                </w:r>
              </w:p>
            </w:tc>
            <w:tc>
              <w:tcPr>
                <w:tcW w:w="940"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rPr>
                </w:pPr>
                <w:r w:rsidRPr="00172831">
                  <w:rPr>
                    <w:rFonts w:ascii="Times New Roman" w:hAnsi="Times New Roman" w:cs="Times New Roman"/>
                  </w:rPr>
                  <w:t>1,933,495</w:t>
                </w:r>
              </w:p>
            </w:tc>
            <w:tc>
              <w:tcPr>
                <w:tcW w:w="1650"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rPr>
                </w:pPr>
                <w:r w:rsidRPr="00172831">
                  <w:rPr>
                    <w:rFonts w:ascii="Times New Roman" w:hAnsi="Times New Roman" w:cs="Times New Roman"/>
                  </w:rPr>
                  <w:t>5,533,374</w:t>
                </w:r>
              </w:p>
            </w:tc>
          </w:tr>
        </w:tbl>
        <w:p w:rsidR="00F975B1" w:rsidRPr="00172831" w:rsidRDefault="00FA7BA3" w:rsidP="00172831"/>
      </w:sdtContent>
    </w:sdt>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cstheme="minorBidi"/>
        </w:r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Locked"/>
            <w:placeholder>
              <w:docPart w:val="GBC22222222222222222222222222222"/>
            </w:placeholder>
          </w:sdtPr>
          <w:sdtEndPr/>
          <w:sdtContent>
            <w:p w:rsidR="00F975B1" w:rsidRDefault="00022ED5">
              <w:r>
                <w:fldChar w:fldCharType="begin"/>
              </w:r>
              <w:r w:rsidR="00172831">
                <w:instrText xml:space="preserve"> MACROBUTTON  SnrToggleCheckbox √适用 </w:instrText>
              </w:r>
              <w:r>
                <w:fldChar w:fldCharType="end"/>
              </w:r>
              <w:r>
                <w:fldChar w:fldCharType="begin"/>
              </w:r>
              <w:r w:rsidR="00172831">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1559"/>
            <w:gridCol w:w="1701"/>
            <w:gridCol w:w="2986"/>
          </w:tblGrid>
          <w:tr w:rsidR="00172831" w:rsidTr="00E21C4D">
            <w:sdt>
              <w:sdtPr>
                <w:tag w:val="_PLD_6abf292cb0a7463788e39d1bdabb85fc"/>
                <w:id w:val="-1256429299"/>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center"/>
                  </w:tcPr>
                  <w:p w:rsidR="00172831" w:rsidRDefault="00172831" w:rsidP="00391039">
                    <w:pPr>
                      <w:autoSpaceDE w:val="0"/>
                      <w:autoSpaceDN w:val="0"/>
                      <w:adjustRightInd w:val="0"/>
                      <w:jc w:val="center"/>
                      <w:rPr>
                        <w:szCs w:val="21"/>
                      </w:rPr>
                    </w:pPr>
                    <w:r>
                      <w:rPr>
                        <w:rFonts w:hint="eastAsia"/>
                        <w:szCs w:val="21"/>
                      </w:rPr>
                      <w:t>项目</w:t>
                    </w:r>
                  </w:p>
                </w:tc>
              </w:sdtContent>
            </w:sdt>
            <w:sdt>
              <w:sdtPr>
                <w:tag w:val="_PLD_36a30142728e41bb9c215b73cfe3204c"/>
                <w:id w:val="-2143956268"/>
                <w:lock w:val="sdtLocked"/>
              </w:sdtPr>
              <w:sdtEndPr/>
              <w:sdtContent>
                <w:tc>
                  <w:tcPr>
                    <w:tcW w:w="861" w:type="pct"/>
                    <w:tcBorders>
                      <w:top w:val="single" w:sz="4" w:space="0" w:color="auto"/>
                      <w:left w:val="single" w:sz="4" w:space="0" w:color="auto"/>
                      <w:bottom w:val="single" w:sz="4" w:space="0" w:color="auto"/>
                      <w:right w:val="single" w:sz="4" w:space="0" w:color="auto"/>
                    </w:tcBorders>
                    <w:vAlign w:val="center"/>
                  </w:tcPr>
                  <w:p w:rsidR="00172831" w:rsidRDefault="00172831" w:rsidP="00391039">
                    <w:pPr>
                      <w:autoSpaceDE w:val="0"/>
                      <w:autoSpaceDN w:val="0"/>
                      <w:adjustRightInd w:val="0"/>
                      <w:jc w:val="center"/>
                      <w:rPr>
                        <w:szCs w:val="21"/>
                      </w:rPr>
                    </w:pPr>
                    <w:r>
                      <w:rPr>
                        <w:rFonts w:hint="eastAsia"/>
                        <w:szCs w:val="21"/>
                      </w:rPr>
                      <w:t>本期发生额</w:t>
                    </w:r>
                  </w:p>
                </w:tc>
              </w:sdtContent>
            </w:sdt>
            <w:sdt>
              <w:sdtPr>
                <w:tag w:val="_PLD_16b0936bf8024bdf99cf883b1827419f"/>
                <w:id w:val="1888287399"/>
                <w:lock w:val="sdtLocked"/>
              </w:sdtPr>
              <w:sdtEndPr/>
              <w:sdtContent>
                <w:tc>
                  <w:tcPr>
                    <w:tcW w:w="940" w:type="pct"/>
                    <w:tcBorders>
                      <w:top w:val="single" w:sz="4" w:space="0" w:color="auto"/>
                      <w:left w:val="single" w:sz="4" w:space="0" w:color="auto"/>
                      <w:bottom w:val="single" w:sz="4" w:space="0" w:color="auto"/>
                      <w:right w:val="single" w:sz="4" w:space="0" w:color="auto"/>
                    </w:tcBorders>
                    <w:vAlign w:val="center"/>
                  </w:tcPr>
                  <w:p w:rsidR="00172831" w:rsidRDefault="00172831" w:rsidP="00391039">
                    <w:pPr>
                      <w:autoSpaceDE w:val="0"/>
                      <w:autoSpaceDN w:val="0"/>
                      <w:adjustRightInd w:val="0"/>
                      <w:jc w:val="center"/>
                      <w:rPr>
                        <w:szCs w:val="21"/>
                      </w:rPr>
                    </w:pPr>
                    <w:r>
                      <w:rPr>
                        <w:rFonts w:hint="eastAsia"/>
                        <w:szCs w:val="21"/>
                      </w:rPr>
                      <w:t>上期发生额</w:t>
                    </w:r>
                  </w:p>
                </w:tc>
              </w:sdtContent>
            </w:sdt>
            <w:sdt>
              <w:sdtPr>
                <w:tag w:val="_PLD_92014506c2824f6fbe79731f91aa61bc"/>
                <w:id w:val="1344287946"/>
                <w:lock w:val="sdtLocked"/>
              </w:sdtPr>
              <w:sdtEndPr/>
              <w:sdtContent>
                <w:tc>
                  <w:tcPr>
                    <w:tcW w:w="1650" w:type="pct"/>
                    <w:tcBorders>
                      <w:top w:val="single" w:sz="4" w:space="0" w:color="auto"/>
                      <w:left w:val="single" w:sz="4" w:space="0" w:color="auto"/>
                      <w:bottom w:val="single" w:sz="4" w:space="0" w:color="auto"/>
                      <w:right w:val="single" w:sz="4" w:space="0" w:color="auto"/>
                    </w:tcBorders>
                    <w:vAlign w:val="center"/>
                  </w:tcPr>
                  <w:p w:rsidR="00172831" w:rsidRDefault="00172831" w:rsidP="00391039">
                    <w:pPr>
                      <w:autoSpaceDE w:val="0"/>
                      <w:autoSpaceDN w:val="0"/>
                      <w:adjustRightInd w:val="0"/>
                      <w:jc w:val="center"/>
                      <w:rPr>
                        <w:szCs w:val="21"/>
                      </w:rPr>
                    </w:pPr>
                    <w:r>
                      <w:rPr>
                        <w:rFonts w:hint="eastAsia"/>
                        <w:szCs w:val="21"/>
                      </w:rPr>
                      <w:t>计入当期非经常性损益的金额</w:t>
                    </w:r>
                  </w:p>
                </w:tc>
              </w:sdtContent>
            </w:sdt>
          </w:tr>
          <w:tr w:rsidR="00172831" w:rsidTr="00E21C4D">
            <w:sdt>
              <w:sdtPr>
                <w:tag w:val="_PLD_062273c2b8444b53b1d55cd4655089a0"/>
                <w:id w:val="2097828602"/>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172831" w:rsidRDefault="00172831" w:rsidP="00172831">
                    <w:pPr>
                      <w:autoSpaceDE w:val="0"/>
                      <w:autoSpaceDN w:val="0"/>
                      <w:adjustRightInd w:val="0"/>
                      <w:rPr>
                        <w:szCs w:val="21"/>
                      </w:rPr>
                    </w:pPr>
                    <w:r>
                      <w:rPr>
                        <w:rFonts w:hint="eastAsia"/>
                        <w:szCs w:val="21"/>
                      </w:rPr>
                      <w:t>非流动资产处置损失合计</w:t>
                    </w:r>
                  </w:p>
                </w:tc>
              </w:sdtContent>
            </w:sdt>
            <w:tc>
              <w:tcPr>
                <w:tcW w:w="861" w:type="pct"/>
                <w:tcBorders>
                  <w:top w:val="single" w:sz="4" w:space="0" w:color="auto"/>
                  <w:left w:val="single" w:sz="4" w:space="0" w:color="auto"/>
                  <w:bottom w:val="single" w:sz="4" w:space="0" w:color="auto"/>
                  <w:right w:val="single" w:sz="4" w:space="0" w:color="auto"/>
                </w:tcBorders>
                <w:vAlign w:val="center"/>
              </w:tcPr>
              <w:p w:rsidR="00172831" w:rsidRPr="00172831" w:rsidRDefault="00172831" w:rsidP="00172831">
                <w:pPr>
                  <w:jc w:val="right"/>
                  <w:rPr>
                    <w:rFonts w:ascii="Times New Roman" w:hAnsi="Times New Roman" w:cs="Times New Roman"/>
                    <w:sz w:val="24"/>
                  </w:rPr>
                </w:pPr>
                <w:r w:rsidRPr="00172831">
                  <w:rPr>
                    <w:rFonts w:ascii="Times New Roman" w:hAnsi="Times New Roman" w:cs="Times New Roman"/>
                  </w:rPr>
                  <w:t>14,599,766</w:t>
                </w:r>
              </w:p>
            </w:tc>
            <w:tc>
              <w:tcPr>
                <w:tcW w:w="940" w:type="pct"/>
                <w:tcBorders>
                  <w:top w:val="single" w:sz="4" w:space="0" w:color="auto"/>
                  <w:left w:val="single" w:sz="4" w:space="0" w:color="auto"/>
                  <w:bottom w:val="single" w:sz="4" w:space="0" w:color="auto"/>
                  <w:right w:val="single" w:sz="4" w:space="0" w:color="auto"/>
                </w:tcBorders>
                <w:vAlign w:val="center"/>
              </w:tcPr>
              <w:p w:rsidR="00172831" w:rsidRPr="00172831" w:rsidRDefault="00172831" w:rsidP="00172831">
                <w:pPr>
                  <w:jc w:val="right"/>
                  <w:rPr>
                    <w:rFonts w:ascii="Times New Roman" w:hAnsi="Times New Roman" w:cs="Times New Roman"/>
                  </w:rPr>
                </w:pPr>
                <w:r w:rsidRPr="00172831">
                  <w:rPr>
                    <w:rFonts w:ascii="Times New Roman" w:hAnsi="Times New Roman" w:cs="Times New Roman"/>
                  </w:rPr>
                  <w:t>20,453,365</w:t>
                </w:r>
              </w:p>
            </w:tc>
            <w:tc>
              <w:tcPr>
                <w:tcW w:w="1650" w:type="pct"/>
                <w:tcBorders>
                  <w:top w:val="single" w:sz="4" w:space="0" w:color="auto"/>
                  <w:left w:val="single" w:sz="4" w:space="0" w:color="auto"/>
                  <w:bottom w:val="single" w:sz="4" w:space="0" w:color="auto"/>
                  <w:right w:val="single" w:sz="4" w:space="0" w:color="auto"/>
                </w:tcBorders>
                <w:vAlign w:val="center"/>
              </w:tcPr>
              <w:p w:rsidR="00172831" w:rsidRPr="00172831" w:rsidRDefault="00172831" w:rsidP="00172831">
                <w:pPr>
                  <w:jc w:val="right"/>
                  <w:rPr>
                    <w:rFonts w:ascii="Times New Roman" w:hAnsi="Times New Roman" w:cs="Times New Roman"/>
                  </w:rPr>
                </w:pPr>
                <w:r w:rsidRPr="00172831">
                  <w:rPr>
                    <w:rFonts w:ascii="Times New Roman" w:hAnsi="Times New Roman" w:cs="Times New Roman"/>
                  </w:rPr>
                  <w:t>14,599,766</w:t>
                </w:r>
              </w:p>
            </w:tc>
          </w:tr>
          <w:tr w:rsidR="00172831" w:rsidTr="00E21C4D">
            <w:sdt>
              <w:sdtPr>
                <w:tag w:val="_PLD_0af592ee0cc24d8e8fa527035897eeb0"/>
                <w:id w:val="-1498797906"/>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172831" w:rsidRDefault="00172831" w:rsidP="00E21C4D">
                    <w:pPr>
                      <w:autoSpaceDE w:val="0"/>
                      <w:autoSpaceDN w:val="0"/>
                      <w:adjustRightInd w:val="0"/>
                      <w:ind w:firstLineChars="100" w:firstLine="210"/>
                      <w:rPr>
                        <w:szCs w:val="21"/>
                      </w:rPr>
                    </w:pPr>
                    <w:r>
                      <w:rPr>
                        <w:rFonts w:hint="eastAsia"/>
                        <w:szCs w:val="21"/>
                      </w:rPr>
                      <w:t>其中：固定资产处置损失</w:t>
                    </w:r>
                  </w:p>
                </w:tc>
              </w:sdtContent>
            </w:sdt>
            <w:tc>
              <w:tcPr>
                <w:tcW w:w="861"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szCs w:val="21"/>
                  </w:rPr>
                </w:pPr>
                <w:r w:rsidRPr="00172831">
                  <w:rPr>
                    <w:rFonts w:ascii="Times New Roman" w:hAnsi="Times New Roman" w:cs="Times New Roman"/>
                  </w:rPr>
                  <w:t>14,599,766</w:t>
                </w:r>
              </w:p>
            </w:tc>
            <w:tc>
              <w:tcPr>
                <w:tcW w:w="940"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szCs w:val="21"/>
                  </w:rPr>
                </w:pPr>
                <w:r w:rsidRPr="00172831">
                  <w:rPr>
                    <w:rFonts w:ascii="Times New Roman" w:hAnsi="Times New Roman" w:cs="Times New Roman"/>
                  </w:rPr>
                  <w:t>20,453,365</w:t>
                </w:r>
              </w:p>
            </w:tc>
            <w:tc>
              <w:tcPr>
                <w:tcW w:w="1650"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autoSpaceDE w:val="0"/>
                  <w:autoSpaceDN w:val="0"/>
                  <w:adjustRightInd w:val="0"/>
                  <w:jc w:val="right"/>
                  <w:rPr>
                    <w:rFonts w:ascii="Times New Roman" w:hAnsi="Times New Roman" w:cs="Times New Roman"/>
                    <w:szCs w:val="21"/>
                  </w:rPr>
                </w:pPr>
                <w:r w:rsidRPr="00172831">
                  <w:rPr>
                    <w:rFonts w:ascii="Times New Roman" w:hAnsi="Times New Roman" w:cs="Times New Roman"/>
                  </w:rPr>
                  <w:t>14,599,766</w:t>
                </w:r>
              </w:p>
            </w:tc>
          </w:tr>
          <w:sdt>
            <w:sdtPr>
              <w:rPr>
                <w:rFonts w:hint="eastAsia"/>
                <w:szCs w:val="21"/>
              </w:rPr>
              <w:alias w:val="营业外支出明细"/>
              <w:tag w:val="_GBC_5b9df89383994b599a7029fc70bb3881"/>
              <w:id w:val="-181977263"/>
              <w:lock w:val="sdtLocked"/>
              <w:placeholder>
                <w:docPart w:val="AA7FF1FF067548978DD13DC0A86E6E61"/>
              </w:placeholder>
            </w:sdtPr>
            <w:sdtEndPr>
              <w:rPr>
                <w:rFonts w:ascii="Times New Roman" w:hAnsi="Times New Roman" w:cs="Times New Roman" w:hint="default"/>
              </w:rPr>
            </w:sdtEndPr>
            <w:sdtContent>
              <w:tr w:rsidR="00172831" w:rsidTr="00E21C4D">
                <w:tc>
                  <w:tcPr>
                    <w:tcW w:w="1548" w:type="pct"/>
                    <w:tcBorders>
                      <w:top w:val="single" w:sz="4" w:space="0" w:color="auto"/>
                      <w:left w:val="single" w:sz="4" w:space="0" w:color="auto"/>
                      <w:bottom w:val="single" w:sz="4" w:space="0" w:color="auto"/>
                      <w:right w:val="single" w:sz="4" w:space="0" w:color="auto"/>
                    </w:tcBorders>
                  </w:tcPr>
                  <w:p w:rsidR="00172831" w:rsidRDefault="00172831" w:rsidP="00172831">
                    <w:pPr>
                      <w:rPr>
                        <w:szCs w:val="21"/>
                      </w:rPr>
                    </w:pPr>
                    <w:r>
                      <w:rPr>
                        <w:rFonts w:hint="eastAsia"/>
                        <w:szCs w:val="21"/>
                      </w:rPr>
                      <w:t>其他</w:t>
                    </w:r>
                  </w:p>
                </w:tc>
                <w:tc>
                  <w:tcPr>
                    <w:tcW w:w="861"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szCs w:val="21"/>
                      </w:rPr>
                    </w:pPr>
                    <w:r w:rsidRPr="00172831">
                      <w:rPr>
                        <w:rFonts w:ascii="Times New Roman" w:hAnsi="Times New Roman" w:cs="Times New Roman"/>
                      </w:rPr>
                      <w:t>1,915,343</w:t>
                    </w:r>
                  </w:p>
                </w:tc>
                <w:tc>
                  <w:tcPr>
                    <w:tcW w:w="940"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szCs w:val="21"/>
                      </w:rPr>
                    </w:pPr>
                    <w:r w:rsidRPr="00172831">
                      <w:rPr>
                        <w:rFonts w:ascii="Times New Roman" w:hAnsi="Times New Roman" w:cs="Times New Roman"/>
                      </w:rPr>
                      <w:t>413,967</w:t>
                    </w:r>
                  </w:p>
                </w:tc>
                <w:tc>
                  <w:tcPr>
                    <w:tcW w:w="1650"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szCs w:val="21"/>
                      </w:rPr>
                    </w:pPr>
                    <w:r w:rsidRPr="00172831">
                      <w:rPr>
                        <w:rFonts w:ascii="Times New Roman" w:hAnsi="Times New Roman" w:cs="Times New Roman"/>
                      </w:rPr>
                      <w:t>1,915,343</w:t>
                    </w:r>
                  </w:p>
                </w:tc>
              </w:tr>
            </w:sdtContent>
          </w:sdt>
          <w:tr w:rsidR="00172831" w:rsidTr="00E21C4D">
            <w:sdt>
              <w:sdtPr>
                <w:tag w:val="_PLD_c2b9d5e76f4549198980f8ca24fe3112"/>
                <w:id w:val="1213079514"/>
                <w:lock w:val="sdtLocked"/>
              </w:sdtPr>
              <w:sdtEndPr/>
              <w:sdtContent>
                <w:tc>
                  <w:tcPr>
                    <w:tcW w:w="1548" w:type="pct"/>
                    <w:tcBorders>
                      <w:top w:val="single" w:sz="4" w:space="0" w:color="auto"/>
                      <w:left w:val="single" w:sz="4" w:space="0" w:color="auto"/>
                      <w:bottom w:val="single" w:sz="4" w:space="0" w:color="auto"/>
                      <w:right w:val="single" w:sz="4" w:space="0" w:color="auto"/>
                    </w:tcBorders>
                  </w:tcPr>
                  <w:p w:rsidR="00172831" w:rsidRDefault="00172831" w:rsidP="00172831">
                    <w:pPr>
                      <w:ind w:right="6"/>
                      <w:jc w:val="center"/>
                      <w:rPr>
                        <w:szCs w:val="21"/>
                      </w:rPr>
                    </w:pPr>
                    <w:r>
                      <w:rPr>
                        <w:rFonts w:hint="eastAsia"/>
                        <w:szCs w:val="21"/>
                      </w:rPr>
                      <w:t>合计</w:t>
                    </w:r>
                  </w:p>
                </w:tc>
              </w:sdtContent>
            </w:sdt>
            <w:tc>
              <w:tcPr>
                <w:tcW w:w="861"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szCs w:val="21"/>
                  </w:rPr>
                </w:pPr>
                <w:r w:rsidRPr="00172831">
                  <w:rPr>
                    <w:rFonts w:ascii="Times New Roman" w:hAnsi="Times New Roman" w:cs="Times New Roman"/>
                  </w:rPr>
                  <w:t>16,515,109</w:t>
                </w:r>
              </w:p>
            </w:tc>
            <w:tc>
              <w:tcPr>
                <w:tcW w:w="940"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jc w:val="right"/>
                  <w:rPr>
                    <w:rFonts w:ascii="Times New Roman" w:hAnsi="Times New Roman" w:cs="Times New Roman"/>
                    <w:szCs w:val="21"/>
                  </w:rPr>
                </w:pPr>
                <w:r w:rsidRPr="00172831">
                  <w:rPr>
                    <w:rFonts w:ascii="Times New Roman" w:hAnsi="Times New Roman" w:cs="Times New Roman"/>
                  </w:rPr>
                  <w:t>20,867,332</w:t>
                </w:r>
              </w:p>
            </w:tc>
            <w:tc>
              <w:tcPr>
                <w:tcW w:w="1650" w:type="pct"/>
                <w:tcBorders>
                  <w:top w:val="single" w:sz="4" w:space="0" w:color="auto"/>
                  <w:left w:val="single" w:sz="4" w:space="0" w:color="auto"/>
                  <w:bottom w:val="single" w:sz="4" w:space="0" w:color="auto"/>
                  <w:right w:val="single" w:sz="4" w:space="0" w:color="auto"/>
                </w:tcBorders>
              </w:tcPr>
              <w:p w:rsidR="00172831" w:rsidRPr="00172831" w:rsidRDefault="00172831" w:rsidP="00172831">
                <w:pPr>
                  <w:autoSpaceDE w:val="0"/>
                  <w:autoSpaceDN w:val="0"/>
                  <w:adjustRightInd w:val="0"/>
                  <w:jc w:val="right"/>
                  <w:rPr>
                    <w:rFonts w:ascii="Times New Roman" w:hAnsi="Times New Roman" w:cs="Times New Roman"/>
                    <w:szCs w:val="21"/>
                  </w:rPr>
                </w:pPr>
                <w:r w:rsidRPr="00172831">
                  <w:rPr>
                    <w:rFonts w:ascii="Times New Roman" w:hAnsi="Times New Roman" w:cs="Times New Roman"/>
                  </w:rPr>
                  <w:t>16,515,109</w:t>
                </w:r>
              </w:p>
            </w:tc>
          </w:tr>
        </w:tbl>
        <w:p w:rsidR="00172831" w:rsidRDefault="00FA7BA3"/>
      </w:sdtContent>
    </w:sdt>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cstheme="minorBidi" w:hint="default"/>
        </w:r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所得税费用</w:t>
          </w:r>
        </w:p>
        <w:sdt>
          <w:sdtPr>
            <w:alias w:val="是否适用：所得税费用表[双击切换]"/>
            <w:tag w:val="_GBC_61ff35087b014685a6e03347957ab922"/>
            <w:id w:val="416595842"/>
            <w:lock w:val="sdtLocked"/>
            <w:placeholder>
              <w:docPart w:val="GBC22222222222222222222222222222"/>
            </w:placeholder>
          </w:sdtPr>
          <w:sdtEndPr/>
          <w:sdtContent>
            <w:p w:rsidR="00F975B1" w:rsidRDefault="00022ED5">
              <w:r>
                <w:fldChar w:fldCharType="begin"/>
              </w:r>
              <w:r w:rsidR="001473BE">
                <w:instrText xml:space="preserve"> MACROBUTTON  SnrToggleCheckbox √适用 </w:instrText>
              </w:r>
              <w:r>
                <w:fldChar w:fldCharType="end"/>
              </w:r>
              <w:r>
                <w:fldChar w:fldCharType="begin"/>
              </w:r>
              <w:r w:rsidR="001473BE">
                <w:instrText xml:space="preserve"> MACROBUTTON  SnrToggleCheckbox □不适用 </w:instrText>
              </w:r>
              <w:r>
                <w:fldChar w:fldCharType="end"/>
              </w:r>
            </w:p>
          </w:sdtContent>
        </w:sdt>
        <w:p w:rsidR="00F975B1" w:rsidRDefault="00022ED5">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57"/>
            <w:gridCol w:w="2877"/>
            <w:gridCol w:w="2861"/>
          </w:tblGrid>
          <w:tr w:rsidR="001473BE" w:rsidTr="00391039">
            <w:trPr>
              <w:trHeight w:val="87"/>
            </w:trPr>
            <w:sdt>
              <w:sdtPr>
                <w:tag w:val="_PLD_951f380ec376457cb80126c7d6018f65"/>
                <w:id w:val="1994443101"/>
                <w:lock w:val="sdtLocked"/>
              </w:sdtPr>
              <w:sdtEndPr/>
              <w:sdtContent>
                <w:tc>
                  <w:tcPr>
                    <w:tcW w:w="1774" w:type="pct"/>
                    <w:vAlign w:val="center"/>
                  </w:tcPr>
                  <w:p w:rsidR="001473BE" w:rsidRDefault="001473BE" w:rsidP="00391039">
                    <w:pPr>
                      <w:ind w:right="6"/>
                      <w:jc w:val="center"/>
                      <w:rPr>
                        <w:szCs w:val="21"/>
                      </w:rPr>
                    </w:pPr>
                    <w:r>
                      <w:rPr>
                        <w:rFonts w:hint="eastAsia"/>
                        <w:szCs w:val="21"/>
                      </w:rPr>
                      <w:t>项目</w:t>
                    </w:r>
                  </w:p>
                </w:tc>
              </w:sdtContent>
            </w:sdt>
            <w:sdt>
              <w:sdtPr>
                <w:tag w:val="_PLD_1e59791ce9d340b7b60e63b833f13708"/>
                <w:id w:val="1790240419"/>
                <w:lock w:val="sdtLocked"/>
              </w:sdtPr>
              <w:sdtEndPr/>
              <w:sdtContent>
                <w:tc>
                  <w:tcPr>
                    <w:tcW w:w="1617" w:type="pct"/>
                    <w:vAlign w:val="center"/>
                  </w:tcPr>
                  <w:p w:rsidR="001473BE" w:rsidRDefault="001473BE" w:rsidP="00391039">
                    <w:pPr>
                      <w:ind w:right="6"/>
                      <w:jc w:val="center"/>
                      <w:rPr>
                        <w:szCs w:val="21"/>
                      </w:rPr>
                    </w:pPr>
                    <w:r>
                      <w:rPr>
                        <w:rFonts w:hint="eastAsia"/>
                        <w:szCs w:val="21"/>
                      </w:rPr>
                      <w:t>本期发生额</w:t>
                    </w:r>
                  </w:p>
                </w:tc>
              </w:sdtContent>
            </w:sdt>
            <w:sdt>
              <w:sdtPr>
                <w:tag w:val="_PLD_23c0825dcbc74481a17a7811dee40e02"/>
                <w:id w:val="1631286986"/>
                <w:lock w:val="sdtLocked"/>
              </w:sdtPr>
              <w:sdtEndPr/>
              <w:sdtContent>
                <w:tc>
                  <w:tcPr>
                    <w:tcW w:w="1608" w:type="pct"/>
                    <w:vAlign w:val="center"/>
                  </w:tcPr>
                  <w:p w:rsidR="001473BE" w:rsidRDefault="001473BE" w:rsidP="00391039">
                    <w:pPr>
                      <w:ind w:right="6"/>
                      <w:jc w:val="center"/>
                      <w:rPr>
                        <w:szCs w:val="21"/>
                      </w:rPr>
                    </w:pPr>
                    <w:r>
                      <w:rPr>
                        <w:rFonts w:hint="eastAsia"/>
                        <w:szCs w:val="21"/>
                      </w:rPr>
                      <w:t>上期发生额</w:t>
                    </w:r>
                  </w:p>
                </w:tc>
              </w:sdtContent>
            </w:sdt>
          </w:tr>
          <w:tr w:rsidR="001473BE" w:rsidTr="00391039">
            <w:sdt>
              <w:sdtPr>
                <w:tag w:val="_PLD_b39e72286fda4bb1bc103f3a09099c07"/>
                <w:id w:val="1936787760"/>
                <w:lock w:val="sdtLocked"/>
              </w:sdtPr>
              <w:sdtEndPr/>
              <w:sdtContent>
                <w:tc>
                  <w:tcPr>
                    <w:tcW w:w="1774" w:type="pct"/>
                  </w:tcPr>
                  <w:p w:rsidR="001473BE" w:rsidRDefault="001473BE" w:rsidP="00391039">
                    <w:pPr>
                      <w:ind w:right="6"/>
                      <w:rPr>
                        <w:b/>
                        <w:bCs/>
                        <w:szCs w:val="21"/>
                      </w:rPr>
                    </w:pPr>
                    <w:r>
                      <w:rPr>
                        <w:rFonts w:hint="eastAsia"/>
                        <w:szCs w:val="21"/>
                      </w:rPr>
                      <w:t>当期所得税费用</w:t>
                    </w:r>
                  </w:p>
                </w:tc>
              </w:sdtContent>
            </w:sdt>
            <w:tc>
              <w:tcPr>
                <w:tcW w:w="1617" w:type="pct"/>
              </w:tcPr>
              <w:p w:rsidR="001473BE" w:rsidRPr="001473BE" w:rsidRDefault="001473BE" w:rsidP="00391039">
                <w:pPr>
                  <w:jc w:val="right"/>
                  <w:rPr>
                    <w:rFonts w:ascii="Times New Roman" w:hAnsi="Times New Roman" w:cs="Times New Roman"/>
                    <w:szCs w:val="21"/>
                  </w:rPr>
                </w:pPr>
                <w:r w:rsidRPr="001473BE">
                  <w:rPr>
                    <w:rFonts w:ascii="Times New Roman" w:hAnsi="Times New Roman" w:cs="Times New Roman"/>
                  </w:rPr>
                  <w:t>-</w:t>
                </w:r>
              </w:p>
            </w:tc>
            <w:tc>
              <w:tcPr>
                <w:tcW w:w="1608" w:type="pct"/>
              </w:tcPr>
              <w:p w:rsidR="001473BE" w:rsidRPr="001473BE" w:rsidRDefault="001473BE" w:rsidP="00391039">
                <w:pPr>
                  <w:ind w:right="6"/>
                  <w:jc w:val="right"/>
                  <w:rPr>
                    <w:rFonts w:ascii="Times New Roman" w:hAnsi="Times New Roman" w:cs="Times New Roman"/>
                    <w:szCs w:val="21"/>
                  </w:rPr>
                </w:pPr>
                <w:r w:rsidRPr="001473BE">
                  <w:rPr>
                    <w:rFonts w:ascii="Times New Roman" w:hAnsi="Times New Roman" w:cs="Times New Roman"/>
                  </w:rPr>
                  <w:t>1,265,898</w:t>
                </w:r>
              </w:p>
            </w:tc>
          </w:tr>
          <w:tr w:rsidR="001473BE" w:rsidTr="00391039">
            <w:sdt>
              <w:sdtPr>
                <w:tag w:val="_PLD_50b3fec6faac445b9c252906a5bcf507"/>
                <w:id w:val="-1123156403"/>
                <w:lock w:val="sdtLocked"/>
              </w:sdtPr>
              <w:sdtEndPr/>
              <w:sdtContent>
                <w:tc>
                  <w:tcPr>
                    <w:tcW w:w="1774" w:type="pct"/>
                  </w:tcPr>
                  <w:p w:rsidR="001473BE" w:rsidRDefault="001473BE" w:rsidP="00391039">
                    <w:pPr>
                      <w:ind w:right="6"/>
                      <w:rPr>
                        <w:szCs w:val="21"/>
                      </w:rPr>
                    </w:pPr>
                    <w:r>
                      <w:rPr>
                        <w:rFonts w:hint="eastAsia"/>
                        <w:szCs w:val="21"/>
                      </w:rPr>
                      <w:t>递延所得税费用</w:t>
                    </w:r>
                  </w:p>
                </w:tc>
              </w:sdtContent>
            </w:sdt>
            <w:tc>
              <w:tcPr>
                <w:tcW w:w="1617" w:type="pct"/>
              </w:tcPr>
              <w:p w:rsidR="001473BE" w:rsidRPr="001473BE" w:rsidRDefault="001473BE" w:rsidP="00391039">
                <w:pPr>
                  <w:jc w:val="right"/>
                  <w:rPr>
                    <w:rFonts w:ascii="Times New Roman" w:hAnsi="Times New Roman" w:cs="Times New Roman"/>
                    <w:szCs w:val="21"/>
                  </w:rPr>
                </w:pPr>
                <w:r w:rsidRPr="001473BE">
                  <w:rPr>
                    <w:rFonts w:ascii="Times New Roman" w:hAnsi="Times New Roman" w:cs="Times New Roman"/>
                  </w:rPr>
                  <w:t>27,468,772</w:t>
                </w:r>
              </w:p>
            </w:tc>
            <w:tc>
              <w:tcPr>
                <w:tcW w:w="1608" w:type="pct"/>
              </w:tcPr>
              <w:p w:rsidR="001473BE" w:rsidRPr="001473BE" w:rsidRDefault="001473BE" w:rsidP="00391039">
                <w:pPr>
                  <w:ind w:right="6"/>
                  <w:jc w:val="right"/>
                  <w:rPr>
                    <w:rFonts w:ascii="Times New Roman" w:hAnsi="Times New Roman" w:cs="Times New Roman"/>
                    <w:szCs w:val="21"/>
                  </w:rPr>
                </w:pPr>
                <w:r w:rsidRPr="001473BE">
                  <w:rPr>
                    <w:rFonts w:ascii="Times New Roman" w:hAnsi="Times New Roman" w:cs="Times New Roman"/>
                  </w:rPr>
                  <w:t>(174,072,705)</w:t>
                </w:r>
              </w:p>
            </w:tc>
          </w:tr>
          <w:tr w:rsidR="001473BE" w:rsidTr="00391039">
            <w:sdt>
              <w:sdtPr>
                <w:tag w:val="_PLD_10ad171e28bb4cf3957eba2cca611ce8"/>
                <w:id w:val="1191103550"/>
                <w:lock w:val="sdtLocked"/>
              </w:sdtPr>
              <w:sdtEndPr/>
              <w:sdtContent>
                <w:tc>
                  <w:tcPr>
                    <w:tcW w:w="1774" w:type="pct"/>
                  </w:tcPr>
                  <w:p w:rsidR="001473BE" w:rsidRDefault="001473BE" w:rsidP="00391039">
                    <w:pPr>
                      <w:ind w:right="6"/>
                      <w:jc w:val="center"/>
                      <w:rPr>
                        <w:szCs w:val="21"/>
                      </w:rPr>
                    </w:pPr>
                    <w:r>
                      <w:rPr>
                        <w:rFonts w:hint="eastAsia"/>
                        <w:szCs w:val="21"/>
                      </w:rPr>
                      <w:t>合计</w:t>
                    </w:r>
                  </w:p>
                </w:tc>
              </w:sdtContent>
            </w:sdt>
            <w:tc>
              <w:tcPr>
                <w:tcW w:w="1617" w:type="pct"/>
              </w:tcPr>
              <w:p w:rsidR="001473BE" w:rsidRPr="001473BE" w:rsidRDefault="001473BE" w:rsidP="00391039">
                <w:pPr>
                  <w:ind w:right="6"/>
                  <w:jc w:val="right"/>
                  <w:rPr>
                    <w:rFonts w:ascii="Times New Roman" w:hAnsi="Times New Roman" w:cs="Times New Roman"/>
                    <w:szCs w:val="21"/>
                  </w:rPr>
                </w:pPr>
                <w:r w:rsidRPr="001473BE">
                  <w:rPr>
                    <w:rFonts w:ascii="Times New Roman" w:hAnsi="Times New Roman" w:cs="Times New Roman"/>
                  </w:rPr>
                  <w:t>27,468,772</w:t>
                </w:r>
              </w:p>
            </w:tc>
            <w:tc>
              <w:tcPr>
                <w:tcW w:w="1608" w:type="pct"/>
              </w:tcPr>
              <w:p w:rsidR="001473BE" w:rsidRPr="001473BE" w:rsidRDefault="001473BE" w:rsidP="00391039">
                <w:pPr>
                  <w:ind w:right="6"/>
                  <w:jc w:val="right"/>
                  <w:rPr>
                    <w:rFonts w:ascii="Times New Roman" w:hAnsi="Times New Roman" w:cs="Times New Roman"/>
                    <w:szCs w:val="21"/>
                  </w:rPr>
                </w:pPr>
                <w:r w:rsidRPr="001473BE">
                  <w:rPr>
                    <w:rFonts w:ascii="Times New Roman" w:hAnsi="Times New Roman" w:cs="Times New Roman"/>
                  </w:rPr>
                  <w:t>(172,806,807)</w:t>
                </w:r>
              </w:p>
            </w:tc>
          </w:tr>
        </w:tbl>
        <w:p w:rsidR="001473BE" w:rsidRDefault="001473BE"/>
        <w:p w:rsidR="00E1207A" w:rsidRPr="00E1207A" w:rsidRDefault="00E1207A" w:rsidP="00E1207A">
          <w:pPr>
            <w:pStyle w:val="4"/>
            <w:rPr>
              <w:rFonts w:ascii="宋体" w:hAnsi="宋体"/>
              <w:b w:val="0"/>
              <w:szCs w:val="21"/>
            </w:rPr>
          </w:pPr>
          <w:r w:rsidRPr="00E1207A">
            <w:rPr>
              <w:rFonts w:ascii="Arial" w:hAnsi="Arial" w:cs="Arial"/>
              <w:b w:val="0"/>
            </w:rPr>
            <w:lastRenderedPageBreak/>
            <w:t>将基于合并利润表的</w:t>
          </w:r>
          <w:r w:rsidRPr="00E1207A">
            <w:rPr>
              <w:rFonts w:ascii="Arial" w:hAnsi="Arial" w:cs="Arial" w:hint="eastAsia"/>
              <w:b w:val="0"/>
            </w:rPr>
            <w:t>利润</w:t>
          </w:r>
          <w:r w:rsidRPr="00E1207A">
            <w:rPr>
              <w:rFonts w:ascii="Arial" w:hAnsi="Arial" w:cs="Arial" w:hint="eastAsia"/>
              <w:b w:val="0"/>
            </w:rPr>
            <w:t>/(</w:t>
          </w:r>
          <w:r w:rsidRPr="00E1207A">
            <w:rPr>
              <w:rFonts w:ascii="Arial" w:hAnsi="Arial" w:cs="Arial" w:hint="eastAsia"/>
              <w:b w:val="0"/>
            </w:rPr>
            <w:t>亏损</w:t>
          </w:r>
          <w:r w:rsidRPr="00E1207A">
            <w:rPr>
              <w:rFonts w:ascii="Arial" w:hAnsi="Arial" w:cs="Arial"/>
              <w:b w:val="0"/>
            </w:rPr>
            <w:t>)</w:t>
          </w:r>
          <w:r w:rsidRPr="00E1207A">
            <w:rPr>
              <w:rFonts w:ascii="Arial" w:hAnsi="Arial" w:cs="Arial"/>
              <w:b w:val="0"/>
            </w:rPr>
            <w:t>总额采用适用税率计算的所得税调节为所得税费用</w:t>
          </w:r>
          <w:r w:rsidRPr="00E1207A">
            <w:rPr>
              <w:rFonts w:ascii="Arial" w:hAnsi="Arial" w:cs="Arial" w:hint="eastAsia"/>
              <w:b w:val="0"/>
            </w:rPr>
            <w:t>/(</w:t>
          </w:r>
          <w:r w:rsidRPr="00E1207A">
            <w:rPr>
              <w:rFonts w:ascii="Arial" w:hAnsi="Arial" w:cs="Arial" w:hint="eastAsia"/>
              <w:b w:val="0"/>
            </w:rPr>
            <w:t>收益</w:t>
          </w:r>
          <w:r w:rsidRPr="00E1207A">
            <w:rPr>
              <w:rFonts w:ascii="Arial" w:hAnsi="Arial" w:cs="Arial"/>
              <w:b w:val="0"/>
            </w:rPr>
            <w:t>)</w:t>
          </w:r>
          <w:r w:rsidRPr="00E1207A">
            <w:rPr>
              <w:rFonts w:ascii="Arial" w:hAnsi="Arial" w:cs="Arial"/>
              <w:b w:val="0"/>
            </w:rPr>
            <w:t>：</w:t>
          </w:r>
        </w:p>
        <w:sdt>
          <w:sdtPr>
            <w:alias w:val="是否适用：会计利润与所得税费用调整过程[双击切换]"/>
            <w:tag w:val="_GBC_92a49ce6320645cc9101c809f426c9db"/>
            <w:id w:val="-2044894684"/>
            <w:lock w:val="sdtLocked"/>
            <w:placeholder>
              <w:docPart w:val="GBC22222222222222222222222222222"/>
            </w:placeholder>
          </w:sdtPr>
          <w:sdtEndPr/>
          <w:sdtContent>
            <w:p w:rsidR="00F975B1" w:rsidRDefault="00022ED5">
              <w:r>
                <w:fldChar w:fldCharType="begin"/>
              </w:r>
              <w:r w:rsidR="00E1207A">
                <w:instrText xml:space="preserve"> MACROBUTTON  SnrToggleCheckbox √适用 </w:instrText>
              </w:r>
              <w:r>
                <w:fldChar w:fldCharType="end"/>
              </w:r>
              <w:r>
                <w:fldChar w:fldCharType="begin"/>
              </w:r>
              <w:r w:rsidR="00E1207A">
                <w:instrText xml:space="preserve"> MACROBUTTON  SnrToggleCheckbox □不适用 </w:instrText>
              </w:r>
              <w:r>
                <w:fldChar w:fldCharType="end"/>
              </w:r>
            </w:p>
          </w:sdtContent>
        </w:sdt>
        <w:p w:rsidR="00F975B1" w:rsidRDefault="00022ED5">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3716"/>
            <w:gridCol w:w="2552"/>
            <w:gridCol w:w="2623"/>
          </w:tblGrid>
          <w:tr w:rsidR="00E1207A" w:rsidTr="00E21C4D">
            <w:sdt>
              <w:sdtPr>
                <w:tag w:val="_PLD_762c770e68ab4734ab4b1455db567f92"/>
                <w:id w:val="-1060712743"/>
                <w:lock w:val="sdtLocked"/>
              </w:sdtPr>
              <w:sdtEndPr/>
              <w:sdtContent>
                <w:tc>
                  <w:tcPr>
                    <w:tcW w:w="2090" w:type="pct"/>
                    <w:tcBorders>
                      <w:top w:val="single" w:sz="4" w:space="0" w:color="auto"/>
                      <w:left w:val="single" w:sz="4" w:space="0" w:color="auto"/>
                      <w:bottom w:val="single" w:sz="4" w:space="0" w:color="auto"/>
                      <w:right w:val="single" w:sz="4" w:space="0" w:color="auto"/>
                    </w:tcBorders>
                    <w:shd w:val="clear" w:color="auto" w:fill="auto"/>
                    <w:hideMark/>
                  </w:tcPr>
                  <w:p w:rsidR="00E1207A" w:rsidRDefault="00E1207A" w:rsidP="00391039">
                    <w:pPr>
                      <w:jc w:val="center"/>
                    </w:pPr>
                    <w:r>
                      <w:rPr>
                        <w:rFonts w:hint="eastAsia"/>
                      </w:rPr>
                      <w:t>项目</w:t>
                    </w:r>
                  </w:p>
                </w:tc>
              </w:sdtContent>
            </w:sdt>
            <w:sdt>
              <w:sdtPr>
                <w:tag w:val="_PLD_dbffde77b3344828a64e53b9962d0e3a"/>
                <w:id w:val="-1325505540"/>
                <w:lock w:val="sdtLocked"/>
              </w:sdtPr>
              <w:sdtEndPr/>
              <w:sdtContent>
                <w:tc>
                  <w:tcPr>
                    <w:tcW w:w="1435" w:type="pct"/>
                    <w:tcBorders>
                      <w:top w:val="single" w:sz="4" w:space="0" w:color="auto"/>
                      <w:left w:val="single" w:sz="4" w:space="0" w:color="auto"/>
                      <w:bottom w:val="single" w:sz="4" w:space="0" w:color="auto"/>
                      <w:right w:val="single" w:sz="4" w:space="0" w:color="auto"/>
                    </w:tcBorders>
                    <w:shd w:val="clear" w:color="auto" w:fill="auto"/>
                    <w:hideMark/>
                  </w:tcPr>
                  <w:p w:rsidR="00E1207A" w:rsidRDefault="00E1207A" w:rsidP="00391039">
                    <w:pPr>
                      <w:jc w:val="center"/>
                    </w:pPr>
                    <w:r>
                      <w:rPr>
                        <w:rFonts w:hint="eastAsia"/>
                      </w:rPr>
                      <w:t>本期发生额</w:t>
                    </w:r>
                  </w:p>
                </w:tc>
              </w:sdtContent>
            </w:sdt>
            <w:tc>
              <w:tcPr>
                <w:tcW w:w="1475" w:type="pct"/>
                <w:tcBorders>
                  <w:top w:val="single" w:sz="4" w:space="0" w:color="auto"/>
                  <w:left w:val="single" w:sz="4" w:space="0" w:color="auto"/>
                  <w:bottom w:val="single" w:sz="4" w:space="0" w:color="auto"/>
                  <w:right w:val="single" w:sz="4" w:space="0" w:color="auto"/>
                </w:tcBorders>
                <w:shd w:val="clear" w:color="auto" w:fill="auto"/>
                <w:hideMark/>
              </w:tcPr>
              <w:p w:rsidR="00E1207A" w:rsidRDefault="00E1207A" w:rsidP="00391039">
                <w:pPr>
                  <w:jc w:val="center"/>
                </w:pPr>
                <w:r>
                  <w:rPr>
                    <w:rFonts w:hint="eastAsia"/>
                  </w:rPr>
                  <w:t>上期发生额</w:t>
                </w:r>
              </w:p>
            </w:tc>
          </w:tr>
          <w:tr w:rsidR="00E1207A" w:rsidTr="00E21C4D">
            <w:sdt>
              <w:sdtPr>
                <w:tag w:val="_PLD_e49aa9df3fa0441889c07b63b32585c5"/>
                <w:id w:val="341055063"/>
                <w:lock w:val="sdtLocked"/>
              </w:sdtPr>
              <w:sdtEndPr/>
              <w:sdtContent>
                <w:tc>
                  <w:tcPr>
                    <w:tcW w:w="2090" w:type="pct"/>
                    <w:tcBorders>
                      <w:top w:val="single" w:sz="4" w:space="0" w:color="auto"/>
                      <w:left w:val="single" w:sz="4" w:space="0" w:color="auto"/>
                      <w:bottom w:val="single" w:sz="4" w:space="0" w:color="auto"/>
                      <w:right w:val="single" w:sz="4" w:space="0" w:color="auto"/>
                    </w:tcBorders>
                    <w:shd w:val="clear" w:color="auto" w:fill="auto"/>
                    <w:hideMark/>
                  </w:tcPr>
                  <w:p w:rsidR="00E1207A" w:rsidRDefault="00E1207A" w:rsidP="00391039">
                    <w:pPr>
                      <w:ind w:right="6"/>
                      <w:rPr>
                        <w:b/>
                        <w:bCs/>
                        <w:szCs w:val="21"/>
                      </w:rPr>
                    </w:pPr>
                    <w:r>
                      <w:rPr>
                        <w:rFonts w:hint="eastAsia"/>
                        <w:szCs w:val="21"/>
                      </w:rPr>
                      <w:t>利润总额</w:t>
                    </w:r>
                  </w:p>
                </w:tc>
              </w:sdtContent>
            </w:sdt>
            <w:tc>
              <w:tcPr>
                <w:tcW w:w="1435" w:type="pct"/>
                <w:tcBorders>
                  <w:top w:val="single" w:sz="4" w:space="0" w:color="auto"/>
                  <w:left w:val="single" w:sz="4" w:space="0" w:color="auto"/>
                  <w:bottom w:val="single" w:sz="6" w:space="0" w:color="auto"/>
                  <w:right w:val="single" w:sz="6" w:space="0" w:color="auto"/>
                </w:tcBorders>
                <w:shd w:val="clear" w:color="auto" w:fill="auto"/>
                <w:vAlign w:val="center"/>
              </w:tcPr>
              <w:p w:rsidR="00E1207A" w:rsidRPr="00E1207A" w:rsidRDefault="00E1207A" w:rsidP="00E1207A">
                <w:pPr>
                  <w:jc w:val="right"/>
                  <w:rPr>
                    <w:rFonts w:ascii="Times New Roman" w:hAnsi="Times New Roman" w:cs="Times New Roman"/>
                  </w:rPr>
                </w:pPr>
                <w:r w:rsidRPr="00E1207A">
                  <w:rPr>
                    <w:rFonts w:ascii="Times New Roman" w:hAnsi="Times New Roman" w:cs="Times New Roman"/>
                  </w:rPr>
                  <w:t>31,804,000</w:t>
                </w:r>
              </w:p>
            </w:tc>
            <w:tc>
              <w:tcPr>
                <w:tcW w:w="1475" w:type="pct"/>
                <w:tcBorders>
                  <w:top w:val="single" w:sz="4" w:space="0" w:color="auto"/>
                  <w:left w:val="single" w:sz="4" w:space="0" w:color="auto"/>
                  <w:bottom w:val="single" w:sz="6" w:space="0" w:color="auto"/>
                  <w:right w:val="single" w:sz="6" w:space="0" w:color="auto"/>
                </w:tcBorders>
                <w:shd w:val="clear" w:color="auto" w:fill="auto"/>
                <w:vAlign w:val="center"/>
              </w:tcPr>
              <w:p w:rsidR="00E1207A" w:rsidRPr="00E1207A" w:rsidRDefault="00E1207A" w:rsidP="00E1207A">
                <w:pPr>
                  <w:tabs>
                    <w:tab w:val="decimal" w:pos="1852"/>
                  </w:tabs>
                  <w:overflowPunct w:val="0"/>
                  <w:ind w:rightChars="-15" w:right="-31" w:firstLineChars="2" w:firstLine="4"/>
                  <w:jc w:val="right"/>
                  <w:rPr>
                    <w:rFonts w:ascii="Times New Roman" w:hAnsi="Times New Roman" w:cs="Times New Roman"/>
                    <w:color w:val="000000"/>
                  </w:rPr>
                </w:pPr>
                <w:r w:rsidRPr="00E1207A">
                  <w:rPr>
                    <w:rFonts w:ascii="Times New Roman" w:hAnsi="Times New Roman" w:cs="Times New Roman"/>
                    <w:color w:val="000000"/>
                  </w:rPr>
                  <w:t>(785,720,290)</w:t>
                </w:r>
                <w:r w:rsidRPr="00E1207A" w:rsidDel="003A04FB">
                  <w:rPr>
                    <w:rFonts w:ascii="Times New Roman" w:hAnsi="Times New Roman" w:cs="Times New Roman"/>
                    <w:color w:val="000000"/>
                  </w:rPr>
                  <w:t xml:space="preserve"> </w:t>
                </w:r>
              </w:p>
            </w:tc>
          </w:tr>
          <w:tr w:rsidR="00E1207A" w:rsidTr="00E21C4D">
            <w:sdt>
              <w:sdtPr>
                <w:tag w:val="_PLD_bcfd0d413e444c6f881fc95e048d73ce"/>
                <w:id w:val="1181396223"/>
                <w:lock w:val="sdtLocked"/>
              </w:sdtPr>
              <w:sdtEndPr/>
              <w:sdtContent>
                <w:tc>
                  <w:tcPr>
                    <w:tcW w:w="2090" w:type="pct"/>
                    <w:tcBorders>
                      <w:top w:val="single" w:sz="4" w:space="0" w:color="auto"/>
                      <w:left w:val="single" w:sz="4" w:space="0" w:color="auto"/>
                      <w:bottom w:val="single" w:sz="4" w:space="0" w:color="auto"/>
                      <w:right w:val="single" w:sz="4" w:space="0" w:color="auto"/>
                    </w:tcBorders>
                    <w:shd w:val="clear" w:color="auto" w:fill="auto"/>
                    <w:hideMark/>
                  </w:tcPr>
                  <w:p w:rsidR="00E1207A" w:rsidRDefault="00E1207A" w:rsidP="00391039">
                    <w:pPr>
                      <w:ind w:right="6"/>
                    </w:pPr>
                    <w:r>
                      <w:rPr>
                        <w:rFonts w:hint="eastAsia"/>
                      </w:rPr>
                      <w:t>按法定</w:t>
                    </w:r>
                    <w:r>
                      <w:t>/</w:t>
                    </w:r>
                    <w:r>
                      <w:rPr>
                        <w:rFonts w:hint="eastAsia"/>
                      </w:rPr>
                      <w:t>适用税率计算的所得税费用</w:t>
                    </w:r>
                  </w:p>
                </w:tc>
              </w:sdtContent>
            </w:sdt>
            <w:tc>
              <w:tcPr>
                <w:tcW w:w="1435" w:type="pct"/>
                <w:tcBorders>
                  <w:top w:val="single" w:sz="6" w:space="0" w:color="auto"/>
                  <w:left w:val="single" w:sz="4" w:space="0" w:color="auto"/>
                  <w:bottom w:val="single" w:sz="6" w:space="0" w:color="auto"/>
                  <w:right w:val="single" w:sz="6" w:space="0" w:color="auto"/>
                </w:tcBorders>
                <w:shd w:val="clear" w:color="auto" w:fill="auto"/>
                <w:vAlign w:val="center"/>
              </w:tcPr>
              <w:p w:rsidR="00E1207A" w:rsidRPr="00E1207A" w:rsidRDefault="00E1207A" w:rsidP="00E1207A">
                <w:pPr>
                  <w:jc w:val="right"/>
                  <w:rPr>
                    <w:rFonts w:ascii="Times New Roman" w:hAnsi="Times New Roman" w:cs="Times New Roman"/>
                  </w:rPr>
                </w:pPr>
                <w:r w:rsidRPr="00E1207A">
                  <w:rPr>
                    <w:rFonts w:ascii="Times New Roman" w:hAnsi="Times New Roman" w:cs="Times New Roman"/>
                  </w:rPr>
                  <w:t>7,951,000</w:t>
                </w:r>
              </w:p>
            </w:tc>
            <w:tc>
              <w:tcPr>
                <w:tcW w:w="1475" w:type="pct"/>
                <w:tcBorders>
                  <w:top w:val="single" w:sz="6" w:space="0" w:color="auto"/>
                  <w:left w:val="single" w:sz="4" w:space="0" w:color="auto"/>
                  <w:bottom w:val="single" w:sz="6" w:space="0" w:color="auto"/>
                  <w:right w:val="single" w:sz="6" w:space="0" w:color="auto"/>
                </w:tcBorders>
                <w:shd w:val="clear" w:color="auto" w:fill="auto"/>
                <w:vAlign w:val="center"/>
              </w:tcPr>
              <w:p w:rsidR="00E1207A" w:rsidRPr="00E1207A" w:rsidRDefault="00E1207A" w:rsidP="00E1207A">
                <w:pPr>
                  <w:jc w:val="right"/>
                  <w:rPr>
                    <w:rFonts w:ascii="Times New Roman" w:hAnsi="Times New Roman" w:cs="Times New Roman"/>
                  </w:rPr>
                </w:pPr>
                <w:r w:rsidRPr="00E1207A">
                  <w:rPr>
                    <w:rFonts w:ascii="Times New Roman" w:hAnsi="Times New Roman" w:cs="Times New Roman"/>
                  </w:rPr>
                  <w:t>(196,430,073)</w:t>
                </w:r>
              </w:p>
            </w:tc>
          </w:tr>
          <w:tr w:rsidR="00E1207A" w:rsidTr="00E21C4D">
            <w:sdt>
              <w:sdtPr>
                <w:tag w:val="_PLD_0906044dc7ff47d6ba8d4be46514c623"/>
                <w:id w:val="417450605"/>
                <w:lock w:val="sdtLocked"/>
              </w:sdtPr>
              <w:sdtEndPr/>
              <w:sdtContent>
                <w:tc>
                  <w:tcPr>
                    <w:tcW w:w="2090" w:type="pct"/>
                    <w:tcBorders>
                      <w:top w:val="single" w:sz="4" w:space="0" w:color="auto"/>
                      <w:left w:val="single" w:sz="4" w:space="0" w:color="auto"/>
                      <w:bottom w:val="single" w:sz="4" w:space="0" w:color="auto"/>
                      <w:right w:val="single" w:sz="4" w:space="0" w:color="auto"/>
                    </w:tcBorders>
                    <w:shd w:val="clear" w:color="auto" w:fill="auto"/>
                    <w:hideMark/>
                  </w:tcPr>
                  <w:p w:rsidR="00E1207A" w:rsidRDefault="00E1207A" w:rsidP="00391039">
                    <w:pPr>
                      <w:ind w:right="6"/>
                    </w:pPr>
                    <w:r>
                      <w:rPr>
                        <w:rFonts w:hint="eastAsia"/>
                      </w:rPr>
                      <w:t>不可抵扣的成本、费用和损失的影响</w:t>
                    </w:r>
                  </w:p>
                </w:tc>
              </w:sdtContent>
            </w:sdt>
            <w:tc>
              <w:tcPr>
                <w:tcW w:w="1435" w:type="pct"/>
                <w:tcBorders>
                  <w:top w:val="single" w:sz="6" w:space="0" w:color="auto"/>
                  <w:left w:val="single" w:sz="4" w:space="0" w:color="auto"/>
                  <w:bottom w:val="single" w:sz="6" w:space="0" w:color="auto"/>
                  <w:right w:val="single" w:sz="6" w:space="0" w:color="auto"/>
                </w:tcBorders>
                <w:shd w:val="clear" w:color="auto" w:fill="auto"/>
                <w:vAlign w:val="center"/>
              </w:tcPr>
              <w:p w:rsidR="00E1207A" w:rsidRPr="00E1207A" w:rsidRDefault="00E1207A" w:rsidP="00E1207A">
                <w:pPr>
                  <w:jc w:val="right"/>
                  <w:rPr>
                    <w:rFonts w:ascii="Times New Roman" w:hAnsi="Times New Roman" w:cs="Times New Roman"/>
                  </w:rPr>
                </w:pPr>
                <w:r w:rsidRPr="00E1207A">
                  <w:rPr>
                    <w:rFonts w:ascii="Times New Roman" w:hAnsi="Times New Roman" w:cs="Times New Roman"/>
                  </w:rPr>
                  <w:t>15,688,597</w:t>
                </w:r>
              </w:p>
            </w:tc>
            <w:tc>
              <w:tcPr>
                <w:tcW w:w="1475" w:type="pct"/>
                <w:tcBorders>
                  <w:top w:val="single" w:sz="6" w:space="0" w:color="auto"/>
                  <w:left w:val="single" w:sz="4" w:space="0" w:color="auto"/>
                  <w:bottom w:val="single" w:sz="6" w:space="0" w:color="auto"/>
                  <w:right w:val="single" w:sz="6" w:space="0" w:color="auto"/>
                </w:tcBorders>
                <w:shd w:val="clear" w:color="auto" w:fill="auto"/>
                <w:vAlign w:val="center"/>
              </w:tcPr>
              <w:p w:rsidR="00E1207A" w:rsidRPr="00E1207A" w:rsidRDefault="00E1207A" w:rsidP="00E1207A">
                <w:pPr>
                  <w:jc w:val="right"/>
                  <w:rPr>
                    <w:rFonts w:ascii="Times New Roman" w:hAnsi="Times New Roman" w:cs="Times New Roman"/>
                  </w:rPr>
                </w:pPr>
                <w:r w:rsidRPr="00E1207A">
                  <w:rPr>
                    <w:rFonts w:ascii="Times New Roman" w:hAnsi="Times New Roman" w:cs="Times New Roman"/>
                  </w:rPr>
                  <w:t>12,980,815</w:t>
                </w:r>
              </w:p>
            </w:tc>
          </w:tr>
          <w:tr w:rsidR="00E1207A" w:rsidTr="00E21C4D">
            <w:sdt>
              <w:sdtPr>
                <w:tag w:val="_PLD_451dd13012144866aaf62c35812344d7"/>
                <w:id w:val="280776268"/>
                <w:lock w:val="sdtLocked"/>
              </w:sdtPr>
              <w:sdtEndPr/>
              <w:sdtContent>
                <w:tc>
                  <w:tcPr>
                    <w:tcW w:w="2090" w:type="pct"/>
                    <w:tcBorders>
                      <w:top w:val="single" w:sz="4" w:space="0" w:color="auto"/>
                      <w:left w:val="single" w:sz="4" w:space="0" w:color="auto"/>
                      <w:bottom w:val="single" w:sz="4" w:space="0" w:color="auto"/>
                      <w:right w:val="single" w:sz="4" w:space="0" w:color="auto"/>
                    </w:tcBorders>
                    <w:shd w:val="clear" w:color="auto" w:fill="auto"/>
                    <w:hideMark/>
                  </w:tcPr>
                  <w:p w:rsidR="00E1207A" w:rsidRDefault="00E1207A" w:rsidP="00391039">
                    <w:pPr>
                      <w:ind w:right="6"/>
                    </w:pPr>
                    <w:r>
                      <w:rPr>
                        <w:rFonts w:hint="eastAsia"/>
                      </w:rPr>
                      <w:t>非应税收入的影响</w:t>
                    </w:r>
                  </w:p>
                </w:tc>
              </w:sdtContent>
            </w:sdt>
            <w:tc>
              <w:tcPr>
                <w:tcW w:w="1435" w:type="pct"/>
                <w:tcBorders>
                  <w:top w:val="single" w:sz="6" w:space="0" w:color="auto"/>
                  <w:left w:val="single" w:sz="4" w:space="0" w:color="auto"/>
                  <w:bottom w:val="single" w:sz="6" w:space="0" w:color="auto"/>
                  <w:right w:val="single" w:sz="6" w:space="0" w:color="auto"/>
                </w:tcBorders>
                <w:shd w:val="clear" w:color="auto" w:fill="auto"/>
                <w:vAlign w:val="center"/>
              </w:tcPr>
              <w:p w:rsidR="00E1207A" w:rsidRPr="00E1207A" w:rsidRDefault="00E1207A" w:rsidP="00E1207A">
                <w:pPr>
                  <w:jc w:val="right"/>
                  <w:rPr>
                    <w:rFonts w:ascii="Times New Roman" w:hAnsi="Times New Roman" w:cs="Times New Roman"/>
                  </w:rPr>
                </w:pPr>
                <w:r w:rsidRPr="00E1207A">
                  <w:rPr>
                    <w:rFonts w:ascii="Times New Roman" w:hAnsi="Times New Roman" w:cs="Times New Roman"/>
                  </w:rPr>
                  <w:t>(6,419,981)</w:t>
                </w:r>
              </w:p>
            </w:tc>
            <w:tc>
              <w:tcPr>
                <w:tcW w:w="1475" w:type="pct"/>
                <w:tcBorders>
                  <w:top w:val="single" w:sz="6" w:space="0" w:color="auto"/>
                  <w:left w:val="single" w:sz="4" w:space="0" w:color="auto"/>
                  <w:bottom w:val="single" w:sz="6" w:space="0" w:color="auto"/>
                  <w:right w:val="single" w:sz="6" w:space="0" w:color="auto"/>
                </w:tcBorders>
                <w:shd w:val="clear" w:color="auto" w:fill="auto"/>
                <w:vAlign w:val="center"/>
              </w:tcPr>
              <w:p w:rsidR="00E1207A" w:rsidRPr="00E1207A" w:rsidRDefault="00E1207A" w:rsidP="00E1207A">
                <w:pPr>
                  <w:jc w:val="right"/>
                  <w:rPr>
                    <w:rFonts w:ascii="Times New Roman" w:hAnsi="Times New Roman" w:cs="Times New Roman"/>
                  </w:rPr>
                </w:pPr>
                <w:r w:rsidRPr="00E1207A">
                  <w:rPr>
                    <w:rFonts w:ascii="Times New Roman" w:hAnsi="Times New Roman" w:cs="Times New Roman"/>
                  </w:rPr>
                  <w:t>(2,789,820)</w:t>
                </w:r>
              </w:p>
            </w:tc>
          </w:tr>
          <w:tr w:rsidR="00E1207A" w:rsidTr="00E21C4D">
            <w:sdt>
              <w:sdtPr>
                <w:tag w:val="_PLD_ba3d89f087964402b8cb1b2a58f5d0ba"/>
                <w:id w:val="60454164"/>
                <w:lock w:val="sdtLocked"/>
              </w:sdtPr>
              <w:sdtEndPr/>
              <w:sdtContent>
                <w:tc>
                  <w:tcPr>
                    <w:tcW w:w="2090" w:type="pct"/>
                    <w:tcBorders>
                      <w:top w:val="single" w:sz="4" w:space="0" w:color="auto"/>
                      <w:left w:val="single" w:sz="4" w:space="0" w:color="auto"/>
                      <w:bottom w:val="single" w:sz="4" w:space="0" w:color="auto"/>
                      <w:right w:val="single" w:sz="4" w:space="0" w:color="auto"/>
                    </w:tcBorders>
                    <w:shd w:val="clear" w:color="auto" w:fill="auto"/>
                    <w:hideMark/>
                  </w:tcPr>
                  <w:p w:rsidR="00E1207A" w:rsidRDefault="00E1207A" w:rsidP="00391039">
                    <w:pPr>
                      <w:ind w:right="6"/>
                    </w:pPr>
                    <w:proofErr w:type="gramStart"/>
                    <w:r>
                      <w:rPr>
                        <w:rFonts w:hint="eastAsia"/>
                      </w:rPr>
                      <w:t>本期未</w:t>
                    </w:r>
                    <w:proofErr w:type="gramEnd"/>
                    <w:r>
                      <w:rPr>
                        <w:rFonts w:hint="eastAsia"/>
                      </w:rPr>
                      <w:t>确认递延所得税资产的可抵扣暂时性差异或可抵扣亏损的影响</w:t>
                    </w:r>
                  </w:p>
                </w:tc>
              </w:sdtContent>
            </w:sdt>
            <w:tc>
              <w:tcPr>
                <w:tcW w:w="1435" w:type="pct"/>
                <w:tcBorders>
                  <w:top w:val="single" w:sz="6" w:space="0" w:color="auto"/>
                  <w:left w:val="single" w:sz="4" w:space="0" w:color="auto"/>
                  <w:bottom w:val="single" w:sz="6" w:space="0" w:color="auto"/>
                  <w:right w:val="single" w:sz="6" w:space="0" w:color="auto"/>
                </w:tcBorders>
                <w:shd w:val="clear" w:color="auto" w:fill="auto"/>
                <w:vAlign w:val="center"/>
              </w:tcPr>
              <w:p w:rsidR="00E1207A" w:rsidRPr="00E1207A" w:rsidRDefault="00E1207A" w:rsidP="00E1207A">
                <w:pPr>
                  <w:jc w:val="right"/>
                  <w:rPr>
                    <w:rFonts w:ascii="Times New Roman" w:hAnsi="Times New Roman" w:cs="Times New Roman"/>
                  </w:rPr>
                </w:pPr>
                <w:r w:rsidRPr="00E1207A">
                  <w:rPr>
                    <w:rFonts w:ascii="Times New Roman" w:hAnsi="Times New Roman" w:cs="Times New Roman"/>
                  </w:rPr>
                  <w:t>10,284,253</w:t>
                </w:r>
              </w:p>
            </w:tc>
            <w:tc>
              <w:tcPr>
                <w:tcW w:w="1475" w:type="pct"/>
                <w:tcBorders>
                  <w:top w:val="single" w:sz="6" w:space="0" w:color="auto"/>
                  <w:left w:val="single" w:sz="4" w:space="0" w:color="auto"/>
                  <w:bottom w:val="single" w:sz="6" w:space="0" w:color="auto"/>
                  <w:right w:val="single" w:sz="6" w:space="0" w:color="auto"/>
                </w:tcBorders>
                <w:shd w:val="clear" w:color="auto" w:fill="auto"/>
                <w:vAlign w:val="center"/>
              </w:tcPr>
              <w:p w:rsidR="00E1207A" w:rsidRPr="00E1207A" w:rsidRDefault="00E1207A" w:rsidP="00E1207A">
                <w:pPr>
                  <w:jc w:val="right"/>
                  <w:rPr>
                    <w:rFonts w:ascii="Times New Roman" w:hAnsi="Times New Roman" w:cs="Times New Roman"/>
                  </w:rPr>
                </w:pPr>
                <w:r w:rsidRPr="00E1207A">
                  <w:rPr>
                    <w:rFonts w:ascii="Times New Roman" w:hAnsi="Times New Roman" w:cs="Times New Roman"/>
                  </w:rPr>
                  <w:t>13,432,271</w:t>
                </w:r>
              </w:p>
            </w:tc>
          </w:tr>
          <w:tr w:rsidR="00E1207A" w:rsidTr="00E21C4D">
            <w:tc>
              <w:tcPr>
                <w:tcW w:w="2090"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E1207A" w:rsidRDefault="00E1207A" w:rsidP="00391039">
                <w:r w:rsidRPr="00E1207A">
                  <w:rPr>
                    <w:rFonts w:hint="eastAsia"/>
                  </w:rPr>
                  <w:t>所得税汇算清缴影响金额</w:t>
                </w:r>
              </w:p>
            </w:tc>
            <w:tc>
              <w:tcPr>
                <w:tcW w:w="1435" w:type="pct"/>
                <w:tcBorders>
                  <w:top w:val="single" w:sz="6" w:space="0" w:color="auto"/>
                  <w:left w:val="single" w:sz="6" w:space="0" w:color="auto"/>
                  <w:bottom w:val="single" w:sz="6" w:space="0" w:color="auto"/>
                  <w:right w:val="single" w:sz="6" w:space="0" w:color="auto"/>
                </w:tcBorders>
                <w:shd w:val="clear" w:color="auto" w:fill="auto"/>
                <w:vAlign w:val="center"/>
              </w:tcPr>
              <w:p w:rsidR="00E1207A" w:rsidRPr="00E1207A" w:rsidRDefault="00E1207A" w:rsidP="00E1207A">
                <w:pPr>
                  <w:jc w:val="right"/>
                  <w:rPr>
                    <w:rFonts w:ascii="Times New Roman" w:hAnsi="Times New Roman" w:cs="Times New Roman"/>
                  </w:rPr>
                </w:pPr>
                <w:r w:rsidRPr="00E1207A">
                  <w:rPr>
                    <w:rFonts w:ascii="Times New Roman" w:hAnsi="Times New Roman" w:cs="Times New Roman"/>
                  </w:rPr>
                  <w:t>(35,097)</w:t>
                </w:r>
              </w:p>
            </w:tc>
            <w:sdt>
              <w:sdtPr>
                <w:rPr>
                  <w:rFonts w:ascii="Times New Roman" w:hAnsi="Times New Roman" w:cs="Times New Roman"/>
                </w:rPr>
                <w:alias w:val="上期发生额"/>
                <w:tag w:val="_GBC_162b956f4fa7435d893ffea1a620d6a1"/>
                <w:id w:val="-555554277"/>
                <w:lock w:val="sdtLocked"/>
              </w:sdtPr>
              <w:sdtEndPr/>
              <w:sdtContent>
                <w:tc>
                  <w:tcPr>
                    <w:tcW w:w="1475" w:type="pct"/>
                    <w:tcBorders>
                      <w:top w:val="single" w:sz="6" w:space="0" w:color="auto"/>
                      <w:left w:val="single" w:sz="6" w:space="0" w:color="auto"/>
                      <w:bottom w:val="single" w:sz="6" w:space="0" w:color="auto"/>
                      <w:right w:val="single" w:sz="6" w:space="0" w:color="auto"/>
                    </w:tcBorders>
                    <w:shd w:val="clear" w:color="auto" w:fill="auto"/>
                    <w:vAlign w:val="center"/>
                  </w:tcPr>
                  <w:p w:rsidR="00E1207A" w:rsidRPr="00E1207A" w:rsidRDefault="00E1207A" w:rsidP="00E1207A">
                    <w:pPr>
                      <w:jc w:val="right"/>
                      <w:rPr>
                        <w:rFonts w:ascii="Times New Roman" w:hAnsi="Times New Roman" w:cs="Times New Roman"/>
                      </w:rPr>
                    </w:pPr>
                    <w:r>
                      <w:rPr>
                        <w:rFonts w:ascii="Times New Roman" w:hAnsi="Times New Roman" w:cs="Times New Roman"/>
                      </w:rPr>
                      <w:t>-</w:t>
                    </w:r>
                  </w:p>
                </w:tc>
              </w:sdtContent>
            </w:sdt>
          </w:tr>
          <w:tr w:rsidR="00E1207A" w:rsidTr="00E21C4D">
            <w:sdt>
              <w:sdtPr>
                <w:tag w:val="_PLD_2fe3b63863164c92a5502c41abff42f1"/>
                <w:id w:val="1928914467"/>
                <w:lock w:val="sdtLocked"/>
              </w:sdtPr>
              <w:sdtEndPr/>
              <w:sdtContent>
                <w:tc>
                  <w:tcPr>
                    <w:tcW w:w="2090" w:type="pct"/>
                    <w:tcBorders>
                      <w:top w:val="single" w:sz="4" w:space="0" w:color="auto"/>
                      <w:left w:val="single" w:sz="4" w:space="0" w:color="auto"/>
                      <w:bottom w:val="single" w:sz="4" w:space="0" w:color="auto"/>
                      <w:right w:val="single" w:sz="4" w:space="0" w:color="auto"/>
                    </w:tcBorders>
                    <w:shd w:val="clear" w:color="auto" w:fill="auto"/>
                    <w:hideMark/>
                  </w:tcPr>
                  <w:p w:rsidR="00E1207A" w:rsidRDefault="00E1207A" w:rsidP="00391039">
                    <w:r>
                      <w:rPr>
                        <w:rFonts w:hint="eastAsia"/>
                      </w:rPr>
                      <w:t>所得税费用</w:t>
                    </w:r>
                  </w:p>
                </w:tc>
              </w:sdtContent>
            </w:sdt>
            <w:tc>
              <w:tcPr>
                <w:tcW w:w="1435" w:type="pct"/>
                <w:tcBorders>
                  <w:top w:val="single" w:sz="6" w:space="0" w:color="auto"/>
                  <w:left w:val="single" w:sz="4" w:space="0" w:color="auto"/>
                  <w:bottom w:val="single" w:sz="6" w:space="0" w:color="auto"/>
                  <w:right w:val="single" w:sz="6" w:space="0" w:color="auto"/>
                </w:tcBorders>
                <w:shd w:val="clear" w:color="auto" w:fill="auto"/>
                <w:vAlign w:val="center"/>
              </w:tcPr>
              <w:p w:rsidR="00E1207A" w:rsidRPr="00E1207A" w:rsidRDefault="00E1207A" w:rsidP="00E1207A">
                <w:pPr>
                  <w:jc w:val="right"/>
                  <w:rPr>
                    <w:rFonts w:ascii="Times New Roman" w:hAnsi="Times New Roman" w:cs="Times New Roman"/>
                  </w:rPr>
                </w:pPr>
                <w:r w:rsidRPr="00E1207A">
                  <w:rPr>
                    <w:rFonts w:ascii="Times New Roman" w:hAnsi="Times New Roman" w:cs="Times New Roman"/>
                  </w:rPr>
                  <w:t>27,468,772</w:t>
                </w:r>
              </w:p>
            </w:tc>
            <w:tc>
              <w:tcPr>
                <w:tcW w:w="1475" w:type="pct"/>
                <w:tcBorders>
                  <w:top w:val="single" w:sz="6" w:space="0" w:color="auto"/>
                  <w:left w:val="single" w:sz="4" w:space="0" w:color="auto"/>
                  <w:bottom w:val="single" w:sz="6" w:space="0" w:color="auto"/>
                  <w:right w:val="single" w:sz="6" w:space="0" w:color="auto"/>
                </w:tcBorders>
                <w:shd w:val="clear" w:color="auto" w:fill="auto"/>
                <w:vAlign w:val="center"/>
              </w:tcPr>
              <w:p w:rsidR="00E1207A" w:rsidRPr="00E1207A" w:rsidRDefault="00E1207A" w:rsidP="00E1207A">
                <w:pPr>
                  <w:jc w:val="right"/>
                  <w:rPr>
                    <w:rFonts w:ascii="Times New Roman" w:hAnsi="Times New Roman" w:cs="Times New Roman"/>
                  </w:rPr>
                </w:pPr>
                <w:r w:rsidRPr="00E1207A">
                  <w:rPr>
                    <w:rFonts w:ascii="Times New Roman" w:hAnsi="Times New Roman" w:cs="Times New Roman"/>
                  </w:rPr>
                  <w:t>(172,806,807)</w:t>
                </w:r>
              </w:p>
            </w:tc>
          </w:tr>
        </w:tbl>
        <w:p w:rsidR="00F975B1" w:rsidRDefault="00FA7BA3" w:rsidP="00E1207A">
          <w:pPr>
            <w:spacing w:before="60" w:after="60"/>
            <w:rPr>
              <w:szCs w:val="21"/>
            </w:rPr>
          </w:pPr>
        </w:p>
      </w:sdtContent>
    </w:sdt>
    <w:p w:rsidR="00E1207A" w:rsidRPr="00E1207A" w:rsidRDefault="00E1207A" w:rsidP="00E1207A">
      <w:pPr>
        <w:pStyle w:val="3"/>
        <w:numPr>
          <w:ilvl w:val="0"/>
          <w:numId w:val="10"/>
        </w:numPr>
        <w:tabs>
          <w:tab w:val="left" w:pos="504"/>
        </w:tabs>
        <w:rPr>
          <w:rFonts w:ascii="Times New Roman" w:hAnsi="Times New Roman"/>
          <w:szCs w:val="21"/>
        </w:rPr>
      </w:pPr>
      <w:r w:rsidRPr="00E1207A">
        <w:rPr>
          <w:rFonts w:ascii="Times New Roman" w:hAnsi="Times New Roman"/>
          <w:szCs w:val="21"/>
        </w:rPr>
        <w:t>每股收益</w:t>
      </w:r>
      <w:r w:rsidRPr="00E1207A">
        <w:rPr>
          <w:rFonts w:ascii="Times New Roman" w:hAnsi="Times New Roman"/>
          <w:szCs w:val="21"/>
        </w:rPr>
        <w:t>/(</w:t>
      </w:r>
      <w:r w:rsidRPr="00E1207A">
        <w:rPr>
          <w:rFonts w:ascii="Times New Roman" w:hAnsi="Times New Roman"/>
          <w:szCs w:val="21"/>
        </w:rPr>
        <w:t>亏损</w:t>
      </w:r>
      <w:r w:rsidRPr="00E1207A">
        <w:rPr>
          <w:rFonts w:ascii="Times New Roman" w:hAnsi="Times New Roman"/>
          <w:szCs w:val="21"/>
        </w:rPr>
        <w:t>)</w:t>
      </w:r>
    </w:p>
    <w:p w:rsidR="00E1207A" w:rsidRPr="00E1207A" w:rsidRDefault="00E1207A" w:rsidP="00E1207A">
      <w:pPr>
        <w:overflowPunct w:val="0"/>
        <w:rPr>
          <w:rFonts w:ascii="Times New Roman" w:hAnsi="Times New Roman" w:cs="Times New Roman"/>
          <w:bCs/>
          <w:szCs w:val="21"/>
        </w:rPr>
      </w:pPr>
    </w:p>
    <w:p w:rsidR="00E1207A" w:rsidRPr="00E1207A" w:rsidRDefault="00E1207A" w:rsidP="00E1207A">
      <w:pPr>
        <w:overflowPunct w:val="0"/>
        <w:autoSpaceDE w:val="0"/>
        <w:autoSpaceDN w:val="0"/>
        <w:rPr>
          <w:rFonts w:ascii="Times New Roman" w:hAnsi="Times New Roman" w:cs="Times New Roman"/>
          <w:bCs/>
          <w:szCs w:val="21"/>
        </w:rPr>
      </w:pPr>
      <w:r w:rsidRPr="00E1207A">
        <w:rPr>
          <w:rFonts w:ascii="Times New Roman" w:hAnsi="Times New Roman" w:cs="Times New Roman"/>
          <w:bCs/>
          <w:szCs w:val="21"/>
        </w:rPr>
        <w:t>(a)</w:t>
      </w:r>
      <w:r w:rsidRPr="00E1207A">
        <w:rPr>
          <w:rFonts w:ascii="Times New Roman" w:hAnsi="Times New Roman" w:cs="Times New Roman"/>
          <w:bCs/>
          <w:szCs w:val="21"/>
        </w:rPr>
        <w:tab/>
      </w:r>
      <w:r w:rsidRPr="00E1207A">
        <w:rPr>
          <w:rFonts w:ascii="Times New Roman" w:hAnsi="Times New Roman" w:cs="Times New Roman"/>
          <w:szCs w:val="21"/>
        </w:rPr>
        <w:t>基本</w:t>
      </w:r>
      <w:r w:rsidRPr="00E1207A">
        <w:rPr>
          <w:rFonts w:ascii="Times New Roman" w:hAnsi="Times New Roman" w:cs="Times New Roman"/>
          <w:bCs/>
          <w:szCs w:val="21"/>
        </w:rPr>
        <w:t>每股</w:t>
      </w:r>
      <w:r w:rsidRPr="00E1207A">
        <w:rPr>
          <w:rFonts w:ascii="Times New Roman" w:hAnsi="Times New Roman" w:cs="Times New Roman"/>
          <w:szCs w:val="21"/>
        </w:rPr>
        <w:t>收益</w:t>
      </w:r>
      <w:r w:rsidRPr="00E1207A">
        <w:rPr>
          <w:rFonts w:ascii="Times New Roman" w:hAnsi="Times New Roman" w:cs="Times New Roman"/>
          <w:szCs w:val="21"/>
        </w:rPr>
        <w:t>/(</w:t>
      </w:r>
      <w:r w:rsidRPr="00E1207A">
        <w:rPr>
          <w:rFonts w:ascii="Times New Roman" w:hAnsi="Times New Roman" w:cs="Times New Roman"/>
          <w:szCs w:val="21"/>
        </w:rPr>
        <w:t>亏损</w:t>
      </w:r>
      <w:r w:rsidRPr="00E1207A">
        <w:rPr>
          <w:rFonts w:ascii="Times New Roman" w:hAnsi="Times New Roman" w:cs="Times New Roman"/>
          <w:szCs w:val="21"/>
        </w:rPr>
        <w:t>)</w:t>
      </w:r>
      <w:r w:rsidRPr="00E1207A" w:rsidDel="00380D9A">
        <w:rPr>
          <w:rFonts w:ascii="Times New Roman" w:hAnsi="Times New Roman" w:cs="Times New Roman"/>
          <w:bCs/>
          <w:szCs w:val="21"/>
        </w:rPr>
        <w:t xml:space="preserve"> </w:t>
      </w:r>
    </w:p>
    <w:p w:rsidR="00E1207A" w:rsidRPr="00E1207A" w:rsidRDefault="00E1207A" w:rsidP="00E1207A">
      <w:pPr>
        <w:overflowPunct w:val="0"/>
        <w:autoSpaceDE w:val="0"/>
        <w:autoSpaceDN w:val="0"/>
        <w:rPr>
          <w:rFonts w:ascii="Times New Roman" w:hAnsi="Times New Roman" w:cs="Times New Roman"/>
          <w:bCs/>
          <w:szCs w:val="21"/>
        </w:rPr>
      </w:pPr>
    </w:p>
    <w:p w:rsidR="00E1207A" w:rsidRPr="00E1207A" w:rsidRDefault="00E1207A" w:rsidP="00E1207A">
      <w:pPr>
        <w:overflowPunct w:val="0"/>
        <w:rPr>
          <w:rFonts w:ascii="Times New Roman" w:hAnsi="Times New Roman" w:cs="Times New Roman"/>
          <w:bCs/>
          <w:szCs w:val="21"/>
        </w:rPr>
      </w:pPr>
      <w:r w:rsidRPr="00E1207A">
        <w:rPr>
          <w:rFonts w:ascii="Times New Roman" w:hAnsi="Times New Roman" w:cs="Times New Roman"/>
          <w:szCs w:val="21"/>
        </w:rPr>
        <w:t>基本每股收益</w:t>
      </w:r>
      <w:r w:rsidRPr="00E1207A">
        <w:rPr>
          <w:rFonts w:ascii="Times New Roman" w:hAnsi="Times New Roman" w:cs="Times New Roman"/>
          <w:szCs w:val="21"/>
        </w:rPr>
        <w:t>/(</w:t>
      </w:r>
      <w:r w:rsidRPr="00E1207A">
        <w:rPr>
          <w:rFonts w:ascii="Times New Roman" w:hAnsi="Times New Roman" w:cs="Times New Roman"/>
          <w:szCs w:val="21"/>
        </w:rPr>
        <w:t>亏损</w:t>
      </w:r>
      <w:r w:rsidRPr="00E1207A">
        <w:rPr>
          <w:rFonts w:ascii="Times New Roman" w:hAnsi="Times New Roman" w:cs="Times New Roman"/>
          <w:szCs w:val="21"/>
        </w:rPr>
        <w:t>)</w:t>
      </w:r>
      <w:r w:rsidRPr="00E1207A">
        <w:rPr>
          <w:rFonts w:ascii="Times New Roman" w:hAnsi="Times New Roman" w:cs="Times New Roman"/>
          <w:szCs w:val="21"/>
        </w:rPr>
        <w:t>以归属于母公司普通股股东的合并净收益</w:t>
      </w:r>
      <w:r w:rsidRPr="00E1207A">
        <w:rPr>
          <w:rFonts w:ascii="Times New Roman" w:hAnsi="Times New Roman" w:cs="Times New Roman"/>
          <w:szCs w:val="21"/>
        </w:rPr>
        <w:t>/(</w:t>
      </w:r>
      <w:r w:rsidRPr="00E1207A">
        <w:rPr>
          <w:rFonts w:ascii="Times New Roman" w:hAnsi="Times New Roman" w:cs="Times New Roman"/>
          <w:szCs w:val="21"/>
        </w:rPr>
        <w:t>亏损</w:t>
      </w:r>
      <w:r w:rsidRPr="00E1207A">
        <w:rPr>
          <w:rFonts w:ascii="Times New Roman" w:hAnsi="Times New Roman" w:cs="Times New Roman"/>
          <w:szCs w:val="21"/>
        </w:rPr>
        <w:t>)</w:t>
      </w:r>
      <w:r w:rsidRPr="00E1207A">
        <w:rPr>
          <w:rFonts w:ascii="Times New Roman" w:hAnsi="Times New Roman" w:cs="Times New Roman"/>
          <w:szCs w:val="21"/>
        </w:rPr>
        <w:t>除以母公司发行在外普通股的加权平均数计算：</w:t>
      </w:r>
    </w:p>
    <w:p w:rsidR="00E1207A" w:rsidRPr="00E1207A" w:rsidRDefault="00E1207A" w:rsidP="00E1207A">
      <w:pPr>
        <w:tabs>
          <w:tab w:val="decimal" w:pos="-302"/>
        </w:tabs>
        <w:overflowPunct w:val="0"/>
        <w:rPr>
          <w:rFonts w:ascii="Times New Roman" w:hAnsi="Times New Roman" w:cs="Times New Roman"/>
          <w:szCs w:val="21"/>
        </w:rPr>
      </w:pPr>
    </w:p>
    <w:tbl>
      <w:tblPr>
        <w:tblW w:w="8769" w:type="dxa"/>
        <w:tblInd w:w="108" w:type="dxa"/>
        <w:tblLayout w:type="fixed"/>
        <w:tblCellMar>
          <w:left w:w="28" w:type="dxa"/>
          <w:right w:w="28" w:type="dxa"/>
        </w:tblCellMar>
        <w:tblLook w:val="04A0" w:firstRow="1" w:lastRow="0" w:firstColumn="1" w:lastColumn="0" w:noHBand="0" w:noVBand="1"/>
      </w:tblPr>
      <w:tblGrid>
        <w:gridCol w:w="4652"/>
        <w:gridCol w:w="1987"/>
        <w:gridCol w:w="168"/>
        <w:gridCol w:w="1962"/>
      </w:tblGrid>
      <w:tr w:rsidR="00E1207A" w:rsidRPr="00E1207A" w:rsidTr="00391039">
        <w:trPr>
          <w:trHeight w:val="264"/>
        </w:trPr>
        <w:tc>
          <w:tcPr>
            <w:tcW w:w="4652" w:type="dxa"/>
            <w:tcBorders>
              <w:top w:val="nil"/>
              <w:left w:val="nil"/>
              <w:bottom w:val="nil"/>
              <w:right w:val="nil"/>
            </w:tcBorders>
            <w:shd w:val="clear" w:color="auto" w:fill="auto"/>
            <w:vAlign w:val="bottom"/>
            <w:hideMark/>
          </w:tcPr>
          <w:p w:rsidR="00E1207A" w:rsidRPr="00E1207A" w:rsidRDefault="00E1207A" w:rsidP="00391039">
            <w:pPr>
              <w:overflowPunct w:val="0"/>
              <w:rPr>
                <w:rFonts w:ascii="Times New Roman" w:hAnsi="Times New Roman" w:cs="Times New Roman"/>
                <w:szCs w:val="21"/>
              </w:rPr>
            </w:pPr>
          </w:p>
        </w:tc>
        <w:tc>
          <w:tcPr>
            <w:tcW w:w="1987" w:type="dxa"/>
            <w:tcBorders>
              <w:top w:val="nil"/>
              <w:left w:val="nil"/>
              <w:bottom w:val="nil"/>
              <w:right w:val="nil"/>
            </w:tcBorders>
            <w:shd w:val="clear" w:color="auto" w:fill="auto"/>
            <w:vAlign w:val="bottom"/>
            <w:hideMark/>
          </w:tcPr>
          <w:p w:rsidR="00E1207A" w:rsidRPr="00E1207A" w:rsidRDefault="00E1207A" w:rsidP="00391039">
            <w:pPr>
              <w:overflowPunct w:val="0"/>
              <w:spacing w:line="240" w:lineRule="exact"/>
              <w:ind w:right="85"/>
              <w:jc w:val="right"/>
              <w:rPr>
                <w:rFonts w:ascii="Times New Roman" w:hAnsi="Times New Roman" w:cs="Times New Roman"/>
                <w:color w:val="000000"/>
                <w:szCs w:val="21"/>
              </w:rPr>
            </w:pPr>
            <w:r w:rsidRPr="00E1207A">
              <w:rPr>
                <w:rFonts w:ascii="Times New Roman" w:hAnsi="Times New Roman" w:cs="Times New Roman"/>
                <w:color w:val="000000"/>
                <w:szCs w:val="21"/>
              </w:rPr>
              <w:t>截至</w:t>
            </w:r>
            <w:r w:rsidRPr="00E1207A">
              <w:rPr>
                <w:rFonts w:ascii="Times New Roman" w:hAnsi="Times New Roman" w:cs="Times New Roman"/>
                <w:color w:val="000000"/>
                <w:szCs w:val="21"/>
              </w:rPr>
              <w:t>2021</w:t>
            </w:r>
            <w:r w:rsidRPr="00E1207A">
              <w:rPr>
                <w:rFonts w:ascii="Times New Roman" w:hAnsi="Times New Roman" w:cs="Times New Roman"/>
                <w:color w:val="000000"/>
                <w:szCs w:val="21"/>
              </w:rPr>
              <w:t>年</w:t>
            </w:r>
            <w:r w:rsidRPr="00E1207A">
              <w:rPr>
                <w:rFonts w:ascii="Times New Roman" w:hAnsi="Times New Roman" w:cs="Times New Roman"/>
                <w:color w:val="000000"/>
                <w:szCs w:val="21"/>
              </w:rPr>
              <w:t>6</w:t>
            </w:r>
            <w:r w:rsidRPr="00E1207A">
              <w:rPr>
                <w:rFonts w:ascii="Times New Roman" w:hAnsi="Times New Roman" w:cs="Times New Roman"/>
                <w:color w:val="000000"/>
                <w:szCs w:val="21"/>
              </w:rPr>
              <w:t>月</w:t>
            </w:r>
          </w:p>
          <w:p w:rsidR="00E1207A" w:rsidRPr="00E1207A" w:rsidRDefault="00E1207A" w:rsidP="00391039">
            <w:pPr>
              <w:overflowPunct w:val="0"/>
              <w:ind w:rightChars="50" w:right="105"/>
              <w:jc w:val="right"/>
              <w:rPr>
                <w:rFonts w:ascii="Times New Roman" w:hAnsi="Times New Roman" w:cs="Times New Roman"/>
                <w:color w:val="000000"/>
                <w:szCs w:val="21"/>
              </w:rPr>
            </w:pPr>
            <w:r w:rsidRPr="00E1207A">
              <w:rPr>
                <w:rFonts w:ascii="Times New Roman" w:hAnsi="Times New Roman" w:cs="Times New Roman"/>
                <w:color w:val="000000"/>
                <w:szCs w:val="21"/>
              </w:rPr>
              <w:t>30</w:t>
            </w:r>
            <w:r w:rsidRPr="00E1207A">
              <w:rPr>
                <w:rFonts w:ascii="Times New Roman" w:hAnsi="Times New Roman" w:cs="Times New Roman"/>
                <w:color w:val="000000"/>
                <w:szCs w:val="21"/>
              </w:rPr>
              <w:t>日</w:t>
            </w:r>
            <w:proofErr w:type="gramStart"/>
            <w:r w:rsidRPr="00E1207A">
              <w:rPr>
                <w:rFonts w:ascii="Times New Roman" w:hAnsi="Times New Roman" w:cs="Times New Roman"/>
                <w:color w:val="000000"/>
                <w:szCs w:val="21"/>
              </w:rPr>
              <w:t>止</w:t>
            </w:r>
            <w:proofErr w:type="gramEnd"/>
            <w:r w:rsidRPr="00E1207A">
              <w:rPr>
                <w:rFonts w:ascii="Times New Roman" w:hAnsi="Times New Roman" w:cs="Times New Roman"/>
                <w:color w:val="000000"/>
                <w:szCs w:val="21"/>
              </w:rPr>
              <w:t>6</w:t>
            </w:r>
            <w:r w:rsidRPr="00E1207A">
              <w:rPr>
                <w:rFonts w:ascii="Times New Roman" w:hAnsi="Times New Roman" w:cs="Times New Roman"/>
                <w:color w:val="000000"/>
                <w:szCs w:val="21"/>
              </w:rPr>
              <w:t>个月期间</w:t>
            </w:r>
          </w:p>
        </w:tc>
        <w:tc>
          <w:tcPr>
            <w:tcW w:w="168" w:type="dxa"/>
            <w:tcBorders>
              <w:top w:val="nil"/>
              <w:left w:val="nil"/>
              <w:bottom w:val="nil"/>
              <w:right w:val="nil"/>
            </w:tcBorders>
            <w:shd w:val="clear" w:color="auto" w:fill="auto"/>
            <w:vAlign w:val="bottom"/>
            <w:hideMark/>
          </w:tcPr>
          <w:p w:rsidR="00E1207A" w:rsidRPr="00E1207A" w:rsidRDefault="00E1207A" w:rsidP="00391039">
            <w:pPr>
              <w:overflowPunct w:val="0"/>
              <w:ind w:rightChars="50" w:right="105"/>
              <w:jc w:val="right"/>
              <w:rPr>
                <w:rFonts w:ascii="Times New Roman" w:hAnsi="Times New Roman" w:cs="Times New Roman"/>
                <w:color w:val="000000"/>
                <w:szCs w:val="21"/>
              </w:rPr>
            </w:pPr>
          </w:p>
        </w:tc>
        <w:tc>
          <w:tcPr>
            <w:tcW w:w="1962" w:type="dxa"/>
            <w:tcBorders>
              <w:top w:val="nil"/>
              <w:left w:val="nil"/>
              <w:bottom w:val="nil"/>
              <w:right w:val="nil"/>
            </w:tcBorders>
            <w:shd w:val="clear" w:color="auto" w:fill="auto"/>
            <w:vAlign w:val="bottom"/>
            <w:hideMark/>
          </w:tcPr>
          <w:p w:rsidR="00E1207A" w:rsidRPr="00E1207A" w:rsidRDefault="00E1207A" w:rsidP="00391039">
            <w:pPr>
              <w:overflowPunct w:val="0"/>
              <w:spacing w:line="240" w:lineRule="exact"/>
              <w:ind w:right="88"/>
              <w:jc w:val="right"/>
              <w:rPr>
                <w:rFonts w:ascii="Times New Roman" w:hAnsi="Times New Roman" w:cs="Times New Roman"/>
                <w:color w:val="000000"/>
                <w:szCs w:val="21"/>
              </w:rPr>
            </w:pPr>
            <w:r w:rsidRPr="00E1207A">
              <w:rPr>
                <w:rFonts w:ascii="Times New Roman" w:hAnsi="Times New Roman" w:cs="Times New Roman"/>
                <w:color w:val="000000"/>
                <w:szCs w:val="21"/>
              </w:rPr>
              <w:t>截至</w:t>
            </w:r>
            <w:r w:rsidRPr="00E1207A">
              <w:rPr>
                <w:rFonts w:ascii="Times New Roman" w:hAnsi="Times New Roman" w:cs="Times New Roman"/>
                <w:color w:val="000000"/>
                <w:szCs w:val="21"/>
              </w:rPr>
              <w:t>2020</w:t>
            </w:r>
            <w:r w:rsidRPr="00E1207A">
              <w:rPr>
                <w:rFonts w:ascii="Times New Roman" w:hAnsi="Times New Roman" w:cs="Times New Roman"/>
                <w:color w:val="000000"/>
                <w:szCs w:val="21"/>
              </w:rPr>
              <w:t>年</w:t>
            </w:r>
            <w:r w:rsidRPr="00E1207A">
              <w:rPr>
                <w:rFonts w:ascii="Times New Roman" w:hAnsi="Times New Roman" w:cs="Times New Roman"/>
                <w:color w:val="000000"/>
                <w:szCs w:val="21"/>
              </w:rPr>
              <w:t>6</w:t>
            </w:r>
            <w:r w:rsidRPr="00E1207A">
              <w:rPr>
                <w:rFonts w:ascii="Times New Roman" w:hAnsi="Times New Roman" w:cs="Times New Roman"/>
                <w:color w:val="000000"/>
                <w:szCs w:val="21"/>
              </w:rPr>
              <w:t>月</w:t>
            </w:r>
          </w:p>
          <w:p w:rsidR="00E1207A" w:rsidRPr="00E1207A" w:rsidRDefault="00E1207A" w:rsidP="00391039">
            <w:pPr>
              <w:overflowPunct w:val="0"/>
              <w:ind w:rightChars="50" w:right="105"/>
              <w:jc w:val="right"/>
              <w:rPr>
                <w:rFonts w:ascii="Times New Roman" w:hAnsi="Times New Roman" w:cs="Times New Roman"/>
                <w:color w:val="000000"/>
                <w:szCs w:val="21"/>
              </w:rPr>
            </w:pPr>
            <w:r w:rsidRPr="00E1207A">
              <w:rPr>
                <w:rFonts w:ascii="Times New Roman" w:hAnsi="Times New Roman" w:cs="Times New Roman"/>
                <w:color w:val="000000"/>
                <w:szCs w:val="21"/>
              </w:rPr>
              <w:t>30</w:t>
            </w:r>
            <w:r w:rsidRPr="00E1207A">
              <w:rPr>
                <w:rFonts w:ascii="Times New Roman" w:hAnsi="Times New Roman" w:cs="Times New Roman"/>
                <w:color w:val="000000"/>
                <w:szCs w:val="21"/>
              </w:rPr>
              <w:t>日</w:t>
            </w:r>
            <w:proofErr w:type="gramStart"/>
            <w:r w:rsidRPr="00E1207A">
              <w:rPr>
                <w:rFonts w:ascii="Times New Roman" w:hAnsi="Times New Roman" w:cs="Times New Roman"/>
                <w:color w:val="000000"/>
                <w:szCs w:val="21"/>
              </w:rPr>
              <w:t>止</w:t>
            </w:r>
            <w:proofErr w:type="gramEnd"/>
            <w:r w:rsidRPr="00E1207A">
              <w:rPr>
                <w:rFonts w:ascii="Times New Roman" w:hAnsi="Times New Roman" w:cs="Times New Roman"/>
                <w:color w:val="000000"/>
                <w:szCs w:val="21"/>
              </w:rPr>
              <w:t>6</w:t>
            </w:r>
            <w:r w:rsidRPr="00E1207A">
              <w:rPr>
                <w:rFonts w:ascii="Times New Roman" w:hAnsi="Times New Roman" w:cs="Times New Roman"/>
                <w:color w:val="000000"/>
                <w:szCs w:val="21"/>
              </w:rPr>
              <w:t>个月期间</w:t>
            </w:r>
          </w:p>
        </w:tc>
      </w:tr>
      <w:tr w:rsidR="00E1207A" w:rsidRPr="00E1207A" w:rsidTr="00391039">
        <w:trPr>
          <w:trHeight w:val="264"/>
        </w:trPr>
        <w:tc>
          <w:tcPr>
            <w:tcW w:w="4652" w:type="dxa"/>
            <w:tcBorders>
              <w:top w:val="nil"/>
              <w:left w:val="nil"/>
              <w:bottom w:val="nil"/>
              <w:right w:val="nil"/>
            </w:tcBorders>
            <w:shd w:val="clear" w:color="auto" w:fill="auto"/>
            <w:vAlign w:val="bottom"/>
            <w:hideMark/>
          </w:tcPr>
          <w:p w:rsidR="00E1207A" w:rsidRPr="00E1207A" w:rsidRDefault="00E1207A" w:rsidP="00391039">
            <w:pPr>
              <w:overflowPunct w:val="0"/>
              <w:rPr>
                <w:rFonts w:ascii="Times New Roman" w:hAnsi="Times New Roman" w:cs="Times New Roman"/>
                <w:color w:val="000000"/>
                <w:szCs w:val="21"/>
              </w:rPr>
            </w:pPr>
            <w:r w:rsidRPr="00E1207A">
              <w:rPr>
                <w:rFonts w:ascii="Times New Roman" w:hAnsi="Times New Roman" w:cs="Times New Roman"/>
                <w:color w:val="000000"/>
                <w:szCs w:val="21"/>
              </w:rPr>
              <w:t>归属于母公司普通股股东的合并净利润</w:t>
            </w:r>
            <w:r w:rsidRPr="00E1207A">
              <w:rPr>
                <w:rFonts w:ascii="Times New Roman" w:hAnsi="Times New Roman" w:cs="Times New Roman"/>
                <w:color w:val="000000"/>
                <w:szCs w:val="21"/>
              </w:rPr>
              <w:t>/(</w:t>
            </w:r>
            <w:r w:rsidRPr="00E1207A">
              <w:rPr>
                <w:rFonts w:ascii="Times New Roman" w:hAnsi="Times New Roman" w:cs="Times New Roman"/>
                <w:color w:val="000000"/>
                <w:szCs w:val="21"/>
              </w:rPr>
              <w:t>亏损</w:t>
            </w:r>
            <w:r w:rsidRPr="00E1207A">
              <w:rPr>
                <w:rFonts w:ascii="Times New Roman" w:hAnsi="Times New Roman" w:cs="Times New Roman"/>
                <w:color w:val="000000"/>
                <w:szCs w:val="21"/>
              </w:rPr>
              <w:t>)</w:t>
            </w:r>
          </w:p>
        </w:tc>
        <w:tc>
          <w:tcPr>
            <w:tcW w:w="1987" w:type="dxa"/>
            <w:tcBorders>
              <w:top w:val="nil"/>
              <w:left w:val="nil"/>
              <w:right w:val="nil"/>
            </w:tcBorders>
            <w:shd w:val="clear" w:color="auto" w:fill="auto"/>
            <w:vAlign w:val="bottom"/>
          </w:tcPr>
          <w:p w:rsidR="00E1207A" w:rsidRPr="00E1207A" w:rsidRDefault="00E1207A" w:rsidP="00391039">
            <w:pPr>
              <w:tabs>
                <w:tab w:val="decimal" w:pos="1819"/>
              </w:tabs>
              <w:overflowPunct w:val="0"/>
              <w:ind w:rightChars="-15" w:right="-31" w:firstLineChars="2" w:firstLine="4"/>
              <w:jc w:val="center"/>
              <w:rPr>
                <w:rFonts w:ascii="Times New Roman" w:hAnsi="Times New Roman" w:cs="Times New Roman"/>
                <w:color w:val="000000"/>
                <w:szCs w:val="21"/>
              </w:rPr>
            </w:pPr>
            <w:r w:rsidRPr="00E1207A">
              <w:rPr>
                <w:rFonts w:ascii="Times New Roman" w:hAnsi="Times New Roman" w:cs="Times New Roman"/>
                <w:color w:val="000000"/>
                <w:szCs w:val="21"/>
              </w:rPr>
              <w:t>4,275,528</w:t>
            </w:r>
          </w:p>
        </w:tc>
        <w:tc>
          <w:tcPr>
            <w:tcW w:w="168" w:type="dxa"/>
            <w:tcBorders>
              <w:top w:val="nil"/>
              <w:left w:val="nil"/>
              <w:bottom w:val="nil"/>
              <w:right w:val="nil"/>
            </w:tcBorders>
            <w:shd w:val="clear" w:color="auto" w:fill="auto"/>
            <w:vAlign w:val="bottom"/>
          </w:tcPr>
          <w:p w:rsidR="00E1207A" w:rsidRPr="00E1207A" w:rsidRDefault="00E1207A" w:rsidP="00391039">
            <w:pPr>
              <w:overflowPunct w:val="0"/>
              <w:ind w:rightChars="50" w:right="105"/>
              <w:jc w:val="right"/>
              <w:rPr>
                <w:rFonts w:ascii="Times New Roman" w:hAnsi="Times New Roman" w:cs="Times New Roman"/>
                <w:szCs w:val="21"/>
              </w:rPr>
            </w:pPr>
          </w:p>
        </w:tc>
        <w:tc>
          <w:tcPr>
            <w:tcW w:w="1962" w:type="dxa"/>
            <w:tcBorders>
              <w:top w:val="nil"/>
              <w:left w:val="nil"/>
              <w:right w:val="nil"/>
            </w:tcBorders>
            <w:shd w:val="clear" w:color="auto" w:fill="auto"/>
            <w:vAlign w:val="bottom"/>
          </w:tcPr>
          <w:p w:rsidR="00E1207A" w:rsidRPr="00E1207A" w:rsidRDefault="00E1207A" w:rsidP="00391039">
            <w:pPr>
              <w:tabs>
                <w:tab w:val="decimal" w:pos="1806"/>
              </w:tabs>
              <w:overflowPunct w:val="0"/>
              <w:ind w:rightChars="-15" w:right="-31" w:firstLineChars="2" w:firstLine="4"/>
              <w:rPr>
                <w:rFonts w:ascii="Times New Roman" w:hAnsi="Times New Roman" w:cs="Times New Roman"/>
                <w:color w:val="000000"/>
                <w:szCs w:val="21"/>
              </w:rPr>
            </w:pPr>
            <w:r w:rsidRPr="00E1207A">
              <w:rPr>
                <w:rFonts w:ascii="Times New Roman" w:hAnsi="Times New Roman" w:cs="Times New Roman"/>
                <w:color w:val="000000"/>
                <w:szCs w:val="21"/>
              </w:rPr>
              <w:t>(613,982,799)</w:t>
            </w:r>
          </w:p>
        </w:tc>
      </w:tr>
      <w:tr w:rsidR="00E1207A" w:rsidRPr="00E1207A" w:rsidTr="00391039">
        <w:trPr>
          <w:trHeight w:val="264"/>
        </w:trPr>
        <w:tc>
          <w:tcPr>
            <w:tcW w:w="4652" w:type="dxa"/>
            <w:tcBorders>
              <w:top w:val="nil"/>
              <w:left w:val="nil"/>
              <w:bottom w:val="nil"/>
              <w:right w:val="nil"/>
            </w:tcBorders>
            <w:shd w:val="clear" w:color="auto" w:fill="auto"/>
            <w:vAlign w:val="bottom"/>
            <w:hideMark/>
          </w:tcPr>
          <w:p w:rsidR="00E1207A" w:rsidRPr="00E1207A" w:rsidRDefault="00E1207A" w:rsidP="00391039">
            <w:pPr>
              <w:overflowPunct w:val="0"/>
              <w:rPr>
                <w:rFonts w:ascii="Times New Roman" w:hAnsi="Times New Roman" w:cs="Times New Roman"/>
                <w:color w:val="000000"/>
                <w:szCs w:val="21"/>
              </w:rPr>
            </w:pPr>
            <w:r w:rsidRPr="00E1207A">
              <w:rPr>
                <w:rFonts w:ascii="Times New Roman" w:hAnsi="Times New Roman" w:cs="Times New Roman"/>
                <w:color w:val="000000"/>
                <w:szCs w:val="21"/>
              </w:rPr>
              <w:t>发行在外普通股的加权平均数</w:t>
            </w:r>
          </w:p>
        </w:tc>
        <w:tc>
          <w:tcPr>
            <w:tcW w:w="1987" w:type="dxa"/>
            <w:tcBorders>
              <w:top w:val="nil"/>
              <w:left w:val="nil"/>
              <w:bottom w:val="single" w:sz="4" w:space="0" w:color="auto"/>
              <w:right w:val="nil"/>
            </w:tcBorders>
            <w:shd w:val="clear" w:color="auto" w:fill="auto"/>
            <w:vAlign w:val="bottom"/>
          </w:tcPr>
          <w:p w:rsidR="00E1207A" w:rsidRPr="00E1207A" w:rsidRDefault="00E1207A" w:rsidP="00391039">
            <w:pPr>
              <w:tabs>
                <w:tab w:val="decimal" w:pos="1819"/>
              </w:tabs>
              <w:overflowPunct w:val="0"/>
              <w:ind w:rightChars="-15" w:right="-31" w:firstLineChars="2" w:firstLine="4"/>
              <w:jc w:val="center"/>
              <w:rPr>
                <w:rFonts w:ascii="Times New Roman" w:hAnsi="Times New Roman" w:cs="Times New Roman"/>
                <w:color w:val="000000"/>
                <w:szCs w:val="21"/>
              </w:rPr>
            </w:pPr>
            <w:r w:rsidRPr="00E1207A">
              <w:rPr>
                <w:rFonts w:ascii="Times New Roman" w:hAnsi="Times New Roman" w:cs="Times New Roman"/>
                <w:color w:val="000000"/>
                <w:szCs w:val="21"/>
              </w:rPr>
              <w:t>7,083,537,000</w:t>
            </w:r>
          </w:p>
        </w:tc>
        <w:tc>
          <w:tcPr>
            <w:tcW w:w="168" w:type="dxa"/>
            <w:tcBorders>
              <w:top w:val="nil"/>
              <w:left w:val="nil"/>
              <w:bottom w:val="nil"/>
              <w:right w:val="nil"/>
            </w:tcBorders>
            <w:shd w:val="clear" w:color="auto" w:fill="auto"/>
            <w:vAlign w:val="bottom"/>
          </w:tcPr>
          <w:p w:rsidR="00E1207A" w:rsidRPr="00E1207A" w:rsidRDefault="00E1207A" w:rsidP="00391039">
            <w:pPr>
              <w:overflowPunct w:val="0"/>
              <w:ind w:rightChars="50" w:right="105"/>
              <w:jc w:val="right"/>
              <w:rPr>
                <w:rFonts w:ascii="Times New Roman" w:hAnsi="Times New Roman" w:cs="Times New Roman"/>
                <w:szCs w:val="21"/>
              </w:rPr>
            </w:pPr>
          </w:p>
        </w:tc>
        <w:tc>
          <w:tcPr>
            <w:tcW w:w="1962" w:type="dxa"/>
            <w:tcBorders>
              <w:top w:val="nil"/>
              <w:left w:val="nil"/>
              <w:bottom w:val="single" w:sz="4" w:space="0" w:color="auto"/>
              <w:right w:val="nil"/>
            </w:tcBorders>
            <w:shd w:val="clear" w:color="auto" w:fill="auto"/>
            <w:vAlign w:val="bottom"/>
          </w:tcPr>
          <w:p w:rsidR="00E1207A" w:rsidRPr="00E1207A" w:rsidRDefault="00E1207A" w:rsidP="00391039">
            <w:pPr>
              <w:tabs>
                <w:tab w:val="decimal" w:pos="1806"/>
              </w:tabs>
              <w:overflowPunct w:val="0"/>
              <w:ind w:rightChars="-15" w:right="-31" w:firstLineChars="2" w:firstLine="4"/>
              <w:rPr>
                <w:rFonts w:ascii="Times New Roman" w:hAnsi="Times New Roman" w:cs="Times New Roman"/>
                <w:color w:val="000000"/>
                <w:szCs w:val="21"/>
              </w:rPr>
            </w:pPr>
            <w:r w:rsidRPr="00E1207A">
              <w:rPr>
                <w:rFonts w:ascii="Times New Roman" w:hAnsi="Times New Roman" w:cs="Times New Roman"/>
                <w:color w:val="000000"/>
                <w:szCs w:val="21"/>
              </w:rPr>
              <w:t>7,083,537,000</w:t>
            </w:r>
          </w:p>
        </w:tc>
      </w:tr>
      <w:tr w:rsidR="00E1207A" w:rsidRPr="00E1207A" w:rsidTr="00391039">
        <w:trPr>
          <w:trHeight w:val="276"/>
        </w:trPr>
        <w:tc>
          <w:tcPr>
            <w:tcW w:w="4652" w:type="dxa"/>
            <w:tcBorders>
              <w:top w:val="nil"/>
              <w:left w:val="nil"/>
              <w:bottom w:val="nil"/>
              <w:right w:val="nil"/>
            </w:tcBorders>
            <w:shd w:val="clear" w:color="auto" w:fill="auto"/>
            <w:vAlign w:val="bottom"/>
            <w:hideMark/>
          </w:tcPr>
          <w:p w:rsidR="00E1207A" w:rsidRPr="00E1207A" w:rsidRDefault="00E1207A" w:rsidP="00391039">
            <w:pPr>
              <w:overflowPunct w:val="0"/>
              <w:rPr>
                <w:rFonts w:ascii="Times New Roman" w:hAnsi="Times New Roman" w:cs="Times New Roman"/>
                <w:color w:val="000000"/>
                <w:szCs w:val="21"/>
              </w:rPr>
            </w:pPr>
            <w:r w:rsidRPr="00E1207A">
              <w:rPr>
                <w:rFonts w:ascii="Times New Roman" w:hAnsi="Times New Roman" w:cs="Times New Roman"/>
                <w:color w:val="000000"/>
                <w:szCs w:val="21"/>
              </w:rPr>
              <w:t>基本每股</w:t>
            </w:r>
            <w:r w:rsidRPr="00E1207A">
              <w:rPr>
                <w:rFonts w:ascii="Times New Roman" w:hAnsi="Times New Roman" w:cs="Times New Roman"/>
                <w:szCs w:val="21"/>
              </w:rPr>
              <w:t>收益</w:t>
            </w:r>
            <w:r w:rsidRPr="00E1207A">
              <w:rPr>
                <w:rFonts w:ascii="Times New Roman" w:hAnsi="Times New Roman" w:cs="Times New Roman"/>
                <w:szCs w:val="21"/>
              </w:rPr>
              <w:t>/(</w:t>
            </w:r>
            <w:r w:rsidRPr="00E1207A">
              <w:rPr>
                <w:rFonts w:ascii="Times New Roman" w:hAnsi="Times New Roman" w:cs="Times New Roman"/>
                <w:szCs w:val="21"/>
              </w:rPr>
              <w:t>亏损</w:t>
            </w:r>
            <w:r w:rsidRPr="00E1207A">
              <w:rPr>
                <w:rFonts w:ascii="Times New Roman" w:hAnsi="Times New Roman" w:cs="Times New Roman"/>
                <w:szCs w:val="21"/>
              </w:rPr>
              <w:t>)</w:t>
            </w:r>
          </w:p>
        </w:tc>
        <w:tc>
          <w:tcPr>
            <w:tcW w:w="1987" w:type="dxa"/>
            <w:tcBorders>
              <w:top w:val="single" w:sz="4" w:space="0" w:color="auto"/>
              <w:left w:val="nil"/>
              <w:bottom w:val="single" w:sz="12" w:space="0" w:color="auto"/>
              <w:right w:val="nil"/>
            </w:tcBorders>
            <w:shd w:val="clear" w:color="auto" w:fill="auto"/>
            <w:vAlign w:val="bottom"/>
          </w:tcPr>
          <w:p w:rsidR="00E1207A" w:rsidRPr="00E1207A" w:rsidRDefault="00E1207A" w:rsidP="00391039">
            <w:pPr>
              <w:tabs>
                <w:tab w:val="decimal" w:pos="1539"/>
              </w:tabs>
              <w:overflowPunct w:val="0"/>
              <w:ind w:rightChars="23" w:right="48" w:firstLineChars="2" w:firstLine="4"/>
              <w:rPr>
                <w:rFonts w:ascii="Times New Roman" w:hAnsi="Times New Roman" w:cs="Times New Roman"/>
                <w:color w:val="000000"/>
                <w:szCs w:val="21"/>
              </w:rPr>
            </w:pPr>
            <w:r w:rsidRPr="00E1207A">
              <w:rPr>
                <w:rFonts w:ascii="Times New Roman" w:hAnsi="Times New Roman" w:cs="Times New Roman"/>
                <w:color w:val="000000"/>
                <w:szCs w:val="21"/>
              </w:rPr>
              <w:t>0.0006</w:t>
            </w:r>
          </w:p>
        </w:tc>
        <w:tc>
          <w:tcPr>
            <w:tcW w:w="168" w:type="dxa"/>
            <w:tcBorders>
              <w:top w:val="nil"/>
              <w:left w:val="nil"/>
              <w:bottom w:val="nil"/>
              <w:right w:val="nil"/>
            </w:tcBorders>
            <w:shd w:val="clear" w:color="auto" w:fill="auto"/>
            <w:vAlign w:val="bottom"/>
          </w:tcPr>
          <w:p w:rsidR="00E1207A" w:rsidRPr="00E1207A" w:rsidRDefault="00E1207A" w:rsidP="00391039">
            <w:pPr>
              <w:overflowPunct w:val="0"/>
              <w:ind w:rightChars="50" w:right="105"/>
              <w:jc w:val="right"/>
              <w:rPr>
                <w:rFonts w:ascii="Times New Roman" w:hAnsi="Times New Roman" w:cs="Times New Roman"/>
                <w:color w:val="000000"/>
                <w:szCs w:val="21"/>
              </w:rPr>
            </w:pPr>
          </w:p>
        </w:tc>
        <w:tc>
          <w:tcPr>
            <w:tcW w:w="1962" w:type="dxa"/>
            <w:tcBorders>
              <w:top w:val="single" w:sz="4" w:space="0" w:color="auto"/>
              <w:left w:val="nil"/>
              <w:bottom w:val="single" w:sz="12" w:space="0" w:color="auto"/>
              <w:right w:val="nil"/>
            </w:tcBorders>
            <w:shd w:val="clear" w:color="auto" w:fill="auto"/>
            <w:vAlign w:val="bottom"/>
          </w:tcPr>
          <w:p w:rsidR="00E1207A" w:rsidRPr="00E1207A" w:rsidRDefault="00E1207A" w:rsidP="00391039">
            <w:pPr>
              <w:tabs>
                <w:tab w:val="decimal" w:pos="1540"/>
              </w:tabs>
              <w:overflowPunct w:val="0"/>
              <w:ind w:rightChars="-15" w:right="-31" w:firstLineChars="2" w:firstLine="4"/>
              <w:rPr>
                <w:rFonts w:ascii="Times New Roman" w:hAnsi="Times New Roman" w:cs="Times New Roman"/>
                <w:color w:val="000000"/>
                <w:szCs w:val="21"/>
              </w:rPr>
            </w:pPr>
            <w:r w:rsidRPr="00E1207A">
              <w:rPr>
                <w:rFonts w:ascii="Times New Roman" w:hAnsi="Times New Roman" w:cs="Times New Roman"/>
                <w:color w:val="000000"/>
                <w:szCs w:val="21"/>
              </w:rPr>
              <w:t>(0.09)</w:t>
            </w:r>
          </w:p>
        </w:tc>
      </w:tr>
      <w:tr w:rsidR="00E1207A" w:rsidRPr="00E1207A" w:rsidTr="00391039">
        <w:trPr>
          <w:trHeight w:val="276"/>
        </w:trPr>
        <w:tc>
          <w:tcPr>
            <w:tcW w:w="4652" w:type="dxa"/>
            <w:tcBorders>
              <w:top w:val="nil"/>
              <w:left w:val="nil"/>
              <w:bottom w:val="nil"/>
              <w:right w:val="nil"/>
            </w:tcBorders>
            <w:shd w:val="clear" w:color="auto" w:fill="auto"/>
            <w:vAlign w:val="bottom"/>
          </w:tcPr>
          <w:p w:rsidR="00E1207A" w:rsidRPr="00E1207A" w:rsidRDefault="00E1207A" w:rsidP="00391039">
            <w:pPr>
              <w:overflowPunct w:val="0"/>
              <w:rPr>
                <w:rFonts w:ascii="Times New Roman" w:hAnsi="Times New Roman" w:cs="Times New Roman"/>
                <w:color w:val="000000"/>
                <w:szCs w:val="21"/>
              </w:rPr>
            </w:pPr>
            <w:r w:rsidRPr="00E1207A">
              <w:rPr>
                <w:rFonts w:ascii="Times New Roman" w:hAnsi="Times New Roman" w:cs="Times New Roman"/>
                <w:color w:val="000000"/>
                <w:szCs w:val="21"/>
              </w:rPr>
              <w:t>其中：</w:t>
            </w:r>
          </w:p>
        </w:tc>
        <w:tc>
          <w:tcPr>
            <w:tcW w:w="1987" w:type="dxa"/>
            <w:tcBorders>
              <w:top w:val="single" w:sz="12" w:space="0" w:color="auto"/>
              <w:left w:val="nil"/>
              <w:bottom w:val="nil"/>
              <w:right w:val="nil"/>
            </w:tcBorders>
            <w:shd w:val="clear" w:color="auto" w:fill="auto"/>
            <w:vAlign w:val="bottom"/>
          </w:tcPr>
          <w:p w:rsidR="00E1207A" w:rsidRPr="00E1207A" w:rsidRDefault="00E1207A" w:rsidP="00391039">
            <w:pPr>
              <w:tabs>
                <w:tab w:val="decimal" w:pos="1539"/>
              </w:tabs>
              <w:overflowPunct w:val="0"/>
              <w:ind w:rightChars="-15" w:right="-31" w:firstLineChars="2" w:firstLine="4"/>
              <w:rPr>
                <w:rFonts w:ascii="Times New Roman" w:hAnsi="Times New Roman" w:cs="Times New Roman"/>
                <w:color w:val="000000"/>
                <w:szCs w:val="21"/>
              </w:rPr>
            </w:pPr>
          </w:p>
        </w:tc>
        <w:tc>
          <w:tcPr>
            <w:tcW w:w="168" w:type="dxa"/>
            <w:tcBorders>
              <w:top w:val="nil"/>
              <w:left w:val="nil"/>
              <w:bottom w:val="nil"/>
              <w:right w:val="nil"/>
            </w:tcBorders>
            <w:shd w:val="clear" w:color="auto" w:fill="auto"/>
            <w:vAlign w:val="bottom"/>
          </w:tcPr>
          <w:p w:rsidR="00E1207A" w:rsidRPr="00E1207A" w:rsidRDefault="00E1207A" w:rsidP="00391039">
            <w:pPr>
              <w:overflowPunct w:val="0"/>
              <w:ind w:rightChars="50" w:right="105"/>
              <w:jc w:val="right"/>
              <w:rPr>
                <w:rFonts w:ascii="Times New Roman" w:hAnsi="Times New Roman" w:cs="Times New Roman"/>
                <w:color w:val="000000"/>
                <w:szCs w:val="21"/>
              </w:rPr>
            </w:pPr>
          </w:p>
        </w:tc>
        <w:tc>
          <w:tcPr>
            <w:tcW w:w="1962" w:type="dxa"/>
            <w:tcBorders>
              <w:top w:val="single" w:sz="12" w:space="0" w:color="auto"/>
              <w:left w:val="nil"/>
              <w:bottom w:val="nil"/>
              <w:right w:val="nil"/>
            </w:tcBorders>
            <w:shd w:val="clear" w:color="auto" w:fill="auto"/>
            <w:vAlign w:val="bottom"/>
          </w:tcPr>
          <w:p w:rsidR="00E1207A" w:rsidRPr="00E1207A" w:rsidRDefault="00E1207A" w:rsidP="00391039">
            <w:pPr>
              <w:tabs>
                <w:tab w:val="decimal" w:pos="1540"/>
              </w:tabs>
              <w:overflowPunct w:val="0"/>
              <w:ind w:rightChars="-15" w:right="-31" w:firstLineChars="2" w:firstLine="4"/>
              <w:rPr>
                <w:rFonts w:ascii="Times New Roman" w:hAnsi="Times New Roman" w:cs="Times New Roman"/>
                <w:color w:val="000000"/>
                <w:szCs w:val="21"/>
              </w:rPr>
            </w:pPr>
          </w:p>
        </w:tc>
      </w:tr>
      <w:tr w:rsidR="00E1207A" w:rsidRPr="00E1207A" w:rsidTr="00391039">
        <w:trPr>
          <w:trHeight w:val="276"/>
        </w:trPr>
        <w:tc>
          <w:tcPr>
            <w:tcW w:w="4652" w:type="dxa"/>
            <w:tcBorders>
              <w:top w:val="nil"/>
              <w:left w:val="nil"/>
              <w:bottom w:val="nil"/>
              <w:right w:val="nil"/>
            </w:tcBorders>
            <w:shd w:val="clear" w:color="auto" w:fill="auto"/>
            <w:vAlign w:val="bottom"/>
          </w:tcPr>
          <w:p w:rsidR="00E1207A" w:rsidRPr="00E1207A" w:rsidRDefault="00E1207A" w:rsidP="00391039">
            <w:pPr>
              <w:overflowPunct w:val="0"/>
              <w:rPr>
                <w:rFonts w:ascii="Times New Roman" w:hAnsi="Times New Roman" w:cs="Times New Roman"/>
                <w:color w:val="000000"/>
                <w:szCs w:val="21"/>
              </w:rPr>
            </w:pPr>
            <w:proofErr w:type="gramStart"/>
            <w:r w:rsidRPr="00E1207A">
              <w:rPr>
                <w:rFonts w:ascii="Times New Roman" w:hAnsi="Times New Roman" w:cs="Times New Roman"/>
                <w:szCs w:val="21"/>
              </w:rPr>
              <w:t>—</w:t>
            </w:r>
            <w:r w:rsidRPr="00E1207A">
              <w:rPr>
                <w:rFonts w:ascii="Times New Roman" w:hAnsi="Times New Roman" w:cs="Times New Roman"/>
                <w:szCs w:val="21"/>
              </w:rPr>
              <w:t>持续</w:t>
            </w:r>
            <w:proofErr w:type="gramEnd"/>
            <w:r w:rsidRPr="00E1207A">
              <w:rPr>
                <w:rFonts w:ascii="Times New Roman" w:hAnsi="Times New Roman" w:cs="Times New Roman"/>
                <w:szCs w:val="21"/>
              </w:rPr>
              <w:t>经营基本每股收益</w:t>
            </w:r>
            <w:r w:rsidRPr="00E1207A">
              <w:rPr>
                <w:rFonts w:ascii="Times New Roman" w:hAnsi="Times New Roman" w:cs="Times New Roman"/>
                <w:szCs w:val="21"/>
              </w:rPr>
              <w:t>/(</w:t>
            </w:r>
            <w:r w:rsidRPr="00E1207A">
              <w:rPr>
                <w:rFonts w:ascii="Times New Roman" w:hAnsi="Times New Roman" w:cs="Times New Roman"/>
                <w:szCs w:val="21"/>
              </w:rPr>
              <w:t>亏损</w:t>
            </w:r>
            <w:r w:rsidRPr="00E1207A">
              <w:rPr>
                <w:rFonts w:ascii="Times New Roman" w:hAnsi="Times New Roman" w:cs="Times New Roman"/>
                <w:szCs w:val="21"/>
              </w:rPr>
              <w:t>)</w:t>
            </w:r>
            <w:r w:rsidRPr="00E1207A">
              <w:rPr>
                <w:rFonts w:ascii="Times New Roman" w:hAnsi="Times New Roman" w:cs="Times New Roman"/>
                <w:szCs w:val="21"/>
              </w:rPr>
              <w:t>：</w:t>
            </w:r>
          </w:p>
        </w:tc>
        <w:tc>
          <w:tcPr>
            <w:tcW w:w="1987" w:type="dxa"/>
            <w:tcBorders>
              <w:top w:val="nil"/>
              <w:left w:val="nil"/>
              <w:right w:val="nil"/>
            </w:tcBorders>
            <w:shd w:val="clear" w:color="auto" w:fill="auto"/>
            <w:vAlign w:val="bottom"/>
          </w:tcPr>
          <w:p w:rsidR="00E1207A" w:rsidRPr="00E1207A" w:rsidRDefault="00E1207A" w:rsidP="00391039">
            <w:pPr>
              <w:tabs>
                <w:tab w:val="decimal" w:pos="1539"/>
              </w:tabs>
              <w:overflowPunct w:val="0"/>
              <w:ind w:rightChars="30" w:right="63" w:firstLineChars="2" w:firstLine="4"/>
              <w:rPr>
                <w:rFonts w:ascii="Times New Roman" w:hAnsi="Times New Roman" w:cs="Times New Roman"/>
                <w:color w:val="000000"/>
                <w:szCs w:val="21"/>
              </w:rPr>
            </w:pPr>
            <w:r w:rsidRPr="00E1207A">
              <w:rPr>
                <w:rFonts w:ascii="Times New Roman" w:hAnsi="Times New Roman" w:cs="Times New Roman"/>
                <w:color w:val="000000"/>
                <w:szCs w:val="21"/>
              </w:rPr>
              <w:t>0.0006</w:t>
            </w:r>
          </w:p>
        </w:tc>
        <w:tc>
          <w:tcPr>
            <w:tcW w:w="168" w:type="dxa"/>
            <w:tcBorders>
              <w:top w:val="nil"/>
              <w:left w:val="nil"/>
              <w:bottom w:val="nil"/>
              <w:right w:val="nil"/>
            </w:tcBorders>
            <w:shd w:val="clear" w:color="auto" w:fill="auto"/>
            <w:vAlign w:val="bottom"/>
          </w:tcPr>
          <w:p w:rsidR="00E1207A" w:rsidRPr="00E1207A" w:rsidRDefault="00E1207A" w:rsidP="00391039">
            <w:pPr>
              <w:overflowPunct w:val="0"/>
              <w:ind w:rightChars="50" w:right="105"/>
              <w:jc w:val="right"/>
              <w:rPr>
                <w:rFonts w:ascii="Times New Roman" w:hAnsi="Times New Roman" w:cs="Times New Roman"/>
                <w:color w:val="000000"/>
                <w:szCs w:val="21"/>
              </w:rPr>
            </w:pPr>
          </w:p>
        </w:tc>
        <w:tc>
          <w:tcPr>
            <w:tcW w:w="1962" w:type="dxa"/>
            <w:tcBorders>
              <w:top w:val="nil"/>
              <w:left w:val="nil"/>
              <w:right w:val="nil"/>
            </w:tcBorders>
            <w:shd w:val="clear" w:color="auto" w:fill="auto"/>
            <w:vAlign w:val="bottom"/>
          </w:tcPr>
          <w:p w:rsidR="00E1207A" w:rsidRPr="00E1207A" w:rsidRDefault="00E1207A" w:rsidP="00391039">
            <w:pPr>
              <w:tabs>
                <w:tab w:val="decimal" w:pos="1540"/>
              </w:tabs>
              <w:overflowPunct w:val="0"/>
              <w:ind w:rightChars="-15" w:right="-31" w:firstLineChars="2" w:firstLine="4"/>
              <w:rPr>
                <w:rFonts w:ascii="Times New Roman" w:hAnsi="Times New Roman" w:cs="Times New Roman"/>
                <w:color w:val="000000"/>
                <w:szCs w:val="21"/>
              </w:rPr>
            </w:pPr>
            <w:r w:rsidRPr="00E1207A">
              <w:rPr>
                <w:rFonts w:ascii="Times New Roman" w:hAnsi="Times New Roman" w:cs="Times New Roman"/>
                <w:color w:val="000000"/>
                <w:szCs w:val="21"/>
              </w:rPr>
              <w:t>(0.09)</w:t>
            </w:r>
          </w:p>
        </w:tc>
      </w:tr>
      <w:tr w:rsidR="00E1207A" w:rsidRPr="00E1207A" w:rsidTr="00391039">
        <w:trPr>
          <w:trHeight w:val="276"/>
        </w:trPr>
        <w:tc>
          <w:tcPr>
            <w:tcW w:w="4652" w:type="dxa"/>
            <w:tcBorders>
              <w:top w:val="nil"/>
              <w:left w:val="nil"/>
              <w:bottom w:val="nil"/>
              <w:right w:val="nil"/>
            </w:tcBorders>
            <w:shd w:val="clear" w:color="auto" w:fill="auto"/>
            <w:vAlign w:val="bottom"/>
          </w:tcPr>
          <w:p w:rsidR="00E1207A" w:rsidRPr="00E1207A" w:rsidRDefault="00E1207A" w:rsidP="00391039">
            <w:pPr>
              <w:overflowPunct w:val="0"/>
              <w:rPr>
                <w:rFonts w:ascii="Times New Roman" w:hAnsi="Times New Roman" w:cs="Times New Roman"/>
                <w:color w:val="000000"/>
                <w:szCs w:val="21"/>
              </w:rPr>
            </w:pPr>
            <w:r w:rsidRPr="00E1207A">
              <w:rPr>
                <w:rFonts w:ascii="Times New Roman" w:hAnsi="Times New Roman" w:cs="Times New Roman"/>
                <w:szCs w:val="21"/>
              </w:rPr>
              <w:t>—</w:t>
            </w:r>
            <w:r w:rsidRPr="00E1207A">
              <w:rPr>
                <w:rFonts w:ascii="Times New Roman" w:hAnsi="Times New Roman" w:cs="Times New Roman"/>
                <w:szCs w:val="21"/>
              </w:rPr>
              <w:t>终止经营基本每股收益：</w:t>
            </w:r>
          </w:p>
        </w:tc>
        <w:tc>
          <w:tcPr>
            <w:tcW w:w="1987" w:type="dxa"/>
            <w:tcBorders>
              <w:top w:val="nil"/>
              <w:left w:val="nil"/>
              <w:bottom w:val="single" w:sz="12" w:space="0" w:color="auto"/>
              <w:right w:val="nil"/>
            </w:tcBorders>
            <w:shd w:val="clear" w:color="auto" w:fill="auto"/>
            <w:vAlign w:val="bottom"/>
          </w:tcPr>
          <w:p w:rsidR="00E1207A" w:rsidRPr="00E1207A" w:rsidRDefault="00E1207A" w:rsidP="00391039">
            <w:pPr>
              <w:tabs>
                <w:tab w:val="decimal" w:pos="1332"/>
                <w:tab w:val="left" w:pos="1754"/>
              </w:tabs>
              <w:overflowPunct w:val="0"/>
              <w:ind w:rightChars="87" w:right="183" w:firstLineChars="2" w:firstLine="4"/>
              <w:jc w:val="right"/>
              <w:rPr>
                <w:rFonts w:ascii="Times New Roman" w:hAnsi="Times New Roman" w:cs="Times New Roman"/>
                <w:color w:val="000000"/>
                <w:szCs w:val="21"/>
              </w:rPr>
            </w:pPr>
            <w:r w:rsidRPr="00E1207A">
              <w:rPr>
                <w:rFonts w:ascii="Times New Roman" w:hAnsi="Times New Roman" w:cs="Times New Roman"/>
                <w:color w:val="000000"/>
                <w:szCs w:val="21"/>
              </w:rPr>
              <w:t>-</w:t>
            </w:r>
          </w:p>
        </w:tc>
        <w:tc>
          <w:tcPr>
            <w:tcW w:w="168" w:type="dxa"/>
            <w:tcBorders>
              <w:top w:val="nil"/>
              <w:left w:val="nil"/>
              <w:bottom w:val="nil"/>
              <w:right w:val="nil"/>
            </w:tcBorders>
            <w:shd w:val="clear" w:color="auto" w:fill="auto"/>
            <w:vAlign w:val="bottom"/>
          </w:tcPr>
          <w:p w:rsidR="00E1207A" w:rsidRPr="00E1207A" w:rsidRDefault="00E1207A" w:rsidP="00391039">
            <w:pPr>
              <w:overflowPunct w:val="0"/>
              <w:ind w:rightChars="50" w:right="105"/>
              <w:jc w:val="right"/>
              <w:rPr>
                <w:rFonts w:ascii="Times New Roman" w:hAnsi="Times New Roman" w:cs="Times New Roman"/>
                <w:color w:val="000000"/>
                <w:szCs w:val="21"/>
              </w:rPr>
            </w:pPr>
          </w:p>
        </w:tc>
        <w:tc>
          <w:tcPr>
            <w:tcW w:w="1962" w:type="dxa"/>
            <w:tcBorders>
              <w:top w:val="nil"/>
              <w:left w:val="nil"/>
              <w:bottom w:val="single" w:sz="12" w:space="0" w:color="auto"/>
              <w:right w:val="nil"/>
            </w:tcBorders>
            <w:shd w:val="clear" w:color="auto" w:fill="auto"/>
            <w:vAlign w:val="bottom"/>
          </w:tcPr>
          <w:p w:rsidR="00E1207A" w:rsidRPr="00E1207A" w:rsidRDefault="00E1207A" w:rsidP="00391039">
            <w:pPr>
              <w:tabs>
                <w:tab w:val="decimal" w:pos="1540"/>
              </w:tabs>
              <w:overflowPunct w:val="0"/>
              <w:ind w:right="85" w:firstLineChars="2" w:firstLine="4"/>
              <w:jc w:val="right"/>
              <w:rPr>
                <w:rFonts w:ascii="Times New Roman" w:hAnsi="Times New Roman" w:cs="Times New Roman"/>
                <w:color w:val="000000"/>
                <w:szCs w:val="21"/>
              </w:rPr>
            </w:pPr>
            <w:r w:rsidRPr="00E1207A">
              <w:rPr>
                <w:rFonts w:ascii="Times New Roman" w:hAnsi="Times New Roman" w:cs="Times New Roman"/>
                <w:color w:val="000000"/>
                <w:szCs w:val="21"/>
              </w:rPr>
              <w:t>-</w:t>
            </w:r>
          </w:p>
        </w:tc>
      </w:tr>
    </w:tbl>
    <w:p w:rsidR="00E1207A" w:rsidRPr="00E1207A" w:rsidRDefault="00E1207A" w:rsidP="00E1207A">
      <w:pPr>
        <w:tabs>
          <w:tab w:val="decimal" w:pos="-302"/>
        </w:tabs>
        <w:overflowPunct w:val="0"/>
        <w:rPr>
          <w:rFonts w:ascii="Times New Roman" w:hAnsi="Times New Roman" w:cs="Times New Roman"/>
          <w:snapToGrid w:val="0"/>
          <w:szCs w:val="21"/>
        </w:rPr>
      </w:pPr>
    </w:p>
    <w:p w:rsidR="00E1207A" w:rsidRPr="00E1207A" w:rsidRDefault="00E1207A" w:rsidP="00E1207A">
      <w:pPr>
        <w:overflowPunct w:val="0"/>
        <w:autoSpaceDE w:val="0"/>
        <w:autoSpaceDN w:val="0"/>
        <w:rPr>
          <w:rFonts w:ascii="Times New Roman" w:hAnsi="Times New Roman" w:cs="Times New Roman"/>
          <w:szCs w:val="21"/>
        </w:rPr>
      </w:pPr>
      <w:r w:rsidRPr="00E1207A">
        <w:rPr>
          <w:rFonts w:ascii="Times New Roman" w:hAnsi="Times New Roman" w:cs="Times New Roman"/>
          <w:szCs w:val="21"/>
        </w:rPr>
        <w:t>(b)</w:t>
      </w:r>
      <w:r w:rsidRPr="00E1207A">
        <w:rPr>
          <w:rFonts w:ascii="Times New Roman" w:hAnsi="Times New Roman" w:cs="Times New Roman"/>
          <w:szCs w:val="21"/>
        </w:rPr>
        <w:tab/>
      </w:r>
      <w:r w:rsidRPr="00E1207A">
        <w:rPr>
          <w:rFonts w:ascii="Times New Roman" w:hAnsi="Times New Roman" w:cs="Times New Roman"/>
          <w:bCs/>
          <w:szCs w:val="21"/>
        </w:rPr>
        <w:t>稀释</w:t>
      </w:r>
      <w:r w:rsidRPr="00E1207A">
        <w:rPr>
          <w:rFonts w:ascii="Times New Roman" w:hAnsi="Times New Roman" w:cs="Times New Roman"/>
          <w:szCs w:val="21"/>
        </w:rPr>
        <w:t>每股收益</w:t>
      </w:r>
      <w:r w:rsidRPr="00E1207A">
        <w:rPr>
          <w:rFonts w:ascii="Times New Roman" w:hAnsi="Times New Roman" w:cs="Times New Roman"/>
          <w:szCs w:val="21"/>
        </w:rPr>
        <w:t>/(</w:t>
      </w:r>
      <w:r w:rsidRPr="00E1207A">
        <w:rPr>
          <w:rFonts w:ascii="Times New Roman" w:hAnsi="Times New Roman" w:cs="Times New Roman"/>
          <w:szCs w:val="21"/>
        </w:rPr>
        <w:t>亏损</w:t>
      </w:r>
      <w:r w:rsidRPr="00E1207A">
        <w:rPr>
          <w:rFonts w:ascii="Times New Roman" w:hAnsi="Times New Roman" w:cs="Times New Roman"/>
          <w:szCs w:val="21"/>
        </w:rPr>
        <w:t>)</w:t>
      </w:r>
      <w:r w:rsidRPr="00E1207A" w:rsidDel="00380D9A">
        <w:rPr>
          <w:rFonts w:ascii="Times New Roman" w:hAnsi="Times New Roman" w:cs="Times New Roman"/>
          <w:szCs w:val="21"/>
        </w:rPr>
        <w:t xml:space="preserve"> </w:t>
      </w:r>
    </w:p>
    <w:p w:rsidR="00E1207A" w:rsidRPr="00E1207A" w:rsidRDefault="00E1207A" w:rsidP="00E1207A">
      <w:pPr>
        <w:overflowPunct w:val="0"/>
        <w:rPr>
          <w:rFonts w:ascii="Times New Roman" w:hAnsi="Times New Roman" w:cs="Times New Roman"/>
          <w:szCs w:val="21"/>
        </w:rPr>
      </w:pPr>
    </w:p>
    <w:p w:rsidR="00E1207A" w:rsidRPr="00E1207A" w:rsidRDefault="00E1207A" w:rsidP="00E1207A">
      <w:pPr>
        <w:overflowPunct w:val="0"/>
        <w:ind w:rightChars="31" w:right="65"/>
        <w:rPr>
          <w:rFonts w:ascii="Times New Roman" w:hAnsi="Times New Roman" w:cs="Times New Roman"/>
          <w:szCs w:val="21"/>
        </w:rPr>
      </w:pPr>
      <w:r w:rsidRPr="00E1207A">
        <w:rPr>
          <w:rFonts w:ascii="Times New Roman" w:hAnsi="Times New Roman" w:cs="Times New Roman"/>
          <w:szCs w:val="21"/>
        </w:rPr>
        <w:t>稀释每股收益</w:t>
      </w:r>
      <w:r w:rsidRPr="00E1207A">
        <w:rPr>
          <w:rFonts w:ascii="Times New Roman" w:hAnsi="Times New Roman" w:cs="Times New Roman"/>
          <w:szCs w:val="21"/>
        </w:rPr>
        <w:t>/(</w:t>
      </w:r>
      <w:r w:rsidRPr="00E1207A">
        <w:rPr>
          <w:rFonts w:ascii="Times New Roman" w:hAnsi="Times New Roman" w:cs="Times New Roman"/>
          <w:szCs w:val="21"/>
        </w:rPr>
        <w:t>亏损</w:t>
      </w:r>
      <w:r w:rsidRPr="00E1207A">
        <w:rPr>
          <w:rFonts w:ascii="Times New Roman" w:hAnsi="Times New Roman" w:cs="Times New Roman"/>
          <w:szCs w:val="21"/>
        </w:rPr>
        <w:t>)</w:t>
      </w:r>
      <w:r w:rsidRPr="00E1207A">
        <w:rPr>
          <w:rFonts w:ascii="Times New Roman" w:hAnsi="Times New Roman" w:cs="Times New Roman"/>
          <w:szCs w:val="21"/>
        </w:rPr>
        <w:t>以根据稀释性潜在普通股调整后的归属于母公司普通股股东的合并净利润</w:t>
      </w:r>
      <w:r w:rsidRPr="00E1207A">
        <w:rPr>
          <w:rFonts w:ascii="Times New Roman" w:hAnsi="Times New Roman" w:cs="Times New Roman"/>
          <w:szCs w:val="21"/>
        </w:rPr>
        <w:t>/(</w:t>
      </w:r>
      <w:r w:rsidRPr="00E1207A">
        <w:rPr>
          <w:rFonts w:ascii="Times New Roman" w:hAnsi="Times New Roman" w:cs="Times New Roman"/>
          <w:szCs w:val="21"/>
        </w:rPr>
        <w:t>亏损</w:t>
      </w:r>
      <w:r w:rsidRPr="00E1207A">
        <w:rPr>
          <w:rFonts w:ascii="Times New Roman" w:hAnsi="Times New Roman" w:cs="Times New Roman"/>
          <w:szCs w:val="21"/>
        </w:rPr>
        <w:t>)</w:t>
      </w:r>
      <w:r w:rsidRPr="00E1207A">
        <w:rPr>
          <w:rFonts w:ascii="Times New Roman" w:hAnsi="Times New Roman" w:cs="Times New Roman"/>
          <w:szCs w:val="21"/>
        </w:rPr>
        <w:t>除以调整后的母公司发行在外普通股的加权平均数计算。截至</w:t>
      </w:r>
      <w:r w:rsidRPr="00E1207A">
        <w:rPr>
          <w:rFonts w:ascii="Times New Roman" w:hAnsi="Times New Roman" w:cs="Times New Roman"/>
          <w:szCs w:val="21"/>
        </w:rPr>
        <w:t>2021</w:t>
      </w:r>
      <w:r w:rsidRPr="00E1207A">
        <w:rPr>
          <w:rFonts w:ascii="Times New Roman" w:hAnsi="Times New Roman" w:cs="Times New Roman"/>
          <w:szCs w:val="21"/>
        </w:rPr>
        <w:t>年</w:t>
      </w:r>
      <w:r w:rsidRPr="00E1207A">
        <w:rPr>
          <w:rFonts w:ascii="Times New Roman" w:hAnsi="Times New Roman" w:cs="Times New Roman"/>
          <w:szCs w:val="21"/>
        </w:rPr>
        <w:t>6</w:t>
      </w:r>
      <w:r w:rsidRPr="00E1207A">
        <w:rPr>
          <w:rFonts w:ascii="Times New Roman" w:hAnsi="Times New Roman" w:cs="Times New Roman"/>
          <w:szCs w:val="21"/>
        </w:rPr>
        <w:t>月</w:t>
      </w:r>
      <w:r w:rsidRPr="00E1207A">
        <w:rPr>
          <w:rFonts w:ascii="Times New Roman" w:hAnsi="Times New Roman" w:cs="Times New Roman"/>
          <w:szCs w:val="21"/>
        </w:rPr>
        <w:t>30</w:t>
      </w:r>
      <w:r w:rsidRPr="00E1207A">
        <w:rPr>
          <w:rFonts w:ascii="Times New Roman" w:hAnsi="Times New Roman" w:cs="Times New Roman"/>
          <w:szCs w:val="21"/>
        </w:rPr>
        <w:t>日</w:t>
      </w:r>
      <w:proofErr w:type="gramStart"/>
      <w:r w:rsidRPr="00E1207A">
        <w:rPr>
          <w:rFonts w:ascii="Times New Roman" w:hAnsi="Times New Roman" w:cs="Times New Roman"/>
          <w:szCs w:val="21"/>
        </w:rPr>
        <w:t>止</w:t>
      </w:r>
      <w:proofErr w:type="gramEnd"/>
      <w:r w:rsidRPr="00E1207A">
        <w:rPr>
          <w:rFonts w:ascii="Times New Roman" w:hAnsi="Times New Roman" w:cs="Times New Roman"/>
          <w:szCs w:val="21"/>
        </w:rPr>
        <w:t>6</w:t>
      </w:r>
      <w:r w:rsidRPr="00E1207A">
        <w:rPr>
          <w:rFonts w:ascii="Times New Roman" w:hAnsi="Times New Roman" w:cs="Times New Roman"/>
          <w:szCs w:val="21"/>
        </w:rPr>
        <w:t>个月期间，本公司不存在具有稀释性的潜在普通股</w:t>
      </w:r>
      <w:r w:rsidRPr="00E1207A">
        <w:rPr>
          <w:rFonts w:ascii="Times New Roman" w:hAnsi="Times New Roman" w:cs="Times New Roman"/>
          <w:szCs w:val="21"/>
        </w:rPr>
        <w:t>(</w:t>
      </w:r>
      <w:r w:rsidRPr="00E1207A">
        <w:rPr>
          <w:rFonts w:ascii="Times New Roman" w:hAnsi="Times New Roman" w:cs="Times New Roman"/>
          <w:szCs w:val="21"/>
        </w:rPr>
        <w:t>截至</w:t>
      </w:r>
      <w:r w:rsidRPr="00E1207A">
        <w:rPr>
          <w:rFonts w:ascii="Times New Roman" w:hAnsi="Times New Roman" w:cs="Times New Roman"/>
          <w:szCs w:val="21"/>
        </w:rPr>
        <w:t>2020</w:t>
      </w:r>
      <w:r w:rsidRPr="00E1207A">
        <w:rPr>
          <w:rFonts w:ascii="Times New Roman" w:hAnsi="Times New Roman" w:cs="Times New Roman"/>
          <w:szCs w:val="21"/>
        </w:rPr>
        <w:t>年</w:t>
      </w:r>
      <w:r w:rsidRPr="00E1207A">
        <w:rPr>
          <w:rFonts w:ascii="Times New Roman" w:hAnsi="Times New Roman" w:cs="Times New Roman"/>
          <w:szCs w:val="21"/>
        </w:rPr>
        <w:t>6</w:t>
      </w:r>
      <w:r w:rsidRPr="00E1207A">
        <w:rPr>
          <w:rFonts w:ascii="Times New Roman" w:hAnsi="Times New Roman" w:cs="Times New Roman"/>
          <w:szCs w:val="21"/>
        </w:rPr>
        <w:t>月</w:t>
      </w:r>
      <w:r w:rsidRPr="00E1207A">
        <w:rPr>
          <w:rFonts w:ascii="Times New Roman" w:hAnsi="Times New Roman" w:cs="Times New Roman"/>
          <w:szCs w:val="21"/>
        </w:rPr>
        <w:t>30</w:t>
      </w:r>
      <w:r w:rsidRPr="00E1207A">
        <w:rPr>
          <w:rFonts w:ascii="Times New Roman" w:hAnsi="Times New Roman" w:cs="Times New Roman"/>
          <w:szCs w:val="21"/>
        </w:rPr>
        <w:t>日止</w:t>
      </w:r>
      <w:r w:rsidRPr="00E1207A">
        <w:rPr>
          <w:rFonts w:ascii="Times New Roman" w:hAnsi="Times New Roman" w:cs="Times New Roman"/>
          <w:szCs w:val="21"/>
        </w:rPr>
        <w:t>6</w:t>
      </w:r>
      <w:r w:rsidRPr="00E1207A">
        <w:rPr>
          <w:rFonts w:ascii="Times New Roman" w:hAnsi="Times New Roman" w:cs="Times New Roman"/>
          <w:szCs w:val="21"/>
        </w:rPr>
        <w:t>个月期间：无</w:t>
      </w:r>
      <w:r w:rsidRPr="00E1207A">
        <w:rPr>
          <w:rFonts w:ascii="Times New Roman" w:hAnsi="Times New Roman" w:cs="Times New Roman"/>
          <w:szCs w:val="21"/>
        </w:rPr>
        <w:t>)</w:t>
      </w:r>
      <w:r w:rsidRPr="00E1207A">
        <w:rPr>
          <w:rFonts w:ascii="Times New Roman" w:hAnsi="Times New Roman" w:cs="Times New Roman"/>
          <w:szCs w:val="21"/>
        </w:rPr>
        <w:t>，因此，稀释每股收益</w:t>
      </w:r>
      <w:r w:rsidRPr="00E1207A">
        <w:rPr>
          <w:rFonts w:ascii="Times New Roman" w:hAnsi="Times New Roman" w:cs="Times New Roman"/>
          <w:szCs w:val="21"/>
        </w:rPr>
        <w:t>/(</w:t>
      </w:r>
      <w:r w:rsidRPr="00E1207A">
        <w:rPr>
          <w:rFonts w:ascii="Times New Roman" w:hAnsi="Times New Roman" w:cs="Times New Roman"/>
          <w:szCs w:val="21"/>
        </w:rPr>
        <w:t>亏损</w:t>
      </w:r>
      <w:r w:rsidRPr="00E1207A">
        <w:rPr>
          <w:rFonts w:ascii="Times New Roman" w:hAnsi="Times New Roman" w:cs="Times New Roman"/>
          <w:szCs w:val="21"/>
        </w:rPr>
        <w:t>)</w:t>
      </w:r>
      <w:r w:rsidRPr="00E1207A">
        <w:rPr>
          <w:rFonts w:ascii="Times New Roman" w:hAnsi="Times New Roman" w:cs="Times New Roman"/>
          <w:szCs w:val="21"/>
        </w:rPr>
        <w:t>等于基本收益</w:t>
      </w:r>
      <w:r w:rsidRPr="00E1207A">
        <w:rPr>
          <w:rFonts w:ascii="Times New Roman" w:hAnsi="Times New Roman" w:cs="Times New Roman"/>
          <w:szCs w:val="21"/>
        </w:rPr>
        <w:t>/(</w:t>
      </w:r>
      <w:r w:rsidRPr="00E1207A">
        <w:rPr>
          <w:rFonts w:ascii="Times New Roman" w:hAnsi="Times New Roman" w:cs="Times New Roman"/>
          <w:szCs w:val="21"/>
        </w:rPr>
        <w:t>亏损</w:t>
      </w:r>
      <w:r w:rsidRPr="00E1207A">
        <w:rPr>
          <w:rFonts w:ascii="Times New Roman" w:hAnsi="Times New Roman" w:cs="Times New Roman"/>
          <w:szCs w:val="21"/>
        </w:rPr>
        <w:t>)</w:t>
      </w:r>
      <w:r w:rsidRPr="00E1207A">
        <w:rPr>
          <w:rFonts w:ascii="Times New Roman" w:hAnsi="Times New Roman" w:cs="Times New Roman"/>
          <w:szCs w:val="21"/>
        </w:rPr>
        <w:t>。</w:t>
      </w:r>
    </w:p>
    <w:p w:rsidR="00E1207A" w:rsidRDefault="00E1207A"/>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val="0"/>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cstheme="minorBidi" w:hint="default"/>
          <w:kern w:val="2"/>
          <w:sz w:val="21"/>
        </w:rPr>
      </w:sdtEndPr>
      <w:sdtContent>
        <w:p w:rsidR="00F975B1" w:rsidRPr="00094265" w:rsidRDefault="00022ED5" w:rsidP="00234D21">
          <w:pPr>
            <w:pStyle w:val="4"/>
            <w:numPr>
              <w:ilvl w:val="0"/>
              <w:numId w:val="21"/>
            </w:numPr>
            <w:tabs>
              <w:tab w:val="left" w:pos="728"/>
            </w:tabs>
            <w:rPr>
              <w:rFonts w:ascii="宋体" w:hAnsi="宋体"/>
              <w:b w:val="0"/>
              <w:szCs w:val="21"/>
            </w:rPr>
          </w:pPr>
          <w:r w:rsidRPr="00094265">
            <w:rPr>
              <w:rFonts w:ascii="宋体" w:hAnsi="宋体" w:hint="eastAsia"/>
              <w:b w:val="0"/>
              <w:szCs w:val="21"/>
            </w:rPr>
            <w:t>收到的其他与投资活动有关的现金</w:t>
          </w:r>
        </w:p>
        <w:sdt>
          <w:sdtPr>
            <w:alias w:val="是否适用：收到的其他与投资活动有关的现金[双击切换]"/>
            <w:tag w:val="_GBC_ae3b1cf9e3aa408a8867e76d71769712"/>
            <w:id w:val="-1629165073"/>
            <w:lock w:val="sdtLocked"/>
            <w:placeholder>
              <w:docPart w:val="GBC22222222222222222222222222222"/>
            </w:placeholder>
          </w:sdtPr>
          <w:sdtEndPr/>
          <w:sdtContent>
            <w:p w:rsidR="00F975B1" w:rsidRDefault="00022ED5">
              <w:r>
                <w:fldChar w:fldCharType="begin"/>
              </w:r>
              <w:r w:rsidR="00094265">
                <w:instrText xml:space="preserve"> MACROBUTTON  SnrToggleCheckbox √适用 </w:instrText>
              </w:r>
              <w:r>
                <w:fldChar w:fldCharType="end"/>
              </w:r>
              <w:r>
                <w:fldChar w:fldCharType="begin"/>
              </w:r>
              <w:r w:rsidR="00094265">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财务附注：收到的其他与投资活动有关的现金"/>
              <w:tag w:val="_GBC_864c08420ed74aa18dcf838d10153475"/>
              <w:id w:val="1204375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投资活动有关的现金"/>
              <w:tag w:val="_GBC_557bfe9cc4b045ff8684fc828911efc1"/>
              <w:id w:val="21063751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2"/>
            <w:gridCol w:w="2684"/>
          </w:tblGrid>
          <w:tr w:rsidR="00094265" w:rsidTr="00391039">
            <w:sdt>
              <w:sdtPr>
                <w:tag w:val="_PLD_fe329b3300fe449c869fda5c957ed9e6"/>
                <w:id w:val="1751004601"/>
                <w:lock w:val="sdtLocked"/>
              </w:sdtPr>
              <w:sdtEndPr/>
              <w:sdtContent>
                <w:tc>
                  <w:tcPr>
                    <w:tcW w:w="1882" w:type="pct"/>
                  </w:tcPr>
                  <w:p w:rsidR="00094265" w:rsidRDefault="00094265" w:rsidP="00391039">
                    <w:pPr>
                      <w:autoSpaceDE w:val="0"/>
                      <w:autoSpaceDN w:val="0"/>
                      <w:adjustRightInd w:val="0"/>
                      <w:snapToGrid w:val="0"/>
                      <w:spacing w:line="240" w:lineRule="atLeast"/>
                      <w:jc w:val="center"/>
                      <w:rPr>
                        <w:szCs w:val="21"/>
                      </w:rPr>
                    </w:pPr>
                    <w:r>
                      <w:rPr>
                        <w:rFonts w:hint="eastAsia"/>
                        <w:szCs w:val="21"/>
                      </w:rPr>
                      <w:t>项目</w:t>
                    </w:r>
                  </w:p>
                </w:tc>
              </w:sdtContent>
            </w:sdt>
            <w:sdt>
              <w:sdtPr>
                <w:tag w:val="_PLD_e828a524680d4faeb14e148b152d9982"/>
                <w:id w:val="1014879600"/>
                <w:lock w:val="sdtLocked"/>
              </w:sdtPr>
              <w:sdtEndPr/>
              <w:sdtContent>
                <w:tc>
                  <w:tcPr>
                    <w:tcW w:w="1609" w:type="pct"/>
                  </w:tcPr>
                  <w:p w:rsidR="00094265" w:rsidRDefault="00094265" w:rsidP="00391039">
                    <w:pPr>
                      <w:autoSpaceDE w:val="0"/>
                      <w:autoSpaceDN w:val="0"/>
                      <w:adjustRightInd w:val="0"/>
                      <w:snapToGrid w:val="0"/>
                      <w:spacing w:line="240" w:lineRule="atLeast"/>
                      <w:jc w:val="center"/>
                      <w:rPr>
                        <w:szCs w:val="21"/>
                      </w:rPr>
                    </w:pPr>
                    <w:r>
                      <w:rPr>
                        <w:rFonts w:hint="eastAsia"/>
                      </w:rPr>
                      <w:t>本期发生额</w:t>
                    </w:r>
                  </w:p>
                </w:tc>
              </w:sdtContent>
            </w:sdt>
            <w:sdt>
              <w:sdtPr>
                <w:tag w:val="_PLD_a8eb20dbb1b143d399d3bde1f6e00fa3"/>
                <w:id w:val="-1564401088"/>
                <w:lock w:val="sdtLocked"/>
              </w:sdtPr>
              <w:sdtEndPr/>
              <w:sdtContent>
                <w:tc>
                  <w:tcPr>
                    <w:tcW w:w="1509" w:type="pct"/>
                  </w:tcPr>
                  <w:p w:rsidR="00094265" w:rsidRDefault="00094265" w:rsidP="00391039">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投资活动有关的现金明细"/>
              <w:tag w:val="_GBC_e6aac5cfd8c841e780dd4702b059b16c"/>
              <w:id w:val="999235217"/>
              <w:lock w:val="sdtLocked"/>
              <w:placeholder>
                <w:docPart w:val="0BFE73BF82A14A32875F21B4FA6FA94A"/>
              </w:placeholder>
            </w:sdtPr>
            <w:sdtEndPr>
              <w:rPr>
                <w:rFonts w:ascii="Times New Roman" w:hAnsi="Times New Roman" w:cs="Times New Roman" w:hint="default"/>
              </w:rPr>
            </w:sdtEndPr>
            <w:sdtContent>
              <w:tr w:rsidR="00094265" w:rsidTr="00391039">
                <w:tc>
                  <w:tcPr>
                    <w:tcW w:w="1882" w:type="pct"/>
                  </w:tcPr>
                  <w:p w:rsidR="00094265" w:rsidRDefault="00094265" w:rsidP="00391039">
                    <w:pPr>
                      <w:autoSpaceDE w:val="0"/>
                      <w:autoSpaceDN w:val="0"/>
                      <w:adjustRightInd w:val="0"/>
                      <w:snapToGrid w:val="0"/>
                      <w:spacing w:line="240" w:lineRule="atLeast"/>
                      <w:rPr>
                        <w:szCs w:val="21"/>
                      </w:rPr>
                    </w:pPr>
                    <w:r>
                      <w:t>定期存款到期收回</w:t>
                    </w:r>
                  </w:p>
                </w:tc>
                <w:tc>
                  <w:tcPr>
                    <w:tcW w:w="1609" w:type="pct"/>
                    <w:vAlign w:val="bottom"/>
                  </w:tcPr>
                  <w:p w:rsidR="00094265" w:rsidRPr="00094265" w:rsidRDefault="00094265" w:rsidP="00391039">
                    <w:pPr>
                      <w:jc w:val="right"/>
                      <w:rPr>
                        <w:rFonts w:ascii="Times New Roman" w:hAnsi="Times New Roman" w:cs="Times New Roman"/>
                        <w:szCs w:val="21"/>
                      </w:rPr>
                    </w:pPr>
                    <w:r w:rsidRPr="00094265">
                      <w:rPr>
                        <w:rFonts w:ascii="Times New Roman" w:hAnsi="Times New Roman" w:cs="Times New Roman"/>
                      </w:rPr>
                      <w:t>60,000,000</w:t>
                    </w:r>
                  </w:p>
                </w:tc>
                <w:tc>
                  <w:tcPr>
                    <w:tcW w:w="1509" w:type="pct"/>
                  </w:tcPr>
                  <w:p w:rsidR="00094265" w:rsidRPr="00094265" w:rsidRDefault="00094265" w:rsidP="00391039">
                    <w:pPr>
                      <w:jc w:val="right"/>
                      <w:rPr>
                        <w:rFonts w:ascii="Times New Roman" w:hAnsi="Times New Roman" w:cs="Times New Roman"/>
                        <w:szCs w:val="21"/>
                      </w:rPr>
                    </w:pPr>
                    <w:r w:rsidRPr="00094265">
                      <w:rPr>
                        <w:rFonts w:ascii="Times New Roman" w:hAnsi="Times New Roman" w:cs="Times New Roman"/>
                      </w:rPr>
                      <w:t>-</w:t>
                    </w:r>
                  </w:p>
                </w:tc>
              </w:tr>
            </w:sdtContent>
          </w:sdt>
          <w:sdt>
            <w:sdtPr>
              <w:rPr>
                <w:rFonts w:hint="eastAsia"/>
                <w:szCs w:val="21"/>
              </w:rPr>
              <w:alias w:val="收到的其他与投资活动有关的现金明细"/>
              <w:tag w:val="_GBC_e6aac5cfd8c841e780dd4702b059b16c"/>
              <w:id w:val="-444615321"/>
              <w:lock w:val="sdtLocked"/>
              <w:placeholder>
                <w:docPart w:val="0BFE73BF82A14A32875F21B4FA6FA94A"/>
              </w:placeholder>
            </w:sdtPr>
            <w:sdtEndPr>
              <w:rPr>
                <w:rFonts w:ascii="Times New Roman" w:hAnsi="Times New Roman" w:cs="Times New Roman" w:hint="default"/>
              </w:rPr>
            </w:sdtEndPr>
            <w:sdtContent>
              <w:tr w:rsidR="00094265" w:rsidTr="00391039">
                <w:tc>
                  <w:tcPr>
                    <w:tcW w:w="1882" w:type="pct"/>
                  </w:tcPr>
                  <w:p w:rsidR="00094265" w:rsidRDefault="00094265" w:rsidP="00391039">
                    <w:pPr>
                      <w:autoSpaceDE w:val="0"/>
                      <w:autoSpaceDN w:val="0"/>
                      <w:adjustRightInd w:val="0"/>
                      <w:snapToGrid w:val="0"/>
                      <w:spacing w:line="240" w:lineRule="atLeast"/>
                      <w:rPr>
                        <w:szCs w:val="21"/>
                      </w:rPr>
                    </w:pPr>
                    <w:r>
                      <w:t>收到定期存款利息</w:t>
                    </w:r>
                  </w:p>
                </w:tc>
                <w:tc>
                  <w:tcPr>
                    <w:tcW w:w="1609" w:type="pct"/>
                    <w:vAlign w:val="bottom"/>
                  </w:tcPr>
                  <w:p w:rsidR="00094265" w:rsidRPr="00094265" w:rsidRDefault="00094265" w:rsidP="00391039">
                    <w:pPr>
                      <w:jc w:val="right"/>
                      <w:rPr>
                        <w:rFonts w:ascii="Times New Roman" w:hAnsi="Times New Roman" w:cs="Times New Roman"/>
                        <w:szCs w:val="21"/>
                      </w:rPr>
                    </w:pPr>
                    <w:r w:rsidRPr="00094265">
                      <w:rPr>
                        <w:rFonts w:ascii="Times New Roman" w:hAnsi="Times New Roman" w:cs="Times New Roman"/>
                      </w:rPr>
                      <w:t>-</w:t>
                    </w:r>
                  </w:p>
                </w:tc>
                <w:tc>
                  <w:tcPr>
                    <w:tcW w:w="1509" w:type="pct"/>
                  </w:tcPr>
                  <w:p w:rsidR="00094265" w:rsidRPr="00094265" w:rsidRDefault="00094265" w:rsidP="00391039">
                    <w:pPr>
                      <w:jc w:val="right"/>
                      <w:rPr>
                        <w:rFonts w:ascii="Times New Roman" w:hAnsi="Times New Roman" w:cs="Times New Roman"/>
                        <w:szCs w:val="21"/>
                      </w:rPr>
                    </w:pPr>
                    <w:r w:rsidRPr="00094265">
                      <w:rPr>
                        <w:rFonts w:ascii="Times New Roman" w:hAnsi="Times New Roman" w:cs="Times New Roman"/>
                      </w:rPr>
                      <w:t>2,278,721</w:t>
                    </w:r>
                  </w:p>
                </w:tc>
              </w:tr>
            </w:sdtContent>
          </w:sdt>
          <w:tr w:rsidR="00094265" w:rsidTr="00391039">
            <w:sdt>
              <w:sdtPr>
                <w:tag w:val="_PLD_7a5b8e3355174a5f94c83cb81ed0821b"/>
                <w:id w:val="-1758588668"/>
                <w:lock w:val="sdtLocked"/>
              </w:sdtPr>
              <w:sdtEndPr/>
              <w:sdtContent>
                <w:tc>
                  <w:tcPr>
                    <w:tcW w:w="1882" w:type="pct"/>
                  </w:tcPr>
                  <w:p w:rsidR="00094265" w:rsidRDefault="00094265" w:rsidP="00391039">
                    <w:pPr>
                      <w:autoSpaceDE w:val="0"/>
                      <w:autoSpaceDN w:val="0"/>
                      <w:adjustRightInd w:val="0"/>
                      <w:snapToGrid w:val="0"/>
                      <w:spacing w:line="240" w:lineRule="atLeast"/>
                      <w:jc w:val="center"/>
                      <w:rPr>
                        <w:szCs w:val="21"/>
                      </w:rPr>
                    </w:pPr>
                    <w:r>
                      <w:rPr>
                        <w:rFonts w:hint="eastAsia"/>
                        <w:szCs w:val="21"/>
                      </w:rPr>
                      <w:t>合计</w:t>
                    </w:r>
                  </w:p>
                </w:tc>
              </w:sdtContent>
            </w:sdt>
            <w:tc>
              <w:tcPr>
                <w:tcW w:w="1609" w:type="pct"/>
                <w:vAlign w:val="bottom"/>
              </w:tcPr>
              <w:p w:rsidR="00094265" w:rsidRPr="00094265" w:rsidRDefault="00094265" w:rsidP="00391039">
                <w:pPr>
                  <w:jc w:val="right"/>
                  <w:rPr>
                    <w:rFonts w:ascii="Times New Roman" w:hAnsi="Times New Roman" w:cs="Times New Roman"/>
                    <w:szCs w:val="21"/>
                  </w:rPr>
                </w:pPr>
                <w:r w:rsidRPr="00094265">
                  <w:rPr>
                    <w:rFonts w:ascii="Times New Roman" w:hAnsi="Times New Roman" w:cs="Times New Roman"/>
                  </w:rPr>
                  <w:t>60,000,000</w:t>
                </w:r>
              </w:p>
            </w:tc>
            <w:tc>
              <w:tcPr>
                <w:tcW w:w="1509" w:type="pct"/>
              </w:tcPr>
              <w:p w:rsidR="00094265" w:rsidRPr="00094265" w:rsidRDefault="00094265" w:rsidP="00391039">
                <w:pPr>
                  <w:jc w:val="right"/>
                  <w:rPr>
                    <w:rFonts w:ascii="Times New Roman" w:hAnsi="Times New Roman" w:cs="Times New Roman"/>
                    <w:szCs w:val="21"/>
                  </w:rPr>
                </w:pPr>
                <w:r w:rsidRPr="00094265">
                  <w:rPr>
                    <w:rFonts w:ascii="Times New Roman" w:hAnsi="Times New Roman" w:cs="Times New Roman"/>
                  </w:rPr>
                  <w:t>2,278,721</w:t>
                </w:r>
              </w:p>
            </w:tc>
          </w:tr>
        </w:tbl>
        <w:p w:rsidR="00094265" w:rsidRDefault="00FA7BA3"/>
      </w:sdtContent>
    </w:sdt>
    <w:sdt>
      <w:sdtPr>
        <w:rPr>
          <w:rFonts w:ascii="宋体"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cstheme="minorBidi"/>
          <w:kern w:val="2"/>
          <w:sz w:val="21"/>
        </w:rPr>
      </w:sdtEndPr>
      <w:sdtContent>
        <w:p w:rsidR="00F975B1" w:rsidRPr="00094265" w:rsidRDefault="00022ED5" w:rsidP="00234D21">
          <w:pPr>
            <w:pStyle w:val="4"/>
            <w:numPr>
              <w:ilvl w:val="0"/>
              <w:numId w:val="21"/>
            </w:numPr>
            <w:tabs>
              <w:tab w:val="left" w:pos="728"/>
            </w:tabs>
            <w:rPr>
              <w:rFonts w:ascii="宋体" w:hAnsi="宋体"/>
              <w:b w:val="0"/>
              <w:szCs w:val="21"/>
            </w:rPr>
          </w:pPr>
          <w:r w:rsidRPr="00094265">
            <w:rPr>
              <w:rFonts w:ascii="宋体" w:hAnsi="宋体" w:hint="eastAsia"/>
              <w:b w:val="0"/>
              <w:szCs w:val="21"/>
            </w:rPr>
            <w:t>支付的其他与投资活动有关的现金</w:t>
          </w:r>
        </w:p>
        <w:sdt>
          <w:sdtPr>
            <w:alias w:val="是否适用：支付的其他与投资活动有关的现金[双击切换]"/>
            <w:tag w:val="_GBC_8862c0a38548482cb3b55a82757e3e33"/>
            <w:id w:val="658590090"/>
            <w:lock w:val="sdtLocked"/>
            <w:placeholder>
              <w:docPart w:val="GBC22222222222222222222222222222"/>
            </w:placeholder>
          </w:sdtPr>
          <w:sdtEndPr/>
          <w:sdtContent>
            <w:p w:rsidR="00F975B1" w:rsidRDefault="00022ED5">
              <w:r>
                <w:fldChar w:fldCharType="begin"/>
              </w:r>
              <w:r w:rsidR="00094265">
                <w:instrText xml:space="preserve"> MACROBUTTON  SnrToggleCheckbox √适用 </w:instrText>
              </w:r>
              <w:r>
                <w:fldChar w:fldCharType="end"/>
              </w:r>
              <w:r>
                <w:fldChar w:fldCharType="begin"/>
              </w:r>
              <w:r w:rsidR="00094265">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财务附注：支付的其他与投资活动有关的现金"/>
              <w:tag w:val="_GBC_d10892949aa14ffe8488e5fb3e554708"/>
              <w:id w:val="-8027731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投资活动有关的现金"/>
              <w:tag w:val="_GBC_699764a41036486da9355782e929009a"/>
              <w:id w:val="9014089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094265" w:rsidTr="00391039">
            <w:sdt>
              <w:sdtPr>
                <w:tag w:val="_PLD_9d1eae9c142b4411afe63077d56be240"/>
                <w:id w:val="170074805"/>
                <w:lock w:val="sdtLocked"/>
              </w:sdtPr>
              <w:sdtEndPr/>
              <w:sdtContent>
                <w:tc>
                  <w:tcPr>
                    <w:tcW w:w="1882" w:type="pct"/>
                  </w:tcPr>
                  <w:p w:rsidR="00094265" w:rsidRDefault="00094265" w:rsidP="00391039">
                    <w:pPr>
                      <w:autoSpaceDE w:val="0"/>
                      <w:autoSpaceDN w:val="0"/>
                      <w:adjustRightInd w:val="0"/>
                      <w:snapToGrid w:val="0"/>
                      <w:jc w:val="center"/>
                      <w:rPr>
                        <w:szCs w:val="21"/>
                      </w:rPr>
                    </w:pPr>
                    <w:r>
                      <w:rPr>
                        <w:rFonts w:hint="eastAsia"/>
                        <w:szCs w:val="21"/>
                      </w:rPr>
                      <w:t>项目</w:t>
                    </w:r>
                  </w:p>
                </w:tc>
              </w:sdtContent>
            </w:sdt>
            <w:sdt>
              <w:sdtPr>
                <w:tag w:val="_PLD_c15b0147904647a286b23a6481ce17ad"/>
                <w:id w:val="1782906858"/>
                <w:lock w:val="sdtLocked"/>
              </w:sdtPr>
              <w:sdtEndPr/>
              <w:sdtContent>
                <w:tc>
                  <w:tcPr>
                    <w:tcW w:w="1610" w:type="pct"/>
                  </w:tcPr>
                  <w:p w:rsidR="00094265" w:rsidRDefault="00094265" w:rsidP="00391039">
                    <w:pPr>
                      <w:autoSpaceDE w:val="0"/>
                      <w:autoSpaceDN w:val="0"/>
                      <w:adjustRightInd w:val="0"/>
                      <w:snapToGrid w:val="0"/>
                      <w:jc w:val="center"/>
                      <w:rPr>
                        <w:szCs w:val="21"/>
                      </w:rPr>
                    </w:pPr>
                    <w:r>
                      <w:rPr>
                        <w:rFonts w:hint="eastAsia"/>
                      </w:rPr>
                      <w:t>本期发生额</w:t>
                    </w:r>
                  </w:p>
                </w:tc>
              </w:sdtContent>
            </w:sdt>
            <w:sdt>
              <w:sdtPr>
                <w:tag w:val="_PLD_be0073208a034a9ea119993745bed906"/>
                <w:id w:val="775757941"/>
                <w:lock w:val="sdtLocked"/>
              </w:sdtPr>
              <w:sdtEndPr/>
              <w:sdtContent>
                <w:tc>
                  <w:tcPr>
                    <w:tcW w:w="1508" w:type="pct"/>
                  </w:tcPr>
                  <w:p w:rsidR="00094265" w:rsidRDefault="00094265" w:rsidP="00391039">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投资活动有关的现金明细"/>
              <w:tag w:val="_GBC_6a364cf9eb8d40e78f70a7d87a1664fd"/>
              <w:id w:val="-2119979697"/>
              <w:lock w:val="sdtLocked"/>
              <w:placeholder>
                <w:docPart w:val="51B3C5EED205464891148E3C92F72852"/>
              </w:placeholder>
            </w:sdtPr>
            <w:sdtEndPr>
              <w:rPr>
                <w:rFonts w:ascii="Times New Roman" w:hAnsi="Times New Roman" w:cs="Times New Roman" w:hint="default"/>
              </w:rPr>
            </w:sdtEndPr>
            <w:sdtContent>
              <w:tr w:rsidR="00094265" w:rsidTr="00391039">
                <w:tc>
                  <w:tcPr>
                    <w:tcW w:w="1882" w:type="pct"/>
                  </w:tcPr>
                  <w:p w:rsidR="00094265" w:rsidRDefault="00094265" w:rsidP="00391039">
                    <w:pPr>
                      <w:autoSpaceDE w:val="0"/>
                      <w:autoSpaceDN w:val="0"/>
                      <w:adjustRightInd w:val="0"/>
                      <w:snapToGrid w:val="0"/>
                      <w:rPr>
                        <w:szCs w:val="21"/>
                      </w:rPr>
                    </w:pPr>
                    <w:r>
                      <w:t>存入定期存款</w:t>
                    </w:r>
                  </w:p>
                </w:tc>
                <w:tc>
                  <w:tcPr>
                    <w:tcW w:w="1610" w:type="pct"/>
                    <w:vAlign w:val="bottom"/>
                  </w:tcPr>
                  <w:p w:rsidR="00094265" w:rsidRPr="00094265" w:rsidRDefault="00094265" w:rsidP="00094265">
                    <w:pPr>
                      <w:jc w:val="right"/>
                      <w:rPr>
                        <w:rFonts w:ascii="Times New Roman" w:hAnsi="Times New Roman" w:cs="Times New Roman"/>
                        <w:szCs w:val="21"/>
                      </w:rPr>
                    </w:pPr>
                    <w:r w:rsidRPr="00094265">
                      <w:rPr>
                        <w:rFonts w:ascii="Times New Roman" w:hAnsi="Times New Roman" w:cs="Times New Roman"/>
                      </w:rPr>
                      <w:t>60,000,000</w:t>
                    </w:r>
                  </w:p>
                </w:tc>
                <w:tc>
                  <w:tcPr>
                    <w:tcW w:w="1508" w:type="pct"/>
                  </w:tcPr>
                  <w:p w:rsidR="00094265" w:rsidRPr="00094265" w:rsidRDefault="00094265" w:rsidP="00094265">
                    <w:pPr>
                      <w:jc w:val="right"/>
                      <w:rPr>
                        <w:rFonts w:ascii="Times New Roman" w:hAnsi="Times New Roman" w:cs="Times New Roman"/>
                        <w:szCs w:val="21"/>
                      </w:rPr>
                    </w:pPr>
                    <w:r w:rsidRPr="00094265">
                      <w:rPr>
                        <w:rFonts w:ascii="Times New Roman" w:hAnsi="Times New Roman" w:cs="Times New Roman"/>
                        <w:szCs w:val="21"/>
                      </w:rPr>
                      <w:t>130,000,000</w:t>
                    </w:r>
                  </w:p>
                </w:tc>
              </w:tr>
            </w:sdtContent>
          </w:sdt>
          <w:tr w:rsidR="00094265" w:rsidTr="00391039">
            <w:sdt>
              <w:sdtPr>
                <w:tag w:val="_PLD_25eb93d584614399905435b78bc647a8"/>
                <w:id w:val="349143811"/>
                <w:lock w:val="sdtLocked"/>
              </w:sdtPr>
              <w:sdtEndPr/>
              <w:sdtContent>
                <w:tc>
                  <w:tcPr>
                    <w:tcW w:w="1882" w:type="pct"/>
                  </w:tcPr>
                  <w:p w:rsidR="00094265" w:rsidRDefault="00094265" w:rsidP="00094265">
                    <w:pPr>
                      <w:autoSpaceDE w:val="0"/>
                      <w:autoSpaceDN w:val="0"/>
                      <w:adjustRightInd w:val="0"/>
                      <w:snapToGrid w:val="0"/>
                      <w:jc w:val="center"/>
                      <w:rPr>
                        <w:szCs w:val="21"/>
                      </w:rPr>
                    </w:pPr>
                    <w:r>
                      <w:rPr>
                        <w:rFonts w:hint="eastAsia"/>
                        <w:szCs w:val="21"/>
                      </w:rPr>
                      <w:t>合计</w:t>
                    </w:r>
                  </w:p>
                </w:tc>
              </w:sdtContent>
            </w:sdt>
            <w:tc>
              <w:tcPr>
                <w:tcW w:w="1610" w:type="pct"/>
                <w:vAlign w:val="center"/>
              </w:tcPr>
              <w:p w:rsidR="00094265" w:rsidRPr="00094265" w:rsidRDefault="00094265" w:rsidP="00094265">
                <w:pPr>
                  <w:jc w:val="right"/>
                  <w:rPr>
                    <w:rFonts w:ascii="Times New Roman" w:hAnsi="Times New Roman" w:cs="Times New Roman"/>
                    <w:sz w:val="24"/>
                  </w:rPr>
                </w:pPr>
                <w:r w:rsidRPr="00094265">
                  <w:rPr>
                    <w:rFonts w:ascii="Times New Roman" w:hAnsi="Times New Roman" w:cs="Times New Roman"/>
                  </w:rPr>
                  <w:t>60,000,000</w:t>
                </w:r>
              </w:p>
            </w:tc>
            <w:tc>
              <w:tcPr>
                <w:tcW w:w="1508" w:type="pct"/>
                <w:vAlign w:val="center"/>
              </w:tcPr>
              <w:p w:rsidR="00094265" w:rsidRPr="00094265" w:rsidRDefault="00094265" w:rsidP="00094265">
                <w:pPr>
                  <w:jc w:val="right"/>
                  <w:rPr>
                    <w:rFonts w:ascii="Times New Roman" w:hAnsi="Times New Roman" w:cs="Times New Roman"/>
                  </w:rPr>
                </w:pPr>
                <w:r w:rsidRPr="00094265">
                  <w:rPr>
                    <w:rFonts w:ascii="Times New Roman" w:hAnsi="Times New Roman" w:cs="Times New Roman"/>
                  </w:rPr>
                  <w:t>130,000,000</w:t>
                </w:r>
              </w:p>
            </w:tc>
          </w:tr>
        </w:tbl>
        <w:p w:rsidR="00094265" w:rsidRDefault="00FA7BA3"/>
      </w:sdtContent>
    </w:sdt>
    <w:sdt>
      <w:sdtPr>
        <w:rPr>
          <w:rFonts w:ascii="宋体"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cstheme="minorBidi"/>
          <w:kern w:val="2"/>
          <w:sz w:val="21"/>
        </w:rPr>
      </w:sdtEndPr>
      <w:sdtContent>
        <w:p w:rsidR="00F975B1" w:rsidRPr="00094265" w:rsidRDefault="00022ED5" w:rsidP="00234D21">
          <w:pPr>
            <w:pStyle w:val="4"/>
            <w:numPr>
              <w:ilvl w:val="0"/>
              <w:numId w:val="21"/>
            </w:numPr>
            <w:rPr>
              <w:rFonts w:ascii="宋体" w:hAnsi="宋体"/>
              <w:b w:val="0"/>
              <w:szCs w:val="21"/>
            </w:rPr>
          </w:pPr>
          <w:r w:rsidRPr="00094265">
            <w:rPr>
              <w:rFonts w:ascii="宋体" w:hAnsi="宋体" w:hint="eastAsia"/>
              <w:b w:val="0"/>
              <w:szCs w:val="21"/>
            </w:rPr>
            <w:t>支付的其他与筹资活动有关的现金</w:t>
          </w:r>
        </w:p>
        <w:sdt>
          <w:sdtPr>
            <w:alias w:val="是否适用：支付的其他与筹资活动有关的现金[双击切换]"/>
            <w:tag w:val="_GBC_cf7fd4869f8d4d98a07243e22bf22793"/>
            <w:id w:val="1140855043"/>
            <w:lock w:val="sdtLocked"/>
            <w:placeholder>
              <w:docPart w:val="GBC22222222222222222222222222222"/>
            </w:placeholder>
          </w:sdtPr>
          <w:sdtEndPr/>
          <w:sdtContent>
            <w:p w:rsidR="00F975B1" w:rsidRDefault="00022ED5">
              <w:r>
                <w:fldChar w:fldCharType="begin"/>
              </w:r>
              <w:r w:rsidR="00094265">
                <w:instrText xml:space="preserve"> MACROBUTTON  SnrToggleCheckbox √适用 </w:instrText>
              </w:r>
              <w:r>
                <w:fldChar w:fldCharType="end"/>
              </w:r>
              <w:r>
                <w:fldChar w:fldCharType="begin"/>
              </w:r>
              <w:r w:rsidR="00094265">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1909908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407076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094265" w:rsidTr="00391039">
            <w:sdt>
              <w:sdtPr>
                <w:tag w:val="_PLD_2b9da6111f3f4cacb3afcfc0de00e1e9"/>
                <w:id w:val="-1922476356"/>
                <w:lock w:val="sdtLocked"/>
              </w:sdtPr>
              <w:sdtEndPr/>
              <w:sdtContent>
                <w:tc>
                  <w:tcPr>
                    <w:tcW w:w="1882" w:type="pct"/>
                  </w:tcPr>
                  <w:p w:rsidR="00094265" w:rsidRDefault="00094265" w:rsidP="00391039">
                    <w:pPr>
                      <w:autoSpaceDE w:val="0"/>
                      <w:autoSpaceDN w:val="0"/>
                      <w:adjustRightInd w:val="0"/>
                      <w:snapToGrid w:val="0"/>
                      <w:jc w:val="center"/>
                    </w:pPr>
                    <w:r>
                      <w:rPr>
                        <w:rFonts w:hint="eastAsia"/>
                      </w:rPr>
                      <w:t>项目</w:t>
                    </w:r>
                  </w:p>
                </w:tc>
              </w:sdtContent>
            </w:sdt>
            <w:sdt>
              <w:sdtPr>
                <w:tag w:val="_PLD_b6791a7f5c234d80be8964d8fb7b3ce6"/>
                <w:id w:val="-1205022156"/>
                <w:lock w:val="sdtLocked"/>
              </w:sdtPr>
              <w:sdtEndPr/>
              <w:sdtContent>
                <w:tc>
                  <w:tcPr>
                    <w:tcW w:w="1610" w:type="pct"/>
                  </w:tcPr>
                  <w:p w:rsidR="00094265" w:rsidRDefault="00094265" w:rsidP="00391039">
                    <w:pPr>
                      <w:autoSpaceDE w:val="0"/>
                      <w:autoSpaceDN w:val="0"/>
                      <w:adjustRightInd w:val="0"/>
                      <w:snapToGrid w:val="0"/>
                      <w:jc w:val="center"/>
                    </w:pPr>
                    <w:r>
                      <w:rPr>
                        <w:rFonts w:hint="eastAsia"/>
                      </w:rPr>
                      <w:t>本期发生额</w:t>
                    </w:r>
                  </w:p>
                </w:tc>
              </w:sdtContent>
            </w:sdt>
            <w:sdt>
              <w:sdtPr>
                <w:tag w:val="_PLD_b4a33da4012d47bd8013a6c570bcad87"/>
                <w:id w:val="-2017909609"/>
                <w:lock w:val="sdtLocked"/>
              </w:sdtPr>
              <w:sdtEndPr/>
              <w:sdtContent>
                <w:tc>
                  <w:tcPr>
                    <w:tcW w:w="1508" w:type="pct"/>
                  </w:tcPr>
                  <w:p w:rsidR="00094265" w:rsidRDefault="00094265" w:rsidP="00391039">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15696354"/>
              <w:lock w:val="sdtLocked"/>
              <w:placeholder>
                <w:docPart w:val="276FE5291B734E80AB524A7AD0B901C6"/>
              </w:placeholder>
            </w:sdtPr>
            <w:sdtEndPr>
              <w:rPr>
                <w:rFonts w:ascii="Times New Roman" w:hAnsi="Times New Roman" w:cs="Times New Roman" w:hint="default"/>
              </w:rPr>
            </w:sdtEndPr>
            <w:sdtContent>
              <w:tr w:rsidR="00094265" w:rsidTr="00391039">
                <w:tc>
                  <w:tcPr>
                    <w:tcW w:w="1882" w:type="pct"/>
                  </w:tcPr>
                  <w:p w:rsidR="00094265" w:rsidRDefault="00094265" w:rsidP="00391039">
                    <w:pPr>
                      <w:autoSpaceDE w:val="0"/>
                      <w:autoSpaceDN w:val="0"/>
                      <w:adjustRightInd w:val="0"/>
                      <w:snapToGrid w:val="0"/>
                    </w:pPr>
                    <w:r>
                      <w:t>偿还租赁负债支付的金额</w:t>
                    </w:r>
                  </w:p>
                </w:tc>
                <w:tc>
                  <w:tcPr>
                    <w:tcW w:w="1610" w:type="pct"/>
                    <w:vAlign w:val="bottom"/>
                  </w:tcPr>
                  <w:p w:rsidR="00094265" w:rsidRPr="00094265" w:rsidRDefault="00094265" w:rsidP="00094265">
                    <w:pPr>
                      <w:jc w:val="right"/>
                      <w:rPr>
                        <w:rFonts w:ascii="Times New Roman" w:hAnsi="Times New Roman" w:cs="Times New Roman"/>
                      </w:rPr>
                    </w:pPr>
                    <w:r w:rsidRPr="00094265">
                      <w:rPr>
                        <w:rFonts w:ascii="Times New Roman" w:hAnsi="Times New Roman" w:cs="Times New Roman"/>
                      </w:rPr>
                      <w:t>30,945,000</w:t>
                    </w:r>
                  </w:p>
                </w:tc>
                <w:tc>
                  <w:tcPr>
                    <w:tcW w:w="1508" w:type="pct"/>
                  </w:tcPr>
                  <w:p w:rsidR="00094265" w:rsidRPr="00094265" w:rsidRDefault="00094265" w:rsidP="00094265">
                    <w:pPr>
                      <w:jc w:val="right"/>
                      <w:rPr>
                        <w:rFonts w:ascii="Times New Roman" w:hAnsi="Times New Roman" w:cs="Times New Roman"/>
                      </w:rPr>
                    </w:pPr>
                    <w:r w:rsidRPr="00094265">
                      <w:rPr>
                        <w:rFonts w:ascii="Times New Roman" w:hAnsi="Times New Roman" w:cs="Times New Roman"/>
                      </w:rPr>
                      <w:t>30,375,000</w:t>
                    </w:r>
                  </w:p>
                </w:tc>
              </w:tr>
            </w:sdtContent>
          </w:sdt>
          <w:tr w:rsidR="00094265" w:rsidTr="00391039">
            <w:sdt>
              <w:sdtPr>
                <w:tag w:val="_PLD_22dc5e1e835f424c922e14021ea4fcda"/>
                <w:id w:val="-1308393680"/>
                <w:lock w:val="sdtLocked"/>
              </w:sdtPr>
              <w:sdtEndPr/>
              <w:sdtContent>
                <w:tc>
                  <w:tcPr>
                    <w:tcW w:w="1882" w:type="pct"/>
                  </w:tcPr>
                  <w:p w:rsidR="00094265" w:rsidRDefault="00094265" w:rsidP="00094265">
                    <w:pPr>
                      <w:autoSpaceDE w:val="0"/>
                      <w:autoSpaceDN w:val="0"/>
                      <w:adjustRightInd w:val="0"/>
                      <w:snapToGrid w:val="0"/>
                      <w:jc w:val="center"/>
                    </w:pPr>
                    <w:r>
                      <w:rPr>
                        <w:rFonts w:hint="eastAsia"/>
                      </w:rPr>
                      <w:t>合计</w:t>
                    </w:r>
                  </w:p>
                </w:tc>
              </w:sdtContent>
            </w:sdt>
            <w:tc>
              <w:tcPr>
                <w:tcW w:w="1610" w:type="pct"/>
                <w:vAlign w:val="center"/>
              </w:tcPr>
              <w:p w:rsidR="00094265" w:rsidRPr="00094265" w:rsidRDefault="00094265" w:rsidP="00094265">
                <w:pPr>
                  <w:jc w:val="right"/>
                  <w:rPr>
                    <w:rFonts w:ascii="Times New Roman" w:hAnsi="Times New Roman" w:cs="Times New Roman"/>
                    <w:sz w:val="24"/>
                  </w:rPr>
                </w:pPr>
                <w:r w:rsidRPr="00094265">
                  <w:rPr>
                    <w:rFonts w:ascii="Times New Roman" w:hAnsi="Times New Roman" w:cs="Times New Roman"/>
                  </w:rPr>
                  <w:t>30,945,000</w:t>
                </w:r>
              </w:p>
            </w:tc>
            <w:tc>
              <w:tcPr>
                <w:tcW w:w="1508" w:type="pct"/>
                <w:vAlign w:val="center"/>
              </w:tcPr>
              <w:p w:rsidR="00094265" w:rsidRPr="00094265" w:rsidRDefault="00094265" w:rsidP="00094265">
                <w:pPr>
                  <w:jc w:val="right"/>
                  <w:rPr>
                    <w:rFonts w:ascii="Times New Roman" w:hAnsi="Times New Roman" w:cs="Times New Roman"/>
                  </w:rPr>
                </w:pPr>
                <w:r w:rsidRPr="00094265">
                  <w:rPr>
                    <w:rFonts w:ascii="Times New Roman" w:hAnsi="Times New Roman" w:cs="Times New Roman"/>
                  </w:rPr>
                  <w:t>30,375,000</w:t>
                </w:r>
              </w:p>
            </w:tc>
          </w:tr>
        </w:tbl>
        <w:p w:rsidR="00094265" w:rsidRDefault="00094265"/>
        <w:sdt>
          <w:sdtPr>
            <w:rPr>
              <w:rFonts w:ascii="Times New Roman" w:hAnsi="Times New Roman" w:cs="Times New Roman"/>
            </w:rPr>
            <w:alias w:val="支付的其他与筹资活动有关的现金说明"/>
            <w:tag w:val="_GBC_7240a9be12a64ca5b011a2561db068a1"/>
            <w:id w:val="1484116824"/>
            <w:lock w:val="sdtLocked"/>
            <w:placeholder>
              <w:docPart w:val="GBC22222222222222222222222222222"/>
            </w:placeholder>
          </w:sdtPr>
          <w:sdtEndPr>
            <w:rPr>
              <w:rFonts w:ascii="宋体" w:hAnsi="宋体" w:cs="宋体" w:hint="eastAsia"/>
            </w:rPr>
          </w:sdtEndPr>
          <w:sdtContent>
            <w:p w:rsidR="00094265" w:rsidRPr="00094265" w:rsidRDefault="00094265" w:rsidP="00094265">
              <w:pPr>
                <w:overflowPunct w:val="0"/>
                <w:spacing w:line="240" w:lineRule="exact"/>
                <w:ind w:right="85"/>
                <w:rPr>
                  <w:rFonts w:ascii="Times New Roman" w:hAnsi="Times New Roman" w:cs="Times New Roman"/>
                  <w:color w:val="000000"/>
                </w:rPr>
              </w:pPr>
              <w:r w:rsidRPr="00094265">
                <w:rPr>
                  <w:rFonts w:ascii="Times New Roman" w:hAnsi="Times New Roman" w:cs="Times New Roman"/>
                </w:rPr>
                <w:t>截至</w:t>
              </w:r>
              <w:r w:rsidRPr="00094265">
                <w:rPr>
                  <w:rFonts w:ascii="Times New Roman" w:hAnsi="Times New Roman" w:cs="Times New Roman"/>
                </w:rPr>
                <w:t>2021</w:t>
              </w:r>
              <w:r w:rsidRPr="00094265">
                <w:rPr>
                  <w:rFonts w:ascii="Times New Roman" w:hAnsi="Times New Roman" w:cs="Times New Roman"/>
                </w:rPr>
                <w:t>年</w:t>
              </w:r>
              <w:r w:rsidRPr="00094265">
                <w:rPr>
                  <w:rFonts w:ascii="Times New Roman" w:hAnsi="Times New Roman" w:cs="Times New Roman"/>
                </w:rPr>
                <w:t>6</w:t>
              </w:r>
              <w:r w:rsidRPr="00094265">
                <w:rPr>
                  <w:rFonts w:ascii="Times New Roman" w:hAnsi="Times New Roman" w:cs="Times New Roman"/>
                </w:rPr>
                <w:t>月</w:t>
              </w:r>
              <w:r w:rsidRPr="00094265">
                <w:rPr>
                  <w:rFonts w:ascii="Times New Roman" w:hAnsi="Times New Roman" w:cs="Times New Roman"/>
                </w:rPr>
                <w:t>30</w:t>
              </w:r>
              <w:r w:rsidRPr="00094265">
                <w:rPr>
                  <w:rFonts w:ascii="Times New Roman" w:hAnsi="Times New Roman" w:cs="Times New Roman"/>
                </w:rPr>
                <w:t>日</w:t>
              </w:r>
              <w:proofErr w:type="gramStart"/>
              <w:r w:rsidRPr="00094265">
                <w:rPr>
                  <w:rFonts w:ascii="Times New Roman" w:hAnsi="Times New Roman" w:cs="Times New Roman"/>
                </w:rPr>
                <w:t>止</w:t>
              </w:r>
              <w:proofErr w:type="gramEnd"/>
              <w:r w:rsidRPr="00094265">
                <w:rPr>
                  <w:rFonts w:ascii="Times New Roman" w:hAnsi="Times New Roman" w:cs="Times New Roman"/>
                </w:rPr>
                <w:t>6</w:t>
              </w:r>
              <w:r w:rsidRPr="00094265">
                <w:rPr>
                  <w:rFonts w:ascii="Times New Roman" w:hAnsi="Times New Roman" w:cs="Times New Roman"/>
                </w:rPr>
                <w:t>个月期间，本集团支付的与租赁相关的总现金流出为</w:t>
              </w:r>
              <w:r w:rsidRPr="00094265">
                <w:rPr>
                  <w:rFonts w:ascii="Times New Roman" w:hAnsi="Times New Roman" w:cs="Times New Roman"/>
                </w:rPr>
                <w:t>519,361,000</w:t>
              </w:r>
              <w:r w:rsidR="00316A2F">
                <w:rPr>
                  <w:rFonts w:ascii="Times New Roman" w:hAnsi="Times New Roman" w:cs="Times New Roman" w:hint="eastAsia"/>
                </w:rPr>
                <w:t>元</w:t>
              </w:r>
              <w:r w:rsidRPr="00094265">
                <w:rPr>
                  <w:rFonts w:ascii="Times New Roman" w:hAnsi="Times New Roman" w:cs="Times New Roman"/>
                </w:rPr>
                <w:t>(</w:t>
              </w:r>
              <w:r w:rsidRPr="00094265">
                <w:rPr>
                  <w:rFonts w:ascii="Times New Roman" w:hAnsi="Times New Roman" w:cs="Times New Roman"/>
                  <w:color w:val="000000"/>
                </w:rPr>
                <w:t>截至</w:t>
              </w:r>
              <w:r w:rsidRPr="00094265">
                <w:rPr>
                  <w:rFonts w:ascii="Times New Roman" w:hAnsi="Times New Roman" w:cs="Times New Roman"/>
                  <w:color w:val="000000"/>
                </w:rPr>
                <w:t>2020</w:t>
              </w:r>
              <w:r w:rsidRPr="00094265">
                <w:rPr>
                  <w:rFonts w:ascii="Times New Roman" w:hAnsi="Times New Roman" w:cs="Times New Roman"/>
                  <w:color w:val="000000"/>
                </w:rPr>
                <w:t>年</w:t>
              </w:r>
              <w:r w:rsidRPr="00094265">
                <w:rPr>
                  <w:rFonts w:ascii="Times New Roman" w:hAnsi="Times New Roman" w:cs="Times New Roman"/>
                  <w:color w:val="000000"/>
                </w:rPr>
                <w:t>6</w:t>
              </w:r>
              <w:r w:rsidRPr="00094265">
                <w:rPr>
                  <w:rFonts w:ascii="Times New Roman" w:hAnsi="Times New Roman" w:cs="Times New Roman"/>
                  <w:color w:val="000000"/>
                </w:rPr>
                <w:t>月</w:t>
              </w:r>
              <w:r w:rsidRPr="00094265">
                <w:rPr>
                  <w:rFonts w:ascii="Times New Roman" w:hAnsi="Times New Roman" w:cs="Times New Roman"/>
                  <w:color w:val="000000"/>
                </w:rPr>
                <w:t>30</w:t>
              </w:r>
              <w:r w:rsidRPr="00094265">
                <w:rPr>
                  <w:rFonts w:ascii="Times New Roman" w:hAnsi="Times New Roman" w:cs="Times New Roman"/>
                  <w:color w:val="000000"/>
                </w:rPr>
                <w:t>日止</w:t>
              </w:r>
              <w:r w:rsidRPr="00094265">
                <w:rPr>
                  <w:rFonts w:ascii="Times New Roman" w:hAnsi="Times New Roman" w:cs="Times New Roman"/>
                  <w:color w:val="000000"/>
                </w:rPr>
                <w:t>6</w:t>
              </w:r>
              <w:r w:rsidRPr="00094265">
                <w:rPr>
                  <w:rFonts w:ascii="Times New Roman" w:hAnsi="Times New Roman" w:cs="Times New Roman"/>
                  <w:color w:val="000000"/>
                </w:rPr>
                <w:t>个月期间</w:t>
              </w:r>
              <w:r w:rsidRPr="00094265">
                <w:rPr>
                  <w:rFonts w:ascii="Times New Roman" w:hAnsi="Times New Roman" w:cs="Times New Roman"/>
                </w:rPr>
                <w:t>：</w:t>
              </w:r>
              <w:r w:rsidRPr="00094265">
                <w:rPr>
                  <w:rFonts w:ascii="Times New Roman" w:hAnsi="Times New Roman" w:cs="Times New Roman"/>
                </w:rPr>
                <w:t>406,071,490</w:t>
              </w:r>
              <w:r w:rsidRPr="00094265">
                <w:rPr>
                  <w:rFonts w:ascii="Times New Roman" w:hAnsi="Times New Roman" w:cs="Times New Roman"/>
                </w:rPr>
                <w:t>元</w:t>
              </w:r>
              <w:r w:rsidRPr="00094265">
                <w:rPr>
                  <w:rFonts w:ascii="Times New Roman" w:hAnsi="Times New Roman" w:cs="Times New Roman"/>
                </w:rPr>
                <w:t>)</w:t>
              </w:r>
              <w:r w:rsidRPr="00094265">
                <w:rPr>
                  <w:rFonts w:ascii="Times New Roman" w:hAnsi="Times New Roman" w:cs="Times New Roman"/>
                </w:rPr>
                <w:t>，除上述计入筹资活动的偿付租赁负债支付的金额以外，其余现金流出均计入经营活动。</w:t>
              </w:r>
            </w:p>
            <w:p w:rsidR="00F975B1" w:rsidRDefault="00FA7BA3">
              <w:pPr>
                <w:ind w:right="5"/>
              </w:pPr>
            </w:p>
          </w:sdtContent>
        </w:sdt>
      </w:sdtContent>
    </w:sdt>
    <w:p w:rsidR="00F975B1" w:rsidRDefault="00022ED5" w:rsidP="00225040">
      <w:pPr>
        <w:pStyle w:val="3"/>
        <w:numPr>
          <w:ilvl w:val="0"/>
          <w:numId w:val="10"/>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Times New Roman" w:hAnsi="Times New Roman" w:cs="宋体"/>
          <w:b w:val="0"/>
          <w:bCs w:val="0"/>
          <w:kern w:val="0"/>
          <w:szCs w:val="24"/>
        </w:rPr>
        <w:alias w:val="模块:现金流量表补充资料"/>
        <w:tag w:val="_GBC_7c9a174810ac4558be4e54f8019d5a1a"/>
        <w:id w:val="292254756"/>
        <w:lock w:val="sdtLocked"/>
        <w:placeholder>
          <w:docPart w:val="GBC22222222222222222222222222222"/>
        </w:placeholder>
      </w:sdtPr>
      <w:sdtEndPr>
        <w:rPr>
          <w:rFonts w:ascii="宋体" w:hAnsi="宋体" w:hint="eastAsia"/>
        </w:rPr>
      </w:sdtEndPr>
      <w:sdtContent>
        <w:p w:rsidR="00326DBE" w:rsidRPr="00326DBE" w:rsidRDefault="00326DBE" w:rsidP="00AC28BC">
          <w:pPr>
            <w:pStyle w:val="4"/>
            <w:numPr>
              <w:ilvl w:val="0"/>
              <w:numId w:val="29"/>
            </w:numPr>
            <w:rPr>
              <w:rFonts w:ascii="Times New Roman" w:hAnsi="Times New Roman"/>
              <w:b w:val="0"/>
            </w:rPr>
          </w:pPr>
          <w:r w:rsidRPr="00326DBE">
            <w:rPr>
              <w:rFonts w:ascii="Times New Roman" w:hAnsi="Times New Roman"/>
              <w:b w:val="0"/>
            </w:rPr>
            <w:t>将净</w:t>
          </w:r>
          <w:r w:rsidRPr="00326DBE">
            <w:rPr>
              <w:rFonts w:ascii="Times New Roman" w:hAnsi="Times New Roman"/>
              <w:b w:val="0"/>
              <w:color w:val="000000"/>
            </w:rPr>
            <w:t>利润</w:t>
          </w:r>
          <w:r w:rsidRPr="00326DBE">
            <w:rPr>
              <w:rFonts w:ascii="Times New Roman" w:hAnsi="Times New Roman"/>
              <w:b w:val="0"/>
              <w:color w:val="000000"/>
            </w:rPr>
            <w:t>/(</w:t>
          </w:r>
          <w:r w:rsidRPr="00326DBE">
            <w:rPr>
              <w:rFonts w:ascii="Times New Roman" w:hAnsi="Times New Roman"/>
              <w:b w:val="0"/>
              <w:color w:val="000000"/>
            </w:rPr>
            <w:t>亏损</w:t>
          </w:r>
          <w:r w:rsidRPr="00326DBE">
            <w:rPr>
              <w:rFonts w:ascii="Times New Roman" w:hAnsi="Times New Roman"/>
              <w:b w:val="0"/>
              <w:color w:val="000000"/>
            </w:rPr>
            <w:t>)</w:t>
          </w:r>
          <w:r w:rsidRPr="00326DBE" w:rsidDel="00FD4809">
            <w:rPr>
              <w:rFonts w:ascii="Times New Roman" w:hAnsi="Times New Roman"/>
              <w:b w:val="0"/>
            </w:rPr>
            <w:t xml:space="preserve"> </w:t>
          </w:r>
          <w:r w:rsidRPr="00326DBE">
            <w:rPr>
              <w:rFonts w:ascii="Times New Roman" w:hAnsi="Times New Roman"/>
              <w:b w:val="0"/>
            </w:rPr>
            <w:t>调节为经营活动现金流量</w:t>
          </w:r>
        </w:p>
        <w:sdt>
          <w:sdtPr>
            <w:alias w:val="是否适用：现金流量表补充资料[双击切换]"/>
            <w:tag w:val="_GBC_3ee8e178479245ea907bff86e4dcd54a"/>
            <w:id w:val="-1883695460"/>
            <w:lock w:val="sdtLocked"/>
            <w:placeholder>
              <w:docPart w:val="GBC22222222222222222222222222222"/>
            </w:placeholder>
          </w:sdtPr>
          <w:sdtEndPr/>
          <w:sdtContent>
            <w:p w:rsidR="00F975B1" w:rsidRDefault="00022ED5">
              <w:r>
                <w:fldChar w:fldCharType="begin"/>
              </w:r>
              <w:r w:rsidR="00326DBE">
                <w:instrText xml:space="preserve"> MACROBUTTON  SnrToggleCheckbox √适用 </w:instrText>
              </w:r>
              <w:r>
                <w:fldChar w:fldCharType="end"/>
              </w:r>
              <w:r>
                <w:fldChar w:fldCharType="begin"/>
              </w:r>
              <w:r w:rsidR="00326DBE">
                <w:instrText xml:space="preserve"> MACROBUTTON  SnrToggleCheckbox □不适用 </w:instrText>
              </w:r>
              <w:r>
                <w:fldChar w:fldCharType="end"/>
              </w:r>
            </w:p>
          </w:sdtContent>
        </w:sdt>
        <w:p w:rsidR="00F975B1" w:rsidRDefault="00022ED5">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1"/>
            <w:gridCol w:w="1984"/>
            <w:gridCol w:w="1994"/>
          </w:tblGrid>
          <w:tr w:rsidR="00326DBE" w:rsidTr="00326DBE">
            <w:sdt>
              <w:sdtPr>
                <w:rPr>
                  <w:rFonts w:ascii="Times New Roman" w:hAnsi="Times New Roman" w:cs="Times New Roman"/>
                  <w:szCs w:val="21"/>
                </w:rPr>
                <w:tag w:val="_PLD_a6ea455751354381bc869d5865ef3d8f"/>
                <w:id w:val="1609387540"/>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vAlign w:val="center"/>
                  </w:tcPr>
                  <w:p w:rsidR="00326DBE" w:rsidRPr="00326DBE" w:rsidRDefault="00326DBE" w:rsidP="00391039">
                    <w:pPr>
                      <w:jc w:val="center"/>
                      <w:rPr>
                        <w:rFonts w:ascii="Times New Roman" w:hAnsi="Times New Roman" w:cs="Times New Roman"/>
                        <w:bCs/>
                        <w:szCs w:val="21"/>
                      </w:rPr>
                    </w:pPr>
                    <w:r w:rsidRPr="00326DBE">
                      <w:rPr>
                        <w:rFonts w:ascii="Times New Roman" w:hAnsi="Times New Roman" w:cs="Times New Roman"/>
                        <w:bCs/>
                        <w:szCs w:val="21"/>
                      </w:rPr>
                      <w:t>补充资料</w:t>
                    </w:r>
                  </w:p>
                </w:tc>
              </w:sdtContent>
            </w:sdt>
            <w:sdt>
              <w:sdtPr>
                <w:rPr>
                  <w:rFonts w:ascii="Times New Roman" w:hAnsi="Times New Roman" w:cs="Times New Roman"/>
                  <w:szCs w:val="21"/>
                </w:rPr>
                <w:tag w:val="_PLD_0687e3743a4e4e2db7b08855f23641e8"/>
                <w:id w:val="-1404285431"/>
                <w:lock w:val="sdtLocked"/>
              </w:sdtPr>
              <w:sdtEndPr/>
              <w:sdtContent>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326DBE" w:rsidRPr="00326DBE" w:rsidRDefault="00326DBE" w:rsidP="00391039">
                    <w:pPr>
                      <w:jc w:val="center"/>
                      <w:rPr>
                        <w:rFonts w:ascii="Times New Roman" w:hAnsi="Times New Roman" w:cs="Times New Roman"/>
                        <w:szCs w:val="21"/>
                      </w:rPr>
                    </w:pPr>
                    <w:r w:rsidRPr="00326DBE">
                      <w:rPr>
                        <w:rFonts w:ascii="Times New Roman" w:hAnsi="Times New Roman" w:cs="Times New Roman"/>
                        <w:szCs w:val="21"/>
                      </w:rPr>
                      <w:t>本期金额</w:t>
                    </w:r>
                  </w:p>
                </w:tc>
              </w:sdtContent>
            </w:sdt>
            <w:sdt>
              <w:sdtPr>
                <w:rPr>
                  <w:rFonts w:ascii="Times New Roman" w:hAnsi="Times New Roman" w:cs="Times New Roman"/>
                  <w:szCs w:val="21"/>
                </w:rPr>
                <w:tag w:val="_PLD_f90342638d124edea40aa264bbe65e8e"/>
                <w:id w:val="-92096266"/>
                <w:lock w:val="sdtLocked"/>
              </w:sdtPr>
              <w:sdtEndPr/>
              <w:sdtContent>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326DBE" w:rsidRPr="00326DBE" w:rsidRDefault="00326DBE" w:rsidP="00391039">
                    <w:pPr>
                      <w:jc w:val="center"/>
                      <w:rPr>
                        <w:rFonts w:ascii="Times New Roman" w:hAnsi="Times New Roman" w:cs="Times New Roman"/>
                        <w:szCs w:val="21"/>
                      </w:rPr>
                    </w:pPr>
                    <w:r w:rsidRPr="00326DBE">
                      <w:rPr>
                        <w:rFonts w:ascii="Times New Roman" w:hAnsi="Times New Roman" w:cs="Times New Roman"/>
                        <w:szCs w:val="21"/>
                      </w:rPr>
                      <w:t>上期金额</w:t>
                    </w:r>
                  </w:p>
                </w:tc>
              </w:sdtContent>
            </w:sdt>
          </w:tr>
          <w:tr w:rsidR="00326DBE" w:rsidTr="00326DBE">
            <w:sdt>
              <w:sdtPr>
                <w:rPr>
                  <w:rFonts w:ascii="Times New Roman" w:hAnsi="Times New Roman" w:cs="Times New Roman"/>
                  <w:szCs w:val="21"/>
                </w:rPr>
                <w:tag w:val="_PLD_e8ba8a255d384555b8eb4380916342fb"/>
                <w:id w:val="268280577"/>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326DBE" w:rsidRPr="00326DBE" w:rsidRDefault="00326DBE" w:rsidP="00326DBE">
                    <w:pPr>
                      <w:rPr>
                        <w:rFonts w:ascii="Times New Roman" w:hAnsi="Times New Roman" w:cs="Times New Roman"/>
                        <w:szCs w:val="21"/>
                      </w:rPr>
                    </w:pPr>
                    <w:r w:rsidRPr="00326DBE">
                      <w:rPr>
                        <w:rFonts w:ascii="Times New Roman" w:hAnsi="Times New Roman" w:cs="Times New Roman"/>
                        <w:szCs w:val="21"/>
                      </w:rPr>
                      <w:t>净利润</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4,335,228</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(612,913,483)</w:t>
                </w:r>
              </w:p>
            </w:tc>
          </w:tr>
          <w:tr w:rsidR="00326DBE" w:rsidTr="00326DBE">
            <w:sdt>
              <w:sdtPr>
                <w:rPr>
                  <w:rFonts w:ascii="Times New Roman" w:hAnsi="Times New Roman" w:cs="Times New Roman"/>
                  <w:szCs w:val="21"/>
                </w:rPr>
                <w:tag w:val="_PLD_d7814036ec544a08a51db5a353f5adf0"/>
                <w:id w:val="-1064172033"/>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326DBE" w:rsidRPr="00326DBE" w:rsidRDefault="00326DBE" w:rsidP="00326DBE">
                    <w:pPr>
                      <w:rPr>
                        <w:rFonts w:ascii="Times New Roman" w:hAnsi="Times New Roman" w:cs="Times New Roman"/>
                        <w:szCs w:val="21"/>
                      </w:rPr>
                    </w:pPr>
                    <w:r w:rsidRPr="00326DBE">
                      <w:rPr>
                        <w:rFonts w:ascii="Times New Roman" w:hAnsi="Times New Roman" w:cs="Times New Roman"/>
                        <w:szCs w:val="21"/>
                      </w:rPr>
                      <w:t>加：资产减值准备</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w:t>
                </w:r>
              </w:p>
            </w:tc>
          </w:tr>
          <w:tr w:rsidR="00326DBE" w:rsidTr="00326DBE">
            <w:tc>
              <w:tcPr>
                <w:tcW w:w="2801" w:type="pct"/>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cs="Times New Roman"/>
                    <w:szCs w:val="21"/>
                  </w:rPr>
                  <w:tag w:val="_PLD_0f91129fab43498ab9fd68a182c3fe1b"/>
                  <w:id w:val="1389607452"/>
                  <w:lock w:val="sdtLocked"/>
                </w:sdtPr>
                <w:sdtEndPr/>
                <w:sdtContent>
                  <w:p w:rsidR="00326DBE" w:rsidRPr="00326DBE" w:rsidRDefault="00326DBE" w:rsidP="00326DBE">
                    <w:pPr>
                      <w:rPr>
                        <w:rFonts w:ascii="Times New Roman" w:hAnsi="Times New Roman" w:cs="Times New Roman"/>
                        <w:szCs w:val="21"/>
                      </w:rPr>
                    </w:pPr>
                    <w:r w:rsidRPr="00326DBE">
                      <w:rPr>
                        <w:rFonts w:ascii="Times New Roman" w:hAnsi="Times New Roman" w:cs="Times New Roman"/>
                        <w:szCs w:val="21"/>
                      </w:rPr>
                      <w:t>信用减值损失</w:t>
                    </w:r>
                  </w:p>
                </w:sdtContent>
              </w:sdt>
            </w:tc>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(42,504,173)</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10,554,166</w:t>
                </w:r>
              </w:p>
            </w:tc>
          </w:tr>
          <w:tr w:rsidR="00326DBE" w:rsidTr="00326DBE">
            <w:sdt>
              <w:sdtPr>
                <w:rPr>
                  <w:rFonts w:ascii="Times New Roman" w:hAnsi="Times New Roman" w:cs="Times New Roman"/>
                  <w:szCs w:val="21"/>
                </w:rPr>
                <w:tag w:val="_PLD_874496ee98ed44629fd0638816a4a7d0"/>
                <w:id w:val="593982932"/>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326DBE" w:rsidRPr="00326DBE" w:rsidRDefault="00326DBE" w:rsidP="00326DBE">
                    <w:pPr>
                      <w:rPr>
                        <w:rFonts w:ascii="Times New Roman" w:hAnsi="Times New Roman" w:cs="Times New Roman"/>
                        <w:szCs w:val="21"/>
                      </w:rPr>
                    </w:pPr>
                    <w:r w:rsidRPr="00326DBE">
                      <w:rPr>
                        <w:rFonts w:ascii="Times New Roman" w:hAnsi="Times New Roman" w:cs="Times New Roman"/>
                        <w:szCs w:val="21"/>
                      </w:rPr>
                      <w:t>固定资产折旧、油气资产折耗、生产性生物资产折旧</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864,997,776</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830,798,845</w:t>
                </w:r>
              </w:p>
            </w:tc>
          </w:tr>
          <w:tr w:rsidR="00326DBE" w:rsidTr="00326DBE">
            <w:sdt>
              <w:sdtPr>
                <w:rPr>
                  <w:rFonts w:ascii="Times New Roman" w:hAnsi="Times New Roman" w:cs="Times New Roman"/>
                  <w:szCs w:val="21"/>
                </w:rPr>
                <w:tag w:val="_PLD_7d21857dddff4f46b0472ee6fc927660"/>
                <w:id w:val="-1676955399"/>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326DBE" w:rsidRPr="00326DBE" w:rsidRDefault="00326DBE" w:rsidP="00326DBE">
                    <w:pPr>
                      <w:rPr>
                        <w:rFonts w:ascii="Times New Roman" w:hAnsi="Times New Roman" w:cs="Times New Roman"/>
                        <w:szCs w:val="21"/>
                      </w:rPr>
                    </w:pPr>
                    <w:r w:rsidRPr="00326DBE">
                      <w:rPr>
                        <w:rFonts w:ascii="Times New Roman" w:hAnsi="Times New Roman" w:cs="Times New Roman"/>
                        <w:szCs w:val="21"/>
                      </w:rPr>
                      <w:t>无形资产摊销</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26,223,260</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26,121,600</w:t>
                </w:r>
              </w:p>
            </w:tc>
          </w:tr>
          <w:tr w:rsidR="00326DBE" w:rsidTr="00326DBE">
            <w:sdt>
              <w:sdtPr>
                <w:rPr>
                  <w:rFonts w:ascii="Times New Roman" w:hAnsi="Times New Roman" w:cs="Times New Roman"/>
                  <w:szCs w:val="21"/>
                </w:rPr>
                <w:tag w:val="_PLD_088800a12fe645aeab959c7549cf4ee3"/>
                <w:id w:val="-1612814820"/>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326DBE" w:rsidRPr="00326DBE" w:rsidRDefault="00326DBE" w:rsidP="00326DBE">
                    <w:pPr>
                      <w:rPr>
                        <w:rFonts w:ascii="Times New Roman" w:hAnsi="Times New Roman" w:cs="Times New Roman"/>
                        <w:szCs w:val="21"/>
                      </w:rPr>
                    </w:pPr>
                    <w:r w:rsidRPr="00326DBE">
                      <w:rPr>
                        <w:rFonts w:ascii="Times New Roman" w:hAnsi="Times New Roman" w:cs="Times New Roman"/>
                        <w:szCs w:val="21"/>
                      </w:rPr>
                      <w:t>长期待摊费用摊销</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12,612,717</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8,951,261</w:t>
                </w:r>
              </w:p>
            </w:tc>
          </w:tr>
          <w:tr w:rsidR="00326DBE" w:rsidTr="00326DBE">
            <w:tc>
              <w:tcPr>
                <w:tcW w:w="2801" w:type="pct"/>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cs="Times New Roman"/>
                    <w:szCs w:val="21"/>
                  </w:rPr>
                  <w:tag w:val="_PLD_721d42c6411f4a4db89c85694880a730"/>
                  <w:id w:val="-1821953984"/>
                  <w:lock w:val="sdtLocked"/>
                </w:sdtPr>
                <w:sdtEndPr/>
                <w:sdtContent>
                  <w:p w:rsidR="00326DBE" w:rsidRPr="00326DBE" w:rsidRDefault="00326DBE" w:rsidP="00326DBE">
                    <w:pPr>
                      <w:rPr>
                        <w:rFonts w:ascii="Times New Roman" w:hAnsi="Times New Roman" w:cs="Times New Roman"/>
                        <w:szCs w:val="21"/>
                      </w:rPr>
                    </w:pPr>
                    <w:r w:rsidRPr="00326DBE">
                      <w:rPr>
                        <w:rFonts w:ascii="Times New Roman" w:hAnsi="Times New Roman" w:cs="Times New Roman"/>
                        <w:szCs w:val="21"/>
                      </w:rPr>
                      <w:t>使用权资产摊销</w:t>
                    </w:r>
                  </w:p>
                </w:sdtContent>
              </w:sdt>
            </w:tc>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8,009,146</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6,688,895</w:t>
                </w:r>
              </w:p>
            </w:tc>
          </w:tr>
          <w:tr w:rsidR="00326DBE" w:rsidTr="00326DBE">
            <w:sdt>
              <w:sdtPr>
                <w:rPr>
                  <w:rFonts w:ascii="Times New Roman" w:hAnsi="Times New Roman" w:cs="Times New Roman"/>
                  <w:szCs w:val="21"/>
                </w:rPr>
                <w:tag w:val="_PLD_b85deb2045874a498f408bd31aa1c639"/>
                <w:id w:val="1852213967"/>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326DBE" w:rsidRPr="00326DBE" w:rsidRDefault="00326DBE" w:rsidP="00326DBE">
                    <w:pPr>
                      <w:rPr>
                        <w:rFonts w:ascii="Times New Roman" w:hAnsi="Times New Roman" w:cs="Times New Roman"/>
                        <w:szCs w:val="21"/>
                      </w:rPr>
                    </w:pPr>
                    <w:r w:rsidRPr="00326DBE">
                      <w:rPr>
                        <w:rFonts w:ascii="Times New Roman" w:hAnsi="Times New Roman" w:cs="Times New Roman"/>
                        <w:szCs w:val="21"/>
                      </w:rPr>
                      <w:t>固定资产报废损失（收益以</w:t>
                    </w:r>
                    <w:r w:rsidRPr="00326DBE">
                      <w:rPr>
                        <w:rFonts w:ascii="Times New Roman" w:hAnsi="Times New Roman" w:cs="Times New Roman"/>
                        <w:szCs w:val="21"/>
                      </w:rPr>
                      <w:t>“</w:t>
                    </w:r>
                    <w:r w:rsidRPr="00326DBE">
                      <w:rPr>
                        <w:rFonts w:ascii="Times New Roman" w:hAnsi="Times New Roman" w:cs="Times New Roman"/>
                        <w:szCs w:val="21"/>
                      </w:rPr>
                      <w:t>－</w:t>
                    </w:r>
                    <w:r w:rsidRPr="00326DBE">
                      <w:rPr>
                        <w:rFonts w:ascii="Times New Roman" w:hAnsi="Times New Roman" w:cs="Times New Roman"/>
                        <w:szCs w:val="21"/>
                      </w:rPr>
                      <w:t>”</w:t>
                    </w:r>
                    <w:r w:rsidRPr="00326DBE">
                      <w:rPr>
                        <w:rFonts w:ascii="Times New Roman" w:hAnsi="Times New Roman" w:cs="Times New Roman"/>
                        <w:szCs w:val="21"/>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34,</w:t>
                </w:r>
                <w:r w:rsidR="0014177A">
                  <w:rPr>
                    <w:rFonts w:ascii="Times New Roman" w:hAnsi="Times New Roman" w:cs="Times New Roman"/>
                    <w:szCs w:val="21"/>
                  </w:rPr>
                  <w:t>760,954</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26,184,522</w:t>
                </w:r>
              </w:p>
            </w:tc>
          </w:tr>
          <w:tr w:rsidR="00326DBE" w:rsidTr="00326DBE">
            <w:sdt>
              <w:sdtPr>
                <w:rPr>
                  <w:rFonts w:ascii="Times New Roman" w:hAnsi="Times New Roman" w:cs="Times New Roman"/>
                  <w:szCs w:val="21"/>
                </w:rPr>
                <w:tag w:val="_PLD_1e4c1f4478ea4e41a213ed937b2d2949"/>
                <w:id w:val="-74212005"/>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326DBE" w:rsidRPr="00326DBE" w:rsidRDefault="00326DBE" w:rsidP="00326DBE">
                    <w:pPr>
                      <w:rPr>
                        <w:rFonts w:ascii="Times New Roman" w:hAnsi="Times New Roman" w:cs="Times New Roman"/>
                        <w:szCs w:val="21"/>
                      </w:rPr>
                    </w:pPr>
                    <w:r w:rsidRPr="00326DBE">
                      <w:rPr>
                        <w:rFonts w:ascii="Times New Roman" w:hAnsi="Times New Roman" w:cs="Times New Roman"/>
                        <w:szCs w:val="21"/>
                      </w:rPr>
                      <w:t>财务费用（收益以</w:t>
                    </w:r>
                    <w:r w:rsidRPr="00326DBE">
                      <w:rPr>
                        <w:rFonts w:ascii="Times New Roman" w:hAnsi="Times New Roman" w:cs="Times New Roman"/>
                        <w:szCs w:val="21"/>
                      </w:rPr>
                      <w:t>“</w:t>
                    </w:r>
                    <w:r w:rsidRPr="00326DBE">
                      <w:rPr>
                        <w:rFonts w:ascii="Times New Roman" w:hAnsi="Times New Roman" w:cs="Times New Roman"/>
                        <w:szCs w:val="21"/>
                      </w:rPr>
                      <w:t>－</w:t>
                    </w:r>
                    <w:r w:rsidRPr="00326DBE">
                      <w:rPr>
                        <w:rFonts w:ascii="Times New Roman" w:hAnsi="Times New Roman" w:cs="Times New Roman"/>
                        <w:szCs w:val="21"/>
                      </w:rPr>
                      <w:t>”</w:t>
                    </w:r>
                    <w:r w:rsidRPr="00326DBE">
                      <w:rPr>
                        <w:rFonts w:ascii="Times New Roman" w:hAnsi="Times New Roman" w:cs="Times New Roman"/>
                        <w:szCs w:val="21"/>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30,693,340</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26,541,117</w:t>
                </w:r>
              </w:p>
            </w:tc>
          </w:tr>
          <w:tr w:rsidR="00326DBE" w:rsidTr="00326DBE">
            <w:sdt>
              <w:sdtPr>
                <w:rPr>
                  <w:rFonts w:ascii="Times New Roman" w:hAnsi="Times New Roman" w:cs="Times New Roman"/>
                  <w:szCs w:val="21"/>
                </w:rPr>
                <w:tag w:val="_PLD_fbd860cf427540b4a431128ef763534d"/>
                <w:id w:val="-91248356"/>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326DBE" w:rsidRPr="00326DBE" w:rsidRDefault="00326DBE" w:rsidP="00326DBE">
                    <w:pPr>
                      <w:rPr>
                        <w:rFonts w:ascii="Times New Roman" w:hAnsi="Times New Roman" w:cs="Times New Roman"/>
                        <w:szCs w:val="21"/>
                      </w:rPr>
                    </w:pPr>
                    <w:r w:rsidRPr="00326DBE">
                      <w:rPr>
                        <w:rFonts w:ascii="Times New Roman" w:hAnsi="Times New Roman" w:cs="Times New Roman"/>
                        <w:szCs w:val="21"/>
                      </w:rPr>
                      <w:t>投资损失（收益以</w:t>
                    </w:r>
                    <w:r w:rsidRPr="00326DBE">
                      <w:rPr>
                        <w:rFonts w:ascii="Times New Roman" w:hAnsi="Times New Roman" w:cs="Times New Roman"/>
                        <w:szCs w:val="21"/>
                      </w:rPr>
                      <w:t>“</w:t>
                    </w:r>
                    <w:r w:rsidRPr="00326DBE">
                      <w:rPr>
                        <w:rFonts w:ascii="Times New Roman" w:hAnsi="Times New Roman" w:cs="Times New Roman"/>
                        <w:szCs w:val="21"/>
                      </w:rPr>
                      <w:t>－</w:t>
                    </w:r>
                    <w:r w:rsidRPr="00326DBE">
                      <w:rPr>
                        <w:rFonts w:ascii="Times New Roman" w:hAnsi="Times New Roman" w:cs="Times New Roman"/>
                        <w:szCs w:val="21"/>
                      </w:rPr>
                      <w:t>”</w:t>
                    </w:r>
                    <w:r w:rsidRPr="00326DBE">
                      <w:rPr>
                        <w:rFonts w:ascii="Times New Roman" w:hAnsi="Times New Roman" w:cs="Times New Roman"/>
                        <w:szCs w:val="21"/>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(25,679,922)</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(11,159,281)</w:t>
                </w:r>
              </w:p>
            </w:tc>
          </w:tr>
          <w:tr w:rsidR="00326DBE" w:rsidTr="00326DBE">
            <w:sdt>
              <w:sdtPr>
                <w:rPr>
                  <w:rFonts w:ascii="Times New Roman" w:hAnsi="Times New Roman" w:cs="Times New Roman"/>
                  <w:szCs w:val="21"/>
                </w:rPr>
                <w:tag w:val="_PLD_03270151a6684c629b53007cc62dad45"/>
                <w:id w:val="-296457954"/>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326DBE" w:rsidRPr="00326DBE" w:rsidRDefault="00326DBE" w:rsidP="00326DBE">
                    <w:pPr>
                      <w:rPr>
                        <w:rFonts w:ascii="Times New Roman" w:hAnsi="Times New Roman" w:cs="Times New Roman"/>
                        <w:szCs w:val="21"/>
                      </w:rPr>
                    </w:pPr>
                    <w:r w:rsidRPr="00326DBE">
                      <w:rPr>
                        <w:rFonts w:ascii="Times New Roman" w:hAnsi="Times New Roman" w:cs="Times New Roman"/>
                        <w:szCs w:val="21"/>
                      </w:rPr>
                      <w:t>递延所得税资产减少（增加以</w:t>
                    </w:r>
                    <w:r w:rsidRPr="00326DBE">
                      <w:rPr>
                        <w:rFonts w:ascii="Times New Roman" w:hAnsi="Times New Roman" w:cs="Times New Roman"/>
                        <w:szCs w:val="21"/>
                      </w:rPr>
                      <w:t>“</w:t>
                    </w:r>
                    <w:r w:rsidRPr="00326DBE">
                      <w:rPr>
                        <w:rFonts w:ascii="Times New Roman" w:hAnsi="Times New Roman" w:cs="Times New Roman"/>
                        <w:szCs w:val="21"/>
                      </w:rPr>
                      <w:t>－</w:t>
                    </w:r>
                    <w:r w:rsidRPr="00326DBE">
                      <w:rPr>
                        <w:rFonts w:ascii="Times New Roman" w:hAnsi="Times New Roman" w:cs="Times New Roman"/>
                        <w:szCs w:val="21"/>
                      </w:rPr>
                      <w:t>”</w:t>
                    </w:r>
                    <w:r w:rsidRPr="00326DBE">
                      <w:rPr>
                        <w:rFonts w:ascii="Times New Roman" w:hAnsi="Times New Roman" w:cs="Times New Roman"/>
                        <w:szCs w:val="21"/>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28,715,134</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(172,826,343)</w:t>
                </w:r>
              </w:p>
            </w:tc>
          </w:tr>
          <w:tr w:rsidR="00326DBE" w:rsidTr="00326DBE">
            <w:sdt>
              <w:sdtPr>
                <w:rPr>
                  <w:rFonts w:ascii="Times New Roman" w:hAnsi="Times New Roman" w:cs="Times New Roman"/>
                  <w:szCs w:val="21"/>
                </w:rPr>
                <w:tag w:val="_PLD_100ead502e934b2fbc5c4c2289a4d701"/>
                <w:id w:val="84039909"/>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326DBE" w:rsidRPr="00326DBE" w:rsidRDefault="00326DBE" w:rsidP="00326DBE">
                    <w:pPr>
                      <w:rPr>
                        <w:rFonts w:ascii="Times New Roman" w:hAnsi="Times New Roman" w:cs="Times New Roman"/>
                        <w:szCs w:val="21"/>
                      </w:rPr>
                    </w:pPr>
                    <w:r w:rsidRPr="00326DBE">
                      <w:rPr>
                        <w:rFonts w:ascii="Times New Roman" w:hAnsi="Times New Roman" w:cs="Times New Roman"/>
                        <w:szCs w:val="21"/>
                      </w:rPr>
                      <w:t>递延所得税负债增加（减少以</w:t>
                    </w:r>
                    <w:r w:rsidRPr="00326DBE">
                      <w:rPr>
                        <w:rFonts w:ascii="Times New Roman" w:hAnsi="Times New Roman" w:cs="Times New Roman"/>
                        <w:szCs w:val="21"/>
                      </w:rPr>
                      <w:t>“</w:t>
                    </w:r>
                    <w:r w:rsidRPr="00326DBE">
                      <w:rPr>
                        <w:rFonts w:ascii="Times New Roman" w:hAnsi="Times New Roman" w:cs="Times New Roman"/>
                        <w:szCs w:val="21"/>
                      </w:rPr>
                      <w:t>－</w:t>
                    </w:r>
                    <w:r w:rsidRPr="00326DBE">
                      <w:rPr>
                        <w:rFonts w:ascii="Times New Roman" w:hAnsi="Times New Roman" w:cs="Times New Roman"/>
                        <w:szCs w:val="21"/>
                      </w:rPr>
                      <w:t>”</w:t>
                    </w:r>
                    <w:r w:rsidRPr="00326DBE">
                      <w:rPr>
                        <w:rFonts w:ascii="Times New Roman" w:hAnsi="Times New Roman" w:cs="Times New Roman"/>
                        <w:szCs w:val="21"/>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(1,246,362)</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(1,246,362)</w:t>
                </w:r>
              </w:p>
            </w:tc>
          </w:tr>
          <w:tr w:rsidR="00326DBE" w:rsidTr="00326DBE">
            <w:sdt>
              <w:sdtPr>
                <w:rPr>
                  <w:rFonts w:ascii="Times New Roman" w:hAnsi="Times New Roman" w:cs="Times New Roman"/>
                  <w:szCs w:val="21"/>
                </w:rPr>
                <w:tag w:val="_PLD_75c37a3f209d4b1fb608b47efbf0f17b"/>
                <w:id w:val="-1651428550"/>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326DBE" w:rsidRPr="00326DBE" w:rsidRDefault="00326DBE" w:rsidP="00326DBE">
                    <w:pPr>
                      <w:rPr>
                        <w:rFonts w:ascii="Times New Roman" w:hAnsi="Times New Roman" w:cs="Times New Roman"/>
                        <w:szCs w:val="21"/>
                      </w:rPr>
                    </w:pPr>
                    <w:r w:rsidRPr="00326DBE">
                      <w:rPr>
                        <w:rFonts w:ascii="Times New Roman" w:hAnsi="Times New Roman" w:cs="Times New Roman"/>
                        <w:szCs w:val="21"/>
                      </w:rPr>
                      <w:t>存货的减少（增加以</w:t>
                    </w:r>
                    <w:r w:rsidRPr="00326DBE">
                      <w:rPr>
                        <w:rFonts w:ascii="Times New Roman" w:hAnsi="Times New Roman" w:cs="Times New Roman"/>
                        <w:szCs w:val="21"/>
                      </w:rPr>
                      <w:t>“</w:t>
                    </w:r>
                    <w:r w:rsidRPr="00326DBE">
                      <w:rPr>
                        <w:rFonts w:ascii="Times New Roman" w:hAnsi="Times New Roman" w:cs="Times New Roman"/>
                        <w:szCs w:val="21"/>
                      </w:rPr>
                      <w:t>－</w:t>
                    </w:r>
                    <w:r w:rsidRPr="00326DBE">
                      <w:rPr>
                        <w:rFonts w:ascii="Times New Roman" w:hAnsi="Times New Roman" w:cs="Times New Roman"/>
                        <w:szCs w:val="21"/>
                      </w:rPr>
                      <w:t>”</w:t>
                    </w:r>
                    <w:r w:rsidRPr="00326DBE">
                      <w:rPr>
                        <w:rFonts w:ascii="Times New Roman" w:hAnsi="Times New Roman" w:cs="Times New Roman"/>
                        <w:szCs w:val="21"/>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13,389,109</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22,228,682</w:t>
                </w:r>
              </w:p>
            </w:tc>
          </w:tr>
          <w:tr w:rsidR="00326DBE" w:rsidTr="00326DBE">
            <w:sdt>
              <w:sdtPr>
                <w:rPr>
                  <w:rFonts w:ascii="Times New Roman" w:hAnsi="Times New Roman" w:cs="Times New Roman"/>
                  <w:szCs w:val="21"/>
                </w:rPr>
                <w:tag w:val="_PLD_6dd2e6fa25164f14ae03eb5c47cfeb92"/>
                <w:id w:val="-189510197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326DBE" w:rsidRPr="00326DBE" w:rsidRDefault="00326DBE" w:rsidP="00326DBE">
                    <w:pPr>
                      <w:rPr>
                        <w:rFonts w:ascii="Times New Roman" w:hAnsi="Times New Roman" w:cs="Times New Roman"/>
                        <w:szCs w:val="21"/>
                      </w:rPr>
                    </w:pPr>
                    <w:r w:rsidRPr="00326DBE">
                      <w:rPr>
                        <w:rFonts w:ascii="Times New Roman" w:hAnsi="Times New Roman" w:cs="Times New Roman"/>
                        <w:szCs w:val="21"/>
                      </w:rPr>
                      <w:t>经营性应收项目的减少（增加以</w:t>
                    </w:r>
                    <w:r w:rsidRPr="00326DBE">
                      <w:rPr>
                        <w:rFonts w:ascii="Times New Roman" w:hAnsi="Times New Roman" w:cs="Times New Roman"/>
                        <w:szCs w:val="21"/>
                      </w:rPr>
                      <w:t>“</w:t>
                    </w:r>
                    <w:r w:rsidRPr="00326DBE">
                      <w:rPr>
                        <w:rFonts w:ascii="Times New Roman" w:hAnsi="Times New Roman" w:cs="Times New Roman"/>
                        <w:szCs w:val="21"/>
                      </w:rPr>
                      <w:t>－</w:t>
                    </w:r>
                    <w:r w:rsidRPr="00326DBE">
                      <w:rPr>
                        <w:rFonts w:ascii="Times New Roman" w:hAnsi="Times New Roman" w:cs="Times New Roman"/>
                        <w:szCs w:val="21"/>
                      </w:rPr>
                      <w:t>”</w:t>
                    </w:r>
                    <w:r w:rsidRPr="00326DBE">
                      <w:rPr>
                        <w:rFonts w:ascii="Times New Roman" w:hAnsi="Times New Roman" w:cs="Times New Roman"/>
                        <w:szCs w:val="21"/>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w:t>
                </w:r>
                <w:r w:rsidR="0014177A">
                  <w:rPr>
                    <w:rFonts w:ascii="Times New Roman" w:hAnsi="Times New Roman" w:cs="Times New Roman"/>
                    <w:szCs w:val="21"/>
                  </w:rPr>
                  <w:t>528,457,592</w:t>
                </w:r>
                <w:r w:rsidRPr="00326DBE">
                  <w:rPr>
                    <w:rFonts w:ascii="Times New Roman" w:hAnsi="Times New Roman" w:cs="Times New Roman"/>
                    <w:szCs w:val="21"/>
                  </w:rPr>
                  <w:t>)</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19,911,774</w:t>
                </w:r>
              </w:p>
            </w:tc>
          </w:tr>
          <w:tr w:rsidR="00326DBE" w:rsidTr="00326DBE">
            <w:sdt>
              <w:sdtPr>
                <w:rPr>
                  <w:rFonts w:ascii="Times New Roman" w:hAnsi="Times New Roman" w:cs="Times New Roman"/>
                  <w:szCs w:val="21"/>
                </w:rPr>
                <w:tag w:val="_PLD_b77e5d0637ca424ea3521e9194452268"/>
                <w:id w:val="358856242"/>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326DBE" w:rsidRPr="00326DBE" w:rsidRDefault="00326DBE" w:rsidP="00326DBE">
                    <w:pPr>
                      <w:rPr>
                        <w:rFonts w:ascii="Times New Roman" w:hAnsi="Times New Roman" w:cs="Times New Roman"/>
                        <w:szCs w:val="21"/>
                      </w:rPr>
                    </w:pPr>
                    <w:r w:rsidRPr="00326DBE">
                      <w:rPr>
                        <w:rFonts w:ascii="Times New Roman" w:hAnsi="Times New Roman" w:cs="Times New Roman"/>
                        <w:szCs w:val="21"/>
                      </w:rPr>
                      <w:t>经营性应付项目的增加（减少以</w:t>
                    </w:r>
                    <w:r w:rsidRPr="00326DBE">
                      <w:rPr>
                        <w:rFonts w:ascii="Times New Roman" w:hAnsi="Times New Roman" w:cs="Times New Roman"/>
                        <w:szCs w:val="21"/>
                      </w:rPr>
                      <w:t>“</w:t>
                    </w:r>
                    <w:r w:rsidRPr="00326DBE">
                      <w:rPr>
                        <w:rFonts w:ascii="Times New Roman" w:hAnsi="Times New Roman" w:cs="Times New Roman"/>
                        <w:szCs w:val="21"/>
                      </w:rPr>
                      <w:t>－</w:t>
                    </w:r>
                    <w:r w:rsidRPr="00326DBE">
                      <w:rPr>
                        <w:rFonts w:ascii="Times New Roman" w:hAnsi="Times New Roman" w:cs="Times New Roman"/>
                        <w:szCs w:val="21"/>
                      </w:rPr>
                      <w:t>”</w:t>
                    </w:r>
                    <w:r w:rsidRPr="00326DBE">
                      <w:rPr>
                        <w:rFonts w:ascii="Times New Roman" w:hAnsi="Times New Roman" w:cs="Times New Roman"/>
                        <w:szCs w:val="21"/>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w:t>
                </w:r>
                <w:r w:rsidR="0014177A">
                  <w:rPr>
                    <w:rFonts w:ascii="Times New Roman" w:hAnsi="Times New Roman" w:cs="Times New Roman"/>
                    <w:szCs w:val="21"/>
                  </w:rPr>
                  <w:t>115,201,779</w:t>
                </w:r>
                <w:r w:rsidRPr="00326DBE">
                  <w:rPr>
                    <w:rFonts w:ascii="Times New Roman" w:hAnsi="Times New Roman" w:cs="Times New Roman"/>
                    <w:szCs w:val="21"/>
                  </w:rPr>
                  <w:t>)</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346,022,570</w:t>
                </w:r>
              </w:p>
            </w:tc>
          </w:tr>
          <w:tr w:rsidR="00326DBE" w:rsidTr="00326DBE">
            <w:sdt>
              <w:sdtPr>
                <w:rPr>
                  <w:rFonts w:ascii="Times New Roman" w:hAnsi="Times New Roman" w:cs="Times New Roman"/>
                  <w:szCs w:val="21"/>
                </w:rPr>
                <w:tag w:val="_PLD_cbbe2315982347e89e355315dde12742"/>
                <w:id w:val="-1196623751"/>
                <w:lock w:val="sdtLocked"/>
              </w:sdtPr>
              <w:sdtEnd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326DBE" w:rsidRPr="00326DBE" w:rsidRDefault="00326DBE" w:rsidP="00326DBE">
                    <w:pPr>
                      <w:rPr>
                        <w:rFonts w:ascii="Times New Roman" w:hAnsi="Times New Roman" w:cs="Times New Roman"/>
                        <w:szCs w:val="21"/>
                      </w:rPr>
                    </w:pPr>
                    <w:r w:rsidRPr="00326DBE">
                      <w:rPr>
                        <w:rFonts w:ascii="Times New Roman" w:hAnsi="Times New Roman" w:cs="Times New Roman"/>
                        <w:szCs w:val="21"/>
                      </w:rPr>
                      <w:t>经营活动产生的现金流量净额</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310,646,836</w:t>
                </w:r>
              </w:p>
            </w:tc>
            <w:tc>
              <w:tcPr>
                <w:tcW w:w="1102" w:type="pct"/>
                <w:tcBorders>
                  <w:top w:val="outset" w:sz="6" w:space="0" w:color="auto"/>
                  <w:left w:val="outset" w:sz="6" w:space="0" w:color="auto"/>
                  <w:bottom w:val="outset" w:sz="6" w:space="0" w:color="auto"/>
                  <w:right w:val="outset" w:sz="6" w:space="0" w:color="auto"/>
                </w:tcBorders>
                <w:shd w:val="clear" w:color="auto" w:fill="auto"/>
                <w:vAlign w:val="center"/>
              </w:tcPr>
              <w:p w:rsidR="00326DBE" w:rsidRPr="00326DBE" w:rsidRDefault="00326DBE" w:rsidP="00326DBE">
                <w:pPr>
                  <w:jc w:val="right"/>
                  <w:rPr>
                    <w:rFonts w:ascii="Times New Roman" w:hAnsi="Times New Roman" w:cs="Times New Roman"/>
                    <w:szCs w:val="21"/>
                  </w:rPr>
                </w:pPr>
                <w:r w:rsidRPr="00326DBE">
                  <w:rPr>
                    <w:rFonts w:ascii="Times New Roman" w:hAnsi="Times New Roman" w:cs="Times New Roman"/>
                    <w:szCs w:val="21"/>
                  </w:rPr>
                  <w:t>525,857,963</w:t>
                </w:r>
              </w:p>
            </w:tc>
          </w:tr>
        </w:tbl>
        <w:p w:rsidR="00326DBE" w:rsidRDefault="00326DBE"/>
        <w:p w:rsidR="00326DBE" w:rsidRPr="00326DBE" w:rsidRDefault="00326DBE" w:rsidP="00AC28BC">
          <w:pPr>
            <w:pStyle w:val="4"/>
            <w:numPr>
              <w:ilvl w:val="0"/>
              <w:numId w:val="29"/>
            </w:numPr>
            <w:rPr>
              <w:rFonts w:ascii="Times New Roman" w:hAnsi="Times New Roman"/>
              <w:b w:val="0"/>
              <w:bCs w:val="0"/>
            </w:rPr>
          </w:pPr>
          <w:r w:rsidRPr="00326DBE">
            <w:rPr>
              <w:rFonts w:ascii="Times New Roman" w:hAnsi="Times New Roman"/>
              <w:b w:val="0"/>
            </w:rPr>
            <w:t>本集团截至</w:t>
          </w:r>
          <w:r w:rsidRPr="00326DBE">
            <w:rPr>
              <w:rFonts w:ascii="Times New Roman" w:hAnsi="Times New Roman"/>
              <w:b w:val="0"/>
            </w:rPr>
            <w:t>2021</w:t>
          </w:r>
          <w:r w:rsidRPr="00326DBE">
            <w:rPr>
              <w:rFonts w:ascii="Times New Roman" w:hAnsi="Times New Roman"/>
              <w:b w:val="0"/>
            </w:rPr>
            <w:t>年</w:t>
          </w:r>
          <w:r w:rsidRPr="00326DBE">
            <w:rPr>
              <w:rFonts w:ascii="Times New Roman" w:hAnsi="Times New Roman"/>
              <w:b w:val="0"/>
            </w:rPr>
            <w:t>6</w:t>
          </w:r>
          <w:r w:rsidRPr="00326DBE">
            <w:rPr>
              <w:rFonts w:ascii="Times New Roman" w:hAnsi="Times New Roman"/>
              <w:b w:val="0"/>
            </w:rPr>
            <w:t>月</w:t>
          </w:r>
          <w:r w:rsidRPr="00326DBE">
            <w:rPr>
              <w:rFonts w:ascii="Times New Roman" w:hAnsi="Times New Roman"/>
              <w:b w:val="0"/>
            </w:rPr>
            <w:t>30</w:t>
          </w:r>
          <w:r w:rsidRPr="00326DBE">
            <w:rPr>
              <w:rFonts w:ascii="Times New Roman" w:hAnsi="Times New Roman"/>
              <w:b w:val="0"/>
            </w:rPr>
            <w:t>日</w:t>
          </w:r>
          <w:proofErr w:type="gramStart"/>
          <w:r w:rsidRPr="00326DBE">
            <w:rPr>
              <w:rFonts w:ascii="Times New Roman" w:hAnsi="Times New Roman"/>
              <w:b w:val="0"/>
            </w:rPr>
            <w:t>止</w:t>
          </w:r>
          <w:proofErr w:type="gramEnd"/>
          <w:r w:rsidRPr="00326DBE">
            <w:rPr>
              <w:rFonts w:ascii="Times New Roman" w:hAnsi="Times New Roman"/>
              <w:b w:val="0"/>
            </w:rPr>
            <w:t>6</w:t>
          </w:r>
          <w:r w:rsidRPr="00326DBE">
            <w:rPr>
              <w:rFonts w:ascii="Times New Roman" w:hAnsi="Times New Roman"/>
              <w:b w:val="0"/>
            </w:rPr>
            <w:t>个月期间未发生重大不涉及现金收支的投资和筹资活动</w:t>
          </w:r>
          <w:r w:rsidRPr="00326DBE">
            <w:rPr>
              <w:rFonts w:ascii="Times New Roman" w:hAnsi="Times New Roman"/>
              <w:b w:val="0"/>
            </w:rPr>
            <w:t>(</w:t>
          </w:r>
          <w:r w:rsidRPr="00326DBE">
            <w:rPr>
              <w:rFonts w:ascii="Times New Roman" w:hAnsi="Times New Roman"/>
              <w:b w:val="0"/>
            </w:rPr>
            <w:t>截至</w:t>
          </w:r>
          <w:r w:rsidRPr="00326DBE">
            <w:rPr>
              <w:rFonts w:ascii="Times New Roman" w:hAnsi="Times New Roman"/>
              <w:b w:val="0"/>
            </w:rPr>
            <w:t>2020</w:t>
          </w:r>
          <w:r w:rsidRPr="00326DBE">
            <w:rPr>
              <w:rFonts w:ascii="Times New Roman" w:hAnsi="Times New Roman"/>
              <w:b w:val="0"/>
            </w:rPr>
            <w:t>年</w:t>
          </w:r>
          <w:r w:rsidRPr="00326DBE">
            <w:rPr>
              <w:rFonts w:ascii="Times New Roman" w:hAnsi="Times New Roman"/>
              <w:b w:val="0"/>
            </w:rPr>
            <w:t>6</w:t>
          </w:r>
          <w:r w:rsidRPr="00326DBE">
            <w:rPr>
              <w:rFonts w:ascii="Times New Roman" w:hAnsi="Times New Roman"/>
              <w:b w:val="0"/>
            </w:rPr>
            <w:t>月</w:t>
          </w:r>
          <w:r w:rsidRPr="00326DBE">
            <w:rPr>
              <w:rFonts w:ascii="Times New Roman" w:hAnsi="Times New Roman"/>
              <w:b w:val="0"/>
            </w:rPr>
            <w:t>30</w:t>
          </w:r>
          <w:r w:rsidRPr="00326DBE">
            <w:rPr>
              <w:rFonts w:ascii="Times New Roman" w:hAnsi="Times New Roman"/>
              <w:b w:val="0"/>
            </w:rPr>
            <w:t>日止</w:t>
          </w:r>
          <w:r w:rsidRPr="00326DBE">
            <w:rPr>
              <w:rFonts w:ascii="Times New Roman" w:hAnsi="Times New Roman"/>
              <w:b w:val="0"/>
            </w:rPr>
            <w:t>6</w:t>
          </w:r>
          <w:r w:rsidRPr="00326DBE">
            <w:rPr>
              <w:rFonts w:ascii="Times New Roman" w:hAnsi="Times New Roman"/>
              <w:b w:val="0"/>
            </w:rPr>
            <w:t>个月期间：无</w:t>
          </w:r>
          <w:r w:rsidRPr="00326DBE">
            <w:rPr>
              <w:rFonts w:ascii="Times New Roman" w:hAnsi="Times New Roman"/>
              <w:b w:val="0"/>
            </w:rPr>
            <w:t>)</w:t>
          </w:r>
          <w:r w:rsidRPr="00326DBE">
            <w:rPr>
              <w:rFonts w:ascii="Times New Roman" w:hAnsi="Times New Roman"/>
              <w:b w:val="0"/>
            </w:rPr>
            <w:t>。</w:t>
          </w:r>
        </w:p>
        <w:p w:rsidR="00326DBE" w:rsidRPr="00FD34FE" w:rsidRDefault="00326DBE" w:rsidP="00326DBE">
          <w:pPr>
            <w:overflowPunct w:val="0"/>
            <w:rPr>
              <w:rFonts w:ascii="Arial" w:hAnsi="Arial" w:cs="Arial"/>
              <w:bCs/>
            </w:rPr>
          </w:pPr>
        </w:p>
        <w:p w:rsidR="00326DBE" w:rsidRPr="00326DBE" w:rsidRDefault="00326DBE" w:rsidP="00AC28BC">
          <w:pPr>
            <w:pStyle w:val="4"/>
            <w:numPr>
              <w:ilvl w:val="0"/>
              <w:numId w:val="29"/>
            </w:numPr>
            <w:rPr>
              <w:rFonts w:ascii="Arial" w:hAnsi="Arial" w:cs="Arial"/>
              <w:b w:val="0"/>
              <w:bCs w:val="0"/>
            </w:rPr>
          </w:pPr>
          <w:r w:rsidRPr="00326DBE">
            <w:rPr>
              <w:rFonts w:ascii="Arial" w:hAnsi="Arial" w:cs="Arial"/>
              <w:b w:val="0"/>
            </w:rPr>
            <w:t>现金净变动情况</w:t>
          </w:r>
        </w:p>
        <w:tbl>
          <w:tblPr>
            <w:tblW w:w="8849" w:type="dxa"/>
            <w:tblInd w:w="28" w:type="dxa"/>
            <w:tblLayout w:type="fixed"/>
            <w:tblCellMar>
              <w:left w:w="28" w:type="dxa"/>
              <w:right w:w="28" w:type="dxa"/>
            </w:tblCellMar>
            <w:tblLook w:val="04A0" w:firstRow="1" w:lastRow="0" w:firstColumn="1" w:lastColumn="0" w:noHBand="0" w:noVBand="1"/>
          </w:tblPr>
          <w:tblGrid>
            <w:gridCol w:w="4559"/>
            <w:gridCol w:w="2060"/>
            <w:gridCol w:w="170"/>
            <w:gridCol w:w="2060"/>
          </w:tblGrid>
          <w:tr w:rsidR="00326DBE" w:rsidRPr="00FD34FE" w:rsidTr="00391039">
            <w:trPr>
              <w:trHeight w:val="264"/>
            </w:trPr>
            <w:tc>
              <w:tcPr>
                <w:tcW w:w="4559" w:type="dxa"/>
                <w:tcBorders>
                  <w:top w:val="nil"/>
                  <w:left w:val="nil"/>
                  <w:bottom w:val="nil"/>
                  <w:right w:val="nil"/>
                </w:tcBorders>
                <w:shd w:val="clear" w:color="auto" w:fill="auto"/>
                <w:vAlign w:val="bottom"/>
                <w:hideMark/>
              </w:tcPr>
              <w:p w:rsidR="00326DBE" w:rsidRPr="00326DBE" w:rsidRDefault="00326DBE" w:rsidP="00391039">
                <w:pPr>
                  <w:overflowPunct w:val="0"/>
                  <w:rPr>
                    <w:rFonts w:ascii="Times New Roman" w:hAnsi="Times New Roman" w:cs="Times New Roman"/>
                  </w:rPr>
                </w:pPr>
                <w:bookmarkStart w:id="126" w:name="_Hlk80188160"/>
              </w:p>
            </w:tc>
            <w:tc>
              <w:tcPr>
                <w:tcW w:w="2060" w:type="dxa"/>
                <w:tcBorders>
                  <w:top w:val="nil"/>
                  <w:left w:val="nil"/>
                  <w:bottom w:val="nil"/>
                  <w:right w:val="nil"/>
                </w:tcBorders>
                <w:shd w:val="clear" w:color="auto" w:fill="auto"/>
                <w:vAlign w:val="bottom"/>
                <w:hideMark/>
              </w:tcPr>
              <w:p w:rsidR="00326DBE" w:rsidRPr="00326DBE" w:rsidRDefault="00326DBE" w:rsidP="00391039">
                <w:pPr>
                  <w:overflowPunct w:val="0"/>
                  <w:spacing w:line="240" w:lineRule="exact"/>
                  <w:ind w:right="85"/>
                  <w:jc w:val="right"/>
                  <w:rPr>
                    <w:rFonts w:ascii="Times New Roman" w:hAnsi="Times New Roman" w:cs="Times New Roman"/>
                    <w:color w:val="000000"/>
                  </w:rPr>
                </w:pPr>
                <w:r w:rsidRPr="00326DBE">
                  <w:rPr>
                    <w:rFonts w:ascii="Times New Roman" w:hAnsi="Times New Roman" w:cs="Times New Roman"/>
                    <w:color w:val="000000"/>
                  </w:rPr>
                  <w:t>截至</w:t>
                </w:r>
                <w:r w:rsidRPr="00326DBE">
                  <w:rPr>
                    <w:rFonts w:ascii="Times New Roman" w:hAnsi="Times New Roman" w:cs="Times New Roman"/>
                    <w:color w:val="000000"/>
                  </w:rPr>
                  <w:t>2021</w:t>
                </w:r>
                <w:r w:rsidRPr="00326DBE">
                  <w:rPr>
                    <w:rFonts w:ascii="Times New Roman" w:hAnsi="Times New Roman" w:cs="Times New Roman"/>
                    <w:color w:val="000000"/>
                  </w:rPr>
                  <w:t>年</w:t>
                </w:r>
                <w:r w:rsidRPr="00326DBE">
                  <w:rPr>
                    <w:rFonts w:ascii="Times New Roman" w:hAnsi="Times New Roman" w:cs="Times New Roman"/>
                    <w:color w:val="000000"/>
                  </w:rPr>
                  <w:t>6</w:t>
                </w:r>
                <w:r w:rsidRPr="00326DBE">
                  <w:rPr>
                    <w:rFonts w:ascii="Times New Roman" w:hAnsi="Times New Roman" w:cs="Times New Roman"/>
                    <w:color w:val="000000"/>
                  </w:rPr>
                  <w:t>月</w:t>
                </w:r>
              </w:p>
              <w:p w:rsidR="00326DBE" w:rsidRPr="00326DBE" w:rsidRDefault="00326DBE" w:rsidP="00391039">
                <w:pPr>
                  <w:overflowPunct w:val="0"/>
                  <w:ind w:rightChars="50" w:right="105"/>
                  <w:jc w:val="right"/>
                  <w:rPr>
                    <w:rFonts w:ascii="Times New Roman" w:hAnsi="Times New Roman" w:cs="Times New Roman"/>
                    <w:color w:val="000000"/>
                  </w:rPr>
                </w:pPr>
                <w:r w:rsidRPr="00326DBE">
                  <w:rPr>
                    <w:rFonts w:ascii="Times New Roman" w:hAnsi="Times New Roman" w:cs="Times New Roman"/>
                    <w:color w:val="000000"/>
                  </w:rPr>
                  <w:t>30</w:t>
                </w:r>
                <w:r w:rsidRPr="00326DBE">
                  <w:rPr>
                    <w:rFonts w:ascii="Times New Roman" w:hAnsi="Times New Roman" w:cs="Times New Roman"/>
                    <w:color w:val="000000"/>
                  </w:rPr>
                  <w:t>日</w:t>
                </w:r>
                <w:proofErr w:type="gramStart"/>
                <w:r w:rsidRPr="00326DBE">
                  <w:rPr>
                    <w:rFonts w:ascii="Times New Roman" w:hAnsi="Times New Roman" w:cs="Times New Roman"/>
                    <w:color w:val="000000"/>
                  </w:rPr>
                  <w:t>止</w:t>
                </w:r>
                <w:proofErr w:type="gramEnd"/>
                <w:r w:rsidRPr="00326DBE">
                  <w:rPr>
                    <w:rFonts w:ascii="Times New Roman" w:hAnsi="Times New Roman" w:cs="Times New Roman"/>
                    <w:color w:val="000000"/>
                  </w:rPr>
                  <w:t>6</w:t>
                </w:r>
                <w:r w:rsidRPr="00326DBE">
                  <w:rPr>
                    <w:rFonts w:ascii="Times New Roman" w:hAnsi="Times New Roman" w:cs="Times New Roman"/>
                    <w:color w:val="000000"/>
                  </w:rPr>
                  <w:t>个月期间</w:t>
                </w:r>
              </w:p>
            </w:tc>
            <w:tc>
              <w:tcPr>
                <w:tcW w:w="170" w:type="dxa"/>
                <w:tcBorders>
                  <w:top w:val="nil"/>
                  <w:left w:val="nil"/>
                  <w:bottom w:val="nil"/>
                  <w:right w:val="nil"/>
                </w:tcBorders>
                <w:shd w:val="clear" w:color="auto" w:fill="auto"/>
                <w:vAlign w:val="bottom"/>
                <w:hideMark/>
              </w:tcPr>
              <w:p w:rsidR="00326DBE" w:rsidRPr="00326DBE" w:rsidRDefault="00326DBE" w:rsidP="00391039">
                <w:pPr>
                  <w:overflowPunct w:val="0"/>
                  <w:ind w:rightChars="50" w:right="105"/>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326DBE" w:rsidRPr="00326DBE" w:rsidRDefault="00326DBE" w:rsidP="00391039">
                <w:pPr>
                  <w:overflowPunct w:val="0"/>
                  <w:spacing w:line="240" w:lineRule="exact"/>
                  <w:ind w:right="88"/>
                  <w:jc w:val="right"/>
                  <w:rPr>
                    <w:rFonts w:ascii="Times New Roman" w:hAnsi="Times New Roman" w:cs="Times New Roman"/>
                    <w:color w:val="000000"/>
                  </w:rPr>
                </w:pPr>
                <w:r w:rsidRPr="00326DBE">
                  <w:rPr>
                    <w:rFonts w:ascii="Times New Roman" w:hAnsi="Times New Roman" w:cs="Times New Roman"/>
                    <w:color w:val="000000"/>
                  </w:rPr>
                  <w:t>截至</w:t>
                </w:r>
                <w:r w:rsidRPr="00326DBE">
                  <w:rPr>
                    <w:rFonts w:ascii="Times New Roman" w:hAnsi="Times New Roman" w:cs="Times New Roman"/>
                    <w:color w:val="000000"/>
                  </w:rPr>
                  <w:t>2020</w:t>
                </w:r>
                <w:r w:rsidRPr="00326DBE">
                  <w:rPr>
                    <w:rFonts w:ascii="Times New Roman" w:hAnsi="Times New Roman" w:cs="Times New Roman"/>
                    <w:color w:val="000000"/>
                  </w:rPr>
                  <w:t>年</w:t>
                </w:r>
                <w:r w:rsidRPr="00326DBE">
                  <w:rPr>
                    <w:rFonts w:ascii="Times New Roman" w:hAnsi="Times New Roman" w:cs="Times New Roman"/>
                    <w:color w:val="000000"/>
                  </w:rPr>
                  <w:t>6</w:t>
                </w:r>
                <w:r w:rsidRPr="00326DBE">
                  <w:rPr>
                    <w:rFonts w:ascii="Times New Roman" w:hAnsi="Times New Roman" w:cs="Times New Roman"/>
                    <w:color w:val="000000"/>
                  </w:rPr>
                  <w:t>月</w:t>
                </w:r>
              </w:p>
              <w:p w:rsidR="00326DBE" w:rsidRPr="00326DBE" w:rsidRDefault="00326DBE" w:rsidP="00391039">
                <w:pPr>
                  <w:overflowPunct w:val="0"/>
                  <w:ind w:rightChars="50" w:right="105"/>
                  <w:jc w:val="right"/>
                  <w:rPr>
                    <w:rFonts w:ascii="Times New Roman" w:hAnsi="Times New Roman" w:cs="Times New Roman"/>
                    <w:color w:val="000000"/>
                  </w:rPr>
                </w:pPr>
                <w:r w:rsidRPr="00326DBE">
                  <w:rPr>
                    <w:rFonts w:ascii="Times New Roman" w:hAnsi="Times New Roman" w:cs="Times New Roman"/>
                    <w:color w:val="000000"/>
                  </w:rPr>
                  <w:t>30</w:t>
                </w:r>
                <w:r w:rsidRPr="00326DBE">
                  <w:rPr>
                    <w:rFonts w:ascii="Times New Roman" w:hAnsi="Times New Roman" w:cs="Times New Roman"/>
                    <w:color w:val="000000"/>
                  </w:rPr>
                  <w:t>日</w:t>
                </w:r>
                <w:proofErr w:type="gramStart"/>
                <w:r w:rsidRPr="00326DBE">
                  <w:rPr>
                    <w:rFonts w:ascii="Times New Roman" w:hAnsi="Times New Roman" w:cs="Times New Roman"/>
                    <w:color w:val="000000"/>
                  </w:rPr>
                  <w:t>止</w:t>
                </w:r>
                <w:proofErr w:type="gramEnd"/>
                <w:r w:rsidRPr="00326DBE">
                  <w:rPr>
                    <w:rFonts w:ascii="Times New Roman" w:hAnsi="Times New Roman" w:cs="Times New Roman"/>
                    <w:color w:val="000000"/>
                  </w:rPr>
                  <w:t>6</w:t>
                </w:r>
                <w:r w:rsidRPr="00326DBE">
                  <w:rPr>
                    <w:rFonts w:ascii="Times New Roman" w:hAnsi="Times New Roman" w:cs="Times New Roman"/>
                    <w:color w:val="000000"/>
                  </w:rPr>
                  <w:t>个月期间</w:t>
                </w:r>
              </w:p>
            </w:tc>
          </w:tr>
          <w:tr w:rsidR="00326DBE" w:rsidRPr="00FD34FE" w:rsidTr="00391039">
            <w:trPr>
              <w:trHeight w:val="264"/>
            </w:trPr>
            <w:tc>
              <w:tcPr>
                <w:tcW w:w="4559" w:type="dxa"/>
                <w:tcBorders>
                  <w:top w:val="nil"/>
                  <w:left w:val="nil"/>
                  <w:bottom w:val="nil"/>
                  <w:right w:val="nil"/>
                </w:tcBorders>
                <w:shd w:val="clear" w:color="auto" w:fill="auto"/>
                <w:vAlign w:val="bottom"/>
                <w:hideMark/>
              </w:tcPr>
              <w:p w:rsidR="00326DBE" w:rsidRPr="00326DBE" w:rsidRDefault="00326DBE" w:rsidP="00391039">
                <w:pPr>
                  <w:overflowPunct w:val="0"/>
                  <w:ind w:left="-14" w:firstLine="14"/>
                  <w:rPr>
                    <w:rFonts w:ascii="Times New Roman" w:hAnsi="Times New Roman" w:cs="Times New Roman"/>
                    <w:color w:val="000000"/>
                  </w:rPr>
                </w:pPr>
                <w:r w:rsidRPr="00326DBE">
                  <w:rPr>
                    <w:rFonts w:ascii="Times New Roman" w:hAnsi="Times New Roman" w:cs="Times New Roman"/>
                    <w:color w:val="000000"/>
                  </w:rPr>
                  <w:t>现金的期末余额</w:t>
                </w:r>
              </w:p>
            </w:tc>
            <w:tc>
              <w:tcPr>
                <w:tcW w:w="2060" w:type="dxa"/>
                <w:tcBorders>
                  <w:top w:val="nil"/>
                  <w:left w:val="nil"/>
                  <w:right w:val="nil"/>
                </w:tcBorders>
                <w:shd w:val="clear" w:color="auto" w:fill="auto"/>
                <w:vAlign w:val="bottom"/>
              </w:tcPr>
              <w:p w:rsidR="00326DBE" w:rsidRPr="00326DBE" w:rsidRDefault="00326DBE" w:rsidP="00391039">
                <w:pPr>
                  <w:tabs>
                    <w:tab w:val="decimal" w:pos="1908"/>
                  </w:tabs>
                  <w:overflowPunct w:val="0"/>
                  <w:ind w:rightChars="-15" w:right="-31"/>
                  <w:rPr>
                    <w:rFonts w:ascii="Times New Roman" w:hAnsi="Times New Roman" w:cs="Times New Roman"/>
                    <w:color w:val="000000"/>
                  </w:rPr>
                </w:pPr>
                <w:r w:rsidRPr="00326DBE">
                  <w:rPr>
                    <w:rFonts w:ascii="Times New Roman" w:hAnsi="Times New Roman" w:cs="Times New Roman"/>
                    <w:color w:val="000000"/>
                  </w:rPr>
                  <w:t>1,573,917,048</w:t>
                </w:r>
              </w:p>
            </w:tc>
            <w:tc>
              <w:tcPr>
                <w:tcW w:w="170" w:type="dxa"/>
                <w:tcBorders>
                  <w:top w:val="nil"/>
                  <w:left w:val="nil"/>
                  <w:bottom w:val="nil"/>
                  <w:right w:val="nil"/>
                </w:tcBorders>
                <w:shd w:val="clear" w:color="auto" w:fill="auto"/>
                <w:vAlign w:val="bottom"/>
              </w:tcPr>
              <w:p w:rsidR="00326DBE" w:rsidRPr="00326DBE" w:rsidRDefault="00326DBE" w:rsidP="00391039">
                <w:pPr>
                  <w:overflowPunct w:val="0"/>
                  <w:ind w:rightChars="50" w:right="105"/>
                  <w:jc w:val="right"/>
                  <w:rPr>
                    <w:rFonts w:ascii="Times New Roman" w:hAnsi="Times New Roman" w:cs="Times New Roman"/>
                  </w:rPr>
                </w:pPr>
              </w:p>
            </w:tc>
            <w:tc>
              <w:tcPr>
                <w:tcW w:w="2060" w:type="dxa"/>
                <w:tcBorders>
                  <w:top w:val="nil"/>
                  <w:left w:val="nil"/>
                  <w:right w:val="nil"/>
                </w:tcBorders>
                <w:shd w:val="clear" w:color="auto" w:fill="auto"/>
                <w:vAlign w:val="bottom"/>
              </w:tcPr>
              <w:p w:rsidR="00326DBE" w:rsidRPr="00326DBE" w:rsidRDefault="00326DBE" w:rsidP="00391039">
                <w:pPr>
                  <w:tabs>
                    <w:tab w:val="decimal" w:pos="1908"/>
                  </w:tabs>
                  <w:overflowPunct w:val="0"/>
                  <w:ind w:rightChars="-15" w:right="-31"/>
                  <w:rPr>
                    <w:rFonts w:ascii="Times New Roman" w:hAnsi="Times New Roman" w:cs="Times New Roman"/>
                    <w:color w:val="000000"/>
                  </w:rPr>
                </w:pPr>
                <w:r w:rsidRPr="00326DBE">
                  <w:rPr>
                    <w:rFonts w:ascii="Times New Roman" w:hAnsi="Times New Roman" w:cs="Times New Roman"/>
                    <w:color w:val="000000"/>
                  </w:rPr>
                  <w:t>1,479,434,964</w:t>
                </w:r>
              </w:p>
            </w:tc>
          </w:tr>
          <w:tr w:rsidR="00326DBE" w:rsidRPr="00FD34FE" w:rsidTr="00391039">
            <w:trPr>
              <w:trHeight w:val="276"/>
            </w:trPr>
            <w:tc>
              <w:tcPr>
                <w:tcW w:w="4559" w:type="dxa"/>
                <w:tcBorders>
                  <w:top w:val="nil"/>
                  <w:left w:val="nil"/>
                  <w:bottom w:val="nil"/>
                  <w:right w:val="nil"/>
                </w:tcBorders>
                <w:shd w:val="clear" w:color="auto" w:fill="auto"/>
                <w:vAlign w:val="bottom"/>
                <w:hideMark/>
              </w:tcPr>
              <w:p w:rsidR="00326DBE" w:rsidRPr="00326DBE" w:rsidRDefault="00326DBE" w:rsidP="00391039">
                <w:pPr>
                  <w:overflowPunct w:val="0"/>
                  <w:rPr>
                    <w:rFonts w:ascii="Times New Roman" w:hAnsi="Times New Roman" w:cs="Times New Roman"/>
                    <w:color w:val="000000"/>
                  </w:rPr>
                </w:pPr>
                <w:r w:rsidRPr="00326DBE">
                  <w:rPr>
                    <w:rFonts w:ascii="Times New Roman" w:hAnsi="Times New Roman" w:cs="Times New Roman"/>
                    <w:color w:val="000000"/>
                  </w:rPr>
                  <w:t>减：现金的期初余额</w:t>
                </w:r>
              </w:p>
            </w:tc>
            <w:tc>
              <w:tcPr>
                <w:tcW w:w="2060" w:type="dxa"/>
                <w:tcBorders>
                  <w:top w:val="nil"/>
                  <w:left w:val="nil"/>
                  <w:bottom w:val="single" w:sz="4" w:space="0" w:color="auto"/>
                  <w:right w:val="nil"/>
                </w:tcBorders>
                <w:shd w:val="clear" w:color="auto" w:fill="auto"/>
                <w:vAlign w:val="bottom"/>
              </w:tcPr>
              <w:p w:rsidR="00326DBE" w:rsidRPr="00326DBE" w:rsidRDefault="00326DBE" w:rsidP="00391039">
                <w:pPr>
                  <w:tabs>
                    <w:tab w:val="decimal" w:pos="1908"/>
                  </w:tabs>
                  <w:overflowPunct w:val="0"/>
                  <w:ind w:rightChars="-15" w:right="-31"/>
                  <w:rPr>
                    <w:rFonts w:ascii="Times New Roman" w:hAnsi="Times New Roman" w:cs="Times New Roman"/>
                    <w:color w:val="000000"/>
                  </w:rPr>
                </w:pPr>
                <w:r w:rsidRPr="00326DBE">
                  <w:rPr>
                    <w:rFonts w:ascii="Times New Roman" w:hAnsi="Times New Roman" w:cs="Times New Roman"/>
                    <w:color w:val="000000"/>
                  </w:rPr>
                  <w:t>(1,485,232,043)</w:t>
                </w:r>
              </w:p>
            </w:tc>
            <w:tc>
              <w:tcPr>
                <w:tcW w:w="170" w:type="dxa"/>
                <w:tcBorders>
                  <w:top w:val="nil"/>
                  <w:left w:val="nil"/>
                  <w:bottom w:val="nil"/>
                  <w:right w:val="nil"/>
                </w:tcBorders>
                <w:shd w:val="clear" w:color="auto" w:fill="auto"/>
                <w:vAlign w:val="bottom"/>
              </w:tcPr>
              <w:p w:rsidR="00326DBE" w:rsidRPr="00326DBE" w:rsidRDefault="00326DBE" w:rsidP="00391039">
                <w:pPr>
                  <w:overflowPunct w:val="0"/>
                  <w:ind w:rightChars="50" w:right="105"/>
                  <w:jc w:val="right"/>
                  <w:rPr>
                    <w:rFonts w:ascii="Times New Roman" w:hAnsi="Times New Roman" w:cs="Times New Roman"/>
                    <w:color w:val="000000"/>
                  </w:rPr>
                </w:pPr>
              </w:p>
            </w:tc>
            <w:tc>
              <w:tcPr>
                <w:tcW w:w="2060" w:type="dxa"/>
                <w:tcBorders>
                  <w:top w:val="nil"/>
                  <w:left w:val="nil"/>
                  <w:bottom w:val="single" w:sz="4" w:space="0" w:color="auto"/>
                  <w:right w:val="nil"/>
                </w:tcBorders>
                <w:shd w:val="clear" w:color="auto" w:fill="auto"/>
                <w:vAlign w:val="bottom"/>
              </w:tcPr>
              <w:p w:rsidR="00326DBE" w:rsidRPr="00326DBE" w:rsidRDefault="00326DBE" w:rsidP="00391039">
                <w:pPr>
                  <w:tabs>
                    <w:tab w:val="decimal" w:pos="1908"/>
                  </w:tabs>
                  <w:overflowPunct w:val="0"/>
                  <w:ind w:rightChars="-15" w:right="-31"/>
                  <w:rPr>
                    <w:rFonts w:ascii="Times New Roman" w:hAnsi="Times New Roman" w:cs="Times New Roman"/>
                    <w:color w:val="000000"/>
                  </w:rPr>
                </w:pPr>
                <w:r w:rsidRPr="00326DBE">
                  <w:rPr>
                    <w:rFonts w:ascii="Times New Roman" w:hAnsi="Times New Roman" w:cs="Times New Roman"/>
                    <w:color w:val="000000"/>
                  </w:rPr>
                  <w:t>(1,562,333,604)</w:t>
                </w:r>
              </w:p>
            </w:tc>
          </w:tr>
          <w:tr w:rsidR="00326DBE" w:rsidRPr="00FD34FE" w:rsidTr="00391039">
            <w:trPr>
              <w:trHeight w:val="276"/>
            </w:trPr>
            <w:tc>
              <w:tcPr>
                <w:tcW w:w="4559" w:type="dxa"/>
                <w:tcBorders>
                  <w:top w:val="nil"/>
                  <w:left w:val="nil"/>
                  <w:bottom w:val="nil"/>
                  <w:right w:val="nil"/>
                </w:tcBorders>
                <w:shd w:val="clear" w:color="auto" w:fill="auto"/>
                <w:vAlign w:val="bottom"/>
                <w:hideMark/>
              </w:tcPr>
              <w:p w:rsidR="00326DBE" w:rsidRPr="00326DBE" w:rsidRDefault="00326DBE" w:rsidP="00391039">
                <w:pPr>
                  <w:overflowPunct w:val="0"/>
                  <w:rPr>
                    <w:rFonts w:ascii="Times New Roman" w:hAnsi="Times New Roman" w:cs="Times New Roman"/>
                    <w:color w:val="000000"/>
                  </w:rPr>
                </w:pPr>
                <w:r w:rsidRPr="00326DBE">
                  <w:rPr>
                    <w:rFonts w:ascii="Times New Roman" w:hAnsi="Times New Roman" w:cs="Times New Roman"/>
                    <w:color w:val="000000"/>
                  </w:rPr>
                  <w:t>现金净增加</w:t>
                </w:r>
                <w:r w:rsidR="00BF0C2E" w:rsidRPr="003869A3">
                  <w:rPr>
                    <w:rFonts w:ascii="Times New Roman" w:hAnsi="Times New Roman" w:cs="Times New Roman"/>
                    <w:color w:val="000000"/>
                  </w:rPr>
                  <w:t>/</w:t>
                </w:r>
                <w:r w:rsidRPr="003869A3">
                  <w:rPr>
                    <w:rFonts w:ascii="Times New Roman" w:hAnsi="Times New Roman" w:cs="Times New Roman"/>
                    <w:color w:val="000000"/>
                  </w:rPr>
                  <w:t>(</w:t>
                </w:r>
                <w:r w:rsidRPr="00326DBE">
                  <w:rPr>
                    <w:rFonts w:ascii="Times New Roman" w:hAnsi="Times New Roman" w:cs="Times New Roman"/>
                    <w:color w:val="000000"/>
                  </w:rPr>
                  <w:t>减少</w:t>
                </w:r>
                <w:r w:rsidRPr="00326DBE">
                  <w:rPr>
                    <w:rFonts w:ascii="Times New Roman" w:hAnsi="Times New Roman" w:cs="Times New Roman"/>
                    <w:color w:val="000000"/>
                  </w:rPr>
                  <w:t>)</w:t>
                </w:r>
                <w:r w:rsidRPr="00326DBE">
                  <w:rPr>
                    <w:rFonts w:ascii="Times New Roman" w:hAnsi="Times New Roman" w:cs="Times New Roman"/>
                    <w:color w:val="000000"/>
                  </w:rPr>
                  <w:t>额</w:t>
                </w:r>
              </w:p>
            </w:tc>
            <w:tc>
              <w:tcPr>
                <w:tcW w:w="2060" w:type="dxa"/>
                <w:tcBorders>
                  <w:top w:val="single" w:sz="4" w:space="0" w:color="auto"/>
                  <w:left w:val="nil"/>
                  <w:bottom w:val="single" w:sz="12" w:space="0" w:color="auto"/>
                  <w:right w:val="nil"/>
                </w:tcBorders>
                <w:shd w:val="clear" w:color="auto" w:fill="auto"/>
                <w:vAlign w:val="bottom"/>
              </w:tcPr>
              <w:p w:rsidR="00326DBE" w:rsidRPr="00326DBE" w:rsidRDefault="00326DBE" w:rsidP="00391039">
                <w:pPr>
                  <w:tabs>
                    <w:tab w:val="decimal" w:pos="1908"/>
                  </w:tabs>
                  <w:overflowPunct w:val="0"/>
                  <w:ind w:rightChars="-15" w:right="-31"/>
                  <w:rPr>
                    <w:rFonts w:ascii="Times New Roman" w:hAnsi="Times New Roman" w:cs="Times New Roman"/>
                    <w:color w:val="000000"/>
                  </w:rPr>
                </w:pPr>
                <w:r w:rsidRPr="00326DBE">
                  <w:rPr>
                    <w:rFonts w:ascii="Times New Roman" w:hAnsi="Times New Roman" w:cs="Times New Roman"/>
                    <w:color w:val="000000"/>
                  </w:rPr>
                  <w:t>88,685,005</w:t>
                </w:r>
              </w:p>
            </w:tc>
            <w:tc>
              <w:tcPr>
                <w:tcW w:w="170" w:type="dxa"/>
                <w:tcBorders>
                  <w:top w:val="nil"/>
                  <w:left w:val="nil"/>
                  <w:bottom w:val="nil"/>
                  <w:right w:val="nil"/>
                </w:tcBorders>
                <w:shd w:val="clear" w:color="auto" w:fill="auto"/>
                <w:vAlign w:val="bottom"/>
              </w:tcPr>
              <w:p w:rsidR="00326DBE" w:rsidRPr="00326DBE" w:rsidRDefault="00326DBE" w:rsidP="00391039">
                <w:pPr>
                  <w:overflowPunct w:val="0"/>
                  <w:ind w:rightChars="50" w:right="105"/>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326DBE" w:rsidRPr="00326DBE" w:rsidRDefault="00326DBE" w:rsidP="00391039">
                <w:pPr>
                  <w:tabs>
                    <w:tab w:val="decimal" w:pos="1908"/>
                  </w:tabs>
                  <w:overflowPunct w:val="0"/>
                  <w:ind w:rightChars="-15" w:right="-31"/>
                  <w:rPr>
                    <w:rFonts w:ascii="Times New Roman" w:hAnsi="Times New Roman" w:cs="Times New Roman"/>
                    <w:color w:val="000000"/>
                  </w:rPr>
                </w:pPr>
                <w:r w:rsidRPr="00326DBE">
                  <w:rPr>
                    <w:rFonts w:ascii="Times New Roman" w:hAnsi="Times New Roman" w:cs="Times New Roman"/>
                    <w:color w:val="000000"/>
                  </w:rPr>
                  <w:t>(82,898,640)</w:t>
                </w:r>
              </w:p>
            </w:tc>
          </w:tr>
          <w:bookmarkEnd w:id="126"/>
        </w:tbl>
        <w:p w:rsidR="00326DBE" w:rsidRDefault="00326DBE"/>
        <w:p w:rsidR="00326DBE" w:rsidRPr="00326DBE" w:rsidRDefault="00326DBE" w:rsidP="00AC28BC">
          <w:pPr>
            <w:pStyle w:val="4"/>
            <w:numPr>
              <w:ilvl w:val="0"/>
              <w:numId w:val="29"/>
            </w:numPr>
            <w:rPr>
              <w:rFonts w:ascii="Times New Roman" w:hAnsi="Times New Roman"/>
              <w:b w:val="0"/>
              <w:bCs w:val="0"/>
            </w:rPr>
          </w:pPr>
          <w:r w:rsidRPr="00326DBE">
            <w:rPr>
              <w:rFonts w:ascii="Arial" w:hAnsi="Arial" w:cs="Arial"/>
              <w:b w:val="0"/>
            </w:rPr>
            <w:lastRenderedPageBreak/>
            <w:t>现</w:t>
          </w:r>
          <w:r w:rsidRPr="00326DBE">
            <w:rPr>
              <w:rFonts w:ascii="Times New Roman" w:hAnsi="Times New Roman"/>
              <w:b w:val="0"/>
            </w:rPr>
            <w:t>金</w:t>
          </w:r>
        </w:p>
        <w:tbl>
          <w:tblPr>
            <w:tblW w:w="8849" w:type="dxa"/>
            <w:tblInd w:w="28" w:type="dxa"/>
            <w:tblLayout w:type="fixed"/>
            <w:tblCellMar>
              <w:left w:w="28" w:type="dxa"/>
              <w:right w:w="28" w:type="dxa"/>
            </w:tblCellMar>
            <w:tblLook w:val="04A0" w:firstRow="1" w:lastRow="0" w:firstColumn="1" w:lastColumn="0" w:noHBand="0" w:noVBand="1"/>
          </w:tblPr>
          <w:tblGrid>
            <w:gridCol w:w="4559"/>
            <w:gridCol w:w="2060"/>
            <w:gridCol w:w="170"/>
            <w:gridCol w:w="2060"/>
          </w:tblGrid>
          <w:tr w:rsidR="00326DBE" w:rsidRPr="00326DBE" w:rsidTr="00391039">
            <w:trPr>
              <w:trHeight w:val="264"/>
            </w:trPr>
            <w:tc>
              <w:tcPr>
                <w:tcW w:w="4559" w:type="dxa"/>
                <w:tcBorders>
                  <w:top w:val="nil"/>
                  <w:left w:val="nil"/>
                  <w:bottom w:val="nil"/>
                  <w:right w:val="nil"/>
                </w:tcBorders>
                <w:shd w:val="clear" w:color="auto" w:fill="auto"/>
                <w:vAlign w:val="bottom"/>
                <w:hideMark/>
              </w:tcPr>
              <w:p w:rsidR="00326DBE" w:rsidRPr="00326DBE" w:rsidRDefault="00326DBE" w:rsidP="00391039">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326DBE" w:rsidRPr="00326DBE" w:rsidRDefault="00326DBE" w:rsidP="00391039">
                <w:pPr>
                  <w:overflowPunct w:val="0"/>
                  <w:ind w:rightChars="50" w:right="105"/>
                  <w:jc w:val="right"/>
                  <w:rPr>
                    <w:rFonts w:ascii="Times New Roman" w:hAnsi="Times New Roman" w:cs="Times New Roman"/>
                    <w:color w:val="000000"/>
                  </w:rPr>
                </w:pPr>
                <w:r w:rsidRPr="00326DBE">
                  <w:rPr>
                    <w:rFonts w:ascii="Times New Roman" w:hAnsi="Times New Roman" w:cs="Times New Roman"/>
                    <w:color w:val="000000"/>
                  </w:rPr>
                  <w:t>2021</w:t>
                </w:r>
                <w:r w:rsidRPr="00326DBE">
                  <w:rPr>
                    <w:rFonts w:ascii="Times New Roman" w:hAnsi="Times New Roman" w:cs="Times New Roman"/>
                    <w:color w:val="000000"/>
                  </w:rPr>
                  <w:t>年</w:t>
                </w:r>
                <w:r w:rsidRPr="00326DBE">
                  <w:rPr>
                    <w:rFonts w:ascii="Times New Roman" w:hAnsi="Times New Roman" w:cs="Times New Roman"/>
                    <w:color w:val="000000"/>
                  </w:rPr>
                  <w:t>6</w:t>
                </w:r>
                <w:r w:rsidRPr="00326DBE">
                  <w:rPr>
                    <w:rFonts w:ascii="Times New Roman" w:hAnsi="Times New Roman" w:cs="Times New Roman"/>
                    <w:color w:val="000000"/>
                  </w:rPr>
                  <w:t>月</w:t>
                </w:r>
                <w:r w:rsidRPr="00326DBE">
                  <w:rPr>
                    <w:rFonts w:ascii="Times New Roman" w:hAnsi="Times New Roman" w:cs="Times New Roman"/>
                    <w:color w:val="000000"/>
                  </w:rPr>
                  <w:t>30</w:t>
                </w:r>
                <w:r w:rsidRPr="00326DBE">
                  <w:rPr>
                    <w:rFonts w:ascii="Times New Roman" w:hAnsi="Times New Roman" w:cs="Times New Roman"/>
                    <w:color w:val="000000"/>
                  </w:rPr>
                  <w:t>日</w:t>
                </w:r>
              </w:p>
            </w:tc>
            <w:tc>
              <w:tcPr>
                <w:tcW w:w="170" w:type="dxa"/>
                <w:tcBorders>
                  <w:top w:val="nil"/>
                  <w:left w:val="nil"/>
                  <w:bottom w:val="nil"/>
                  <w:right w:val="nil"/>
                </w:tcBorders>
                <w:shd w:val="clear" w:color="auto" w:fill="auto"/>
                <w:vAlign w:val="bottom"/>
                <w:hideMark/>
              </w:tcPr>
              <w:p w:rsidR="00326DBE" w:rsidRPr="00326DBE" w:rsidRDefault="00326DBE" w:rsidP="00391039">
                <w:pPr>
                  <w:overflowPunct w:val="0"/>
                  <w:ind w:rightChars="50" w:right="105"/>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326DBE" w:rsidRPr="00326DBE" w:rsidRDefault="00326DBE" w:rsidP="00391039">
                <w:pPr>
                  <w:overflowPunct w:val="0"/>
                  <w:ind w:rightChars="50" w:right="105"/>
                  <w:jc w:val="right"/>
                  <w:rPr>
                    <w:rFonts w:ascii="Times New Roman" w:hAnsi="Times New Roman" w:cs="Times New Roman"/>
                    <w:color w:val="000000"/>
                  </w:rPr>
                </w:pPr>
                <w:r w:rsidRPr="00326DBE">
                  <w:rPr>
                    <w:rFonts w:ascii="Times New Roman" w:hAnsi="Times New Roman" w:cs="Times New Roman"/>
                    <w:color w:val="000000"/>
                  </w:rPr>
                  <w:t>2020</w:t>
                </w:r>
                <w:r w:rsidRPr="00326DBE">
                  <w:rPr>
                    <w:rFonts w:ascii="Times New Roman" w:hAnsi="Times New Roman" w:cs="Times New Roman"/>
                    <w:color w:val="000000"/>
                  </w:rPr>
                  <w:t>年</w:t>
                </w:r>
                <w:r w:rsidRPr="00326DBE">
                  <w:rPr>
                    <w:rFonts w:ascii="Times New Roman" w:hAnsi="Times New Roman" w:cs="Times New Roman"/>
                    <w:color w:val="000000"/>
                  </w:rPr>
                  <w:t>12</w:t>
                </w:r>
                <w:r w:rsidRPr="00326DBE">
                  <w:rPr>
                    <w:rFonts w:ascii="Times New Roman" w:hAnsi="Times New Roman" w:cs="Times New Roman"/>
                    <w:color w:val="000000"/>
                  </w:rPr>
                  <w:t>月</w:t>
                </w:r>
                <w:r w:rsidRPr="00326DBE">
                  <w:rPr>
                    <w:rFonts w:ascii="Times New Roman" w:hAnsi="Times New Roman" w:cs="Times New Roman"/>
                    <w:color w:val="000000"/>
                  </w:rPr>
                  <w:t>31</w:t>
                </w:r>
                <w:r w:rsidRPr="00326DBE">
                  <w:rPr>
                    <w:rFonts w:ascii="Times New Roman" w:hAnsi="Times New Roman" w:cs="Times New Roman"/>
                    <w:color w:val="000000"/>
                  </w:rPr>
                  <w:t>日</w:t>
                </w:r>
              </w:p>
            </w:tc>
          </w:tr>
          <w:tr w:rsidR="00326DBE" w:rsidRPr="00326DBE" w:rsidTr="00391039">
            <w:trPr>
              <w:trHeight w:val="264"/>
            </w:trPr>
            <w:tc>
              <w:tcPr>
                <w:tcW w:w="4559" w:type="dxa"/>
                <w:tcBorders>
                  <w:top w:val="nil"/>
                  <w:left w:val="nil"/>
                  <w:bottom w:val="nil"/>
                  <w:right w:val="nil"/>
                </w:tcBorders>
                <w:shd w:val="clear" w:color="auto" w:fill="auto"/>
                <w:vAlign w:val="bottom"/>
                <w:hideMark/>
              </w:tcPr>
              <w:p w:rsidR="00326DBE" w:rsidRPr="00326DBE" w:rsidRDefault="00326DBE" w:rsidP="00391039">
                <w:pPr>
                  <w:overflowPunct w:val="0"/>
                  <w:rPr>
                    <w:rFonts w:ascii="Times New Roman" w:hAnsi="Times New Roman" w:cs="Times New Roman"/>
                    <w:color w:val="000000"/>
                  </w:rPr>
                </w:pPr>
                <w:r w:rsidRPr="00326DBE">
                  <w:rPr>
                    <w:rFonts w:ascii="Times New Roman" w:hAnsi="Times New Roman" w:cs="Times New Roman"/>
                    <w:color w:val="000000"/>
                  </w:rPr>
                  <w:t>货币资金余额</w:t>
                </w:r>
                <w:r w:rsidRPr="00326DBE">
                  <w:rPr>
                    <w:rFonts w:ascii="Times New Roman" w:hAnsi="Times New Roman" w:cs="Times New Roman"/>
                    <w:color w:val="000000"/>
                  </w:rPr>
                  <w:t>(</w:t>
                </w:r>
                <w:r w:rsidRPr="00326DBE">
                  <w:rPr>
                    <w:rFonts w:ascii="Times New Roman" w:hAnsi="Times New Roman" w:cs="Times New Roman"/>
                    <w:color w:val="000000"/>
                  </w:rPr>
                  <w:t>附注五</w:t>
                </w:r>
                <w:r w:rsidRPr="00326DBE">
                  <w:rPr>
                    <w:rFonts w:ascii="Times New Roman" w:hAnsi="Times New Roman" w:cs="Times New Roman"/>
                    <w:color w:val="000000"/>
                  </w:rPr>
                  <w:t>(1))</w:t>
                </w:r>
              </w:p>
            </w:tc>
            <w:tc>
              <w:tcPr>
                <w:tcW w:w="2060" w:type="dxa"/>
                <w:tcBorders>
                  <w:top w:val="nil"/>
                  <w:left w:val="nil"/>
                  <w:right w:val="nil"/>
                </w:tcBorders>
                <w:shd w:val="clear" w:color="auto" w:fill="auto"/>
                <w:vAlign w:val="bottom"/>
              </w:tcPr>
              <w:p w:rsidR="00326DBE" w:rsidRPr="00326DBE" w:rsidRDefault="00326DBE" w:rsidP="00391039">
                <w:pPr>
                  <w:tabs>
                    <w:tab w:val="decimal" w:pos="1908"/>
                  </w:tabs>
                  <w:overflowPunct w:val="0"/>
                  <w:ind w:rightChars="-15" w:right="-31"/>
                  <w:rPr>
                    <w:rFonts w:ascii="Times New Roman" w:hAnsi="Times New Roman" w:cs="Times New Roman"/>
                    <w:color w:val="000000"/>
                  </w:rPr>
                </w:pPr>
                <w:r w:rsidRPr="00326DBE">
                  <w:rPr>
                    <w:rFonts w:ascii="Times New Roman" w:hAnsi="Times New Roman" w:cs="Times New Roman"/>
                    <w:color w:val="000000"/>
                  </w:rPr>
                  <w:t>1,</w:t>
                </w:r>
                <w:r w:rsidR="00BF0C2E">
                  <w:rPr>
                    <w:rFonts w:ascii="Times New Roman" w:hAnsi="Times New Roman" w:cs="Times New Roman"/>
                    <w:color w:val="000000"/>
                  </w:rPr>
                  <w:t>63</w:t>
                </w:r>
                <w:r w:rsidRPr="00326DBE">
                  <w:rPr>
                    <w:rFonts w:ascii="Times New Roman" w:hAnsi="Times New Roman" w:cs="Times New Roman"/>
                    <w:color w:val="000000"/>
                  </w:rPr>
                  <w:t>3,917,048</w:t>
                </w:r>
              </w:p>
            </w:tc>
            <w:tc>
              <w:tcPr>
                <w:tcW w:w="170" w:type="dxa"/>
                <w:tcBorders>
                  <w:top w:val="nil"/>
                  <w:left w:val="nil"/>
                  <w:bottom w:val="nil"/>
                  <w:right w:val="nil"/>
                </w:tcBorders>
                <w:shd w:val="clear" w:color="auto" w:fill="auto"/>
                <w:vAlign w:val="bottom"/>
              </w:tcPr>
              <w:p w:rsidR="00326DBE" w:rsidRPr="00326DBE" w:rsidRDefault="00326DBE" w:rsidP="00391039">
                <w:pPr>
                  <w:overflowPunct w:val="0"/>
                  <w:ind w:rightChars="50" w:right="105"/>
                  <w:jc w:val="right"/>
                  <w:rPr>
                    <w:rFonts w:ascii="Times New Roman" w:hAnsi="Times New Roman" w:cs="Times New Roman"/>
                  </w:rPr>
                </w:pPr>
              </w:p>
            </w:tc>
            <w:tc>
              <w:tcPr>
                <w:tcW w:w="2060" w:type="dxa"/>
                <w:tcBorders>
                  <w:top w:val="nil"/>
                  <w:left w:val="nil"/>
                  <w:right w:val="nil"/>
                </w:tcBorders>
                <w:shd w:val="clear" w:color="auto" w:fill="auto"/>
                <w:vAlign w:val="bottom"/>
              </w:tcPr>
              <w:p w:rsidR="00326DBE" w:rsidRPr="00326DBE" w:rsidRDefault="00326DBE" w:rsidP="00391039">
                <w:pPr>
                  <w:tabs>
                    <w:tab w:val="decimal" w:pos="1908"/>
                  </w:tabs>
                  <w:overflowPunct w:val="0"/>
                  <w:ind w:rightChars="-15" w:right="-31"/>
                  <w:rPr>
                    <w:rFonts w:ascii="Times New Roman" w:hAnsi="Times New Roman" w:cs="Times New Roman"/>
                    <w:color w:val="000000"/>
                  </w:rPr>
                </w:pPr>
                <w:r w:rsidRPr="00326DBE">
                  <w:rPr>
                    <w:rFonts w:ascii="Times New Roman" w:hAnsi="Times New Roman" w:cs="Times New Roman"/>
                    <w:color w:val="000000"/>
                  </w:rPr>
                  <w:t>1,545,232,043</w:t>
                </w:r>
              </w:p>
            </w:tc>
          </w:tr>
          <w:tr w:rsidR="00326DBE" w:rsidRPr="00326DBE" w:rsidTr="00391039">
            <w:trPr>
              <w:trHeight w:val="276"/>
            </w:trPr>
            <w:tc>
              <w:tcPr>
                <w:tcW w:w="4559" w:type="dxa"/>
                <w:tcBorders>
                  <w:top w:val="nil"/>
                  <w:left w:val="nil"/>
                  <w:bottom w:val="nil"/>
                  <w:right w:val="nil"/>
                </w:tcBorders>
                <w:shd w:val="clear" w:color="auto" w:fill="auto"/>
                <w:vAlign w:val="bottom"/>
                <w:hideMark/>
              </w:tcPr>
              <w:p w:rsidR="00326DBE" w:rsidRPr="00326DBE" w:rsidRDefault="00326DBE" w:rsidP="00391039">
                <w:pPr>
                  <w:overflowPunct w:val="0"/>
                  <w:rPr>
                    <w:rFonts w:ascii="Times New Roman" w:hAnsi="Times New Roman" w:cs="Times New Roman"/>
                    <w:color w:val="000000"/>
                  </w:rPr>
                </w:pPr>
                <w:r w:rsidRPr="00326DBE">
                  <w:rPr>
                    <w:rFonts w:ascii="Times New Roman" w:hAnsi="Times New Roman" w:cs="Times New Roman"/>
                    <w:color w:val="000000"/>
                  </w:rPr>
                  <w:t>减：三个月以上的定期存款</w:t>
                </w:r>
              </w:p>
            </w:tc>
            <w:tc>
              <w:tcPr>
                <w:tcW w:w="2060" w:type="dxa"/>
                <w:tcBorders>
                  <w:top w:val="nil"/>
                  <w:left w:val="nil"/>
                  <w:bottom w:val="single" w:sz="4" w:space="0" w:color="auto"/>
                  <w:right w:val="nil"/>
                </w:tcBorders>
                <w:shd w:val="clear" w:color="auto" w:fill="auto"/>
                <w:vAlign w:val="bottom"/>
              </w:tcPr>
              <w:p w:rsidR="00326DBE" w:rsidRPr="00326DBE" w:rsidRDefault="00BF0C2E" w:rsidP="00391039">
                <w:pPr>
                  <w:tabs>
                    <w:tab w:val="decimal" w:pos="1908"/>
                  </w:tabs>
                  <w:overflowPunct w:val="0"/>
                  <w:ind w:rightChars="-15" w:right="-31"/>
                  <w:rPr>
                    <w:rFonts w:ascii="Times New Roman" w:hAnsi="Times New Roman" w:cs="Times New Roman"/>
                    <w:color w:val="000000"/>
                  </w:rPr>
                </w:pPr>
                <w:r w:rsidRPr="00BF0C2E">
                  <w:rPr>
                    <w:rFonts w:ascii="Times New Roman" w:hAnsi="Times New Roman" w:cs="Times New Roman"/>
                    <w:color w:val="000000"/>
                  </w:rPr>
                  <w:t>(60,000,000)</w:t>
                </w:r>
              </w:p>
            </w:tc>
            <w:tc>
              <w:tcPr>
                <w:tcW w:w="170" w:type="dxa"/>
                <w:tcBorders>
                  <w:top w:val="nil"/>
                  <w:left w:val="nil"/>
                  <w:bottom w:val="nil"/>
                  <w:right w:val="nil"/>
                </w:tcBorders>
                <w:shd w:val="clear" w:color="auto" w:fill="auto"/>
                <w:vAlign w:val="bottom"/>
              </w:tcPr>
              <w:p w:rsidR="00326DBE" w:rsidRPr="00326DBE" w:rsidRDefault="00326DBE" w:rsidP="00391039">
                <w:pPr>
                  <w:overflowPunct w:val="0"/>
                  <w:ind w:rightChars="50" w:right="105"/>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tcPr>
              <w:p w:rsidR="00326DBE" w:rsidRPr="00326DBE" w:rsidRDefault="00326DBE" w:rsidP="00391039">
                <w:pPr>
                  <w:tabs>
                    <w:tab w:val="decimal" w:pos="1908"/>
                  </w:tabs>
                  <w:overflowPunct w:val="0"/>
                  <w:ind w:rightChars="-15" w:right="-31"/>
                  <w:rPr>
                    <w:rFonts w:ascii="Times New Roman" w:hAnsi="Times New Roman" w:cs="Times New Roman"/>
                    <w:color w:val="000000"/>
                  </w:rPr>
                </w:pPr>
                <w:r w:rsidRPr="00326DBE">
                  <w:rPr>
                    <w:rFonts w:ascii="Times New Roman" w:hAnsi="Times New Roman" w:cs="Times New Roman"/>
                    <w:color w:val="000000"/>
                  </w:rPr>
                  <w:t>(60,000,000)</w:t>
                </w:r>
              </w:p>
            </w:tc>
          </w:tr>
          <w:tr w:rsidR="00326DBE" w:rsidRPr="00326DBE" w:rsidTr="00391039">
            <w:trPr>
              <w:trHeight w:val="276"/>
            </w:trPr>
            <w:tc>
              <w:tcPr>
                <w:tcW w:w="4559" w:type="dxa"/>
                <w:tcBorders>
                  <w:top w:val="nil"/>
                  <w:left w:val="nil"/>
                  <w:bottom w:val="nil"/>
                  <w:right w:val="nil"/>
                </w:tcBorders>
                <w:shd w:val="clear" w:color="auto" w:fill="auto"/>
                <w:vAlign w:val="bottom"/>
                <w:hideMark/>
              </w:tcPr>
              <w:p w:rsidR="00326DBE" w:rsidRPr="00326DBE" w:rsidRDefault="00326DBE" w:rsidP="00391039">
                <w:pPr>
                  <w:overflowPunct w:val="0"/>
                  <w:rPr>
                    <w:rFonts w:ascii="Times New Roman" w:hAnsi="Times New Roman" w:cs="Times New Roman"/>
                    <w:color w:val="000000"/>
                  </w:rPr>
                </w:pPr>
                <w:r w:rsidRPr="00326DBE">
                  <w:rPr>
                    <w:rFonts w:ascii="Times New Roman" w:hAnsi="Times New Roman" w:cs="Times New Roman"/>
                    <w:color w:val="000000"/>
                  </w:rPr>
                  <w:t>现金余额</w:t>
                </w:r>
              </w:p>
            </w:tc>
            <w:tc>
              <w:tcPr>
                <w:tcW w:w="2060" w:type="dxa"/>
                <w:tcBorders>
                  <w:top w:val="single" w:sz="4" w:space="0" w:color="auto"/>
                  <w:left w:val="nil"/>
                  <w:bottom w:val="single" w:sz="12" w:space="0" w:color="auto"/>
                  <w:right w:val="nil"/>
                </w:tcBorders>
                <w:shd w:val="clear" w:color="auto" w:fill="auto"/>
                <w:vAlign w:val="bottom"/>
              </w:tcPr>
              <w:p w:rsidR="00326DBE" w:rsidRPr="00326DBE" w:rsidRDefault="00326DBE" w:rsidP="00391039">
                <w:pPr>
                  <w:tabs>
                    <w:tab w:val="decimal" w:pos="1908"/>
                  </w:tabs>
                  <w:overflowPunct w:val="0"/>
                  <w:ind w:rightChars="-15" w:right="-31"/>
                  <w:rPr>
                    <w:rFonts w:ascii="Times New Roman" w:hAnsi="Times New Roman" w:cs="Times New Roman"/>
                    <w:color w:val="000000"/>
                    <w:lang w:val="en-GB"/>
                  </w:rPr>
                </w:pPr>
                <w:r w:rsidRPr="00326DBE">
                  <w:rPr>
                    <w:rFonts w:ascii="Times New Roman" w:hAnsi="Times New Roman" w:cs="Times New Roman"/>
                    <w:color w:val="000000"/>
                  </w:rPr>
                  <w:t>1,573,917,048</w:t>
                </w:r>
              </w:p>
            </w:tc>
            <w:tc>
              <w:tcPr>
                <w:tcW w:w="170" w:type="dxa"/>
                <w:tcBorders>
                  <w:top w:val="nil"/>
                  <w:left w:val="nil"/>
                  <w:bottom w:val="nil"/>
                  <w:right w:val="nil"/>
                </w:tcBorders>
                <w:shd w:val="clear" w:color="auto" w:fill="auto"/>
                <w:vAlign w:val="bottom"/>
              </w:tcPr>
              <w:p w:rsidR="00326DBE" w:rsidRPr="00326DBE" w:rsidRDefault="00326DBE" w:rsidP="00391039">
                <w:pPr>
                  <w:overflowPunct w:val="0"/>
                  <w:ind w:rightChars="50" w:right="105"/>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326DBE" w:rsidRPr="00326DBE" w:rsidRDefault="00326DBE" w:rsidP="00391039">
                <w:pPr>
                  <w:tabs>
                    <w:tab w:val="decimal" w:pos="1908"/>
                  </w:tabs>
                  <w:overflowPunct w:val="0"/>
                  <w:ind w:rightChars="-15" w:right="-31"/>
                  <w:rPr>
                    <w:rFonts w:ascii="Times New Roman" w:hAnsi="Times New Roman" w:cs="Times New Roman"/>
                    <w:color w:val="000000"/>
                  </w:rPr>
                </w:pPr>
                <w:r w:rsidRPr="00326DBE">
                  <w:rPr>
                    <w:rFonts w:ascii="Times New Roman" w:hAnsi="Times New Roman" w:cs="Times New Roman"/>
                    <w:color w:val="000000"/>
                  </w:rPr>
                  <w:t>1,485,232,043</w:t>
                </w:r>
              </w:p>
            </w:tc>
          </w:tr>
        </w:tbl>
        <w:p w:rsidR="00F975B1" w:rsidRDefault="00FA7BA3"/>
      </w:sdtContent>
    </w:sdt>
    <w:bookmarkStart w:id="127" w:name="_Hlk42158948" w:displacedByCustomXml="next"/>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rsidR="00F975B1" w:rsidRDefault="00022ED5" w:rsidP="00225040">
          <w:pPr>
            <w:pStyle w:val="3"/>
            <w:numPr>
              <w:ilvl w:val="0"/>
              <w:numId w:val="10"/>
            </w:numPr>
            <w:tabs>
              <w:tab w:val="left" w:pos="504"/>
            </w:tabs>
            <w:rPr>
              <w:rFonts w:ascii="宋体" w:hAnsi="宋体"/>
              <w:szCs w:val="21"/>
            </w:rPr>
          </w:pPr>
          <w:r>
            <w:rPr>
              <w:rFonts w:ascii="宋体" w:hAnsi="宋体" w:hint="eastAsia"/>
              <w:szCs w:val="21"/>
            </w:rPr>
            <w:t>外币货币性项目</w:t>
          </w:r>
        </w:p>
        <w:sdt>
          <w:sdtPr>
            <w:alias w:val="是否适用：外币货币性项目[双击切换]"/>
            <w:tag w:val="_GBC_7b0870ec262840d78495babcff3639aa"/>
            <w:id w:val="-727608603"/>
            <w:lock w:val="sdtLocked"/>
            <w:placeholder>
              <w:docPart w:val="GBC22222222222222222222222222222"/>
            </w:placeholder>
          </w:sdtPr>
          <w:sdtEndPr/>
          <w:sdtContent>
            <w:p w:rsidR="00F975B1" w:rsidRDefault="00022ED5">
              <w:r>
                <w:fldChar w:fldCharType="begin"/>
              </w:r>
              <w:r w:rsidR="00391039">
                <w:instrText xml:space="preserve"> MACROBUTTON  SnrToggleCheckbox √适用 </w:instrText>
              </w:r>
              <w:r>
                <w:fldChar w:fldCharType="end"/>
              </w:r>
              <w:r>
                <w:fldChar w:fldCharType="begin"/>
              </w:r>
              <w:r w:rsidR="00391039">
                <w:instrText xml:space="preserve"> MACROBUTTON  SnrToggleCheckbox □不适用 </w:instrText>
              </w:r>
              <w:r>
                <w:fldChar w:fldCharType="end"/>
              </w:r>
            </w:p>
          </w:sdtContent>
        </w:sdt>
        <w:p w:rsidR="00F975B1" w:rsidRDefault="00022ED5">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2120701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049"/>
            <w:gridCol w:w="2058"/>
            <w:gridCol w:w="2045"/>
          </w:tblGrid>
          <w:tr w:rsidR="00391039" w:rsidTr="00391039">
            <w:sdt>
              <w:sdtPr>
                <w:tag w:val="_PLD_28ce5153e9cf4914a550a6d253e7c465"/>
                <w:id w:val="-1534416139"/>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391039" w:rsidRDefault="00391039" w:rsidP="00391039">
                    <w:pPr>
                      <w:jc w:val="center"/>
                      <w:rPr>
                        <w:szCs w:val="21"/>
                      </w:rPr>
                    </w:pPr>
                    <w:r>
                      <w:rPr>
                        <w:rFonts w:hint="eastAsia"/>
                        <w:szCs w:val="21"/>
                      </w:rPr>
                      <w:t>项目</w:t>
                    </w:r>
                  </w:p>
                </w:tc>
              </w:sdtContent>
            </w:sdt>
            <w:sdt>
              <w:sdtPr>
                <w:tag w:val="_PLD_295b6f310e534b62bde0e2c632482ed9"/>
                <w:id w:val="-922872528"/>
                <w:lock w:val="sdtLocked"/>
              </w:sdtPr>
              <w:sdtEnd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391039" w:rsidRDefault="00391039" w:rsidP="00391039">
                    <w:pPr>
                      <w:jc w:val="center"/>
                      <w:rPr>
                        <w:szCs w:val="21"/>
                      </w:rPr>
                    </w:pPr>
                    <w:r>
                      <w:rPr>
                        <w:rFonts w:hint="eastAsia"/>
                        <w:szCs w:val="21"/>
                      </w:rPr>
                      <w:t>期末外币余额</w:t>
                    </w:r>
                  </w:p>
                </w:tc>
              </w:sdtContent>
            </w:sdt>
            <w:sdt>
              <w:sdtPr>
                <w:tag w:val="_PLD_aa43af2545cb40668f2670b6f1569a92"/>
                <w:id w:val="502779206"/>
                <w:lock w:val="sdtLocked"/>
              </w:sdtPr>
              <w:sdtEnd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391039" w:rsidRDefault="00391039" w:rsidP="00391039">
                    <w:pPr>
                      <w:jc w:val="center"/>
                      <w:rPr>
                        <w:szCs w:val="21"/>
                      </w:rPr>
                    </w:pPr>
                    <w:r>
                      <w:rPr>
                        <w:rFonts w:hint="eastAsia"/>
                        <w:szCs w:val="21"/>
                      </w:rPr>
                      <w:t>折算汇率</w:t>
                    </w:r>
                  </w:p>
                </w:tc>
              </w:sdtContent>
            </w:sdt>
            <w:sdt>
              <w:sdtPr>
                <w:tag w:val="_PLD_8cdd9579b3964f01966c0b0c4cbacb2f"/>
                <w:id w:val="1661966868"/>
                <w:lock w:val="sdtLocked"/>
              </w:sdtPr>
              <w:sdtEnd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391039" w:rsidRDefault="00391039" w:rsidP="00391039">
                    <w:pPr>
                      <w:jc w:val="center"/>
                      <w:rPr>
                        <w:szCs w:val="21"/>
                      </w:rPr>
                    </w:pPr>
                    <w:r>
                      <w:rPr>
                        <w:rFonts w:hint="eastAsia"/>
                        <w:szCs w:val="21"/>
                      </w:rPr>
                      <w:t>期末折算人民币</w:t>
                    </w:r>
                  </w:p>
                  <w:p w:rsidR="00391039" w:rsidRDefault="00391039" w:rsidP="00391039">
                    <w:pPr>
                      <w:jc w:val="center"/>
                      <w:rPr>
                        <w:szCs w:val="21"/>
                      </w:rPr>
                    </w:pPr>
                    <w:r>
                      <w:rPr>
                        <w:rFonts w:hint="eastAsia"/>
                        <w:szCs w:val="21"/>
                      </w:rPr>
                      <w:t>余额</w:t>
                    </w:r>
                  </w:p>
                </w:tc>
              </w:sdtContent>
            </w:sdt>
          </w:tr>
          <w:tr w:rsidR="00391039" w:rsidTr="00391039">
            <w:tc>
              <w:tcPr>
                <w:tcW w:w="1601" w:type="pct"/>
                <w:tcBorders>
                  <w:top w:val="single" w:sz="4" w:space="0" w:color="auto"/>
                  <w:left w:val="single" w:sz="4" w:space="0" w:color="auto"/>
                  <w:bottom w:val="single" w:sz="4" w:space="0" w:color="auto"/>
                  <w:right w:val="single" w:sz="4" w:space="0" w:color="auto"/>
                </w:tcBorders>
                <w:shd w:val="clear" w:color="auto" w:fill="auto"/>
              </w:tcPr>
              <w:p w:rsidR="00391039" w:rsidRDefault="00391039" w:rsidP="00391039">
                <w:pPr>
                  <w:rPr>
                    <w:szCs w:val="21"/>
                  </w:rPr>
                </w:pPr>
                <w:r>
                  <w:rPr>
                    <w:szCs w:val="21"/>
                  </w:rP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391039" w:rsidRPr="00391039" w:rsidRDefault="00391039" w:rsidP="00391039">
                <w:pPr>
                  <w:jc w:val="right"/>
                  <w:rPr>
                    <w:rFonts w:ascii="Times New Roman" w:hAnsi="Times New Roman" w:cs="Times New Roman"/>
                    <w:szCs w:val="21"/>
                  </w:rPr>
                </w:pPr>
                <w:r w:rsidRPr="00391039">
                  <w:rPr>
                    <w:rFonts w:ascii="Times New Roman" w:hAnsi="Times New Roman" w:cs="Times New Roman"/>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91039" w:rsidRPr="00391039" w:rsidRDefault="00391039" w:rsidP="00391039">
                <w:pPr>
                  <w:jc w:val="right"/>
                  <w:rPr>
                    <w:rFonts w:ascii="Times New Roman" w:hAnsi="Times New Roman" w:cs="Times New Roman"/>
                    <w:szCs w:val="21"/>
                  </w:rPr>
                </w:pPr>
                <w:r w:rsidRPr="00391039">
                  <w:rPr>
                    <w:rFonts w:ascii="Times New Roman" w:hAnsi="Times New Roman" w:cs="Times New Roman"/>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91039" w:rsidRPr="00391039" w:rsidRDefault="00391039" w:rsidP="00391039">
                <w:pPr>
                  <w:jc w:val="right"/>
                  <w:rPr>
                    <w:rFonts w:ascii="Times New Roman" w:hAnsi="Times New Roman" w:cs="Times New Roman"/>
                    <w:szCs w:val="21"/>
                  </w:rPr>
                </w:pPr>
                <w:r w:rsidRPr="00391039">
                  <w:rPr>
                    <w:rFonts w:ascii="Times New Roman" w:hAnsi="Times New Roman" w:cs="Times New Roman"/>
                    <w:szCs w:val="21"/>
                  </w:rPr>
                  <w:t>-</w:t>
                </w:r>
              </w:p>
            </w:tc>
          </w:tr>
          <w:tr w:rsidR="00391039" w:rsidTr="00391039">
            <w:tc>
              <w:tcPr>
                <w:tcW w:w="1601" w:type="pct"/>
                <w:tcBorders>
                  <w:top w:val="single" w:sz="4" w:space="0" w:color="auto"/>
                  <w:left w:val="single" w:sz="4" w:space="0" w:color="auto"/>
                  <w:bottom w:val="single" w:sz="4" w:space="0" w:color="auto"/>
                  <w:right w:val="single" w:sz="4" w:space="0" w:color="auto"/>
                </w:tcBorders>
                <w:shd w:val="clear" w:color="auto" w:fill="auto"/>
              </w:tcPr>
              <w:p w:rsidR="00391039" w:rsidRDefault="00391039" w:rsidP="00391039">
                <w:pPr>
                  <w:rPr>
                    <w:szCs w:val="21"/>
                  </w:rPr>
                </w:pPr>
                <w:r>
                  <w:rPr>
                    <w:rFonts w:hint="eastAsia"/>
                    <w:szCs w:val="21"/>
                  </w:rPr>
                  <w:t>其中：</w:t>
                </w:r>
                <w:r>
                  <w:rPr>
                    <w:szCs w:val="21"/>
                  </w:rPr>
                  <w:t>美元</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391039" w:rsidRPr="00391039" w:rsidRDefault="00391039" w:rsidP="00391039">
                <w:pPr>
                  <w:jc w:val="right"/>
                  <w:rPr>
                    <w:rFonts w:ascii="Times New Roman" w:hAnsi="Times New Roman" w:cs="Times New Roman"/>
                    <w:szCs w:val="21"/>
                  </w:rPr>
                </w:pPr>
                <w:r w:rsidRPr="00391039">
                  <w:rPr>
                    <w:rFonts w:ascii="Times New Roman" w:hAnsi="Times New Roman" w:cs="Times New Roman"/>
                    <w:szCs w:val="21"/>
                  </w:rPr>
                  <w:t>2,084</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91039" w:rsidRPr="00391039" w:rsidRDefault="00391039" w:rsidP="00391039">
                <w:pPr>
                  <w:jc w:val="right"/>
                  <w:rPr>
                    <w:rFonts w:ascii="Times New Roman" w:hAnsi="Times New Roman" w:cs="Times New Roman"/>
                    <w:szCs w:val="21"/>
                  </w:rPr>
                </w:pPr>
                <w:r w:rsidRPr="00391039">
                  <w:rPr>
                    <w:rFonts w:ascii="Times New Roman" w:hAnsi="Times New Roman" w:cs="Times New Roman"/>
                    <w:szCs w:val="21"/>
                  </w:rPr>
                  <w:t>6.4601</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91039" w:rsidRPr="00391039" w:rsidRDefault="00391039" w:rsidP="00391039">
                <w:pPr>
                  <w:jc w:val="right"/>
                  <w:rPr>
                    <w:rFonts w:ascii="Times New Roman" w:hAnsi="Times New Roman" w:cs="Times New Roman"/>
                    <w:szCs w:val="21"/>
                  </w:rPr>
                </w:pPr>
                <w:r w:rsidRPr="00391039">
                  <w:rPr>
                    <w:rFonts w:ascii="Times New Roman" w:hAnsi="Times New Roman" w:cs="Times New Roman"/>
                    <w:szCs w:val="21"/>
                  </w:rPr>
                  <w:t>13,463</w:t>
                </w:r>
              </w:p>
            </w:tc>
          </w:tr>
          <w:tr w:rsidR="00391039" w:rsidTr="00391039">
            <w:tc>
              <w:tcPr>
                <w:tcW w:w="1601" w:type="pct"/>
                <w:tcBorders>
                  <w:top w:val="single" w:sz="4" w:space="0" w:color="auto"/>
                  <w:left w:val="single" w:sz="4" w:space="0" w:color="auto"/>
                  <w:bottom w:val="single" w:sz="4" w:space="0" w:color="auto"/>
                  <w:right w:val="single" w:sz="4" w:space="0" w:color="auto"/>
                </w:tcBorders>
                <w:shd w:val="clear" w:color="auto" w:fill="auto"/>
              </w:tcPr>
              <w:p w:rsidR="00391039" w:rsidRDefault="00391039" w:rsidP="00391039">
                <w:pPr>
                  <w:rPr>
                    <w:szCs w:val="21"/>
                  </w:rPr>
                </w:pPr>
                <w:r>
                  <w:t xml:space="preserve">　　　</w:t>
                </w:r>
                <w:sdt>
                  <w:sdtPr>
                    <w:rPr>
                      <w:szCs w:val="21"/>
                    </w:rPr>
                    <w:alias w:val="以外币核算的币种明细-币种名称"/>
                    <w:tag w:val="_GBC_21765b5e64364f62971250478e4ff572"/>
                    <w:id w:val="-171518326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391039" w:rsidRPr="00391039" w:rsidRDefault="00391039" w:rsidP="00391039">
                <w:pPr>
                  <w:jc w:val="right"/>
                  <w:rPr>
                    <w:rFonts w:ascii="Times New Roman" w:hAnsi="Times New Roman" w:cs="Times New Roman"/>
                    <w:szCs w:val="21"/>
                  </w:rPr>
                </w:pPr>
                <w:r w:rsidRPr="00391039">
                  <w:rPr>
                    <w:rFonts w:ascii="Times New Roman" w:hAnsi="Times New Roman" w:cs="Times New Roman"/>
                    <w:szCs w:val="21"/>
                  </w:rPr>
                  <w:t>31,550,539</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91039" w:rsidRPr="00391039" w:rsidRDefault="00391039" w:rsidP="00391039">
                <w:pPr>
                  <w:jc w:val="right"/>
                  <w:rPr>
                    <w:rFonts w:ascii="Times New Roman" w:hAnsi="Times New Roman" w:cs="Times New Roman"/>
                    <w:szCs w:val="21"/>
                  </w:rPr>
                </w:pPr>
                <w:r w:rsidRPr="00391039">
                  <w:rPr>
                    <w:rFonts w:ascii="Times New Roman" w:hAnsi="Times New Roman" w:cs="Times New Roman"/>
                    <w:szCs w:val="21"/>
                  </w:rPr>
                  <w:t>0.8320</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391039" w:rsidRPr="00391039" w:rsidRDefault="00391039" w:rsidP="00391039">
                <w:pPr>
                  <w:jc w:val="right"/>
                  <w:rPr>
                    <w:rFonts w:ascii="Times New Roman" w:hAnsi="Times New Roman" w:cs="Times New Roman"/>
                    <w:szCs w:val="21"/>
                  </w:rPr>
                </w:pPr>
                <w:r w:rsidRPr="00391039">
                  <w:rPr>
                    <w:rFonts w:ascii="Times New Roman" w:hAnsi="Times New Roman" w:cs="Times New Roman"/>
                    <w:szCs w:val="21"/>
                  </w:rPr>
                  <w:t>26,249,417</w:t>
                </w:r>
              </w:p>
            </w:tc>
          </w:tr>
        </w:tbl>
        <w:p w:rsidR="00391039" w:rsidRDefault="00391039"/>
        <w:tbl>
          <w:tblPr>
            <w:tblW w:w="8789" w:type="dxa"/>
            <w:tblLayout w:type="fixed"/>
            <w:tblCellMar>
              <w:left w:w="28" w:type="dxa"/>
              <w:right w:w="28" w:type="dxa"/>
            </w:tblCellMar>
            <w:tblLook w:val="04A0" w:firstRow="1" w:lastRow="0" w:firstColumn="1" w:lastColumn="0" w:noHBand="0" w:noVBand="1"/>
          </w:tblPr>
          <w:tblGrid>
            <w:gridCol w:w="4253"/>
            <w:gridCol w:w="1843"/>
            <w:gridCol w:w="141"/>
            <w:gridCol w:w="1134"/>
            <w:gridCol w:w="142"/>
            <w:gridCol w:w="1276"/>
          </w:tblGrid>
          <w:tr w:rsidR="00391039" w:rsidRPr="00FD34FE" w:rsidTr="00391039">
            <w:trPr>
              <w:trHeight w:val="264"/>
            </w:trPr>
            <w:tc>
              <w:tcPr>
                <w:tcW w:w="4253" w:type="dxa"/>
                <w:tcBorders>
                  <w:left w:val="nil"/>
                  <w:bottom w:val="nil"/>
                  <w:right w:val="nil"/>
                </w:tcBorders>
                <w:shd w:val="clear" w:color="auto" w:fill="auto"/>
                <w:vAlign w:val="bottom"/>
                <w:hideMark/>
              </w:tcPr>
              <w:p w:rsidR="00391039" w:rsidRPr="00391039" w:rsidRDefault="00391039" w:rsidP="00391039">
                <w:pPr>
                  <w:overflowPunct w:val="0"/>
                  <w:rPr>
                    <w:rFonts w:ascii="Times New Roman" w:hAnsi="Times New Roman" w:cs="Times New Roman"/>
                  </w:rPr>
                </w:pPr>
                <w:bookmarkStart w:id="128" w:name="_Hlk80104070"/>
              </w:p>
            </w:tc>
            <w:tc>
              <w:tcPr>
                <w:tcW w:w="4536" w:type="dxa"/>
                <w:gridSpan w:val="5"/>
                <w:tcBorders>
                  <w:left w:val="nil"/>
                  <w:bottom w:val="single" w:sz="4" w:space="0" w:color="auto"/>
                  <w:right w:val="nil"/>
                </w:tcBorders>
                <w:shd w:val="clear" w:color="auto" w:fill="auto"/>
                <w:vAlign w:val="bottom"/>
                <w:hideMark/>
              </w:tcPr>
              <w:p w:rsidR="00391039" w:rsidRPr="00391039" w:rsidRDefault="00391039" w:rsidP="00391039">
                <w:pPr>
                  <w:overflowPunct w:val="0"/>
                  <w:jc w:val="center"/>
                  <w:rPr>
                    <w:rFonts w:ascii="Times New Roman" w:hAnsi="Times New Roman" w:cs="Times New Roman"/>
                    <w:color w:val="000000"/>
                  </w:rPr>
                </w:pPr>
                <w:r w:rsidRPr="00391039">
                  <w:rPr>
                    <w:rFonts w:ascii="Times New Roman" w:hAnsi="Times New Roman" w:cs="Times New Roman"/>
                    <w:color w:val="000000"/>
                  </w:rPr>
                  <w:t>2020</w:t>
                </w:r>
                <w:r w:rsidRPr="00391039">
                  <w:rPr>
                    <w:rFonts w:ascii="Times New Roman" w:hAnsi="Times New Roman" w:cs="Times New Roman"/>
                    <w:color w:val="000000"/>
                  </w:rPr>
                  <w:t>年</w:t>
                </w:r>
                <w:r w:rsidRPr="00391039">
                  <w:rPr>
                    <w:rFonts w:ascii="Times New Roman" w:hAnsi="Times New Roman" w:cs="Times New Roman"/>
                    <w:color w:val="000000"/>
                  </w:rPr>
                  <w:t>12</w:t>
                </w:r>
                <w:r w:rsidRPr="00391039">
                  <w:rPr>
                    <w:rFonts w:ascii="Times New Roman" w:hAnsi="Times New Roman" w:cs="Times New Roman"/>
                    <w:color w:val="000000"/>
                  </w:rPr>
                  <w:t>月</w:t>
                </w:r>
                <w:r w:rsidRPr="00391039">
                  <w:rPr>
                    <w:rFonts w:ascii="Times New Roman" w:hAnsi="Times New Roman" w:cs="Times New Roman"/>
                    <w:color w:val="000000"/>
                  </w:rPr>
                  <w:t>31</w:t>
                </w:r>
                <w:r w:rsidRPr="00391039">
                  <w:rPr>
                    <w:rFonts w:ascii="Times New Roman" w:hAnsi="Times New Roman" w:cs="Times New Roman"/>
                    <w:color w:val="000000"/>
                  </w:rPr>
                  <w:t>日</w:t>
                </w:r>
              </w:p>
            </w:tc>
          </w:tr>
          <w:tr w:rsidR="00391039" w:rsidRPr="00FD34FE" w:rsidTr="00391039">
            <w:trPr>
              <w:trHeight w:val="264"/>
            </w:trPr>
            <w:tc>
              <w:tcPr>
                <w:tcW w:w="4253" w:type="dxa"/>
                <w:tcBorders>
                  <w:top w:val="nil"/>
                  <w:left w:val="nil"/>
                  <w:bottom w:val="nil"/>
                  <w:right w:val="nil"/>
                </w:tcBorders>
                <w:shd w:val="clear" w:color="auto" w:fill="auto"/>
                <w:vAlign w:val="bottom"/>
                <w:hideMark/>
              </w:tcPr>
              <w:p w:rsidR="00391039" w:rsidRPr="00391039" w:rsidRDefault="00391039" w:rsidP="00391039">
                <w:pPr>
                  <w:overflowPunct w:val="0"/>
                  <w:jc w:val="center"/>
                  <w:rPr>
                    <w:rFonts w:ascii="Times New Roman" w:hAnsi="Times New Roman" w:cs="Times New Roman"/>
                    <w:color w:val="000000"/>
                  </w:rPr>
                </w:pPr>
              </w:p>
            </w:tc>
            <w:tc>
              <w:tcPr>
                <w:tcW w:w="1843" w:type="dxa"/>
                <w:tcBorders>
                  <w:top w:val="single" w:sz="4" w:space="0" w:color="auto"/>
                  <w:left w:val="nil"/>
                  <w:bottom w:val="nil"/>
                  <w:right w:val="nil"/>
                </w:tcBorders>
                <w:shd w:val="clear" w:color="auto" w:fill="auto"/>
                <w:vAlign w:val="bottom"/>
                <w:hideMark/>
              </w:tcPr>
              <w:p w:rsidR="00391039" w:rsidRPr="00391039" w:rsidRDefault="00391039" w:rsidP="00391039">
                <w:pPr>
                  <w:overflowPunct w:val="0"/>
                  <w:ind w:rightChars="50" w:right="105"/>
                  <w:jc w:val="right"/>
                  <w:rPr>
                    <w:rFonts w:ascii="Times New Roman" w:hAnsi="Times New Roman" w:cs="Times New Roman"/>
                    <w:color w:val="000000"/>
                  </w:rPr>
                </w:pPr>
                <w:r w:rsidRPr="00391039">
                  <w:rPr>
                    <w:rFonts w:ascii="Times New Roman" w:hAnsi="Times New Roman" w:cs="Times New Roman"/>
                    <w:color w:val="000000"/>
                  </w:rPr>
                  <w:t>外币余额</w:t>
                </w:r>
              </w:p>
            </w:tc>
            <w:tc>
              <w:tcPr>
                <w:tcW w:w="141" w:type="dxa"/>
                <w:tcBorders>
                  <w:top w:val="single" w:sz="4" w:space="0" w:color="auto"/>
                  <w:left w:val="nil"/>
                  <w:bottom w:val="nil"/>
                  <w:right w:val="nil"/>
                </w:tcBorders>
                <w:shd w:val="clear" w:color="auto" w:fill="auto"/>
                <w:vAlign w:val="bottom"/>
                <w:hideMark/>
              </w:tcPr>
              <w:p w:rsidR="00391039" w:rsidRPr="00391039" w:rsidRDefault="00391039" w:rsidP="00391039">
                <w:pPr>
                  <w:overflowPunct w:val="0"/>
                  <w:ind w:rightChars="50" w:right="105"/>
                  <w:jc w:val="right"/>
                  <w:rPr>
                    <w:rFonts w:ascii="Times New Roman" w:hAnsi="Times New Roman" w:cs="Times New Roman"/>
                    <w:color w:val="000000"/>
                  </w:rPr>
                </w:pPr>
              </w:p>
            </w:tc>
            <w:tc>
              <w:tcPr>
                <w:tcW w:w="1134" w:type="dxa"/>
                <w:tcBorders>
                  <w:top w:val="single" w:sz="4" w:space="0" w:color="auto"/>
                  <w:left w:val="nil"/>
                  <w:bottom w:val="nil"/>
                  <w:right w:val="nil"/>
                </w:tcBorders>
                <w:shd w:val="clear" w:color="auto" w:fill="auto"/>
                <w:vAlign w:val="bottom"/>
                <w:hideMark/>
              </w:tcPr>
              <w:p w:rsidR="00391039" w:rsidRPr="00391039" w:rsidRDefault="00391039" w:rsidP="00391039">
                <w:pPr>
                  <w:overflowPunct w:val="0"/>
                  <w:ind w:rightChars="50" w:right="105"/>
                  <w:jc w:val="right"/>
                  <w:rPr>
                    <w:rFonts w:ascii="Times New Roman" w:hAnsi="Times New Roman" w:cs="Times New Roman"/>
                    <w:color w:val="000000"/>
                  </w:rPr>
                </w:pPr>
                <w:r w:rsidRPr="00391039">
                  <w:rPr>
                    <w:rFonts w:ascii="Times New Roman" w:hAnsi="Times New Roman" w:cs="Times New Roman"/>
                    <w:color w:val="000000"/>
                  </w:rPr>
                  <w:t>折算汇率</w:t>
                </w:r>
              </w:p>
            </w:tc>
            <w:tc>
              <w:tcPr>
                <w:tcW w:w="142" w:type="dxa"/>
                <w:tcBorders>
                  <w:top w:val="single" w:sz="4" w:space="0" w:color="auto"/>
                  <w:left w:val="nil"/>
                  <w:bottom w:val="nil"/>
                  <w:right w:val="nil"/>
                </w:tcBorders>
                <w:shd w:val="clear" w:color="auto" w:fill="auto"/>
                <w:vAlign w:val="bottom"/>
                <w:hideMark/>
              </w:tcPr>
              <w:p w:rsidR="00391039" w:rsidRPr="00391039" w:rsidRDefault="00391039" w:rsidP="00391039">
                <w:pPr>
                  <w:overflowPunct w:val="0"/>
                  <w:ind w:rightChars="50" w:right="105"/>
                  <w:jc w:val="right"/>
                  <w:rPr>
                    <w:rFonts w:ascii="Times New Roman" w:hAnsi="Times New Roman" w:cs="Times New Roman"/>
                    <w:color w:val="000000"/>
                  </w:rPr>
                </w:pPr>
              </w:p>
            </w:tc>
            <w:tc>
              <w:tcPr>
                <w:tcW w:w="1276" w:type="dxa"/>
                <w:tcBorders>
                  <w:top w:val="single" w:sz="4" w:space="0" w:color="auto"/>
                  <w:left w:val="nil"/>
                  <w:bottom w:val="nil"/>
                  <w:right w:val="nil"/>
                </w:tcBorders>
                <w:shd w:val="clear" w:color="auto" w:fill="auto"/>
                <w:vAlign w:val="bottom"/>
                <w:hideMark/>
              </w:tcPr>
              <w:p w:rsidR="00391039" w:rsidRPr="00391039" w:rsidRDefault="00391039" w:rsidP="00391039">
                <w:pPr>
                  <w:overflowPunct w:val="0"/>
                  <w:ind w:rightChars="50" w:right="105"/>
                  <w:jc w:val="right"/>
                  <w:rPr>
                    <w:rFonts w:ascii="Times New Roman" w:hAnsi="Times New Roman" w:cs="Times New Roman"/>
                    <w:color w:val="000000"/>
                  </w:rPr>
                </w:pPr>
                <w:r w:rsidRPr="00391039">
                  <w:rPr>
                    <w:rFonts w:ascii="Times New Roman" w:hAnsi="Times New Roman" w:cs="Times New Roman"/>
                    <w:color w:val="000000"/>
                  </w:rPr>
                  <w:t>人民币余额</w:t>
                </w:r>
              </w:p>
            </w:tc>
          </w:tr>
          <w:tr w:rsidR="00391039" w:rsidRPr="00FD34FE" w:rsidTr="00391039">
            <w:trPr>
              <w:trHeight w:val="264"/>
            </w:trPr>
            <w:tc>
              <w:tcPr>
                <w:tcW w:w="4253" w:type="dxa"/>
                <w:tcBorders>
                  <w:top w:val="nil"/>
                  <w:left w:val="nil"/>
                  <w:bottom w:val="nil"/>
                  <w:right w:val="nil"/>
                </w:tcBorders>
                <w:shd w:val="clear" w:color="auto" w:fill="auto"/>
                <w:vAlign w:val="bottom"/>
                <w:hideMark/>
              </w:tcPr>
              <w:p w:rsidR="00391039" w:rsidRPr="00391039" w:rsidRDefault="00391039" w:rsidP="00391039">
                <w:pPr>
                  <w:overflowPunct w:val="0"/>
                  <w:rPr>
                    <w:rFonts w:ascii="Times New Roman" w:hAnsi="Times New Roman" w:cs="Times New Roman"/>
                    <w:color w:val="000000"/>
                  </w:rPr>
                </w:pPr>
                <w:r w:rsidRPr="00391039">
                  <w:rPr>
                    <w:rFonts w:ascii="Times New Roman" w:hAnsi="Times New Roman" w:cs="Times New Roman"/>
                    <w:color w:val="000000"/>
                  </w:rPr>
                  <w:t>货币资金</w:t>
                </w:r>
              </w:p>
            </w:tc>
            <w:tc>
              <w:tcPr>
                <w:tcW w:w="1843" w:type="dxa"/>
                <w:tcBorders>
                  <w:top w:val="nil"/>
                  <w:left w:val="nil"/>
                  <w:bottom w:val="nil"/>
                  <w:right w:val="nil"/>
                </w:tcBorders>
                <w:shd w:val="clear" w:color="auto" w:fill="auto"/>
                <w:vAlign w:val="bottom"/>
                <w:hideMark/>
              </w:tcPr>
              <w:p w:rsidR="00391039" w:rsidRPr="00391039" w:rsidRDefault="00391039" w:rsidP="00391039">
                <w:pPr>
                  <w:tabs>
                    <w:tab w:val="decimal" w:pos="1710"/>
                  </w:tabs>
                  <w:overflowPunct w:val="0"/>
                  <w:ind w:rightChars="-17" w:right="-36"/>
                  <w:rPr>
                    <w:rFonts w:ascii="Times New Roman" w:hAnsi="Times New Roman" w:cs="Times New Roman"/>
                    <w:color w:val="000000"/>
                  </w:rPr>
                </w:pPr>
              </w:p>
            </w:tc>
            <w:tc>
              <w:tcPr>
                <w:tcW w:w="141" w:type="dxa"/>
                <w:tcBorders>
                  <w:top w:val="nil"/>
                  <w:left w:val="nil"/>
                  <w:bottom w:val="nil"/>
                  <w:right w:val="nil"/>
                </w:tcBorders>
                <w:shd w:val="clear" w:color="auto" w:fill="auto"/>
                <w:vAlign w:val="bottom"/>
                <w:hideMark/>
              </w:tcPr>
              <w:p w:rsidR="00391039" w:rsidRPr="00391039" w:rsidRDefault="00391039" w:rsidP="00391039">
                <w:pPr>
                  <w:overflowPunct w:val="0"/>
                  <w:ind w:rightChars="50" w:right="105"/>
                  <w:jc w:val="right"/>
                  <w:rPr>
                    <w:rFonts w:ascii="Times New Roman" w:hAnsi="Times New Roman" w:cs="Times New Roman"/>
                  </w:rPr>
                </w:pPr>
              </w:p>
            </w:tc>
            <w:tc>
              <w:tcPr>
                <w:tcW w:w="1134" w:type="dxa"/>
                <w:tcBorders>
                  <w:top w:val="nil"/>
                  <w:left w:val="nil"/>
                  <w:bottom w:val="nil"/>
                  <w:right w:val="nil"/>
                </w:tcBorders>
                <w:shd w:val="clear" w:color="auto" w:fill="auto"/>
                <w:vAlign w:val="bottom"/>
                <w:hideMark/>
              </w:tcPr>
              <w:p w:rsidR="00391039" w:rsidRPr="00391039" w:rsidRDefault="00391039" w:rsidP="00391039">
                <w:pPr>
                  <w:overflowPunct w:val="0"/>
                  <w:ind w:rightChars="50" w:right="105"/>
                  <w:jc w:val="right"/>
                  <w:rPr>
                    <w:rFonts w:ascii="Times New Roman" w:hAnsi="Times New Roman" w:cs="Times New Roman"/>
                  </w:rPr>
                </w:pPr>
              </w:p>
            </w:tc>
            <w:tc>
              <w:tcPr>
                <w:tcW w:w="142" w:type="dxa"/>
                <w:tcBorders>
                  <w:top w:val="nil"/>
                  <w:left w:val="nil"/>
                  <w:bottom w:val="nil"/>
                  <w:right w:val="nil"/>
                </w:tcBorders>
                <w:shd w:val="clear" w:color="auto" w:fill="auto"/>
                <w:vAlign w:val="bottom"/>
                <w:hideMark/>
              </w:tcPr>
              <w:p w:rsidR="00391039" w:rsidRPr="00391039" w:rsidRDefault="00391039" w:rsidP="00391039">
                <w:pPr>
                  <w:overflowPunct w:val="0"/>
                  <w:ind w:rightChars="50" w:right="105"/>
                  <w:jc w:val="right"/>
                  <w:rPr>
                    <w:rFonts w:ascii="Times New Roman" w:hAnsi="Times New Roman" w:cs="Times New Roman"/>
                  </w:rPr>
                </w:pPr>
              </w:p>
            </w:tc>
            <w:tc>
              <w:tcPr>
                <w:tcW w:w="1276" w:type="dxa"/>
                <w:tcBorders>
                  <w:top w:val="nil"/>
                  <w:left w:val="nil"/>
                  <w:bottom w:val="nil"/>
                  <w:right w:val="nil"/>
                </w:tcBorders>
                <w:shd w:val="clear" w:color="auto" w:fill="auto"/>
                <w:vAlign w:val="bottom"/>
                <w:hideMark/>
              </w:tcPr>
              <w:p w:rsidR="00391039" w:rsidRPr="00391039" w:rsidRDefault="00391039" w:rsidP="00391039">
                <w:pPr>
                  <w:tabs>
                    <w:tab w:val="decimal" w:pos="1138"/>
                  </w:tabs>
                  <w:overflowPunct w:val="0"/>
                  <w:ind w:rightChars="-17" w:right="-36"/>
                  <w:rPr>
                    <w:rFonts w:ascii="Times New Roman" w:hAnsi="Times New Roman" w:cs="Times New Roman"/>
                    <w:color w:val="000000"/>
                  </w:rPr>
                </w:pPr>
              </w:p>
            </w:tc>
          </w:tr>
          <w:tr w:rsidR="00391039" w:rsidRPr="00FD34FE" w:rsidTr="00391039">
            <w:trPr>
              <w:trHeight w:val="264"/>
            </w:trPr>
            <w:tc>
              <w:tcPr>
                <w:tcW w:w="4253" w:type="dxa"/>
                <w:tcBorders>
                  <w:top w:val="nil"/>
                  <w:left w:val="nil"/>
                  <w:bottom w:val="nil"/>
                  <w:right w:val="nil"/>
                </w:tcBorders>
                <w:shd w:val="clear" w:color="auto" w:fill="auto"/>
                <w:vAlign w:val="bottom"/>
                <w:hideMark/>
              </w:tcPr>
              <w:p w:rsidR="00391039" w:rsidRPr="00391039" w:rsidRDefault="00391039" w:rsidP="00391039">
                <w:pPr>
                  <w:overflowPunct w:val="0"/>
                  <w:ind w:firstLineChars="95" w:firstLine="199"/>
                  <w:rPr>
                    <w:rFonts w:ascii="Times New Roman" w:hAnsi="Times New Roman" w:cs="Times New Roman"/>
                    <w:color w:val="000000"/>
                  </w:rPr>
                </w:pPr>
                <w:r w:rsidRPr="00391039">
                  <w:rPr>
                    <w:rFonts w:ascii="Times New Roman" w:hAnsi="Times New Roman" w:cs="Times New Roman"/>
                    <w:color w:val="000000"/>
                  </w:rPr>
                  <w:t>港币</w:t>
                </w:r>
              </w:p>
            </w:tc>
            <w:tc>
              <w:tcPr>
                <w:tcW w:w="1843" w:type="dxa"/>
                <w:tcBorders>
                  <w:top w:val="nil"/>
                  <w:left w:val="nil"/>
                  <w:right w:val="nil"/>
                </w:tcBorders>
                <w:shd w:val="clear" w:color="auto" w:fill="auto"/>
                <w:vAlign w:val="bottom"/>
              </w:tcPr>
              <w:p w:rsidR="00391039" w:rsidRPr="00391039" w:rsidRDefault="00391039" w:rsidP="00391039">
                <w:pPr>
                  <w:tabs>
                    <w:tab w:val="decimal" w:pos="1710"/>
                  </w:tabs>
                  <w:overflowPunct w:val="0"/>
                  <w:ind w:rightChars="-17" w:right="-36"/>
                  <w:rPr>
                    <w:rFonts w:ascii="Times New Roman" w:hAnsi="Times New Roman" w:cs="Times New Roman"/>
                    <w:color w:val="000000"/>
                  </w:rPr>
                </w:pPr>
                <w:r w:rsidRPr="00391039">
                  <w:rPr>
                    <w:rFonts w:ascii="Times New Roman" w:hAnsi="Times New Roman" w:cs="Times New Roman"/>
                    <w:color w:val="000000"/>
                  </w:rPr>
                  <w:t>32,083,207</w:t>
                </w:r>
              </w:p>
            </w:tc>
            <w:tc>
              <w:tcPr>
                <w:tcW w:w="141" w:type="dxa"/>
                <w:tcBorders>
                  <w:top w:val="nil"/>
                  <w:left w:val="nil"/>
                  <w:right w:val="nil"/>
                </w:tcBorders>
                <w:shd w:val="clear" w:color="auto" w:fill="auto"/>
                <w:vAlign w:val="bottom"/>
              </w:tcPr>
              <w:p w:rsidR="00391039" w:rsidRPr="00391039" w:rsidRDefault="00391039" w:rsidP="00391039">
                <w:pPr>
                  <w:overflowPunct w:val="0"/>
                  <w:ind w:rightChars="50" w:right="105"/>
                  <w:jc w:val="right"/>
                  <w:rPr>
                    <w:rFonts w:ascii="Times New Roman" w:hAnsi="Times New Roman" w:cs="Times New Roman"/>
                  </w:rPr>
                </w:pPr>
              </w:p>
            </w:tc>
            <w:tc>
              <w:tcPr>
                <w:tcW w:w="1134" w:type="dxa"/>
                <w:tcBorders>
                  <w:top w:val="nil"/>
                  <w:left w:val="nil"/>
                  <w:right w:val="nil"/>
                </w:tcBorders>
                <w:shd w:val="clear" w:color="auto" w:fill="auto"/>
                <w:vAlign w:val="bottom"/>
              </w:tcPr>
              <w:p w:rsidR="00391039" w:rsidRPr="00391039" w:rsidRDefault="00391039" w:rsidP="00391039">
                <w:pPr>
                  <w:overflowPunct w:val="0"/>
                  <w:ind w:rightChars="50" w:right="105"/>
                  <w:jc w:val="right"/>
                  <w:rPr>
                    <w:rFonts w:ascii="Times New Roman" w:hAnsi="Times New Roman" w:cs="Times New Roman"/>
                    <w:color w:val="000000"/>
                  </w:rPr>
                </w:pPr>
                <w:r w:rsidRPr="00391039">
                  <w:rPr>
                    <w:rFonts w:ascii="Times New Roman" w:hAnsi="Times New Roman" w:cs="Times New Roman"/>
                    <w:color w:val="000000"/>
                  </w:rPr>
                  <w:t>0.8416</w:t>
                </w:r>
              </w:p>
            </w:tc>
            <w:tc>
              <w:tcPr>
                <w:tcW w:w="142" w:type="dxa"/>
                <w:tcBorders>
                  <w:top w:val="nil"/>
                  <w:left w:val="nil"/>
                  <w:right w:val="nil"/>
                </w:tcBorders>
                <w:shd w:val="clear" w:color="auto" w:fill="auto"/>
                <w:vAlign w:val="bottom"/>
              </w:tcPr>
              <w:p w:rsidR="00391039" w:rsidRPr="00391039" w:rsidRDefault="00391039" w:rsidP="00391039">
                <w:pPr>
                  <w:overflowPunct w:val="0"/>
                  <w:ind w:rightChars="50" w:right="105"/>
                  <w:jc w:val="right"/>
                  <w:rPr>
                    <w:rFonts w:ascii="Times New Roman" w:hAnsi="Times New Roman" w:cs="Times New Roman"/>
                  </w:rPr>
                </w:pPr>
              </w:p>
            </w:tc>
            <w:tc>
              <w:tcPr>
                <w:tcW w:w="1276" w:type="dxa"/>
                <w:tcBorders>
                  <w:top w:val="nil"/>
                  <w:left w:val="nil"/>
                  <w:right w:val="nil"/>
                </w:tcBorders>
                <w:shd w:val="clear" w:color="auto" w:fill="auto"/>
                <w:vAlign w:val="bottom"/>
              </w:tcPr>
              <w:p w:rsidR="00391039" w:rsidRPr="00391039" w:rsidRDefault="00391039" w:rsidP="00391039">
                <w:pPr>
                  <w:tabs>
                    <w:tab w:val="decimal" w:pos="1138"/>
                  </w:tabs>
                  <w:overflowPunct w:val="0"/>
                  <w:ind w:rightChars="-17" w:right="-36"/>
                  <w:rPr>
                    <w:rFonts w:ascii="Times New Roman" w:hAnsi="Times New Roman" w:cs="Times New Roman"/>
                    <w:color w:val="000000"/>
                  </w:rPr>
                </w:pPr>
                <w:r w:rsidRPr="00391039">
                  <w:rPr>
                    <w:rFonts w:ascii="Times New Roman" w:hAnsi="Times New Roman" w:cs="Times New Roman"/>
                    <w:color w:val="000000"/>
                  </w:rPr>
                  <w:t>27,002,510</w:t>
                </w:r>
              </w:p>
            </w:tc>
          </w:tr>
          <w:tr w:rsidR="00391039" w:rsidRPr="00FD34FE" w:rsidTr="00391039">
            <w:trPr>
              <w:trHeight w:val="276"/>
            </w:trPr>
            <w:tc>
              <w:tcPr>
                <w:tcW w:w="4253" w:type="dxa"/>
                <w:tcBorders>
                  <w:top w:val="nil"/>
                  <w:left w:val="nil"/>
                  <w:bottom w:val="nil"/>
                  <w:right w:val="nil"/>
                </w:tcBorders>
                <w:shd w:val="clear" w:color="auto" w:fill="auto"/>
                <w:vAlign w:val="bottom"/>
                <w:hideMark/>
              </w:tcPr>
              <w:p w:rsidR="00391039" w:rsidRPr="00391039" w:rsidRDefault="00391039" w:rsidP="00391039">
                <w:pPr>
                  <w:overflowPunct w:val="0"/>
                  <w:ind w:firstLineChars="95" w:firstLine="199"/>
                  <w:rPr>
                    <w:rFonts w:ascii="Times New Roman" w:hAnsi="Times New Roman" w:cs="Times New Roman"/>
                    <w:color w:val="000000"/>
                  </w:rPr>
                </w:pPr>
                <w:r w:rsidRPr="00391039">
                  <w:rPr>
                    <w:rFonts w:ascii="Times New Roman" w:hAnsi="Times New Roman" w:cs="Times New Roman"/>
                    <w:color w:val="000000"/>
                  </w:rPr>
                  <w:t>美元</w:t>
                </w:r>
              </w:p>
            </w:tc>
            <w:tc>
              <w:tcPr>
                <w:tcW w:w="1843" w:type="dxa"/>
                <w:tcBorders>
                  <w:top w:val="nil"/>
                  <w:left w:val="nil"/>
                  <w:bottom w:val="single" w:sz="4" w:space="0" w:color="auto"/>
                  <w:right w:val="nil"/>
                </w:tcBorders>
                <w:shd w:val="clear" w:color="auto" w:fill="auto"/>
                <w:vAlign w:val="bottom"/>
              </w:tcPr>
              <w:p w:rsidR="00391039" w:rsidRPr="00391039" w:rsidRDefault="00391039" w:rsidP="00391039">
                <w:pPr>
                  <w:tabs>
                    <w:tab w:val="decimal" w:pos="1710"/>
                  </w:tabs>
                  <w:overflowPunct w:val="0"/>
                  <w:ind w:rightChars="-17" w:right="-36"/>
                  <w:rPr>
                    <w:rFonts w:ascii="Times New Roman" w:hAnsi="Times New Roman" w:cs="Times New Roman"/>
                    <w:color w:val="000000"/>
                  </w:rPr>
                </w:pPr>
                <w:r w:rsidRPr="00391039">
                  <w:rPr>
                    <w:rFonts w:ascii="Times New Roman" w:hAnsi="Times New Roman" w:cs="Times New Roman"/>
                    <w:color w:val="000000"/>
                  </w:rPr>
                  <w:t>4,467</w:t>
                </w:r>
              </w:p>
            </w:tc>
            <w:tc>
              <w:tcPr>
                <w:tcW w:w="141" w:type="dxa"/>
                <w:tcBorders>
                  <w:top w:val="nil"/>
                  <w:left w:val="nil"/>
                  <w:right w:val="nil"/>
                </w:tcBorders>
                <w:shd w:val="clear" w:color="auto" w:fill="auto"/>
                <w:vAlign w:val="bottom"/>
              </w:tcPr>
              <w:p w:rsidR="00391039" w:rsidRPr="00391039" w:rsidRDefault="00391039" w:rsidP="00391039">
                <w:pPr>
                  <w:overflowPunct w:val="0"/>
                  <w:ind w:rightChars="50" w:right="105"/>
                  <w:jc w:val="right"/>
                  <w:rPr>
                    <w:rFonts w:ascii="Times New Roman" w:hAnsi="Times New Roman" w:cs="Times New Roman"/>
                    <w:color w:val="000000"/>
                  </w:rPr>
                </w:pPr>
              </w:p>
            </w:tc>
            <w:tc>
              <w:tcPr>
                <w:tcW w:w="1134" w:type="dxa"/>
                <w:tcBorders>
                  <w:top w:val="nil"/>
                  <w:left w:val="nil"/>
                  <w:right w:val="nil"/>
                </w:tcBorders>
                <w:shd w:val="clear" w:color="auto" w:fill="auto"/>
                <w:vAlign w:val="bottom"/>
              </w:tcPr>
              <w:p w:rsidR="00391039" w:rsidRPr="00391039" w:rsidRDefault="00391039" w:rsidP="00391039">
                <w:pPr>
                  <w:overflowPunct w:val="0"/>
                  <w:ind w:rightChars="50" w:right="105"/>
                  <w:jc w:val="right"/>
                  <w:rPr>
                    <w:rFonts w:ascii="Times New Roman" w:hAnsi="Times New Roman" w:cs="Times New Roman"/>
                    <w:color w:val="000000"/>
                  </w:rPr>
                </w:pPr>
                <w:r w:rsidRPr="00391039">
                  <w:rPr>
                    <w:rFonts w:ascii="Times New Roman" w:hAnsi="Times New Roman" w:cs="Times New Roman"/>
                    <w:color w:val="000000"/>
                  </w:rPr>
                  <w:t>6.5249</w:t>
                </w:r>
              </w:p>
            </w:tc>
            <w:tc>
              <w:tcPr>
                <w:tcW w:w="142" w:type="dxa"/>
                <w:tcBorders>
                  <w:top w:val="nil"/>
                  <w:left w:val="nil"/>
                  <w:right w:val="nil"/>
                </w:tcBorders>
                <w:shd w:val="clear" w:color="auto" w:fill="auto"/>
                <w:vAlign w:val="bottom"/>
              </w:tcPr>
              <w:p w:rsidR="00391039" w:rsidRPr="00391039" w:rsidRDefault="00391039" w:rsidP="00391039">
                <w:pPr>
                  <w:overflowPunct w:val="0"/>
                  <w:ind w:rightChars="50" w:right="105"/>
                  <w:jc w:val="right"/>
                  <w:rPr>
                    <w:rFonts w:ascii="Times New Roman" w:hAnsi="Times New Roman" w:cs="Times New Roman"/>
                  </w:rPr>
                </w:pPr>
              </w:p>
            </w:tc>
            <w:tc>
              <w:tcPr>
                <w:tcW w:w="1276" w:type="dxa"/>
                <w:tcBorders>
                  <w:top w:val="nil"/>
                  <w:left w:val="nil"/>
                  <w:bottom w:val="single" w:sz="4" w:space="0" w:color="auto"/>
                  <w:right w:val="nil"/>
                </w:tcBorders>
                <w:shd w:val="clear" w:color="auto" w:fill="auto"/>
                <w:vAlign w:val="bottom"/>
              </w:tcPr>
              <w:p w:rsidR="00391039" w:rsidRPr="00391039" w:rsidRDefault="00391039" w:rsidP="00391039">
                <w:pPr>
                  <w:tabs>
                    <w:tab w:val="decimal" w:pos="1138"/>
                  </w:tabs>
                  <w:overflowPunct w:val="0"/>
                  <w:ind w:rightChars="-17" w:right="-36"/>
                  <w:rPr>
                    <w:rFonts w:ascii="Times New Roman" w:hAnsi="Times New Roman" w:cs="Times New Roman"/>
                    <w:color w:val="000000"/>
                  </w:rPr>
                </w:pPr>
                <w:r w:rsidRPr="00391039">
                  <w:rPr>
                    <w:rFonts w:ascii="Times New Roman" w:hAnsi="Times New Roman" w:cs="Times New Roman"/>
                    <w:color w:val="000000"/>
                  </w:rPr>
                  <w:t>29,147</w:t>
                </w:r>
              </w:p>
            </w:tc>
          </w:tr>
          <w:tr w:rsidR="00391039" w:rsidRPr="00FD34FE" w:rsidTr="00391039">
            <w:trPr>
              <w:trHeight w:val="276"/>
            </w:trPr>
            <w:tc>
              <w:tcPr>
                <w:tcW w:w="4253" w:type="dxa"/>
                <w:tcBorders>
                  <w:top w:val="nil"/>
                  <w:left w:val="nil"/>
                  <w:bottom w:val="nil"/>
                  <w:right w:val="nil"/>
                </w:tcBorders>
                <w:shd w:val="clear" w:color="auto" w:fill="auto"/>
                <w:vAlign w:val="bottom"/>
                <w:hideMark/>
              </w:tcPr>
              <w:p w:rsidR="00391039" w:rsidRPr="00391039" w:rsidRDefault="00391039" w:rsidP="00391039">
                <w:pPr>
                  <w:overflowPunct w:val="0"/>
                  <w:rPr>
                    <w:rFonts w:ascii="Times New Roman" w:hAnsi="Times New Roman" w:cs="Times New Roman"/>
                    <w:color w:val="000000"/>
                  </w:rPr>
                </w:pPr>
                <w:r w:rsidRPr="00391039">
                  <w:rPr>
                    <w:rFonts w:ascii="Times New Roman" w:hAnsi="Times New Roman" w:cs="Times New Roman"/>
                    <w:color w:val="000000"/>
                  </w:rPr>
                  <w:t>其他应付款</w:t>
                </w:r>
              </w:p>
            </w:tc>
            <w:tc>
              <w:tcPr>
                <w:tcW w:w="1843" w:type="dxa"/>
                <w:tcBorders>
                  <w:top w:val="single" w:sz="12" w:space="0" w:color="auto"/>
                  <w:left w:val="nil"/>
                  <w:bottom w:val="nil"/>
                  <w:right w:val="nil"/>
                </w:tcBorders>
                <w:shd w:val="clear" w:color="auto" w:fill="auto"/>
                <w:vAlign w:val="bottom"/>
              </w:tcPr>
              <w:p w:rsidR="00391039" w:rsidRPr="00391039" w:rsidRDefault="00391039" w:rsidP="00391039">
                <w:pPr>
                  <w:tabs>
                    <w:tab w:val="decimal" w:pos="1710"/>
                  </w:tabs>
                  <w:overflowPunct w:val="0"/>
                  <w:ind w:rightChars="-17" w:right="-36"/>
                  <w:rPr>
                    <w:rFonts w:ascii="Times New Roman" w:hAnsi="Times New Roman" w:cs="Times New Roman"/>
                    <w:color w:val="000000"/>
                  </w:rPr>
                </w:pPr>
              </w:p>
            </w:tc>
            <w:tc>
              <w:tcPr>
                <w:tcW w:w="141" w:type="dxa"/>
                <w:tcBorders>
                  <w:left w:val="nil"/>
                  <w:bottom w:val="nil"/>
                  <w:right w:val="nil"/>
                </w:tcBorders>
                <w:shd w:val="clear" w:color="auto" w:fill="auto"/>
                <w:vAlign w:val="bottom"/>
              </w:tcPr>
              <w:p w:rsidR="00391039" w:rsidRPr="00391039" w:rsidRDefault="00391039" w:rsidP="00391039">
                <w:pPr>
                  <w:overflowPunct w:val="0"/>
                  <w:ind w:rightChars="50" w:right="105"/>
                  <w:jc w:val="right"/>
                  <w:rPr>
                    <w:rFonts w:ascii="Times New Roman" w:hAnsi="Times New Roman" w:cs="Times New Roman"/>
                  </w:rPr>
                </w:pPr>
              </w:p>
            </w:tc>
            <w:tc>
              <w:tcPr>
                <w:tcW w:w="1134" w:type="dxa"/>
                <w:tcBorders>
                  <w:left w:val="nil"/>
                  <w:right w:val="nil"/>
                </w:tcBorders>
                <w:shd w:val="clear" w:color="auto" w:fill="auto"/>
                <w:vAlign w:val="bottom"/>
              </w:tcPr>
              <w:p w:rsidR="00391039" w:rsidRPr="00391039" w:rsidRDefault="00391039" w:rsidP="00391039">
                <w:pPr>
                  <w:overflowPunct w:val="0"/>
                  <w:ind w:rightChars="50" w:right="105"/>
                  <w:jc w:val="right"/>
                  <w:rPr>
                    <w:rFonts w:ascii="Times New Roman" w:hAnsi="Times New Roman" w:cs="Times New Roman"/>
                    <w:color w:val="000000"/>
                  </w:rPr>
                </w:pPr>
              </w:p>
            </w:tc>
            <w:tc>
              <w:tcPr>
                <w:tcW w:w="142" w:type="dxa"/>
                <w:tcBorders>
                  <w:left w:val="nil"/>
                  <w:bottom w:val="nil"/>
                  <w:right w:val="nil"/>
                </w:tcBorders>
                <w:shd w:val="clear" w:color="auto" w:fill="auto"/>
                <w:vAlign w:val="bottom"/>
              </w:tcPr>
              <w:p w:rsidR="00391039" w:rsidRPr="00391039" w:rsidRDefault="00391039" w:rsidP="00391039">
                <w:pPr>
                  <w:overflowPunct w:val="0"/>
                  <w:ind w:rightChars="50" w:right="105"/>
                  <w:jc w:val="right"/>
                  <w:rPr>
                    <w:rFonts w:ascii="Times New Roman" w:hAnsi="Times New Roman" w:cs="Times New Roman"/>
                    <w:color w:val="000000"/>
                  </w:rPr>
                </w:pPr>
              </w:p>
            </w:tc>
            <w:tc>
              <w:tcPr>
                <w:tcW w:w="1276" w:type="dxa"/>
                <w:tcBorders>
                  <w:top w:val="single" w:sz="12" w:space="0" w:color="auto"/>
                  <w:left w:val="nil"/>
                  <w:bottom w:val="nil"/>
                  <w:right w:val="nil"/>
                </w:tcBorders>
                <w:shd w:val="clear" w:color="auto" w:fill="auto"/>
                <w:vAlign w:val="bottom"/>
              </w:tcPr>
              <w:p w:rsidR="00391039" w:rsidRPr="00391039" w:rsidRDefault="00391039" w:rsidP="00391039">
                <w:pPr>
                  <w:tabs>
                    <w:tab w:val="decimal" w:pos="1138"/>
                  </w:tabs>
                  <w:overflowPunct w:val="0"/>
                  <w:ind w:rightChars="-17" w:right="-36"/>
                  <w:rPr>
                    <w:rFonts w:ascii="Times New Roman" w:hAnsi="Times New Roman" w:cs="Times New Roman"/>
                    <w:color w:val="000000"/>
                  </w:rPr>
                </w:pPr>
              </w:p>
            </w:tc>
          </w:tr>
          <w:tr w:rsidR="00391039" w:rsidRPr="00FD34FE" w:rsidTr="00391039">
            <w:trPr>
              <w:trHeight w:val="276"/>
            </w:trPr>
            <w:tc>
              <w:tcPr>
                <w:tcW w:w="4253" w:type="dxa"/>
                <w:tcBorders>
                  <w:top w:val="nil"/>
                  <w:left w:val="nil"/>
                  <w:bottom w:val="nil"/>
                  <w:right w:val="nil"/>
                </w:tcBorders>
                <w:shd w:val="clear" w:color="auto" w:fill="auto"/>
                <w:vAlign w:val="bottom"/>
                <w:hideMark/>
              </w:tcPr>
              <w:p w:rsidR="00391039" w:rsidRPr="00391039" w:rsidRDefault="00391039" w:rsidP="00391039">
                <w:pPr>
                  <w:overflowPunct w:val="0"/>
                  <w:ind w:firstLineChars="95" w:firstLine="199"/>
                  <w:rPr>
                    <w:rFonts w:ascii="Times New Roman" w:hAnsi="Times New Roman" w:cs="Times New Roman"/>
                    <w:color w:val="000000"/>
                  </w:rPr>
                </w:pPr>
                <w:r w:rsidRPr="00391039">
                  <w:rPr>
                    <w:rFonts w:ascii="Times New Roman" w:hAnsi="Times New Roman" w:cs="Times New Roman"/>
                    <w:color w:val="000000"/>
                  </w:rPr>
                  <w:t>港币</w:t>
                </w:r>
              </w:p>
            </w:tc>
            <w:tc>
              <w:tcPr>
                <w:tcW w:w="1843" w:type="dxa"/>
                <w:tcBorders>
                  <w:top w:val="nil"/>
                  <w:left w:val="nil"/>
                  <w:bottom w:val="single" w:sz="12" w:space="0" w:color="auto"/>
                  <w:right w:val="nil"/>
                </w:tcBorders>
                <w:shd w:val="clear" w:color="auto" w:fill="auto"/>
                <w:vAlign w:val="bottom"/>
              </w:tcPr>
              <w:p w:rsidR="00391039" w:rsidRPr="00391039" w:rsidRDefault="00391039" w:rsidP="00391039">
                <w:pPr>
                  <w:tabs>
                    <w:tab w:val="decimal" w:pos="1710"/>
                  </w:tabs>
                  <w:overflowPunct w:val="0"/>
                  <w:ind w:rightChars="-17" w:right="-36"/>
                  <w:rPr>
                    <w:rFonts w:ascii="Times New Roman" w:hAnsi="Times New Roman" w:cs="Times New Roman"/>
                    <w:color w:val="000000"/>
                  </w:rPr>
                </w:pPr>
                <w:r w:rsidRPr="00391039">
                  <w:rPr>
                    <w:rFonts w:ascii="Times New Roman" w:hAnsi="Times New Roman" w:cs="Times New Roman"/>
                    <w:color w:val="000000"/>
                  </w:rPr>
                  <w:t>157,353</w:t>
                </w:r>
              </w:p>
            </w:tc>
            <w:tc>
              <w:tcPr>
                <w:tcW w:w="141" w:type="dxa"/>
                <w:tcBorders>
                  <w:top w:val="nil"/>
                  <w:left w:val="nil"/>
                  <w:bottom w:val="nil"/>
                  <w:right w:val="nil"/>
                </w:tcBorders>
                <w:shd w:val="clear" w:color="auto" w:fill="auto"/>
                <w:vAlign w:val="bottom"/>
              </w:tcPr>
              <w:p w:rsidR="00391039" w:rsidRPr="00391039" w:rsidRDefault="00391039" w:rsidP="00391039">
                <w:pPr>
                  <w:overflowPunct w:val="0"/>
                  <w:ind w:rightChars="50" w:right="105"/>
                  <w:jc w:val="right"/>
                  <w:rPr>
                    <w:rFonts w:ascii="Times New Roman" w:hAnsi="Times New Roman" w:cs="Times New Roman"/>
                    <w:color w:val="000000"/>
                  </w:rPr>
                </w:pPr>
              </w:p>
            </w:tc>
            <w:tc>
              <w:tcPr>
                <w:tcW w:w="1134" w:type="dxa"/>
                <w:tcBorders>
                  <w:top w:val="nil"/>
                  <w:left w:val="nil"/>
                  <w:right w:val="nil"/>
                </w:tcBorders>
                <w:shd w:val="clear" w:color="auto" w:fill="auto"/>
                <w:vAlign w:val="bottom"/>
              </w:tcPr>
              <w:p w:rsidR="00391039" w:rsidRPr="00391039" w:rsidRDefault="00391039" w:rsidP="00391039">
                <w:pPr>
                  <w:overflowPunct w:val="0"/>
                  <w:ind w:rightChars="50" w:right="105"/>
                  <w:jc w:val="right"/>
                  <w:rPr>
                    <w:rFonts w:ascii="Times New Roman" w:hAnsi="Times New Roman" w:cs="Times New Roman"/>
                    <w:color w:val="000000"/>
                  </w:rPr>
                </w:pPr>
                <w:r w:rsidRPr="00391039">
                  <w:rPr>
                    <w:rFonts w:ascii="Times New Roman" w:hAnsi="Times New Roman" w:cs="Times New Roman"/>
                    <w:color w:val="000000"/>
                  </w:rPr>
                  <w:t>0.8416</w:t>
                </w:r>
              </w:p>
            </w:tc>
            <w:tc>
              <w:tcPr>
                <w:tcW w:w="142" w:type="dxa"/>
                <w:tcBorders>
                  <w:top w:val="nil"/>
                  <w:left w:val="nil"/>
                  <w:bottom w:val="nil"/>
                  <w:right w:val="nil"/>
                </w:tcBorders>
                <w:shd w:val="clear" w:color="auto" w:fill="auto"/>
                <w:vAlign w:val="bottom"/>
              </w:tcPr>
              <w:p w:rsidR="00391039" w:rsidRPr="00391039" w:rsidRDefault="00391039" w:rsidP="00391039">
                <w:pPr>
                  <w:overflowPunct w:val="0"/>
                  <w:ind w:rightChars="50" w:right="105"/>
                  <w:jc w:val="right"/>
                  <w:rPr>
                    <w:rFonts w:ascii="Times New Roman" w:hAnsi="Times New Roman" w:cs="Times New Roman"/>
                    <w:color w:val="000000"/>
                  </w:rPr>
                </w:pPr>
              </w:p>
            </w:tc>
            <w:tc>
              <w:tcPr>
                <w:tcW w:w="1276" w:type="dxa"/>
                <w:tcBorders>
                  <w:top w:val="nil"/>
                  <w:left w:val="nil"/>
                  <w:bottom w:val="single" w:sz="12" w:space="0" w:color="auto"/>
                  <w:right w:val="nil"/>
                </w:tcBorders>
                <w:shd w:val="clear" w:color="auto" w:fill="auto"/>
                <w:vAlign w:val="bottom"/>
              </w:tcPr>
              <w:p w:rsidR="00391039" w:rsidRPr="00391039" w:rsidRDefault="00391039" w:rsidP="00391039">
                <w:pPr>
                  <w:tabs>
                    <w:tab w:val="decimal" w:pos="1138"/>
                  </w:tabs>
                  <w:overflowPunct w:val="0"/>
                  <w:ind w:rightChars="-17" w:right="-36"/>
                  <w:rPr>
                    <w:rFonts w:ascii="Times New Roman" w:hAnsi="Times New Roman" w:cs="Times New Roman"/>
                    <w:color w:val="000000"/>
                  </w:rPr>
                </w:pPr>
                <w:r w:rsidRPr="00391039">
                  <w:rPr>
                    <w:rFonts w:ascii="Times New Roman" w:hAnsi="Times New Roman" w:cs="Times New Roman"/>
                    <w:color w:val="000000"/>
                  </w:rPr>
                  <w:t>132,434</w:t>
                </w:r>
              </w:p>
            </w:tc>
          </w:tr>
          <w:bookmarkEnd w:id="128"/>
        </w:tbl>
        <w:p w:rsidR="00391039" w:rsidRDefault="00391039"/>
        <w:sdt>
          <w:sdtPr>
            <w:rPr>
              <w:szCs w:val="21"/>
            </w:rPr>
            <w:alias w:val="外币货币性项目的其他说明"/>
            <w:tag w:val="_GBC_a16b850d98e24762adbee5a1d5628893"/>
            <w:id w:val="-533652807"/>
            <w:lock w:val="sdtLocked"/>
            <w:placeholder>
              <w:docPart w:val="GBC22222222222222222222222222222"/>
            </w:placeholder>
          </w:sdtPr>
          <w:sdtEndPr/>
          <w:sdtContent>
            <w:p w:rsidR="00754E4B" w:rsidRPr="00FD34FE" w:rsidRDefault="00754E4B" w:rsidP="00754E4B">
              <w:pPr>
                <w:overflowPunct w:val="0"/>
                <w:rPr>
                  <w:rFonts w:ascii="Arial" w:hAnsi="Arial" w:cs="Arial"/>
                </w:rPr>
              </w:pPr>
              <w:proofErr w:type="gramStart"/>
              <w:r w:rsidRPr="00FD34FE">
                <w:rPr>
                  <w:rFonts w:ascii="Arial" w:hAnsi="Arial" w:cs="Arial" w:hint="eastAsia"/>
                </w:rPr>
                <w:t>上述外币</w:t>
              </w:r>
              <w:proofErr w:type="gramEnd"/>
              <w:r w:rsidRPr="00FD34FE">
                <w:rPr>
                  <w:rFonts w:ascii="Arial" w:hAnsi="Arial" w:cs="Arial" w:hint="eastAsia"/>
                </w:rPr>
                <w:t>货币性项目中的外币是指除人民币之外的所有货币。</w:t>
              </w:r>
            </w:p>
            <w:p w:rsidR="00F975B1" w:rsidRPr="00754E4B" w:rsidRDefault="00FA7BA3">
              <w:pPr>
                <w:rPr>
                  <w:szCs w:val="21"/>
                </w:rPr>
              </w:pPr>
            </w:p>
          </w:sdtContent>
        </w:sdt>
        <w:bookmarkStart w:id="129" w:name="_Hlk80103905" w:displacedByCustomXml="next"/>
      </w:sdtContent>
    </w:sdt>
    <w:bookmarkEnd w:id="129" w:displacedByCustomXml="prev"/>
    <w:bookmarkEnd w:id="127" w:displacedByCustomXml="prev"/>
    <w:p w:rsidR="00F975B1" w:rsidRDefault="00022ED5" w:rsidP="00234D21">
      <w:pPr>
        <w:pStyle w:val="2"/>
        <w:numPr>
          <w:ilvl w:val="0"/>
          <w:numId w:val="12"/>
        </w:numPr>
        <w:ind w:left="422" w:hanging="422"/>
        <w:rPr>
          <w:rFonts w:ascii="宋体" w:hAnsi="宋体"/>
        </w:rPr>
      </w:pPr>
      <w:r>
        <w:rPr>
          <w:rFonts w:ascii="宋体" w:hAnsi="宋体" w:hint="eastAsia"/>
        </w:rPr>
        <w:t>合并范围的变更</w:t>
      </w:r>
    </w:p>
    <w:sdt>
      <w:sdtPr>
        <w:alias w:val="是否适用：非同一控制下企业合并[双击切换]"/>
        <w:tag w:val="_GBC_2f9a65b0b4644b14ab5af1407e6467f1"/>
        <w:id w:val="-1686894922"/>
        <w:lock w:val="sdtLocked"/>
        <w:placeholder>
          <w:docPart w:val="GBC22222222222222222222222222222"/>
        </w:placeholder>
      </w:sdtPr>
      <w:sdtEndPr/>
      <w:sdtContent>
        <w:p w:rsidR="005C4DFA" w:rsidRDefault="00022ED5" w:rsidP="005C4DFA">
          <w:pPr>
            <w:rPr>
              <w:rFonts w:cstheme="minorBidi"/>
              <w:szCs w:val="21"/>
            </w:rPr>
          </w:pPr>
          <w:r>
            <w:fldChar w:fldCharType="begin"/>
          </w:r>
          <w:r w:rsidR="005C4DFA">
            <w:instrText xml:space="preserve"> MACROBUTTON  SnrToggleCheckbox □适用 </w:instrText>
          </w:r>
          <w:r>
            <w:fldChar w:fldCharType="end"/>
          </w:r>
          <w:r>
            <w:fldChar w:fldCharType="begin"/>
          </w:r>
          <w:r w:rsidR="005C4DFA">
            <w:instrText xml:space="preserve"> MACROBUTTON  SnrToggleCheckbox √不适用 </w:instrText>
          </w:r>
          <w:r>
            <w:fldChar w:fldCharType="end"/>
          </w:r>
        </w:p>
      </w:sdtContent>
    </w:sdt>
    <w:p w:rsidR="00A3616F" w:rsidRDefault="00A3616F" w:rsidP="00A3616F"/>
    <w:p w:rsidR="00F975B1" w:rsidRDefault="00022ED5" w:rsidP="00234D21">
      <w:pPr>
        <w:pStyle w:val="2"/>
        <w:numPr>
          <w:ilvl w:val="0"/>
          <w:numId w:val="12"/>
        </w:numPr>
        <w:ind w:left="422" w:hanging="422"/>
        <w:rPr>
          <w:rFonts w:ascii="宋体" w:hAnsi="宋体"/>
        </w:rPr>
      </w:pPr>
      <w:r>
        <w:rPr>
          <w:rFonts w:ascii="宋体" w:hAnsi="宋体" w:hint="eastAsia"/>
        </w:rPr>
        <w:t>在其他主体中的权益</w:t>
      </w:r>
    </w:p>
    <w:p w:rsidR="00F975B1" w:rsidRDefault="00022ED5" w:rsidP="00AC28BC">
      <w:pPr>
        <w:pStyle w:val="3"/>
        <w:numPr>
          <w:ilvl w:val="2"/>
          <w:numId w:val="22"/>
        </w:numPr>
        <w:rPr>
          <w:rFonts w:ascii="宋体" w:hAnsi="宋体"/>
        </w:rPr>
      </w:pPr>
      <w:r>
        <w:rPr>
          <w:rFonts w:ascii="宋体" w:hAnsi="宋体" w:hint="eastAsia"/>
        </w:rPr>
        <w:t>在子公司中的权益</w:t>
      </w:r>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F975B1" w:rsidRPr="00E9690C" w:rsidRDefault="00022ED5" w:rsidP="00AC28BC">
          <w:pPr>
            <w:pStyle w:val="4"/>
            <w:numPr>
              <w:ilvl w:val="3"/>
              <w:numId w:val="23"/>
            </w:numPr>
            <w:tabs>
              <w:tab w:val="left" w:pos="426"/>
              <w:tab w:val="left" w:pos="644"/>
            </w:tabs>
            <w:rPr>
              <w:rFonts w:ascii="宋体" w:hAnsi="宋体"/>
              <w:b w:val="0"/>
            </w:rPr>
          </w:pPr>
          <w:r w:rsidRPr="00E9690C">
            <w:rPr>
              <w:rFonts w:ascii="宋体" w:hAnsi="宋体" w:hint="eastAsia"/>
              <w:b w:val="0"/>
            </w:rPr>
            <w:t>企业集团的构成</w:t>
          </w:r>
        </w:p>
        <w:sdt>
          <w:sdtPr>
            <w:alias w:val="是否适用：企业集团的构成[双击切换]"/>
            <w:tag w:val="_GBC_34a27c9c622e483cb4651d6ff3bc0d5a"/>
            <w:id w:val="-573051268"/>
            <w:lock w:val="sdtLocked"/>
            <w:placeholder>
              <w:docPart w:val="GBC22222222222222222222222222222"/>
            </w:placeholder>
          </w:sdtPr>
          <w:sdtEndPr/>
          <w:sdtContent>
            <w:p w:rsidR="00F975B1" w:rsidRDefault="00022ED5">
              <w:r>
                <w:fldChar w:fldCharType="begin"/>
              </w:r>
              <w:r w:rsidR="00E9690C">
                <w:instrText xml:space="preserve"> MACROBUTTON  SnrToggleCheckbox √适用 </w:instrText>
              </w:r>
              <w:r>
                <w:fldChar w:fldCharType="end"/>
              </w:r>
              <w:r>
                <w:fldChar w:fldCharType="begin"/>
              </w:r>
              <w:r w:rsidR="00E9690C">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7"/>
            <w:gridCol w:w="652"/>
            <w:gridCol w:w="851"/>
            <w:gridCol w:w="1987"/>
            <w:gridCol w:w="852"/>
            <w:gridCol w:w="845"/>
            <w:gridCol w:w="574"/>
            <w:gridCol w:w="1137"/>
          </w:tblGrid>
          <w:tr w:rsidR="00361F2C" w:rsidTr="00487790">
            <w:trPr>
              <w:trHeight w:val="247"/>
            </w:trPr>
            <w:sdt>
              <w:sdtPr>
                <w:rPr>
                  <w:rFonts w:ascii="Times New Roman" w:hAnsi="Times New Roman" w:cs="Times New Roman"/>
                  <w:sz w:val="18"/>
                  <w:szCs w:val="18"/>
                </w:rPr>
                <w:tag w:val="_PLD_e6e24505838941c88a7f70e573a1261c"/>
                <w:id w:val="-628854611"/>
                <w:lock w:val="sdtLocked"/>
              </w:sdtPr>
              <w:sdtEndPr/>
              <w:sdtContent>
                <w:tc>
                  <w:tcPr>
                    <w:tcW w:w="765" w:type="pct"/>
                    <w:vMerge w:val="restart"/>
                    <w:shd w:val="clear" w:color="auto" w:fill="auto"/>
                    <w:vAlign w:val="center"/>
                  </w:tcPr>
                  <w:p w:rsidR="00E9690C" w:rsidRPr="00361F2C" w:rsidRDefault="00E9690C" w:rsidP="008643A0">
                    <w:pPr>
                      <w:jc w:val="center"/>
                      <w:rPr>
                        <w:rFonts w:ascii="Times New Roman" w:hAnsi="Times New Roman" w:cs="Times New Roman"/>
                        <w:sz w:val="18"/>
                        <w:szCs w:val="18"/>
                        <w:lang w:val="en-GB"/>
                      </w:rPr>
                    </w:pPr>
                    <w:r w:rsidRPr="00361F2C">
                      <w:rPr>
                        <w:rFonts w:ascii="Times New Roman" w:hAnsi="Times New Roman" w:cs="Times New Roman"/>
                        <w:sz w:val="18"/>
                        <w:szCs w:val="18"/>
                        <w:lang w:val="en-GB"/>
                      </w:rPr>
                      <w:t>子公司</w:t>
                    </w:r>
                  </w:p>
                  <w:p w:rsidR="00E9690C" w:rsidRPr="00361F2C" w:rsidRDefault="00E9690C" w:rsidP="008643A0">
                    <w:pPr>
                      <w:jc w:val="center"/>
                      <w:rPr>
                        <w:rFonts w:ascii="Times New Roman" w:hAnsi="Times New Roman" w:cs="Times New Roman"/>
                        <w:sz w:val="18"/>
                        <w:szCs w:val="18"/>
                      </w:rPr>
                    </w:pPr>
                    <w:r w:rsidRPr="00361F2C">
                      <w:rPr>
                        <w:rFonts w:ascii="Times New Roman" w:hAnsi="Times New Roman" w:cs="Times New Roman"/>
                        <w:sz w:val="18"/>
                        <w:szCs w:val="18"/>
                        <w:lang w:val="en-GB"/>
                      </w:rPr>
                      <w:t>名称</w:t>
                    </w:r>
                  </w:p>
                </w:tc>
              </w:sdtContent>
            </w:sdt>
            <w:sdt>
              <w:sdtPr>
                <w:rPr>
                  <w:rFonts w:ascii="Times New Roman" w:hAnsi="Times New Roman" w:cs="Times New Roman"/>
                  <w:sz w:val="18"/>
                  <w:szCs w:val="18"/>
                </w:rPr>
                <w:tag w:val="_PLD_056e18f052024978add90fe8aacf887d"/>
                <w:id w:val="146099670"/>
                <w:lock w:val="sdtLocked"/>
              </w:sdtPr>
              <w:sdtEndPr/>
              <w:sdtContent>
                <w:tc>
                  <w:tcPr>
                    <w:tcW w:w="424" w:type="pct"/>
                    <w:vMerge w:val="restart"/>
                    <w:shd w:val="clear" w:color="auto" w:fill="auto"/>
                    <w:vAlign w:val="center"/>
                  </w:tcPr>
                  <w:p w:rsidR="00E9690C" w:rsidRPr="00361F2C" w:rsidRDefault="00E9690C" w:rsidP="008643A0">
                    <w:pPr>
                      <w:jc w:val="center"/>
                      <w:rPr>
                        <w:rFonts w:ascii="Times New Roman" w:hAnsi="Times New Roman" w:cs="Times New Roman"/>
                        <w:sz w:val="18"/>
                        <w:szCs w:val="18"/>
                      </w:rPr>
                    </w:pPr>
                    <w:r w:rsidRPr="00361F2C">
                      <w:rPr>
                        <w:rFonts w:ascii="Times New Roman" w:hAnsi="Times New Roman" w:cs="Times New Roman"/>
                        <w:sz w:val="18"/>
                        <w:szCs w:val="18"/>
                        <w:lang w:val="en-GB"/>
                      </w:rPr>
                      <w:t>主要经营地</w:t>
                    </w:r>
                  </w:p>
                </w:tc>
              </w:sdtContent>
            </w:sdt>
            <w:sdt>
              <w:sdtPr>
                <w:rPr>
                  <w:rFonts w:ascii="Times New Roman" w:hAnsi="Times New Roman" w:cs="Times New Roman"/>
                  <w:sz w:val="18"/>
                  <w:szCs w:val="18"/>
                </w:rPr>
                <w:tag w:val="_PLD_591af8ff23104790a7ac5dbb3278e185"/>
                <w:id w:val="1319075557"/>
                <w:lock w:val="sdtLocked"/>
              </w:sdtPr>
              <w:sdtEndPr/>
              <w:sdtContent>
                <w:tc>
                  <w:tcPr>
                    <w:tcW w:w="360" w:type="pct"/>
                    <w:vMerge w:val="restart"/>
                    <w:shd w:val="clear" w:color="auto" w:fill="auto"/>
                    <w:vAlign w:val="center"/>
                  </w:tcPr>
                  <w:p w:rsidR="00E9690C" w:rsidRPr="00361F2C" w:rsidRDefault="00E9690C" w:rsidP="008643A0">
                    <w:pPr>
                      <w:jc w:val="center"/>
                      <w:rPr>
                        <w:rFonts w:ascii="Times New Roman" w:hAnsi="Times New Roman" w:cs="Times New Roman"/>
                        <w:sz w:val="18"/>
                        <w:szCs w:val="18"/>
                      </w:rPr>
                    </w:pPr>
                    <w:r w:rsidRPr="00361F2C">
                      <w:rPr>
                        <w:rFonts w:ascii="Times New Roman" w:hAnsi="Times New Roman" w:cs="Times New Roman"/>
                        <w:sz w:val="18"/>
                        <w:szCs w:val="18"/>
                        <w:lang w:val="en-GB"/>
                      </w:rPr>
                      <w:t>注册地</w:t>
                    </w:r>
                  </w:p>
                </w:tc>
              </w:sdtContent>
            </w:sdt>
            <w:sdt>
              <w:sdtPr>
                <w:rPr>
                  <w:rFonts w:ascii="Times New Roman" w:hAnsi="Times New Roman" w:cs="Times New Roman"/>
                  <w:sz w:val="18"/>
                  <w:szCs w:val="18"/>
                </w:rPr>
                <w:tag w:val="_PLD_00f166f7d07d4fab80fa91c95fb5d089"/>
                <w:id w:val="1775598490"/>
                <w:lock w:val="sdtLocked"/>
              </w:sdtPr>
              <w:sdtEndPr/>
              <w:sdtContent>
                <w:tc>
                  <w:tcPr>
                    <w:tcW w:w="470" w:type="pct"/>
                    <w:vMerge w:val="restart"/>
                    <w:shd w:val="clear" w:color="auto" w:fill="auto"/>
                    <w:vAlign w:val="center"/>
                  </w:tcPr>
                  <w:p w:rsidR="00E9690C" w:rsidRPr="00361F2C" w:rsidRDefault="00E9690C" w:rsidP="008643A0">
                    <w:pPr>
                      <w:jc w:val="center"/>
                      <w:rPr>
                        <w:rFonts w:ascii="Times New Roman" w:hAnsi="Times New Roman" w:cs="Times New Roman"/>
                        <w:sz w:val="18"/>
                        <w:szCs w:val="18"/>
                      </w:rPr>
                    </w:pPr>
                    <w:r w:rsidRPr="00361F2C">
                      <w:rPr>
                        <w:rFonts w:ascii="Times New Roman" w:hAnsi="Times New Roman" w:cs="Times New Roman"/>
                        <w:sz w:val="18"/>
                        <w:szCs w:val="18"/>
                        <w:lang w:val="en-GB"/>
                      </w:rPr>
                      <w:t>业务性质</w:t>
                    </w:r>
                  </w:p>
                </w:tc>
              </w:sdtContent>
            </w:sdt>
            <w:tc>
              <w:tcPr>
                <w:tcW w:w="1098" w:type="pct"/>
                <w:vMerge w:val="restart"/>
                <w:shd w:val="clear" w:color="auto" w:fill="auto"/>
                <w:vAlign w:val="center"/>
              </w:tcPr>
              <w:p w:rsidR="00E9690C" w:rsidRPr="00361F2C" w:rsidRDefault="00E9690C" w:rsidP="008643A0">
                <w:pPr>
                  <w:jc w:val="center"/>
                  <w:rPr>
                    <w:rFonts w:ascii="Times New Roman" w:hAnsi="Times New Roman" w:cs="Times New Roman"/>
                    <w:sz w:val="18"/>
                    <w:szCs w:val="18"/>
                  </w:rPr>
                </w:pPr>
                <w:r w:rsidRPr="00361F2C">
                  <w:rPr>
                    <w:rFonts w:ascii="Times New Roman" w:hAnsi="Times New Roman" w:cs="Times New Roman"/>
                    <w:sz w:val="18"/>
                    <w:szCs w:val="18"/>
                    <w:lang w:val="en-GB"/>
                  </w:rPr>
                  <w:t>经营范围</w:t>
                </w:r>
              </w:p>
            </w:tc>
            <w:tc>
              <w:tcPr>
                <w:tcW w:w="471" w:type="pct"/>
                <w:vMerge w:val="restart"/>
                <w:shd w:val="clear" w:color="auto" w:fill="auto"/>
                <w:vAlign w:val="center"/>
              </w:tcPr>
              <w:p w:rsidR="00E9690C" w:rsidRPr="00361F2C" w:rsidRDefault="00E9690C" w:rsidP="008643A0">
                <w:pPr>
                  <w:jc w:val="center"/>
                  <w:rPr>
                    <w:rFonts w:ascii="Times New Roman" w:hAnsi="Times New Roman" w:cs="Times New Roman"/>
                    <w:sz w:val="18"/>
                    <w:szCs w:val="18"/>
                  </w:rPr>
                </w:pPr>
                <w:r w:rsidRPr="00361F2C">
                  <w:rPr>
                    <w:rFonts w:ascii="Times New Roman" w:hAnsi="Times New Roman" w:cs="Times New Roman"/>
                    <w:sz w:val="18"/>
                    <w:szCs w:val="18"/>
                  </w:rPr>
                  <w:t>企业类型</w:t>
                </w:r>
              </w:p>
            </w:tc>
            <w:sdt>
              <w:sdtPr>
                <w:rPr>
                  <w:rFonts w:ascii="Times New Roman" w:hAnsi="Times New Roman" w:cs="Times New Roman"/>
                  <w:sz w:val="18"/>
                  <w:szCs w:val="18"/>
                </w:rPr>
                <w:tag w:val="_PLD_312b40f444994b628fc2b8c3e4c90fdc"/>
                <w:id w:val="342830347"/>
                <w:lock w:val="sdtLocked"/>
              </w:sdtPr>
              <w:sdtEndPr/>
              <w:sdtContent>
                <w:tc>
                  <w:tcPr>
                    <w:tcW w:w="784" w:type="pct"/>
                    <w:gridSpan w:val="2"/>
                    <w:shd w:val="clear" w:color="auto" w:fill="auto"/>
                    <w:vAlign w:val="center"/>
                  </w:tcPr>
                  <w:p w:rsidR="00E9690C" w:rsidRPr="00361F2C" w:rsidRDefault="00E9690C" w:rsidP="008643A0">
                    <w:pPr>
                      <w:jc w:val="center"/>
                      <w:rPr>
                        <w:rFonts w:ascii="Times New Roman" w:hAnsi="Times New Roman" w:cs="Times New Roman"/>
                        <w:sz w:val="18"/>
                        <w:szCs w:val="18"/>
                      </w:rPr>
                    </w:pPr>
                    <w:r w:rsidRPr="00361F2C">
                      <w:rPr>
                        <w:rFonts w:ascii="Times New Roman" w:hAnsi="Times New Roman" w:cs="Times New Roman"/>
                        <w:sz w:val="18"/>
                        <w:szCs w:val="18"/>
                        <w:lang w:val="en-GB"/>
                      </w:rPr>
                      <w:t>持股比例</w:t>
                    </w:r>
                    <w:r w:rsidRPr="00361F2C">
                      <w:rPr>
                        <w:rFonts w:ascii="Times New Roman" w:hAnsi="Times New Roman" w:cs="Times New Roman"/>
                        <w:sz w:val="18"/>
                        <w:szCs w:val="18"/>
                      </w:rPr>
                      <w:t>(%)</w:t>
                    </w:r>
                  </w:p>
                </w:tc>
              </w:sdtContent>
            </w:sdt>
            <w:tc>
              <w:tcPr>
                <w:tcW w:w="628" w:type="pct"/>
                <w:vMerge w:val="restart"/>
                <w:shd w:val="clear" w:color="auto" w:fill="auto"/>
                <w:vAlign w:val="center"/>
              </w:tcPr>
              <w:p w:rsidR="00E9690C" w:rsidRPr="00361F2C" w:rsidRDefault="00E9690C" w:rsidP="008643A0">
                <w:pPr>
                  <w:jc w:val="center"/>
                  <w:rPr>
                    <w:rFonts w:ascii="Times New Roman" w:hAnsi="Times New Roman" w:cs="Times New Roman"/>
                    <w:sz w:val="18"/>
                    <w:szCs w:val="18"/>
                    <w:lang w:val="en-GB"/>
                  </w:rPr>
                </w:pPr>
                <w:r w:rsidRPr="00361F2C">
                  <w:rPr>
                    <w:rFonts w:ascii="Times New Roman" w:hAnsi="Times New Roman" w:cs="Times New Roman"/>
                    <w:sz w:val="18"/>
                    <w:szCs w:val="18"/>
                    <w:lang w:val="en-GB"/>
                  </w:rPr>
                  <w:t>注册资本</w:t>
                </w:r>
              </w:p>
            </w:tc>
          </w:tr>
          <w:tr w:rsidR="00361F2C" w:rsidTr="00487790">
            <w:trPr>
              <w:trHeight w:val="278"/>
            </w:trPr>
            <w:tc>
              <w:tcPr>
                <w:tcW w:w="765" w:type="pct"/>
                <w:vMerge/>
                <w:shd w:val="clear" w:color="auto" w:fill="auto"/>
                <w:vAlign w:val="center"/>
              </w:tcPr>
              <w:p w:rsidR="00E9690C" w:rsidRPr="00361F2C" w:rsidRDefault="00E9690C" w:rsidP="008643A0">
                <w:pPr>
                  <w:rPr>
                    <w:rFonts w:cs="Arial"/>
                    <w:sz w:val="18"/>
                    <w:szCs w:val="18"/>
                  </w:rPr>
                </w:pPr>
              </w:p>
            </w:tc>
            <w:tc>
              <w:tcPr>
                <w:tcW w:w="424" w:type="pct"/>
                <w:vMerge/>
                <w:shd w:val="clear" w:color="auto" w:fill="auto"/>
                <w:vAlign w:val="center"/>
              </w:tcPr>
              <w:p w:rsidR="00E9690C" w:rsidRPr="00361F2C" w:rsidRDefault="00E9690C" w:rsidP="008643A0">
                <w:pPr>
                  <w:rPr>
                    <w:rFonts w:cs="Arial"/>
                    <w:sz w:val="18"/>
                    <w:szCs w:val="18"/>
                  </w:rPr>
                </w:pPr>
              </w:p>
            </w:tc>
            <w:tc>
              <w:tcPr>
                <w:tcW w:w="360" w:type="pct"/>
                <w:vMerge/>
                <w:shd w:val="clear" w:color="auto" w:fill="auto"/>
                <w:vAlign w:val="center"/>
              </w:tcPr>
              <w:p w:rsidR="00E9690C" w:rsidRPr="00361F2C" w:rsidRDefault="00E9690C" w:rsidP="008643A0">
                <w:pPr>
                  <w:rPr>
                    <w:rFonts w:cs="Arial"/>
                    <w:sz w:val="18"/>
                    <w:szCs w:val="18"/>
                  </w:rPr>
                </w:pPr>
              </w:p>
            </w:tc>
            <w:tc>
              <w:tcPr>
                <w:tcW w:w="470" w:type="pct"/>
                <w:vMerge/>
                <w:shd w:val="clear" w:color="auto" w:fill="auto"/>
                <w:vAlign w:val="center"/>
              </w:tcPr>
              <w:p w:rsidR="00E9690C" w:rsidRPr="00361F2C" w:rsidRDefault="00E9690C" w:rsidP="008643A0">
                <w:pPr>
                  <w:rPr>
                    <w:rFonts w:cs="Arial"/>
                    <w:sz w:val="18"/>
                    <w:szCs w:val="18"/>
                  </w:rPr>
                </w:pPr>
              </w:p>
            </w:tc>
            <w:tc>
              <w:tcPr>
                <w:tcW w:w="1098" w:type="pct"/>
                <w:vMerge/>
                <w:shd w:val="clear" w:color="auto" w:fill="auto"/>
                <w:vAlign w:val="center"/>
              </w:tcPr>
              <w:p w:rsidR="00E9690C" w:rsidRPr="00361F2C" w:rsidRDefault="00E9690C" w:rsidP="008643A0">
                <w:pPr>
                  <w:rPr>
                    <w:rFonts w:cs="Arial"/>
                    <w:sz w:val="18"/>
                    <w:szCs w:val="18"/>
                  </w:rPr>
                </w:pPr>
              </w:p>
            </w:tc>
            <w:tc>
              <w:tcPr>
                <w:tcW w:w="471" w:type="pct"/>
                <w:vMerge/>
                <w:shd w:val="clear" w:color="auto" w:fill="auto"/>
                <w:vAlign w:val="center"/>
              </w:tcPr>
              <w:p w:rsidR="00E9690C" w:rsidRPr="00361F2C" w:rsidRDefault="00E9690C" w:rsidP="008643A0">
                <w:pPr>
                  <w:rPr>
                    <w:rFonts w:cs="Arial"/>
                    <w:sz w:val="18"/>
                    <w:szCs w:val="18"/>
                  </w:rPr>
                </w:pPr>
              </w:p>
            </w:tc>
            <w:sdt>
              <w:sdtPr>
                <w:rPr>
                  <w:sz w:val="18"/>
                  <w:szCs w:val="18"/>
                </w:rPr>
                <w:tag w:val="_PLD_ab045acafe9d4890848568705ddd5475"/>
                <w:id w:val="1550417359"/>
                <w:lock w:val="sdtLocked"/>
              </w:sdtPr>
              <w:sdtEndPr/>
              <w:sdtContent>
                <w:tc>
                  <w:tcPr>
                    <w:tcW w:w="467" w:type="pct"/>
                    <w:shd w:val="clear" w:color="auto" w:fill="auto"/>
                    <w:vAlign w:val="center"/>
                  </w:tcPr>
                  <w:p w:rsidR="00E9690C" w:rsidRPr="00361F2C" w:rsidRDefault="00E9690C" w:rsidP="008643A0">
                    <w:pPr>
                      <w:jc w:val="center"/>
                      <w:rPr>
                        <w:rFonts w:cs="Arial"/>
                        <w:sz w:val="18"/>
                        <w:szCs w:val="18"/>
                      </w:rPr>
                    </w:pPr>
                    <w:r w:rsidRPr="00361F2C">
                      <w:rPr>
                        <w:rFonts w:cs="Arial" w:hint="eastAsia"/>
                        <w:sz w:val="18"/>
                        <w:szCs w:val="18"/>
                        <w:lang w:val="en-GB"/>
                      </w:rPr>
                      <w:t>直接</w:t>
                    </w:r>
                  </w:p>
                </w:tc>
              </w:sdtContent>
            </w:sdt>
            <w:sdt>
              <w:sdtPr>
                <w:rPr>
                  <w:sz w:val="18"/>
                  <w:szCs w:val="18"/>
                </w:rPr>
                <w:tag w:val="_PLD_78e5db032e5044cba22bc40c16ee940a"/>
                <w:id w:val="-644738070"/>
                <w:lock w:val="sdtLocked"/>
              </w:sdtPr>
              <w:sdtEndPr/>
              <w:sdtContent>
                <w:tc>
                  <w:tcPr>
                    <w:tcW w:w="317" w:type="pct"/>
                    <w:shd w:val="clear" w:color="auto" w:fill="auto"/>
                    <w:vAlign w:val="center"/>
                  </w:tcPr>
                  <w:p w:rsidR="00E9690C" w:rsidRPr="00361F2C" w:rsidRDefault="00E9690C" w:rsidP="008643A0">
                    <w:pPr>
                      <w:jc w:val="center"/>
                      <w:rPr>
                        <w:rFonts w:cs="Arial"/>
                        <w:sz w:val="18"/>
                        <w:szCs w:val="18"/>
                      </w:rPr>
                    </w:pPr>
                    <w:r w:rsidRPr="00361F2C">
                      <w:rPr>
                        <w:rFonts w:cs="Arial" w:hint="eastAsia"/>
                        <w:sz w:val="18"/>
                        <w:szCs w:val="18"/>
                        <w:lang w:val="en-GB"/>
                      </w:rPr>
                      <w:t>间接</w:t>
                    </w:r>
                  </w:p>
                </w:tc>
              </w:sdtContent>
            </w:sdt>
            <w:tc>
              <w:tcPr>
                <w:tcW w:w="628" w:type="pct"/>
                <w:vMerge/>
              </w:tcPr>
              <w:p w:rsidR="00E9690C" w:rsidRPr="00361F2C" w:rsidRDefault="00E9690C" w:rsidP="008643A0">
                <w:pPr>
                  <w:rPr>
                    <w:rFonts w:cs="Arial"/>
                    <w:sz w:val="18"/>
                    <w:szCs w:val="18"/>
                  </w:rPr>
                </w:pPr>
              </w:p>
            </w:tc>
          </w:tr>
          <w:sdt>
            <w:sdtPr>
              <w:rPr>
                <w:rFonts w:ascii="Times New Roman" w:hAnsi="Times New Roman" w:cs="Times New Roman"/>
                <w:sz w:val="18"/>
                <w:szCs w:val="18"/>
              </w:rPr>
              <w:alias w:val="企业合并及合并财务报表明细"/>
              <w:tag w:val="_GBC_986bfe326d834fea9d2920637e286f21"/>
              <w:id w:val="76326495"/>
              <w:lock w:val="sdtLocked"/>
              <w:placeholder>
                <w:docPart w:val="13FBB2B2F4744E1493248358F0BEA128"/>
              </w:placeholder>
            </w:sdtPr>
            <w:sdtEndPr/>
            <w:sdtContent>
              <w:tr w:rsidR="00361F2C" w:rsidRPr="00E9690C" w:rsidTr="00487790">
                <w:tc>
                  <w:tcPr>
                    <w:tcW w:w="765" w:type="pct"/>
                    <w:vAlign w:val="center"/>
                  </w:tcPr>
                  <w:p w:rsidR="00E9690C" w:rsidRPr="00361F2C" w:rsidRDefault="00E9690C" w:rsidP="008643A0">
                    <w:pPr>
                      <w:rPr>
                        <w:rFonts w:ascii="Times New Roman" w:hAnsi="Times New Roman" w:cs="Times New Roman"/>
                        <w:sz w:val="18"/>
                        <w:szCs w:val="18"/>
                      </w:rPr>
                    </w:pPr>
                    <w:r w:rsidRPr="00361F2C">
                      <w:rPr>
                        <w:rFonts w:ascii="Times New Roman" w:hAnsi="Times New Roman" w:cs="Times New Roman"/>
                        <w:sz w:val="18"/>
                        <w:szCs w:val="18"/>
                      </w:rPr>
                      <w:t>东莞常盛</w:t>
                    </w:r>
                  </w:p>
                </w:tc>
                <w:tc>
                  <w:tcPr>
                    <w:tcW w:w="424"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东莞</w:t>
                    </w:r>
                  </w:p>
                </w:tc>
                <w:tc>
                  <w:tcPr>
                    <w:tcW w:w="360"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东莞</w:t>
                    </w:r>
                  </w:p>
                </w:tc>
                <w:tc>
                  <w:tcPr>
                    <w:tcW w:w="470"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运输业</w:t>
                    </w:r>
                  </w:p>
                </w:tc>
                <w:sdt>
                  <w:sdtPr>
                    <w:rPr>
                      <w:rFonts w:ascii="Times New Roman" w:hAnsi="Times New Roman" w:cs="Times New Roman"/>
                      <w:sz w:val="18"/>
                      <w:szCs w:val="18"/>
                    </w:rPr>
                    <w:alias w:val="经营范围"/>
                    <w:tag w:val="_GBC_d64613222b8b4f3f9a699b0f9698975a"/>
                    <w:id w:val="1119886024"/>
                    <w:lock w:val="sdtLocked"/>
                  </w:sdtPr>
                  <w:sdtEndPr/>
                  <w:sdtContent>
                    <w:tc>
                      <w:tcPr>
                        <w:tcW w:w="1098" w:type="pct"/>
                        <w:vAlign w:val="center"/>
                      </w:tcPr>
                      <w:p w:rsidR="00E9690C" w:rsidRPr="00361F2C" w:rsidRDefault="00E9690C" w:rsidP="00A3616F">
                        <w:pPr>
                          <w:rPr>
                            <w:rFonts w:ascii="Times New Roman" w:hAnsi="Times New Roman" w:cs="Times New Roman"/>
                            <w:sz w:val="18"/>
                            <w:szCs w:val="18"/>
                          </w:rPr>
                        </w:pPr>
                        <w:r w:rsidRPr="00361F2C">
                          <w:rPr>
                            <w:rFonts w:ascii="Times New Roman" w:hAnsi="Times New Roman" w:cs="Times New Roman"/>
                            <w:sz w:val="18"/>
                            <w:szCs w:val="18"/>
                          </w:rPr>
                          <w:t>装卸、仓储</w:t>
                        </w:r>
                      </w:p>
                    </w:tc>
                  </w:sdtContent>
                </w:sdt>
                <w:tc>
                  <w:tcPr>
                    <w:tcW w:w="471"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有限责任公司</w:t>
                    </w:r>
                  </w:p>
                </w:tc>
                <w:tc>
                  <w:tcPr>
                    <w:tcW w:w="467"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51%</w:t>
                    </w:r>
                  </w:p>
                </w:tc>
                <w:tc>
                  <w:tcPr>
                    <w:tcW w:w="317"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w:t>
                    </w:r>
                  </w:p>
                </w:tc>
                <w:sdt>
                  <w:sdtPr>
                    <w:rPr>
                      <w:rFonts w:ascii="Times New Roman" w:hAnsi="Times New Roman" w:cs="Times New Roman"/>
                      <w:sz w:val="18"/>
                      <w:szCs w:val="18"/>
                    </w:rPr>
                    <w:alias w:val="注册资本"/>
                    <w:tag w:val="_GBC_082efa88d0be44d3a6b60dadf61be000"/>
                    <w:id w:val="-1337300052"/>
                    <w:lock w:val="sdtLocked"/>
                  </w:sdtPr>
                  <w:sdtEndPr/>
                  <w:sdtContent>
                    <w:tc>
                      <w:tcPr>
                        <w:tcW w:w="628"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38,000,000</w:t>
                        </w:r>
                      </w:p>
                    </w:tc>
                  </w:sdtContent>
                </w:sdt>
              </w:tr>
            </w:sdtContent>
          </w:sdt>
          <w:sdt>
            <w:sdtPr>
              <w:rPr>
                <w:rFonts w:ascii="Times New Roman" w:hAnsi="Times New Roman" w:cs="Times New Roman"/>
                <w:sz w:val="18"/>
                <w:szCs w:val="18"/>
              </w:rPr>
              <w:alias w:val="企业合并及合并财务报表明细"/>
              <w:tag w:val="_GBC_986bfe326d834fea9d2920637e286f21"/>
              <w:id w:val="585497596"/>
              <w:lock w:val="sdtLocked"/>
              <w:placeholder>
                <w:docPart w:val="13FBB2B2F4744E1493248358F0BEA128"/>
              </w:placeholder>
            </w:sdtPr>
            <w:sdtEndPr/>
            <w:sdtContent>
              <w:tr w:rsidR="00361F2C" w:rsidRPr="00E9690C" w:rsidTr="00487790">
                <w:tc>
                  <w:tcPr>
                    <w:tcW w:w="765" w:type="pct"/>
                    <w:vAlign w:val="center"/>
                  </w:tcPr>
                  <w:p w:rsidR="00E9690C" w:rsidRPr="00361F2C" w:rsidRDefault="00E9690C" w:rsidP="008643A0">
                    <w:pPr>
                      <w:rPr>
                        <w:rFonts w:ascii="Times New Roman" w:hAnsi="Times New Roman" w:cs="Times New Roman"/>
                        <w:sz w:val="18"/>
                        <w:szCs w:val="18"/>
                      </w:rPr>
                    </w:pPr>
                    <w:r w:rsidRPr="00361F2C">
                      <w:rPr>
                        <w:rFonts w:ascii="Times New Roman" w:hAnsi="Times New Roman" w:cs="Times New Roman"/>
                        <w:sz w:val="18"/>
                        <w:szCs w:val="18"/>
                      </w:rPr>
                      <w:t>深圳富源实业开发有限公司</w:t>
                    </w:r>
                    <w:r w:rsidRPr="00361F2C">
                      <w:rPr>
                        <w:rFonts w:ascii="Times New Roman" w:hAnsi="Times New Roman" w:cs="Times New Roman"/>
                        <w:sz w:val="18"/>
                        <w:szCs w:val="18"/>
                      </w:rPr>
                      <w:t>(“</w:t>
                    </w:r>
                    <w:r w:rsidRPr="00361F2C">
                      <w:rPr>
                        <w:rFonts w:ascii="Times New Roman" w:hAnsi="Times New Roman" w:cs="Times New Roman"/>
                        <w:sz w:val="18"/>
                        <w:szCs w:val="18"/>
                      </w:rPr>
                      <w:t>富源实业</w:t>
                    </w:r>
                    <w:r w:rsidRPr="00361F2C">
                      <w:rPr>
                        <w:rFonts w:ascii="Times New Roman" w:hAnsi="Times New Roman" w:cs="Times New Roman"/>
                        <w:sz w:val="18"/>
                        <w:szCs w:val="18"/>
                      </w:rPr>
                      <w:t>”)</w:t>
                    </w:r>
                  </w:p>
                </w:tc>
                <w:tc>
                  <w:tcPr>
                    <w:tcW w:w="424"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深圳</w:t>
                    </w:r>
                  </w:p>
                </w:tc>
                <w:tc>
                  <w:tcPr>
                    <w:tcW w:w="360"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深圳</w:t>
                    </w:r>
                  </w:p>
                </w:tc>
                <w:tc>
                  <w:tcPr>
                    <w:tcW w:w="470"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商业</w:t>
                    </w:r>
                  </w:p>
                </w:tc>
                <w:sdt>
                  <w:sdtPr>
                    <w:rPr>
                      <w:rFonts w:ascii="Times New Roman" w:hAnsi="Times New Roman" w:cs="Times New Roman"/>
                      <w:sz w:val="18"/>
                      <w:szCs w:val="18"/>
                    </w:rPr>
                    <w:alias w:val="经营范围"/>
                    <w:tag w:val="_GBC_d64613222b8b4f3f9a699b0f9698975a"/>
                    <w:id w:val="-178359220"/>
                    <w:lock w:val="sdtLocked"/>
                  </w:sdtPr>
                  <w:sdtEndPr/>
                  <w:sdtContent>
                    <w:tc>
                      <w:tcPr>
                        <w:tcW w:w="1098" w:type="pct"/>
                        <w:vAlign w:val="center"/>
                      </w:tcPr>
                      <w:p w:rsidR="00E9690C" w:rsidRPr="00361F2C" w:rsidRDefault="00E9690C" w:rsidP="00A3616F">
                        <w:pPr>
                          <w:rPr>
                            <w:rFonts w:ascii="Times New Roman" w:hAnsi="Times New Roman" w:cs="Times New Roman"/>
                            <w:sz w:val="18"/>
                            <w:szCs w:val="18"/>
                          </w:rPr>
                        </w:pPr>
                        <w:r w:rsidRPr="00361F2C">
                          <w:rPr>
                            <w:rFonts w:ascii="Times New Roman" w:hAnsi="Times New Roman" w:cs="Times New Roman"/>
                            <w:sz w:val="18"/>
                            <w:szCs w:val="18"/>
                          </w:rPr>
                          <w:t>商业宾馆、写字楼出租、铁路运输业务咨询</w:t>
                        </w:r>
                      </w:p>
                    </w:tc>
                  </w:sdtContent>
                </w:sdt>
                <w:tc>
                  <w:tcPr>
                    <w:tcW w:w="471"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有限责任公司</w:t>
                    </w:r>
                  </w:p>
                </w:tc>
                <w:tc>
                  <w:tcPr>
                    <w:tcW w:w="467"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100%</w:t>
                    </w:r>
                  </w:p>
                </w:tc>
                <w:tc>
                  <w:tcPr>
                    <w:tcW w:w="317"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w:t>
                    </w:r>
                  </w:p>
                </w:tc>
                <w:sdt>
                  <w:sdtPr>
                    <w:rPr>
                      <w:rFonts w:ascii="Times New Roman" w:hAnsi="Times New Roman" w:cs="Times New Roman"/>
                      <w:sz w:val="18"/>
                      <w:szCs w:val="18"/>
                    </w:rPr>
                    <w:alias w:val="注册资本"/>
                    <w:tag w:val="_GBC_082efa88d0be44d3a6b60dadf61be000"/>
                    <w:id w:val="-737633793"/>
                    <w:lock w:val="sdtLocked"/>
                  </w:sdtPr>
                  <w:sdtEndPr/>
                  <w:sdtContent>
                    <w:tc>
                      <w:tcPr>
                        <w:tcW w:w="628"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18,500,000</w:t>
                        </w:r>
                      </w:p>
                    </w:tc>
                  </w:sdtContent>
                </w:sdt>
              </w:tr>
            </w:sdtContent>
          </w:sdt>
          <w:sdt>
            <w:sdtPr>
              <w:rPr>
                <w:rFonts w:ascii="Times New Roman" w:hAnsi="Times New Roman" w:cs="Times New Roman"/>
                <w:sz w:val="18"/>
                <w:szCs w:val="18"/>
              </w:rPr>
              <w:alias w:val="企业合并及合并财务报表明细"/>
              <w:tag w:val="_GBC_986bfe326d834fea9d2920637e286f21"/>
              <w:id w:val="-1693758864"/>
              <w:lock w:val="sdtLocked"/>
              <w:placeholder>
                <w:docPart w:val="13FBB2B2F4744E1493248358F0BEA128"/>
              </w:placeholder>
            </w:sdtPr>
            <w:sdtEndPr/>
            <w:sdtContent>
              <w:tr w:rsidR="00361F2C" w:rsidRPr="00E9690C" w:rsidTr="00487790">
                <w:tc>
                  <w:tcPr>
                    <w:tcW w:w="765" w:type="pct"/>
                    <w:vAlign w:val="center"/>
                  </w:tcPr>
                  <w:p w:rsidR="00E9690C" w:rsidRPr="00361F2C" w:rsidRDefault="00E9690C" w:rsidP="008643A0">
                    <w:pPr>
                      <w:rPr>
                        <w:rFonts w:ascii="Times New Roman" w:hAnsi="Times New Roman" w:cs="Times New Roman"/>
                        <w:sz w:val="18"/>
                        <w:szCs w:val="18"/>
                      </w:rPr>
                    </w:pPr>
                    <w:r w:rsidRPr="00361F2C">
                      <w:rPr>
                        <w:rFonts w:ascii="Times New Roman" w:hAnsi="Times New Roman" w:cs="Times New Roman"/>
                        <w:sz w:val="18"/>
                        <w:szCs w:val="18"/>
                      </w:rPr>
                      <w:t>平湖群亿</w:t>
                    </w:r>
                  </w:p>
                </w:tc>
                <w:tc>
                  <w:tcPr>
                    <w:tcW w:w="424"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深圳</w:t>
                    </w:r>
                  </w:p>
                </w:tc>
                <w:tc>
                  <w:tcPr>
                    <w:tcW w:w="360"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深圳</w:t>
                    </w:r>
                  </w:p>
                </w:tc>
                <w:tc>
                  <w:tcPr>
                    <w:tcW w:w="470"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运输业</w:t>
                    </w:r>
                  </w:p>
                </w:tc>
                <w:sdt>
                  <w:sdtPr>
                    <w:rPr>
                      <w:rFonts w:ascii="Times New Roman" w:hAnsi="Times New Roman" w:cs="Times New Roman"/>
                      <w:sz w:val="18"/>
                      <w:szCs w:val="18"/>
                    </w:rPr>
                    <w:alias w:val="经营范围"/>
                    <w:tag w:val="_GBC_d64613222b8b4f3f9a699b0f9698975a"/>
                    <w:id w:val="1503476297"/>
                    <w:lock w:val="sdtLocked"/>
                  </w:sdtPr>
                  <w:sdtEndPr/>
                  <w:sdtContent>
                    <w:tc>
                      <w:tcPr>
                        <w:tcW w:w="1098" w:type="pct"/>
                        <w:vAlign w:val="center"/>
                      </w:tcPr>
                      <w:p w:rsidR="00E9690C" w:rsidRPr="00361F2C" w:rsidRDefault="00E9690C" w:rsidP="00A3616F">
                        <w:pPr>
                          <w:rPr>
                            <w:rFonts w:ascii="Times New Roman" w:hAnsi="Times New Roman" w:cs="Times New Roman"/>
                            <w:sz w:val="18"/>
                            <w:szCs w:val="18"/>
                          </w:rPr>
                        </w:pPr>
                        <w:r w:rsidRPr="00361F2C">
                          <w:rPr>
                            <w:rFonts w:ascii="Times New Roman" w:hAnsi="Times New Roman" w:cs="Times New Roman"/>
                            <w:sz w:val="18"/>
                            <w:szCs w:val="18"/>
                          </w:rPr>
                          <w:t>货物转运、装卸、仓储</w:t>
                        </w:r>
                      </w:p>
                    </w:tc>
                  </w:sdtContent>
                </w:sdt>
                <w:tc>
                  <w:tcPr>
                    <w:tcW w:w="471"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有限责任公司</w:t>
                    </w:r>
                  </w:p>
                </w:tc>
                <w:tc>
                  <w:tcPr>
                    <w:tcW w:w="467"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100%</w:t>
                    </w:r>
                  </w:p>
                </w:tc>
                <w:tc>
                  <w:tcPr>
                    <w:tcW w:w="317"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w:t>
                    </w:r>
                  </w:p>
                </w:tc>
                <w:sdt>
                  <w:sdtPr>
                    <w:rPr>
                      <w:rFonts w:ascii="Times New Roman" w:hAnsi="Times New Roman" w:cs="Times New Roman"/>
                      <w:sz w:val="18"/>
                      <w:szCs w:val="18"/>
                    </w:rPr>
                    <w:alias w:val="注册资本"/>
                    <w:tag w:val="_GBC_082efa88d0be44d3a6b60dadf61be000"/>
                    <w:id w:val="1637683510"/>
                    <w:lock w:val="sdtLocked"/>
                  </w:sdtPr>
                  <w:sdtEndPr/>
                  <w:sdtContent>
                    <w:tc>
                      <w:tcPr>
                        <w:tcW w:w="628"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10,000,000</w:t>
                        </w:r>
                      </w:p>
                    </w:tc>
                  </w:sdtContent>
                </w:sdt>
              </w:tr>
            </w:sdtContent>
          </w:sdt>
          <w:sdt>
            <w:sdtPr>
              <w:rPr>
                <w:rFonts w:ascii="Times New Roman" w:hAnsi="Times New Roman" w:cs="Times New Roman"/>
                <w:sz w:val="18"/>
                <w:szCs w:val="18"/>
              </w:rPr>
              <w:alias w:val="企业合并及合并财务报表明细"/>
              <w:tag w:val="_GBC_986bfe326d834fea9d2920637e286f21"/>
              <w:id w:val="-1823963643"/>
              <w:lock w:val="sdtLocked"/>
              <w:placeholder>
                <w:docPart w:val="13FBB2B2F4744E1493248358F0BEA128"/>
              </w:placeholder>
            </w:sdtPr>
            <w:sdtEndPr/>
            <w:sdtContent>
              <w:tr w:rsidR="00361F2C" w:rsidRPr="00E9690C" w:rsidTr="00487790">
                <w:tc>
                  <w:tcPr>
                    <w:tcW w:w="765" w:type="pct"/>
                    <w:vAlign w:val="center"/>
                  </w:tcPr>
                  <w:p w:rsidR="00E9690C" w:rsidRPr="00361F2C" w:rsidRDefault="00E9690C" w:rsidP="008643A0">
                    <w:pPr>
                      <w:rPr>
                        <w:rFonts w:ascii="Times New Roman" w:hAnsi="Times New Roman" w:cs="Times New Roman"/>
                        <w:sz w:val="18"/>
                        <w:szCs w:val="18"/>
                      </w:rPr>
                    </w:pPr>
                    <w:r w:rsidRPr="00361F2C">
                      <w:rPr>
                        <w:rFonts w:ascii="Times New Roman" w:hAnsi="Times New Roman" w:cs="Times New Roman"/>
                        <w:sz w:val="18"/>
                        <w:szCs w:val="18"/>
                      </w:rPr>
                      <w:t>广深铁路</w:t>
                    </w:r>
                    <w:proofErr w:type="gramStart"/>
                    <w:r w:rsidRPr="00361F2C">
                      <w:rPr>
                        <w:rFonts w:ascii="Times New Roman" w:hAnsi="Times New Roman" w:cs="Times New Roman"/>
                        <w:sz w:val="18"/>
                        <w:szCs w:val="18"/>
                      </w:rPr>
                      <w:t>列车经贸</w:t>
                    </w:r>
                    <w:proofErr w:type="gramEnd"/>
                    <w:r w:rsidRPr="00361F2C">
                      <w:rPr>
                        <w:rFonts w:ascii="Times New Roman" w:hAnsi="Times New Roman" w:cs="Times New Roman"/>
                        <w:sz w:val="18"/>
                        <w:szCs w:val="18"/>
                      </w:rPr>
                      <w:t>实业有限公司</w:t>
                    </w:r>
                    <w:r w:rsidRPr="00361F2C">
                      <w:rPr>
                        <w:rFonts w:ascii="Times New Roman" w:hAnsi="Times New Roman" w:cs="Times New Roman"/>
                        <w:sz w:val="18"/>
                        <w:szCs w:val="18"/>
                      </w:rPr>
                      <w:t>(“</w:t>
                    </w:r>
                    <w:r w:rsidRPr="00361F2C">
                      <w:rPr>
                        <w:rFonts w:ascii="Times New Roman" w:hAnsi="Times New Roman" w:cs="Times New Roman"/>
                        <w:sz w:val="18"/>
                        <w:szCs w:val="18"/>
                      </w:rPr>
                      <w:t>列车经贸</w:t>
                    </w:r>
                    <w:r w:rsidRPr="00361F2C">
                      <w:rPr>
                        <w:rFonts w:ascii="Times New Roman" w:hAnsi="Times New Roman" w:cs="Times New Roman"/>
                        <w:sz w:val="18"/>
                        <w:szCs w:val="18"/>
                      </w:rPr>
                      <w:t>”)</w:t>
                    </w:r>
                  </w:p>
                </w:tc>
                <w:tc>
                  <w:tcPr>
                    <w:tcW w:w="424"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深圳</w:t>
                    </w:r>
                  </w:p>
                </w:tc>
                <w:tc>
                  <w:tcPr>
                    <w:tcW w:w="360"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深圳</w:t>
                    </w:r>
                  </w:p>
                </w:tc>
                <w:tc>
                  <w:tcPr>
                    <w:tcW w:w="470"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服务业</w:t>
                    </w:r>
                  </w:p>
                </w:tc>
                <w:sdt>
                  <w:sdtPr>
                    <w:rPr>
                      <w:rFonts w:ascii="Times New Roman" w:hAnsi="Times New Roman" w:cs="Times New Roman"/>
                      <w:sz w:val="18"/>
                      <w:szCs w:val="18"/>
                    </w:rPr>
                    <w:alias w:val="经营范围"/>
                    <w:tag w:val="_GBC_d64613222b8b4f3f9a699b0f9698975a"/>
                    <w:id w:val="90600288"/>
                    <w:lock w:val="sdtLocked"/>
                  </w:sdtPr>
                  <w:sdtEndPr/>
                  <w:sdtContent>
                    <w:tc>
                      <w:tcPr>
                        <w:tcW w:w="1098" w:type="pct"/>
                        <w:vAlign w:val="center"/>
                      </w:tcPr>
                      <w:p w:rsidR="00E9690C" w:rsidRPr="00361F2C" w:rsidRDefault="00E9690C" w:rsidP="00A3616F">
                        <w:pPr>
                          <w:rPr>
                            <w:rFonts w:ascii="Times New Roman" w:hAnsi="Times New Roman" w:cs="Times New Roman"/>
                            <w:sz w:val="18"/>
                            <w:szCs w:val="18"/>
                          </w:rPr>
                        </w:pPr>
                        <w:r w:rsidRPr="00361F2C">
                          <w:rPr>
                            <w:rFonts w:ascii="Times New Roman" w:hAnsi="Times New Roman" w:cs="Times New Roman"/>
                            <w:sz w:val="18"/>
                            <w:szCs w:val="18"/>
                          </w:rPr>
                          <w:t>列车餐饮管理及食品、饮料、水果、百货、小家电的销售</w:t>
                        </w:r>
                      </w:p>
                    </w:tc>
                  </w:sdtContent>
                </w:sdt>
                <w:tc>
                  <w:tcPr>
                    <w:tcW w:w="471"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有限责任公司</w:t>
                    </w:r>
                  </w:p>
                </w:tc>
                <w:tc>
                  <w:tcPr>
                    <w:tcW w:w="467"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100%</w:t>
                    </w:r>
                  </w:p>
                </w:tc>
                <w:tc>
                  <w:tcPr>
                    <w:tcW w:w="317"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w:t>
                    </w:r>
                  </w:p>
                </w:tc>
                <w:sdt>
                  <w:sdtPr>
                    <w:rPr>
                      <w:rFonts w:ascii="Times New Roman" w:hAnsi="Times New Roman" w:cs="Times New Roman"/>
                      <w:sz w:val="18"/>
                      <w:szCs w:val="18"/>
                    </w:rPr>
                    <w:alias w:val="注册资本"/>
                    <w:tag w:val="_GBC_082efa88d0be44d3a6b60dadf61be000"/>
                    <w:id w:val="-2129309148"/>
                    <w:lock w:val="sdtLocked"/>
                  </w:sdtPr>
                  <w:sdtEndPr/>
                  <w:sdtContent>
                    <w:tc>
                      <w:tcPr>
                        <w:tcW w:w="628"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2,000,000</w:t>
                        </w:r>
                      </w:p>
                    </w:tc>
                  </w:sdtContent>
                </w:sdt>
              </w:tr>
            </w:sdtContent>
          </w:sdt>
          <w:sdt>
            <w:sdtPr>
              <w:rPr>
                <w:rFonts w:ascii="Times New Roman" w:hAnsi="Times New Roman" w:cs="Times New Roman"/>
                <w:sz w:val="18"/>
                <w:szCs w:val="18"/>
              </w:rPr>
              <w:alias w:val="企业合并及合并财务报表明细"/>
              <w:tag w:val="_GBC_986bfe326d834fea9d2920637e286f21"/>
              <w:id w:val="1769191641"/>
              <w:lock w:val="sdtLocked"/>
              <w:placeholder>
                <w:docPart w:val="13FBB2B2F4744E1493248358F0BEA128"/>
              </w:placeholder>
            </w:sdtPr>
            <w:sdtEndPr/>
            <w:sdtContent>
              <w:tr w:rsidR="00361F2C" w:rsidRPr="00E9690C" w:rsidTr="00487790">
                <w:tc>
                  <w:tcPr>
                    <w:tcW w:w="765" w:type="pct"/>
                    <w:vAlign w:val="center"/>
                  </w:tcPr>
                  <w:p w:rsidR="00E9690C" w:rsidRPr="00361F2C" w:rsidRDefault="00E9690C" w:rsidP="008643A0">
                    <w:pPr>
                      <w:rPr>
                        <w:rFonts w:ascii="Times New Roman" w:hAnsi="Times New Roman" w:cs="Times New Roman"/>
                        <w:sz w:val="18"/>
                        <w:szCs w:val="18"/>
                      </w:rPr>
                    </w:pPr>
                    <w:r w:rsidRPr="00361F2C">
                      <w:rPr>
                        <w:rFonts w:ascii="Times New Roman" w:hAnsi="Times New Roman" w:cs="Times New Roman"/>
                        <w:sz w:val="18"/>
                        <w:szCs w:val="18"/>
                      </w:rPr>
                      <w:t>深圳市火车站服务有限公司</w:t>
                    </w:r>
                    <w:r w:rsidRPr="00361F2C">
                      <w:rPr>
                        <w:rFonts w:ascii="Times New Roman" w:hAnsi="Times New Roman" w:cs="Times New Roman"/>
                        <w:sz w:val="18"/>
                        <w:szCs w:val="18"/>
                      </w:rPr>
                      <w:t>(“</w:t>
                    </w:r>
                    <w:r w:rsidRPr="00361F2C">
                      <w:rPr>
                        <w:rFonts w:ascii="Times New Roman" w:hAnsi="Times New Roman" w:cs="Times New Roman"/>
                        <w:sz w:val="18"/>
                        <w:szCs w:val="18"/>
                      </w:rPr>
                      <w:t>深圳站服</w:t>
                    </w:r>
                    <w:r w:rsidRPr="00361F2C">
                      <w:rPr>
                        <w:rFonts w:ascii="Times New Roman" w:hAnsi="Times New Roman" w:cs="Times New Roman"/>
                        <w:sz w:val="18"/>
                        <w:szCs w:val="18"/>
                      </w:rPr>
                      <w:t>”)</w:t>
                    </w:r>
                  </w:p>
                </w:tc>
                <w:tc>
                  <w:tcPr>
                    <w:tcW w:w="424"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深圳</w:t>
                    </w:r>
                  </w:p>
                </w:tc>
                <w:tc>
                  <w:tcPr>
                    <w:tcW w:w="360"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深圳</w:t>
                    </w:r>
                  </w:p>
                </w:tc>
                <w:tc>
                  <w:tcPr>
                    <w:tcW w:w="470"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服务业</w:t>
                    </w:r>
                  </w:p>
                </w:tc>
                <w:sdt>
                  <w:sdtPr>
                    <w:rPr>
                      <w:rFonts w:ascii="Times New Roman" w:hAnsi="Times New Roman" w:cs="Times New Roman"/>
                      <w:sz w:val="18"/>
                      <w:szCs w:val="18"/>
                    </w:rPr>
                    <w:alias w:val="经营范围"/>
                    <w:tag w:val="_GBC_d64613222b8b4f3f9a699b0f9698975a"/>
                    <w:id w:val="-808085244"/>
                    <w:lock w:val="sdtLocked"/>
                  </w:sdtPr>
                  <w:sdtEndPr/>
                  <w:sdtContent>
                    <w:tc>
                      <w:tcPr>
                        <w:tcW w:w="1098" w:type="pct"/>
                        <w:vAlign w:val="center"/>
                      </w:tcPr>
                      <w:p w:rsidR="00E9690C" w:rsidRPr="00361F2C" w:rsidRDefault="00E9690C" w:rsidP="00A3616F">
                        <w:pPr>
                          <w:rPr>
                            <w:rFonts w:ascii="Times New Roman" w:hAnsi="Times New Roman" w:cs="Times New Roman"/>
                            <w:sz w:val="18"/>
                            <w:szCs w:val="18"/>
                          </w:rPr>
                        </w:pPr>
                        <w:r w:rsidRPr="00361F2C">
                          <w:rPr>
                            <w:rFonts w:ascii="Times New Roman" w:hAnsi="Times New Roman" w:cs="Times New Roman"/>
                            <w:sz w:val="18"/>
                            <w:szCs w:val="18"/>
                          </w:rPr>
                          <w:t>销售土产品、饮料等</w:t>
                        </w:r>
                      </w:p>
                    </w:tc>
                  </w:sdtContent>
                </w:sdt>
                <w:tc>
                  <w:tcPr>
                    <w:tcW w:w="471"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有限责任公司</w:t>
                    </w:r>
                  </w:p>
                </w:tc>
                <w:tc>
                  <w:tcPr>
                    <w:tcW w:w="467"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100%</w:t>
                    </w:r>
                  </w:p>
                </w:tc>
                <w:tc>
                  <w:tcPr>
                    <w:tcW w:w="317"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w:t>
                    </w:r>
                  </w:p>
                </w:tc>
                <w:sdt>
                  <w:sdtPr>
                    <w:rPr>
                      <w:rFonts w:ascii="Times New Roman" w:hAnsi="Times New Roman" w:cs="Times New Roman"/>
                      <w:sz w:val="18"/>
                      <w:szCs w:val="18"/>
                    </w:rPr>
                    <w:alias w:val="注册资本"/>
                    <w:tag w:val="_GBC_082efa88d0be44d3a6b60dadf61be000"/>
                    <w:id w:val="-1640795577"/>
                    <w:lock w:val="sdtLocked"/>
                  </w:sdtPr>
                  <w:sdtEndPr/>
                  <w:sdtContent>
                    <w:tc>
                      <w:tcPr>
                        <w:tcW w:w="628"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1,500,000</w:t>
                        </w:r>
                      </w:p>
                    </w:tc>
                  </w:sdtContent>
                </w:sdt>
              </w:tr>
            </w:sdtContent>
          </w:sdt>
          <w:sdt>
            <w:sdtPr>
              <w:rPr>
                <w:rFonts w:ascii="Times New Roman" w:hAnsi="Times New Roman" w:cs="Times New Roman"/>
                <w:sz w:val="18"/>
                <w:szCs w:val="18"/>
              </w:rPr>
              <w:alias w:val="企业合并及合并财务报表明细"/>
              <w:tag w:val="_GBC_986bfe326d834fea9d2920637e286f21"/>
              <w:id w:val="-1395734230"/>
              <w:lock w:val="sdtLocked"/>
              <w:placeholder>
                <w:docPart w:val="13FBB2B2F4744E1493248358F0BEA128"/>
              </w:placeholder>
            </w:sdtPr>
            <w:sdtEndPr/>
            <w:sdtContent>
              <w:tr w:rsidR="00361F2C" w:rsidRPr="00E9690C" w:rsidTr="00487790">
                <w:tc>
                  <w:tcPr>
                    <w:tcW w:w="765" w:type="pct"/>
                    <w:vAlign w:val="center"/>
                  </w:tcPr>
                  <w:p w:rsidR="00E9690C" w:rsidRPr="00361F2C" w:rsidRDefault="00E9690C" w:rsidP="008643A0">
                    <w:pPr>
                      <w:rPr>
                        <w:rFonts w:ascii="Times New Roman" w:hAnsi="Times New Roman" w:cs="Times New Roman"/>
                        <w:sz w:val="18"/>
                        <w:szCs w:val="18"/>
                      </w:rPr>
                    </w:pPr>
                    <w:r w:rsidRPr="00361F2C">
                      <w:rPr>
                        <w:rFonts w:ascii="Times New Roman" w:hAnsi="Times New Roman" w:cs="Times New Roman"/>
                        <w:sz w:val="18"/>
                        <w:szCs w:val="18"/>
                      </w:rPr>
                      <w:t>广州市广深铁</w:t>
                    </w:r>
                    <w:r w:rsidRPr="00361F2C">
                      <w:rPr>
                        <w:rFonts w:ascii="Times New Roman" w:hAnsi="Times New Roman" w:cs="Times New Roman"/>
                        <w:sz w:val="18"/>
                        <w:szCs w:val="18"/>
                      </w:rPr>
                      <w:lastRenderedPageBreak/>
                      <w:t>路东群实业有限公司</w:t>
                    </w:r>
                    <w:r w:rsidRPr="00361F2C">
                      <w:rPr>
                        <w:rFonts w:ascii="Times New Roman" w:hAnsi="Times New Roman" w:cs="Times New Roman"/>
                        <w:sz w:val="18"/>
                        <w:szCs w:val="18"/>
                      </w:rPr>
                      <w:t>(“</w:t>
                    </w:r>
                    <w:r w:rsidRPr="00361F2C">
                      <w:rPr>
                        <w:rFonts w:ascii="Times New Roman" w:hAnsi="Times New Roman" w:cs="Times New Roman"/>
                        <w:sz w:val="18"/>
                        <w:szCs w:val="18"/>
                      </w:rPr>
                      <w:t>东群实业</w:t>
                    </w:r>
                    <w:r w:rsidRPr="00361F2C">
                      <w:rPr>
                        <w:rFonts w:ascii="Times New Roman" w:hAnsi="Times New Roman" w:cs="Times New Roman"/>
                        <w:sz w:val="18"/>
                        <w:szCs w:val="18"/>
                      </w:rPr>
                      <w:t>”)</w:t>
                    </w:r>
                  </w:p>
                </w:tc>
                <w:tc>
                  <w:tcPr>
                    <w:tcW w:w="424"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lastRenderedPageBreak/>
                      <w:t>广州</w:t>
                    </w:r>
                  </w:p>
                </w:tc>
                <w:tc>
                  <w:tcPr>
                    <w:tcW w:w="360"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广州</w:t>
                    </w:r>
                  </w:p>
                </w:tc>
                <w:tc>
                  <w:tcPr>
                    <w:tcW w:w="470"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服务业</w:t>
                    </w:r>
                  </w:p>
                </w:tc>
                <w:sdt>
                  <w:sdtPr>
                    <w:rPr>
                      <w:rFonts w:ascii="Times New Roman" w:hAnsi="Times New Roman" w:cs="Times New Roman"/>
                      <w:sz w:val="18"/>
                      <w:szCs w:val="18"/>
                    </w:rPr>
                    <w:alias w:val="经营范围"/>
                    <w:tag w:val="_GBC_d64613222b8b4f3f9a699b0f9698975a"/>
                    <w:id w:val="-1200162885"/>
                    <w:lock w:val="sdtLocked"/>
                  </w:sdtPr>
                  <w:sdtEndPr/>
                  <w:sdtContent>
                    <w:tc>
                      <w:tcPr>
                        <w:tcW w:w="1098" w:type="pct"/>
                        <w:vAlign w:val="center"/>
                      </w:tcPr>
                      <w:p w:rsidR="00E9690C" w:rsidRPr="00361F2C" w:rsidRDefault="00E9690C" w:rsidP="00A3616F">
                        <w:pPr>
                          <w:rPr>
                            <w:rFonts w:ascii="Times New Roman" w:hAnsi="Times New Roman" w:cs="Times New Roman"/>
                            <w:sz w:val="18"/>
                            <w:szCs w:val="18"/>
                          </w:rPr>
                        </w:pPr>
                        <w:r w:rsidRPr="00361F2C">
                          <w:rPr>
                            <w:rFonts w:ascii="Times New Roman" w:hAnsi="Times New Roman" w:cs="Times New Roman"/>
                            <w:sz w:val="18"/>
                            <w:szCs w:val="18"/>
                          </w:rPr>
                          <w:t>日用百货的批发、零售</w:t>
                        </w:r>
                      </w:p>
                    </w:tc>
                  </w:sdtContent>
                </w:sdt>
                <w:tc>
                  <w:tcPr>
                    <w:tcW w:w="471"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有限责</w:t>
                    </w:r>
                    <w:r w:rsidRPr="00361F2C">
                      <w:rPr>
                        <w:rFonts w:ascii="Times New Roman" w:hAnsi="Times New Roman" w:cs="Times New Roman"/>
                        <w:sz w:val="18"/>
                        <w:szCs w:val="18"/>
                      </w:rPr>
                      <w:lastRenderedPageBreak/>
                      <w:t>任公司</w:t>
                    </w:r>
                  </w:p>
                </w:tc>
                <w:tc>
                  <w:tcPr>
                    <w:tcW w:w="467"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lastRenderedPageBreak/>
                      <w:t>100%</w:t>
                    </w:r>
                  </w:p>
                </w:tc>
                <w:tc>
                  <w:tcPr>
                    <w:tcW w:w="317"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w:t>
                    </w:r>
                  </w:p>
                </w:tc>
                <w:sdt>
                  <w:sdtPr>
                    <w:rPr>
                      <w:rFonts w:ascii="Times New Roman" w:hAnsi="Times New Roman" w:cs="Times New Roman"/>
                      <w:sz w:val="18"/>
                      <w:szCs w:val="18"/>
                    </w:rPr>
                    <w:alias w:val="注册资本"/>
                    <w:tag w:val="_GBC_082efa88d0be44d3a6b60dadf61be000"/>
                    <w:id w:val="779528140"/>
                    <w:lock w:val="sdtLocked"/>
                  </w:sdtPr>
                  <w:sdtEndPr/>
                  <w:sdtContent>
                    <w:tc>
                      <w:tcPr>
                        <w:tcW w:w="628"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1,020,000</w:t>
                        </w:r>
                      </w:p>
                    </w:tc>
                  </w:sdtContent>
                </w:sdt>
              </w:tr>
            </w:sdtContent>
          </w:sdt>
          <w:sdt>
            <w:sdtPr>
              <w:rPr>
                <w:rFonts w:ascii="Times New Roman" w:hAnsi="Times New Roman" w:cs="Times New Roman"/>
                <w:sz w:val="18"/>
                <w:szCs w:val="18"/>
              </w:rPr>
              <w:alias w:val="企业合并及合并财务报表明细"/>
              <w:tag w:val="_GBC_986bfe326d834fea9d2920637e286f21"/>
              <w:id w:val="1243833796"/>
              <w:lock w:val="sdtLocked"/>
              <w:placeholder>
                <w:docPart w:val="13FBB2B2F4744E1493248358F0BEA128"/>
              </w:placeholder>
            </w:sdtPr>
            <w:sdtEndPr/>
            <w:sdtContent>
              <w:tr w:rsidR="00361F2C" w:rsidRPr="00E9690C" w:rsidTr="00487790">
                <w:tc>
                  <w:tcPr>
                    <w:tcW w:w="765" w:type="pct"/>
                    <w:vAlign w:val="center"/>
                  </w:tcPr>
                  <w:p w:rsidR="00E9690C" w:rsidRPr="00361F2C" w:rsidRDefault="00E9690C" w:rsidP="008643A0">
                    <w:pPr>
                      <w:rPr>
                        <w:rFonts w:ascii="Times New Roman" w:hAnsi="Times New Roman" w:cs="Times New Roman"/>
                        <w:sz w:val="18"/>
                        <w:szCs w:val="18"/>
                      </w:rPr>
                    </w:pPr>
                    <w:r w:rsidRPr="00361F2C">
                      <w:rPr>
                        <w:rFonts w:ascii="Times New Roman" w:hAnsi="Times New Roman" w:cs="Times New Roman"/>
                        <w:sz w:val="18"/>
                        <w:szCs w:val="18"/>
                      </w:rPr>
                      <w:t>广州铁路黄埔服务公司</w:t>
                    </w:r>
                    <w:r w:rsidRPr="00361F2C">
                      <w:rPr>
                        <w:rFonts w:ascii="Times New Roman" w:hAnsi="Times New Roman" w:cs="Times New Roman"/>
                        <w:sz w:val="18"/>
                        <w:szCs w:val="18"/>
                      </w:rPr>
                      <w:t>(“</w:t>
                    </w:r>
                    <w:r w:rsidRPr="00361F2C">
                      <w:rPr>
                        <w:rFonts w:ascii="Times New Roman" w:hAnsi="Times New Roman" w:cs="Times New Roman"/>
                        <w:sz w:val="18"/>
                        <w:szCs w:val="18"/>
                      </w:rPr>
                      <w:t>黄埔服司</w:t>
                    </w:r>
                    <w:r w:rsidRPr="00361F2C">
                      <w:rPr>
                        <w:rFonts w:ascii="Times New Roman" w:hAnsi="Times New Roman" w:cs="Times New Roman"/>
                        <w:sz w:val="18"/>
                        <w:szCs w:val="18"/>
                      </w:rPr>
                      <w:t>”)</w:t>
                    </w:r>
                  </w:p>
                </w:tc>
                <w:tc>
                  <w:tcPr>
                    <w:tcW w:w="424"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广州</w:t>
                    </w:r>
                  </w:p>
                </w:tc>
                <w:tc>
                  <w:tcPr>
                    <w:tcW w:w="360"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广州</w:t>
                    </w:r>
                  </w:p>
                </w:tc>
                <w:tc>
                  <w:tcPr>
                    <w:tcW w:w="470"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服务业</w:t>
                    </w:r>
                  </w:p>
                </w:tc>
                <w:sdt>
                  <w:sdtPr>
                    <w:rPr>
                      <w:rFonts w:ascii="Times New Roman" w:hAnsi="Times New Roman" w:cs="Times New Roman"/>
                      <w:sz w:val="18"/>
                      <w:szCs w:val="18"/>
                    </w:rPr>
                    <w:alias w:val="经营范围"/>
                    <w:tag w:val="_GBC_d64613222b8b4f3f9a699b0f9698975a"/>
                    <w:id w:val="-1480223115"/>
                    <w:lock w:val="sdtLocked"/>
                  </w:sdtPr>
                  <w:sdtEndPr/>
                  <w:sdtContent>
                    <w:tc>
                      <w:tcPr>
                        <w:tcW w:w="1098" w:type="pct"/>
                        <w:vAlign w:val="center"/>
                      </w:tcPr>
                      <w:p w:rsidR="00E9690C" w:rsidRPr="00361F2C" w:rsidRDefault="00E9690C" w:rsidP="00A3616F">
                        <w:pPr>
                          <w:rPr>
                            <w:rFonts w:ascii="Times New Roman" w:hAnsi="Times New Roman" w:cs="Times New Roman"/>
                            <w:sz w:val="18"/>
                            <w:szCs w:val="18"/>
                          </w:rPr>
                        </w:pPr>
                        <w:r w:rsidRPr="00361F2C">
                          <w:rPr>
                            <w:rFonts w:ascii="Times New Roman" w:hAnsi="Times New Roman" w:cs="Times New Roman"/>
                            <w:sz w:val="18"/>
                            <w:szCs w:val="18"/>
                          </w:rPr>
                          <w:t>装卸、搬运货物、仓储</w:t>
                        </w:r>
                      </w:p>
                    </w:tc>
                  </w:sdtContent>
                </w:sdt>
                <w:tc>
                  <w:tcPr>
                    <w:tcW w:w="471"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有限责任公司</w:t>
                    </w:r>
                  </w:p>
                </w:tc>
                <w:tc>
                  <w:tcPr>
                    <w:tcW w:w="467"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100%</w:t>
                    </w:r>
                  </w:p>
                </w:tc>
                <w:tc>
                  <w:tcPr>
                    <w:tcW w:w="317"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w:t>
                    </w:r>
                  </w:p>
                </w:tc>
                <w:sdt>
                  <w:sdtPr>
                    <w:rPr>
                      <w:rFonts w:ascii="Times New Roman" w:hAnsi="Times New Roman" w:cs="Times New Roman"/>
                      <w:sz w:val="18"/>
                      <w:szCs w:val="18"/>
                    </w:rPr>
                    <w:alias w:val="注册资本"/>
                    <w:tag w:val="_GBC_082efa88d0be44d3a6b60dadf61be000"/>
                    <w:id w:val="1909806336"/>
                    <w:lock w:val="sdtLocked"/>
                  </w:sdtPr>
                  <w:sdtEndPr/>
                  <w:sdtContent>
                    <w:tc>
                      <w:tcPr>
                        <w:tcW w:w="628"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379,000</w:t>
                        </w:r>
                      </w:p>
                    </w:tc>
                  </w:sdtContent>
                </w:sdt>
              </w:tr>
            </w:sdtContent>
          </w:sdt>
          <w:sdt>
            <w:sdtPr>
              <w:rPr>
                <w:rFonts w:ascii="Times New Roman" w:hAnsi="Times New Roman" w:cs="Times New Roman"/>
                <w:sz w:val="18"/>
                <w:szCs w:val="18"/>
              </w:rPr>
              <w:alias w:val="企业合并及合并财务报表明细"/>
              <w:tag w:val="_GBC_986bfe326d834fea9d2920637e286f21"/>
              <w:id w:val="1341668540"/>
              <w:lock w:val="sdtLocked"/>
              <w:placeholder>
                <w:docPart w:val="13FBB2B2F4744E1493248358F0BEA128"/>
              </w:placeholder>
            </w:sdtPr>
            <w:sdtEndPr/>
            <w:sdtContent>
              <w:tr w:rsidR="00361F2C" w:rsidRPr="00E9690C" w:rsidTr="00487790">
                <w:tc>
                  <w:tcPr>
                    <w:tcW w:w="765" w:type="pct"/>
                    <w:vAlign w:val="center"/>
                  </w:tcPr>
                  <w:p w:rsidR="00E9690C" w:rsidRPr="00361F2C" w:rsidRDefault="00E9690C" w:rsidP="008643A0">
                    <w:pPr>
                      <w:rPr>
                        <w:rFonts w:ascii="Times New Roman" w:hAnsi="Times New Roman" w:cs="Times New Roman"/>
                        <w:sz w:val="18"/>
                        <w:szCs w:val="18"/>
                      </w:rPr>
                    </w:pPr>
                    <w:r w:rsidRPr="00361F2C">
                      <w:rPr>
                        <w:rFonts w:ascii="Times New Roman" w:hAnsi="Times New Roman" w:cs="Times New Roman"/>
                        <w:sz w:val="18"/>
                        <w:szCs w:val="18"/>
                      </w:rPr>
                      <w:t>增城</w:t>
                    </w:r>
                    <w:proofErr w:type="gramStart"/>
                    <w:r w:rsidRPr="00361F2C">
                      <w:rPr>
                        <w:rFonts w:ascii="Times New Roman" w:hAnsi="Times New Roman" w:cs="Times New Roman"/>
                        <w:sz w:val="18"/>
                        <w:szCs w:val="18"/>
                      </w:rPr>
                      <w:t>荔</w:t>
                    </w:r>
                    <w:proofErr w:type="gramEnd"/>
                    <w:r w:rsidRPr="00361F2C">
                      <w:rPr>
                        <w:rFonts w:ascii="Times New Roman" w:hAnsi="Times New Roman" w:cs="Times New Roman"/>
                        <w:sz w:val="18"/>
                        <w:szCs w:val="18"/>
                      </w:rPr>
                      <w:t>华</w:t>
                    </w:r>
                    <w:r w:rsidRPr="00361F2C">
                      <w:rPr>
                        <w:rFonts w:ascii="Times New Roman" w:hAnsi="Times New Roman" w:cs="Times New Roman"/>
                        <w:sz w:val="18"/>
                        <w:szCs w:val="18"/>
                      </w:rPr>
                      <w:t>(i)</w:t>
                    </w:r>
                  </w:p>
                </w:tc>
                <w:tc>
                  <w:tcPr>
                    <w:tcW w:w="424"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广州</w:t>
                    </w:r>
                  </w:p>
                </w:tc>
                <w:tc>
                  <w:tcPr>
                    <w:tcW w:w="360"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广州</w:t>
                    </w:r>
                  </w:p>
                </w:tc>
                <w:tc>
                  <w:tcPr>
                    <w:tcW w:w="470"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服务业</w:t>
                    </w:r>
                  </w:p>
                </w:tc>
                <w:sdt>
                  <w:sdtPr>
                    <w:rPr>
                      <w:rFonts w:ascii="Times New Roman" w:hAnsi="Times New Roman" w:cs="Times New Roman"/>
                      <w:sz w:val="18"/>
                      <w:szCs w:val="18"/>
                    </w:rPr>
                    <w:alias w:val="经营范围"/>
                    <w:tag w:val="_GBC_d64613222b8b4f3f9a699b0f9698975a"/>
                    <w:id w:val="1935241907"/>
                    <w:lock w:val="sdtLocked"/>
                  </w:sdtPr>
                  <w:sdtEndPr/>
                  <w:sdtContent>
                    <w:tc>
                      <w:tcPr>
                        <w:tcW w:w="1098" w:type="pct"/>
                        <w:vAlign w:val="center"/>
                      </w:tcPr>
                      <w:p w:rsidR="00E9690C" w:rsidRPr="00361F2C" w:rsidRDefault="00E9690C" w:rsidP="00A3616F">
                        <w:pPr>
                          <w:rPr>
                            <w:rFonts w:ascii="Times New Roman" w:hAnsi="Times New Roman" w:cs="Times New Roman"/>
                            <w:sz w:val="18"/>
                            <w:szCs w:val="18"/>
                          </w:rPr>
                        </w:pPr>
                        <w:r w:rsidRPr="00361F2C">
                          <w:rPr>
                            <w:rFonts w:ascii="Times New Roman" w:hAnsi="Times New Roman" w:cs="Times New Roman"/>
                            <w:sz w:val="18"/>
                            <w:szCs w:val="18"/>
                          </w:rPr>
                          <w:t>代办铁路货物运输、仓储、装卸业务；批发和零售贸易</w:t>
                        </w:r>
                        <w:r w:rsidRPr="00361F2C">
                          <w:rPr>
                            <w:rFonts w:ascii="Times New Roman" w:hAnsi="Times New Roman" w:cs="Times New Roman"/>
                            <w:sz w:val="18"/>
                            <w:szCs w:val="18"/>
                          </w:rPr>
                          <w:t>(</w:t>
                        </w:r>
                        <w:r w:rsidRPr="00361F2C">
                          <w:rPr>
                            <w:rFonts w:ascii="Times New Roman" w:hAnsi="Times New Roman" w:cs="Times New Roman"/>
                            <w:sz w:val="18"/>
                            <w:szCs w:val="18"/>
                          </w:rPr>
                          <w:t>国家专营专控项目除外</w:t>
                        </w:r>
                        <w:r w:rsidRPr="00361F2C">
                          <w:rPr>
                            <w:rFonts w:ascii="Times New Roman" w:hAnsi="Times New Roman" w:cs="Times New Roman"/>
                            <w:sz w:val="18"/>
                            <w:szCs w:val="18"/>
                          </w:rPr>
                          <w:t>)</w:t>
                        </w:r>
                        <w:r w:rsidRPr="00361F2C">
                          <w:rPr>
                            <w:rFonts w:ascii="Times New Roman" w:hAnsi="Times New Roman" w:cs="Times New Roman"/>
                            <w:sz w:val="18"/>
                            <w:szCs w:val="18"/>
                          </w:rPr>
                          <w:t>；货物包装</w:t>
                        </w:r>
                      </w:p>
                    </w:tc>
                  </w:sdtContent>
                </w:sdt>
                <w:tc>
                  <w:tcPr>
                    <w:tcW w:w="471" w:type="pct"/>
                    <w:vAlign w:val="center"/>
                  </w:tcPr>
                  <w:p w:rsidR="00E9690C" w:rsidRPr="00361F2C" w:rsidRDefault="00E9690C" w:rsidP="00A3616F">
                    <w:pPr>
                      <w:jc w:val="center"/>
                      <w:rPr>
                        <w:rFonts w:ascii="Times New Roman" w:hAnsi="Times New Roman" w:cs="Times New Roman"/>
                        <w:sz w:val="18"/>
                        <w:szCs w:val="18"/>
                      </w:rPr>
                    </w:pPr>
                    <w:r w:rsidRPr="00361F2C">
                      <w:rPr>
                        <w:rFonts w:ascii="Times New Roman" w:hAnsi="Times New Roman" w:cs="Times New Roman"/>
                        <w:sz w:val="18"/>
                        <w:szCs w:val="18"/>
                      </w:rPr>
                      <w:t>有限责任公司</w:t>
                    </w:r>
                  </w:p>
                </w:tc>
                <w:tc>
                  <w:tcPr>
                    <w:tcW w:w="467"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44.72%</w:t>
                    </w:r>
                  </w:p>
                </w:tc>
                <w:tc>
                  <w:tcPr>
                    <w:tcW w:w="317"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w:t>
                    </w:r>
                  </w:p>
                </w:tc>
                <w:sdt>
                  <w:sdtPr>
                    <w:rPr>
                      <w:rFonts w:ascii="Times New Roman" w:hAnsi="Times New Roman" w:cs="Times New Roman"/>
                      <w:sz w:val="18"/>
                      <w:szCs w:val="18"/>
                    </w:rPr>
                    <w:alias w:val="注册资本"/>
                    <w:tag w:val="_GBC_082efa88d0be44d3a6b60dadf61be000"/>
                    <w:id w:val="-1966339922"/>
                    <w:lock w:val="sdtLocked"/>
                  </w:sdtPr>
                  <w:sdtEndPr/>
                  <w:sdtContent>
                    <w:tc>
                      <w:tcPr>
                        <w:tcW w:w="628" w:type="pct"/>
                        <w:vAlign w:val="center"/>
                      </w:tcPr>
                      <w:p w:rsidR="00E9690C" w:rsidRPr="00361F2C" w:rsidRDefault="00E9690C" w:rsidP="00A3616F">
                        <w:pPr>
                          <w:jc w:val="right"/>
                          <w:rPr>
                            <w:rFonts w:ascii="Times New Roman" w:hAnsi="Times New Roman" w:cs="Times New Roman"/>
                            <w:sz w:val="18"/>
                            <w:szCs w:val="18"/>
                          </w:rPr>
                        </w:pPr>
                        <w:r w:rsidRPr="00361F2C">
                          <w:rPr>
                            <w:rFonts w:ascii="Times New Roman" w:hAnsi="Times New Roman" w:cs="Times New Roman"/>
                            <w:sz w:val="18"/>
                            <w:szCs w:val="18"/>
                          </w:rPr>
                          <w:t>107,050,000</w:t>
                        </w:r>
                      </w:p>
                    </w:tc>
                  </w:sdtContent>
                </w:sdt>
              </w:tr>
            </w:sdtContent>
          </w:sdt>
        </w:tbl>
        <w:p w:rsidR="00E9690C" w:rsidRDefault="00E9690C"/>
        <w:p w:rsidR="00A3616F" w:rsidRPr="00A3616F" w:rsidRDefault="00A3616F" w:rsidP="00A3616F">
          <w:pPr>
            <w:rPr>
              <w:rFonts w:ascii="Times New Roman" w:hAnsi="Times New Roman" w:cs="Times New Roman"/>
              <w:sz w:val="18"/>
              <w:szCs w:val="18"/>
            </w:rPr>
          </w:pPr>
          <w:r w:rsidRPr="00A3616F">
            <w:rPr>
              <w:rFonts w:ascii="Times New Roman" w:hAnsi="Times New Roman" w:cs="Times New Roman"/>
              <w:sz w:val="18"/>
              <w:szCs w:val="18"/>
            </w:rPr>
            <w:t xml:space="preserve">(i) </w:t>
          </w:r>
          <w:r w:rsidRPr="00A3616F">
            <w:rPr>
              <w:rFonts w:ascii="Times New Roman" w:hAnsi="Times New Roman" w:cs="Times New Roman"/>
              <w:sz w:val="18"/>
              <w:szCs w:val="18"/>
            </w:rPr>
            <w:t>除本公司外，增城</w:t>
          </w:r>
          <w:proofErr w:type="gramStart"/>
          <w:r w:rsidRPr="00A3616F">
            <w:rPr>
              <w:rFonts w:ascii="Times New Roman" w:hAnsi="Times New Roman" w:cs="Times New Roman"/>
              <w:sz w:val="18"/>
              <w:szCs w:val="18"/>
            </w:rPr>
            <w:t>荔</w:t>
          </w:r>
          <w:proofErr w:type="gramEnd"/>
          <w:r w:rsidRPr="00A3616F">
            <w:rPr>
              <w:rFonts w:ascii="Times New Roman" w:hAnsi="Times New Roman" w:cs="Times New Roman"/>
              <w:sz w:val="18"/>
              <w:szCs w:val="18"/>
            </w:rPr>
            <w:t>华的其余股东均为自然人股东，且单个自然人持股比例不超过</w:t>
          </w:r>
          <w:r w:rsidRPr="00A3616F">
            <w:rPr>
              <w:rFonts w:ascii="Times New Roman" w:hAnsi="Times New Roman" w:cs="Times New Roman"/>
              <w:sz w:val="18"/>
              <w:szCs w:val="18"/>
            </w:rPr>
            <w:t>0.5%</w:t>
          </w:r>
          <w:r w:rsidRPr="00A3616F">
            <w:rPr>
              <w:rFonts w:ascii="Times New Roman" w:hAnsi="Times New Roman" w:cs="Times New Roman"/>
              <w:sz w:val="18"/>
              <w:szCs w:val="18"/>
            </w:rPr>
            <w:t>。根据增城</w:t>
          </w:r>
          <w:proofErr w:type="gramStart"/>
          <w:r w:rsidRPr="00A3616F">
            <w:rPr>
              <w:rFonts w:ascii="Times New Roman" w:hAnsi="Times New Roman" w:cs="Times New Roman"/>
              <w:sz w:val="18"/>
              <w:szCs w:val="18"/>
            </w:rPr>
            <w:t>荔</w:t>
          </w:r>
          <w:proofErr w:type="gramEnd"/>
          <w:r w:rsidRPr="00A3616F">
            <w:rPr>
              <w:rFonts w:ascii="Times New Roman" w:hAnsi="Times New Roman" w:cs="Times New Roman"/>
              <w:sz w:val="18"/>
              <w:szCs w:val="18"/>
            </w:rPr>
            <w:t>华修订后的章程，股东会对公司增减资本、发行债券并、分立、解散、清算等特别决议须经出席股东会所持三分之二以上表决权的股东通过，对于其他一般决议，只须出席会议的股东所持表决权的半数以上通过，同时本公司委派的董事在增城荔华董事会中占有全部席位。由于自然人股东难以联合行使表决权，因此本公司董事认为本公司可以控制增城</w:t>
          </w:r>
          <w:proofErr w:type="gramStart"/>
          <w:r w:rsidRPr="00A3616F">
            <w:rPr>
              <w:rFonts w:ascii="Times New Roman" w:hAnsi="Times New Roman" w:cs="Times New Roman"/>
              <w:sz w:val="18"/>
              <w:szCs w:val="18"/>
            </w:rPr>
            <w:t>荔</w:t>
          </w:r>
          <w:proofErr w:type="gramEnd"/>
          <w:r w:rsidRPr="00A3616F">
            <w:rPr>
              <w:rFonts w:ascii="Times New Roman" w:hAnsi="Times New Roman" w:cs="Times New Roman"/>
              <w:sz w:val="18"/>
              <w:szCs w:val="18"/>
            </w:rPr>
            <w:t>华的财务和经营决策，对其拥有实质控制权，故将其纳入合并财务报表范围。</w:t>
          </w:r>
        </w:p>
        <w:p w:rsidR="00A3616F" w:rsidRPr="00A3616F" w:rsidRDefault="00A3616F"/>
        <w:p w:rsidR="00A3616F" w:rsidRPr="00A3616F" w:rsidRDefault="00A3616F" w:rsidP="00AC28BC">
          <w:pPr>
            <w:pStyle w:val="4"/>
            <w:numPr>
              <w:ilvl w:val="3"/>
              <w:numId w:val="23"/>
            </w:numPr>
            <w:tabs>
              <w:tab w:val="left" w:pos="426"/>
              <w:tab w:val="left" w:pos="644"/>
            </w:tabs>
            <w:rPr>
              <w:rFonts w:ascii="Times New Roman" w:hAnsi="Times New Roman"/>
              <w:b w:val="0"/>
              <w:bCs w:val="0"/>
            </w:rPr>
          </w:pPr>
          <w:r w:rsidRPr="00A3616F">
            <w:rPr>
              <w:rFonts w:ascii="Times New Roman" w:hAnsi="Times New Roman"/>
              <w:b w:val="0"/>
            </w:rPr>
            <w:t>本集团不存在使用集团资产或清偿集团负债方面的限制。</w:t>
          </w:r>
        </w:p>
        <w:p w:rsidR="00A3616F" w:rsidRPr="00A3616F" w:rsidRDefault="00A3616F" w:rsidP="00A3616F">
          <w:pPr>
            <w:overflowPunct w:val="0"/>
            <w:rPr>
              <w:rFonts w:ascii="Times New Roman" w:hAnsi="Times New Roman" w:cs="Times New Roman"/>
              <w:bCs/>
            </w:rPr>
          </w:pPr>
        </w:p>
        <w:p w:rsidR="00A3616F" w:rsidRPr="00A3616F" w:rsidRDefault="00A3616F" w:rsidP="00AC28BC">
          <w:pPr>
            <w:pStyle w:val="4"/>
            <w:numPr>
              <w:ilvl w:val="3"/>
              <w:numId w:val="23"/>
            </w:numPr>
            <w:tabs>
              <w:tab w:val="left" w:pos="426"/>
              <w:tab w:val="left" w:pos="644"/>
            </w:tabs>
            <w:rPr>
              <w:rFonts w:ascii="Times New Roman" w:hAnsi="Times New Roman"/>
              <w:b w:val="0"/>
              <w:bCs w:val="0"/>
            </w:rPr>
          </w:pPr>
          <w:r w:rsidRPr="00A3616F">
            <w:rPr>
              <w:rFonts w:ascii="Times New Roman" w:hAnsi="Times New Roman"/>
              <w:b w:val="0"/>
            </w:rPr>
            <w:t>以上子公司除了</w:t>
          </w:r>
          <w:proofErr w:type="gramStart"/>
          <w:r w:rsidRPr="00A3616F">
            <w:rPr>
              <w:rFonts w:ascii="Times New Roman" w:hAnsi="Times New Roman"/>
              <w:b w:val="0"/>
            </w:rPr>
            <w:t>列车经贸</w:t>
          </w:r>
          <w:proofErr w:type="gramEnd"/>
          <w:r w:rsidRPr="00A3616F">
            <w:rPr>
              <w:rFonts w:ascii="Times New Roman" w:hAnsi="Times New Roman"/>
              <w:b w:val="0"/>
            </w:rPr>
            <w:t>是本公司新设成立的，增城荔华是本公司收购达到控股合并的外，其他子公司均为</w:t>
          </w:r>
          <w:r w:rsidRPr="00A3616F">
            <w:rPr>
              <w:rFonts w:ascii="Times New Roman" w:hAnsi="Times New Roman"/>
              <w:b w:val="0"/>
            </w:rPr>
            <w:t>1996</w:t>
          </w:r>
          <w:r w:rsidRPr="00A3616F">
            <w:rPr>
              <w:rFonts w:ascii="Times New Roman" w:hAnsi="Times New Roman"/>
              <w:b w:val="0"/>
            </w:rPr>
            <w:t>年广铁集团折价入股投入本公司</w:t>
          </w:r>
          <w:r w:rsidRPr="00A3616F">
            <w:rPr>
              <w:rFonts w:ascii="Times New Roman" w:hAnsi="Times New Roman"/>
              <w:b w:val="0"/>
            </w:rPr>
            <w:t>(</w:t>
          </w:r>
          <w:r w:rsidRPr="00A3616F">
            <w:rPr>
              <w:rFonts w:ascii="Times New Roman" w:hAnsi="Times New Roman"/>
              <w:b w:val="0"/>
            </w:rPr>
            <w:t>附注一</w:t>
          </w:r>
          <w:r w:rsidRPr="00A3616F">
            <w:rPr>
              <w:rFonts w:ascii="Times New Roman" w:hAnsi="Times New Roman"/>
              <w:b w:val="0"/>
            </w:rPr>
            <w:t>)</w:t>
          </w:r>
          <w:r w:rsidRPr="00A3616F">
            <w:rPr>
              <w:rFonts w:ascii="Times New Roman" w:hAnsi="Times New Roman"/>
              <w:b w:val="0"/>
            </w:rPr>
            <w:t>。</w:t>
          </w:r>
        </w:p>
        <w:p w:rsidR="00A3616F" w:rsidRPr="00A3616F" w:rsidRDefault="00A3616F" w:rsidP="00A3616F">
          <w:pPr>
            <w:rPr>
              <w:rFonts w:ascii="Times New Roman" w:hAnsi="Times New Roman" w:cs="Times New Roman"/>
            </w:rPr>
          </w:pPr>
        </w:p>
        <w:p w:rsidR="00A3616F" w:rsidRPr="00A3616F" w:rsidRDefault="00A3616F" w:rsidP="00AC28BC">
          <w:pPr>
            <w:pStyle w:val="4"/>
            <w:numPr>
              <w:ilvl w:val="3"/>
              <w:numId w:val="23"/>
            </w:numPr>
            <w:tabs>
              <w:tab w:val="left" w:pos="426"/>
              <w:tab w:val="left" w:pos="644"/>
            </w:tabs>
            <w:rPr>
              <w:rFonts w:ascii="Times New Roman" w:hAnsi="Times New Roman"/>
              <w:b w:val="0"/>
              <w:bCs w:val="0"/>
            </w:rPr>
          </w:pPr>
          <w:r w:rsidRPr="00A3616F">
            <w:rPr>
              <w:rFonts w:ascii="Times New Roman" w:hAnsi="Times New Roman"/>
              <w:b w:val="0"/>
            </w:rPr>
            <w:t>于</w:t>
          </w:r>
          <w:r w:rsidRPr="00A3616F">
            <w:rPr>
              <w:rFonts w:ascii="Times New Roman" w:hAnsi="Times New Roman"/>
              <w:b w:val="0"/>
            </w:rPr>
            <w:t>2021</w:t>
          </w:r>
          <w:r w:rsidRPr="00A3616F">
            <w:rPr>
              <w:rFonts w:ascii="Times New Roman" w:hAnsi="Times New Roman"/>
              <w:b w:val="0"/>
            </w:rPr>
            <w:t>年</w:t>
          </w:r>
          <w:r w:rsidRPr="00A3616F">
            <w:rPr>
              <w:rFonts w:ascii="Times New Roman" w:hAnsi="Times New Roman"/>
              <w:b w:val="0"/>
            </w:rPr>
            <w:t>6</w:t>
          </w:r>
          <w:r w:rsidRPr="00A3616F">
            <w:rPr>
              <w:rFonts w:ascii="Times New Roman" w:hAnsi="Times New Roman"/>
              <w:b w:val="0"/>
            </w:rPr>
            <w:t>月</w:t>
          </w:r>
          <w:r w:rsidRPr="00A3616F">
            <w:rPr>
              <w:rFonts w:ascii="Times New Roman" w:hAnsi="Times New Roman"/>
              <w:b w:val="0"/>
            </w:rPr>
            <w:t>30</w:t>
          </w:r>
          <w:r w:rsidRPr="00A3616F">
            <w:rPr>
              <w:rFonts w:ascii="Times New Roman" w:hAnsi="Times New Roman"/>
              <w:b w:val="0"/>
            </w:rPr>
            <w:t>日及</w:t>
          </w:r>
          <w:r w:rsidRPr="00A3616F">
            <w:rPr>
              <w:rFonts w:ascii="Times New Roman" w:hAnsi="Times New Roman"/>
              <w:b w:val="0"/>
            </w:rPr>
            <w:t>2020</w:t>
          </w:r>
          <w:r w:rsidRPr="00A3616F">
            <w:rPr>
              <w:rFonts w:ascii="Times New Roman" w:hAnsi="Times New Roman"/>
              <w:b w:val="0"/>
            </w:rPr>
            <w:t>年</w:t>
          </w:r>
          <w:r w:rsidRPr="00A3616F">
            <w:rPr>
              <w:rFonts w:ascii="Times New Roman" w:hAnsi="Times New Roman"/>
              <w:b w:val="0"/>
            </w:rPr>
            <w:t>12</w:t>
          </w:r>
          <w:r w:rsidRPr="00A3616F">
            <w:rPr>
              <w:rFonts w:ascii="Times New Roman" w:hAnsi="Times New Roman"/>
              <w:b w:val="0"/>
            </w:rPr>
            <w:t>月</w:t>
          </w:r>
          <w:r w:rsidRPr="00A3616F">
            <w:rPr>
              <w:rFonts w:ascii="Times New Roman" w:hAnsi="Times New Roman"/>
              <w:b w:val="0"/>
            </w:rPr>
            <w:t>31</w:t>
          </w:r>
          <w:r w:rsidRPr="00A3616F">
            <w:rPr>
              <w:rFonts w:ascii="Times New Roman" w:hAnsi="Times New Roman"/>
              <w:b w:val="0"/>
            </w:rPr>
            <w:t>日，本集团不存在重大的少数股东权益。</w:t>
          </w:r>
        </w:p>
        <w:p w:rsidR="00F975B1" w:rsidRPr="00A3616F" w:rsidRDefault="00FA7BA3"/>
      </w:sdtContent>
    </w:sdt>
    <w:p w:rsidR="00F975B1" w:rsidRDefault="00022ED5" w:rsidP="00AC28BC">
      <w:pPr>
        <w:pStyle w:val="3"/>
        <w:numPr>
          <w:ilvl w:val="2"/>
          <w:numId w:val="22"/>
        </w:numPr>
        <w:rPr>
          <w:rFonts w:ascii="宋体" w:hAnsi="宋体" w:cs="Arial"/>
          <w:szCs w:val="21"/>
        </w:rPr>
      </w:pPr>
      <w:r>
        <w:rPr>
          <w:rFonts w:ascii="宋体" w:hAnsi="宋体" w:cs="Arial" w:hint="eastAsia"/>
          <w:szCs w:val="21"/>
        </w:rPr>
        <w:t>在联营企业中的权益</w:t>
      </w:r>
    </w:p>
    <w:sdt>
      <w:sdtPr>
        <w:alias w:val="是否适用：在合营企业或联营企业中的权益[双击切换]"/>
        <w:tag w:val="_GBC_31c0fe2068fd4a898e4269df4925aa76"/>
        <w:id w:val="-198712246"/>
        <w:lock w:val="sdtLocked"/>
        <w:placeholder>
          <w:docPart w:val="GBC22222222222222222222222222222"/>
        </w:placeholder>
      </w:sdtPr>
      <w:sdtEndPr/>
      <w:sdtContent>
        <w:p w:rsidR="00F975B1" w:rsidRDefault="00022ED5">
          <w:r>
            <w:fldChar w:fldCharType="begin"/>
          </w:r>
          <w:r w:rsidR="00E9690C">
            <w:instrText xml:space="preserve"> MACROBUTTON  SnrToggleCheckbox √适用 </w:instrText>
          </w:r>
          <w:r>
            <w:fldChar w:fldCharType="end"/>
          </w:r>
          <w:r>
            <w:fldChar w:fldCharType="begin"/>
          </w:r>
          <w:r w:rsidR="00E9690C">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szCs w:val="21"/>
        </w:rPr>
      </w:sdtEndPr>
      <w:sdtContent>
        <w:p w:rsidR="00F975B1" w:rsidRPr="00A3616F" w:rsidRDefault="00022ED5" w:rsidP="00AC28BC">
          <w:pPr>
            <w:pStyle w:val="4"/>
            <w:numPr>
              <w:ilvl w:val="3"/>
              <w:numId w:val="24"/>
            </w:numPr>
            <w:tabs>
              <w:tab w:val="left" w:pos="426"/>
              <w:tab w:val="left" w:pos="630"/>
            </w:tabs>
            <w:rPr>
              <w:rFonts w:ascii="宋体" w:hAnsi="宋体"/>
              <w:b w:val="0"/>
            </w:rPr>
          </w:pPr>
          <w:r w:rsidRPr="00A3616F">
            <w:rPr>
              <w:rFonts w:ascii="宋体" w:hAnsi="宋体" w:hint="eastAsia"/>
              <w:b w:val="0"/>
            </w:rPr>
            <w:t>重要联营企业</w:t>
          </w:r>
          <w:r w:rsidR="00A3616F" w:rsidRPr="00A3616F">
            <w:rPr>
              <w:rFonts w:ascii="宋体" w:hAnsi="宋体" w:hint="eastAsia"/>
              <w:b w:val="0"/>
            </w:rPr>
            <w:t>的基础信息</w:t>
          </w:r>
        </w:p>
        <w:sdt>
          <w:sdtPr>
            <w:alias w:val="是否适用：重要的合营企业或联营企业[双击切换]"/>
            <w:tag w:val="_GBC_9973f58b324442d5879a5d16db0cd410"/>
            <w:id w:val="154573885"/>
            <w:lock w:val="sdtLocked"/>
            <w:placeholder>
              <w:docPart w:val="GBC22222222222222222222222222222"/>
            </w:placeholder>
          </w:sdtPr>
          <w:sdtEndPr/>
          <w:sdtContent>
            <w:p w:rsidR="00F975B1" w:rsidRDefault="00022ED5">
              <w:r>
                <w:fldChar w:fldCharType="begin"/>
              </w:r>
              <w:r w:rsidR="00A3616F">
                <w:instrText xml:space="preserve"> MACROBUTTON  SnrToggleCheckbox √适用 </w:instrText>
              </w:r>
              <w:r>
                <w:fldChar w:fldCharType="end"/>
              </w:r>
              <w:r>
                <w:fldChar w:fldCharType="begin"/>
              </w:r>
              <w:r w:rsidR="00A3616F">
                <w:instrText xml:space="preserve"> MACROBUTTON  SnrToggleCheckbox □不适用 </w:instrText>
              </w:r>
              <w:r>
                <w:fldChar w:fldCharType="end"/>
              </w:r>
            </w:p>
          </w:sdtContent>
        </w:sdt>
        <w:p w:rsidR="00F975B1" w:rsidRDefault="00022ED5">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72"/>
            <w:gridCol w:w="819"/>
            <w:gridCol w:w="912"/>
            <w:gridCol w:w="1272"/>
            <w:gridCol w:w="2020"/>
            <w:gridCol w:w="1144"/>
            <w:gridCol w:w="1050"/>
            <w:gridCol w:w="760"/>
          </w:tblGrid>
          <w:tr w:rsidR="00A3616F" w:rsidTr="00A3616F">
            <w:trPr>
              <w:trHeight w:val="451"/>
            </w:trPr>
            <w:sdt>
              <w:sdtPr>
                <w:rPr>
                  <w:rFonts w:ascii="Times New Roman" w:hAnsi="Times New Roman" w:cs="Times New Roman"/>
                </w:rPr>
                <w:tag w:val="_PLD_bb6c91c88e754a5da79068d0b040e152"/>
                <w:id w:val="-1309394257"/>
                <w:lock w:val="sdtLocked"/>
              </w:sdtPr>
              <w:sdtEndPr/>
              <w:sdtContent>
                <w:tc>
                  <w:tcPr>
                    <w:tcW w:w="592"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A3616F" w:rsidRPr="00A3616F" w:rsidRDefault="00A3616F" w:rsidP="008643A0">
                    <w:pPr>
                      <w:jc w:val="center"/>
                      <w:rPr>
                        <w:rFonts w:ascii="Times New Roman" w:hAnsi="Times New Roman" w:cs="Times New Roman"/>
                        <w:szCs w:val="21"/>
                      </w:rPr>
                    </w:pPr>
                    <w:r w:rsidRPr="00A3616F">
                      <w:rPr>
                        <w:rFonts w:ascii="Times New Roman" w:hAnsi="Times New Roman" w:cs="Times New Roman"/>
                        <w:szCs w:val="21"/>
                        <w:lang w:val="en-GB"/>
                      </w:rPr>
                      <w:t>合营企业或联营企业名称</w:t>
                    </w:r>
                  </w:p>
                </w:tc>
              </w:sdtContent>
            </w:sdt>
            <w:sdt>
              <w:sdtPr>
                <w:rPr>
                  <w:rFonts w:ascii="Times New Roman" w:hAnsi="Times New Roman" w:cs="Times New Roman"/>
                </w:rPr>
                <w:tag w:val="_PLD_4c91d89257574ee1a96260d900b3fdde"/>
                <w:id w:val="-1842386608"/>
                <w:lock w:val="sdtLocked"/>
              </w:sdtPr>
              <w:sdtEndPr/>
              <w:sdtContent>
                <w:tc>
                  <w:tcPr>
                    <w:tcW w:w="45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A3616F" w:rsidRPr="00A3616F" w:rsidRDefault="00A3616F" w:rsidP="008643A0">
                    <w:pPr>
                      <w:jc w:val="center"/>
                      <w:rPr>
                        <w:rFonts w:ascii="Times New Roman" w:hAnsi="Times New Roman" w:cs="Times New Roman"/>
                        <w:szCs w:val="21"/>
                      </w:rPr>
                    </w:pPr>
                    <w:r w:rsidRPr="00A3616F">
                      <w:rPr>
                        <w:rFonts w:ascii="Times New Roman" w:hAnsi="Times New Roman" w:cs="Times New Roman"/>
                        <w:szCs w:val="21"/>
                        <w:lang w:val="en-GB"/>
                      </w:rPr>
                      <w:t>主要经营地</w:t>
                    </w:r>
                  </w:p>
                </w:tc>
              </w:sdtContent>
            </w:sdt>
            <w:sdt>
              <w:sdtPr>
                <w:rPr>
                  <w:rFonts w:ascii="Times New Roman" w:hAnsi="Times New Roman" w:cs="Times New Roman"/>
                </w:rPr>
                <w:tag w:val="_PLD_4a3c73442b1947fdae2c0b554e7271a4"/>
                <w:id w:val="2002769063"/>
                <w:lock w:val="sdtLocked"/>
              </w:sdtPr>
              <w:sdtEndPr/>
              <w:sdtContent>
                <w:tc>
                  <w:tcPr>
                    <w:tcW w:w="504"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A3616F" w:rsidRPr="00A3616F" w:rsidRDefault="00A3616F" w:rsidP="008643A0">
                    <w:pPr>
                      <w:jc w:val="center"/>
                      <w:rPr>
                        <w:rFonts w:ascii="Times New Roman" w:hAnsi="Times New Roman" w:cs="Times New Roman"/>
                        <w:szCs w:val="21"/>
                      </w:rPr>
                    </w:pPr>
                    <w:r w:rsidRPr="00A3616F">
                      <w:rPr>
                        <w:rFonts w:ascii="Times New Roman" w:hAnsi="Times New Roman" w:cs="Times New Roman"/>
                        <w:szCs w:val="21"/>
                        <w:lang w:val="en-GB"/>
                      </w:rPr>
                      <w:t>注册地</w:t>
                    </w:r>
                  </w:p>
                </w:tc>
              </w:sdtContent>
            </w:sdt>
            <w:sdt>
              <w:sdtPr>
                <w:rPr>
                  <w:rFonts w:ascii="Times New Roman" w:hAnsi="Times New Roman" w:cs="Times New Roman"/>
                </w:rPr>
                <w:tag w:val="_PLD_07a3d19678c44b0db85c15fb74bf76d2"/>
                <w:id w:val="1725555316"/>
                <w:lock w:val="sdtLocked"/>
              </w:sdtPr>
              <w:sdtEndPr/>
              <w:sdtContent>
                <w:tc>
                  <w:tcPr>
                    <w:tcW w:w="70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A3616F" w:rsidRPr="00A3616F" w:rsidRDefault="00A3616F" w:rsidP="008643A0">
                    <w:pPr>
                      <w:jc w:val="center"/>
                      <w:rPr>
                        <w:rFonts w:ascii="Times New Roman" w:hAnsi="Times New Roman" w:cs="Times New Roman"/>
                        <w:szCs w:val="21"/>
                      </w:rPr>
                    </w:pPr>
                    <w:r w:rsidRPr="00A3616F">
                      <w:rPr>
                        <w:rFonts w:ascii="Times New Roman" w:hAnsi="Times New Roman" w:cs="Times New Roman"/>
                        <w:szCs w:val="21"/>
                        <w:lang w:val="en-GB"/>
                      </w:rPr>
                      <w:t>业务性质</w:t>
                    </w:r>
                  </w:p>
                </w:tc>
              </w:sdtContent>
            </w:sdt>
            <w:tc>
              <w:tcPr>
                <w:tcW w:w="1116" w:type="pct"/>
                <w:vMerge w:val="restart"/>
                <w:tcBorders>
                  <w:top w:val="single" w:sz="4" w:space="0" w:color="auto"/>
                  <w:left w:val="single" w:sz="6" w:space="0" w:color="auto"/>
                  <w:right w:val="single" w:sz="6" w:space="0" w:color="auto"/>
                </w:tcBorders>
                <w:shd w:val="clear" w:color="auto" w:fill="auto"/>
                <w:vAlign w:val="center"/>
              </w:tcPr>
              <w:p w:rsidR="00A3616F" w:rsidRPr="00A3616F" w:rsidRDefault="00A3616F" w:rsidP="008643A0">
                <w:pPr>
                  <w:jc w:val="center"/>
                  <w:rPr>
                    <w:rFonts w:ascii="Times New Roman" w:hAnsi="Times New Roman" w:cs="Times New Roman"/>
                    <w:szCs w:val="21"/>
                  </w:rPr>
                </w:pPr>
                <w:r w:rsidRPr="00A3616F">
                  <w:rPr>
                    <w:rFonts w:ascii="Times New Roman" w:hAnsi="Times New Roman" w:cs="Times New Roman"/>
                    <w:szCs w:val="21"/>
                    <w:lang w:val="en-GB"/>
                  </w:rPr>
                  <w:t>经营范围</w:t>
                </w:r>
              </w:p>
            </w:tc>
            <w:tc>
              <w:tcPr>
                <w:tcW w:w="632" w:type="pct"/>
                <w:vMerge w:val="restart"/>
                <w:tcBorders>
                  <w:top w:val="single" w:sz="4" w:space="0" w:color="auto"/>
                  <w:left w:val="single" w:sz="6" w:space="0" w:color="auto"/>
                  <w:right w:val="single" w:sz="6" w:space="0" w:color="auto"/>
                </w:tcBorders>
                <w:shd w:val="clear" w:color="auto" w:fill="auto"/>
                <w:vAlign w:val="center"/>
              </w:tcPr>
              <w:p w:rsidR="00A3616F" w:rsidRPr="00A3616F" w:rsidRDefault="00A3616F" w:rsidP="008643A0">
                <w:pPr>
                  <w:jc w:val="center"/>
                  <w:rPr>
                    <w:rFonts w:ascii="Times New Roman" w:hAnsi="Times New Roman" w:cs="Times New Roman"/>
                    <w:szCs w:val="21"/>
                  </w:rPr>
                </w:pPr>
                <w:r w:rsidRPr="00A3616F">
                  <w:rPr>
                    <w:rFonts w:ascii="Times New Roman" w:hAnsi="Times New Roman" w:cs="Times New Roman"/>
                    <w:szCs w:val="21"/>
                  </w:rPr>
                  <w:t>对集团活动是否具有战略性</w:t>
                </w:r>
              </w:p>
            </w:tc>
            <w:sdt>
              <w:sdtPr>
                <w:rPr>
                  <w:rFonts w:ascii="Times New Roman" w:hAnsi="Times New Roman" w:cs="Times New Roman"/>
                </w:rPr>
                <w:tag w:val="_PLD_cb67afe7283245a29754ca96c69b89fc"/>
                <w:id w:val="-612666183"/>
                <w:lock w:val="sdtLocked"/>
              </w:sdtPr>
              <w:sdtEndPr/>
              <w:sdtContent>
                <w:tc>
                  <w:tcPr>
                    <w:tcW w:w="1000"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A3616F" w:rsidRPr="00A3616F" w:rsidRDefault="00A3616F" w:rsidP="008643A0">
                    <w:pPr>
                      <w:jc w:val="center"/>
                      <w:rPr>
                        <w:rFonts w:ascii="Times New Roman" w:hAnsi="Times New Roman" w:cs="Times New Roman"/>
                        <w:szCs w:val="21"/>
                      </w:rPr>
                    </w:pPr>
                    <w:r w:rsidRPr="00A3616F">
                      <w:rPr>
                        <w:rFonts w:ascii="Times New Roman" w:hAnsi="Times New Roman" w:cs="Times New Roman"/>
                        <w:szCs w:val="21"/>
                        <w:lang w:val="en-GB"/>
                      </w:rPr>
                      <w:t>持股比例</w:t>
                    </w:r>
                    <w:r w:rsidRPr="00A3616F">
                      <w:rPr>
                        <w:rFonts w:ascii="Times New Roman" w:hAnsi="Times New Roman" w:cs="Times New Roman"/>
                        <w:szCs w:val="21"/>
                      </w:rPr>
                      <w:t>(%)</w:t>
                    </w:r>
                  </w:p>
                </w:tc>
              </w:sdtContent>
            </w:sdt>
          </w:tr>
          <w:tr w:rsidR="00A3616F" w:rsidTr="00A3616F">
            <w:trPr>
              <w:trHeight w:val="278"/>
            </w:trPr>
            <w:tc>
              <w:tcPr>
                <w:tcW w:w="592" w:type="pct"/>
                <w:vMerge/>
                <w:tcBorders>
                  <w:top w:val="single" w:sz="4" w:space="0" w:color="auto"/>
                  <w:left w:val="single" w:sz="4" w:space="0" w:color="auto"/>
                  <w:bottom w:val="single" w:sz="6" w:space="0" w:color="auto"/>
                  <w:right w:val="single" w:sz="6" w:space="0" w:color="auto"/>
                </w:tcBorders>
                <w:shd w:val="clear" w:color="auto" w:fill="auto"/>
                <w:vAlign w:val="center"/>
              </w:tcPr>
              <w:p w:rsidR="00A3616F" w:rsidRPr="00A3616F" w:rsidRDefault="00A3616F" w:rsidP="008643A0">
                <w:pPr>
                  <w:rPr>
                    <w:rFonts w:ascii="Times New Roman" w:hAnsi="Times New Roman" w:cs="Times New Roman"/>
                    <w:szCs w:val="21"/>
                  </w:rPr>
                </w:pPr>
              </w:p>
            </w:tc>
            <w:tc>
              <w:tcPr>
                <w:tcW w:w="452" w:type="pct"/>
                <w:vMerge/>
                <w:tcBorders>
                  <w:top w:val="single" w:sz="4" w:space="0" w:color="auto"/>
                  <w:left w:val="single" w:sz="6" w:space="0" w:color="auto"/>
                  <w:bottom w:val="single" w:sz="6" w:space="0" w:color="auto"/>
                  <w:right w:val="single" w:sz="6" w:space="0" w:color="auto"/>
                </w:tcBorders>
                <w:shd w:val="clear" w:color="auto" w:fill="auto"/>
                <w:vAlign w:val="center"/>
              </w:tcPr>
              <w:p w:rsidR="00A3616F" w:rsidRPr="00A3616F" w:rsidRDefault="00A3616F" w:rsidP="008643A0">
                <w:pPr>
                  <w:rPr>
                    <w:rFonts w:ascii="Times New Roman" w:hAnsi="Times New Roman" w:cs="Times New Roman"/>
                    <w:szCs w:val="21"/>
                  </w:rPr>
                </w:pPr>
              </w:p>
            </w:tc>
            <w:tc>
              <w:tcPr>
                <w:tcW w:w="504" w:type="pct"/>
                <w:vMerge/>
                <w:tcBorders>
                  <w:top w:val="single" w:sz="4" w:space="0" w:color="auto"/>
                  <w:left w:val="single" w:sz="6" w:space="0" w:color="auto"/>
                  <w:bottom w:val="single" w:sz="6" w:space="0" w:color="auto"/>
                  <w:right w:val="single" w:sz="6" w:space="0" w:color="auto"/>
                </w:tcBorders>
                <w:shd w:val="clear" w:color="auto" w:fill="auto"/>
                <w:vAlign w:val="center"/>
              </w:tcPr>
              <w:p w:rsidR="00A3616F" w:rsidRPr="00A3616F" w:rsidRDefault="00A3616F" w:rsidP="008643A0">
                <w:pPr>
                  <w:rPr>
                    <w:rFonts w:ascii="Times New Roman" w:hAnsi="Times New Roman" w:cs="Times New Roman"/>
                    <w:szCs w:val="21"/>
                  </w:rPr>
                </w:pPr>
              </w:p>
            </w:tc>
            <w:tc>
              <w:tcPr>
                <w:tcW w:w="703" w:type="pct"/>
                <w:vMerge/>
                <w:tcBorders>
                  <w:top w:val="single" w:sz="4" w:space="0" w:color="auto"/>
                  <w:left w:val="single" w:sz="6" w:space="0" w:color="auto"/>
                  <w:bottom w:val="single" w:sz="6" w:space="0" w:color="auto"/>
                  <w:right w:val="single" w:sz="6" w:space="0" w:color="auto"/>
                </w:tcBorders>
                <w:shd w:val="clear" w:color="auto" w:fill="auto"/>
                <w:vAlign w:val="center"/>
              </w:tcPr>
              <w:p w:rsidR="00A3616F" w:rsidRPr="00A3616F" w:rsidRDefault="00A3616F" w:rsidP="008643A0">
                <w:pPr>
                  <w:rPr>
                    <w:rFonts w:ascii="Times New Roman" w:hAnsi="Times New Roman" w:cs="Times New Roman"/>
                    <w:szCs w:val="21"/>
                  </w:rPr>
                </w:pPr>
              </w:p>
            </w:tc>
            <w:tc>
              <w:tcPr>
                <w:tcW w:w="1116" w:type="pct"/>
                <w:vMerge/>
                <w:tcBorders>
                  <w:left w:val="single" w:sz="6" w:space="0" w:color="auto"/>
                  <w:bottom w:val="single" w:sz="6" w:space="0" w:color="auto"/>
                  <w:right w:val="single" w:sz="6" w:space="0" w:color="auto"/>
                </w:tcBorders>
                <w:shd w:val="clear" w:color="auto" w:fill="auto"/>
                <w:vAlign w:val="center"/>
              </w:tcPr>
              <w:p w:rsidR="00A3616F" w:rsidRPr="00A3616F" w:rsidRDefault="00A3616F" w:rsidP="008643A0">
                <w:pPr>
                  <w:rPr>
                    <w:rFonts w:ascii="Times New Roman" w:hAnsi="Times New Roman" w:cs="Times New Roman"/>
                    <w:szCs w:val="21"/>
                  </w:rPr>
                </w:pPr>
              </w:p>
            </w:tc>
            <w:tc>
              <w:tcPr>
                <w:tcW w:w="632" w:type="pct"/>
                <w:vMerge/>
                <w:tcBorders>
                  <w:left w:val="single" w:sz="6" w:space="0" w:color="auto"/>
                  <w:bottom w:val="single" w:sz="6" w:space="0" w:color="auto"/>
                  <w:right w:val="single" w:sz="6" w:space="0" w:color="auto"/>
                </w:tcBorders>
                <w:shd w:val="clear" w:color="auto" w:fill="auto"/>
                <w:vAlign w:val="center"/>
              </w:tcPr>
              <w:p w:rsidR="00A3616F" w:rsidRPr="00A3616F" w:rsidRDefault="00A3616F" w:rsidP="008643A0">
                <w:pPr>
                  <w:rPr>
                    <w:rFonts w:ascii="Times New Roman" w:hAnsi="Times New Roman" w:cs="Times New Roman"/>
                    <w:szCs w:val="21"/>
                  </w:rPr>
                </w:pPr>
              </w:p>
            </w:tc>
            <w:sdt>
              <w:sdtPr>
                <w:rPr>
                  <w:rFonts w:ascii="Times New Roman" w:hAnsi="Times New Roman" w:cs="Times New Roman"/>
                </w:rPr>
                <w:tag w:val="_PLD_42f14f52720a4c87819c9bd5211ded18"/>
                <w:id w:val="627823872"/>
                <w:lock w:val="sdtLocked"/>
              </w:sdtPr>
              <w:sdtEndPr/>
              <w:sdtContent>
                <w:tc>
                  <w:tcPr>
                    <w:tcW w:w="580" w:type="pct"/>
                    <w:tcBorders>
                      <w:top w:val="single" w:sz="4" w:space="0" w:color="auto"/>
                      <w:left w:val="single" w:sz="6" w:space="0" w:color="auto"/>
                      <w:bottom w:val="single" w:sz="6" w:space="0" w:color="auto"/>
                      <w:right w:val="single" w:sz="6" w:space="0" w:color="auto"/>
                    </w:tcBorders>
                    <w:shd w:val="clear" w:color="auto" w:fill="auto"/>
                    <w:vAlign w:val="center"/>
                  </w:tcPr>
                  <w:p w:rsidR="00A3616F" w:rsidRPr="00A3616F" w:rsidRDefault="00A3616F" w:rsidP="008643A0">
                    <w:pPr>
                      <w:jc w:val="center"/>
                      <w:rPr>
                        <w:rFonts w:ascii="Times New Roman" w:hAnsi="Times New Roman" w:cs="Times New Roman"/>
                        <w:szCs w:val="21"/>
                      </w:rPr>
                    </w:pPr>
                    <w:r w:rsidRPr="00A3616F">
                      <w:rPr>
                        <w:rFonts w:ascii="Times New Roman" w:hAnsi="Times New Roman" w:cs="Times New Roman"/>
                        <w:szCs w:val="21"/>
                        <w:lang w:val="en-GB"/>
                      </w:rPr>
                      <w:t>直接</w:t>
                    </w:r>
                  </w:p>
                </w:tc>
              </w:sdtContent>
            </w:sdt>
            <w:sdt>
              <w:sdtPr>
                <w:rPr>
                  <w:rFonts w:ascii="Times New Roman" w:hAnsi="Times New Roman" w:cs="Times New Roman"/>
                </w:rPr>
                <w:tag w:val="_PLD_e87318e11f6c4411aa17083e3a10cd90"/>
                <w:id w:val="-894041489"/>
                <w:lock w:val="sdtLocked"/>
              </w:sdtPr>
              <w:sdtEndPr/>
              <w:sdtContent>
                <w:tc>
                  <w:tcPr>
                    <w:tcW w:w="420" w:type="pct"/>
                    <w:tcBorders>
                      <w:top w:val="single" w:sz="4" w:space="0" w:color="auto"/>
                      <w:left w:val="single" w:sz="6" w:space="0" w:color="auto"/>
                      <w:bottom w:val="single" w:sz="6" w:space="0" w:color="auto"/>
                      <w:right w:val="single" w:sz="6" w:space="0" w:color="auto"/>
                    </w:tcBorders>
                    <w:shd w:val="clear" w:color="auto" w:fill="auto"/>
                    <w:vAlign w:val="center"/>
                  </w:tcPr>
                  <w:p w:rsidR="00A3616F" w:rsidRPr="00A3616F" w:rsidRDefault="00A3616F" w:rsidP="008643A0">
                    <w:pPr>
                      <w:jc w:val="center"/>
                      <w:rPr>
                        <w:rFonts w:ascii="Times New Roman" w:hAnsi="Times New Roman" w:cs="Times New Roman"/>
                        <w:szCs w:val="21"/>
                      </w:rPr>
                    </w:pPr>
                    <w:r w:rsidRPr="00A3616F">
                      <w:rPr>
                        <w:rFonts w:ascii="Times New Roman" w:hAnsi="Times New Roman" w:cs="Times New Roman"/>
                        <w:szCs w:val="21"/>
                        <w:lang w:val="en-GB"/>
                      </w:rPr>
                      <w:t>间接</w:t>
                    </w:r>
                  </w:p>
                </w:tc>
              </w:sdtContent>
            </w:sdt>
          </w:tr>
          <w:sdt>
            <w:sdtPr>
              <w:rPr>
                <w:rFonts w:ascii="Times New Roman" w:hAnsi="Times New Roman" w:cs="Times New Roman"/>
                <w:szCs w:val="21"/>
              </w:rPr>
              <w:alias w:val="重要的合营企业或联营企业明细"/>
              <w:tag w:val="_GBC_a1baed559822472c8c78b05cadceb35a"/>
              <w:id w:val="-213589842"/>
              <w:lock w:val="sdtLocked"/>
              <w:placeholder>
                <w:docPart w:val="159D05C25ACB419BB372606F5C33060E"/>
              </w:placeholder>
            </w:sdtPr>
            <w:sdtEndPr/>
            <w:sdtContent>
              <w:tr w:rsidR="00A3616F" w:rsidTr="00361F2C">
                <w:tc>
                  <w:tcPr>
                    <w:tcW w:w="592" w:type="pct"/>
                    <w:tcBorders>
                      <w:top w:val="single" w:sz="6" w:space="0" w:color="auto"/>
                      <w:left w:val="single" w:sz="4" w:space="0" w:color="auto"/>
                      <w:bottom w:val="single" w:sz="4" w:space="0" w:color="auto"/>
                      <w:right w:val="single" w:sz="6" w:space="0" w:color="auto"/>
                    </w:tcBorders>
                    <w:vAlign w:val="center"/>
                  </w:tcPr>
                  <w:p w:rsidR="00A3616F" w:rsidRPr="00A3616F" w:rsidRDefault="00A3616F" w:rsidP="008643A0">
                    <w:pPr>
                      <w:rPr>
                        <w:rFonts w:ascii="Times New Roman" w:hAnsi="Times New Roman" w:cs="Times New Roman"/>
                        <w:szCs w:val="21"/>
                      </w:rPr>
                    </w:pPr>
                    <w:r w:rsidRPr="00A3616F">
                      <w:rPr>
                        <w:rFonts w:ascii="Times New Roman" w:hAnsi="Times New Roman" w:cs="Times New Roman"/>
                      </w:rPr>
                      <w:t>铁城实业</w:t>
                    </w:r>
                  </w:p>
                </w:tc>
                <w:tc>
                  <w:tcPr>
                    <w:tcW w:w="452" w:type="pct"/>
                    <w:tcBorders>
                      <w:top w:val="single" w:sz="6" w:space="0" w:color="auto"/>
                      <w:left w:val="single" w:sz="6" w:space="0" w:color="auto"/>
                      <w:bottom w:val="single" w:sz="4" w:space="0" w:color="auto"/>
                      <w:right w:val="single" w:sz="6" w:space="0" w:color="auto"/>
                    </w:tcBorders>
                    <w:vAlign w:val="center"/>
                  </w:tcPr>
                  <w:p w:rsidR="00A3616F" w:rsidRPr="00A3616F" w:rsidRDefault="00A3616F" w:rsidP="00A3616F">
                    <w:pPr>
                      <w:jc w:val="center"/>
                      <w:rPr>
                        <w:rFonts w:ascii="Times New Roman" w:hAnsi="Times New Roman" w:cs="Times New Roman"/>
                        <w:szCs w:val="21"/>
                      </w:rPr>
                    </w:pPr>
                    <w:r w:rsidRPr="00A3616F">
                      <w:rPr>
                        <w:rFonts w:ascii="Times New Roman" w:hAnsi="Times New Roman" w:cs="Times New Roman"/>
                      </w:rPr>
                      <w:t>广州</w:t>
                    </w:r>
                  </w:p>
                </w:tc>
                <w:tc>
                  <w:tcPr>
                    <w:tcW w:w="504" w:type="pct"/>
                    <w:tcBorders>
                      <w:top w:val="single" w:sz="6" w:space="0" w:color="auto"/>
                      <w:left w:val="single" w:sz="6" w:space="0" w:color="auto"/>
                      <w:bottom w:val="single" w:sz="4" w:space="0" w:color="auto"/>
                      <w:right w:val="single" w:sz="6" w:space="0" w:color="auto"/>
                    </w:tcBorders>
                    <w:vAlign w:val="center"/>
                  </w:tcPr>
                  <w:p w:rsidR="00A3616F" w:rsidRPr="00A3616F" w:rsidRDefault="00A3616F" w:rsidP="00A3616F">
                    <w:pPr>
                      <w:jc w:val="center"/>
                      <w:rPr>
                        <w:rFonts w:ascii="Times New Roman" w:hAnsi="Times New Roman" w:cs="Times New Roman"/>
                        <w:szCs w:val="21"/>
                      </w:rPr>
                    </w:pPr>
                    <w:r w:rsidRPr="00A3616F">
                      <w:rPr>
                        <w:rFonts w:ascii="Times New Roman" w:hAnsi="Times New Roman" w:cs="Times New Roman"/>
                      </w:rPr>
                      <w:t>广州</w:t>
                    </w:r>
                  </w:p>
                </w:tc>
                <w:tc>
                  <w:tcPr>
                    <w:tcW w:w="703" w:type="pct"/>
                    <w:tcBorders>
                      <w:top w:val="single" w:sz="6" w:space="0" w:color="auto"/>
                      <w:left w:val="single" w:sz="6" w:space="0" w:color="auto"/>
                      <w:bottom w:val="single" w:sz="4" w:space="0" w:color="auto"/>
                      <w:right w:val="single" w:sz="6" w:space="0" w:color="auto"/>
                    </w:tcBorders>
                    <w:vAlign w:val="center"/>
                  </w:tcPr>
                  <w:p w:rsidR="00A3616F" w:rsidRPr="00A3616F" w:rsidRDefault="00A3616F" w:rsidP="00A3616F">
                    <w:pPr>
                      <w:jc w:val="center"/>
                      <w:rPr>
                        <w:rFonts w:ascii="Times New Roman" w:hAnsi="Times New Roman" w:cs="Times New Roman"/>
                        <w:szCs w:val="21"/>
                      </w:rPr>
                    </w:pPr>
                    <w:r w:rsidRPr="00A3616F">
                      <w:rPr>
                        <w:rFonts w:ascii="Times New Roman" w:hAnsi="Times New Roman" w:cs="Times New Roman"/>
                      </w:rPr>
                      <w:t>房产服务业</w:t>
                    </w:r>
                  </w:p>
                </w:tc>
                <w:sdt>
                  <w:sdtPr>
                    <w:rPr>
                      <w:rFonts w:ascii="Times New Roman" w:hAnsi="Times New Roman" w:cs="Times New Roman"/>
                    </w:rPr>
                    <w:alias w:val="经营范围"/>
                    <w:tag w:val="_GBC_2e9ab7c5d2fc40a1aeb017d9a68c8d20"/>
                    <w:id w:val="-1358115217"/>
                    <w:lock w:val="sdtLocked"/>
                  </w:sdtPr>
                  <w:sdtEndPr/>
                  <w:sdtContent>
                    <w:tc>
                      <w:tcPr>
                        <w:tcW w:w="1116" w:type="pct"/>
                        <w:tcBorders>
                          <w:top w:val="single" w:sz="6" w:space="0" w:color="auto"/>
                          <w:left w:val="single" w:sz="6" w:space="0" w:color="auto"/>
                          <w:bottom w:val="single" w:sz="4" w:space="0" w:color="auto"/>
                          <w:right w:val="single" w:sz="6" w:space="0" w:color="auto"/>
                        </w:tcBorders>
                        <w:vAlign w:val="center"/>
                      </w:tcPr>
                      <w:p w:rsidR="00A3616F" w:rsidRPr="00A3616F" w:rsidRDefault="00A3616F" w:rsidP="008643A0">
                        <w:pPr>
                          <w:rPr>
                            <w:rFonts w:ascii="Times New Roman" w:hAnsi="Times New Roman" w:cs="Times New Roman"/>
                            <w:szCs w:val="21"/>
                          </w:rPr>
                        </w:pPr>
                        <w:r w:rsidRPr="00A3616F">
                          <w:rPr>
                            <w:rFonts w:ascii="Times New Roman" w:hAnsi="Times New Roman" w:cs="Times New Roman"/>
                          </w:rPr>
                          <w:t>房地产开发经营、物业管理等</w:t>
                        </w:r>
                      </w:p>
                    </w:tc>
                  </w:sdtContent>
                </w:sdt>
                <w:tc>
                  <w:tcPr>
                    <w:tcW w:w="632" w:type="pct"/>
                    <w:tcBorders>
                      <w:top w:val="single" w:sz="6" w:space="0" w:color="auto"/>
                      <w:left w:val="single" w:sz="6" w:space="0" w:color="auto"/>
                      <w:bottom w:val="single" w:sz="4" w:space="0" w:color="auto"/>
                      <w:right w:val="single" w:sz="6" w:space="0" w:color="auto"/>
                    </w:tcBorders>
                    <w:vAlign w:val="center"/>
                  </w:tcPr>
                  <w:p w:rsidR="00A3616F" w:rsidRPr="00A3616F" w:rsidRDefault="00A3616F" w:rsidP="00A3616F">
                    <w:pPr>
                      <w:jc w:val="center"/>
                      <w:rPr>
                        <w:rFonts w:ascii="Times New Roman" w:hAnsi="Times New Roman" w:cs="Times New Roman"/>
                        <w:szCs w:val="21"/>
                      </w:rPr>
                    </w:pPr>
                    <w:r w:rsidRPr="00A3616F">
                      <w:rPr>
                        <w:rFonts w:ascii="Times New Roman" w:hAnsi="Times New Roman" w:cs="Times New Roman"/>
                      </w:rPr>
                      <w:t>否</w:t>
                    </w:r>
                  </w:p>
                </w:tc>
                <w:tc>
                  <w:tcPr>
                    <w:tcW w:w="580" w:type="pct"/>
                    <w:tcBorders>
                      <w:top w:val="single" w:sz="6" w:space="0" w:color="auto"/>
                      <w:left w:val="single" w:sz="6" w:space="0" w:color="auto"/>
                      <w:bottom w:val="single" w:sz="4" w:space="0" w:color="auto"/>
                      <w:right w:val="single" w:sz="6" w:space="0" w:color="auto"/>
                    </w:tcBorders>
                    <w:vAlign w:val="center"/>
                  </w:tcPr>
                  <w:p w:rsidR="00A3616F" w:rsidRPr="00A3616F" w:rsidRDefault="00A3616F" w:rsidP="008643A0">
                    <w:pPr>
                      <w:jc w:val="right"/>
                      <w:rPr>
                        <w:rFonts w:ascii="Times New Roman" w:hAnsi="Times New Roman" w:cs="Times New Roman"/>
                        <w:szCs w:val="21"/>
                      </w:rPr>
                    </w:pPr>
                    <w:r w:rsidRPr="00A3616F">
                      <w:rPr>
                        <w:rFonts w:ascii="Times New Roman" w:hAnsi="Times New Roman" w:cs="Times New Roman"/>
                      </w:rPr>
                      <w:t>49%</w:t>
                    </w:r>
                  </w:p>
                </w:tc>
                <w:tc>
                  <w:tcPr>
                    <w:tcW w:w="420" w:type="pct"/>
                    <w:tcBorders>
                      <w:top w:val="single" w:sz="6" w:space="0" w:color="auto"/>
                      <w:left w:val="single" w:sz="6" w:space="0" w:color="auto"/>
                      <w:bottom w:val="single" w:sz="4" w:space="0" w:color="auto"/>
                      <w:right w:val="single" w:sz="6" w:space="0" w:color="auto"/>
                    </w:tcBorders>
                    <w:vAlign w:val="center"/>
                  </w:tcPr>
                  <w:p w:rsidR="00A3616F" w:rsidRPr="00A3616F" w:rsidRDefault="00A3616F" w:rsidP="008643A0">
                    <w:pPr>
                      <w:jc w:val="right"/>
                      <w:rPr>
                        <w:rFonts w:ascii="Times New Roman" w:hAnsi="Times New Roman" w:cs="Times New Roman"/>
                        <w:szCs w:val="21"/>
                      </w:rPr>
                    </w:pPr>
                    <w:r w:rsidRPr="00A3616F">
                      <w:rPr>
                        <w:rFonts w:ascii="Times New Roman" w:hAnsi="Times New Roman" w:cs="Times New Roman"/>
                      </w:rPr>
                      <w:t>-</w:t>
                    </w:r>
                  </w:p>
                </w:tc>
              </w:tr>
            </w:sdtContent>
          </w:sdt>
          <w:sdt>
            <w:sdtPr>
              <w:rPr>
                <w:rFonts w:ascii="Times New Roman" w:hAnsi="Times New Roman" w:cs="Times New Roman"/>
                <w:szCs w:val="21"/>
              </w:rPr>
              <w:alias w:val="重要的合营企业或联营企业明细"/>
              <w:tag w:val="_GBC_a1baed559822472c8c78b05cadceb35a"/>
              <w:id w:val="-901210761"/>
              <w:lock w:val="sdtLocked"/>
              <w:placeholder>
                <w:docPart w:val="159D05C25ACB419BB372606F5C33060E"/>
              </w:placeholder>
            </w:sdtPr>
            <w:sdtEndPr/>
            <w:sdtContent>
              <w:tr w:rsidR="00A3616F" w:rsidTr="00361F2C">
                <w:tc>
                  <w:tcPr>
                    <w:tcW w:w="592" w:type="pct"/>
                    <w:tcBorders>
                      <w:top w:val="single" w:sz="6" w:space="0" w:color="auto"/>
                      <w:left w:val="single" w:sz="4" w:space="0" w:color="auto"/>
                      <w:bottom w:val="single" w:sz="4" w:space="0" w:color="auto"/>
                      <w:right w:val="single" w:sz="6" w:space="0" w:color="auto"/>
                    </w:tcBorders>
                    <w:vAlign w:val="center"/>
                  </w:tcPr>
                  <w:p w:rsidR="00A3616F" w:rsidRPr="00A3616F" w:rsidRDefault="00A3616F" w:rsidP="008643A0">
                    <w:pPr>
                      <w:rPr>
                        <w:rFonts w:ascii="Times New Roman" w:hAnsi="Times New Roman" w:cs="Times New Roman"/>
                        <w:szCs w:val="21"/>
                      </w:rPr>
                    </w:pPr>
                    <w:r w:rsidRPr="00A3616F">
                      <w:rPr>
                        <w:rFonts w:ascii="Times New Roman" w:hAnsi="Times New Roman" w:cs="Times New Roman"/>
                      </w:rPr>
                      <w:t>深土公司</w:t>
                    </w:r>
                  </w:p>
                </w:tc>
                <w:tc>
                  <w:tcPr>
                    <w:tcW w:w="452" w:type="pct"/>
                    <w:tcBorders>
                      <w:top w:val="single" w:sz="6" w:space="0" w:color="auto"/>
                      <w:left w:val="single" w:sz="6" w:space="0" w:color="auto"/>
                      <w:bottom w:val="single" w:sz="4" w:space="0" w:color="auto"/>
                      <w:right w:val="single" w:sz="6" w:space="0" w:color="auto"/>
                    </w:tcBorders>
                    <w:vAlign w:val="center"/>
                  </w:tcPr>
                  <w:p w:rsidR="00A3616F" w:rsidRPr="00A3616F" w:rsidRDefault="00A3616F" w:rsidP="00A3616F">
                    <w:pPr>
                      <w:jc w:val="center"/>
                      <w:rPr>
                        <w:rFonts w:ascii="Times New Roman" w:hAnsi="Times New Roman" w:cs="Times New Roman"/>
                        <w:szCs w:val="21"/>
                      </w:rPr>
                    </w:pPr>
                    <w:r w:rsidRPr="00A3616F">
                      <w:rPr>
                        <w:rFonts w:ascii="Times New Roman" w:hAnsi="Times New Roman" w:cs="Times New Roman"/>
                      </w:rPr>
                      <w:t>深圳</w:t>
                    </w:r>
                  </w:p>
                </w:tc>
                <w:tc>
                  <w:tcPr>
                    <w:tcW w:w="504" w:type="pct"/>
                    <w:tcBorders>
                      <w:top w:val="single" w:sz="6" w:space="0" w:color="auto"/>
                      <w:left w:val="single" w:sz="6" w:space="0" w:color="auto"/>
                      <w:bottom w:val="single" w:sz="4" w:space="0" w:color="auto"/>
                      <w:right w:val="single" w:sz="6" w:space="0" w:color="auto"/>
                    </w:tcBorders>
                    <w:vAlign w:val="center"/>
                  </w:tcPr>
                  <w:p w:rsidR="00A3616F" w:rsidRPr="00A3616F" w:rsidRDefault="00A3616F" w:rsidP="00A3616F">
                    <w:pPr>
                      <w:jc w:val="center"/>
                      <w:rPr>
                        <w:rFonts w:ascii="Times New Roman" w:hAnsi="Times New Roman" w:cs="Times New Roman"/>
                        <w:szCs w:val="21"/>
                      </w:rPr>
                    </w:pPr>
                    <w:r w:rsidRPr="00A3616F">
                      <w:rPr>
                        <w:rFonts w:ascii="Times New Roman" w:hAnsi="Times New Roman" w:cs="Times New Roman"/>
                      </w:rPr>
                      <w:t>深圳</w:t>
                    </w:r>
                  </w:p>
                </w:tc>
                <w:tc>
                  <w:tcPr>
                    <w:tcW w:w="703" w:type="pct"/>
                    <w:tcBorders>
                      <w:top w:val="single" w:sz="6" w:space="0" w:color="auto"/>
                      <w:left w:val="single" w:sz="6" w:space="0" w:color="auto"/>
                      <w:bottom w:val="single" w:sz="4" w:space="0" w:color="auto"/>
                      <w:right w:val="single" w:sz="6" w:space="0" w:color="auto"/>
                    </w:tcBorders>
                    <w:vAlign w:val="center"/>
                  </w:tcPr>
                  <w:p w:rsidR="00A3616F" w:rsidRPr="00A3616F" w:rsidRDefault="00A3616F" w:rsidP="00A3616F">
                    <w:pPr>
                      <w:jc w:val="center"/>
                      <w:rPr>
                        <w:rFonts w:ascii="Times New Roman" w:hAnsi="Times New Roman" w:cs="Times New Roman"/>
                        <w:szCs w:val="21"/>
                      </w:rPr>
                    </w:pPr>
                    <w:r w:rsidRPr="00A3616F">
                      <w:rPr>
                        <w:rFonts w:ascii="Times New Roman" w:hAnsi="Times New Roman" w:cs="Times New Roman"/>
                      </w:rPr>
                      <w:t>建筑业</w:t>
                    </w:r>
                  </w:p>
                </w:tc>
                <w:sdt>
                  <w:sdtPr>
                    <w:rPr>
                      <w:rFonts w:ascii="Times New Roman" w:hAnsi="Times New Roman" w:cs="Times New Roman"/>
                    </w:rPr>
                    <w:alias w:val="经营范围"/>
                    <w:tag w:val="_GBC_2e9ab7c5d2fc40a1aeb017d9a68c8d20"/>
                    <w:id w:val="-507525816"/>
                    <w:lock w:val="sdtLocked"/>
                  </w:sdtPr>
                  <w:sdtEndPr/>
                  <w:sdtContent>
                    <w:tc>
                      <w:tcPr>
                        <w:tcW w:w="1116" w:type="pct"/>
                        <w:tcBorders>
                          <w:top w:val="single" w:sz="6" w:space="0" w:color="auto"/>
                          <w:left w:val="single" w:sz="6" w:space="0" w:color="auto"/>
                          <w:bottom w:val="single" w:sz="4" w:space="0" w:color="auto"/>
                          <w:right w:val="single" w:sz="6" w:space="0" w:color="auto"/>
                        </w:tcBorders>
                        <w:vAlign w:val="center"/>
                      </w:tcPr>
                      <w:p w:rsidR="00A3616F" w:rsidRPr="00A3616F" w:rsidRDefault="00A3616F" w:rsidP="008643A0">
                        <w:pPr>
                          <w:rPr>
                            <w:rFonts w:ascii="Times New Roman" w:hAnsi="Times New Roman" w:cs="Times New Roman"/>
                            <w:szCs w:val="21"/>
                          </w:rPr>
                        </w:pPr>
                        <w:r w:rsidRPr="00A3616F">
                          <w:rPr>
                            <w:rFonts w:ascii="Times New Roman" w:hAnsi="Times New Roman" w:cs="Times New Roman"/>
                          </w:rPr>
                          <w:t>市政公用工程施工总承包等</w:t>
                        </w:r>
                      </w:p>
                    </w:tc>
                  </w:sdtContent>
                </w:sdt>
                <w:tc>
                  <w:tcPr>
                    <w:tcW w:w="632" w:type="pct"/>
                    <w:tcBorders>
                      <w:top w:val="single" w:sz="6" w:space="0" w:color="auto"/>
                      <w:left w:val="single" w:sz="6" w:space="0" w:color="auto"/>
                      <w:bottom w:val="single" w:sz="4" w:space="0" w:color="auto"/>
                      <w:right w:val="single" w:sz="6" w:space="0" w:color="auto"/>
                    </w:tcBorders>
                    <w:vAlign w:val="center"/>
                  </w:tcPr>
                  <w:p w:rsidR="00A3616F" w:rsidRPr="00A3616F" w:rsidRDefault="00A3616F" w:rsidP="00A3616F">
                    <w:pPr>
                      <w:jc w:val="center"/>
                      <w:rPr>
                        <w:rFonts w:ascii="Times New Roman" w:hAnsi="Times New Roman" w:cs="Times New Roman"/>
                        <w:szCs w:val="21"/>
                      </w:rPr>
                    </w:pPr>
                    <w:r w:rsidRPr="00A3616F">
                      <w:rPr>
                        <w:rFonts w:ascii="Times New Roman" w:hAnsi="Times New Roman" w:cs="Times New Roman"/>
                      </w:rPr>
                      <w:t>否</w:t>
                    </w:r>
                  </w:p>
                </w:tc>
                <w:tc>
                  <w:tcPr>
                    <w:tcW w:w="580" w:type="pct"/>
                    <w:tcBorders>
                      <w:top w:val="single" w:sz="6" w:space="0" w:color="auto"/>
                      <w:left w:val="single" w:sz="6" w:space="0" w:color="auto"/>
                      <w:bottom w:val="single" w:sz="4" w:space="0" w:color="auto"/>
                      <w:right w:val="single" w:sz="6" w:space="0" w:color="auto"/>
                    </w:tcBorders>
                    <w:vAlign w:val="center"/>
                  </w:tcPr>
                  <w:p w:rsidR="00A3616F" w:rsidRPr="00A3616F" w:rsidRDefault="00A3616F" w:rsidP="008643A0">
                    <w:pPr>
                      <w:jc w:val="right"/>
                      <w:rPr>
                        <w:rFonts w:ascii="Times New Roman" w:hAnsi="Times New Roman" w:cs="Times New Roman"/>
                        <w:szCs w:val="21"/>
                      </w:rPr>
                    </w:pPr>
                    <w:r w:rsidRPr="00A3616F">
                      <w:rPr>
                        <w:rFonts w:ascii="Times New Roman" w:hAnsi="Times New Roman" w:cs="Times New Roman"/>
                      </w:rPr>
                      <w:t>24.42%</w:t>
                    </w:r>
                  </w:p>
                </w:tc>
                <w:tc>
                  <w:tcPr>
                    <w:tcW w:w="420" w:type="pct"/>
                    <w:tcBorders>
                      <w:top w:val="single" w:sz="6" w:space="0" w:color="auto"/>
                      <w:left w:val="single" w:sz="6" w:space="0" w:color="auto"/>
                      <w:bottom w:val="single" w:sz="4" w:space="0" w:color="auto"/>
                      <w:right w:val="single" w:sz="6" w:space="0" w:color="auto"/>
                    </w:tcBorders>
                    <w:vAlign w:val="center"/>
                  </w:tcPr>
                  <w:p w:rsidR="00A3616F" w:rsidRPr="00A3616F" w:rsidRDefault="00A3616F" w:rsidP="008643A0">
                    <w:pPr>
                      <w:jc w:val="right"/>
                      <w:rPr>
                        <w:rFonts w:ascii="Times New Roman" w:hAnsi="Times New Roman" w:cs="Times New Roman"/>
                        <w:szCs w:val="21"/>
                      </w:rPr>
                    </w:pPr>
                    <w:r w:rsidRPr="00A3616F">
                      <w:rPr>
                        <w:rFonts w:ascii="Times New Roman" w:hAnsi="Times New Roman" w:cs="Times New Roman"/>
                      </w:rPr>
                      <w:t>-</w:t>
                    </w:r>
                  </w:p>
                </w:tc>
              </w:tr>
            </w:sdtContent>
          </w:sdt>
        </w:tbl>
        <w:p w:rsidR="00A3616F" w:rsidRDefault="00A3616F"/>
        <w:p w:rsidR="00A3616F" w:rsidRPr="00A3616F" w:rsidRDefault="00A3616F" w:rsidP="00A3616F">
          <w:pPr>
            <w:overflowPunct w:val="0"/>
            <w:rPr>
              <w:rFonts w:ascii="Arial" w:hAnsi="Arial" w:cs="Arial"/>
              <w:b/>
            </w:rPr>
          </w:pPr>
          <w:r w:rsidRPr="00A3616F">
            <w:rPr>
              <w:rFonts w:ascii="Arial" w:hAnsi="Arial" w:cs="Arial"/>
            </w:rPr>
            <w:t>本集团对上述股权投资均采用权益法核算。</w:t>
          </w:r>
        </w:p>
        <w:p w:rsidR="00F975B1" w:rsidRDefault="00FA7BA3">
          <w:pPr>
            <w:rPr>
              <w:rFonts w:cstheme="minorBidi"/>
              <w:szCs w:val="21"/>
            </w:rPr>
          </w:pPr>
        </w:p>
      </w:sdtContent>
    </w:sdt>
    <w:p w:rsidR="00F975B1" w:rsidRPr="00361F2C" w:rsidRDefault="00022ED5" w:rsidP="00AC28BC">
      <w:pPr>
        <w:pStyle w:val="4"/>
        <w:numPr>
          <w:ilvl w:val="3"/>
          <w:numId w:val="24"/>
        </w:numPr>
        <w:tabs>
          <w:tab w:val="left" w:pos="426"/>
          <w:tab w:val="left" w:pos="630"/>
        </w:tabs>
        <w:rPr>
          <w:rFonts w:ascii="宋体" w:hAnsi="宋体" w:cs="Arial"/>
          <w:b w:val="0"/>
          <w:szCs w:val="21"/>
        </w:rPr>
      </w:pPr>
      <w:r w:rsidRPr="00361F2C">
        <w:rPr>
          <w:rFonts w:ascii="宋体" w:hAnsi="宋体" w:cs="Arial" w:hint="eastAsia"/>
          <w:b w:val="0"/>
          <w:szCs w:val="21"/>
        </w:rPr>
        <w:t>重要联营企业的主要财务信息</w:t>
      </w:r>
    </w:p>
    <w:p w:rsidR="00F975B1" w:rsidRDefault="00FA7BA3">
      <w:sdt>
        <w:sdtPr>
          <w:rPr>
            <w:rFonts w:hint="eastAsia"/>
            <w:b/>
          </w:rPr>
          <w:alias w:val="是否适用：重要联营企业的主要财务信息[双击切换]"/>
          <w:tag w:val="_GBC_e304b69adb6f449495c3916754024763"/>
          <w:id w:val="-1601178925"/>
          <w:lock w:val="sdtContentLocked"/>
          <w:placeholder>
            <w:docPart w:val="GBC22222222222222222222222222222"/>
          </w:placeholder>
        </w:sdtPr>
        <w:sdtEndPr>
          <w:rPr>
            <w:b w:val="0"/>
          </w:rPr>
        </w:sdtEndPr>
        <w:sdtContent>
          <w:r w:rsidR="00022ED5">
            <w:fldChar w:fldCharType="begin"/>
          </w:r>
          <w:r w:rsidR="00361F2C">
            <w:instrText xml:space="preserve"> MACROBUTTON  SnrToggleCheckbox √适用 </w:instrText>
          </w:r>
          <w:r w:rsidR="00022ED5">
            <w:fldChar w:fldCharType="end"/>
          </w:r>
          <w:r w:rsidR="00022ED5">
            <w:fldChar w:fldCharType="begin"/>
          </w:r>
          <w:r w:rsidR="00361F2C">
            <w:instrText xml:space="preserve"> MACROBUTTON  SnrToggleCheckbox □不适用 </w:instrText>
          </w:r>
          <w:r w:rsidR="00022ED5">
            <w:fldChar w:fldCharType="end"/>
          </w:r>
        </w:sdtContent>
      </w:sdt>
    </w:p>
    <w:p w:rsidR="00F975B1" w:rsidRDefault="00022ED5">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sdt>
      <w:sdtPr>
        <w:rPr>
          <w:rFonts w:ascii="Times New Roman" w:hAnsi="Times New Roman" w:cs="Times New Roman"/>
          <w:szCs w:val="21"/>
        </w:rPr>
        <w:alias w:val="模块:重要联营企业的主要财务信息"/>
        <w:tag w:val="_GBC_ac3eed998bbd4658ab651a88daefefb1"/>
        <w:id w:val="-383869511"/>
        <w:lock w:val="sdtLocked"/>
        <w:placeholder>
          <w:docPart w:val="GBC22222222222222222222222222222"/>
        </w:placeholder>
      </w:sdtPr>
      <w:sdtEndPr/>
      <w:sdtConten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70"/>
            <w:gridCol w:w="1336"/>
            <w:gridCol w:w="1500"/>
            <w:gridCol w:w="1401"/>
            <w:gridCol w:w="1442"/>
          </w:tblGrid>
          <w:tr w:rsidR="00361F2C" w:rsidRPr="00361F2C" w:rsidTr="00361F2C">
            <w:trPr>
              <w:trHeight w:val="120"/>
            </w:trPr>
            <w:tc>
              <w:tcPr>
                <w:tcW w:w="1862" w:type="pct"/>
                <w:vMerge w:val="restart"/>
                <w:tcBorders>
                  <w:top w:val="single" w:sz="4" w:space="0" w:color="auto"/>
                  <w:left w:val="single" w:sz="4" w:space="0" w:color="auto"/>
                  <w:bottom w:val="single" w:sz="6" w:space="0" w:color="auto"/>
                  <w:right w:val="single" w:sz="6" w:space="0" w:color="auto"/>
                </w:tcBorders>
                <w:shd w:val="clear" w:color="auto" w:fill="auto"/>
              </w:tcPr>
              <w:p w:rsidR="00361F2C" w:rsidRPr="00361F2C" w:rsidRDefault="00361F2C" w:rsidP="008643A0">
                <w:pPr>
                  <w:jc w:val="center"/>
                  <w:rPr>
                    <w:rFonts w:ascii="Times New Roman" w:hAnsi="Times New Roman" w:cs="Times New Roman"/>
                    <w:szCs w:val="21"/>
                  </w:rPr>
                </w:pPr>
              </w:p>
            </w:tc>
            <w:sdt>
              <w:sdtPr>
                <w:rPr>
                  <w:rFonts w:ascii="Times New Roman" w:hAnsi="Times New Roman" w:cs="Times New Roman"/>
                  <w:szCs w:val="21"/>
                  <w:lang w:val="en-GB"/>
                </w:rPr>
                <w:alias w:val="重要联营企业的主要财务信息-发生期间"/>
                <w:tag w:val="_GBC_3985273c74d84e5d9e0004348ff54fc3"/>
                <w:id w:val="-1632161080"/>
                <w:lock w:val="sdtLocked"/>
              </w:sdtPr>
              <w:sdtEndPr/>
              <w:sdtContent>
                <w:tc>
                  <w:tcPr>
                    <w:tcW w:w="1566"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361F2C" w:rsidRPr="00361F2C" w:rsidRDefault="00361F2C" w:rsidP="008643A0">
                    <w:pPr>
                      <w:jc w:val="center"/>
                      <w:rPr>
                        <w:rFonts w:ascii="Times New Roman" w:hAnsi="Times New Roman" w:cs="Times New Roman"/>
                        <w:szCs w:val="21"/>
                      </w:rPr>
                    </w:pPr>
                    <w:r w:rsidRPr="00361F2C">
                      <w:rPr>
                        <w:rFonts w:ascii="Times New Roman" w:hAnsi="Times New Roman" w:cs="Times New Roman"/>
                        <w:szCs w:val="21"/>
                        <w:lang w:val="en-GB"/>
                      </w:rPr>
                      <w:t>期末余额</w:t>
                    </w:r>
                    <w:r w:rsidRPr="00361F2C">
                      <w:rPr>
                        <w:rFonts w:ascii="Times New Roman" w:hAnsi="Times New Roman" w:cs="Times New Roman"/>
                        <w:szCs w:val="21"/>
                      </w:rPr>
                      <w:t xml:space="preserve">/ </w:t>
                    </w:r>
                    <w:r w:rsidRPr="00361F2C">
                      <w:rPr>
                        <w:rFonts w:ascii="Times New Roman" w:hAnsi="Times New Roman" w:cs="Times New Roman"/>
                        <w:szCs w:val="21"/>
                        <w:lang w:val="en-GB"/>
                      </w:rPr>
                      <w:t>本期发生额</w:t>
                    </w:r>
                  </w:p>
                </w:tc>
              </w:sdtContent>
            </w:sdt>
            <w:sdt>
              <w:sdtPr>
                <w:rPr>
                  <w:rFonts w:ascii="Times New Roman" w:hAnsi="Times New Roman" w:cs="Times New Roman"/>
                  <w:szCs w:val="21"/>
                  <w:lang w:val="en-GB"/>
                </w:rPr>
                <w:alias w:val="重要联营企业的主要财务信息-发生期间"/>
                <w:tag w:val="_GBC_c59f213bf9cc43468db35ae8e45286d0"/>
                <w:id w:val="1621649229"/>
                <w:lock w:val="sdtLocked"/>
              </w:sdtPr>
              <w:sdtEndPr/>
              <w:sdtContent>
                <w:tc>
                  <w:tcPr>
                    <w:tcW w:w="1572"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361F2C" w:rsidRPr="00361F2C" w:rsidRDefault="00361F2C" w:rsidP="008643A0">
                    <w:pPr>
                      <w:jc w:val="center"/>
                      <w:rPr>
                        <w:rFonts w:ascii="Times New Roman" w:hAnsi="Times New Roman" w:cs="Times New Roman"/>
                        <w:szCs w:val="21"/>
                        <w:lang w:val="en-GB"/>
                      </w:rPr>
                    </w:pPr>
                    <w:r w:rsidRPr="00361F2C">
                      <w:rPr>
                        <w:rFonts w:ascii="Times New Roman" w:hAnsi="Times New Roman" w:cs="Times New Roman"/>
                        <w:szCs w:val="21"/>
                        <w:lang w:val="en-GB"/>
                      </w:rPr>
                      <w:t>期初余额</w:t>
                    </w:r>
                    <w:r w:rsidRPr="00361F2C">
                      <w:rPr>
                        <w:rFonts w:ascii="Times New Roman" w:hAnsi="Times New Roman" w:cs="Times New Roman"/>
                        <w:szCs w:val="21"/>
                      </w:rPr>
                      <w:t xml:space="preserve">/ </w:t>
                    </w:r>
                    <w:r w:rsidRPr="00361F2C">
                      <w:rPr>
                        <w:rFonts w:ascii="Times New Roman" w:hAnsi="Times New Roman" w:cs="Times New Roman"/>
                        <w:szCs w:val="21"/>
                        <w:lang w:val="en-GB"/>
                      </w:rPr>
                      <w:t>上期发生额</w:t>
                    </w:r>
                  </w:p>
                </w:tc>
              </w:sdtContent>
            </w:sdt>
          </w:tr>
          <w:tr w:rsidR="00361F2C" w:rsidRPr="00361F2C" w:rsidTr="00361F2C">
            <w:trPr>
              <w:trHeight w:val="120"/>
            </w:trPr>
            <w:tc>
              <w:tcPr>
                <w:tcW w:w="1862" w:type="pct"/>
                <w:vMerge/>
                <w:tcBorders>
                  <w:top w:val="single" w:sz="4" w:space="0" w:color="auto"/>
                  <w:left w:val="single" w:sz="4" w:space="0" w:color="auto"/>
                  <w:bottom w:val="single" w:sz="6" w:space="0" w:color="auto"/>
                  <w:right w:val="single" w:sz="6" w:space="0" w:color="auto"/>
                </w:tcBorders>
                <w:shd w:val="clear" w:color="auto" w:fill="auto"/>
                <w:vAlign w:val="center"/>
              </w:tcPr>
              <w:p w:rsidR="00361F2C" w:rsidRPr="00361F2C" w:rsidRDefault="00361F2C" w:rsidP="008643A0">
                <w:pPr>
                  <w:rPr>
                    <w:rFonts w:ascii="Times New Roman" w:hAnsi="Times New Roman" w:cs="Times New Roman"/>
                    <w:szCs w:val="21"/>
                  </w:rPr>
                </w:pPr>
              </w:p>
            </w:tc>
            <w:sdt>
              <w:sdtPr>
                <w:rPr>
                  <w:rFonts w:ascii="Times New Roman" w:hAnsi="Times New Roman" w:cs="Times New Roman"/>
                  <w:szCs w:val="21"/>
                </w:rPr>
                <w:alias w:val="重要联营企业的主要财务信息明细-企业名称"/>
                <w:tag w:val="_GBC_0cae03adb6fc417da51f1e06cc077a6b"/>
                <w:id w:val="1292793460"/>
                <w:lock w:val="sdtLocked"/>
              </w:sdtPr>
              <w:sdtEndPr/>
              <w:sdtContent>
                <w:tc>
                  <w:tcPr>
                    <w:tcW w:w="738" w:type="pct"/>
                    <w:tcBorders>
                      <w:top w:val="single" w:sz="6" w:space="0" w:color="auto"/>
                      <w:left w:val="single" w:sz="6" w:space="0" w:color="auto"/>
                      <w:right w:val="single" w:sz="6" w:space="0" w:color="auto"/>
                    </w:tcBorders>
                    <w:shd w:val="clear" w:color="auto" w:fill="auto"/>
                  </w:tcPr>
                  <w:p w:rsidR="00361F2C" w:rsidRPr="00361F2C" w:rsidRDefault="00361F2C" w:rsidP="008643A0">
                    <w:pPr>
                      <w:jc w:val="center"/>
                      <w:rPr>
                        <w:rFonts w:ascii="Times New Roman" w:hAnsi="Times New Roman" w:cs="Times New Roman"/>
                        <w:szCs w:val="21"/>
                      </w:rPr>
                    </w:pPr>
                    <w:r w:rsidRPr="00361F2C">
                      <w:rPr>
                        <w:rFonts w:ascii="Times New Roman" w:hAnsi="Times New Roman" w:cs="Times New Roman"/>
                        <w:szCs w:val="21"/>
                      </w:rPr>
                      <w:t>铁城公司</w:t>
                    </w:r>
                  </w:p>
                </w:tc>
              </w:sdtContent>
            </w:sdt>
            <w:sdt>
              <w:sdtPr>
                <w:rPr>
                  <w:rFonts w:ascii="Times New Roman" w:hAnsi="Times New Roman" w:cs="Times New Roman"/>
                  <w:szCs w:val="21"/>
                </w:rPr>
                <w:alias w:val="重要联营企业的主要财务信息明细-企业名称"/>
                <w:tag w:val="_GBC_0cae03adb6fc417da51f1e06cc077a6b"/>
                <w:id w:val="-1371064609"/>
                <w:lock w:val="sdtLocked"/>
              </w:sdtPr>
              <w:sdtEndPr/>
              <w:sdtContent>
                <w:tc>
                  <w:tcPr>
                    <w:tcW w:w="829" w:type="pct"/>
                    <w:tcBorders>
                      <w:top w:val="single" w:sz="6" w:space="0" w:color="auto"/>
                      <w:left w:val="single" w:sz="6" w:space="0" w:color="auto"/>
                      <w:right w:val="single" w:sz="6" w:space="0" w:color="auto"/>
                    </w:tcBorders>
                    <w:shd w:val="clear" w:color="auto" w:fill="auto"/>
                  </w:tcPr>
                  <w:p w:rsidR="00361F2C" w:rsidRPr="00361F2C" w:rsidRDefault="00361F2C" w:rsidP="008643A0">
                    <w:pPr>
                      <w:jc w:val="center"/>
                      <w:rPr>
                        <w:rFonts w:ascii="Times New Roman" w:hAnsi="Times New Roman" w:cs="Times New Roman"/>
                        <w:szCs w:val="21"/>
                      </w:rPr>
                    </w:pPr>
                    <w:r w:rsidRPr="00361F2C">
                      <w:rPr>
                        <w:rFonts w:ascii="Times New Roman" w:hAnsi="Times New Roman" w:cs="Times New Roman"/>
                        <w:szCs w:val="21"/>
                      </w:rPr>
                      <w:t>深土公司</w:t>
                    </w:r>
                  </w:p>
                </w:tc>
              </w:sdtContent>
            </w:sdt>
            <w:sdt>
              <w:sdtPr>
                <w:rPr>
                  <w:rFonts w:ascii="Times New Roman" w:hAnsi="Times New Roman" w:cs="Times New Roman"/>
                  <w:szCs w:val="21"/>
                </w:rPr>
                <w:alias w:val="重要联营企业的主要财务信息明细-企业名称"/>
                <w:tag w:val="_GBC_dabfa87f0eff42149952cca99a0db3a2"/>
                <w:id w:val="1264348237"/>
                <w:lock w:val="sdtLocked"/>
              </w:sdtPr>
              <w:sdtEndPr/>
              <w:sdtContent>
                <w:tc>
                  <w:tcPr>
                    <w:tcW w:w="774" w:type="pct"/>
                    <w:tcBorders>
                      <w:top w:val="single" w:sz="6" w:space="0" w:color="auto"/>
                      <w:left w:val="single" w:sz="6" w:space="0" w:color="auto"/>
                      <w:bottom w:val="single" w:sz="6" w:space="0" w:color="auto"/>
                      <w:right w:val="single" w:sz="6" w:space="0" w:color="auto"/>
                    </w:tcBorders>
                    <w:shd w:val="clear" w:color="auto" w:fill="auto"/>
                  </w:tcPr>
                  <w:p w:rsidR="00361F2C" w:rsidRPr="00361F2C" w:rsidRDefault="00361F2C" w:rsidP="008643A0">
                    <w:pPr>
                      <w:jc w:val="center"/>
                      <w:rPr>
                        <w:rFonts w:ascii="Times New Roman" w:hAnsi="Times New Roman" w:cs="Times New Roman"/>
                        <w:szCs w:val="21"/>
                      </w:rPr>
                    </w:pPr>
                    <w:r w:rsidRPr="00361F2C">
                      <w:rPr>
                        <w:rFonts w:ascii="Times New Roman" w:hAnsi="Times New Roman" w:cs="Times New Roman"/>
                        <w:szCs w:val="21"/>
                      </w:rPr>
                      <w:t>铁城公司</w:t>
                    </w:r>
                  </w:p>
                </w:tc>
              </w:sdtContent>
            </w:sdt>
            <w:sdt>
              <w:sdtPr>
                <w:rPr>
                  <w:rFonts w:ascii="Times New Roman" w:hAnsi="Times New Roman" w:cs="Times New Roman"/>
                  <w:szCs w:val="21"/>
                </w:rPr>
                <w:alias w:val="重要联营企业的主要财务信息明细-企业名称"/>
                <w:tag w:val="_GBC_dabfa87f0eff42149952cca99a0db3a2"/>
                <w:id w:val="526759564"/>
                <w:lock w:val="sdtLocked"/>
              </w:sdtPr>
              <w:sdtEndPr/>
              <w:sdtContent>
                <w:tc>
                  <w:tcPr>
                    <w:tcW w:w="798" w:type="pct"/>
                    <w:tcBorders>
                      <w:top w:val="single" w:sz="6" w:space="0" w:color="auto"/>
                      <w:left w:val="single" w:sz="6" w:space="0" w:color="auto"/>
                      <w:bottom w:val="single" w:sz="6" w:space="0" w:color="auto"/>
                      <w:right w:val="single" w:sz="6" w:space="0" w:color="auto"/>
                    </w:tcBorders>
                    <w:shd w:val="clear" w:color="auto" w:fill="auto"/>
                  </w:tcPr>
                  <w:p w:rsidR="00361F2C" w:rsidRPr="00361F2C" w:rsidRDefault="00361F2C" w:rsidP="008643A0">
                    <w:pPr>
                      <w:jc w:val="center"/>
                      <w:rPr>
                        <w:rFonts w:ascii="Times New Roman" w:hAnsi="Times New Roman" w:cs="Times New Roman"/>
                        <w:szCs w:val="21"/>
                      </w:rPr>
                    </w:pPr>
                    <w:r w:rsidRPr="00361F2C">
                      <w:rPr>
                        <w:rFonts w:ascii="Times New Roman" w:hAnsi="Times New Roman" w:cs="Times New Roman"/>
                        <w:szCs w:val="21"/>
                      </w:rPr>
                      <w:t>深土公司</w:t>
                    </w:r>
                  </w:p>
                </w:tc>
              </w:sdtContent>
            </w:sdt>
          </w:tr>
          <w:tr w:rsidR="00361F2C" w:rsidRPr="00361F2C" w:rsidTr="00361F2C">
            <w:sdt>
              <w:sdtPr>
                <w:rPr>
                  <w:rFonts w:ascii="Times New Roman" w:hAnsi="Times New Roman" w:cs="Times New Roman"/>
                  <w:szCs w:val="21"/>
                </w:rPr>
                <w:tag w:val="_PLD_fef15ffbfdea4cb5a3d708c5ea8068c9"/>
                <w:id w:val="1853990391"/>
                <w:lock w:val="sdtLocked"/>
              </w:sdtPr>
              <w:sdtEnd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rPr>
                    </w:pPr>
                    <w:r w:rsidRPr="00361F2C">
                      <w:rPr>
                        <w:rFonts w:ascii="Times New Roman" w:hAnsi="Times New Roman" w:cs="Times New Roman"/>
                        <w:color w:val="000000"/>
                        <w:szCs w:val="21"/>
                        <w:lang w:val="en-GB"/>
                      </w:rPr>
                      <w:t>流动资产</w:t>
                    </w:r>
                  </w:p>
                </w:tc>
              </w:sdtContent>
            </w:sdt>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102,160,734</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2,596,563,396</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93,571,082</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1,974,929,650</w:t>
                </w:r>
              </w:p>
            </w:tc>
          </w:tr>
          <w:tr w:rsidR="00361F2C" w:rsidRPr="00361F2C" w:rsidTr="00361F2C">
            <w:sdt>
              <w:sdtPr>
                <w:rPr>
                  <w:rFonts w:ascii="Times New Roman" w:hAnsi="Times New Roman" w:cs="Times New Roman"/>
                  <w:szCs w:val="21"/>
                </w:rPr>
                <w:tag w:val="_PLD_f31bdbdda3c24ef0ad64c4480cfaf1eb"/>
                <w:id w:val="1297034741"/>
                <w:lock w:val="sdtLocked"/>
              </w:sdtPr>
              <w:sdtEnd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rPr>
                    </w:pPr>
                    <w:r w:rsidRPr="00361F2C">
                      <w:rPr>
                        <w:rFonts w:ascii="Times New Roman" w:hAnsi="Times New Roman" w:cs="Times New Roman"/>
                        <w:color w:val="000000"/>
                        <w:szCs w:val="21"/>
                        <w:lang w:val="en-GB"/>
                      </w:rPr>
                      <w:t>非流动资产</w:t>
                    </w:r>
                  </w:p>
                </w:tc>
              </w:sdtContent>
            </w:sdt>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370,631,675</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25,724,001</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373,859,706</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10,209,343</w:t>
                </w:r>
              </w:p>
            </w:tc>
          </w:tr>
          <w:tr w:rsidR="00361F2C" w:rsidRPr="00361F2C" w:rsidTr="00361F2C">
            <w:sdt>
              <w:sdtPr>
                <w:rPr>
                  <w:rFonts w:ascii="Times New Roman" w:hAnsi="Times New Roman" w:cs="Times New Roman"/>
                  <w:szCs w:val="21"/>
                </w:rPr>
                <w:tag w:val="_PLD_d1755220e8944b638b853a5090d054ac"/>
                <w:id w:val="1841881841"/>
                <w:lock w:val="sdtLocked"/>
              </w:sdtPr>
              <w:sdtEnd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rPr>
                    </w:pPr>
                    <w:r w:rsidRPr="00361F2C">
                      <w:rPr>
                        <w:rFonts w:ascii="Times New Roman" w:hAnsi="Times New Roman" w:cs="Times New Roman"/>
                        <w:color w:val="000000"/>
                        <w:szCs w:val="21"/>
                        <w:lang w:val="en-GB"/>
                      </w:rPr>
                      <w:t>资产合计</w:t>
                    </w:r>
                  </w:p>
                </w:tc>
              </w:sdtContent>
            </w:sdt>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472,792,409</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2,622,287,397</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467,430,788</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1,985,138,993</w:t>
                </w:r>
              </w:p>
            </w:tc>
          </w:tr>
          <w:tr w:rsidR="00361F2C" w:rsidRPr="00361F2C" w:rsidTr="00361F2C">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lang w:val="en-GB"/>
                  </w:rPr>
                </w:pPr>
              </w:p>
            </w:tc>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r>
          <w:tr w:rsidR="00361F2C" w:rsidRPr="00361F2C" w:rsidTr="00361F2C">
            <w:sdt>
              <w:sdtPr>
                <w:rPr>
                  <w:rFonts w:ascii="Times New Roman" w:hAnsi="Times New Roman" w:cs="Times New Roman"/>
                  <w:szCs w:val="21"/>
                </w:rPr>
                <w:tag w:val="_PLD_da177c33d2a4452285f3e4329499be2b"/>
                <w:id w:val="-1285193268"/>
                <w:lock w:val="sdtLocked"/>
              </w:sdtPr>
              <w:sdtEnd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rPr>
                    </w:pPr>
                    <w:r w:rsidRPr="00361F2C">
                      <w:rPr>
                        <w:rFonts w:ascii="Times New Roman" w:hAnsi="Times New Roman" w:cs="Times New Roman"/>
                        <w:color w:val="000000"/>
                        <w:szCs w:val="21"/>
                        <w:lang w:val="en-GB"/>
                      </w:rPr>
                      <w:t>流动负债</w:t>
                    </w:r>
                  </w:p>
                </w:tc>
              </w:sdtContent>
            </w:sdt>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220,290,878</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2,257,826,596</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221,928,113</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1,828,909,045</w:t>
                </w:r>
              </w:p>
            </w:tc>
          </w:tr>
          <w:tr w:rsidR="00361F2C" w:rsidRPr="00361F2C" w:rsidTr="00361F2C">
            <w:sdt>
              <w:sdtPr>
                <w:rPr>
                  <w:rFonts w:ascii="Times New Roman" w:hAnsi="Times New Roman" w:cs="Times New Roman"/>
                  <w:szCs w:val="21"/>
                </w:rPr>
                <w:tag w:val="_PLD_69db2a7507214ff988c587702b84292a"/>
                <w:id w:val="-862581643"/>
                <w:lock w:val="sdtLocked"/>
              </w:sdtPr>
              <w:sdtEnd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rPr>
                    </w:pPr>
                    <w:r w:rsidRPr="00361F2C">
                      <w:rPr>
                        <w:rFonts w:ascii="Times New Roman" w:hAnsi="Times New Roman" w:cs="Times New Roman"/>
                        <w:color w:val="000000"/>
                        <w:szCs w:val="21"/>
                        <w:lang w:val="en-GB"/>
                      </w:rPr>
                      <w:t>非流动负债</w:t>
                    </w:r>
                  </w:p>
                </w:tc>
              </w:sdtContent>
            </w:sdt>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w:t>
                </w:r>
              </w:p>
            </w:tc>
          </w:tr>
          <w:tr w:rsidR="00361F2C" w:rsidRPr="00361F2C" w:rsidTr="00361F2C">
            <w:sdt>
              <w:sdtPr>
                <w:rPr>
                  <w:rFonts w:ascii="Times New Roman" w:hAnsi="Times New Roman" w:cs="Times New Roman"/>
                  <w:szCs w:val="21"/>
                </w:rPr>
                <w:tag w:val="_PLD_93196651961549cc968f034a6735b70d"/>
                <w:id w:val="812990382"/>
                <w:lock w:val="sdtLocked"/>
              </w:sdtPr>
              <w:sdtEnd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rPr>
                    </w:pPr>
                    <w:r w:rsidRPr="00361F2C">
                      <w:rPr>
                        <w:rFonts w:ascii="Times New Roman" w:hAnsi="Times New Roman" w:cs="Times New Roman"/>
                        <w:color w:val="000000"/>
                        <w:szCs w:val="21"/>
                        <w:lang w:val="en-GB"/>
                      </w:rPr>
                      <w:t>负债合计</w:t>
                    </w:r>
                  </w:p>
                </w:tc>
              </w:sdtContent>
            </w:sdt>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220,290,878</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2,257,826,596</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221,928,113</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1,828,909,045</w:t>
                </w:r>
              </w:p>
            </w:tc>
          </w:tr>
          <w:tr w:rsidR="00361F2C" w:rsidRPr="00361F2C" w:rsidTr="00361F2C">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lang w:val="en-GB"/>
                  </w:rPr>
                </w:pPr>
              </w:p>
            </w:tc>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r>
          <w:tr w:rsidR="00361F2C" w:rsidRPr="00361F2C" w:rsidTr="00361F2C">
            <w:sdt>
              <w:sdtPr>
                <w:rPr>
                  <w:rFonts w:ascii="Times New Roman" w:hAnsi="Times New Roman" w:cs="Times New Roman"/>
                  <w:szCs w:val="21"/>
                </w:rPr>
                <w:tag w:val="_PLD_5a7b4c15f9cc46f796db15ddf6bdcb12"/>
                <w:id w:val="1380363075"/>
                <w:lock w:val="sdtLocked"/>
              </w:sdtPr>
              <w:sdtEnd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rPr>
                    </w:pPr>
                    <w:r w:rsidRPr="00361F2C">
                      <w:rPr>
                        <w:rFonts w:ascii="Times New Roman" w:hAnsi="Times New Roman" w:cs="Times New Roman"/>
                        <w:color w:val="000000"/>
                        <w:szCs w:val="21"/>
                        <w:lang w:val="en-GB"/>
                      </w:rPr>
                      <w:t>归属于母公司股东权益</w:t>
                    </w:r>
                  </w:p>
                </w:tc>
              </w:sdtContent>
            </w:sdt>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252,501,531</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364,460,801</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245,502,675</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156,229,948</w:t>
                </w:r>
              </w:p>
            </w:tc>
          </w:tr>
          <w:tr w:rsidR="00361F2C" w:rsidRPr="00361F2C" w:rsidTr="00361F2C">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lang w:val="en-GB"/>
                  </w:rPr>
                </w:pPr>
              </w:p>
            </w:tc>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r>
          <w:tr w:rsidR="00361F2C" w:rsidRPr="00361F2C" w:rsidTr="00361F2C">
            <w:sdt>
              <w:sdtPr>
                <w:rPr>
                  <w:rFonts w:ascii="Times New Roman" w:hAnsi="Times New Roman" w:cs="Times New Roman"/>
                  <w:szCs w:val="21"/>
                </w:rPr>
                <w:tag w:val="_PLD_8582e33fffa94878a3ba47a9591f38b8"/>
                <w:id w:val="-1924245892"/>
                <w:lock w:val="sdtLocked"/>
              </w:sdtPr>
              <w:sdtEnd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rPr>
                    </w:pPr>
                    <w:r w:rsidRPr="00361F2C">
                      <w:rPr>
                        <w:rFonts w:ascii="Times New Roman" w:hAnsi="Times New Roman" w:cs="Times New Roman"/>
                        <w:color w:val="000000"/>
                        <w:szCs w:val="21"/>
                        <w:lang w:val="en-GB"/>
                      </w:rPr>
                      <w:t>按持股比例计算的净资产份额</w:t>
                    </w:r>
                  </w:p>
                </w:tc>
              </w:sdtContent>
            </w:sdt>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123,725,750</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89,001,328</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120,296,310</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76,552,675</w:t>
                </w:r>
              </w:p>
            </w:tc>
          </w:tr>
          <w:tr w:rsidR="00361F2C" w:rsidRPr="00361F2C" w:rsidTr="00361F2C">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szCs w:val="21"/>
                  </w:rPr>
                </w:pPr>
              </w:p>
            </w:tc>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r>
          <w:tr w:rsidR="00361F2C" w:rsidRPr="00361F2C" w:rsidTr="00361F2C">
            <w:sdt>
              <w:sdtPr>
                <w:rPr>
                  <w:rFonts w:ascii="Times New Roman" w:hAnsi="Times New Roman" w:cs="Times New Roman"/>
                  <w:szCs w:val="21"/>
                </w:rPr>
                <w:tag w:val="_PLD_2be4185c2e6a44dfb7339347b64720df"/>
                <w:id w:val="531999603"/>
                <w:lock w:val="sdtLocked"/>
              </w:sdtPr>
              <w:sdtEnd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rPr>
                    </w:pPr>
                    <w:r w:rsidRPr="00361F2C">
                      <w:rPr>
                        <w:rFonts w:ascii="Times New Roman" w:hAnsi="Times New Roman" w:cs="Times New Roman"/>
                        <w:color w:val="000000"/>
                        <w:szCs w:val="21"/>
                        <w:lang w:val="en-GB"/>
                      </w:rPr>
                      <w:t>对联营企业权益投资的账面价值</w:t>
                    </w:r>
                  </w:p>
                </w:tc>
              </w:sdtContent>
            </w:sdt>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123,725,750</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89,001,328</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120,296,310</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76,552,675</w:t>
                </w:r>
              </w:p>
            </w:tc>
          </w:tr>
          <w:tr w:rsidR="00361F2C" w:rsidRPr="00361F2C" w:rsidTr="00361F2C">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lang w:val="en-GB"/>
                  </w:rPr>
                </w:pPr>
              </w:p>
            </w:tc>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p>
            </w:tc>
          </w:tr>
          <w:tr w:rsidR="00361F2C" w:rsidRPr="00361F2C" w:rsidTr="00361F2C">
            <w:sdt>
              <w:sdtPr>
                <w:rPr>
                  <w:rFonts w:ascii="Times New Roman" w:hAnsi="Times New Roman" w:cs="Times New Roman"/>
                  <w:szCs w:val="21"/>
                </w:rPr>
                <w:tag w:val="_PLD_3dda32d2f0f749c2b0d95dc4c3753c29"/>
                <w:id w:val="-1210338814"/>
                <w:lock w:val="sdtLocked"/>
              </w:sdtPr>
              <w:sdtEnd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rPr>
                    </w:pPr>
                    <w:r w:rsidRPr="00361F2C">
                      <w:rPr>
                        <w:rFonts w:ascii="Times New Roman" w:hAnsi="Times New Roman" w:cs="Times New Roman"/>
                        <w:color w:val="000000"/>
                        <w:szCs w:val="21"/>
                        <w:lang w:val="en-GB"/>
                      </w:rPr>
                      <w:t>营业收入</w:t>
                    </w:r>
                  </w:p>
                </w:tc>
              </w:sdtContent>
            </w:sdt>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22,004,526</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1,405,160,652</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18,523,030</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657,488,051</w:t>
                </w:r>
              </w:p>
            </w:tc>
          </w:tr>
          <w:tr w:rsidR="00361F2C" w:rsidRPr="00361F2C" w:rsidTr="00361F2C">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szCs w:val="21"/>
                  </w:rPr>
                </w:pPr>
              </w:p>
            </w:tc>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r>
          <w:tr w:rsidR="00361F2C" w:rsidRPr="00361F2C" w:rsidTr="00361F2C">
            <w:sdt>
              <w:sdtPr>
                <w:rPr>
                  <w:rFonts w:ascii="Times New Roman" w:hAnsi="Times New Roman" w:cs="Times New Roman"/>
                  <w:szCs w:val="21"/>
                </w:rPr>
                <w:tag w:val="_PLD_2700e40e30734ccda4fc19f6731bfd23"/>
                <w:id w:val="1308281388"/>
                <w:lock w:val="sdtLocked"/>
              </w:sdtPr>
              <w:sdtEnd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rPr>
                    </w:pPr>
                    <w:r w:rsidRPr="00361F2C">
                      <w:rPr>
                        <w:rFonts w:ascii="Times New Roman" w:hAnsi="Times New Roman" w:cs="Times New Roman"/>
                        <w:color w:val="000000"/>
                        <w:szCs w:val="21"/>
                        <w:lang w:val="en-GB"/>
                      </w:rPr>
                      <w:t>净利润</w:t>
                    </w:r>
                  </w:p>
                </w:tc>
              </w:sdtContent>
            </w:sdt>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6,998,856</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104,560,852</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3,595,007</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3,392,772</w:t>
                </w:r>
              </w:p>
            </w:tc>
          </w:tr>
          <w:tr w:rsidR="00361F2C" w:rsidRPr="00361F2C" w:rsidTr="00361F2C">
            <w:sdt>
              <w:sdtPr>
                <w:rPr>
                  <w:rFonts w:ascii="Times New Roman" w:hAnsi="Times New Roman" w:cs="Times New Roman"/>
                  <w:szCs w:val="21"/>
                </w:rPr>
                <w:tag w:val="_PLD_45e6a45abde34643910c58dce10e37dd"/>
                <w:id w:val="1481570433"/>
                <w:lock w:val="sdtLocked"/>
              </w:sdtPr>
              <w:sdtEnd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rPr>
                    </w:pPr>
                    <w:r w:rsidRPr="00361F2C">
                      <w:rPr>
                        <w:rFonts w:ascii="Times New Roman" w:hAnsi="Times New Roman" w:cs="Times New Roman"/>
                        <w:color w:val="000000"/>
                        <w:szCs w:val="21"/>
                        <w:lang w:val="en-GB"/>
                      </w:rPr>
                      <w:t>其他综合收益</w:t>
                    </w:r>
                  </w:p>
                </w:tc>
              </w:sdtContent>
            </w:sdt>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w:t>
                </w:r>
              </w:p>
            </w:tc>
          </w:tr>
          <w:tr w:rsidR="00361F2C" w:rsidRPr="00361F2C" w:rsidTr="00361F2C">
            <w:sdt>
              <w:sdtPr>
                <w:rPr>
                  <w:rFonts w:ascii="Times New Roman" w:hAnsi="Times New Roman" w:cs="Times New Roman"/>
                  <w:szCs w:val="21"/>
                </w:rPr>
                <w:tag w:val="_PLD_46271de88b51495b853f579968062473"/>
                <w:id w:val="-302696603"/>
                <w:lock w:val="sdtLocked"/>
              </w:sdtPr>
              <w:sdtEndPr/>
              <w:sdtContent>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rPr>
                    </w:pPr>
                    <w:r w:rsidRPr="00361F2C">
                      <w:rPr>
                        <w:rFonts w:ascii="Times New Roman" w:hAnsi="Times New Roman" w:cs="Times New Roman"/>
                        <w:color w:val="000000"/>
                        <w:szCs w:val="21"/>
                        <w:lang w:val="en-GB"/>
                      </w:rPr>
                      <w:t>综合收益总额</w:t>
                    </w:r>
                  </w:p>
                </w:tc>
              </w:sdtContent>
            </w:sdt>
            <w:tc>
              <w:tcPr>
                <w:tcW w:w="738"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6,998,856</w:t>
                </w:r>
              </w:p>
            </w:tc>
            <w:tc>
              <w:tcPr>
                <w:tcW w:w="829" w:type="pct"/>
                <w:tcBorders>
                  <w:left w:val="single" w:sz="6"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104,560,852</w:t>
                </w:r>
              </w:p>
            </w:tc>
            <w:tc>
              <w:tcPr>
                <w:tcW w:w="774"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3,595,007</w:t>
                </w:r>
              </w:p>
            </w:tc>
            <w:tc>
              <w:tcPr>
                <w:tcW w:w="798" w:type="pct"/>
                <w:tcBorders>
                  <w:top w:val="single" w:sz="6" w:space="0" w:color="auto"/>
                  <w:left w:val="single" w:sz="6" w:space="0" w:color="auto"/>
                  <w:bottom w:val="single" w:sz="6"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3,392,772</w:t>
                </w:r>
              </w:p>
            </w:tc>
          </w:tr>
          <w:tr w:rsidR="00361F2C" w:rsidRPr="00361F2C" w:rsidTr="00361F2C">
            <w:tc>
              <w:tcPr>
                <w:tcW w:w="1862" w:type="pct"/>
                <w:tcBorders>
                  <w:top w:val="single" w:sz="6" w:space="0" w:color="auto"/>
                  <w:left w:val="single" w:sz="4" w:space="0" w:color="auto"/>
                  <w:bottom w:val="single" w:sz="4"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lang w:val="en-GB"/>
                  </w:rPr>
                </w:pPr>
              </w:p>
            </w:tc>
            <w:tc>
              <w:tcPr>
                <w:tcW w:w="738" w:type="pct"/>
                <w:tcBorders>
                  <w:left w:val="single" w:sz="6" w:space="0" w:color="auto"/>
                  <w:bottom w:val="single" w:sz="4"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829" w:type="pct"/>
                <w:tcBorders>
                  <w:left w:val="single" w:sz="6" w:space="0" w:color="auto"/>
                  <w:bottom w:val="single" w:sz="4"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774" w:type="pct"/>
                <w:tcBorders>
                  <w:top w:val="single" w:sz="6" w:space="0" w:color="auto"/>
                  <w:left w:val="single" w:sz="6" w:space="0" w:color="auto"/>
                  <w:bottom w:val="single" w:sz="4"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c>
              <w:tcPr>
                <w:tcW w:w="798" w:type="pct"/>
                <w:tcBorders>
                  <w:top w:val="single" w:sz="6" w:space="0" w:color="auto"/>
                  <w:left w:val="single" w:sz="6" w:space="0" w:color="auto"/>
                  <w:bottom w:val="single" w:sz="4"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 </w:t>
                </w:r>
              </w:p>
            </w:tc>
          </w:tr>
          <w:tr w:rsidR="00361F2C" w:rsidRPr="00361F2C" w:rsidTr="00361F2C">
            <w:sdt>
              <w:sdtPr>
                <w:rPr>
                  <w:rFonts w:ascii="Times New Roman" w:hAnsi="Times New Roman" w:cs="Times New Roman"/>
                  <w:szCs w:val="21"/>
                </w:rPr>
                <w:tag w:val="_PLD_45708a7f3d4a4100b1e84bcc428b4104"/>
                <w:id w:val="1792778214"/>
                <w:lock w:val="sdtLocked"/>
              </w:sdtPr>
              <w:sdtEndPr/>
              <w:sdtContent>
                <w:tc>
                  <w:tcPr>
                    <w:tcW w:w="1862" w:type="pct"/>
                    <w:tcBorders>
                      <w:top w:val="single" w:sz="6" w:space="0" w:color="auto"/>
                      <w:left w:val="single" w:sz="4" w:space="0" w:color="auto"/>
                      <w:bottom w:val="single" w:sz="4" w:space="0" w:color="auto"/>
                      <w:right w:val="single" w:sz="6" w:space="0" w:color="auto"/>
                    </w:tcBorders>
                    <w:shd w:val="clear" w:color="auto" w:fill="auto"/>
                    <w:vAlign w:val="bottom"/>
                  </w:tcPr>
                  <w:p w:rsidR="00361F2C" w:rsidRPr="00361F2C" w:rsidRDefault="00361F2C" w:rsidP="008643A0">
                    <w:pPr>
                      <w:rPr>
                        <w:rFonts w:ascii="Times New Roman" w:hAnsi="Times New Roman" w:cs="Times New Roman"/>
                        <w:color w:val="000000"/>
                        <w:szCs w:val="21"/>
                      </w:rPr>
                    </w:pPr>
                    <w:r w:rsidRPr="00361F2C">
                      <w:rPr>
                        <w:rFonts w:ascii="Times New Roman" w:hAnsi="Times New Roman" w:cs="Times New Roman"/>
                        <w:color w:val="000000"/>
                        <w:szCs w:val="21"/>
                        <w:lang w:val="en-GB"/>
                      </w:rPr>
                      <w:t>本年度收到的来自联营企业的股利</w:t>
                    </w:r>
                  </w:p>
                </w:tc>
              </w:sdtContent>
            </w:sdt>
            <w:tc>
              <w:tcPr>
                <w:tcW w:w="738" w:type="pct"/>
                <w:tcBorders>
                  <w:left w:val="single" w:sz="6" w:space="0" w:color="auto"/>
                  <w:bottom w:val="single" w:sz="4"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w:t>
                </w:r>
              </w:p>
            </w:tc>
            <w:tc>
              <w:tcPr>
                <w:tcW w:w="829" w:type="pct"/>
                <w:tcBorders>
                  <w:left w:val="single" w:sz="6" w:space="0" w:color="auto"/>
                  <w:bottom w:val="single" w:sz="4" w:space="0" w:color="auto"/>
                  <w:right w:val="single" w:sz="6" w:space="0" w:color="auto"/>
                </w:tcBorders>
                <w:shd w:val="clear" w:color="auto" w:fill="auto"/>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w:t>
                </w:r>
              </w:p>
            </w:tc>
            <w:tc>
              <w:tcPr>
                <w:tcW w:w="774" w:type="pct"/>
                <w:tcBorders>
                  <w:top w:val="single" w:sz="6" w:space="0" w:color="auto"/>
                  <w:left w:val="single" w:sz="6" w:space="0" w:color="auto"/>
                  <w:bottom w:val="single" w:sz="4"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w:t>
                </w:r>
              </w:p>
            </w:tc>
            <w:tc>
              <w:tcPr>
                <w:tcW w:w="798" w:type="pct"/>
                <w:tcBorders>
                  <w:top w:val="single" w:sz="6" w:space="0" w:color="auto"/>
                  <w:left w:val="single" w:sz="6" w:space="0" w:color="auto"/>
                  <w:bottom w:val="single" w:sz="4" w:space="0" w:color="auto"/>
                  <w:right w:val="single" w:sz="6" w:space="0" w:color="auto"/>
                </w:tcBorders>
              </w:tcPr>
              <w:p w:rsidR="00361F2C" w:rsidRPr="00361F2C" w:rsidRDefault="00361F2C" w:rsidP="00361F2C">
                <w:pPr>
                  <w:jc w:val="right"/>
                  <w:rPr>
                    <w:rFonts w:ascii="Times New Roman" w:hAnsi="Times New Roman" w:cs="Times New Roman"/>
                    <w:szCs w:val="21"/>
                  </w:rPr>
                </w:pPr>
                <w:r w:rsidRPr="00361F2C">
                  <w:rPr>
                    <w:rFonts w:ascii="Times New Roman" w:hAnsi="Times New Roman" w:cs="Times New Roman"/>
                    <w:szCs w:val="21"/>
                  </w:rPr>
                  <w:t>-</w:t>
                </w:r>
              </w:p>
            </w:tc>
          </w:tr>
        </w:tbl>
        <w:p w:rsidR="00F975B1" w:rsidRPr="008205A7" w:rsidRDefault="00FA7BA3">
          <w:pPr>
            <w:rPr>
              <w:rFonts w:ascii="Times New Roman" w:hAnsi="Times New Roman" w:cs="Times New Roman"/>
              <w:szCs w:val="21"/>
            </w:rPr>
          </w:pPr>
        </w:p>
      </w:sdtContent>
    </w:sdt>
    <w:sdt>
      <w:sdtPr>
        <w:rPr>
          <w:rFonts w:ascii="Times New Roman" w:hAnsi="Times New Roman" w:cs="Times New Roman"/>
          <w:sz w:val="18"/>
          <w:szCs w:val="18"/>
        </w:rPr>
        <w:alias w:val="模块:重要联营企业的主要财务信息其他说明的方法"/>
        <w:tag w:val="_SEC_3191928276884aa0be18ac148aa436b7"/>
        <w:id w:val="1296797692"/>
        <w:lock w:val="sdtLocked"/>
        <w:placeholder>
          <w:docPart w:val="GBC22222222222222222222222222222"/>
        </w:placeholder>
      </w:sdtPr>
      <w:sdtEndPr>
        <w:rPr>
          <w:rFonts w:ascii="宋体" w:hAnsi="宋体" w:cs="Arial"/>
          <w:sz w:val="21"/>
          <w:szCs w:val="21"/>
        </w:rPr>
      </w:sdtEndPr>
      <w:sdtContent>
        <w:sdt>
          <w:sdtPr>
            <w:rPr>
              <w:rFonts w:ascii="Times New Roman" w:hAnsi="Times New Roman" w:cs="Times New Roman"/>
              <w:sz w:val="18"/>
              <w:szCs w:val="18"/>
            </w:rPr>
            <w:alias w:val="重要联营企业的主要财务信息其他说明的方法"/>
            <w:tag w:val="_GBC_49602fee37fb4c848eee594868d16caa"/>
            <w:id w:val="-200394836"/>
            <w:lock w:val="sdtLocked"/>
            <w:placeholder>
              <w:docPart w:val="GBC22222222222222222222222222222"/>
            </w:placeholder>
          </w:sdtPr>
          <w:sdtEndPr>
            <w:rPr>
              <w:rFonts w:ascii="宋体" w:hAnsi="宋体" w:cs="Arial" w:hint="eastAsia"/>
              <w:sz w:val="21"/>
              <w:szCs w:val="21"/>
            </w:rPr>
          </w:sdtEndPr>
          <w:sdtContent>
            <w:p w:rsidR="00361F2C" w:rsidRPr="00361F2C" w:rsidRDefault="00361F2C" w:rsidP="00361F2C">
              <w:pPr>
                <w:tabs>
                  <w:tab w:val="left" w:pos="284"/>
                </w:tabs>
                <w:overflowPunct w:val="0"/>
                <w:rPr>
                  <w:rFonts w:ascii="Times New Roman" w:hAnsi="Times New Roman" w:cs="Times New Roman"/>
                  <w:b/>
                  <w:sz w:val="18"/>
                  <w:szCs w:val="18"/>
                </w:rPr>
              </w:pPr>
              <w:r w:rsidRPr="00361F2C">
                <w:rPr>
                  <w:rFonts w:ascii="Times New Roman" w:hAnsi="Times New Roman" w:cs="Times New Roman"/>
                  <w:sz w:val="18"/>
                  <w:szCs w:val="18"/>
                </w:rPr>
                <w:t>(i)</w:t>
              </w:r>
              <w:r w:rsidRPr="00361F2C">
                <w:rPr>
                  <w:rFonts w:ascii="Times New Roman" w:hAnsi="Times New Roman" w:cs="Times New Roman"/>
                  <w:sz w:val="18"/>
                  <w:szCs w:val="18"/>
                </w:rPr>
                <w:tab/>
              </w:r>
              <w:r w:rsidRPr="00361F2C">
                <w:rPr>
                  <w:rFonts w:ascii="Times New Roman" w:hAnsi="Times New Roman" w:cs="Times New Roman"/>
                  <w:sz w:val="18"/>
                  <w:szCs w:val="18"/>
                </w:rPr>
                <w:t>本集团以联营企业合并财务报表中归属于母公司的金额为基础，按持股比例计算资产份额。联营企业合并财务报表中的金额考虑了取得投资时联营企业可辨认净资产的公允价值以及统一会计政策的影响。</w:t>
              </w:r>
            </w:p>
            <w:p w:rsidR="00F975B1" w:rsidRDefault="00FA7BA3" w:rsidP="004941FC">
              <w:pPr>
                <w:rPr>
                  <w:rFonts w:cs="Arial"/>
                  <w:szCs w:val="21"/>
                </w:rPr>
              </w:pPr>
            </w:p>
          </w:sdtContent>
        </w:sdt>
      </w:sdtContent>
    </w:sdt>
    <w:p w:rsidR="000E1DD2" w:rsidRDefault="000E1DD2" w:rsidP="00AF25B0">
      <w:pPr>
        <w:pStyle w:val="2"/>
        <w:numPr>
          <w:ilvl w:val="0"/>
          <w:numId w:val="12"/>
        </w:numPr>
        <w:ind w:left="422" w:hanging="422"/>
        <w:rPr>
          <w:rFonts w:ascii="宋体" w:hAnsi="宋体"/>
        </w:rPr>
      </w:pPr>
      <w:r>
        <w:rPr>
          <w:rFonts w:ascii="宋体" w:hAnsi="宋体" w:hint="eastAsia"/>
        </w:rPr>
        <w:t>分部信息</w:t>
      </w:r>
    </w:p>
    <w:sdt>
      <w:sdtPr>
        <w:rPr>
          <w:rFonts w:ascii="Times New Roman" w:hAnsi="Times New Roman" w:cs="Times New Roman"/>
          <w:b/>
          <w:bCs/>
          <w:szCs w:val="21"/>
        </w:rPr>
        <w:alias w:val="模块:分部信息报告分部的确定依据与会计政策"/>
        <w:tag w:val="_GBC_a659f5b3817d4a3394d1850cd82bbbab"/>
        <w:id w:val="-1238009207"/>
        <w:lock w:val="sdtLocked"/>
        <w:placeholder>
          <w:docPart w:val="B88BE2F550CE47B99B4BF30F5B4F9801"/>
        </w:placeholder>
      </w:sdtPr>
      <w:sdtEndPr>
        <w:rPr>
          <w:b w:val="0"/>
          <w:bCs w:val="0"/>
        </w:rPr>
      </w:sdtEndPr>
      <w:sdtContent>
        <w:sdt>
          <w:sdtPr>
            <w:rPr>
              <w:rFonts w:ascii="Times New Roman" w:hAnsi="Times New Roman" w:cs="Times New Roman"/>
            </w:rPr>
            <w:alias w:val="是否适用：报告分部的确定依据与会计政策[双击切换]"/>
            <w:tag w:val="_GBC_3684a11ce06644529eba619783a75583"/>
            <w:id w:val="-942988469"/>
            <w:lock w:val="sdtLocked"/>
            <w:placeholder>
              <w:docPart w:val="B88BE2F550CE47B99B4BF30F5B4F9801"/>
            </w:placeholder>
          </w:sdtPr>
          <w:sdtEndPr/>
          <w:sdtContent>
            <w:p w:rsidR="000E1DD2" w:rsidRPr="00AF25B0" w:rsidRDefault="000E1DD2">
              <w:pPr>
                <w:rPr>
                  <w:rFonts w:ascii="Times New Roman" w:hAnsi="Times New Roman" w:cs="Times New Roman"/>
                </w:rPr>
              </w:pPr>
              <w:r w:rsidRPr="00AF25B0">
                <w:rPr>
                  <w:rFonts w:ascii="Times New Roman" w:hAnsi="Times New Roman" w:cs="Times New Roman"/>
                </w:rPr>
                <w:fldChar w:fldCharType="begin"/>
              </w:r>
              <w:r w:rsidR="00B73971">
                <w:rPr>
                  <w:rFonts w:ascii="Times New Roman" w:hAnsi="Times New Roman" w:cs="Times New Roman" w:hint="eastAsia"/>
                </w:rPr>
                <w:instrText xml:space="preserve"> MACROBUTTON  SnrToggleCheckbox </w:instrText>
              </w:r>
              <w:r w:rsidR="00B73971">
                <w:rPr>
                  <w:rFonts w:ascii="Times New Roman" w:hAnsi="Times New Roman" w:cs="Times New Roman" w:hint="eastAsia"/>
                </w:rPr>
                <w:instrText>√适用</w:instrText>
              </w:r>
              <w:r w:rsidR="00B73971">
                <w:rPr>
                  <w:rFonts w:ascii="Times New Roman" w:hAnsi="Times New Roman" w:cs="Times New Roman" w:hint="eastAsia"/>
                </w:rPr>
                <w:instrText xml:space="preserve"> </w:instrText>
              </w:r>
              <w:r w:rsidRPr="00AF25B0">
                <w:rPr>
                  <w:rFonts w:ascii="Times New Roman" w:hAnsi="Times New Roman" w:cs="Times New Roman"/>
                </w:rPr>
                <w:fldChar w:fldCharType="end"/>
              </w:r>
              <w:r w:rsidRPr="00AF25B0">
                <w:rPr>
                  <w:rFonts w:ascii="Times New Roman" w:hAnsi="Times New Roman" w:cs="Times New Roman"/>
                </w:rPr>
                <w:fldChar w:fldCharType="begin"/>
              </w:r>
              <w:r w:rsidR="00B73971">
                <w:rPr>
                  <w:rFonts w:ascii="Times New Roman" w:hAnsi="Times New Roman" w:cs="Times New Roman" w:hint="eastAsia"/>
                </w:rPr>
                <w:instrText xml:space="preserve"> MACROBUTTON  SnrToggleCheckbox </w:instrText>
              </w:r>
              <w:r w:rsidR="00B73971">
                <w:rPr>
                  <w:rFonts w:ascii="Times New Roman" w:hAnsi="Times New Roman" w:cs="Times New Roman" w:hint="eastAsia"/>
                </w:rPr>
                <w:instrText>□不适用</w:instrText>
              </w:r>
              <w:r w:rsidR="00B73971">
                <w:rPr>
                  <w:rFonts w:ascii="Times New Roman" w:hAnsi="Times New Roman" w:cs="Times New Roman" w:hint="eastAsia"/>
                </w:rPr>
                <w:instrText xml:space="preserve"> </w:instrText>
              </w:r>
              <w:r w:rsidRPr="00AF25B0">
                <w:rPr>
                  <w:rFonts w:ascii="Times New Roman" w:hAnsi="Times New Roman" w:cs="Times New Roman"/>
                </w:rPr>
                <w:fldChar w:fldCharType="end"/>
              </w:r>
            </w:p>
          </w:sdtContent>
        </w:sdt>
        <w:sdt>
          <w:sdtPr>
            <w:rPr>
              <w:rFonts w:ascii="Times New Roman" w:hAnsi="Times New Roman" w:cs="Times New Roman"/>
              <w:szCs w:val="21"/>
            </w:rPr>
            <w:alias w:val="报告分部的确定依据与会计政策"/>
            <w:tag w:val="_GBC_025e15951a494fa2845d296cf8db1fdb"/>
            <w:id w:val="-2047131795"/>
            <w:lock w:val="sdtLocked"/>
            <w:placeholder>
              <w:docPart w:val="B88BE2F550CE47B99B4BF30F5B4F9801"/>
            </w:placeholder>
          </w:sdtPr>
          <w:sdtEndPr/>
          <w:sdtContent>
            <w:p w:rsidR="00AF25B0" w:rsidRPr="00AF25B0" w:rsidRDefault="00AF25B0" w:rsidP="00AF25B0">
              <w:pPr>
                <w:overflowPunct w:val="0"/>
                <w:rPr>
                  <w:rFonts w:ascii="Times New Roman" w:hAnsi="Times New Roman" w:cs="Times New Roman"/>
                </w:rPr>
              </w:pPr>
              <w:r w:rsidRPr="00AF25B0">
                <w:rPr>
                  <w:rFonts w:ascii="Times New Roman" w:hAnsi="Times New Roman" w:cs="Times New Roman"/>
                </w:rPr>
                <w:t>本集团的报告分部是提供不同产品或服务的业务单元。由于各种业务需要不同的技术和市场战略，因此，本集团分别独立管理各个报告分部的生产经营活动，分别评价其经营成果，以决定向其配置资源并评价其业绩。</w:t>
              </w:r>
            </w:p>
            <w:p w:rsidR="00AF25B0" w:rsidRPr="00AF25B0" w:rsidRDefault="00AF25B0" w:rsidP="00AF25B0">
              <w:pPr>
                <w:overflowPunct w:val="0"/>
                <w:rPr>
                  <w:rFonts w:ascii="Times New Roman" w:hAnsi="Times New Roman" w:cs="Times New Roman"/>
                </w:rPr>
              </w:pPr>
            </w:p>
            <w:p w:rsidR="00AF25B0" w:rsidRPr="00AF25B0" w:rsidRDefault="00AF25B0" w:rsidP="00AF25B0">
              <w:pPr>
                <w:overflowPunct w:val="0"/>
                <w:rPr>
                  <w:rFonts w:ascii="Times New Roman" w:hAnsi="Times New Roman" w:cs="Times New Roman"/>
                </w:rPr>
              </w:pPr>
              <w:r w:rsidRPr="00AF25B0">
                <w:rPr>
                  <w:rFonts w:ascii="Times New Roman" w:hAnsi="Times New Roman" w:cs="Times New Roman"/>
                </w:rPr>
                <w:t>分部间转移价格参照向第三</w:t>
              </w:r>
              <w:proofErr w:type="gramStart"/>
              <w:r w:rsidRPr="00AF25B0">
                <w:rPr>
                  <w:rFonts w:ascii="Times New Roman" w:hAnsi="Times New Roman" w:cs="Times New Roman"/>
                </w:rPr>
                <w:t>方销售</w:t>
              </w:r>
              <w:proofErr w:type="gramEnd"/>
              <w:r w:rsidRPr="00AF25B0">
                <w:rPr>
                  <w:rFonts w:ascii="Times New Roman" w:hAnsi="Times New Roman" w:cs="Times New Roman"/>
                </w:rPr>
                <w:t>所采用的价格确定。</w:t>
              </w:r>
            </w:p>
            <w:p w:rsidR="00AF25B0" w:rsidRPr="00AF25B0" w:rsidRDefault="00AF25B0" w:rsidP="00AF25B0">
              <w:pPr>
                <w:overflowPunct w:val="0"/>
                <w:rPr>
                  <w:rFonts w:ascii="Times New Roman" w:hAnsi="Times New Roman" w:cs="Times New Roman"/>
                </w:rPr>
              </w:pPr>
            </w:p>
            <w:p w:rsidR="000E1DD2" w:rsidRPr="00AF25B0" w:rsidRDefault="00AF25B0" w:rsidP="00AF25B0">
              <w:pPr>
                <w:rPr>
                  <w:rFonts w:ascii="Times New Roman" w:hAnsi="Times New Roman" w:cs="Times New Roman"/>
                  <w:szCs w:val="21"/>
                </w:rPr>
              </w:pPr>
              <w:r w:rsidRPr="00AF25B0">
                <w:rPr>
                  <w:rFonts w:ascii="Times New Roman" w:hAnsi="Times New Roman" w:cs="Times New Roman"/>
                </w:rPr>
                <w:t>资产根据分部的经营以及资产的所在位置进行分配，负债根据分部的经营进行分配。</w:t>
              </w:r>
            </w:p>
          </w:sdtContent>
        </w:sdt>
        <w:p w:rsidR="000E1DD2" w:rsidRDefault="00FA7BA3">
          <w:pPr>
            <w:rPr>
              <w:szCs w:val="21"/>
            </w:rPr>
          </w:pPr>
        </w:p>
      </w:sdtContent>
    </w:sdt>
    <w:sdt>
      <w:sdtPr>
        <w:rPr>
          <w:rFonts w:ascii="Times New Roman" w:hAnsi="Times New Roman" w:cs="宋体"/>
          <w:b w:val="0"/>
          <w:bCs w:val="0"/>
          <w:kern w:val="0"/>
          <w:szCs w:val="24"/>
        </w:rPr>
        <w:alias w:val="模块:报告分部的财务信息"/>
        <w:tag w:val="_GBC_7bcfc6b35dea4597b05ae9db882c542b"/>
        <w:id w:val="-1097711669"/>
        <w:lock w:val="sdtLocked"/>
        <w:placeholder>
          <w:docPart w:val="B88BE2F550CE47B99B4BF30F5B4F9801"/>
        </w:placeholder>
      </w:sdtPr>
      <w:sdtEndPr>
        <w:rPr>
          <w:rFonts w:ascii="宋体" w:hAnsi="宋体"/>
          <w:szCs w:val="21"/>
        </w:rPr>
      </w:sdtEndPr>
      <w:sdtContent>
        <w:p w:rsidR="00AF25B0" w:rsidRPr="00AF25B0" w:rsidRDefault="00AF25B0" w:rsidP="00AF25B0">
          <w:pPr>
            <w:pStyle w:val="4"/>
            <w:numPr>
              <w:ilvl w:val="1"/>
              <w:numId w:val="6"/>
            </w:numPr>
            <w:tabs>
              <w:tab w:val="left" w:pos="644"/>
            </w:tabs>
            <w:ind w:left="420"/>
            <w:rPr>
              <w:rFonts w:ascii="Times New Roman" w:hAnsi="Times New Roman"/>
              <w:b w:val="0"/>
            </w:rPr>
          </w:pPr>
          <w:r w:rsidRPr="00AF25B0">
            <w:rPr>
              <w:rFonts w:ascii="Times New Roman" w:hAnsi="Times New Roman"/>
              <w:b w:val="0"/>
            </w:rPr>
            <w:t>截至</w:t>
          </w:r>
          <w:r w:rsidRPr="00AF25B0">
            <w:rPr>
              <w:rFonts w:ascii="Times New Roman" w:hAnsi="Times New Roman"/>
              <w:b w:val="0"/>
            </w:rPr>
            <w:t>2021</w:t>
          </w:r>
          <w:r w:rsidRPr="00AF25B0">
            <w:rPr>
              <w:rFonts w:ascii="Times New Roman" w:hAnsi="Times New Roman"/>
              <w:b w:val="0"/>
            </w:rPr>
            <w:t>年</w:t>
          </w:r>
          <w:r w:rsidRPr="00AF25B0">
            <w:rPr>
              <w:rFonts w:ascii="Times New Roman" w:hAnsi="Times New Roman"/>
              <w:b w:val="0"/>
            </w:rPr>
            <w:t>6</w:t>
          </w:r>
          <w:r w:rsidRPr="00AF25B0">
            <w:rPr>
              <w:rFonts w:ascii="Times New Roman" w:hAnsi="Times New Roman"/>
              <w:b w:val="0"/>
            </w:rPr>
            <w:t>月</w:t>
          </w:r>
          <w:r w:rsidRPr="00AF25B0">
            <w:rPr>
              <w:rFonts w:ascii="Times New Roman" w:hAnsi="Times New Roman"/>
              <w:b w:val="0"/>
            </w:rPr>
            <w:t>30</w:t>
          </w:r>
          <w:r w:rsidRPr="00AF25B0">
            <w:rPr>
              <w:rFonts w:ascii="Times New Roman" w:hAnsi="Times New Roman"/>
              <w:b w:val="0"/>
            </w:rPr>
            <w:t>日</w:t>
          </w:r>
          <w:proofErr w:type="gramStart"/>
          <w:r w:rsidRPr="00AF25B0">
            <w:rPr>
              <w:rFonts w:ascii="Times New Roman" w:hAnsi="Times New Roman"/>
              <w:b w:val="0"/>
            </w:rPr>
            <w:t>止</w:t>
          </w:r>
          <w:proofErr w:type="gramEnd"/>
          <w:r w:rsidRPr="00AF25B0">
            <w:rPr>
              <w:rFonts w:ascii="Times New Roman" w:hAnsi="Times New Roman"/>
              <w:b w:val="0"/>
            </w:rPr>
            <w:t>6</w:t>
          </w:r>
          <w:r w:rsidRPr="00AF25B0">
            <w:rPr>
              <w:rFonts w:ascii="Times New Roman" w:hAnsi="Times New Roman"/>
              <w:b w:val="0"/>
            </w:rPr>
            <w:t>个月期间及</w:t>
          </w:r>
          <w:r w:rsidRPr="00AF25B0">
            <w:rPr>
              <w:rFonts w:ascii="Times New Roman" w:hAnsi="Times New Roman"/>
              <w:b w:val="0"/>
            </w:rPr>
            <w:t>2021</w:t>
          </w:r>
          <w:r w:rsidRPr="00AF25B0">
            <w:rPr>
              <w:rFonts w:ascii="Times New Roman" w:hAnsi="Times New Roman"/>
              <w:b w:val="0"/>
            </w:rPr>
            <w:t>年</w:t>
          </w:r>
          <w:r w:rsidRPr="00AF25B0">
            <w:rPr>
              <w:rFonts w:ascii="Times New Roman" w:hAnsi="Times New Roman"/>
              <w:b w:val="0"/>
            </w:rPr>
            <w:t>6</w:t>
          </w:r>
          <w:r w:rsidRPr="00AF25B0">
            <w:rPr>
              <w:rFonts w:ascii="Times New Roman" w:hAnsi="Times New Roman"/>
              <w:b w:val="0"/>
            </w:rPr>
            <w:t>月</w:t>
          </w:r>
          <w:r w:rsidRPr="00AF25B0">
            <w:rPr>
              <w:rFonts w:ascii="Times New Roman" w:hAnsi="Times New Roman"/>
              <w:b w:val="0"/>
            </w:rPr>
            <w:t>30</w:t>
          </w:r>
          <w:r w:rsidRPr="00AF25B0">
            <w:rPr>
              <w:rFonts w:ascii="Times New Roman" w:hAnsi="Times New Roman"/>
              <w:b w:val="0"/>
            </w:rPr>
            <w:t>日的分部信息列示如下：</w:t>
          </w:r>
        </w:p>
        <w:sdt>
          <w:sdtPr>
            <w:alias w:val="是否适用：报告分部的财务信息[双击切换]"/>
            <w:tag w:val="_GBC_25e6ee3686524d959ae273bb5aaa9cfb"/>
            <w:id w:val="2024746291"/>
            <w:lock w:val="sdtLocked"/>
            <w:placeholder>
              <w:docPart w:val="B88BE2F550CE47B99B4BF30F5B4F9801"/>
            </w:placeholder>
          </w:sdtPr>
          <w:sdtEndPr/>
          <w:sdtContent>
            <w:p w:rsidR="000E1DD2" w:rsidRDefault="000E1DD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0E1DD2" w:rsidRDefault="000E1DD2">
          <w:pPr>
            <w:pStyle w:val="ac"/>
            <w:wordWrap w:val="0"/>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bed196c2a65649e69e8eda77c9168933"/>
              <w:id w:val="2107313810"/>
              <w:lock w:val="sdtLocked"/>
              <w:placeholder>
                <w:docPart w:val="B88BE2F550CE47B99B4BF30F5B4F9801"/>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22cbe62652b3461e90f84a6c3cef03c1"/>
              <w:id w:val="1379971987"/>
              <w:lock w:val="sdtLocked"/>
              <w:placeholder>
                <w:docPart w:val="B88BE2F550CE47B99B4BF30F5B4F9801"/>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1983"/>
            <w:gridCol w:w="1561"/>
            <w:gridCol w:w="1424"/>
            <w:gridCol w:w="1564"/>
          </w:tblGrid>
          <w:tr w:rsidR="00AF25B0" w:rsidTr="00B73971">
            <w:sdt>
              <w:sdtPr>
                <w:rPr>
                  <w:rFonts w:ascii="Times New Roman" w:hAnsi="Times New Roman" w:cs="Times New Roman"/>
                  <w:szCs w:val="21"/>
                </w:rPr>
                <w:tag w:val="_PLD_2124bd1595e9432ab250a15c084078c3"/>
                <w:id w:val="-2018535795"/>
                <w:lock w:val="sdtLocked"/>
              </w:sdtPr>
              <w:sdtEndPr/>
              <w:sdtContent>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8643A0">
                    <w:pPr>
                      <w:jc w:val="center"/>
                      <w:rPr>
                        <w:rFonts w:ascii="Times New Roman" w:hAnsi="Times New Roman" w:cs="Times New Roman"/>
                        <w:szCs w:val="21"/>
                      </w:rPr>
                    </w:pPr>
                    <w:r w:rsidRPr="00AF25B0">
                      <w:rPr>
                        <w:rFonts w:ascii="Times New Roman" w:hAnsi="Times New Roman" w:cs="Times New Roman"/>
                        <w:szCs w:val="21"/>
                      </w:rPr>
                      <w:t>项目</w:t>
                    </w:r>
                  </w:p>
                </w:tc>
              </w:sdtContent>
            </w:sdt>
            <w:sdt>
              <w:sdtPr>
                <w:rPr>
                  <w:rFonts w:ascii="Times New Roman" w:hAnsi="Times New Roman" w:cs="Times New Roman"/>
                  <w:szCs w:val="21"/>
                </w:rPr>
                <w:alias w:val="分部报告科目名称"/>
                <w:tag w:val="_GBC_24843a4914494260b42de1b13e529c2d"/>
                <w:id w:val="680778768"/>
                <w:lock w:val="sdtLocked"/>
              </w:sdtPr>
              <w:sdtEndPr/>
              <w:sdtContent>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8643A0">
                    <w:pPr>
                      <w:jc w:val="center"/>
                      <w:rPr>
                        <w:rFonts w:ascii="Times New Roman" w:hAnsi="Times New Roman" w:cs="Times New Roman"/>
                        <w:szCs w:val="21"/>
                      </w:rPr>
                    </w:pPr>
                    <w:r w:rsidRPr="00AF25B0">
                      <w:rPr>
                        <w:rFonts w:ascii="Times New Roman" w:hAnsi="Times New Roman" w:cs="Times New Roman"/>
                        <w:szCs w:val="21"/>
                      </w:rPr>
                      <w:t>铁路运输业务分部</w:t>
                    </w:r>
                  </w:p>
                </w:tc>
              </w:sdtContent>
            </w:sdt>
            <w:sdt>
              <w:sdtPr>
                <w:rPr>
                  <w:rFonts w:ascii="Times New Roman" w:hAnsi="Times New Roman" w:cs="Times New Roman"/>
                  <w:szCs w:val="21"/>
                </w:rPr>
                <w:alias w:val="分部报告科目名称"/>
                <w:tag w:val="_GBC_24843a4914494260b42de1b13e529c2d"/>
                <w:id w:val="-977838922"/>
                <w:lock w:val="sdtLocked"/>
              </w:sdtPr>
              <w:sdtEndPr/>
              <w:sdtContent>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8643A0">
                    <w:pPr>
                      <w:jc w:val="center"/>
                      <w:rPr>
                        <w:rFonts w:ascii="Times New Roman" w:hAnsi="Times New Roman" w:cs="Times New Roman"/>
                        <w:szCs w:val="21"/>
                      </w:rPr>
                    </w:pPr>
                    <w:r w:rsidRPr="00AF25B0">
                      <w:rPr>
                        <w:rFonts w:ascii="Times New Roman" w:hAnsi="Times New Roman" w:cs="Times New Roman"/>
                        <w:szCs w:val="21"/>
                      </w:rPr>
                      <w:t>其他业务分部</w:t>
                    </w:r>
                  </w:p>
                </w:tc>
              </w:sdtContent>
            </w:sdt>
            <w:sdt>
              <w:sdtPr>
                <w:rPr>
                  <w:rFonts w:ascii="Times New Roman" w:hAnsi="Times New Roman" w:cs="Times New Roman"/>
                  <w:szCs w:val="21"/>
                </w:rPr>
                <w:tag w:val="_PLD_bbb5338509514804b5ec1d4ec145b14b"/>
                <w:id w:val="182792055"/>
                <w:lock w:val="sdtLocked"/>
              </w:sdtPr>
              <w:sdtEndPr/>
              <w:sdtContent>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8643A0">
                    <w:pPr>
                      <w:jc w:val="center"/>
                      <w:rPr>
                        <w:rFonts w:ascii="Times New Roman" w:hAnsi="Times New Roman" w:cs="Times New Roman"/>
                        <w:szCs w:val="21"/>
                      </w:rPr>
                    </w:pPr>
                    <w:r w:rsidRPr="00AF25B0">
                      <w:rPr>
                        <w:rFonts w:ascii="Times New Roman" w:hAnsi="Times New Roman" w:cs="Times New Roman"/>
                        <w:szCs w:val="21"/>
                      </w:rPr>
                      <w:t>分部间</w:t>
                    </w:r>
                    <w:proofErr w:type="gramStart"/>
                    <w:r w:rsidRPr="00AF25B0">
                      <w:rPr>
                        <w:rFonts w:ascii="Times New Roman" w:hAnsi="Times New Roman" w:cs="Times New Roman"/>
                        <w:szCs w:val="21"/>
                      </w:rPr>
                      <w:t>抵销</w:t>
                    </w:r>
                    <w:proofErr w:type="gramEnd"/>
                  </w:p>
                </w:tc>
              </w:sdtContent>
            </w:sdt>
            <w:sdt>
              <w:sdtPr>
                <w:rPr>
                  <w:rFonts w:ascii="Times New Roman" w:hAnsi="Times New Roman" w:cs="Times New Roman"/>
                  <w:szCs w:val="21"/>
                </w:rPr>
                <w:tag w:val="_PLD_fa3be9e49ff54f5f94b69f487029a441"/>
                <w:id w:val="1176685146"/>
                <w:lock w:val="sdtLocked"/>
              </w:sdtPr>
              <w:sdtEndPr/>
              <w:sdtContent>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8643A0">
                    <w:pPr>
                      <w:jc w:val="center"/>
                      <w:rPr>
                        <w:rFonts w:ascii="Times New Roman" w:hAnsi="Times New Roman" w:cs="Times New Roman"/>
                        <w:szCs w:val="21"/>
                      </w:rPr>
                    </w:pPr>
                    <w:r w:rsidRPr="00AF25B0">
                      <w:rPr>
                        <w:rFonts w:ascii="Times New Roman" w:hAnsi="Times New Roman" w:cs="Times New Roman"/>
                        <w:szCs w:val="21"/>
                      </w:rPr>
                      <w:t>合计</w:t>
                    </w:r>
                  </w:p>
                </w:tc>
              </w:sdtContent>
            </w:sdt>
          </w:tr>
          <w:sdt>
            <w:sdtPr>
              <w:rPr>
                <w:rFonts w:ascii="Times New Roman" w:hAnsi="Times New Roman" w:cs="Times New Roman"/>
                <w:szCs w:val="21"/>
              </w:rPr>
              <w:alias w:val="报告分部的财务信息明细"/>
              <w:tag w:val="_GBC_435f11a5acef4777992074d40da0f5c0"/>
              <w:id w:val="1432704440"/>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r w:rsidRPr="00AF25B0">
                      <w:rPr>
                        <w:rFonts w:ascii="Times New Roman" w:hAnsi="Times New Roman" w:cs="Times New Roman"/>
                        <w:szCs w:val="21"/>
                      </w:rPr>
                      <w:t>对外交易营业收入</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9,617,887,672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94,773,155</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44,683,287</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9,667,977,540</w:t>
                    </w:r>
                  </w:p>
                </w:tc>
              </w:tr>
            </w:sdtContent>
          </w:sdt>
          <w:sdt>
            <w:sdtPr>
              <w:rPr>
                <w:rFonts w:ascii="Times New Roman" w:hAnsi="Times New Roman" w:cs="Times New Roman"/>
                <w:szCs w:val="21"/>
              </w:rPr>
              <w:alias w:val="报告分部的财务信息明细"/>
              <w:tag w:val="_GBC_435f11a5acef4777992074d40da0f5c0"/>
              <w:id w:val="-842237522"/>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r w:rsidRPr="00AF25B0">
                      <w:rPr>
                        <w:rFonts w:ascii="Times New Roman" w:hAnsi="Times New Roman" w:cs="Times New Roman"/>
                        <w:szCs w:val="21"/>
                      </w:rPr>
                      <w:t>营业成本</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(9,482,684,519)</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(120,202,361)</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Pr>
                        <w:rFonts w:ascii="Times New Roman" w:hAnsi="Times New Roman" w:cs="Times New Roman"/>
                        <w:szCs w:val="21"/>
                      </w:rPr>
                      <w:t>(</w:t>
                    </w:r>
                    <w:r w:rsidRPr="00AF25B0">
                      <w:rPr>
                        <w:rFonts w:ascii="Times New Roman" w:hAnsi="Times New Roman" w:cs="Times New Roman"/>
                        <w:szCs w:val="21"/>
                      </w:rPr>
                      <w:t>44,683,287</w:t>
                    </w:r>
                    <w:r>
                      <w:rPr>
                        <w:rFonts w:ascii="Times New Roman" w:hAnsi="Times New Roman" w:cs="Times New Roman"/>
                        <w:szCs w:val="21"/>
                      </w:rPr>
                      <w:t>)</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(9,558,203,593)</w:t>
                    </w:r>
                  </w:p>
                </w:tc>
              </w:tr>
            </w:sdtContent>
          </w:sdt>
          <w:sdt>
            <w:sdtPr>
              <w:rPr>
                <w:rFonts w:ascii="Times New Roman" w:hAnsi="Times New Roman" w:cs="Times New Roman"/>
                <w:szCs w:val="21"/>
              </w:rPr>
              <w:alias w:val="报告分部的财务信息明细"/>
              <w:tag w:val="_GBC_435f11a5acef4777992074d40da0f5c0"/>
              <w:id w:val="1528209940"/>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r w:rsidRPr="00AF25B0">
                      <w:rPr>
                        <w:rFonts w:ascii="Times New Roman" w:hAnsi="Times New Roman" w:cs="Times New Roman"/>
                        <w:szCs w:val="21"/>
                      </w:rPr>
                      <w:t>利息收入</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15,073,690</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200,605</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15,274,295</w:t>
                    </w:r>
                  </w:p>
                </w:tc>
              </w:tr>
            </w:sdtContent>
          </w:sdt>
          <w:sdt>
            <w:sdtPr>
              <w:rPr>
                <w:rFonts w:ascii="Times New Roman" w:hAnsi="Times New Roman" w:cs="Times New Roman"/>
                <w:szCs w:val="21"/>
              </w:rPr>
              <w:alias w:val="报告分部的财务信息明细"/>
              <w:tag w:val="_GBC_435f11a5acef4777992074d40da0f5c0"/>
              <w:id w:val="1242453484"/>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r w:rsidRPr="00AF25B0">
                      <w:rPr>
                        <w:rFonts w:ascii="Times New Roman" w:hAnsi="Times New Roman" w:cs="Times New Roman"/>
                        <w:szCs w:val="21"/>
                      </w:rPr>
                      <w:t>对联营企业的投资收益</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15,878,093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15,878,093</w:t>
                    </w:r>
                  </w:p>
                </w:tc>
              </w:tr>
            </w:sdtContent>
          </w:sdt>
          <w:sdt>
            <w:sdtPr>
              <w:rPr>
                <w:rFonts w:ascii="Times New Roman" w:hAnsi="Times New Roman" w:cs="Times New Roman"/>
                <w:szCs w:val="21"/>
              </w:rPr>
              <w:alias w:val="报告分部的财务信息明细"/>
              <w:tag w:val="_GBC_435f11a5acef4777992074d40da0f5c0"/>
              <w:id w:val="-2032716452"/>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r w:rsidRPr="00AF25B0">
                      <w:rPr>
                        <w:rFonts w:ascii="Times New Roman" w:hAnsi="Times New Roman" w:cs="Times New Roman"/>
                        <w:szCs w:val="21"/>
                      </w:rPr>
                      <w:t>资产减值损失</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w:t>
                    </w:r>
                  </w:p>
                </w:tc>
              </w:tr>
            </w:sdtContent>
          </w:sdt>
          <w:sdt>
            <w:sdtPr>
              <w:rPr>
                <w:rFonts w:ascii="Times New Roman" w:hAnsi="Times New Roman" w:cs="Times New Roman"/>
                <w:szCs w:val="21"/>
              </w:rPr>
              <w:alias w:val="报告分部的财务信息明细"/>
              <w:tag w:val="_GBC_435f11a5acef4777992074d40da0f5c0"/>
              <w:id w:val="1553354154"/>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r w:rsidRPr="00AF25B0">
                      <w:rPr>
                        <w:rFonts w:ascii="Times New Roman" w:hAnsi="Times New Roman" w:cs="Times New Roman"/>
                        <w:szCs w:val="21"/>
                      </w:rPr>
                      <w:t>信用减值损失转回</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42,504,173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42,504,173</w:t>
                    </w:r>
                  </w:p>
                </w:tc>
              </w:tr>
            </w:sdtContent>
          </w:sdt>
          <w:sdt>
            <w:sdtPr>
              <w:rPr>
                <w:rFonts w:ascii="Times New Roman" w:hAnsi="Times New Roman" w:cs="Times New Roman"/>
                <w:szCs w:val="21"/>
              </w:rPr>
              <w:alias w:val="报告分部的财务信息明细"/>
              <w:tag w:val="_GBC_435f11a5acef4777992074d40da0f5c0"/>
              <w:id w:val="-1000188787"/>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r w:rsidRPr="00AF25B0">
                      <w:rPr>
                        <w:rFonts w:ascii="Times New Roman" w:hAnsi="Times New Roman" w:cs="Times New Roman"/>
                        <w:szCs w:val="21"/>
                      </w:rPr>
                      <w:t>折旧和摊销费用</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903,735,482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8,107,417</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911,842,899</w:t>
                    </w:r>
                  </w:p>
                </w:tc>
              </w:tr>
            </w:sdtContent>
          </w:sdt>
          <w:sdt>
            <w:sdtPr>
              <w:rPr>
                <w:rFonts w:ascii="Times New Roman" w:hAnsi="Times New Roman" w:cs="Times New Roman"/>
                <w:szCs w:val="21"/>
              </w:rPr>
              <w:alias w:val="报告分部的财务信息明细"/>
              <w:tag w:val="_GBC_435f11a5acef4777992074d40da0f5c0"/>
              <w:id w:val="5797625"/>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r w:rsidRPr="00AF25B0">
                      <w:rPr>
                        <w:rFonts w:ascii="Times New Roman" w:hAnsi="Times New Roman" w:cs="Times New Roman"/>
                        <w:szCs w:val="21"/>
                      </w:rPr>
                      <w:t>利润</w:t>
                    </w:r>
                    <w:r w:rsidRPr="00AF25B0">
                      <w:rPr>
                        <w:rFonts w:ascii="Times New Roman" w:hAnsi="Times New Roman" w:cs="Times New Roman"/>
                        <w:szCs w:val="21"/>
                      </w:rPr>
                      <w:t>/(</w:t>
                    </w:r>
                    <w:r w:rsidRPr="00AF25B0">
                      <w:rPr>
                        <w:rFonts w:ascii="Times New Roman" w:hAnsi="Times New Roman" w:cs="Times New Roman"/>
                        <w:szCs w:val="21"/>
                      </w:rPr>
                      <w:t>亏损</w:t>
                    </w:r>
                    <w:r w:rsidRPr="00AF25B0">
                      <w:rPr>
                        <w:rFonts w:ascii="Times New Roman" w:hAnsi="Times New Roman" w:cs="Times New Roman"/>
                        <w:szCs w:val="21"/>
                      </w:rPr>
                      <w:t>)</w:t>
                    </w:r>
                    <w:r w:rsidRPr="00AF25B0">
                      <w:rPr>
                        <w:rFonts w:ascii="Times New Roman" w:hAnsi="Times New Roman" w:cs="Times New Roman"/>
                        <w:szCs w:val="21"/>
                      </w:rPr>
                      <w:t>总额</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66,182,262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(34,378,262)</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31,804,000</w:t>
                    </w:r>
                  </w:p>
                </w:tc>
              </w:tr>
            </w:sdtContent>
          </w:sdt>
          <w:sdt>
            <w:sdtPr>
              <w:rPr>
                <w:rFonts w:ascii="Times New Roman" w:hAnsi="Times New Roman" w:cs="Times New Roman"/>
                <w:szCs w:val="21"/>
              </w:rPr>
              <w:alias w:val="报告分部的财务信息明细"/>
              <w:tag w:val="_GBC_435f11a5acef4777992074d40da0f5c0"/>
              <w:id w:val="-1669792391"/>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r w:rsidRPr="00AF25B0">
                      <w:rPr>
                        <w:rFonts w:ascii="Times New Roman" w:hAnsi="Times New Roman" w:cs="Times New Roman"/>
                        <w:szCs w:val="21"/>
                      </w:rPr>
                      <w:t>所得税费用</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(28,715,133)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1,246,361</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(27,468,772)</w:t>
                    </w:r>
                  </w:p>
                </w:tc>
              </w:tr>
            </w:sdtContent>
          </w:sdt>
          <w:sdt>
            <w:sdtPr>
              <w:rPr>
                <w:rFonts w:ascii="Times New Roman" w:hAnsi="Times New Roman" w:cs="Times New Roman"/>
                <w:szCs w:val="21"/>
              </w:rPr>
              <w:alias w:val="报告分部的财务信息明细"/>
              <w:tag w:val="_GBC_435f11a5acef4777992074d40da0f5c0"/>
              <w:id w:val="2048785147"/>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r w:rsidRPr="00AF25B0">
                      <w:rPr>
                        <w:rFonts w:ascii="Times New Roman" w:hAnsi="Times New Roman" w:cs="Times New Roman"/>
                        <w:szCs w:val="21"/>
                      </w:rPr>
                      <w:t>净利润</w:t>
                    </w:r>
                    <w:r w:rsidRPr="00AF25B0">
                      <w:rPr>
                        <w:rFonts w:ascii="Times New Roman" w:hAnsi="Times New Roman" w:cs="Times New Roman"/>
                        <w:szCs w:val="21"/>
                      </w:rPr>
                      <w:t>/(</w:t>
                    </w:r>
                    <w:r w:rsidRPr="00AF25B0">
                      <w:rPr>
                        <w:rFonts w:ascii="Times New Roman" w:hAnsi="Times New Roman" w:cs="Times New Roman"/>
                        <w:szCs w:val="21"/>
                      </w:rPr>
                      <w:t>亏损</w:t>
                    </w:r>
                    <w:r w:rsidRPr="00AF25B0">
                      <w:rPr>
                        <w:rFonts w:ascii="Times New Roman" w:hAnsi="Times New Roman" w:cs="Times New Roman"/>
                        <w:szCs w:val="21"/>
                      </w:rPr>
                      <w:t>)</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37,467,129</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(33,131,901)</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4,335,228</w:t>
                    </w:r>
                  </w:p>
                </w:tc>
              </w:tr>
            </w:sdtContent>
          </w:sdt>
          <w:sdt>
            <w:sdtPr>
              <w:rPr>
                <w:rFonts w:ascii="Times New Roman" w:hAnsi="Times New Roman" w:cs="Times New Roman"/>
                <w:szCs w:val="21"/>
              </w:rPr>
              <w:alias w:val="报告分部的财务信息明细"/>
              <w:tag w:val="_GBC_435f11a5acef4777992074d40da0f5c0"/>
              <w:id w:val="-618445656"/>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p>
                </w:tc>
              </w:tr>
            </w:sdtContent>
          </w:sdt>
          <w:sdt>
            <w:sdtPr>
              <w:rPr>
                <w:rFonts w:ascii="Times New Roman" w:hAnsi="Times New Roman" w:cs="Times New Roman"/>
                <w:szCs w:val="21"/>
              </w:rPr>
              <w:alias w:val="报告分部的财务信息明细"/>
              <w:tag w:val="_GBC_435f11a5acef4777992074d40da0f5c0"/>
              <w:id w:val="1024129670"/>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r w:rsidRPr="00AF25B0">
                      <w:rPr>
                        <w:rFonts w:ascii="Times New Roman" w:hAnsi="Times New Roman" w:cs="Times New Roman"/>
                        <w:szCs w:val="21"/>
                      </w:rPr>
                      <w:t>资产总额</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36,570,104,767</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415,380,622</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306,077,109</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36,679,408,280</w:t>
                    </w:r>
                  </w:p>
                </w:tc>
              </w:tr>
            </w:sdtContent>
          </w:sdt>
          <w:sdt>
            <w:sdtPr>
              <w:rPr>
                <w:rFonts w:ascii="Times New Roman" w:hAnsi="Times New Roman" w:cs="Times New Roman"/>
                <w:szCs w:val="21"/>
              </w:rPr>
              <w:alias w:val="报告分部的财务信息明细"/>
              <w:tag w:val="_GBC_435f11a5acef4777992074d40da0f5c0"/>
              <w:id w:val="1716464528"/>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p>
                </w:tc>
              </w:tr>
            </w:sdtContent>
          </w:sdt>
          <w:sdt>
            <w:sdtPr>
              <w:rPr>
                <w:rFonts w:ascii="Times New Roman" w:hAnsi="Times New Roman" w:cs="Times New Roman"/>
                <w:szCs w:val="21"/>
              </w:rPr>
              <w:alias w:val="报告分部的财务信息明细"/>
              <w:tag w:val="_GBC_435f11a5acef4777992074d40da0f5c0"/>
              <w:id w:val="2130498351"/>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r w:rsidRPr="00AF25B0">
                      <w:rPr>
                        <w:rFonts w:ascii="Times New Roman" w:hAnsi="Times New Roman" w:cs="Times New Roman"/>
                        <w:szCs w:val="21"/>
                      </w:rPr>
                      <w:t>负债总额</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8,068,860,843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661,905,774</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211,864,090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8,518,902,527</w:t>
                    </w:r>
                  </w:p>
                </w:tc>
              </w:tr>
            </w:sdtContent>
          </w:sdt>
          <w:sdt>
            <w:sdtPr>
              <w:rPr>
                <w:rFonts w:ascii="Times New Roman" w:hAnsi="Times New Roman" w:cs="Times New Roman"/>
                <w:szCs w:val="21"/>
              </w:rPr>
              <w:alias w:val="报告分部的财务信息明细"/>
              <w:tag w:val="_GBC_435f11a5acef4777992074d40da0f5c0"/>
              <w:id w:val="340822982"/>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p>
                </w:tc>
              </w:tr>
            </w:sdtContent>
          </w:sdt>
          <w:sdt>
            <w:sdtPr>
              <w:rPr>
                <w:rFonts w:ascii="Times New Roman" w:hAnsi="Times New Roman" w:cs="Times New Roman"/>
                <w:szCs w:val="21"/>
              </w:rPr>
              <w:alias w:val="报告分部的财务信息明细"/>
              <w:tag w:val="_GBC_435f11a5acef4777992074d40da0f5c0"/>
              <w:id w:val="-1684123948"/>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r w:rsidRPr="00AF25B0">
                      <w:rPr>
                        <w:rFonts w:ascii="Times New Roman" w:hAnsi="Times New Roman" w:cs="Times New Roman"/>
                        <w:szCs w:val="21"/>
                      </w:rPr>
                      <w:t>对联营企业的长期股权投资</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295,258,537</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82,531,459</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212,727,078</w:t>
                    </w:r>
                  </w:p>
                </w:tc>
              </w:tr>
            </w:sdtContent>
          </w:sdt>
          <w:sdt>
            <w:sdtPr>
              <w:rPr>
                <w:rFonts w:ascii="Times New Roman" w:hAnsi="Times New Roman" w:cs="Times New Roman"/>
                <w:szCs w:val="21"/>
              </w:rPr>
              <w:alias w:val="报告分部的财务信息明细"/>
              <w:tag w:val="_GBC_435f11a5acef4777992074d40da0f5c0"/>
              <w:id w:val="-2146727427"/>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p>
                </w:tc>
              </w:tr>
            </w:sdtContent>
          </w:sdt>
          <w:sdt>
            <w:sdtPr>
              <w:rPr>
                <w:rFonts w:ascii="Times New Roman" w:hAnsi="Times New Roman" w:cs="Times New Roman"/>
                <w:szCs w:val="21"/>
              </w:rPr>
              <w:alias w:val="报告分部的财务信息明细"/>
              <w:tag w:val="_GBC_435f11a5acef4777992074d40da0f5c0"/>
              <w:id w:val="209623184"/>
              <w:lock w:val="sdtLocked"/>
              <w:placeholder>
                <w:docPart w:val="DCF3C60329864E7781DFA992B0070445"/>
              </w:placeholder>
            </w:sdtPr>
            <w:sdtEndPr/>
            <w:sdtContent>
              <w:tr w:rsidR="00AF25B0" w:rsidTr="00B73971">
                <w:tc>
                  <w:tcPr>
                    <w:tcW w:w="1514" w:type="pct"/>
                    <w:tcBorders>
                      <w:top w:val="single" w:sz="4" w:space="0" w:color="auto"/>
                      <w:left w:val="single" w:sz="4" w:space="0" w:color="auto"/>
                      <w:bottom w:val="single" w:sz="4" w:space="0" w:color="auto"/>
                      <w:right w:val="single" w:sz="4" w:space="0" w:color="auto"/>
                    </w:tcBorders>
                    <w:shd w:val="clear" w:color="auto" w:fill="auto"/>
                  </w:tcPr>
                  <w:p w:rsidR="00AF25B0" w:rsidRPr="00AF25B0" w:rsidRDefault="00AF25B0" w:rsidP="008643A0">
                    <w:pPr>
                      <w:rPr>
                        <w:rFonts w:ascii="Times New Roman" w:hAnsi="Times New Roman" w:cs="Times New Roman"/>
                        <w:szCs w:val="21"/>
                      </w:rPr>
                    </w:pPr>
                    <w:r w:rsidRPr="00AF25B0">
                      <w:rPr>
                        <w:rFonts w:ascii="Times New Roman" w:hAnsi="Times New Roman" w:cs="Times New Roman"/>
                        <w:szCs w:val="21"/>
                      </w:rPr>
                      <w:t>非流动资产增加额</w:t>
                    </w:r>
                    <w:r w:rsidRPr="00AF25B0">
                      <w:rPr>
                        <w:rFonts w:ascii="Times New Roman" w:hAnsi="Times New Roman" w:cs="Times New Roman"/>
                        <w:szCs w:val="21"/>
                      </w:rPr>
                      <w:t>(i)</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468,151,426</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29,983,439</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F25B0" w:rsidRPr="00AF25B0" w:rsidRDefault="00AF25B0" w:rsidP="00AF25B0">
                    <w:pPr>
                      <w:jc w:val="right"/>
                      <w:rPr>
                        <w:rFonts w:ascii="Times New Roman" w:hAnsi="Times New Roman" w:cs="Times New Roman"/>
                        <w:szCs w:val="21"/>
                      </w:rPr>
                    </w:pPr>
                    <w:r w:rsidRPr="00AF25B0">
                      <w:rPr>
                        <w:rFonts w:ascii="Times New Roman" w:hAnsi="Times New Roman" w:cs="Times New Roman"/>
                        <w:szCs w:val="21"/>
                      </w:rPr>
                      <w:t>498,134,865</w:t>
                    </w:r>
                  </w:p>
                </w:tc>
              </w:tr>
            </w:sdtContent>
          </w:sdt>
        </w:tbl>
        <w:p w:rsidR="00AF25B0" w:rsidRDefault="00AF25B0"/>
        <w:p w:rsidR="00AF25B0" w:rsidRPr="00AF25B0" w:rsidRDefault="00AF25B0" w:rsidP="00AC28BC">
          <w:pPr>
            <w:widowControl w:val="0"/>
            <w:numPr>
              <w:ilvl w:val="0"/>
              <w:numId w:val="85"/>
            </w:numPr>
            <w:overflowPunct w:val="0"/>
            <w:adjustRightInd w:val="0"/>
            <w:ind w:firstLine="84"/>
            <w:jc w:val="both"/>
            <w:textAlignment w:val="baseline"/>
            <w:rPr>
              <w:rFonts w:ascii="Times New Roman" w:hAnsi="Times New Roman" w:cs="Times New Roman"/>
            </w:rPr>
          </w:pPr>
          <w:r w:rsidRPr="00AF25B0">
            <w:rPr>
              <w:rFonts w:ascii="Times New Roman" w:hAnsi="Times New Roman" w:cs="Times New Roman"/>
            </w:rPr>
            <w:t>非流动资产不包括金融资产、长期股权投资和递延所得税资产。</w:t>
          </w:r>
        </w:p>
        <w:p w:rsidR="000E1DD2" w:rsidRDefault="00FA7BA3"/>
      </w:sdtContent>
    </w:sdt>
    <w:p w:rsidR="00AF25B0" w:rsidRDefault="00AF25B0" w:rsidP="00A259F0">
      <w:pPr>
        <w:pStyle w:val="4"/>
        <w:numPr>
          <w:ilvl w:val="1"/>
          <w:numId w:val="6"/>
        </w:numPr>
        <w:tabs>
          <w:tab w:val="left" w:pos="644"/>
        </w:tabs>
        <w:ind w:left="420"/>
        <w:rPr>
          <w:rFonts w:ascii="Times New Roman" w:hAnsi="Times New Roman"/>
          <w:b w:val="0"/>
        </w:rPr>
      </w:pPr>
      <w:r w:rsidRPr="00AF25B0">
        <w:rPr>
          <w:rFonts w:ascii="Times New Roman" w:hAnsi="Times New Roman"/>
          <w:b w:val="0"/>
        </w:rPr>
        <w:t>截至</w:t>
      </w:r>
      <w:r w:rsidRPr="00AF25B0">
        <w:rPr>
          <w:rFonts w:ascii="Times New Roman" w:hAnsi="Times New Roman"/>
          <w:b w:val="0"/>
        </w:rPr>
        <w:t>2020</w:t>
      </w:r>
      <w:r w:rsidRPr="00AF25B0">
        <w:rPr>
          <w:rFonts w:ascii="Times New Roman" w:hAnsi="Times New Roman"/>
          <w:b w:val="0"/>
        </w:rPr>
        <w:t>年</w:t>
      </w:r>
      <w:r w:rsidRPr="00AF25B0">
        <w:rPr>
          <w:rFonts w:ascii="Times New Roman" w:hAnsi="Times New Roman"/>
          <w:b w:val="0"/>
        </w:rPr>
        <w:t>6</w:t>
      </w:r>
      <w:r w:rsidRPr="00AF25B0">
        <w:rPr>
          <w:rFonts w:ascii="Times New Roman" w:hAnsi="Times New Roman"/>
          <w:b w:val="0"/>
        </w:rPr>
        <w:t>月</w:t>
      </w:r>
      <w:r w:rsidRPr="00AF25B0">
        <w:rPr>
          <w:rFonts w:ascii="Times New Roman" w:hAnsi="Times New Roman"/>
          <w:b w:val="0"/>
        </w:rPr>
        <w:t>30</w:t>
      </w:r>
      <w:r w:rsidRPr="00AF25B0">
        <w:rPr>
          <w:rFonts w:ascii="Times New Roman" w:hAnsi="Times New Roman"/>
          <w:b w:val="0"/>
        </w:rPr>
        <w:t>日</w:t>
      </w:r>
      <w:proofErr w:type="gramStart"/>
      <w:r w:rsidRPr="00AF25B0">
        <w:rPr>
          <w:rFonts w:ascii="Times New Roman" w:hAnsi="Times New Roman"/>
          <w:b w:val="0"/>
        </w:rPr>
        <w:t>止</w:t>
      </w:r>
      <w:proofErr w:type="gramEnd"/>
      <w:r w:rsidRPr="00AF25B0">
        <w:rPr>
          <w:rFonts w:ascii="Times New Roman" w:hAnsi="Times New Roman"/>
          <w:b w:val="0"/>
        </w:rPr>
        <w:t>6</w:t>
      </w:r>
      <w:r w:rsidRPr="00AF25B0">
        <w:rPr>
          <w:rFonts w:ascii="Times New Roman" w:hAnsi="Times New Roman"/>
          <w:b w:val="0"/>
        </w:rPr>
        <w:t>个月期间及</w:t>
      </w:r>
      <w:r w:rsidRPr="00AF25B0">
        <w:rPr>
          <w:rFonts w:ascii="Times New Roman" w:hAnsi="Times New Roman"/>
          <w:b w:val="0"/>
        </w:rPr>
        <w:t>2020</w:t>
      </w:r>
      <w:r w:rsidRPr="00AF25B0">
        <w:rPr>
          <w:rFonts w:ascii="Times New Roman" w:hAnsi="Times New Roman"/>
          <w:b w:val="0"/>
        </w:rPr>
        <w:t>年</w:t>
      </w:r>
      <w:r w:rsidRPr="00AF25B0">
        <w:rPr>
          <w:rFonts w:ascii="Times New Roman" w:hAnsi="Times New Roman"/>
          <w:b w:val="0"/>
        </w:rPr>
        <w:t>6</w:t>
      </w:r>
      <w:r w:rsidRPr="00AF25B0">
        <w:rPr>
          <w:rFonts w:ascii="Times New Roman" w:hAnsi="Times New Roman"/>
          <w:b w:val="0"/>
        </w:rPr>
        <w:t>月</w:t>
      </w:r>
      <w:r w:rsidRPr="00AF25B0">
        <w:rPr>
          <w:rFonts w:ascii="Times New Roman" w:hAnsi="Times New Roman"/>
          <w:b w:val="0"/>
        </w:rPr>
        <w:t>30</w:t>
      </w:r>
      <w:r w:rsidRPr="00AF25B0">
        <w:rPr>
          <w:rFonts w:ascii="Times New Roman" w:hAnsi="Times New Roman"/>
          <w:b w:val="0"/>
        </w:rPr>
        <w:t>日的分部信息列示如下：</w:t>
      </w:r>
    </w:p>
    <w:p w:rsidR="00112A50" w:rsidRPr="00112A50" w:rsidRDefault="00112A50" w:rsidP="00112A50"/>
    <w:tbl>
      <w:tblPr>
        <w:tblW w:w="9000" w:type="dxa"/>
        <w:tblInd w:w="93" w:type="dxa"/>
        <w:tblLayout w:type="fixed"/>
        <w:tblCellMar>
          <w:left w:w="28" w:type="dxa"/>
          <w:right w:w="28" w:type="dxa"/>
        </w:tblCellMar>
        <w:tblLook w:val="04A0" w:firstRow="1" w:lastRow="0" w:firstColumn="1" w:lastColumn="0" w:noHBand="0" w:noVBand="1"/>
      </w:tblPr>
      <w:tblGrid>
        <w:gridCol w:w="2920"/>
        <w:gridCol w:w="1460"/>
        <w:gridCol w:w="80"/>
        <w:gridCol w:w="1460"/>
        <w:gridCol w:w="80"/>
        <w:gridCol w:w="1460"/>
        <w:gridCol w:w="80"/>
        <w:gridCol w:w="1460"/>
      </w:tblGrid>
      <w:tr w:rsidR="00AF25B0" w:rsidRPr="00AF25B0" w:rsidTr="008643A0">
        <w:trPr>
          <w:trHeight w:val="432"/>
        </w:trPr>
        <w:tc>
          <w:tcPr>
            <w:tcW w:w="2920" w:type="dxa"/>
            <w:tcBorders>
              <w:top w:val="nil"/>
              <w:left w:val="nil"/>
              <w:bottom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rPr>
            </w:pPr>
          </w:p>
        </w:tc>
        <w:tc>
          <w:tcPr>
            <w:tcW w:w="1460" w:type="dxa"/>
            <w:tcBorders>
              <w:top w:val="nil"/>
              <w:left w:val="nil"/>
              <w:bottom w:val="nil"/>
              <w:right w:val="nil"/>
            </w:tcBorders>
            <w:shd w:val="clear" w:color="auto" w:fill="auto"/>
            <w:vAlign w:val="bottom"/>
            <w:hideMark/>
          </w:tcPr>
          <w:p w:rsidR="00AF25B0" w:rsidRPr="00AF25B0" w:rsidRDefault="00AF25B0" w:rsidP="008643A0">
            <w:pPr>
              <w:overflowPunct w:val="0"/>
              <w:ind w:rightChars="50" w:right="105"/>
              <w:jc w:val="right"/>
              <w:rPr>
                <w:rFonts w:ascii="Times New Roman" w:hAnsi="Times New Roman" w:cs="Times New Roman"/>
                <w:color w:val="000000"/>
                <w:sz w:val="18"/>
                <w:szCs w:val="18"/>
              </w:rPr>
            </w:pPr>
            <w:r w:rsidRPr="00AF25B0">
              <w:rPr>
                <w:rFonts w:ascii="Times New Roman" w:hAnsi="Times New Roman" w:cs="Times New Roman"/>
                <w:color w:val="000000"/>
                <w:sz w:val="18"/>
                <w:szCs w:val="18"/>
              </w:rPr>
              <w:t>铁路运输</w:t>
            </w:r>
            <w:r w:rsidRPr="00AF25B0">
              <w:rPr>
                <w:rFonts w:ascii="Times New Roman" w:hAnsi="Times New Roman" w:cs="Times New Roman"/>
                <w:color w:val="000000"/>
                <w:sz w:val="18"/>
                <w:szCs w:val="18"/>
              </w:rPr>
              <w:br/>
            </w:r>
            <w:r w:rsidRPr="00AF25B0">
              <w:rPr>
                <w:rFonts w:ascii="Times New Roman" w:hAnsi="Times New Roman" w:cs="Times New Roman"/>
                <w:color w:val="000000"/>
                <w:sz w:val="18"/>
                <w:szCs w:val="18"/>
              </w:rPr>
              <w:t>业务分部</w:t>
            </w:r>
          </w:p>
        </w:tc>
        <w:tc>
          <w:tcPr>
            <w:tcW w:w="80" w:type="dxa"/>
            <w:tcBorders>
              <w:top w:val="nil"/>
              <w:left w:val="nil"/>
              <w:bottom w:val="nil"/>
              <w:right w:val="nil"/>
            </w:tcBorders>
            <w:shd w:val="clear" w:color="auto" w:fill="auto"/>
            <w:vAlign w:val="bottom"/>
            <w:hideMark/>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hideMark/>
          </w:tcPr>
          <w:p w:rsidR="00AF25B0" w:rsidRPr="00AF25B0" w:rsidRDefault="00AF25B0" w:rsidP="008643A0">
            <w:pPr>
              <w:overflowPunct w:val="0"/>
              <w:ind w:rightChars="50" w:right="105"/>
              <w:jc w:val="right"/>
              <w:rPr>
                <w:rFonts w:ascii="Times New Roman" w:hAnsi="Times New Roman" w:cs="Times New Roman"/>
                <w:color w:val="000000"/>
                <w:sz w:val="18"/>
                <w:szCs w:val="18"/>
              </w:rPr>
            </w:pPr>
            <w:r w:rsidRPr="00AF25B0">
              <w:rPr>
                <w:rFonts w:ascii="Times New Roman" w:hAnsi="Times New Roman" w:cs="Times New Roman"/>
                <w:color w:val="000000"/>
                <w:sz w:val="18"/>
                <w:szCs w:val="18"/>
              </w:rPr>
              <w:t>其他业务分部</w:t>
            </w:r>
          </w:p>
        </w:tc>
        <w:tc>
          <w:tcPr>
            <w:tcW w:w="80" w:type="dxa"/>
            <w:tcBorders>
              <w:top w:val="nil"/>
              <w:left w:val="nil"/>
              <w:bottom w:val="nil"/>
              <w:right w:val="nil"/>
            </w:tcBorders>
            <w:shd w:val="clear" w:color="auto" w:fill="auto"/>
            <w:vAlign w:val="bottom"/>
            <w:hideMark/>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hideMark/>
          </w:tcPr>
          <w:p w:rsidR="00AF25B0" w:rsidRPr="00AF25B0" w:rsidRDefault="00AF25B0" w:rsidP="008643A0">
            <w:pPr>
              <w:overflowPunct w:val="0"/>
              <w:ind w:rightChars="50" w:right="105"/>
              <w:jc w:val="right"/>
              <w:rPr>
                <w:rFonts w:ascii="Times New Roman" w:hAnsi="Times New Roman" w:cs="Times New Roman"/>
                <w:color w:val="000000"/>
                <w:sz w:val="18"/>
                <w:szCs w:val="18"/>
              </w:rPr>
            </w:pPr>
            <w:r w:rsidRPr="00AF25B0">
              <w:rPr>
                <w:rFonts w:ascii="Times New Roman" w:hAnsi="Times New Roman" w:cs="Times New Roman"/>
                <w:color w:val="000000"/>
                <w:sz w:val="18"/>
                <w:szCs w:val="18"/>
              </w:rPr>
              <w:t>分部间</w:t>
            </w:r>
            <w:r w:rsidRPr="00AF25B0">
              <w:rPr>
                <w:rFonts w:ascii="Times New Roman" w:hAnsi="Times New Roman" w:cs="Times New Roman"/>
                <w:color w:val="000000"/>
                <w:sz w:val="18"/>
                <w:szCs w:val="18"/>
              </w:rPr>
              <w:br/>
            </w:r>
            <w:r w:rsidRPr="00AF25B0">
              <w:rPr>
                <w:rFonts w:ascii="Times New Roman" w:hAnsi="Times New Roman" w:cs="Times New Roman"/>
                <w:color w:val="000000"/>
                <w:sz w:val="18"/>
                <w:szCs w:val="18"/>
              </w:rPr>
              <w:t>相互</w:t>
            </w:r>
            <w:proofErr w:type="gramStart"/>
            <w:r w:rsidRPr="00AF25B0">
              <w:rPr>
                <w:rFonts w:ascii="Times New Roman" w:hAnsi="Times New Roman" w:cs="Times New Roman"/>
                <w:color w:val="000000"/>
                <w:sz w:val="18"/>
                <w:szCs w:val="18"/>
              </w:rPr>
              <w:t>抵销</w:t>
            </w:r>
            <w:proofErr w:type="gramEnd"/>
          </w:p>
        </w:tc>
        <w:tc>
          <w:tcPr>
            <w:tcW w:w="80" w:type="dxa"/>
            <w:tcBorders>
              <w:top w:val="nil"/>
              <w:left w:val="nil"/>
              <w:bottom w:val="nil"/>
              <w:right w:val="nil"/>
            </w:tcBorders>
            <w:shd w:val="clear" w:color="auto" w:fill="auto"/>
            <w:vAlign w:val="bottom"/>
            <w:hideMark/>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hideMark/>
          </w:tcPr>
          <w:p w:rsidR="00AF25B0" w:rsidRPr="00AF25B0" w:rsidRDefault="00AF25B0" w:rsidP="008643A0">
            <w:pPr>
              <w:overflowPunct w:val="0"/>
              <w:ind w:rightChars="50" w:right="105"/>
              <w:jc w:val="right"/>
              <w:rPr>
                <w:rFonts w:ascii="Times New Roman" w:hAnsi="Times New Roman" w:cs="Times New Roman"/>
                <w:color w:val="000000"/>
                <w:sz w:val="18"/>
                <w:szCs w:val="18"/>
              </w:rPr>
            </w:pPr>
            <w:r w:rsidRPr="00AF25B0">
              <w:rPr>
                <w:rFonts w:ascii="Times New Roman" w:hAnsi="Times New Roman" w:cs="Times New Roman"/>
                <w:color w:val="000000"/>
                <w:sz w:val="18"/>
                <w:szCs w:val="18"/>
              </w:rPr>
              <w:t>合计</w:t>
            </w:r>
          </w:p>
        </w:tc>
      </w:tr>
      <w:tr w:rsidR="00AF25B0" w:rsidRPr="00AF25B0" w:rsidTr="00BF0C2E">
        <w:trPr>
          <w:trHeight w:val="264"/>
        </w:trPr>
        <w:tc>
          <w:tcPr>
            <w:tcW w:w="2920" w:type="dxa"/>
            <w:tcBorders>
              <w:top w:val="nil"/>
              <w:left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color w:val="000000"/>
                <w:sz w:val="18"/>
                <w:szCs w:val="18"/>
              </w:rPr>
            </w:pPr>
            <w:r w:rsidRPr="00AF25B0">
              <w:rPr>
                <w:rFonts w:ascii="Times New Roman" w:hAnsi="Times New Roman" w:cs="Times New Roman"/>
                <w:color w:val="000000"/>
                <w:sz w:val="18"/>
                <w:szCs w:val="18"/>
              </w:rPr>
              <w:t>对外交易营业收入</w:t>
            </w:r>
          </w:p>
        </w:tc>
        <w:tc>
          <w:tcPr>
            <w:tcW w:w="1460" w:type="dxa"/>
            <w:tcBorders>
              <w:top w:val="nil"/>
              <w:left w:val="nil"/>
              <w:right w:val="nil"/>
            </w:tcBorders>
            <w:shd w:val="clear" w:color="auto" w:fill="auto"/>
            <w:vAlign w:val="bottom"/>
          </w:tcPr>
          <w:p w:rsidR="00AF25B0" w:rsidRPr="00BF0C2E" w:rsidRDefault="00AF25B0" w:rsidP="008643A0">
            <w:pPr>
              <w:tabs>
                <w:tab w:val="decimal" w:pos="1313"/>
              </w:tabs>
              <w:overflowPunct w:val="0"/>
              <w:ind w:rightChars="-17" w:right="-36"/>
              <w:rPr>
                <w:rFonts w:ascii="Times New Roman" w:hAnsi="Times New Roman" w:cs="Times New Roman"/>
                <w:color w:val="000000"/>
                <w:sz w:val="18"/>
                <w:szCs w:val="18"/>
              </w:rPr>
            </w:pPr>
            <w:r w:rsidRPr="00BF0C2E">
              <w:rPr>
                <w:rFonts w:ascii="Times New Roman" w:hAnsi="Times New Roman" w:cs="Times New Roman"/>
                <w:color w:val="000000"/>
                <w:sz w:val="18"/>
                <w:szCs w:val="18"/>
              </w:rPr>
              <w:t>7,413,055,519</w:t>
            </w:r>
          </w:p>
        </w:tc>
        <w:tc>
          <w:tcPr>
            <w:tcW w:w="80" w:type="dxa"/>
            <w:tcBorders>
              <w:top w:val="nil"/>
              <w:left w:val="nil"/>
              <w:right w:val="nil"/>
            </w:tcBorders>
            <w:shd w:val="clear" w:color="auto" w:fill="auto"/>
            <w:vAlign w:val="bottom"/>
          </w:tcPr>
          <w:p w:rsidR="00AF25B0" w:rsidRPr="00BF0C2E" w:rsidRDefault="00AF25B0" w:rsidP="008643A0">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AF25B0" w:rsidRPr="00BF0C2E" w:rsidRDefault="00AF25B0" w:rsidP="008643A0">
            <w:pPr>
              <w:tabs>
                <w:tab w:val="decimal" w:pos="1313"/>
              </w:tabs>
              <w:overflowPunct w:val="0"/>
              <w:ind w:rightChars="-17" w:right="-36"/>
              <w:rPr>
                <w:rFonts w:ascii="Times New Roman" w:hAnsi="Times New Roman" w:cs="Times New Roman"/>
                <w:color w:val="000000"/>
                <w:sz w:val="18"/>
                <w:szCs w:val="18"/>
              </w:rPr>
            </w:pPr>
            <w:r w:rsidRPr="00BF0C2E">
              <w:rPr>
                <w:rFonts w:ascii="Times New Roman" w:hAnsi="Times New Roman" w:cs="Times New Roman"/>
                <w:color w:val="000000"/>
                <w:sz w:val="18"/>
                <w:szCs w:val="18"/>
              </w:rPr>
              <w:t>57,761,591</w:t>
            </w:r>
          </w:p>
        </w:tc>
        <w:tc>
          <w:tcPr>
            <w:tcW w:w="80" w:type="dxa"/>
            <w:tcBorders>
              <w:top w:val="nil"/>
              <w:left w:val="nil"/>
              <w:right w:val="nil"/>
            </w:tcBorders>
            <w:shd w:val="clear" w:color="auto" w:fill="auto"/>
            <w:vAlign w:val="bottom"/>
          </w:tcPr>
          <w:p w:rsidR="00AF25B0" w:rsidRPr="00BF0C2E" w:rsidRDefault="00AF25B0" w:rsidP="008643A0">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AF25B0" w:rsidRPr="00BF0C2E" w:rsidRDefault="00AF25B0" w:rsidP="008643A0">
            <w:pPr>
              <w:tabs>
                <w:tab w:val="decimal" w:pos="1313"/>
              </w:tabs>
              <w:overflowPunct w:val="0"/>
              <w:ind w:rightChars="-17" w:right="-36"/>
              <w:rPr>
                <w:rFonts w:ascii="Times New Roman" w:hAnsi="Times New Roman" w:cs="Times New Roman"/>
                <w:color w:val="000000"/>
                <w:sz w:val="18"/>
                <w:szCs w:val="18"/>
              </w:rPr>
            </w:pPr>
            <w:r w:rsidRPr="00BF0C2E">
              <w:rPr>
                <w:rFonts w:ascii="Times New Roman" w:hAnsi="Times New Roman" w:cs="Times New Roman"/>
                <w:color w:val="000000"/>
                <w:sz w:val="18"/>
                <w:szCs w:val="18"/>
              </w:rPr>
              <w:t>(13,916,704)</w:t>
            </w:r>
          </w:p>
        </w:tc>
        <w:tc>
          <w:tcPr>
            <w:tcW w:w="80" w:type="dxa"/>
            <w:tcBorders>
              <w:top w:val="nil"/>
              <w:left w:val="nil"/>
              <w:right w:val="nil"/>
            </w:tcBorders>
            <w:shd w:val="clear" w:color="auto" w:fill="auto"/>
            <w:vAlign w:val="bottom"/>
          </w:tcPr>
          <w:p w:rsidR="00AF25B0" w:rsidRPr="00BF0C2E" w:rsidRDefault="00AF25B0" w:rsidP="008643A0">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AF25B0" w:rsidRPr="00BF0C2E" w:rsidRDefault="00AF25B0" w:rsidP="008643A0">
            <w:pPr>
              <w:tabs>
                <w:tab w:val="decimal" w:pos="1313"/>
              </w:tabs>
              <w:overflowPunct w:val="0"/>
              <w:ind w:rightChars="-17" w:right="-36"/>
              <w:rPr>
                <w:rFonts w:ascii="Times New Roman" w:hAnsi="Times New Roman" w:cs="Times New Roman"/>
                <w:color w:val="000000"/>
                <w:sz w:val="18"/>
                <w:szCs w:val="18"/>
              </w:rPr>
            </w:pPr>
            <w:r w:rsidRPr="00BF0C2E">
              <w:rPr>
                <w:rFonts w:ascii="Times New Roman" w:hAnsi="Times New Roman" w:cs="Times New Roman"/>
                <w:color w:val="000000"/>
                <w:sz w:val="18"/>
                <w:szCs w:val="18"/>
              </w:rPr>
              <w:t>7,456,900,406</w:t>
            </w:r>
          </w:p>
        </w:tc>
      </w:tr>
      <w:tr w:rsidR="00AF25B0" w:rsidRPr="00AF25B0" w:rsidTr="00BF0C2E">
        <w:trPr>
          <w:trHeight w:val="264"/>
        </w:trPr>
        <w:tc>
          <w:tcPr>
            <w:tcW w:w="2920" w:type="dxa"/>
            <w:tcBorders>
              <w:left w:val="nil"/>
              <w:bottom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color w:val="000000"/>
                <w:sz w:val="18"/>
                <w:szCs w:val="18"/>
              </w:rPr>
            </w:pPr>
            <w:r w:rsidRPr="00AF25B0">
              <w:rPr>
                <w:rFonts w:ascii="Times New Roman" w:hAnsi="Times New Roman" w:cs="Times New Roman"/>
                <w:color w:val="000000"/>
                <w:sz w:val="18"/>
                <w:szCs w:val="18"/>
              </w:rPr>
              <w:t>营业成本</w:t>
            </w:r>
          </w:p>
        </w:tc>
        <w:tc>
          <w:tcPr>
            <w:tcW w:w="1460" w:type="dxa"/>
            <w:tcBorders>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(7,988,191,216)</w:t>
            </w:r>
          </w:p>
        </w:tc>
        <w:tc>
          <w:tcPr>
            <w:tcW w:w="80" w:type="dxa"/>
            <w:tcBorders>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rPr>
            </w:pPr>
          </w:p>
        </w:tc>
        <w:tc>
          <w:tcPr>
            <w:tcW w:w="1460" w:type="dxa"/>
            <w:tcBorders>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(99,345,542)</w:t>
            </w:r>
          </w:p>
        </w:tc>
        <w:tc>
          <w:tcPr>
            <w:tcW w:w="80" w:type="dxa"/>
            <w:tcBorders>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rPr>
            </w:pPr>
          </w:p>
        </w:tc>
        <w:tc>
          <w:tcPr>
            <w:tcW w:w="1460" w:type="dxa"/>
            <w:tcBorders>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13,916,704</w:t>
            </w:r>
          </w:p>
        </w:tc>
        <w:tc>
          <w:tcPr>
            <w:tcW w:w="80" w:type="dxa"/>
            <w:tcBorders>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rPr>
            </w:pPr>
          </w:p>
        </w:tc>
        <w:tc>
          <w:tcPr>
            <w:tcW w:w="1460" w:type="dxa"/>
            <w:tcBorders>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(8,073,620,054)</w:t>
            </w:r>
          </w:p>
        </w:tc>
      </w:tr>
      <w:tr w:rsidR="00AF25B0" w:rsidRPr="00AF25B0" w:rsidTr="008643A0">
        <w:trPr>
          <w:trHeight w:val="264"/>
        </w:trPr>
        <w:tc>
          <w:tcPr>
            <w:tcW w:w="2920" w:type="dxa"/>
            <w:tcBorders>
              <w:top w:val="nil"/>
              <w:left w:val="nil"/>
              <w:bottom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color w:val="000000"/>
                <w:sz w:val="18"/>
                <w:szCs w:val="18"/>
              </w:rPr>
            </w:pPr>
            <w:r w:rsidRPr="00AF25B0">
              <w:rPr>
                <w:rFonts w:ascii="Times New Roman" w:hAnsi="Times New Roman" w:cs="Times New Roman"/>
                <w:color w:val="000000"/>
                <w:sz w:val="18"/>
                <w:szCs w:val="18"/>
              </w:rPr>
              <w:t>利息收入</w:t>
            </w: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14,864,098</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322,986</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15,187,084</w:t>
            </w:r>
          </w:p>
        </w:tc>
      </w:tr>
      <w:tr w:rsidR="00AF25B0" w:rsidRPr="00AF25B0" w:rsidTr="008643A0">
        <w:trPr>
          <w:trHeight w:val="264"/>
        </w:trPr>
        <w:tc>
          <w:tcPr>
            <w:tcW w:w="2920" w:type="dxa"/>
            <w:tcBorders>
              <w:top w:val="nil"/>
              <w:left w:val="nil"/>
              <w:bottom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color w:val="000000"/>
                <w:sz w:val="18"/>
                <w:szCs w:val="18"/>
              </w:rPr>
            </w:pPr>
            <w:r w:rsidRPr="00AF25B0">
              <w:rPr>
                <w:rFonts w:ascii="Times New Roman" w:hAnsi="Times New Roman" w:cs="Times New Roman"/>
                <w:color w:val="000000"/>
                <w:sz w:val="18"/>
                <w:szCs w:val="18"/>
              </w:rPr>
              <w:t>对联营企业的投资收益</w:t>
            </w: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3,424,012</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3,424,012</w:t>
            </w:r>
          </w:p>
        </w:tc>
      </w:tr>
      <w:tr w:rsidR="00AF25B0" w:rsidRPr="00AF25B0" w:rsidTr="008643A0">
        <w:trPr>
          <w:trHeight w:val="264"/>
        </w:trPr>
        <w:tc>
          <w:tcPr>
            <w:tcW w:w="2920" w:type="dxa"/>
            <w:tcBorders>
              <w:top w:val="nil"/>
              <w:left w:val="nil"/>
              <w:bottom w:val="nil"/>
              <w:right w:val="nil"/>
            </w:tcBorders>
            <w:shd w:val="clear" w:color="auto" w:fill="auto"/>
            <w:vAlign w:val="bottom"/>
          </w:tcPr>
          <w:p w:rsidR="00AF25B0" w:rsidRPr="00AF25B0" w:rsidRDefault="00AF25B0" w:rsidP="008643A0">
            <w:pPr>
              <w:overflowPunct w:val="0"/>
              <w:rPr>
                <w:rFonts w:ascii="Times New Roman" w:hAnsi="Times New Roman" w:cs="Times New Roman"/>
                <w:color w:val="000000"/>
                <w:sz w:val="18"/>
                <w:szCs w:val="18"/>
              </w:rPr>
            </w:pPr>
            <w:r w:rsidRPr="00AF25B0">
              <w:rPr>
                <w:rFonts w:ascii="Times New Roman" w:hAnsi="Times New Roman" w:cs="Times New Roman"/>
                <w:color w:val="000000"/>
                <w:sz w:val="18"/>
                <w:szCs w:val="18"/>
              </w:rPr>
              <w:t>信用减值</w:t>
            </w:r>
            <w:r w:rsidRPr="00AF25B0">
              <w:rPr>
                <w:rFonts w:ascii="Times New Roman" w:hAnsi="Times New Roman" w:cs="Times New Roman"/>
                <w:color w:val="000000"/>
                <w:sz w:val="18"/>
                <w:szCs w:val="18"/>
              </w:rPr>
              <w:t>(</w:t>
            </w:r>
            <w:r w:rsidRPr="00AF25B0">
              <w:rPr>
                <w:rFonts w:ascii="Times New Roman" w:hAnsi="Times New Roman" w:cs="Times New Roman"/>
                <w:color w:val="000000"/>
                <w:sz w:val="18"/>
                <w:szCs w:val="18"/>
              </w:rPr>
              <w:t>损失</w:t>
            </w:r>
            <w:r w:rsidRPr="00AF25B0">
              <w:rPr>
                <w:rFonts w:ascii="Times New Roman" w:hAnsi="Times New Roman" w:cs="Times New Roman"/>
                <w:color w:val="000000"/>
                <w:sz w:val="18"/>
                <w:szCs w:val="18"/>
              </w:rPr>
              <w:t>)/</w:t>
            </w:r>
            <w:r w:rsidRPr="00AF25B0">
              <w:rPr>
                <w:rFonts w:ascii="Times New Roman" w:hAnsi="Times New Roman" w:cs="Times New Roman"/>
                <w:color w:val="000000"/>
                <w:sz w:val="18"/>
                <w:szCs w:val="18"/>
              </w:rPr>
              <w:t>转回</w:t>
            </w: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(10,561,411)</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Del="005F5B88"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7,245</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Del="005F5B88"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Del="005F5B88"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 xml:space="preserve">(10,554,166) </w:t>
            </w:r>
          </w:p>
        </w:tc>
      </w:tr>
      <w:tr w:rsidR="00AF25B0" w:rsidRPr="00AF25B0" w:rsidTr="008643A0">
        <w:trPr>
          <w:trHeight w:val="264"/>
        </w:trPr>
        <w:tc>
          <w:tcPr>
            <w:tcW w:w="2920" w:type="dxa"/>
            <w:tcBorders>
              <w:top w:val="nil"/>
              <w:left w:val="nil"/>
              <w:bottom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color w:val="000000"/>
                <w:sz w:val="18"/>
                <w:szCs w:val="18"/>
              </w:rPr>
            </w:pPr>
            <w:r w:rsidRPr="00AF25B0">
              <w:rPr>
                <w:rFonts w:ascii="Times New Roman" w:hAnsi="Times New Roman" w:cs="Times New Roman"/>
                <w:color w:val="000000"/>
                <w:sz w:val="18"/>
                <w:szCs w:val="18"/>
              </w:rPr>
              <w:t>折旧和摊销费用</w:t>
            </w: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(864,322,351)</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(8,238,250)</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(872,560,601)</w:t>
            </w:r>
          </w:p>
        </w:tc>
      </w:tr>
      <w:tr w:rsidR="00AF25B0" w:rsidRPr="00AF25B0" w:rsidTr="008643A0">
        <w:trPr>
          <w:trHeight w:val="264"/>
        </w:trPr>
        <w:tc>
          <w:tcPr>
            <w:tcW w:w="2920" w:type="dxa"/>
            <w:tcBorders>
              <w:top w:val="nil"/>
              <w:left w:val="nil"/>
              <w:bottom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color w:val="000000"/>
                <w:sz w:val="18"/>
                <w:szCs w:val="18"/>
              </w:rPr>
            </w:pPr>
            <w:r w:rsidRPr="00AF25B0">
              <w:rPr>
                <w:rFonts w:ascii="Times New Roman" w:hAnsi="Times New Roman" w:cs="Times New Roman"/>
                <w:color w:val="000000"/>
                <w:sz w:val="18"/>
                <w:szCs w:val="18"/>
              </w:rPr>
              <w:t>亏损总额</w:t>
            </w: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(735,969,423)</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(49,750,867)</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(785,720,290)</w:t>
            </w:r>
          </w:p>
        </w:tc>
      </w:tr>
      <w:tr w:rsidR="00AF25B0" w:rsidRPr="00AF25B0" w:rsidTr="008643A0">
        <w:trPr>
          <w:trHeight w:val="264"/>
        </w:trPr>
        <w:tc>
          <w:tcPr>
            <w:tcW w:w="2920" w:type="dxa"/>
            <w:tcBorders>
              <w:top w:val="nil"/>
              <w:left w:val="nil"/>
              <w:bottom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color w:val="000000"/>
                <w:sz w:val="18"/>
                <w:szCs w:val="18"/>
              </w:rPr>
            </w:pPr>
            <w:r w:rsidRPr="00AF25B0">
              <w:rPr>
                <w:rFonts w:ascii="Times New Roman" w:hAnsi="Times New Roman" w:cs="Times New Roman"/>
                <w:color w:val="000000"/>
                <w:sz w:val="18"/>
                <w:szCs w:val="18"/>
              </w:rPr>
              <w:t>所得税收益</w:t>
            </w:r>
          </w:p>
        </w:tc>
        <w:tc>
          <w:tcPr>
            <w:tcW w:w="1460" w:type="dxa"/>
            <w:tcBorders>
              <w:top w:val="nil"/>
              <w:left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171,633,939</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1,172,868</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172,806,807</w:t>
            </w:r>
          </w:p>
        </w:tc>
      </w:tr>
      <w:tr w:rsidR="00AF25B0" w:rsidRPr="00AF25B0" w:rsidTr="008643A0">
        <w:trPr>
          <w:trHeight w:val="276"/>
        </w:trPr>
        <w:tc>
          <w:tcPr>
            <w:tcW w:w="2920" w:type="dxa"/>
            <w:tcBorders>
              <w:top w:val="nil"/>
              <w:left w:val="nil"/>
              <w:bottom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color w:val="000000"/>
                <w:sz w:val="18"/>
                <w:szCs w:val="18"/>
              </w:rPr>
            </w:pPr>
            <w:r w:rsidRPr="00AF25B0">
              <w:rPr>
                <w:rFonts w:ascii="Times New Roman" w:hAnsi="Times New Roman" w:cs="Times New Roman"/>
                <w:color w:val="000000"/>
                <w:sz w:val="18"/>
                <w:szCs w:val="18"/>
              </w:rPr>
              <w:t>净亏损</w:t>
            </w:r>
          </w:p>
        </w:tc>
        <w:tc>
          <w:tcPr>
            <w:tcW w:w="1460" w:type="dxa"/>
            <w:tcBorders>
              <w:top w:val="nil"/>
              <w:left w:val="nil"/>
              <w:bottom w:val="single" w:sz="12" w:space="0" w:color="auto"/>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(564,335,484)</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(48,577,999)</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(612,913,483)</w:t>
            </w:r>
          </w:p>
        </w:tc>
      </w:tr>
      <w:tr w:rsidR="00AF25B0" w:rsidRPr="00AF25B0" w:rsidTr="008643A0">
        <w:trPr>
          <w:trHeight w:val="276"/>
        </w:trPr>
        <w:tc>
          <w:tcPr>
            <w:tcW w:w="2920" w:type="dxa"/>
            <w:tcBorders>
              <w:top w:val="nil"/>
              <w:left w:val="nil"/>
              <w:bottom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color w:val="000000"/>
                <w:sz w:val="18"/>
                <w:szCs w:val="18"/>
              </w:rPr>
            </w:pPr>
          </w:p>
        </w:tc>
        <w:tc>
          <w:tcPr>
            <w:tcW w:w="1460" w:type="dxa"/>
            <w:tcBorders>
              <w:top w:val="single" w:sz="12" w:space="0" w:color="auto"/>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p>
        </w:tc>
      </w:tr>
      <w:tr w:rsidR="00AF25B0" w:rsidRPr="00AF25B0" w:rsidTr="008643A0">
        <w:trPr>
          <w:trHeight w:val="276"/>
        </w:trPr>
        <w:tc>
          <w:tcPr>
            <w:tcW w:w="2920" w:type="dxa"/>
            <w:tcBorders>
              <w:top w:val="nil"/>
              <w:left w:val="nil"/>
              <w:bottom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color w:val="000000"/>
                <w:sz w:val="18"/>
                <w:szCs w:val="18"/>
              </w:rPr>
            </w:pPr>
            <w:r w:rsidRPr="00AF25B0">
              <w:rPr>
                <w:rFonts w:ascii="Times New Roman" w:hAnsi="Times New Roman" w:cs="Times New Roman"/>
                <w:color w:val="000000"/>
                <w:sz w:val="18"/>
                <w:szCs w:val="18"/>
              </w:rPr>
              <w:t>资产总额</w:t>
            </w:r>
          </w:p>
        </w:tc>
        <w:tc>
          <w:tcPr>
            <w:tcW w:w="1460" w:type="dxa"/>
            <w:tcBorders>
              <w:top w:val="nil"/>
              <w:left w:val="nil"/>
              <w:bottom w:val="single" w:sz="12" w:space="0" w:color="auto"/>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36,283,294,924</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464,144,627</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(293,832,863)</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36,453,606,688</w:t>
            </w:r>
          </w:p>
        </w:tc>
      </w:tr>
      <w:tr w:rsidR="00AF25B0" w:rsidRPr="00AF25B0" w:rsidTr="008643A0">
        <w:trPr>
          <w:trHeight w:val="276"/>
        </w:trPr>
        <w:tc>
          <w:tcPr>
            <w:tcW w:w="2920" w:type="dxa"/>
            <w:tcBorders>
              <w:top w:val="nil"/>
              <w:left w:val="nil"/>
              <w:bottom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p>
        </w:tc>
      </w:tr>
      <w:tr w:rsidR="00AF25B0" w:rsidRPr="00AF25B0" w:rsidTr="008643A0">
        <w:trPr>
          <w:trHeight w:val="276"/>
        </w:trPr>
        <w:tc>
          <w:tcPr>
            <w:tcW w:w="2920" w:type="dxa"/>
            <w:tcBorders>
              <w:top w:val="nil"/>
              <w:left w:val="nil"/>
              <w:bottom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color w:val="000000"/>
                <w:sz w:val="18"/>
                <w:szCs w:val="18"/>
              </w:rPr>
            </w:pPr>
            <w:r w:rsidRPr="00AF25B0">
              <w:rPr>
                <w:rFonts w:ascii="Times New Roman" w:hAnsi="Times New Roman" w:cs="Times New Roman"/>
                <w:color w:val="000000"/>
                <w:sz w:val="18"/>
                <w:szCs w:val="18"/>
              </w:rPr>
              <w:t>负债总额</w:t>
            </w:r>
          </w:p>
        </w:tc>
        <w:tc>
          <w:tcPr>
            <w:tcW w:w="1460" w:type="dxa"/>
            <w:tcBorders>
              <w:top w:val="nil"/>
              <w:left w:val="nil"/>
              <w:bottom w:val="single" w:sz="12" w:space="0" w:color="auto"/>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7,929,551,908</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622,322,979</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(199,625,277)</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8,352,249,610</w:t>
            </w:r>
          </w:p>
        </w:tc>
      </w:tr>
      <w:tr w:rsidR="00AF25B0" w:rsidRPr="00AF25B0" w:rsidTr="008643A0">
        <w:trPr>
          <w:trHeight w:val="276"/>
        </w:trPr>
        <w:tc>
          <w:tcPr>
            <w:tcW w:w="2920" w:type="dxa"/>
            <w:tcBorders>
              <w:top w:val="nil"/>
              <w:left w:val="nil"/>
              <w:bottom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p>
        </w:tc>
      </w:tr>
      <w:tr w:rsidR="00AF25B0" w:rsidRPr="00AF25B0" w:rsidTr="008643A0">
        <w:trPr>
          <w:trHeight w:val="264"/>
        </w:trPr>
        <w:tc>
          <w:tcPr>
            <w:tcW w:w="2920" w:type="dxa"/>
            <w:tcBorders>
              <w:top w:val="nil"/>
              <w:left w:val="nil"/>
              <w:bottom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color w:val="000000"/>
                <w:sz w:val="18"/>
                <w:szCs w:val="18"/>
              </w:rPr>
            </w:pPr>
            <w:r w:rsidRPr="00AF25B0">
              <w:rPr>
                <w:rFonts w:ascii="Times New Roman" w:hAnsi="Times New Roman" w:cs="Times New Roman"/>
                <w:color w:val="000000"/>
                <w:sz w:val="18"/>
                <w:szCs w:val="18"/>
              </w:rPr>
              <w:t>对联营企业的长期股权投资</w:t>
            </w: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178,110,609</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178,110,609</w:t>
            </w:r>
          </w:p>
        </w:tc>
      </w:tr>
      <w:tr w:rsidR="00AF25B0" w:rsidRPr="00AF25B0" w:rsidTr="008643A0">
        <w:trPr>
          <w:trHeight w:val="264"/>
        </w:trPr>
        <w:tc>
          <w:tcPr>
            <w:tcW w:w="2920" w:type="dxa"/>
            <w:tcBorders>
              <w:top w:val="nil"/>
              <w:left w:val="nil"/>
              <w:bottom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p>
        </w:tc>
      </w:tr>
      <w:tr w:rsidR="00AF25B0" w:rsidRPr="00AF25B0" w:rsidTr="008643A0">
        <w:trPr>
          <w:trHeight w:val="276"/>
        </w:trPr>
        <w:tc>
          <w:tcPr>
            <w:tcW w:w="2920" w:type="dxa"/>
            <w:tcBorders>
              <w:top w:val="nil"/>
              <w:left w:val="nil"/>
              <w:bottom w:val="nil"/>
              <w:right w:val="nil"/>
            </w:tcBorders>
            <w:shd w:val="clear" w:color="auto" w:fill="auto"/>
            <w:vAlign w:val="bottom"/>
            <w:hideMark/>
          </w:tcPr>
          <w:p w:rsidR="00AF25B0" w:rsidRPr="00AF25B0" w:rsidRDefault="00AF25B0" w:rsidP="008643A0">
            <w:pPr>
              <w:overflowPunct w:val="0"/>
              <w:rPr>
                <w:rFonts w:ascii="Times New Roman" w:hAnsi="Times New Roman" w:cs="Times New Roman"/>
                <w:color w:val="000000"/>
                <w:sz w:val="18"/>
                <w:szCs w:val="18"/>
              </w:rPr>
            </w:pPr>
            <w:r w:rsidRPr="00AF25B0">
              <w:rPr>
                <w:rFonts w:ascii="Times New Roman" w:hAnsi="Times New Roman" w:cs="Times New Roman"/>
                <w:color w:val="000000"/>
                <w:sz w:val="18"/>
                <w:szCs w:val="18"/>
              </w:rPr>
              <w:t>非流动资产增加额</w:t>
            </w:r>
            <w:r w:rsidRPr="00AF25B0">
              <w:rPr>
                <w:rFonts w:ascii="Times New Roman" w:hAnsi="Times New Roman" w:cs="Times New Roman"/>
                <w:color w:val="000000"/>
              </w:rPr>
              <w:t>(i)</w:t>
            </w:r>
          </w:p>
        </w:tc>
        <w:tc>
          <w:tcPr>
            <w:tcW w:w="1460" w:type="dxa"/>
            <w:tcBorders>
              <w:top w:val="nil"/>
              <w:left w:val="nil"/>
              <w:bottom w:val="single" w:sz="12" w:space="0" w:color="auto"/>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250,218,307</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120,881</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AF25B0" w:rsidRPr="00AF25B0" w:rsidRDefault="00AF25B0" w:rsidP="008643A0">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F25B0" w:rsidRPr="00AF25B0" w:rsidRDefault="00AF25B0" w:rsidP="008643A0">
            <w:pPr>
              <w:tabs>
                <w:tab w:val="decimal" w:pos="1313"/>
              </w:tabs>
              <w:overflowPunct w:val="0"/>
              <w:ind w:rightChars="-17" w:right="-36"/>
              <w:rPr>
                <w:rFonts w:ascii="Times New Roman" w:hAnsi="Times New Roman" w:cs="Times New Roman"/>
                <w:color w:val="000000"/>
                <w:sz w:val="18"/>
                <w:szCs w:val="18"/>
              </w:rPr>
            </w:pPr>
            <w:r w:rsidRPr="00AF25B0">
              <w:rPr>
                <w:rFonts w:ascii="Times New Roman" w:hAnsi="Times New Roman" w:cs="Times New Roman"/>
                <w:color w:val="000000"/>
                <w:sz w:val="18"/>
                <w:szCs w:val="18"/>
              </w:rPr>
              <w:t>250,339,188</w:t>
            </w:r>
          </w:p>
        </w:tc>
      </w:tr>
    </w:tbl>
    <w:p w:rsidR="00AF25B0" w:rsidRPr="00AF25B0" w:rsidRDefault="00AF25B0" w:rsidP="00AF25B0">
      <w:pPr>
        <w:pStyle w:val="ac"/>
        <w:overflowPunct w:val="0"/>
        <w:ind w:firstLine="321"/>
        <w:rPr>
          <w:rFonts w:ascii="Times New Roman" w:hAnsi="Times New Roman"/>
          <w:b/>
          <w:sz w:val="16"/>
          <w:szCs w:val="16"/>
        </w:rPr>
      </w:pPr>
    </w:p>
    <w:p w:rsidR="00AF25B0" w:rsidRPr="00AF25B0" w:rsidRDefault="00AF25B0" w:rsidP="00AC28BC">
      <w:pPr>
        <w:pStyle w:val="ac"/>
        <w:numPr>
          <w:ilvl w:val="0"/>
          <w:numId w:val="86"/>
        </w:numPr>
        <w:tabs>
          <w:tab w:val="clear" w:pos="0"/>
          <w:tab w:val="left" w:pos="360"/>
          <w:tab w:val="num" w:pos="720"/>
        </w:tabs>
        <w:overflowPunct w:val="0"/>
        <w:adjustRightInd w:val="0"/>
        <w:ind w:left="720" w:firstLineChars="0"/>
        <w:textAlignment w:val="baseline"/>
        <w:rPr>
          <w:rFonts w:ascii="Times New Roman" w:hAnsi="Times New Roman"/>
        </w:rPr>
      </w:pPr>
      <w:r w:rsidRPr="00AF25B0">
        <w:rPr>
          <w:rFonts w:ascii="Times New Roman" w:hAnsi="Times New Roman"/>
        </w:rPr>
        <w:t>非流动资产不包括金融资产、长期股权投资和递延所得税资产。</w:t>
      </w:r>
    </w:p>
    <w:p w:rsidR="00AF25B0" w:rsidRPr="00AF25B0" w:rsidRDefault="00AF25B0" w:rsidP="00AF25B0">
      <w:pPr>
        <w:overflowPunct w:val="0"/>
        <w:rPr>
          <w:rFonts w:ascii="Times New Roman" w:hAnsi="Times New Roman" w:cs="Times New Roman"/>
          <w:sz w:val="16"/>
          <w:szCs w:val="16"/>
        </w:rPr>
      </w:pPr>
    </w:p>
    <w:p w:rsidR="00AF25B0" w:rsidRPr="00AF25B0" w:rsidRDefault="00AF25B0" w:rsidP="00AF25B0">
      <w:pPr>
        <w:overflowPunct w:val="0"/>
        <w:rPr>
          <w:rFonts w:ascii="Times New Roman" w:hAnsi="Times New Roman" w:cs="Times New Roman"/>
        </w:rPr>
      </w:pPr>
      <w:r w:rsidRPr="00AF25B0">
        <w:rPr>
          <w:rFonts w:ascii="Times New Roman" w:hAnsi="Times New Roman" w:cs="Times New Roman"/>
        </w:rPr>
        <w:t>本集团的营业收入均来源于在中国境内提供铁路运输及其他相关服务，且所有的资产均在中国境内。</w:t>
      </w:r>
    </w:p>
    <w:p w:rsidR="00AF25B0" w:rsidRPr="00AF25B0" w:rsidRDefault="00AF25B0" w:rsidP="00AF25B0">
      <w:pPr>
        <w:overflowPunct w:val="0"/>
        <w:rPr>
          <w:rFonts w:ascii="Times New Roman" w:hAnsi="Times New Roman" w:cs="Times New Roman"/>
          <w:sz w:val="16"/>
          <w:szCs w:val="16"/>
        </w:rPr>
      </w:pPr>
    </w:p>
    <w:p w:rsidR="00AF25B0" w:rsidRPr="00AF25B0" w:rsidRDefault="00AF25B0" w:rsidP="00AF25B0">
      <w:pPr>
        <w:overflowPunct w:val="0"/>
        <w:rPr>
          <w:rFonts w:ascii="Times New Roman" w:hAnsi="Times New Roman" w:cs="Times New Roman"/>
          <w:lang w:val="en-GB"/>
        </w:rPr>
      </w:pPr>
      <w:r w:rsidRPr="00AF25B0">
        <w:rPr>
          <w:rFonts w:ascii="Times New Roman" w:hAnsi="Times New Roman" w:cs="Times New Roman"/>
        </w:rPr>
        <w:t>本集团自被划分至铁路运输业务分部的广铁集团及其子公司取得的营业收入为</w:t>
      </w:r>
      <w:r w:rsidRPr="00AF25B0">
        <w:rPr>
          <w:rFonts w:ascii="Times New Roman" w:hAnsi="Times New Roman" w:cs="Times New Roman"/>
        </w:rPr>
        <w:t xml:space="preserve">1,934,869,365 </w:t>
      </w:r>
      <w:r w:rsidRPr="00AF25B0">
        <w:rPr>
          <w:rFonts w:ascii="Times New Roman" w:hAnsi="Times New Roman" w:cs="Times New Roman"/>
        </w:rPr>
        <w:t>元</w:t>
      </w:r>
      <w:r w:rsidRPr="00AF25B0">
        <w:rPr>
          <w:rFonts w:ascii="Times New Roman" w:hAnsi="Times New Roman" w:cs="Times New Roman"/>
        </w:rPr>
        <w:t>(</w:t>
      </w:r>
      <w:r w:rsidRPr="00AF25B0">
        <w:rPr>
          <w:rFonts w:ascii="Times New Roman" w:hAnsi="Times New Roman" w:cs="Times New Roman"/>
        </w:rPr>
        <w:t>截至</w:t>
      </w:r>
      <w:r w:rsidRPr="00AF25B0">
        <w:rPr>
          <w:rFonts w:ascii="Times New Roman" w:hAnsi="Times New Roman" w:cs="Times New Roman"/>
        </w:rPr>
        <w:t>2020</w:t>
      </w:r>
      <w:r w:rsidRPr="00AF25B0">
        <w:rPr>
          <w:rFonts w:ascii="Times New Roman" w:hAnsi="Times New Roman" w:cs="Times New Roman"/>
        </w:rPr>
        <w:t>年</w:t>
      </w:r>
      <w:r w:rsidRPr="00AF25B0">
        <w:rPr>
          <w:rFonts w:ascii="Times New Roman" w:hAnsi="Times New Roman" w:cs="Times New Roman"/>
        </w:rPr>
        <w:t>6</w:t>
      </w:r>
      <w:r w:rsidRPr="00AF25B0">
        <w:rPr>
          <w:rFonts w:ascii="Times New Roman" w:hAnsi="Times New Roman" w:cs="Times New Roman"/>
        </w:rPr>
        <w:t>月</w:t>
      </w:r>
      <w:r w:rsidRPr="00AF25B0">
        <w:rPr>
          <w:rFonts w:ascii="Times New Roman" w:hAnsi="Times New Roman" w:cs="Times New Roman"/>
        </w:rPr>
        <w:t>30</w:t>
      </w:r>
      <w:r w:rsidRPr="00AF25B0">
        <w:rPr>
          <w:rFonts w:ascii="Times New Roman" w:hAnsi="Times New Roman" w:cs="Times New Roman"/>
        </w:rPr>
        <w:t>日</w:t>
      </w:r>
      <w:proofErr w:type="gramStart"/>
      <w:r w:rsidRPr="00AF25B0">
        <w:rPr>
          <w:rFonts w:ascii="Times New Roman" w:hAnsi="Times New Roman" w:cs="Times New Roman"/>
        </w:rPr>
        <w:t>止</w:t>
      </w:r>
      <w:proofErr w:type="gramEnd"/>
      <w:r w:rsidRPr="00AF25B0">
        <w:rPr>
          <w:rFonts w:ascii="Times New Roman" w:hAnsi="Times New Roman" w:cs="Times New Roman"/>
        </w:rPr>
        <w:t>6</w:t>
      </w:r>
      <w:r w:rsidRPr="00AF25B0">
        <w:rPr>
          <w:rFonts w:ascii="Times New Roman" w:hAnsi="Times New Roman" w:cs="Times New Roman"/>
        </w:rPr>
        <w:t>个月期间：</w:t>
      </w:r>
      <w:r w:rsidRPr="00AF25B0">
        <w:rPr>
          <w:rFonts w:ascii="Times New Roman" w:hAnsi="Times New Roman" w:cs="Times New Roman"/>
        </w:rPr>
        <w:t>1,836,409,279</w:t>
      </w:r>
      <w:r w:rsidRPr="00AF25B0">
        <w:rPr>
          <w:rFonts w:ascii="Times New Roman" w:hAnsi="Times New Roman" w:cs="Times New Roman"/>
        </w:rPr>
        <w:t>元</w:t>
      </w:r>
      <w:r w:rsidRPr="00AF25B0">
        <w:rPr>
          <w:rFonts w:ascii="Times New Roman" w:hAnsi="Times New Roman" w:cs="Times New Roman"/>
        </w:rPr>
        <w:t>)</w:t>
      </w:r>
      <w:r w:rsidRPr="00AF25B0">
        <w:rPr>
          <w:rFonts w:ascii="Times New Roman" w:hAnsi="Times New Roman" w:cs="Times New Roman"/>
        </w:rPr>
        <w:t>，占本集团营业收入的</w:t>
      </w:r>
      <w:r w:rsidRPr="00AF25B0">
        <w:rPr>
          <w:rFonts w:ascii="Times New Roman" w:hAnsi="Times New Roman" w:cs="Times New Roman"/>
        </w:rPr>
        <w:t>20.01%</w:t>
      </w:r>
      <w:r w:rsidRPr="00AF25B0" w:rsidDel="0075113A">
        <w:rPr>
          <w:rFonts w:ascii="Times New Roman" w:hAnsi="Times New Roman" w:cs="Times New Roman"/>
        </w:rPr>
        <w:t xml:space="preserve"> </w:t>
      </w:r>
      <w:r w:rsidRPr="00AF25B0">
        <w:rPr>
          <w:rFonts w:ascii="Times New Roman" w:hAnsi="Times New Roman" w:cs="Times New Roman"/>
          <w:snapToGrid w:val="0"/>
        </w:rPr>
        <w:t>(</w:t>
      </w:r>
      <w:r w:rsidRPr="00AF25B0">
        <w:rPr>
          <w:rFonts w:ascii="Times New Roman" w:hAnsi="Times New Roman" w:cs="Times New Roman"/>
          <w:snapToGrid w:val="0"/>
        </w:rPr>
        <w:t>截至</w:t>
      </w:r>
      <w:r w:rsidRPr="00AF25B0">
        <w:rPr>
          <w:rFonts w:ascii="Times New Roman" w:hAnsi="Times New Roman" w:cs="Times New Roman"/>
          <w:snapToGrid w:val="0"/>
        </w:rPr>
        <w:t>2020</w:t>
      </w:r>
      <w:r w:rsidRPr="00AF25B0">
        <w:rPr>
          <w:rFonts w:ascii="Times New Roman" w:hAnsi="Times New Roman" w:cs="Times New Roman"/>
          <w:snapToGrid w:val="0"/>
        </w:rPr>
        <w:t>年</w:t>
      </w:r>
      <w:r w:rsidRPr="00AF25B0">
        <w:rPr>
          <w:rFonts w:ascii="Times New Roman" w:hAnsi="Times New Roman" w:cs="Times New Roman"/>
          <w:snapToGrid w:val="0"/>
        </w:rPr>
        <w:t>6</w:t>
      </w:r>
      <w:r w:rsidRPr="00AF25B0">
        <w:rPr>
          <w:rFonts w:ascii="Times New Roman" w:hAnsi="Times New Roman" w:cs="Times New Roman"/>
          <w:snapToGrid w:val="0"/>
        </w:rPr>
        <w:t>月</w:t>
      </w:r>
      <w:r w:rsidRPr="00AF25B0">
        <w:rPr>
          <w:rFonts w:ascii="Times New Roman" w:hAnsi="Times New Roman" w:cs="Times New Roman"/>
          <w:snapToGrid w:val="0"/>
        </w:rPr>
        <w:t>30</w:t>
      </w:r>
      <w:r w:rsidRPr="00AF25B0">
        <w:rPr>
          <w:rFonts w:ascii="Times New Roman" w:hAnsi="Times New Roman" w:cs="Times New Roman"/>
          <w:snapToGrid w:val="0"/>
        </w:rPr>
        <w:t>日止</w:t>
      </w:r>
      <w:r w:rsidRPr="00AF25B0">
        <w:rPr>
          <w:rFonts w:ascii="Times New Roman" w:hAnsi="Times New Roman" w:cs="Times New Roman"/>
          <w:snapToGrid w:val="0"/>
        </w:rPr>
        <w:t>6</w:t>
      </w:r>
      <w:r w:rsidRPr="00AF25B0">
        <w:rPr>
          <w:rFonts w:ascii="Times New Roman" w:hAnsi="Times New Roman" w:cs="Times New Roman"/>
          <w:snapToGrid w:val="0"/>
        </w:rPr>
        <w:t>个月期间</w:t>
      </w:r>
      <w:r w:rsidRPr="00AF25B0">
        <w:rPr>
          <w:rFonts w:ascii="Times New Roman" w:hAnsi="Times New Roman" w:cs="Times New Roman"/>
        </w:rPr>
        <w:t>：</w:t>
      </w:r>
      <w:r w:rsidRPr="00AF25B0">
        <w:rPr>
          <w:rFonts w:ascii="Times New Roman" w:hAnsi="Times New Roman" w:cs="Times New Roman"/>
          <w:snapToGrid w:val="0"/>
        </w:rPr>
        <w:t>24.63</w:t>
      </w:r>
      <w:r w:rsidRPr="00AF25B0">
        <w:rPr>
          <w:rFonts w:ascii="Times New Roman" w:hAnsi="Times New Roman" w:cs="Times New Roman"/>
        </w:rPr>
        <w:t>%)</w:t>
      </w:r>
      <w:r w:rsidRPr="00AF25B0">
        <w:rPr>
          <w:rFonts w:ascii="Times New Roman" w:hAnsi="Times New Roman" w:cs="Times New Roman"/>
        </w:rPr>
        <w:t>。除此之外，本集团通过单一客户取得的收入均不超过</w:t>
      </w:r>
      <w:r w:rsidRPr="00AF25B0">
        <w:rPr>
          <w:rFonts w:ascii="Times New Roman" w:hAnsi="Times New Roman" w:cs="Times New Roman"/>
        </w:rPr>
        <w:t>10%</w:t>
      </w:r>
      <w:r w:rsidRPr="00AF25B0">
        <w:rPr>
          <w:rFonts w:ascii="Times New Roman" w:hAnsi="Times New Roman" w:cs="Times New Roman"/>
        </w:rPr>
        <w:t>。</w:t>
      </w:r>
    </w:p>
    <w:p w:rsidR="00AF25B0" w:rsidRPr="00AF25B0" w:rsidRDefault="00AF25B0" w:rsidP="00AF25B0">
      <w:pPr>
        <w:rPr>
          <w:lang w:val="en-GB"/>
        </w:rPr>
      </w:pPr>
    </w:p>
    <w:p w:rsidR="00F975B1" w:rsidRDefault="00022ED5" w:rsidP="00234D21">
      <w:pPr>
        <w:pStyle w:val="2"/>
        <w:numPr>
          <w:ilvl w:val="0"/>
          <w:numId w:val="12"/>
        </w:numPr>
        <w:ind w:left="422" w:hanging="422"/>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F975B1" w:rsidRDefault="00022ED5" w:rsidP="00AC28BC">
          <w:pPr>
            <w:pStyle w:val="3"/>
            <w:numPr>
              <w:ilvl w:val="0"/>
              <w:numId w:val="25"/>
            </w:numPr>
            <w:rPr>
              <w:rFonts w:ascii="宋体" w:hAnsi="宋体"/>
            </w:rPr>
          </w:pPr>
          <w:r>
            <w:rPr>
              <w:rFonts w:ascii="宋体" w:hAnsi="宋体" w:hint="eastAsia"/>
            </w:rPr>
            <w:t>母公司情况</w:t>
          </w:r>
        </w:p>
        <w:sdt>
          <w:sdtPr>
            <w:alias w:val="是否适用：本企业的母公司情况[双击切换]"/>
            <w:tag w:val="_GBC_ead7e4ec9cc847adb62aa8efd8005802"/>
            <w:id w:val="-999655027"/>
            <w:lock w:val="sdtLocked"/>
            <w:placeholder>
              <w:docPart w:val="GBC22222222222222222222222222222"/>
            </w:placeholder>
          </w:sdtPr>
          <w:sdtEndPr/>
          <w:sdtContent>
            <w:p w:rsidR="008643A0" w:rsidRDefault="00022ED5" w:rsidP="008643A0">
              <w:pPr>
                <w:rPr>
                  <w:szCs w:val="21"/>
                </w:rPr>
              </w:pPr>
              <w:r>
                <w:fldChar w:fldCharType="begin"/>
              </w:r>
              <w:r w:rsidR="008643A0">
                <w:instrText xml:space="preserve"> MACROBUTTON  SnrToggleCheckbox □适用 </w:instrText>
              </w:r>
              <w:r>
                <w:fldChar w:fldCharType="end"/>
              </w:r>
              <w:r>
                <w:fldChar w:fldCharType="begin"/>
              </w:r>
              <w:r w:rsidR="008643A0">
                <w:instrText xml:space="preserve"> MACROBUTTON  SnrToggleCheckbox √不适用 </w:instrText>
              </w:r>
              <w:r>
                <w:fldChar w:fldCharType="end"/>
              </w:r>
            </w:p>
          </w:sdtContent>
        </w:sdt>
        <w:p w:rsidR="008643A0" w:rsidRPr="005108B5" w:rsidRDefault="008643A0" w:rsidP="008643A0">
          <w:pPr>
            <w:overflowPunct w:val="0"/>
            <w:rPr>
              <w:rFonts w:ascii="Arial" w:hAnsi="Arial" w:cs="Arial"/>
            </w:rPr>
          </w:pPr>
          <w:r w:rsidRPr="00FD34FE">
            <w:rPr>
              <w:rFonts w:ascii="Arial" w:hAnsi="Arial" w:cs="Arial"/>
            </w:rPr>
            <w:t>本公司的所有股东均与本</w:t>
          </w:r>
          <w:r w:rsidRPr="005108B5">
            <w:rPr>
              <w:rFonts w:ascii="Arial" w:hAnsi="Arial" w:cs="Arial"/>
            </w:rPr>
            <w:t>公司没有控制关系。</w:t>
          </w:r>
        </w:p>
        <w:p w:rsidR="00F975B1" w:rsidRDefault="00FA7BA3">
          <w:pPr>
            <w:rPr>
              <w:szCs w:val="21"/>
            </w:rPr>
          </w:pPr>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F975B1" w:rsidRDefault="00022ED5" w:rsidP="00AC28BC">
          <w:pPr>
            <w:pStyle w:val="3"/>
            <w:numPr>
              <w:ilvl w:val="0"/>
              <w:numId w:val="25"/>
            </w:numPr>
            <w:rPr>
              <w:rFonts w:ascii="宋体" w:hAnsi="宋体" w:cs="Arial"/>
              <w:szCs w:val="21"/>
            </w:rPr>
          </w:pPr>
          <w:r>
            <w:rPr>
              <w:rFonts w:ascii="宋体" w:hAnsi="宋体" w:cs="Arial" w:hint="eastAsia"/>
              <w:szCs w:val="21"/>
            </w:rPr>
            <w:t>子公司情况</w:t>
          </w:r>
        </w:p>
        <w:sdt>
          <w:sdtPr>
            <w:rPr>
              <w:szCs w:val="21"/>
            </w:rPr>
            <w:alias w:val="是否适用：本公司的子公司情况详见附注[双击切换]"/>
            <w:tag w:val="_GBC_a8d551b9f62149d3bf9322adae2c671f"/>
            <w:id w:val="1545025869"/>
            <w:lock w:val="sdtLocked"/>
            <w:placeholder>
              <w:docPart w:val="GBC22222222222222222222222222222"/>
            </w:placeholder>
          </w:sdtPr>
          <w:sdtEndPr/>
          <w:sdtContent>
            <w:p w:rsidR="00F975B1" w:rsidRDefault="00022ED5">
              <w:pPr>
                <w:rPr>
                  <w:szCs w:val="21"/>
                </w:rPr>
              </w:pPr>
              <w:r>
                <w:rPr>
                  <w:szCs w:val="21"/>
                </w:rPr>
                <w:fldChar w:fldCharType="begin"/>
              </w:r>
              <w:r w:rsidR="008643A0">
                <w:rPr>
                  <w:szCs w:val="21"/>
                </w:rPr>
                <w:instrText xml:space="preserve"> MACROBUTTON  SnrToggleCheckbox √适用 </w:instrText>
              </w:r>
              <w:r>
                <w:rPr>
                  <w:szCs w:val="21"/>
                </w:rPr>
                <w:fldChar w:fldCharType="end"/>
              </w:r>
              <w:r>
                <w:rPr>
                  <w:szCs w:val="21"/>
                </w:rPr>
                <w:fldChar w:fldCharType="begin"/>
              </w:r>
              <w:r w:rsidR="008643A0">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本公司的子公司情况详见附注"/>
            <w:tag w:val="_GBC_bb3e2669c3cc45d0a6637b1809087708"/>
            <w:id w:val="-1464038270"/>
            <w:lock w:val="sdtLocked"/>
            <w:placeholder>
              <w:docPart w:val="GBC22222222222222222222222222222"/>
            </w:placeholder>
          </w:sdtPr>
          <w:sdtEndPr>
            <w:rPr>
              <w:rFonts w:ascii="宋体" w:hAnsi="宋体" w:cs="宋体" w:hint="eastAsia"/>
            </w:rPr>
          </w:sdtEndPr>
          <w:sdtContent>
            <w:p w:rsidR="008643A0" w:rsidRPr="008643A0" w:rsidRDefault="008643A0" w:rsidP="008643A0">
              <w:pPr>
                <w:overflowPunct w:val="0"/>
                <w:rPr>
                  <w:rFonts w:ascii="Times New Roman" w:hAnsi="Times New Roman" w:cs="Times New Roman"/>
                </w:rPr>
              </w:pPr>
              <w:r w:rsidRPr="008643A0">
                <w:rPr>
                  <w:rFonts w:ascii="Times New Roman" w:hAnsi="Times New Roman" w:cs="Times New Roman"/>
                </w:rPr>
                <w:t>子公司的基本情况及相关信息见</w:t>
              </w:r>
              <w:proofErr w:type="gramStart"/>
              <w:r w:rsidRPr="008643A0">
                <w:rPr>
                  <w:rFonts w:ascii="Times New Roman" w:hAnsi="Times New Roman" w:cs="Times New Roman"/>
                </w:rPr>
                <w:t>附注七</w:t>
              </w:r>
              <w:proofErr w:type="gramEnd"/>
              <w:r w:rsidRPr="008643A0">
                <w:rPr>
                  <w:rFonts w:ascii="Times New Roman" w:hAnsi="Times New Roman" w:cs="Times New Roman"/>
                  <w:lang w:val="en-GB"/>
                </w:rPr>
                <w:t>(1)</w:t>
              </w:r>
              <w:r w:rsidRPr="008643A0">
                <w:rPr>
                  <w:rFonts w:ascii="Times New Roman" w:hAnsi="Times New Roman" w:cs="Times New Roman"/>
                </w:rPr>
                <w:t>。</w:t>
              </w:r>
            </w:p>
            <w:p w:rsidR="00F975B1" w:rsidRPr="008643A0" w:rsidRDefault="00FA7BA3" w:rsidP="008643A0">
              <w:pPr>
                <w:rPr>
                  <w:szCs w:val="21"/>
                </w:rPr>
              </w:pPr>
            </w:p>
          </w:sdtContent>
        </w:sdt>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F975B1" w:rsidRDefault="00022ED5" w:rsidP="00AC28BC">
          <w:pPr>
            <w:pStyle w:val="3"/>
            <w:numPr>
              <w:ilvl w:val="0"/>
              <w:numId w:val="25"/>
            </w:numPr>
            <w:rPr>
              <w:rFonts w:ascii="宋体" w:hAnsi="宋体"/>
            </w:rPr>
          </w:pPr>
          <w:r>
            <w:rPr>
              <w:rFonts w:ascii="宋体" w:hAnsi="宋体" w:hint="eastAsia"/>
            </w:rPr>
            <w:t>联营企业情况</w:t>
          </w:r>
        </w:p>
        <w:sdt>
          <w:sdtPr>
            <w:alias w:val="是否适用：本企业重要的合营或联营企业详见附注[双击切换]"/>
            <w:tag w:val="_GBC_2a369d3377e94598b2a744dfe59973e2"/>
            <w:id w:val="-871382951"/>
            <w:lock w:val="sdtLocked"/>
            <w:placeholder>
              <w:docPart w:val="GBC22222222222222222222222222222"/>
            </w:placeholder>
          </w:sdtPr>
          <w:sdtEndPr/>
          <w:sdtContent>
            <w:p w:rsidR="00F975B1" w:rsidRDefault="00022ED5">
              <w:r>
                <w:fldChar w:fldCharType="begin"/>
              </w:r>
              <w:r w:rsidR="008643A0">
                <w:instrText xml:space="preserve"> MACROBUTTON  SnrToggleCheckbox √适用 </w:instrText>
              </w:r>
              <w:r>
                <w:fldChar w:fldCharType="end"/>
              </w:r>
              <w:r>
                <w:fldChar w:fldCharType="begin"/>
              </w:r>
              <w:r w:rsidR="008643A0">
                <w:instrText xml:space="preserve"> MACROBUTTON  SnrToggleCheckbox □不适用 </w:instrText>
              </w:r>
              <w:r>
                <w:fldChar w:fldCharType="end"/>
              </w:r>
            </w:p>
          </w:sdtContent>
        </w:sdt>
        <w:sdt>
          <w:sdtPr>
            <w:rPr>
              <w:rFonts w:ascii="Times New Roman" w:hAnsi="Times New Roman" w:cs="Times New Roman"/>
            </w:rPr>
            <w:alias w:val="本企业重要的合营或联营企业详见附注"/>
            <w:tag w:val="_GBC_3c58c586b3d3412d9989e9dff0b9f4cf"/>
            <w:id w:val="65071680"/>
            <w:lock w:val="sdtLocked"/>
            <w:placeholder>
              <w:docPart w:val="GBC22222222222222222222222222222"/>
            </w:placeholder>
          </w:sdtPr>
          <w:sdtEndPr>
            <w:rPr>
              <w:rFonts w:ascii="宋体" w:hAnsi="宋体" w:cs="宋体" w:hint="eastAsia"/>
            </w:rPr>
          </w:sdtEndPr>
          <w:sdtContent>
            <w:p w:rsidR="008643A0" w:rsidRPr="008643A0" w:rsidRDefault="008643A0" w:rsidP="008643A0">
              <w:pPr>
                <w:overflowPunct w:val="0"/>
                <w:rPr>
                  <w:rFonts w:ascii="Times New Roman" w:hAnsi="Times New Roman" w:cs="Times New Roman"/>
                </w:rPr>
              </w:pPr>
              <w:r w:rsidRPr="008643A0">
                <w:rPr>
                  <w:rFonts w:ascii="Times New Roman" w:hAnsi="Times New Roman" w:cs="Times New Roman"/>
                </w:rPr>
                <w:t>联营公司的基本情况及相关信息见</w:t>
              </w:r>
              <w:proofErr w:type="gramStart"/>
              <w:r w:rsidRPr="008643A0">
                <w:rPr>
                  <w:rFonts w:ascii="Times New Roman" w:hAnsi="Times New Roman" w:cs="Times New Roman"/>
                </w:rPr>
                <w:t>附注七</w:t>
              </w:r>
              <w:proofErr w:type="gramEnd"/>
              <w:r w:rsidRPr="008643A0">
                <w:rPr>
                  <w:rFonts w:ascii="Times New Roman" w:hAnsi="Times New Roman" w:cs="Times New Roman"/>
                </w:rPr>
                <w:t>(2)</w:t>
              </w:r>
              <w:r w:rsidRPr="008643A0">
                <w:rPr>
                  <w:rFonts w:ascii="Times New Roman" w:hAnsi="Times New Roman" w:cs="Times New Roman"/>
                </w:rPr>
                <w:t>。</w:t>
              </w:r>
            </w:p>
            <w:p w:rsidR="00F975B1" w:rsidRPr="009059C1" w:rsidRDefault="00FA7BA3" w:rsidP="009059C1"/>
          </w:sdtContent>
        </w:sdt>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rsidR="00F975B1" w:rsidRDefault="00022ED5" w:rsidP="00AC28BC">
          <w:pPr>
            <w:pStyle w:val="3"/>
            <w:numPr>
              <w:ilvl w:val="0"/>
              <w:numId w:val="25"/>
            </w:numPr>
            <w:rPr>
              <w:rFonts w:ascii="宋体" w:hAnsi="宋体"/>
            </w:rPr>
          </w:pPr>
          <w:r>
            <w:rPr>
              <w:rFonts w:ascii="宋体" w:hAnsi="宋体" w:hint="eastAsia"/>
            </w:rPr>
            <w:t>其他关联方情况</w:t>
          </w:r>
        </w:p>
        <w:sdt>
          <w:sdtPr>
            <w:alias w:val="是否适用：其他关联方情况[双击切换]"/>
            <w:tag w:val="_GBC_f9c029ef57734babb6375a74af1e3736"/>
            <w:id w:val="-669868457"/>
            <w:lock w:val="sdtLocked"/>
            <w:placeholder>
              <w:docPart w:val="GBC22222222222222222222222222222"/>
            </w:placeholder>
          </w:sdtPr>
          <w:sdtEndPr/>
          <w:sdtContent>
            <w:p w:rsidR="00F975B1" w:rsidRDefault="00022ED5">
              <w:r>
                <w:fldChar w:fldCharType="begin"/>
              </w:r>
              <w:r w:rsidR="009059C1">
                <w:instrText xml:space="preserve"> MACROBUTTON  SnrToggleCheckbox √适用 </w:instrText>
              </w:r>
              <w:r>
                <w:fldChar w:fldCharType="end"/>
              </w:r>
              <w:r>
                <w:fldChar w:fldCharType="begin"/>
              </w:r>
              <w:r w:rsidR="009059C1">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3696"/>
          </w:tblGrid>
          <w:tr w:rsidR="009059C1" w:rsidTr="000A22E1">
            <w:trPr>
              <w:trHeight w:val="267"/>
            </w:trPr>
            <w:tc>
              <w:tcPr>
                <w:tcW w:w="5000" w:type="pct"/>
                <w:gridSpan w:val="2"/>
                <w:tcBorders>
                  <w:top w:val="nil"/>
                  <w:left w:val="nil"/>
                  <w:bottom w:val="single" w:sz="4" w:space="0" w:color="auto"/>
                  <w:right w:val="nil"/>
                </w:tcBorders>
                <w:shd w:val="clear" w:color="auto" w:fill="auto"/>
              </w:tcPr>
              <w:p w:rsidR="009059C1" w:rsidRPr="009059C1" w:rsidRDefault="009059C1" w:rsidP="000A22E1">
                <w:pPr>
                  <w:rPr>
                    <w:rFonts w:ascii="Times New Roman" w:hAnsi="Times New Roman" w:cs="Times New Roman"/>
                  </w:rPr>
                </w:pPr>
                <w:r w:rsidRPr="009059C1">
                  <w:rPr>
                    <w:rFonts w:ascii="Times New Roman" w:hAnsi="Times New Roman" w:cs="Times New Roman"/>
                  </w:rPr>
                  <w:t>(i)</w:t>
                </w:r>
                <w:r w:rsidRPr="009059C1">
                  <w:rPr>
                    <w:rFonts w:ascii="Times New Roman" w:hAnsi="Times New Roman" w:cs="Times New Roman"/>
                  </w:rPr>
                  <w:tab/>
                </w:r>
                <w:r w:rsidRPr="009059C1">
                  <w:rPr>
                    <w:rFonts w:ascii="Times New Roman" w:hAnsi="Times New Roman" w:cs="Times New Roman"/>
                  </w:rPr>
                  <w:t>广铁集团及其子公司</w:t>
                </w:r>
              </w:p>
            </w:tc>
          </w:tr>
          <w:tr w:rsidR="009059C1" w:rsidTr="009059C1">
            <w:trPr>
              <w:trHeight w:val="267"/>
            </w:trPr>
            <w:sdt>
              <w:sdtPr>
                <w:rPr>
                  <w:rFonts w:ascii="Times New Roman" w:hAnsi="Times New Roman" w:cs="Times New Roman"/>
                  <w:szCs w:val="21"/>
                </w:rPr>
                <w:tag w:val="_PLD_8fe00abbc9b249a98b2e3ac6b12f12db"/>
                <w:id w:val="-1514225622"/>
                <w:lock w:val="sdtLocked"/>
              </w:sdtPr>
              <w:sdtEndPr/>
              <w:sdtContent>
                <w:tc>
                  <w:tcPr>
                    <w:tcW w:w="2958" w:type="pct"/>
                    <w:tcBorders>
                      <w:top w:val="single" w:sz="4" w:space="0" w:color="auto"/>
                      <w:left w:val="single" w:sz="4" w:space="0" w:color="auto"/>
                      <w:bottom w:val="single" w:sz="4" w:space="0" w:color="auto"/>
                      <w:right w:val="single" w:sz="4" w:space="0" w:color="auto"/>
                    </w:tcBorders>
                    <w:shd w:val="clear" w:color="auto" w:fill="auto"/>
                  </w:tcPr>
                  <w:p w:rsidR="009059C1" w:rsidRPr="009059C1" w:rsidRDefault="009059C1" w:rsidP="000A22E1">
                    <w:pPr>
                      <w:jc w:val="center"/>
                      <w:rPr>
                        <w:rFonts w:ascii="Times New Roman" w:hAnsi="Times New Roman" w:cs="Times New Roman"/>
                        <w:szCs w:val="21"/>
                      </w:rPr>
                    </w:pPr>
                    <w:r w:rsidRPr="009059C1">
                      <w:rPr>
                        <w:rFonts w:ascii="Times New Roman" w:hAnsi="Times New Roman" w:cs="Times New Roman"/>
                        <w:szCs w:val="21"/>
                      </w:rPr>
                      <w:t>其他关联方名称</w:t>
                    </w:r>
                  </w:p>
                </w:tc>
              </w:sdtContent>
            </w:sdt>
            <w:sdt>
              <w:sdtPr>
                <w:rPr>
                  <w:rFonts w:ascii="Times New Roman" w:hAnsi="Times New Roman" w:cs="Times New Roman"/>
                  <w:szCs w:val="21"/>
                </w:rPr>
                <w:tag w:val="_PLD_c1304840da1e482f80286e0c7ca19002"/>
                <w:id w:val="-2135325972"/>
                <w:lock w:val="sdtLocked"/>
              </w:sdtPr>
              <w:sdtEndPr/>
              <w:sdtContent>
                <w:tc>
                  <w:tcPr>
                    <w:tcW w:w="2042" w:type="pct"/>
                    <w:tcBorders>
                      <w:top w:val="single" w:sz="4" w:space="0" w:color="auto"/>
                      <w:left w:val="single" w:sz="4" w:space="0" w:color="auto"/>
                      <w:bottom w:val="single" w:sz="4" w:space="0" w:color="auto"/>
                      <w:right w:val="single" w:sz="4" w:space="0" w:color="auto"/>
                    </w:tcBorders>
                    <w:shd w:val="clear" w:color="auto" w:fill="auto"/>
                  </w:tcPr>
                  <w:p w:rsidR="009059C1" w:rsidRPr="009059C1" w:rsidRDefault="009059C1" w:rsidP="000A22E1">
                    <w:pPr>
                      <w:jc w:val="center"/>
                      <w:rPr>
                        <w:rFonts w:ascii="Times New Roman" w:hAnsi="Times New Roman" w:cs="Times New Roman"/>
                        <w:szCs w:val="21"/>
                      </w:rPr>
                    </w:pPr>
                    <w:r w:rsidRPr="009059C1">
                      <w:rPr>
                        <w:rFonts w:ascii="Times New Roman" w:hAnsi="Times New Roman" w:cs="Times New Roman"/>
                        <w:szCs w:val="21"/>
                      </w:rPr>
                      <w:t>其他关联方与本企业关系</w:t>
                    </w:r>
                  </w:p>
                </w:tc>
              </w:sdtContent>
            </w:sdt>
          </w:tr>
          <w:sdt>
            <w:sdtPr>
              <w:rPr>
                <w:rFonts w:ascii="Times New Roman" w:hAnsi="Times New Roman" w:cs="Times New Roman"/>
                <w:szCs w:val="21"/>
              </w:rPr>
              <w:alias w:val="本企业的其他关联方情况明细"/>
              <w:tag w:val="_GBC_2ec4adf7a1ce48faaeba9536b2bf6d81"/>
              <w:id w:val="-1728757218"/>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广铁集团</w:t>
                    </w:r>
                  </w:p>
                </w:tc>
                <w:sdt>
                  <w:sdtPr>
                    <w:rPr>
                      <w:rFonts w:ascii="Times New Roman" w:hAnsi="Times New Roman" w:cs="Times New Roman"/>
                      <w:szCs w:val="21"/>
                    </w:rPr>
                    <w:alias w:val="本企业的其他关联方情况明细－其他关联方与本公司关系"/>
                    <w:tag w:val="_GBC_2205fb8ea5f648b5a0c9e8e3f8499f9f"/>
                    <w:id w:val="-2153500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w:t>
                        </w:r>
                      </w:p>
                    </w:tc>
                  </w:sdtContent>
                </w:sdt>
              </w:tr>
            </w:sdtContent>
          </w:sdt>
          <w:sdt>
            <w:sdtPr>
              <w:rPr>
                <w:rFonts w:ascii="Times New Roman" w:hAnsi="Times New Roman" w:cs="Times New Roman"/>
                <w:szCs w:val="21"/>
              </w:rPr>
              <w:alias w:val="本企业的其他关联方情况明细"/>
              <w:tag w:val="_GBC_2ec4adf7a1ce48faaeba9536b2bf6d81"/>
              <w:id w:val="-431824023"/>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羊城铁路</w:t>
                    </w:r>
                  </w:p>
                </w:tc>
                <w:sdt>
                  <w:sdtPr>
                    <w:rPr>
                      <w:rFonts w:ascii="Times New Roman" w:hAnsi="Times New Roman" w:cs="Times New Roman"/>
                      <w:szCs w:val="21"/>
                    </w:rPr>
                    <w:alias w:val="本企业的其他关联方情况明细－其他关联方与本公司关系"/>
                    <w:tag w:val="_GBC_2205fb8ea5f648b5a0c9e8e3f8499f9f"/>
                    <w:id w:val="-65059531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179089611"/>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广梅汕铁路有限公司</w:t>
                    </w:r>
                  </w:p>
                </w:tc>
                <w:sdt>
                  <w:sdtPr>
                    <w:rPr>
                      <w:rFonts w:ascii="Times New Roman" w:hAnsi="Times New Roman" w:cs="Times New Roman"/>
                      <w:szCs w:val="21"/>
                    </w:rPr>
                    <w:alias w:val="本企业的其他关联方情况明细－其他关联方与本公司关系"/>
                    <w:tag w:val="_GBC_2205fb8ea5f648b5a0c9e8e3f8499f9f"/>
                    <w:id w:val="-19541683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205686824"/>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深圳市深</w:t>
                    </w:r>
                    <w:proofErr w:type="gramStart"/>
                    <w:r w:rsidRPr="009059C1">
                      <w:rPr>
                        <w:rFonts w:ascii="Times New Roman" w:hAnsi="Times New Roman" w:cs="Times New Roman"/>
                        <w:szCs w:val="21"/>
                      </w:rPr>
                      <w:t>铁时代</w:t>
                    </w:r>
                    <w:proofErr w:type="gramEnd"/>
                    <w:r w:rsidRPr="009059C1">
                      <w:rPr>
                        <w:rFonts w:ascii="Times New Roman" w:hAnsi="Times New Roman" w:cs="Times New Roman"/>
                        <w:szCs w:val="21"/>
                      </w:rPr>
                      <w:t>实业发展有限公司</w:t>
                    </w:r>
                    <w:r w:rsidRPr="009059C1">
                      <w:rPr>
                        <w:rFonts w:ascii="Times New Roman" w:hAnsi="Times New Roman" w:cs="Times New Roman"/>
                        <w:szCs w:val="21"/>
                      </w:rPr>
                      <w:t>(“</w:t>
                    </w:r>
                    <w:r w:rsidRPr="009059C1">
                      <w:rPr>
                        <w:rFonts w:ascii="Times New Roman" w:hAnsi="Times New Roman" w:cs="Times New Roman"/>
                        <w:szCs w:val="21"/>
                      </w:rPr>
                      <w:t>深铁实业</w:t>
                    </w:r>
                    <w:r w:rsidRPr="009059C1">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9719044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1363487295"/>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广州铁路物资公司</w:t>
                    </w:r>
                    <w:r w:rsidRPr="009059C1">
                      <w:rPr>
                        <w:rFonts w:ascii="Times New Roman" w:hAnsi="Times New Roman" w:cs="Times New Roman"/>
                        <w:szCs w:val="21"/>
                      </w:rPr>
                      <w:t>(“</w:t>
                    </w:r>
                    <w:r w:rsidRPr="009059C1">
                      <w:rPr>
                        <w:rFonts w:ascii="Times New Roman" w:hAnsi="Times New Roman" w:cs="Times New Roman"/>
                        <w:szCs w:val="21"/>
                      </w:rPr>
                      <w:t>物资公司</w:t>
                    </w:r>
                    <w:r w:rsidRPr="009059C1">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9492399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332987643"/>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广州铁路</w:t>
                    </w:r>
                    <w:r w:rsidRPr="009059C1">
                      <w:rPr>
                        <w:rFonts w:ascii="Times New Roman" w:hAnsi="Times New Roman" w:cs="Times New Roman"/>
                        <w:szCs w:val="21"/>
                      </w:rPr>
                      <w:t>(</w:t>
                    </w:r>
                    <w:r w:rsidRPr="009059C1">
                      <w:rPr>
                        <w:rFonts w:ascii="Times New Roman" w:hAnsi="Times New Roman" w:cs="Times New Roman"/>
                        <w:szCs w:val="21"/>
                      </w:rPr>
                      <w:t>集团</w:t>
                    </w:r>
                    <w:r w:rsidRPr="009059C1">
                      <w:rPr>
                        <w:rFonts w:ascii="Times New Roman" w:hAnsi="Times New Roman" w:cs="Times New Roman"/>
                        <w:szCs w:val="21"/>
                      </w:rPr>
                      <w:t>)</w:t>
                    </w:r>
                    <w:r w:rsidRPr="009059C1">
                      <w:rPr>
                        <w:rFonts w:ascii="Times New Roman" w:hAnsi="Times New Roman" w:cs="Times New Roman"/>
                        <w:szCs w:val="21"/>
                      </w:rPr>
                      <w:t>公司站车服务中心</w:t>
                    </w:r>
                    <w:r w:rsidRPr="009059C1">
                      <w:rPr>
                        <w:rFonts w:ascii="Times New Roman" w:hAnsi="Times New Roman" w:cs="Times New Roman"/>
                        <w:szCs w:val="21"/>
                      </w:rPr>
                      <w:t>(“</w:t>
                    </w:r>
                    <w:r w:rsidRPr="009059C1">
                      <w:rPr>
                        <w:rFonts w:ascii="Times New Roman" w:hAnsi="Times New Roman" w:cs="Times New Roman"/>
                        <w:szCs w:val="21"/>
                      </w:rPr>
                      <w:t>站车服务中心</w:t>
                    </w:r>
                    <w:r w:rsidRPr="009059C1">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2458914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240412940"/>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长沙铁路建设有限公司</w:t>
                    </w:r>
                    <w:r w:rsidRPr="009059C1">
                      <w:rPr>
                        <w:rFonts w:ascii="Times New Roman" w:hAnsi="Times New Roman" w:cs="Times New Roman"/>
                        <w:szCs w:val="21"/>
                      </w:rPr>
                      <w:t>(“</w:t>
                    </w:r>
                    <w:r w:rsidRPr="009059C1">
                      <w:rPr>
                        <w:rFonts w:ascii="Times New Roman" w:hAnsi="Times New Roman" w:cs="Times New Roman"/>
                        <w:szCs w:val="21"/>
                      </w:rPr>
                      <w:t>长沙铁建</w:t>
                    </w:r>
                    <w:r w:rsidRPr="009059C1">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59490482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1350676779"/>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广东三茂铁路股份有限公司</w:t>
                    </w:r>
                    <w:r w:rsidRPr="009059C1">
                      <w:rPr>
                        <w:rFonts w:ascii="Times New Roman" w:hAnsi="Times New Roman" w:cs="Times New Roman"/>
                        <w:szCs w:val="21"/>
                      </w:rPr>
                      <w:t>(“</w:t>
                    </w:r>
                    <w:r w:rsidRPr="009059C1">
                      <w:rPr>
                        <w:rFonts w:ascii="Times New Roman" w:hAnsi="Times New Roman" w:cs="Times New Roman"/>
                        <w:szCs w:val="21"/>
                      </w:rPr>
                      <w:t>三茂铁路</w:t>
                    </w:r>
                    <w:r w:rsidRPr="009059C1">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196653536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414990578"/>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proofErr w:type="gramStart"/>
                    <w:r w:rsidRPr="009059C1">
                      <w:rPr>
                        <w:rFonts w:ascii="Times New Roman" w:hAnsi="Times New Roman" w:cs="Times New Roman"/>
                        <w:szCs w:val="21"/>
                      </w:rPr>
                      <w:t>广州市粤铁经营</w:t>
                    </w:r>
                    <w:proofErr w:type="gramEnd"/>
                    <w:r w:rsidRPr="009059C1">
                      <w:rPr>
                        <w:rFonts w:ascii="Times New Roman" w:hAnsi="Times New Roman" w:cs="Times New Roman"/>
                        <w:szCs w:val="21"/>
                      </w:rPr>
                      <w:t>发展公司</w:t>
                    </w:r>
                  </w:p>
                </w:tc>
                <w:sdt>
                  <w:sdtPr>
                    <w:rPr>
                      <w:rFonts w:ascii="Times New Roman" w:hAnsi="Times New Roman" w:cs="Times New Roman"/>
                      <w:szCs w:val="21"/>
                    </w:rPr>
                    <w:alias w:val="本企业的其他关联方情况明细－其他关联方与本公司关系"/>
                    <w:tag w:val="_GBC_2205fb8ea5f648b5a0c9e8e3f8499f9f"/>
                    <w:id w:val="48536636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1203211550"/>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广州铁道车辆有限公司</w:t>
                    </w:r>
                  </w:p>
                </w:tc>
                <w:sdt>
                  <w:sdtPr>
                    <w:rPr>
                      <w:rFonts w:ascii="Times New Roman" w:hAnsi="Times New Roman" w:cs="Times New Roman"/>
                      <w:szCs w:val="21"/>
                    </w:rPr>
                    <w:alias w:val="本企业的其他关联方情况明细－其他关联方与本公司关系"/>
                    <w:tag w:val="_GBC_2205fb8ea5f648b5a0c9e8e3f8499f9f"/>
                    <w:id w:val="-77840736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234400943"/>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广东铁青国际旅行社有限公司</w:t>
                    </w:r>
                    <w:r w:rsidRPr="009059C1">
                      <w:rPr>
                        <w:rFonts w:ascii="Times New Roman" w:hAnsi="Times New Roman" w:cs="Times New Roman"/>
                        <w:szCs w:val="21"/>
                      </w:rPr>
                      <w:t>(“</w:t>
                    </w:r>
                    <w:r w:rsidRPr="009059C1">
                      <w:rPr>
                        <w:rFonts w:ascii="Times New Roman" w:hAnsi="Times New Roman" w:cs="Times New Roman"/>
                        <w:szCs w:val="21"/>
                      </w:rPr>
                      <w:t>广铁青旅</w:t>
                    </w:r>
                    <w:r w:rsidRPr="009059C1">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1430935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455333120"/>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怀化铁路工程有限公司</w:t>
                    </w:r>
                  </w:p>
                </w:tc>
                <w:sdt>
                  <w:sdtPr>
                    <w:rPr>
                      <w:rFonts w:ascii="Times New Roman" w:hAnsi="Times New Roman" w:cs="Times New Roman"/>
                      <w:szCs w:val="21"/>
                    </w:rPr>
                    <w:alias w:val="本企业的其他关联方情况明细－其他关联方与本公司关系"/>
                    <w:tag w:val="_GBC_2205fb8ea5f648b5a0c9e8e3f8499f9f"/>
                    <w:id w:val="-130946829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185444997"/>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proofErr w:type="gramStart"/>
                    <w:r w:rsidRPr="009059C1">
                      <w:rPr>
                        <w:rFonts w:ascii="Times New Roman" w:hAnsi="Times New Roman" w:cs="Times New Roman"/>
                        <w:szCs w:val="21"/>
                      </w:rPr>
                      <w:t>厦深铁路</w:t>
                    </w:r>
                    <w:proofErr w:type="gramEnd"/>
                    <w:r w:rsidRPr="009059C1">
                      <w:rPr>
                        <w:rFonts w:ascii="Times New Roman" w:hAnsi="Times New Roman" w:cs="Times New Roman"/>
                        <w:szCs w:val="21"/>
                      </w:rPr>
                      <w:t>广东有限公司</w:t>
                    </w:r>
                    <w:r w:rsidRPr="009059C1">
                      <w:rPr>
                        <w:rFonts w:ascii="Times New Roman" w:hAnsi="Times New Roman" w:cs="Times New Roman"/>
                        <w:szCs w:val="21"/>
                      </w:rPr>
                      <w:t>(“</w:t>
                    </w:r>
                    <w:r w:rsidRPr="009059C1">
                      <w:rPr>
                        <w:rFonts w:ascii="Times New Roman" w:hAnsi="Times New Roman" w:cs="Times New Roman"/>
                        <w:szCs w:val="21"/>
                      </w:rPr>
                      <w:t>厦深铁路</w:t>
                    </w:r>
                    <w:r w:rsidRPr="009059C1">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2945186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1352534180"/>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赣</w:t>
                    </w:r>
                    <w:proofErr w:type="gramStart"/>
                    <w:r w:rsidRPr="009059C1">
                      <w:rPr>
                        <w:rFonts w:ascii="Times New Roman" w:hAnsi="Times New Roman" w:cs="Times New Roman"/>
                        <w:szCs w:val="21"/>
                      </w:rPr>
                      <w:t>韶</w:t>
                    </w:r>
                    <w:proofErr w:type="gramEnd"/>
                    <w:r w:rsidRPr="009059C1">
                      <w:rPr>
                        <w:rFonts w:ascii="Times New Roman" w:hAnsi="Times New Roman" w:cs="Times New Roman"/>
                        <w:szCs w:val="21"/>
                      </w:rPr>
                      <w:t>铁路有限公司</w:t>
                    </w:r>
                    <w:r w:rsidRPr="009059C1">
                      <w:rPr>
                        <w:rFonts w:ascii="Times New Roman" w:hAnsi="Times New Roman" w:cs="Times New Roman"/>
                        <w:szCs w:val="21"/>
                      </w:rPr>
                      <w:t>(“</w:t>
                    </w:r>
                    <w:r w:rsidRPr="009059C1">
                      <w:rPr>
                        <w:rFonts w:ascii="Times New Roman" w:hAnsi="Times New Roman" w:cs="Times New Roman"/>
                        <w:szCs w:val="21"/>
                      </w:rPr>
                      <w:t>赣韶铁路</w:t>
                    </w:r>
                    <w:r w:rsidRPr="009059C1">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166030441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2087806552"/>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广州铁路地产置业有限公司</w:t>
                    </w:r>
                  </w:p>
                </w:tc>
                <w:sdt>
                  <w:sdtPr>
                    <w:rPr>
                      <w:rFonts w:ascii="Times New Roman" w:hAnsi="Times New Roman" w:cs="Times New Roman"/>
                      <w:szCs w:val="21"/>
                    </w:rPr>
                    <w:alias w:val="本企业的其他关联方情况明细－其他关联方与本公司关系"/>
                    <w:tag w:val="_GBC_2205fb8ea5f648b5a0c9e8e3f8499f9f"/>
                    <w:id w:val="-68066315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419459558"/>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广东粤通铁路物流有限公司</w:t>
                    </w:r>
                  </w:p>
                </w:tc>
                <w:sdt>
                  <w:sdtPr>
                    <w:rPr>
                      <w:rFonts w:ascii="Times New Roman" w:hAnsi="Times New Roman" w:cs="Times New Roman"/>
                      <w:szCs w:val="21"/>
                    </w:rPr>
                    <w:alias w:val="本企业的其他关联方情况明细－其他关联方与本公司关系"/>
                    <w:tag w:val="_GBC_2205fb8ea5f648b5a0c9e8e3f8499f9f"/>
                    <w:id w:val="-20419766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143705432"/>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三茂铁路小塘西货场服务公司</w:t>
                    </w:r>
                  </w:p>
                </w:tc>
                <w:sdt>
                  <w:sdtPr>
                    <w:rPr>
                      <w:rFonts w:ascii="Times New Roman" w:hAnsi="Times New Roman" w:cs="Times New Roman"/>
                      <w:szCs w:val="21"/>
                    </w:rPr>
                    <w:alias w:val="本企业的其他关联方情况明细－其他关联方与本公司关系"/>
                    <w:tag w:val="_GBC_2205fb8ea5f648b5a0c9e8e3f8499f9f"/>
                    <w:id w:val="-35666242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1059548798"/>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广州铁路科技开发有限公司</w:t>
                    </w:r>
                  </w:p>
                </w:tc>
                <w:sdt>
                  <w:sdtPr>
                    <w:rPr>
                      <w:rFonts w:ascii="Times New Roman" w:hAnsi="Times New Roman" w:cs="Times New Roman"/>
                      <w:szCs w:val="21"/>
                    </w:rPr>
                    <w:alias w:val="本企业的其他关联方情况明细－其他关联方与本公司关系"/>
                    <w:tag w:val="_GBC_2205fb8ea5f648b5a0c9e8e3f8499f9f"/>
                    <w:id w:val="6326866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751125878"/>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广州安茂铁路工程咨询有限公司</w:t>
                    </w:r>
                  </w:p>
                </w:tc>
                <w:sdt>
                  <w:sdtPr>
                    <w:rPr>
                      <w:rFonts w:ascii="Times New Roman" w:hAnsi="Times New Roman" w:cs="Times New Roman"/>
                      <w:szCs w:val="21"/>
                    </w:rPr>
                    <w:alias w:val="本企业的其他关联方情况明细－其他关联方与本公司关系"/>
                    <w:tag w:val="_GBC_2205fb8ea5f648b5a0c9e8e3f8499f9f"/>
                    <w:id w:val="-21107339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1140392607"/>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广州北羊信息技术有限公司</w:t>
                    </w:r>
                  </w:p>
                </w:tc>
                <w:sdt>
                  <w:sdtPr>
                    <w:rPr>
                      <w:rFonts w:ascii="Times New Roman" w:hAnsi="Times New Roman" w:cs="Times New Roman"/>
                      <w:szCs w:val="21"/>
                    </w:rPr>
                    <w:alias w:val="本企业的其他关联方情况明细－其他关联方与本公司关系"/>
                    <w:tag w:val="_GBC_2205fb8ea5f648b5a0c9e8e3f8499f9f"/>
                    <w:id w:val="-176792337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182405029"/>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湖南铁路联创技术发展有限公司</w:t>
                    </w:r>
                  </w:p>
                </w:tc>
                <w:sdt>
                  <w:sdtPr>
                    <w:rPr>
                      <w:rFonts w:ascii="Times New Roman" w:hAnsi="Times New Roman" w:cs="Times New Roman"/>
                      <w:szCs w:val="21"/>
                    </w:rPr>
                    <w:alias w:val="本企业的其他关联方情况明细－其他关联方与本公司关系"/>
                    <w:tag w:val="_GBC_2205fb8ea5f648b5a0c9e8e3f8499f9f"/>
                    <w:id w:val="-93080606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134872410"/>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广州东北货车外绕线铁路有限责任公司</w:t>
                    </w:r>
                  </w:p>
                </w:tc>
                <w:sdt>
                  <w:sdtPr>
                    <w:rPr>
                      <w:rFonts w:ascii="Times New Roman" w:hAnsi="Times New Roman" w:cs="Times New Roman"/>
                      <w:szCs w:val="21"/>
                    </w:rPr>
                    <w:alias w:val="本企业的其他关联方情况明细－其他关联方与本公司关系"/>
                    <w:tag w:val="_GBC_2205fb8ea5f648b5a0c9e8e3f8499f9f"/>
                    <w:id w:val="-7363206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1154648167"/>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湖南长铁装备制造有限公司</w:t>
                    </w:r>
                  </w:p>
                </w:tc>
                <w:sdt>
                  <w:sdtPr>
                    <w:rPr>
                      <w:rFonts w:ascii="Times New Roman" w:hAnsi="Times New Roman" w:cs="Times New Roman"/>
                      <w:szCs w:val="21"/>
                    </w:rPr>
                    <w:alias w:val="本企业的其他关联方情况明细－其他关联方与本公司关系"/>
                    <w:tag w:val="_GBC_2205fb8ea5f648b5a0c9e8e3f8499f9f"/>
                    <w:id w:val="-4447748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973955465"/>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广州瑞威经济发展有限公司</w:t>
                    </w:r>
                  </w:p>
                </w:tc>
                <w:sdt>
                  <w:sdtPr>
                    <w:rPr>
                      <w:rFonts w:ascii="Times New Roman" w:hAnsi="Times New Roman" w:cs="Times New Roman"/>
                      <w:szCs w:val="21"/>
                    </w:rPr>
                    <w:alias w:val="本企业的其他关联方情况明细－其他关联方与本公司关系"/>
                    <w:tag w:val="_GBC_2205fb8ea5f648b5a0c9e8e3f8499f9f"/>
                    <w:id w:val="111093819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大股东的子公司</w:t>
                        </w:r>
                      </w:p>
                    </w:tc>
                  </w:sdtContent>
                </w:sdt>
              </w:tr>
            </w:sdtContent>
          </w:sdt>
          <w:sdt>
            <w:sdtPr>
              <w:rPr>
                <w:rFonts w:ascii="Times New Roman" w:hAnsi="Times New Roman" w:cs="Times New Roman"/>
                <w:szCs w:val="21"/>
              </w:rPr>
              <w:alias w:val="本企业的其他关联方情况明细"/>
              <w:tag w:val="_GBC_2ec4adf7a1ce48faaeba9536b2bf6d81"/>
              <w:id w:val="927934281"/>
              <w:lock w:val="sdtLocked"/>
              <w:placeholder>
                <w:docPart w:val="B574A14680354A01B113650BD65AE918"/>
              </w:placeholder>
            </w:sdtPr>
            <w:sdtEndPr/>
            <w:sdtContent>
              <w:tr w:rsidR="009059C1" w:rsidTr="009059C1">
                <w:trPr>
                  <w:trHeight w:val="267"/>
                </w:trPr>
                <w:tc>
                  <w:tcPr>
                    <w:tcW w:w="2958" w:type="pct"/>
                    <w:tcBorders>
                      <w:top w:val="single" w:sz="4" w:space="0" w:color="auto"/>
                      <w:left w:val="single" w:sz="4" w:space="0" w:color="auto"/>
                      <w:bottom w:val="single" w:sz="4" w:space="0" w:color="auto"/>
                      <w:right w:val="single" w:sz="4" w:space="0" w:color="auto"/>
                    </w:tcBorders>
                    <w:vAlign w:val="center"/>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广州铁路科开测绘有限公司</w:t>
                    </w:r>
                  </w:p>
                </w:tc>
                <w:sdt>
                  <w:sdtPr>
                    <w:rPr>
                      <w:rFonts w:ascii="Times New Roman" w:hAnsi="Times New Roman" w:cs="Times New Roman"/>
                      <w:szCs w:val="21"/>
                    </w:rPr>
                    <w:alias w:val="本企业的其他关联方情况明细－其他关联方与本公司关系"/>
                    <w:tag w:val="_GBC_2205fb8ea5f648b5a0c9e8e3f8499f9f"/>
                    <w:id w:val="3016556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042" w:type="pct"/>
                        <w:tcBorders>
                          <w:top w:val="single" w:sz="4" w:space="0" w:color="auto"/>
                          <w:left w:val="single" w:sz="4" w:space="0" w:color="auto"/>
                          <w:bottom w:val="single" w:sz="4" w:space="0" w:color="auto"/>
                          <w:right w:val="single" w:sz="4" w:space="0" w:color="auto"/>
                        </w:tcBorders>
                      </w:tcPr>
                      <w:p w:rsidR="009059C1" w:rsidRPr="009059C1" w:rsidRDefault="009059C1" w:rsidP="000A22E1">
                        <w:pPr>
                          <w:rPr>
                            <w:rFonts w:ascii="Times New Roman" w:hAnsi="Times New Roman" w:cs="Times New Roman"/>
                            <w:szCs w:val="21"/>
                          </w:rPr>
                        </w:pPr>
                        <w:r w:rsidRPr="009059C1">
                          <w:rPr>
                            <w:rFonts w:ascii="Times New Roman" w:hAnsi="Times New Roman" w:cs="Times New Roman"/>
                            <w:szCs w:val="21"/>
                          </w:rPr>
                          <w:t>受大股东最终控制</w:t>
                        </w:r>
                      </w:p>
                    </w:tc>
                  </w:sdtContent>
                </w:sdt>
              </w:tr>
            </w:sdtContent>
          </w:sdt>
        </w:tbl>
        <w:p w:rsidR="009059C1" w:rsidRDefault="009059C1"/>
        <w:p w:rsidR="009059C1" w:rsidRPr="009059C1" w:rsidRDefault="009059C1" w:rsidP="009059C1">
          <w:pPr>
            <w:rPr>
              <w:rFonts w:ascii="Times New Roman" w:hAnsi="Times New Roman" w:cs="Times New Roman"/>
            </w:rPr>
          </w:pPr>
          <w:r w:rsidRPr="009059C1">
            <w:rPr>
              <w:rFonts w:ascii="Times New Roman" w:hAnsi="Times New Roman" w:cs="Times New Roman"/>
            </w:rPr>
            <w:t>(ii)</w:t>
          </w:r>
          <w:r w:rsidRPr="009059C1">
            <w:rPr>
              <w:rFonts w:ascii="Times New Roman" w:hAnsi="Times New Roman" w:cs="Times New Roman"/>
            </w:rPr>
            <w:tab/>
          </w:r>
          <w:r w:rsidRPr="009059C1">
            <w:rPr>
              <w:rFonts w:ascii="Times New Roman" w:hAnsi="Times New Roman" w:cs="Times New Roman"/>
            </w:rPr>
            <w:t>与</w:t>
          </w:r>
          <w:r w:rsidRPr="009059C1">
            <w:rPr>
              <w:rFonts w:ascii="Times New Roman" w:eastAsiaTheme="majorEastAsia" w:hAnsi="Times New Roman" w:cs="Times New Roman"/>
            </w:rPr>
            <w:t>中铁集团</w:t>
          </w:r>
          <w:r w:rsidRPr="009059C1">
            <w:rPr>
              <w:rFonts w:ascii="Times New Roman" w:hAnsi="Times New Roman" w:cs="Times New Roman"/>
            </w:rPr>
            <w:t>及其铁路运输相关企业的关系</w:t>
          </w:r>
        </w:p>
        <w:p w:rsidR="009059C1" w:rsidRPr="009059C1" w:rsidRDefault="009059C1" w:rsidP="009059C1">
          <w:pPr>
            <w:overflowPunct w:val="0"/>
            <w:rPr>
              <w:rFonts w:ascii="Times New Roman" w:hAnsi="Times New Roman" w:cs="Times New Roman"/>
            </w:rPr>
          </w:pPr>
        </w:p>
        <w:p w:rsidR="009059C1" w:rsidRPr="009059C1" w:rsidRDefault="009059C1" w:rsidP="009059C1">
          <w:pPr>
            <w:rPr>
              <w:rFonts w:ascii="Times New Roman" w:hAnsi="Times New Roman" w:cs="Times New Roman"/>
            </w:rPr>
          </w:pPr>
          <w:r w:rsidRPr="009059C1">
            <w:rPr>
              <w:rFonts w:ascii="Times New Roman" w:hAnsi="Times New Roman" w:cs="Times New Roman"/>
            </w:rPr>
            <w:t>2013</w:t>
          </w:r>
          <w:r w:rsidRPr="009059C1">
            <w:rPr>
              <w:rFonts w:ascii="Times New Roman" w:hAnsi="Times New Roman" w:cs="Times New Roman"/>
            </w:rPr>
            <w:t>年</w:t>
          </w:r>
          <w:r w:rsidRPr="009059C1">
            <w:rPr>
              <w:rFonts w:ascii="Times New Roman" w:hAnsi="Times New Roman" w:cs="Times New Roman"/>
            </w:rPr>
            <w:t>3</w:t>
          </w:r>
          <w:r w:rsidRPr="009059C1">
            <w:rPr>
              <w:rFonts w:ascii="Times New Roman" w:hAnsi="Times New Roman" w:cs="Times New Roman"/>
            </w:rPr>
            <w:t>月之前，铁道部为本集团所属行业的政府主管部门，同时其为本集团的大股东广铁集团的国有资产投资主管单位。于</w:t>
          </w:r>
          <w:r w:rsidRPr="009059C1">
            <w:rPr>
              <w:rFonts w:ascii="Times New Roman" w:hAnsi="Times New Roman" w:cs="Times New Roman"/>
            </w:rPr>
            <w:t>2013</w:t>
          </w:r>
          <w:r w:rsidRPr="009059C1">
            <w:rPr>
              <w:rFonts w:ascii="Times New Roman" w:eastAsia="PMingLiU" w:hAnsi="Times New Roman" w:cs="Times New Roman"/>
            </w:rPr>
            <w:t>年</w:t>
          </w:r>
          <w:r w:rsidRPr="009059C1">
            <w:rPr>
              <w:rFonts w:ascii="Times New Roman" w:hAnsi="Times New Roman" w:cs="Times New Roman"/>
            </w:rPr>
            <w:t>3</w:t>
          </w:r>
          <w:r w:rsidRPr="009059C1">
            <w:rPr>
              <w:rFonts w:ascii="Times New Roman" w:hAnsi="Times New Roman" w:cs="Times New Roman"/>
            </w:rPr>
            <w:t>月</w:t>
          </w:r>
          <w:r w:rsidRPr="009059C1">
            <w:rPr>
              <w:rFonts w:ascii="Times New Roman" w:hAnsi="Times New Roman" w:cs="Times New Roman"/>
            </w:rPr>
            <w:t>14</w:t>
          </w:r>
          <w:r w:rsidRPr="009059C1">
            <w:rPr>
              <w:rFonts w:ascii="Times New Roman" w:hAnsi="Times New Roman" w:cs="Times New Roman"/>
            </w:rPr>
            <w:t>日，按照有关国务院机构改革和职能转变的方案以及《国务院关于组建中国铁路总公司有关问题的批复》</w:t>
          </w:r>
          <w:r w:rsidRPr="009059C1">
            <w:rPr>
              <w:rFonts w:ascii="Times New Roman" w:hAnsi="Times New Roman" w:cs="Times New Roman"/>
            </w:rPr>
            <w:t>(</w:t>
          </w:r>
          <w:r w:rsidRPr="009059C1">
            <w:rPr>
              <w:rFonts w:ascii="Times New Roman" w:hAnsi="Times New Roman" w:cs="Times New Roman"/>
            </w:rPr>
            <w:t>简称</w:t>
          </w:r>
          <w:r w:rsidRPr="009059C1">
            <w:rPr>
              <w:rFonts w:ascii="Times New Roman" w:hAnsi="Times New Roman" w:cs="Times New Roman"/>
            </w:rPr>
            <w:t>“</w:t>
          </w:r>
          <w:r w:rsidRPr="009059C1">
            <w:rPr>
              <w:rFonts w:ascii="Times New Roman" w:hAnsi="Times New Roman" w:cs="Times New Roman"/>
            </w:rPr>
            <w:t>批复</w:t>
          </w:r>
          <w:r w:rsidRPr="009059C1">
            <w:rPr>
              <w:rFonts w:ascii="Times New Roman" w:hAnsi="Times New Roman" w:cs="Times New Roman"/>
            </w:rPr>
            <w:t>”)</w:t>
          </w:r>
          <w:r w:rsidRPr="009059C1">
            <w:rPr>
              <w:rFonts w:ascii="Times New Roman" w:hAnsi="Times New Roman" w:cs="Times New Roman"/>
            </w:rPr>
            <w:t>，广铁集团实际控制人铁道部被撤销。铁道部的行政职责被划入交通运输部及其下辖的新组建的国家铁路局，而其企业职责被划入新注册成立的中国铁路总公司</w:t>
          </w:r>
          <w:r w:rsidRPr="009059C1">
            <w:rPr>
              <w:rFonts w:ascii="Times New Roman" w:hAnsi="Times New Roman" w:cs="Times New Roman"/>
            </w:rPr>
            <w:t>(2019</w:t>
          </w:r>
          <w:r w:rsidRPr="009059C1">
            <w:rPr>
              <w:rFonts w:ascii="Times New Roman" w:hAnsi="Times New Roman" w:cs="Times New Roman"/>
            </w:rPr>
            <w:t>年</w:t>
          </w:r>
          <w:r w:rsidRPr="009059C1">
            <w:rPr>
              <w:rFonts w:ascii="Times New Roman" w:hAnsi="Times New Roman" w:cs="Times New Roman"/>
            </w:rPr>
            <w:t>6</w:t>
          </w:r>
          <w:r w:rsidRPr="009059C1">
            <w:rPr>
              <w:rFonts w:ascii="Times New Roman" w:hAnsi="Times New Roman" w:cs="Times New Roman"/>
            </w:rPr>
            <w:t>月</w:t>
          </w:r>
          <w:r w:rsidRPr="009059C1">
            <w:rPr>
              <w:rFonts w:ascii="Times New Roman" w:hAnsi="Times New Roman" w:cs="Times New Roman"/>
            </w:rPr>
            <w:t>18</w:t>
          </w:r>
          <w:r w:rsidRPr="009059C1">
            <w:rPr>
              <w:rFonts w:ascii="Times New Roman" w:hAnsi="Times New Roman" w:cs="Times New Roman"/>
            </w:rPr>
            <w:t>日更名为中国国家铁路集团有限公司</w:t>
          </w:r>
          <w:r w:rsidRPr="009059C1">
            <w:rPr>
              <w:rFonts w:ascii="Times New Roman" w:hAnsi="Times New Roman" w:cs="Times New Roman"/>
            </w:rPr>
            <w:t>)</w:t>
          </w:r>
          <w:r w:rsidRPr="009059C1">
            <w:rPr>
              <w:rFonts w:ascii="Times New Roman" w:hAnsi="Times New Roman" w:cs="Times New Roman"/>
            </w:rPr>
            <w:t>。广铁集团为原铁道部直属的铁路公司，其权益也被划至</w:t>
          </w:r>
          <w:r w:rsidRPr="009059C1">
            <w:rPr>
              <w:rFonts w:ascii="Times New Roman" w:eastAsiaTheme="majorEastAsia" w:hAnsi="Times New Roman" w:cs="Times New Roman"/>
            </w:rPr>
            <w:t>中铁集团</w:t>
          </w:r>
          <w:r w:rsidRPr="009059C1">
            <w:rPr>
              <w:rFonts w:ascii="Times New Roman" w:hAnsi="Times New Roman" w:cs="Times New Roman"/>
            </w:rPr>
            <w:t>(</w:t>
          </w:r>
          <w:r w:rsidRPr="009059C1">
            <w:rPr>
              <w:rFonts w:ascii="Times New Roman" w:hAnsi="Times New Roman" w:cs="Times New Roman"/>
            </w:rPr>
            <w:t>简称</w:t>
          </w:r>
          <w:r w:rsidRPr="009059C1">
            <w:rPr>
              <w:rFonts w:ascii="Times New Roman" w:hAnsi="Times New Roman" w:cs="Times New Roman"/>
            </w:rPr>
            <w:t>“</w:t>
          </w:r>
          <w:r w:rsidRPr="009059C1">
            <w:rPr>
              <w:rFonts w:ascii="Times New Roman" w:hAnsi="Times New Roman" w:cs="Times New Roman"/>
            </w:rPr>
            <w:t>改革</w:t>
          </w:r>
          <w:r w:rsidRPr="009059C1">
            <w:rPr>
              <w:rFonts w:ascii="Times New Roman" w:hAnsi="Times New Roman" w:cs="Times New Roman"/>
            </w:rPr>
            <w:t>”)</w:t>
          </w:r>
          <w:r w:rsidRPr="009059C1">
            <w:rPr>
              <w:rFonts w:ascii="Times New Roman" w:hAnsi="Times New Roman" w:cs="Times New Roman"/>
            </w:rPr>
            <w:t>。改革完成后，本公司第一大股东的实际控制人变更为</w:t>
          </w:r>
          <w:r w:rsidRPr="009059C1">
            <w:rPr>
              <w:rFonts w:ascii="Times New Roman" w:eastAsiaTheme="majorEastAsia" w:hAnsi="Times New Roman" w:cs="Times New Roman"/>
            </w:rPr>
            <w:t>中铁集团</w:t>
          </w:r>
          <w:r w:rsidRPr="009059C1">
            <w:rPr>
              <w:rFonts w:ascii="Times New Roman" w:hAnsi="Times New Roman" w:cs="Times New Roman"/>
            </w:rPr>
            <w:t>，本集团与</w:t>
          </w:r>
          <w:r w:rsidRPr="009059C1">
            <w:rPr>
              <w:rFonts w:ascii="Times New Roman" w:eastAsiaTheme="majorEastAsia" w:hAnsi="Times New Roman" w:cs="Times New Roman"/>
            </w:rPr>
            <w:t>中铁集团</w:t>
          </w:r>
          <w:r w:rsidRPr="009059C1">
            <w:rPr>
              <w:rFonts w:ascii="Times New Roman" w:hAnsi="Times New Roman" w:cs="Times New Roman"/>
            </w:rPr>
            <w:t>及划转下属企业成为关联方。与改革相关的必要变更手续和程序于</w:t>
          </w:r>
          <w:r w:rsidRPr="009059C1">
            <w:rPr>
              <w:rFonts w:ascii="Times New Roman" w:hAnsi="Times New Roman" w:cs="Times New Roman"/>
            </w:rPr>
            <w:t>2017</w:t>
          </w:r>
          <w:r w:rsidRPr="009059C1">
            <w:rPr>
              <w:rFonts w:ascii="Times New Roman" w:hAnsi="Times New Roman" w:cs="Times New Roman"/>
            </w:rPr>
            <w:t>年</w:t>
          </w:r>
          <w:r w:rsidRPr="009059C1">
            <w:rPr>
              <w:rFonts w:ascii="Times New Roman" w:hAnsi="Times New Roman" w:cs="Times New Roman"/>
            </w:rPr>
            <w:t>1</w:t>
          </w:r>
          <w:r w:rsidRPr="009059C1">
            <w:rPr>
              <w:rFonts w:ascii="Times New Roman" w:hAnsi="Times New Roman" w:cs="Times New Roman"/>
            </w:rPr>
            <w:t>月</w:t>
          </w:r>
          <w:r w:rsidRPr="009059C1">
            <w:rPr>
              <w:rFonts w:ascii="Times New Roman" w:hAnsi="Times New Roman" w:cs="Times New Roman"/>
            </w:rPr>
            <w:t>1</w:t>
          </w:r>
          <w:r w:rsidRPr="009059C1">
            <w:rPr>
              <w:rFonts w:ascii="Times New Roman" w:hAnsi="Times New Roman" w:cs="Times New Roman"/>
            </w:rPr>
            <w:t>日完成，</w:t>
          </w:r>
          <w:r w:rsidRPr="009059C1">
            <w:rPr>
              <w:rFonts w:ascii="Times New Roman" w:eastAsiaTheme="majorEastAsia" w:hAnsi="Times New Roman" w:cs="Times New Roman"/>
            </w:rPr>
            <w:t>中铁集团</w:t>
          </w:r>
          <w:r w:rsidRPr="009059C1">
            <w:rPr>
              <w:rFonts w:ascii="Times New Roman" w:hAnsi="Times New Roman" w:cs="Times New Roman"/>
            </w:rPr>
            <w:t>及其附属公司</w:t>
          </w:r>
          <w:r w:rsidRPr="009059C1">
            <w:rPr>
              <w:rFonts w:ascii="Times New Roman" w:hAnsi="Times New Roman" w:cs="Times New Roman"/>
            </w:rPr>
            <w:t>(</w:t>
          </w:r>
          <w:r w:rsidRPr="009059C1">
            <w:rPr>
              <w:rFonts w:ascii="Times New Roman" w:hAnsi="Times New Roman" w:cs="Times New Roman"/>
            </w:rPr>
            <w:t>包括控制实体</w:t>
          </w:r>
          <w:r w:rsidRPr="009059C1">
            <w:rPr>
              <w:rFonts w:ascii="Times New Roman" w:hAnsi="Times New Roman" w:cs="Times New Roman"/>
            </w:rPr>
            <w:t>)</w:t>
          </w:r>
          <w:r w:rsidRPr="009059C1">
            <w:rPr>
              <w:rFonts w:ascii="Times New Roman" w:hAnsi="Times New Roman" w:cs="Times New Roman"/>
            </w:rPr>
            <w:t>自</w:t>
          </w:r>
          <w:r w:rsidRPr="009059C1">
            <w:rPr>
              <w:rFonts w:ascii="Times New Roman" w:hAnsi="Times New Roman" w:cs="Times New Roman"/>
            </w:rPr>
            <w:t>2017</w:t>
          </w:r>
          <w:r w:rsidRPr="009059C1">
            <w:rPr>
              <w:rFonts w:ascii="Times New Roman" w:hAnsi="Times New Roman" w:cs="Times New Roman"/>
            </w:rPr>
            <w:t>年</w:t>
          </w:r>
          <w:r w:rsidRPr="009059C1">
            <w:rPr>
              <w:rFonts w:ascii="Times New Roman" w:hAnsi="Times New Roman" w:cs="Times New Roman"/>
            </w:rPr>
            <w:t>1</w:t>
          </w:r>
          <w:r w:rsidRPr="009059C1">
            <w:rPr>
              <w:rFonts w:ascii="Times New Roman" w:hAnsi="Times New Roman" w:cs="Times New Roman"/>
            </w:rPr>
            <w:t>月</w:t>
          </w:r>
          <w:r w:rsidRPr="009059C1">
            <w:rPr>
              <w:rFonts w:ascii="Times New Roman" w:hAnsi="Times New Roman" w:cs="Times New Roman"/>
            </w:rPr>
            <w:t>1</w:t>
          </w:r>
          <w:r w:rsidRPr="009059C1">
            <w:rPr>
              <w:rFonts w:ascii="Times New Roman" w:hAnsi="Times New Roman" w:cs="Times New Roman"/>
            </w:rPr>
            <w:t>日起被视为本公司的关联方。</w:t>
          </w:r>
        </w:p>
        <w:p w:rsidR="009059C1" w:rsidRPr="009059C1" w:rsidRDefault="009059C1" w:rsidP="009059C1">
          <w:pPr>
            <w:rPr>
              <w:rFonts w:ascii="Times New Roman" w:hAnsi="Times New Roman" w:cs="Times New Roman"/>
            </w:rPr>
          </w:pPr>
        </w:p>
        <w:p w:rsidR="009059C1" w:rsidRPr="009059C1" w:rsidRDefault="009059C1" w:rsidP="009059C1">
          <w:pPr>
            <w:rPr>
              <w:rFonts w:ascii="Times New Roman" w:hAnsi="Times New Roman" w:cs="Times New Roman"/>
            </w:rPr>
          </w:pPr>
          <w:r w:rsidRPr="009059C1">
            <w:rPr>
              <w:rFonts w:ascii="Times New Roman" w:hAnsi="Times New Roman" w:cs="Times New Roman"/>
            </w:rPr>
            <w:t>本集团将与</w:t>
          </w:r>
          <w:r w:rsidRPr="009059C1">
            <w:rPr>
              <w:rFonts w:ascii="Times New Roman" w:eastAsiaTheme="majorEastAsia" w:hAnsi="Times New Roman" w:cs="Times New Roman"/>
            </w:rPr>
            <w:t>中铁集团及其附属公司</w:t>
          </w:r>
          <w:r w:rsidRPr="009059C1">
            <w:rPr>
              <w:rFonts w:ascii="Times New Roman" w:hAnsi="Times New Roman" w:cs="Times New Roman"/>
            </w:rPr>
            <w:t>关系及交易在本附注进行了单独披露。此部分的交易披露，除特别说明外，不含本集团与广铁集团及其子公司的交易。</w:t>
          </w:r>
        </w:p>
        <w:p w:rsidR="00F975B1" w:rsidRDefault="00FA7BA3">
          <w:pPr>
            <w:tabs>
              <w:tab w:val="left" w:pos="1134"/>
            </w:tabs>
            <w:rPr>
              <w:rFonts w:cs="Cambria"/>
              <w:b/>
              <w:szCs w:val="21"/>
            </w:rPr>
          </w:pPr>
        </w:p>
      </w:sdtContent>
    </w:sdt>
    <w:p w:rsidR="00F975B1" w:rsidRDefault="00022ED5" w:rsidP="00AC28BC">
      <w:pPr>
        <w:pStyle w:val="3"/>
        <w:numPr>
          <w:ilvl w:val="0"/>
          <w:numId w:val="25"/>
        </w:numPr>
        <w:rPr>
          <w:rFonts w:ascii="宋体" w:hAnsi="宋体"/>
        </w:rPr>
      </w:pPr>
      <w:r>
        <w:rPr>
          <w:rFonts w:ascii="宋体" w:hAnsi="宋体" w:hint="eastAsia"/>
        </w:rPr>
        <w:t>关联交易</w:t>
      </w:r>
    </w:p>
    <w:p w:rsidR="00F975B1" w:rsidRDefault="00022ED5" w:rsidP="00AC28BC">
      <w:pPr>
        <w:pStyle w:val="4"/>
        <w:numPr>
          <w:ilvl w:val="0"/>
          <w:numId w:val="26"/>
        </w:numPr>
        <w:tabs>
          <w:tab w:val="left" w:pos="616"/>
        </w:tabs>
        <w:rPr>
          <w:rFonts w:ascii="宋体" w:hAnsi="宋体"/>
          <w:b w:val="0"/>
        </w:rPr>
      </w:pPr>
      <w:r w:rsidRPr="005D0F1F">
        <w:rPr>
          <w:rFonts w:ascii="宋体" w:hAnsi="宋体" w:hint="eastAsia"/>
          <w:b w:val="0"/>
        </w:rPr>
        <w:t>购销商品、提供和接受劳务</w:t>
      </w:r>
    </w:p>
    <w:p w:rsidR="005D0F1F" w:rsidRPr="00FD34FE" w:rsidRDefault="005D0F1F" w:rsidP="00AC28BC">
      <w:pPr>
        <w:pStyle w:val="ac"/>
        <w:numPr>
          <w:ilvl w:val="0"/>
          <w:numId w:val="87"/>
        </w:numPr>
        <w:overflowPunct w:val="0"/>
        <w:adjustRightInd w:val="0"/>
        <w:ind w:firstLineChars="0" w:firstLine="0"/>
        <w:textAlignment w:val="baseline"/>
        <w:rPr>
          <w:rFonts w:ascii="Arial" w:hAnsi="Arial" w:cs="Arial"/>
        </w:rPr>
      </w:pPr>
      <w:r w:rsidRPr="00FD34FE">
        <w:rPr>
          <w:rFonts w:ascii="Arial" w:hAnsi="Arial" w:cs="Arial" w:hint="eastAsia"/>
        </w:rPr>
        <w:t>与</w:t>
      </w:r>
      <w:r w:rsidRPr="00FD34FE">
        <w:rPr>
          <w:rFonts w:ascii="Arial" w:hAnsi="Arial" w:cs="Arial"/>
        </w:rPr>
        <w:t>广铁集团及其子公司的交易</w:t>
      </w:r>
    </w:p>
    <w:p w:rsidR="005D0F1F" w:rsidRPr="005D0F1F" w:rsidRDefault="005D0F1F" w:rsidP="005D0F1F"/>
    <w:sdt>
      <w:sdtPr>
        <w:rPr>
          <w:rFonts w:ascii="Times New Roman" w:hAnsi="Times New Roman" w:cs="Times New Roman"/>
        </w:rPr>
        <w:alias w:val="模块:采购商品/接受劳务情况表"/>
        <w:tag w:val="_GBC_dbf08b5679414647a0fbf4c088d641de"/>
        <w:id w:val="-2085758075"/>
        <w:lock w:val="sdtLocked"/>
        <w:placeholder>
          <w:docPart w:val="GBC22222222222222222222222222222"/>
        </w:placeholder>
      </w:sdtPr>
      <w:sdtEndPr/>
      <w:sdtContent>
        <w:p w:rsidR="00F975B1" w:rsidRPr="005D0F1F" w:rsidRDefault="00022ED5">
          <w:pPr>
            <w:rPr>
              <w:rFonts w:ascii="Times New Roman" w:hAnsi="Times New Roman" w:cs="Times New Roman"/>
            </w:rPr>
          </w:pPr>
          <w:r w:rsidRPr="005D0F1F">
            <w:rPr>
              <w:rFonts w:ascii="Times New Roman" w:hAnsi="Times New Roman" w:cs="Times New Roman"/>
            </w:rPr>
            <w:t>采购商品</w:t>
          </w:r>
          <w:r w:rsidRPr="005D0F1F">
            <w:rPr>
              <w:rFonts w:ascii="Times New Roman" w:hAnsi="Times New Roman" w:cs="Times New Roman"/>
            </w:rPr>
            <w:t>/</w:t>
          </w:r>
          <w:r w:rsidRPr="005D0F1F">
            <w:rPr>
              <w:rFonts w:ascii="Times New Roman" w:hAnsi="Times New Roman" w:cs="Times New Roman"/>
            </w:rPr>
            <w:t>接受劳务情况表</w:t>
          </w:r>
        </w:p>
        <w:sdt>
          <w:sdtPr>
            <w:rPr>
              <w:rFonts w:ascii="Times New Roman" w:hAnsi="Times New Roman" w:cs="Times New Roman"/>
            </w:rPr>
            <w:alias w:val="是否适用：采购商品或接受劳务情况表[双击切换]"/>
            <w:tag w:val="_GBC_ba304c7536f34a3f9d88448fb11ca349"/>
            <w:id w:val="126901248"/>
            <w:lock w:val="sdtLocked"/>
            <w:placeholder>
              <w:docPart w:val="GBC22222222222222222222222222222"/>
            </w:placeholder>
          </w:sdtPr>
          <w:sdtEndPr/>
          <w:sdtContent>
            <w:p w:rsidR="00F975B1" w:rsidRPr="005D0F1F" w:rsidRDefault="00022ED5">
              <w:pPr>
                <w:rPr>
                  <w:rFonts w:ascii="Times New Roman" w:hAnsi="Times New Roman" w:cs="Times New Roman"/>
                </w:rPr>
              </w:pPr>
              <w:r w:rsidRPr="005D0F1F">
                <w:rPr>
                  <w:rFonts w:ascii="Times New Roman" w:hAnsi="Times New Roman" w:cs="Times New Roman"/>
                </w:rPr>
                <w:fldChar w:fldCharType="begin"/>
              </w:r>
              <w:r w:rsidR="005D0F1F">
                <w:rPr>
                  <w:rFonts w:ascii="Times New Roman" w:hAnsi="Times New Roman" w:cs="Times New Roman" w:hint="eastAsia"/>
                </w:rPr>
                <w:instrText xml:space="preserve"> MACROBUTTON  SnrToggleCheckbox </w:instrText>
              </w:r>
              <w:r w:rsidR="005D0F1F">
                <w:rPr>
                  <w:rFonts w:ascii="Times New Roman" w:hAnsi="Times New Roman" w:cs="Times New Roman" w:hint="eastAsia"/>
                </w:rPr>
                <w:instrText>√适用</w:instrText>
              </w:r>
              <w:r w:rsidR="005D0F1F">
                <w:rPr>
                  <w:rFonts w:ascii="Times New Roman" w:hAnsi="Times New Roman" w:cs="Times New Roman" w:hint="eastAsia"/>
                </w:rPr>
                <w:instrText xml:space="preserve"> </w:instrText>
              </w:r>
              <w:r w:rsidRPr="005D0F1F">
                <w:rPr>
                  <w:rFonts w:ascii="Times New Roman" w:hAnsi="Times New Roman" w:cs="Times New Roman"/>
                </w:rPr>
                <w:fldChar w:fldCharType="end"/>
              </w:r>
              <w:r w:rsidRPr="005D0F1F">
                <w:rPr>
                  <w:rFonts w:ascii="Times New Roman" w:hAnsi="Times New Roman" w:cs="Times New Roman"/>
                </w:rPr>
                <w:fldChar w:fldCharType="begin"/>
              </w:r>
              <w:r w:rsidR="005D0F1F">
                <w:rPr>
                  <w:rFonts w:ascii="Times New Roman" w:hAnsi="Times New Roman" w:cs="Times New Roman" w:hint="eastAsia"/>
                </w:rPr>
                <w:instrText xml:space="preserve"> MACROBUTTON  SnrToggleCheckbox </w:instrText>
              </w:r>
              <w:r w:rsidR="005D0F1F">
                <w:rPr>
                  <w:rFonts w:ascii="Times New Roman" w:hAnsi="Times New Roman" w:cs="Times New Roman" w:hint="eastAsia"/>
                </w:rPr>
                <w:instrText>□不适用</w:instrText>
              </w:r>
              <w:r w:rsidR="005D0F1F">
                <w:rPr>
                  <w:rFonts w:ascii="Times New Roman" w:hAnsi="Times New Roman" w:cs="Times New Roman" w:hint="eastAsia"/>
                </w:rPr>
                <w:instrText xml:space="preserve"> </w:instrText>
              </w:r>
              <w:r w:rsidRPr="005D0F1F">
                <w:rPr>
                  <w:rFonts w:ascii="Times New Roman" w:hAnsi="Times New Roman" w:cs="Times New Roman"/>
                </w:rPr>
                <w:fldChar w:fldCharType="end"/>
              </w:r>
            </w:p>
          </w:sdtContent>
        </w:sdt>
        <w:p w:rsidR="00F975B1" w:rsidRPr="005D0F1F" w:rsidRDefault="00022ED5">
          <w:pPr>
            <w:jc w:val="right"/>
            <w:rPr>
              <w:rFonts w:ascii="Times New Roman" w:hAnsi="Times New Roman" w:cs="Times New Roman"/>
              <w:b/>
              <w:bCs/>
              <w:szCs w:val="21"/>
            </w:rPr>
          </w:pPr>
          <w:r w:rsidRPr="005D0F1F">
            <w:rPr>
              <w:rFonts w:ascii="Times New Roman" w:hAnsi="Times New Roman" w:cs="Times New Roman"/>
              <w:szCs w:val="21"/>
            </w:rPr>
            <w:t>单位：</w:t>
          </w:r>
          <w:sdt>
            <w:sdtPr>
              <w:rPr>
                <w:rFonts w:ascii="Times New Roman" w:hAnsi="Times New Roman" w:cs="Times New Roman"/>
                <w:szCs w:val="21"/>
              </w:rPr>
              <w:alias w:val="单位：采购商品接受劳务情况表"/>
              <w:tag w:val="_GBC_e8711f0989ee42659555a9f5631abd88"/>
              <w:id w:val="1049968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D0F1F">
                <w:rPr>
                  <w:rFonts w:ascii="Times New Roman" w:hAnsi="Times New Roman" w:cs="Times New Roman"/>
                  <w:szCs w:val="21"/>
                </w:rPr>
                <w:t>元</w:t>
              </w:r>
            </w:sdtContent>
          </w:sdt>
          <w:r w:rsidRPr="005D0F1F">
            <w:rPr>
              <w:rFonts w:ascii="Times New Roman" w:hAnsi="Times New Roman" w:cs="Times New Roman"/>
              <w:szCs w:val="21"/>
            </w:rPr>
            <w:t xml:space="preserve">  </w:t>
          </w:r>
          <w:r w:rsidRPr="005D0F1F">
            <w:rPr>
              <w:rFonts w:ascii="Times New Roman" w:hAnsi="Times New Roman" w:cs="Times New Roman"/>
              <w:szCs w:val="21"/>
            </w:rPr>
            <w:t>币种：</w:t>
          </w:r>
          <w:sdt>
            <w:sdtPr>
              <w:rPr>
                <w:rFonts w:ascii="Times New Roman" w:hAnsi="Times New Roman" w:cs="Times New Roman"/>
                <w:szCs w:val="21"/>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D0F1F">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422"/>
            <w:gridCol w:w="2853"/>
            <w:gridCol w:w="1843"/>
            <w:gridCol w:w="1775"/>
          </w:tblGrid>
          <w:tr w:rsidR="005D0F1F" w:rsidRPr="005D0F1F" w:rsidTr="005D0F1F">
            <w:trPr>
              <w:cantSplit/>
              <w:trHeight w:val="295"/>
            </w:trPr>
            <w:sdt>
              <w:sdtPr>
                <w:rPr>
                  <w:rFonts w:ascii="Times New Roman" w:hAnsi="Times New Roman" w:cs="Times New Roman"/>
                </w:rPr>
                <w:tag w:val="_PLD_5b37ccbdc11a45c3bbc2cf6527561c9d"/>
                <w:id w:val="75949048"/>
                <w:lock w:val="sdtLocked"/>
              </w:sdtPr>
              <w:sdtEndPr/>
              <w:sdtContent>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center"/>
                      <w:rPr>
                        <w:rFonts w:ascii="Times New Roman" w:hAnsi="Times New Roman" w:cs="Times New Roman"/>
                        <w:szCs w:val="21"/>
                      </w:rPr>
                    </w:pPr>
                    <w:r w:rsidRPr="005D0F1F">
                      <w:rPr>
                        <w:rFonts w:ascii="Times New Roman" w:hAnsi="Times New Roman" w:cs="Times New Roman"/>
                        <w:szCs w:val="21"/>
                      </w:rPr>
                      <w:t>关联方</w:t>
                    </w:r>
                  </w:p>
                </w:tc>
              </w:sdtContent>
            </w:sdt>
            <w:sdt>
              <w:sdtPr>
                <w:rPr>
                  <w:rFonts w:ascii="Times New Roman" w:hAnsi="Times New Roman" w:cs="Times New Roman"/>
                </w:rPr>
                <w:tag w:val="_PLD_2d7b095c1f35485da0de73d655b7a571"/>
                <w:id w:val="484515394"/>
                <w:lock w:val="sdtLocked"/>
              </w:sdtPr>
              <w:sdtEndPr/>
              <w:sdtContent>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center"/>
                      <w:rPr>
                        <w:rFonts w:ascii="Times New Roman" w:hAnsi="Times New Roman" w:cs="Times New Roman"/>
                        <w:szCs w:val="21"/>
                      </w:rPr>
                    </w:pPr>
                    <w:r w:rsidRPr="005D0F1F">
                      <w:rPr>
                        <w:rFonts w:ascii="Times New Roman" w:hAnsi="Times New Roman" w:cs="Times New Roman"/>
                        <w:szCs w:val="21"/>
                      </w:rPr>
                      <w:t>关联交易内容</w:t>
                    </w:r>
                  </w:p>
                </w:tc>
              </w:sdtContent>
            </w:sdt>
            <w:sdt>
              <w:sdtPr>
                <w:rPr>
                  <w:rFonts w:ascii="Times New Roman" w:hAnsi="Times New Roman" w:cs="Times New Roman"/>
                </w:rPr>
                <w:tag w:val="_PLD_2d255188abfa41f4af0fad1a74ac6d6d"/>
                <w:id w:val="597762496"/>
                <w:lock w:val="sdtLocked"/>
              </w:sdtPr>
              <w:sdtEndPr/>
              <w:sdtContent>
                <w:tc>
                  <w:tcPr>
                    <w:tcW w:w="1036" w:type="pct"/>
                    <w:tcBorders>
                      <w:top w:val="single" w:sz="4" w:space="0" w:color="auto"/>
                      <w:left w:val="single" w:sz="4" w:space="0" w:color="auto"/>
                      <w:right w:val="single" w:sz="4" w:space="0" w:color="auto"/>
                    </w:tcBorders>
                    <w:shd w:val="clear" w:color="auto" w:fill="auto"/>
                    <w:vAlign w:val="center"/>
                  </w:tcPr>
                  <w:p w:rsidR="005D0F1F" w:rsidRPr="005D0F1F" w:rsidRDefault="005D0F1F" w:rsidP="000A22E1">
                    <w:pPr>
                      <w:jc w:val="center"/>
                      <w:rPr>
                        <w:rFonts w:ascii="Times New Roman" w:hAnsi="Times New Roman" w:cs="Times New Roman"/>
                        <w:szCs w:val="21"/>
                      </w:rPr>
                    </w:pPr>
                    <w:r w:rsidRPr="005D0F1F">
                      <w:rPr>
                        <w:rFonts w:ascii="Times New Roman" w:hAnsi="Times New Roman" w:cs="Times New Roman"/>
                        <w:szCs w:val="21"/>
                      </w:rPr>
                      <w:t>本期发生额</w:t>
                    </w:r>
                  </w:p>
                </w:tc>
              </w:sdtContent>
            </w:sdt>
            <w:sdt>
              <w:sdtPr>
                <w:rPr>
                  <w:rFonts w:ascii="Times New Roman" w:hAnsi="Times New Roman" w:cs="Times New Roman"/>
                </w:rPr>
                <w:tag w:val="_PLD_60fc9f0737164f9694363f102a4420bb"/>
                <w:id w:val="63761781"/>
                <w:lock w:val="sdtLocked"/>
              </w:sdtPr>
              <w:sdtEndPr/>
              <w:sdtContent>
                <w:tc>
                  <w:tcPr>
                    <w:tcW w:w="998" w:type="pct"/>
                    <w:tcBorders>
                      <w:top w:val="single" w:sz="4" w:space="0" w:color="auto"/>
                      <w:left w:val="single" w:sz="4" w:space="0" w:color="auto"/>
                      <w:right w:val="single" w:sz="4" w:space="0" w:color="auto"/>
                    </w:tcBorders>
                    <w:shd w:val="clear" w:color="auto" w:fill="auto"/>
                    <w:vAlign w:val="center"/>
                  </w:tcPr>
                  <w:p w:rsidR="005D0F1F" w:rsidRPr="005D0F1F" w:rsidRDefault="005D0F1F" w:rsidP="000A22E1">
                    <w:pPr>
                      <w:jc w:val="center"/>
                      <w:rPr>
                        <w:rFonts w:ascii="Times New Roman" w:hAnsi="Times New Roman" w:cs="Times New Roman"/>
                        <w:szCs w:val="21"/>
                      </w:rPr>
                    </w:pPr>
                    <w:r w:rsidRPr="005D0F1F">
                      <w:rPr>
                        <w:rFonts w:ascii="Times New Roman" w:hAnsi="Times New Roman" w:cs="Times New Roman"/>
                        <w:szCs w:val="21"/>
                      </w:rPr>
                      <w:t>上期发生额</w:t>
                    </w:r>
                  </w:p>
                </w:tc>
              </w:sdtContent>
            </w:sdt>
          </w:tr>
          <w:sdt>
            <w:sdtPr>
              <w:rPr>
                <w:rFonts w:ascii="Times New Roman" w:hAnsi="Times New Roman" w:cs="Times New Roman"/>
                <w:szCs w:val="21"/>
              </w:rPr>
              <w:alias w:val="采购商品接受劳务情况明细"/>
              <w:tag w:val="_GBC_0c9767805cb8416eaba14f759181aa29"/>
              <w:id w:val="27541204"/>
              <w:lock w:val="sdtLocked"/>
              <w:placeholder>
                <w:docPart w:val="CAE16DADE5F64C1293B231F5A9A2D2BD"/>
              </w:placeholder>
            </w:sdtPr>
            <w:sdtEndPr/>
            <w:sdtContent>
              <w:tr w:rsidR="005D0F1F" w:rsidRPr="005D0F1F" w:rsidTr="005D0F1F">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由广铁集团及其子公司提供的列车服务</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按照全成本协商定价或中铁集团制定的价格结算</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423,007,994</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473,423,241</w:t>
                    </w:r>
                  </w:p>
                </w:tc>
              </w:tr>
            </w:sdtContent>
          </w:sdt>
          <w:sdt>
            <w:sdtPr>
              <w:rPr>
                <w:rFonts w:ascii="Times New Roman" w:hAnsi="Times New Roman" w:cs="Times New Roman"/>
                <w:szCs w:val="21"/>
              </w:rPr>
              <w:alias w:val="采购商品接受劳务情况明细"/>
              <w:tag w:val="_GBC_0c9767805cb8416eaba14f759181aa29"/>
              <w:id w:val="-1399041364"/>
              <w:lock w:val="sdtLocked"/>
              <w:placeholder>
                <w:docPart w:val="CAE16DADE5F64C1293B231F5A9A2D2BD"/>
              </w:placeholder>
            </w:sdtPr>
            <w:sdtEndPr/>
            <w:sdtContent>
              <w:tr w:rsidR="005D0F1F" w:rsidRPr="005D0F1F" w:rsidTr="005D0F1F">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接受广铁集团及其子公司提供的通过制定价格结算清算的路网清算服务</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按照中铁集团制定价格结算</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1,362,088,127</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893,030,353</w:t>
                    </w:r>
                  </w:p>
                </w:tc>
              </w:tr>
            </w:sdtContent>
          </w:sdt>
          <w:sdt>
            <w:sdtPr>
              <w:rPr>
                <w:rFonts w:ascii="Times New Roman" w:hAnsi="Times New Roman" w:cs="Times New Roman"/>
                <w:szCs w:val="21"/>
              </w:rPr>
              <w:alias w:val="采购商品接受劳务情况明细"/>
              <w:tag w:val="_GBC_0c9767805cb8416eaba14f759181aa29"/>
              <w:id w:val="-346179266"/>
              <w:lock w:val="sdtLocked"/>
              <w:placeholder>
                <w:docPart w:val="F320AFDFB7D941D9B51B89606DC601AE"/>
              </w:placeholder>
            </w:sdtPr>
            <w:sdtEndPr/>
            <w:sdtContent>
              <w:tr w:rsidR="005D0F1F" w:rsidRPr="005D0F1F" w:rsidTr="005D0F1F">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由广铁集团及其子公司提供的维修及保养服务</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按照全成本协商定价</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124,614,635</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50,460,212</w:t>
                    </w:r>
                  </w:p>
                </w:tc>
              </w:tr>
            </w:sdtContent>
          </w:sdt>
          <w:sdt>
            <w:sdtPr>
              <w:rPr>
                <w:rFonts w:ascii="Times New Roman" w:hAnsi="Times New Roman" w:cs="Times New Roman"/>
                <w:szCs w:val="21"/>
              </w:rPr>
              <w:alias w:val="采购商品接受劳务情况明细"/>
              <w:tag w:val="_GBC_0c9767805cb8416eaba14f759181aa29"/>
              <w:id w:val="-685207313"/>
              <w:lock w:val="sdtLocked"/>
              <w:placeholder>
                <w:docPart w:val="F320AFDFB7D941D9B51B89606DC601AE"/>
              </w:placeholder>
            </w:sdtPr>
            <w:sdtEndPr/>
            <w:sdtContent>
              <w:tr w:rsidR="005D0F1F" w:rsidRPr="005D0F1F" w:rsidTr="005D0F1F">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从广铁集团及其子公司购入的存料及供应品</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协议定价</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262,308,030</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186,075,286</w:t>
                    </w:r>
                  </w:p>
                </w:tc>
              </w:tr>
            </w:sdtContent>
          </w:sdt>
          <w:sdt>
            <w:sdtPr>
              <w:rPr>
                <w:rFonts w:ascii="Times New Roman" w:hAnsi="Times New Roman" w:cs="Times New Roman"/>
                <w:szCs w:val="21"/>
              </w:rPr>
              <w:alias w:val="采购商品接受劳务情况明细"/>
              <w:tag w:val="_GBC_0c9767805cb8416eaba14f759181aa29"/>
              <w:id w:val="2001534259"/>
              <w:lock w:val="sdtLocked"/>
              <w:placeholder>
                <w:docPart w:val="F320AFDFB7D941D9B51B89606DC601AE"/>
              </w:placeholder>
            </w:sdtPr>
            <w:sdtEndPr/>
            <w:sdtContent>
              <w:tr w:rsidR="005D0F1F" w:rsidRPr="005D0F1F" w:rsidTr="005D0F1F">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接受广铁集团及其子公司提供的建设工程服务</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按国家铁路工程定额核定的预决算结算</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12,025,014</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138,835,895</w:t>
                    </w:r>
                  </w:p>
                </w:tc>
              </w:tr>
            </w:sdtContent>
          </w:sdt>
          <w:sdt>
            <w:sdtPr>
              <w:rPr>
                <w:rFonts w:ascii="Times New Roman" w:hAnsi="Times New Roman" w:cs="Times New Roman"/>
                <w:szCs w:val="21"/>
              </w:rPr>
              <w:alias w:val="采购商品接受劳务情况明细"/>
              <w:tag w:val="_GBC_0c9767805cb8416eaba14f759181aa29"/>
              <w:id w:val="-317269219"/>
              <w:lock w:val="sdtLocked"/>
              <w:placeholder>
                <w:docPart w:val="F320AFDFB7D941D9B51B89606DC601AE"/>
              </w:placeholder>
            </w:sdtPr>
            <w:sdtEndPr/>
            <w:sdtContent>
              <w:tr w:rsidR="005D0F1F" w:rsidRPr="005D0F1F" w:rsidTr="005D0F1F">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其他</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 </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1,503,550</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w:t>
                    </w:r>
                  </w:p>
                </w:tc>
              </w:tr>
            </w:sdtContent>
          </w:sdt>
        </w:tbl>
        <w:p w:rsidR="00F975B1" w:rsidRDefault="00FA7BA3"/>
      </w:sdtContent>
    </w:sdt>
    <w:sdt>
      <w:sdtPr>
        <w:rPr>
          <w:rFonts w:hint="eastAsia"/>
          <w:szCs w:val="21"/>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F975B1" w:rsidRDefault="00022ED5">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529877384"/>
            <w:lock w:val="sdtLocked"/>
            <w:placeholder>
              <w:docPart w:val="GBC22222222222222222222222222222"/>
            </w:placeholder>
          </w:sdtPr>
          <w:sdtEndPr/>
          <w:sdtContent>
            <w:p w:rsidR="00F975B1" w:rsidRDefault="00022ED5">
              <w:pPr>
                <w:ind w:rightChars="-369" w:right="-775"/>
                <w:rPr>
                  <w:szCs w:val="21"/>
                </w:rPr>
              </w:pPr>
              <w:r>
                <w:rPr>
                  <w:szCs w:val="21"/>
                </w:rPr>
                <w:fldChar w:fldCharType="begin"/>
              </w:r>
              <w:r w:rsidR="005D0F1F">
                <w:rPr>
                  <w:szCs w:val="21"/>
                </w:rPr>
                <w:instrText xml:space="preserve"> MACROBUTTON  SnrToggleCheckbox √适用 </w:instrText>
              </w:r>
              <w:r>
                <w:rPr>
                  <w:szCs w:val="21"/>
                </w:rPr>
                <w:fldChar w:fldCharType="end"/>
              </w:r>
              <w:r>
                <w:rPr>
                  <w:szCs w:val="21"/>
                </w:rPr>
                <w:fldChar w:fldCharType="begin"/>
              </w:r>
              <w:r w:rsidR="005D0F1F">
                <w:rPr>
                  <w:szCs w:val="21"/>
                </w:rPr>
                <w:instrText xml:space="preserve"> MACROBUTTON  SnrToggleCheckbox □不适用 </w:instrText>
              </w:r>
              <w:r>
                <w:rPr>
                  <w:szCs w:val="21"/>
                </w:rPr>
                <w:fldChar w:fldCharType="end"/>
              </w:r>
            </w:p>
          </w:sdtContent>
        </w:sdt>
        <w:p w:rsidR="00F975B1" w:rsidRDefault="00022ED5">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13896503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出售商品提供劳务情况表"/>
              <w:tag w:val="_GBC_d298f57687684d2eafef1d8c13d51722"/>
              <w:id w:val="-82384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415"/>
            <w:gridCol w:w="2860"/>
            <w:gridCol w:w="1843"/>
            <w:gridCol w:w="1775"/>
          </w:tblGrid>
          <w:tr w:rsidR="005D0F1F" w:rsidTr="005D0F1F">
            <w:trPr>
              <w:cantSplit/>
              <w:trHeight w:val="273"/>
            </w:trPr>
            <w:sdt>
              <w:sdtPr>
                <w:rPr>
                  <w:rFonts w:ascii="Times New Roman" w:hAnsi="Times New Roman" w:cs="Times New Roman"/>
                </w:rPr>
                <w:tag w:val="_PLD_70510986aab647e99b00ba57c32e64cd"/>
                <w:id w:val="1909801496"/>
                <w:lock w:val="sdtLocked"/>
              </w:sdtPr>
              <w:sdtEndPr/>
              <w:sdtContent>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center"/>
                      <w:rPr>
                        <w:rFonts w:ascii="Times New Roman" w:hAnsi="Times New Roman" w:cs="Times New Roman"/>
                        <w:szCs w:val="21"/>
                      </w:rPr>
                    </w:pPr>
                    <w:r w:rsidRPr="005D0F1F">
                      <w:rPr>
                        <w:rFonts w:ascii="Times New Roman" w:hAnsi="Times New Roman" w:cs="Times New Roman"/>
                        <w:szCs w:val="21"/>
                      </w:rPr>
                      <w:t>关联方</w:t>
                    </w:r>
                  </w:p>
                </w:tc>
              </w:sdtContent>
            </w:sdt>
            <w:sdt>
              <w:sdtPr>
                <w:rPr>
                  <w:rFonts w:ascii="Times New Roman" w:hAnsi="Times New Roman" w:cs="Times New Roman"/>
                </w:rPr>
                <w:tag w:val="_PLD_66da90262f3d401c8151235b4c6f5e93"/>
                <w:id w:val="-646822125"/>
                <w:lock w:val="sdtLocked"/>
              </w:sdtPr>
              <w:sdtEndPr/>
              <w:sdtContent>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center"/>
                      <w:rPr>
                        <w:rFonts w:ascii="Times New Roman" w:hAnsi="Times New Roman" w:cs="Times New Roman"/>
                        <w:szCs w:val="21"/>
                      </w:rPr>
                    </w:pPr>
                    <w:r w:rsidRPr="005D0F1F">
                      <w:rPr>
                        <w:rFonts w:ascii="Times New Roman" w:hAnsi="Times New Roman" w:cs="Times New Roman"/>
                        <w:szCs w:val="21"/>
                      </w:rPr>
                      <w:t>关联交易内容</w:t>
                    </w:r>
                  </w:p>
                </w:tc>
              </w:sdtContent>
            </w:sdt>
            <w:sdt>
              <w:sdtPr>
                <w:rPr>
                  <w:rFonts w:ascii="Times New Roman" w:hAnsi="Times New Roman" w:cs="Times New Roman"/>
                </w:rPr>
                <w:tag w:val="_PLD_09c424bd80324eb49dafea569ce1931b"/>
                <w:id w:val="-216053114"/>
                <w:lock w:val="sdtLocked"/>
              </w:sdtPr>
              <w:sdtEndPr/>
              <w:sdtContent>
                <w:tc>
                  <w:tcPr>
                    <w:tcW w:w="1036" w:type="pct"/>
                    <w:tcBorders>
                      <w:top w:val="single" w:sz="4" w:space="0" w:color="auto"/>
                      <w:left w:val="single" w:sz="4" w:space="0" w:color="auto"/>
                      <w:right w:val="single" w:sz="4" w:space="0" w:color="auto"/>
                    </w:tcBorders>
                    <w:shd w:val="clear" w:color="auto" w:fill="auto"/>
                    <w:vAlign w:val="center"/>
                  </w:tcPr>
                  <w:p w:rsidR="005D0F1F" w:rsidRPr="005D0F1F" w:rsidRDefault="005D0F1F" w:rsidP="000A22E1">
                    <w:pPr>
                      <w:jc w:val="center"/>
                      <w:rPr>
                        <w:rFonts w:ascii="Times New Roman" w:hAnsi="Times New Roman" w:cs="Times New Roman"/>
                        <w:szCs w:val="21"/>
                      </w:rPr>
                    </w:pPr>
                    <w:r w:rsidRPr="005D0F1F">
                      <w:rPr>
                        <w:rFonts w:ascii="Times New Roman" w:hAnsi="Times New Roman" w:cs="Times New Roman"/>
                        <w:szCs w:val="21"/>
                      </w:rPr>
                      <w:t>本期发生额</w:t>
                    </w:r>
                  </w:p>
                </w:tc>
              </w:sdtContent>
            </w:sdt>
            <w:sdt>
              <w:sdtPr>
                <w:rPr>
                  <w:rFonts w:ascii="Times New Roman" w:hAnsi="Times New Roman" w:cs="Times New Roman"/>
                </w:rPr>
                <w:tag w:val="_PLD_fd0f9e0691744db49d5ceaf95d42197c"/>
                <w:id w:val="1567921210"/>
                <w:lock w:val="sdtLocked"/>
              </w:sdtPr>
              <w:sdtEndPr/>
              <w:sdtContent>
                <w:tc>
                  <w:tcPr>
                    <w:tcW w:w="998" w:type="pct"/>
                    <w:tcBorders>
                      <w:top w:val="single" w:sz="4" w:space="0" w:color="auto"/>
                      <w:left w:val="single" w:sz="4" w:space="0" w:color="auto"/>
                      <w:right w:val="single" w:sz="4" w:space="0" w:color="auto"/>
                    </w:tcBorders>
                    <w:shd w:val="clear" w:color="auto" w:fill="auto"/>
                    <w:vAlign w:val="center"/>
                  </w:tcPr>
                  <w:p w:rsidR="005D0F1F" w:rsidRPr="005D0F1F" w:rsidRDefault="005D0F1F" w:rsidP="000A22E1">
                    <w:pPr>
                      <w:jc w:val="center"/>
                      <w:rPr>
                        <w:rFonts w:ascii="Times New Roman" w:hAnsi="Times New Roman" w:cs="Times New Roman"/>
                        <w:szCs w:val="21"/>
                      </w:rPr>
                    </w:pPr>
                    <w:r w:rsidRPr="005D0F1F">
                      <w:rPr>
                        <w:rFonts w:ascii="Times New Roman" w:hAnsi="Times New Roman" w:cs="Times New Roman"/>
                        <w:szCs w:val="21"/>
                      </w:rPr>
                      <w:t>上期发生额</w:t>
                    </w:r>
                  </w:p>
                </w:tc>
              </w:sdtContent>
            </w:sdt>
          </w:tr>
          <w:sdt>
            <w:sdtPr>
              <w:rPr>
                <w:rFonts w:ascii="Times New Roman" w:hAnsi="Times New Roman" w:cs="Times New Roman"/>
                <w:szCs w:val="21"/>
              </w:rPr>
              <w:alias w:val="出售商品提供劳务情况明细"/>
              <w:tag w:val="_GBC_d6e24b6ca62645f180ecf5d4621afdc6"/>
              <w:id w:val="-760215894"/>
              <w:lock w:val="sdtLocked"/>
              <w:placeholder>
                <w:docPart w:val="79CEBCAAEEA84A60ACCF477EFF772BDE"/>
              </w:placeholder>
            </w:sdtPr>
            <w:sdtEndPr/>
            <w:sdtContent>
              <w:tr w:rsidR="005D0F1F" w:rsidTr="005D0F1F">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向广铁集团及其子公司提供列车服务</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按照全成本协商定价或中铁集团制定价格结算</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1,466,527,700</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802,178,790</w:t>
                    </w:r>
                  </w:p>
                </w:tc>
              </w:tr>
            </w:sdtContent>
          </w:sdt>
          <w:sdt>
            <w:sdtPr>
              <w:rPr>
                <w:rFonts w:ascii="Times New Roman" w:hAnsi="Times New Roman" w:cs="Times New Roman"/>
                <w:szCs w:val="21"/>
              </w:rPr>
              <w:alias w:val="出售商品提供劳务情况明细"/>
              <w:tag w:val="_GBC_d6e24b6ca62645f180ecf5d4621afdc6"/>
              <w:id w:val="-45600022"/>
              <w:lock w:val="sdtLocked"/>
              <w:placeholder>
                <w:docPart w:val="79CEBCAAEEA84A60ACCF477EFF772BDE"/>
              </w:placeholder>
            </w:sdtPr>
            <w:sdtEndPr/>
            <w:sdtContent>
              <w:tr w:rsidR="005D0F1F" w:rsidTr="005D0F1F">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向广铁集团及其子公司提供的通过制定价格结算清算的路网清算服务</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按照中铁集团制定价格结算</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676,165,031</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577,633,357</w:t>
                    </w:r>
                  </w:p>
                </w:tc>
              </w:tr>
            </w:sdtContent>
          </w:sdt>
          <w:sdt>
            <w:sdtPr>
              <w:rPr>
                <w:rFonts w:ascii="Times New Roman" w:hAnsi="Times New Roman" w:cs="Times New Roman"/>
                <w:szCs w:val="21"/>
              </w:rPr>
              <w:alias w:val="出售商品提供劳务情况明细"/>
              <w:tag w:val="_GBC_d6e24b6ca62645f180ecf5d4621afdc6"/>
              <w:id w:val="-1750255225"/>
              <w:lock w:val="sdtLocked"/>
              <w:placeholder>
                <w:docPart w:val="87AC908468CD4AACB1BE37014D8737B9"/>
              </w:placeholder>
            </w:sdtPr>
            <w:sdtEndPr/>
            <w:sdtContent>
              <w:tr w:rsidR="005D0F1F" w:rsidTr="005D0F1F">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向广铁集团之子公司提供铁路运营服务</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协议定价，按照成本加成结算</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433,714,186</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458,648,000</w:t>
                    </w:r>
                  </w:p>
                </w:tc>
              </w:tr>
            </w:sdtContent>
          </w:sdt>
          <w:sdt>
            <w:sdtPr>
              <w:rPr>
                <w:rFonts w:ascii="Times New Roman" w:hAnsi="Times New Roman" w:cs="Times New Roman"/>
                <w:szCs w:val="21"/>
              </w:rPr>
              <w:alias w:val="出售商品提供劳务情况明细"/>
              <w:tag w:val="_GBC_d6e24b6ca62645f180ecf5d4621afdc6"/>
              <w:id w:val="828868889"/>
              <w:lock w:val="sdtLocked"/>
              <w:placeholder>
                <w:docPart w:val="87AC908468CD4AACB1BE37014D8737B9"/>
              </w:placeholder>
            </w:sdtPr>
            <w:sdtEndPr/>
            <w:sdtContent>
              <w:tr w:rsidR="005D0F1F" w:rsidTr="005D0F1F">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向广铁集团及其子公司出售的存料及供应品</w:t>
                    </w:r>
                  </w:p>
                </w:tc>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rPr>
                        <w:rFonts w:ascii="Times New Roman" w:hAnsi="Times New Roman" w:cs="Times New Roman"/>
                        <w:szCs w:val="21"/>
                      </w:rPr>
                    </w:pPr>
                    <w:r w:rsidRPr="005D0F1F">
                      <w:rPr>
                        <w:rFonts w:ascii="Times New Roman" w:hAnsi="Times New Roman" w:cs="Times New Roman"/>
                      </w:rPr>
                      <w:t>协议定价</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rPr>
                      <w:t>34,627,479</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D0F1F" w:rsidRPr="005D0F1F" w:rsidRDefault="005D0F1F" w:rsidP="000A22E1">
                    <w:pPr>
                      <w:jc w:val="right"/>
                      <w:rPr>
                        <w:rFonts w:ascii="Times New Roman" w:hAnsi="Times New Roman" w:cs="Times New Roman"/>
                        <w:szCs w:val="21"/>
                      </w:rPr>
                    </w:pPr>
                    <w:r w:rsidRPr="005D0F1F">
                      <w:rPr>
                        <w:rFonts w:ascii="Times New Roman" w:hAnsi="Times New Roman" w:cs="Times New Roman"/>
                        <w:szCs w:val="21"/>
                      </w:rPr>
                      <w:t>10,528,489</w:t>
                    </w:r>
                  </w:p>
                </w:tc>
              </w:tr>
            </w:sdtContent>
          </w:sdt>
        </w:tbl>
        <w:p w:rsidR="00F975B1" w:rsidRDefault="00FA7BA3">
          <w:pPr>
            <w:rPr>
              <w:rFonts w:cs="Cambria"/>
              <w:szCs w:val="21"/>
            </w:rPr>
          </w:pPr>
        </w:p>
      </w:sdtContent>
    </w:sdt>
    <w:p w:rsidR="005D0F1F" w:rsidRPr="00B26277" w:rsidRDefault="005D0F1F" w:rsidP="00AC28BC">
      <w:pPr>
        <w:pStyle w:val="ac"/>
        <w:numPr>
          <w:ilvl w:val="0"/>
          <w:numId w:val="88"/>
        </w:numPr>
        <w:overflowPunct w:val="0"/>
        <w:adjustRightInd w:val="0"/>
        <w:ind w:firstLineChars="0" w:firstLine="0"/>
        <w:textAlignment w:val="baseline"/>
        <w:rPr>
          <w:rFonts w:ascii="Times New Roman" w:hAnsi="Times New Roman"/>
          <w:szCs w:val="21"/>
        </w:rPr>
      </w:pPr>
      <w:r w:rsidRPr="00B26277">
        <w:rPr>
          <w:rFonts w:ascii="Times New Roman" w:hAnsi="Times New Roman"/>
          <w:szCs w:val="21"/>
        </w:rPr>
        <w:t>与中铁集团及其附属公司的交易</w:t>
      </w:r>
    </w:p>
    <w:p w:rsidR="005D0F1F" w:rsidRPr="00B26277" w:rsidRDefault="005D0F1F" w:rsidP="005D0F1F">
      <w:pPr>
        <w:pStyle w:val="ac"/>
        <w:overflowPunct w:val="0"/>
        <w:ind w:left="20"/>
        <w:rPr>
          <w:rFonts w:ascii="Times New Roman" w:hAnsi="Times New Roman"/>
          <w:szCs w:val="21"/>
        </w:rPr>
      </w:pPr>
    </w:p>
    <w:p w:rsidR="005D0F1F" w:rsidRPr="00B26277" w:rsidRDefault="005D0F1F" w:rsidP="005D0F1F">
      <w:pPr>
        <w:overflowPunct w:val="0"/>
        <w:rPr>
          <w:rFonts w:ascii="Times New Roman" w:hAnsi="Times New Roman" w:cs="Times New Roman"/>
          <w:szCs w:val="21"/>
        </w:rPr>
      </w:pPr>
      <w:r w:rsidRPr="00B26277">
        <w:rPr>
          <w:rFonts w:ascii="Times New Roman" w:hAnsi="Times New Roman" w:cs="Times New Roman"/>
          <w:szCs w:val="21"/>
        </w:rPr>
        <w:t>本集团列车经过其他铁路公司的线路时，需就其他铁路公司提供的服务</w:t>
      </w:r>
      <w:r w:rsidRPr="00B26277">
        <w:rPr>
          <w:rFonts w:ascii="Times New Roman" w:hAnsi="Times New Roman" w:cs="Times New Roman"/>
          <w:szCs w:val="21"/>
        </w:rPr>
        <w:t>(</w:t>
      </w:r>
      <w:r w:rsidRPr="00B26277">
        <w:rPr>
          <w:rFonts w:ascii="Times New Roman" w:hAnsi="Times New Roman" w:cs="Times New Roman"/>
          <w:szCs w:val="21"/>
        </w:rPr>
        <w:t>如铁路线路服务、列车牵引服务或电力供应服务等</w:t>
      </w:r>
      <w:r w:rsidRPr="00B26277">
        <w:rPr>
          <w:rFonts w:ascii="Times New Roman" w:hAnsi="Times New Roman" w:cs="Times New Roman"/>
          <w:szCs w:val="21"/>
        </w:rPr>
        <w:t>)</w:t>
      </w:r>
      <w:r w:rsidRPr="00B26277">
        <w:rPr>
          <w:rFonts w:ascii="Times New Roman" w:hAnsi="Times New Roman" w:cs="Times New Roman"/>
          <w:szCs w:val="21"/>
        </w:rPr>
        <w:t>支付费用，其他铁路公司列车经过本集团线路时也需向本集团支付相应的服务费。该等交易依据或者参照中铁集团的指导价格进行，并通过中铁集团的清算系统进行记录和处理</w:t>
      </w:r>
      <w:r w:rsidRPr="00B26277">
        <w:rPr>
          <w:rFonts w:ascii="Times New Roman" w:hAnsi="Times New Roman" w:cs="Times New Roman"/>
          <w:szCs w:val="21"/>
        </w:rPr>
        <w:t>(</w:t>
      </w:r>
      <w:r w:rsidRPr="00B26277">
        <w:rPr>
          <w:rFonts w:ascii="Times New Roman" w:hAnsi="Times New Roman" w:cs="Times New Roman"/>
          <w:szCs w:val="21"/>
        </w:rPr>
        <w:t>详见附注二</w:t>
      </w:r>
      <w:r w:rsidRPr="00B26277">
        <w:rPr>
          <w:rFonts w:ascii="Times New Roman" w:hAnsi="Times New Roman" w:cs="Times New Roman"/>
          <w:szCs w:val="21"/>
        </w:rPr>
        <w:t>(21))</w:t>
      </w:r>
      <w:r w:rsidRPr="00B26277">
        <w:rPr>
          <w:rFonts w:ascii="Times New Roman" w:hAnsi="Times New Roman" w:cs="Times New Roman"/>
          <w:szCs w:val="21"/>
        </w:rPr>
        <w:t>。</w:t>
      </w:r>
    </w:p>
    <w:p w:rsidR="005D0F1F" w:rsidRPr="00A259F0" w:rsidRDefault="005D0F1F" w:rsidP="00A259F0">
      <w:pPr>
        <w:overflowPunct w:val="0"/>
        <w:rPr>
          <w:rFonts w:ascii="Times New Roman" w:hAnsi="Times New Roman"/>
          <w:sz w:val="18"/>
          <w:szCs w:val="18"/>
        </w:rPr>
      </w:pPr>
    </w:p>
    <w:tbl>
      <w:tblPr>
        <w:tblW w:w="9104" w:type="dxa"/>
        <w:tblInd w:w="93" w:type="dxa"/>
        <w:tblLayout w:type="fixed"/>
        <w:tblCellMar>
          <w:left w:w="28" w:type="dxa"/>
          <w:right w:w="28" w:type="dxa"/>
        </w:tblCellMar>
        <w:tblLook w:val="04A0" w:firstRow="1" w:lastRow="0" w:firstColumn="1" w:lastColumn="0" w:noHBand="0" w:noVBand="1"/>
      </w:tblPr>
      <w:tblGrid>
        <w:gridCol w:w="3026"/>
        <w:gridCol w:w="77"/>
        <w:gridCol w:w="2320"/>
        <w:gridCol w:w="113"/>
        <w:gridCol w:w="1706"/>
        <w:gridCol w:w="82"/>
        <w:gridCol w:w="1780"/>
      </w:tblGrid>
      <w:tr w:rsidR="005D0F1F" w:rsidRPr="00B26277" w:rsidTr="000A22E1">
        <w:trPr>
          <w:trHeight w:val="264"/>
        </w:trPr>
        <w:tc>
          <w:tcPr>
            <w:tcW w:w="3026" w:type="dxa"/>
            <w:shd w:val="clear" w:color="auto" w:fill="auto"/>
            <w:vAlign w:val="bottom"/>
            <w:hideMark/>
          </w:tcPr>
          <w:p w:rsidR="005D0F1F" w:rsidRPr="00B26277" w:rsidRDefault="005D0F1F" w:rsidP="000A22E1">
            <w:pPr>
              <w:overflowPunct w:val="0"/>
              <w:rPr>
                <w:rFonts w:ascii="Times New Roman" w:hAnsi="Times New Roman" w:cs="Times New Roman"/>
                <w:color w:val="000000"/>
                <w:sz w:val="18"/>
                <w:szCs w:val="18"/>
              </w:rPr>
            </w:pPr>
            <w:r w:rsidRPr="00B26277">
              <w:rPr>
                <w:rFonts w:ascii="Times New Roman" w:hAnsi="Times New Roman" w:cs="Times New Roman"/>
                <w:color w:val="000000"/>
                <w:sz w:val="18"/>
                <w:szCs w:val="18"/>
              </w:rPr>
              <w:t>交易内容</w:t>
            </w:r>
          </w:p>
        </w:tc>
        <w:tc>
          <w:tcPr>
            <w:tcW w:w="77" w:type="dxa"/>
            <w:shd w:val="clear" w:color="auto" w:fill="auto"/>
            <w:vAlign w:val="bottom"/>
            <w:hideMark/>
          </w:tcPr>
          <w:p w:rsidR="005D0F1F" w:rsidRPr="00B26277" w:rsidRDefault="005D0F1F" w:rsidP="000A22E1">
            <w:pPr>
              <w:overflowPunct w:val="0"/>
              <w:rPr>
                <w:rFonts w:ascii="Times New Roman" w:hAnsi="Times New Roman" w:cs="Times New Roman"/>
                <w:color w:val="000000"/>
                <w:sz w:val="18"/>
                <w:szCs w:val="18"/>
              </w:rPr>
            </w:pPr>
          </w:p>
        </w:tc>
        <w:tc>
          <w:tcPr>
            <w:tcW w:w="2320"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r w:rsidRPr="00B26277">
              <w:rPr>
                <w:rFonts w:ascii="Times New Roman" w:hAnsi="Times New Roman" w:cs="Times New Roman"/>
                <w:color w:val="000000"/>
                <w:sz w:val="18"/>
                <w:szCs w:val="18"/>
              </w:rPr>
              <w:t>交易定价方式及决策程序</w:t>
            </w: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5D0F1F" w:rsidRPr="00B26277" w:rsidRDefault="005D0F1F" w:rsidP="000A22E1">
            <w:pPr>
              <w:overflowPunct w:val="0"/>
              <w:spacing w:line="240" w:lineRule="exact"/>
              <w:ind w:right="85"/>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截至</w:t>
            </w:r>
            <w:r w:rsidRPr="00B26277">
              <w:rPr>
                <w:rFonts w:ascii="Times New Roman" w:hAnsi="Times New Roman" w:cs="Times New Roman"/>
                <w:color w:val="000000"/>
                <w:sz w:val="18"/>
                <w:szCs w:val="18"/>
              </w:rPr>
              <w:t>2021</w:t>
            </w:r>
            <w:r w:rsidRPr="00B26277">
              <w:rPr>
                <w:rFonts w:ascii="Times New Roman" w:hAnsi="Times New Roman" w:cs="Times New Roman"/>
                <w:color w:val="000000"/>
                <w:sz w:val="18"/>
                <w:szCs w:val="18"/>
              </w:rPr>
              <w:t>年</w:t>
            </w:r>
            <w:r w:rsidRPr="00B26277">
              <w:rPr>
                <w:rFonts w:ascii="Times New Roman" w:hAnsi="Times New Roman" w:cs="Times New Roman"/>
                <w:color w:val="000000"/>
                <w:sz w:val="18"/>
                <w:szCs w:val="18"/>
              </w:rPr>
              <w:t>6</w:t>
            </w:r>
            <w:r w:rsidRPr="00B26277">
              <w:rPr>
                <w:rFonts w:ascii="Times New Roman" w:hAnsi="Times New Roman" w:cs="Times New Roman"/>
                <w:color w:val="000000"/>
                <w:sz w:val="18"/>
                <w:szCs w:val="18"/>
              </w:rPr>
              <w:t>月</w:t>
            </w:r>
          </w:p>
          <w:p w:rsidR="005D0F1F" w:rsidRPr="00B26277" w:rsidRDefault="005D0F1F" w:rsidP="000A22E1">
            <w:pPr>
              <w:overflowPunct w:val="0"/>
              <w:ind w:rightChars="50" w:right="105"/>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30</w:t>
            </w:r>
            <w:r w:rsidRPr="00B26277">
              <w:rPr>
                <w:rFonts w:ascii="Times New Roman" w:hAnsi="Times New Roman" w:cs="Times New Roman"/>
                <w:color w:val="000000"/>
                <w:sz w:val="18"/>
                <w:szCs w:val="18"/>
              </w:rPr>
              <w:t>日</w:t>
            </w:r>
            <w:proofErr w:type="gramStart"/>
            <w:r w:rsidRPr="00B26277">
              <w:rPr>
                <w:rFonts w:ascii="Times New Roman" w:hAnsi="Times New Roman" w:cs="Times New Roman"/>
                <w:color w:val="000000"/>
                <w:sz w:val="18"/>
                <w:szCs w:val="18"/>
              </w:rPr>
              <w:t>止</w:t>
            </w:r>
            <w:proofErr w:type="gramEnd"/>
            <w:r w:rsidRPr="00B26277">
              <w:rPr>
                <w:rFonts w:ascii="Times New Roman" w:hAnsi="Times New Roman" w:cs="Times New Roman"/>
                <w:color w:val="000000"/>
                <w:sz w:val="18"/>
                <w:szCs w:val="18"/>
              </w:rPr>
              <w:t>6</w:t>
            </w:r>
            <w:r w:rsidRPr="00B26277">
              <w:rPr>
                <w:rFonts w:ascii="Times New Roman" w:hAnsi="Times New Roman" w:cs="Times New Roman"/>
                <w:color w:val="000000"/>
                <w:sz w:val="18"/>
                <w:szCs w:val="18"/>
              </w:rPr>
              <w:t>个月期间</w:t>
            </w: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c>
          <w:tcPr>
            <w:tcW w:w="1780" w:type="dxa"/>
            <w:shd w:val="clear" w:color="auto" w:fill="auto"/>
            <w:vAlign w:val="bottom"/>
          </w:tcPr>
          <w:p w:rsidR="005D0F1F" w:rsidRPr="00B26277" w:rsidRDefault="005D0F1F" w:rsidP="000A22E1">
            <w:pPr>
              <w:overflowPunct w:val="0"/>
              <w:spacing w:line="240" w:lineRule="exact"/>
              <w:ind w:right="88"/>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截至</w:t>
            </w:r>
            <w:r w:rsidRPr="00B26277">
              <w:rPr>
                <w:rFonts w:ascii="Times New Roman" w:hAnsi="Times New Roman" w:cs="Times New Roman"/>
                <w:color w:val="000000"/>
                <w:sz w:val="18"/>
                <w:szCs w:val="18"/>
              </w:rPr>
              <w:t>2020</w:t>
            </w:r>
            <w:r w:rsidRPr="00B26277">
              <w:rPr>
                <w:rFonts w:ascii="Times New Roman" w:hAnsi="Times New Roman" w:cs="Times New Roman"/>
                <w:color w:val="000000"/>
                <w:sz w:val="18"/>
                <w:szCs w:val="18"/>
              </w:rPr>
              <w:t>年</w:t>
            </w:r>
            <w:r w:rsidRPr="00B26277">
              <w:rPr>
                <w:rFonts w:ascii="Times New Roman" w:hAnsi="Times New Roman" w:cs="Times New Roman"/>
                <w:color w:val="000000"/>
                <w:sz w:val="18"/>
                <w:szCs w:val="18"/>
              </w:rPr>
              <w:t>6</w:t>
            </w:r>
            <w:r w:rsidRPr="00B26277">
              <w:rPr>
                <w:rFonts w:ascii="Times New Roman" w:hAnsi="Times New Roman" w:cs="Times New Roman"/>
                <w:color w:val="000000"/>
                <w:sz w:val="18"/>
                <w:szCs w:val="18"/>
              </w:rPr>
              <w:t>月</w:t>
            </w:r>
          </w:p>
          <w:p w:rsidR="005D0F1F" w:rsidRPr="00B26277" w:rsidRDefault="005D0F1F" w:rsidP="000A22E1">
            <w:pPr>
              <w:overflowPunct w:val="0"/>
              <w:ind w:rightChars="32" w:right="67"/>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30</w:t>
            </w:r>
            <w:r w:rsidRPr="00B26277">
              <w:rPr>
                <w:rFonts w:ascii="Times New Roman" w:hAnsi="Times New Roman" w:cs="Times New Roman"/>
                <w:color w:val="000000"/>
                <w:sz w:val="18"/>
                <w:szCs w:val="18"/>
              </w:rPr>
              <w:t>日</w:t>
            </w:r>
            <w:proofErr w:type="gramStart"/>
            <w:r w:rsidRPr="00B26277">
              <w:rPr>
                <w:rFonts w:ascii="Times New Roman" w:hAnsi="Times New Roman" w:cs="Times New Roman"/>
                <w:color w:val="000000"/>
                <w:sz w:val="18"/>
                <w:szCs w:val="18"/>
              </w:rPr>
              <w:t>止</w:t>
            </w:r>
            <w:proofErr w:type="gramEnd"/>
            <w:r w:rsidRPr="00B26277">
              <w:rPr>
                <w:rFonts w:ascii="Times New Roman" w:hAnsi="Times New Roman" w:cs="Times New Roman"/>
                <w:color w:val="000000"/>
                <w:sz w:val="18"/>
                <w:szCs w:val="18"/>
              </w:rPr>
              <w:t>6</w:t>
            </w:r>
            <w:r w:rsidRPr="00B26277">
              <w:rPr>
                <w:rFonts w:ascii="Times New Roman" w:hAnsi="Times New Roman" w:cs="Times New Roman"/>
                <w:color w:val="000000"/>
                <w:sz w:val="18"/>
                <w:szCs w:val="18"/>
              </w:rPr>
              <w:t>个月期间</w:t>
            </w:r>
          </w:p>
        </w:tc>
      </w:tr>
      <w:tr w:rsidR="005D0F1F" w:rsidRPr="00B26277" w:rsidTr="000A22E1">
        <w:trPr>
          <w:trHeight w:val="264"/>
        </w:trPr>
        <w:tc>
          <w:tcPr>
            <w:tcW w:w="3026" w:type="dxa"/>
            <w:shd w:val="clear" w:color="auto" w:fill="auto"/>
            <w:vAlign w:val="bottom"/>
            <w:hideMark/>
          </w:tcPr>
          <w:p w:rsidR="005D0F1F" w:rsidRPr="00B26277" w:rsidRDefault="005D0F1F" w:rsidP="000A22E1">
            <w:pPr>
              <w:overflowPunct w:val="0"/>
              <w:jc w:val="right"/>
              <w:rPr>
                <w:rFonts w:ascii="Times New Roman" w:hAnsi="Times New Roman" w:cs="Times New Roman"/>
                <w:color w:val="000000"/>
                <w:sz w:val="18"/>
                <w:szCs w:val="18"/>
              </w:rPr>
            </w:pPr>
          </w:p>
        </w:tc>
        <w:tc>
          <w:tcPr>
            <w:tcW w:w="77" w:type="dxa"/>
            <w:shd w:val="clear" w:color="auto" w:fill="auto"/>
            <w:vAlign w:val="bottom"/>
            <w:hideMark/>
          </w:tcPr>
          <w:p w:rsidR="005D0F1F" w:rsidRPr="00B26277" w:rsidRDefault="005D0F1F" w:rsidP="000A22E1">
            <w:pPr>
              <w:overflowPunct w:val="0"/>
              <w:rPr>
                <w:rFonts w:ascii="Times New Roman" w:hAnsi="Times New Roman" w:cs="Times New Roman"/>
                <w:sz w:val="18"/>
                <w:szCs w:val="18"/>
              </w:rPr>
            </w:pPr>
          </w:p>
        </w:tc>
        <w:tc>
          <w:tcPr>
            <w:tcW w:w="2320" w:type="dxa"/>
            <w:shd w:val="clear" w:color="auto" w:fill="auto"/>
            <w:vAlign w:val="bottom"/>
            <w:hideMark/>
          </w:tcPr>
          <w:p w:rsidR="005D0F1F" w:rsidRPr="00B26277" w:rsidRDefault="005D0F1F" w:rsidP="000A22E1">
            <w:pPr>
              <w:overflowPunct w:val="0"/>
              <w:jc w:val="right"/>
              <w:rPr>
                <w:rFonts w:ascii="Times New Roman" w:hAnsi="Times New Roman" w:cs="Times New Roman"/>
                <w:sz w:val="18"/>
                <w:szCs w:val="18"/>
              </w:rPr>
            </w:pP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sz w:val="18"/>
                <w:szCs w:val="18"/>
              </w:rPr>
            </w:pPr>
          </w:p>
        </w:tc>
        <w:tc>
          <w:tcPr>
            <w:tcW w:w="1706" w:type="dxa"/>
            <w:shd w:val="clear" w:color="auto" w:fill="auto"/>
            <w:vAlign w:val="bottom"/>
            <w:hideMark/>
          </w:tcPr>
          <w:p w:rsidR="005D0F1F" w:rsidRPr="00B26277" w:rsidRDefault="005D0F1F" w:rsidP="000A22E1">
            <w:pPr>
              <w:tabs>
                <w:tab w:val="decimal" w:pos="1539"/>
              </w:tabs>
              <w:overflowPunct w:val="0"/>
              <w:ind w:rightChars="-15" w:right="-31"/>
              <w:rPr>
                <w:rFonts w:ascii="Times New Roman" w:hAnsi="Times New Roman" w:cs="Times New Roman"/>
                <w:color w:val="000000"/>
                <w:sz w:val="18"/>
                <w:szCs w:val="18"/>
              </w:rPr>
            </w:pPr>
          </w:p>
        </w:tc>
        <w:tc>
          <w:tcPr>
            <w:tcW w:w="82" w:type="dxa"/>
            <w:shd w:val="clear" w:color="auto" w:fill="auto"/>
            <w:vAlign w:val="bottom"/>
            <w:hideMark/>
          </w:tcPr>
          <w:p w:rsidR="005D0F1F" w:rsidRPr="00B26277" w:rsidRDefault="005D0F1F" w:rsidP="000A22E1">
            <w:pPr>
              <w:overflowPunct w:val="0"/>
              <w:ind w:rightChars="50" w:right="105"/>
              <w:jc w:val="right"/>
              <w:rPr>
                <w:rFonts w:ascii="Times New Roman" w:hAnsi="Times New Roman" w:cs="Times New Roman"/>
                <w:sz w:val="18"/>
                <w:szCs w:val="18"/>
              </w:rPr>
            </w:pPr>
          </w:p>
        </w:tc>
        <w:tc>
          <w:tcPr>
            <w:tcW w:w="1780" w:type="dxa"/>
            <w:shd w:val="clear" w:color="auto" w:fill="auto"/>
            <w:vAlign w:val="bottom"/>
            <w:hideMark/>
          </w:tcPr>
          <w:p w:rsidR="005D0F1F" w:rsidRPr="00B26277" w:rsidRDefault="005D0F1F" w:rsidP="000A22E1">
            <w:pPr>
              <w:tabs>
                <w:tab w:val="decimal" w:pos="1583"/>
              </w:tabs>
              <w:overflowPunct w:val="0"/>
              <w:ind w:rightChars="-15" w:right="-31"/>
              <w:rPr>
                <w:rFonts w:ascii="Times New Roman" w:hAnsi="Times New Roman" w:cs="Times New Roman"/>
                <w:color w:val="000000"/>
                <w:sz w:val="18"/>
                <w:szCs w:val="18"/>
              </w:rPr>
            </w:pPr>
          </w:p>
        </w:tc>
      </w:tr>
      <w:tr w:rsidR="005D0F1F" w:rsidRPr="00B26277" w:rsidTr="000A22E1">
        <w:trPr>
          <w:trHeight w:val="264"/>
        </w:trPr>
        <w:tc>
          <w:tcPr>
            <w:tcW w:w="3026" w:type="dxa"/>
            <w:shd w:val="clear" w:color="auto" w:fill="auto"/>
            <w:vAlign w:val="bottom"/>
            <w:hideMark/>
          </w:tcPr>
          <w:p w:rsidR="005D0F1F" w:rsidRPr="00B26277" w:rsidRDefault="005D0F1F" w:rsidP="000A22E1">
            <w:pPr>
              <w:overflowPunct w:val="0"/>
              <w:rPr>
                <w:rFonts w:ascii="Times New Roman" w:hAnsi="Times New Roman" w:cs="Times New Roman"/>
                <w:b/>
                <w:bCs/>
                <w:color w:val="000000"/>
                <w:sz w:val="18"/>
                <w:szCs w:val="18"/>
              </w:rPr>
            </w:pPr>
            <w:r w:rsidRPr="00B26277">
              <w:rPr>
                <w:rFonts w:ascii="Times New Roman" w:hAnsi="Times New Roman" w:cs="Times New Roman"/>
                <w:b/>
                <w:bCs/>
                <w:color w:val="000000"/>
                <w:sz w:val="18"/>
                <w:szCs w:val="18"/>
              </w:rPr>
              <w:t>销售物资及提供劳务</w:t>
            </w:r>
          </w:p>
        </w:tc>
        <w:tc>
          <w:tcPr>
            <w:tcW w:w="77" w:type="dxa"/>
            <w:shd w:val="clear" w:color="auto" w:fill="auto"/>
            <w:vAlign w:val="bottom"/>
            <w:hideMark/>
          </w:tcPr>
          <w:p w:rsidR="005D0F1F" w:rsidRPr="00B26277" w:rsidRDefault="005D0F1F" w:rsidP="000A22E1">
            <w:pPr>
              <w:overflowPunct w:val="0"/>
              <w:rPr>
                <w:rFonts w:ascii="Times New Roman" w:hAnsi="Times New Roman" w:cs="Times New Roman"/>
                <w:b/>
                <w:bCs/>
                <w:color w:val="000000"/>
                <w:sz w:val="18"/>
                <w:szCs w:val="18"/>
              </w:rPr>
            </w:pPr>
          </w:p>
        </w:tc>
        <w:tc>
          <w:tcPr>
            <w:tcW w:w="2320" w:type="dxa"/>
            <w:shd w:val="clear" w:color="auto" w:fill="auto"/>
            <w:vAlign w:val="bottom"/>
            <w:hideMark/>
          </w:tcPr>
          <w:p w:rsidR="005D0F1F" w:rsidRPr="00B26277" w:rsidRDefault="005D0F1F" w:rsidP="000A22E1">
            <w:pPr>
              <w:overflowPunct w:val="0"/>
              <w:rPr>
                <w:rFonts w:ascii="Times New Roman" w:hAnsi="Times New Roman" w:cs="Times New Roman"/>
                <w:sz w:val="18"/>
                <w:szCs w:val="18"/>
              </w:rPr>
            </w:pP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sz w:val="18"/>
                <w:szCs w:val="18"/>
              </w:rPr>
            </w:pPr>
          </w:p>
        </w:tc>
        <w:tc>
          <w:tcPr>
            <w:tcW w:w="1706" w:type="dxa"/>
            <w:shd w:val="clear" w:color="auto" w:fill="auto"/>
            <w:vAlign w:val="bottom"/>
            <w:hideMark/>
          </w:tcPr>
          <w:p w:rsidR="005D0F1F" w:rsidRPr="00B26277" w:rsidRDefault="005D0F1F" w:rsidP="000A22E1">
            <w:pPr>
              <w:tabs>
                <w:tab w:val="decimal" w:pos="1539"/>
              </w:tabs>
              <w:overflowPunct w:val="0"/>
              <w:ind w:rightChars="-15" w:right="-31"/>
              <w:rPr>
                <w:rFonts w:ascii="Times New Roman" w:hAnsi="Times New Roman" w:cs="Times New Roman"/>
                <w:color w:val="000000"/>
                <w:sz w:val="18"/>
                <w:szCs w:val="18"/>
              </w:rPr>
            </w:pPr>
          </w:p>
        </w:tc>
        <w:tc>
          <w:tcPr>
            <w:tcW w:w="82" w:type="dxa"/>
            <w:shd w:val="clear" w:color="auto" w:fill="auto"/>
            <w:vAlign w:val="bottom"/>
            <w:hideMark/>
          </w:tcPr>
          <w:p w:rsidR="005D0F1F" w:rsidRPr="00B26277" w:rsidRDefault="005D0F1F" w:rsidP="000A22E1">
            <w:pPr>
              <w:overflowPunct w:val="0"/>
              <w:ind w:rightChars="50" w:right="105"/>
              <w:jc w:val="right"/>
              <w:rPr>
                <w:rFonts w:ascii="Times New Roman" w:hAnsi="Times New Roman" w:cs="Times New Roman"/>
                <w:sz w:val="18"/>
                <w:szCs w:val="18"/>
              </w:rPr>
            </w:pPr>
          </w:p>
        </w:tc>
        <w:tc>
          <w:tcPr>
            <w:tcW w:w="1780" w:type="dxa"/>
            <w:shd w:val="clear" w:color="auto" w:fill="auto"/>
            <w:vAlign w:val="bottom"/>
            <w:hideMark/>
          </w:tcPr>
          <w:p w:rsidR="005D0F1F" w:rsidRPr="00B26277" w:rsidRDefault="005D0F1F" w:rsidP="000A22E1">
            <w:pPr>
              <w:tabs>
                <w:tab w:val="decimal" w:pos="1583"/>
              </w:tabs>
              <w:overflowPunct w:val="0"/>
              <w:ind w:rightChars="-15" w:right="-31"/>
              <w:rPr>
                <w:rFonts w:ascii="Times New Roman" w:hAnsi="Times New Roman" w:cs="Times New Roman"/>
                <w:color w:val="000000"/>
                <w:sz w:val="18"/>
                <w:szCs w:val="18"/>
              </w:rPr>
            </w:pPr>
          </w:p>
        </w:tc>
      </w:tr>
      <w:tr w:rsidR="005D0F1F" w:rsidRPr="00B26277" w:rsidTr="000A22E1">
        <w:trPr>
          <w:trHeight w:val="264"/>
        </w:trPr>
        <w:tc>
          <w:tcPr>
            <w:tcW w:w="3026" w:type="dxa"/>
            <w:shd w:val="clear" w:color="auto" w:fill="auto"/>
            <w:vAlign w:val="bottom"/>
            <w:hideMark/>
          </w:tcPr>
          <w:p w:rsidR="005D0F1F" w:rsidRPr="00B26277" w:rsidRDefault="005D0F1F" w:rsidP="000A22E1">
            <w:pPr>
              <w:overflowPunct w:val="0"/>
              <w:rPr>
                <w:rFonts w:ascii="Times New Roman" w:hAnsi="Times New Roman" w:cs="Times New Roman"/>
                <w:b/>
                <w:bCs/>
                <w:color w:val="000000"/>
                <w:sz w:val="18"/>
                <w:szCs w:val="18"/>
              </w:rPr>
            </w:pPr>
            <w:r w:rsidRPr="00B26277">
              <w:rPr>
                <w:rFonts w:ascii="Times New Roman" w:hAnsi="Times New Roman" w:cs="Times New Roman"/>
                <w:b/>
                <w:bCs/>
                <w:color w:val="000000"/>
                <w:sz w:val="18"/>
                <w:szCs w:val="18"/>
              </w:rPr>
              <w:t>运输服务收入</w:t>
            </w:r>
          </w:p>
        </w:tc>
        <w:tc>
          <w:tcPr>
            <w:tcW w:w="77" w:type="dxa"/>
            <w:shd w:val="clear" w:color="auto" w:fill="auto"/>
            <w:vAlign w:val="bottom"/>
            <w:hideMark/>
          </w:tcPr>
          <w:p w:rsidR="005D0F1F" w:rsidRPr="00B26277" w:rsidRDefault="005D0F1F" w:rsidP="000A22E1">
            <w:pPr>
              <w:overflowPunct w:val="0"/>
              <w:rPr>
                <w:rFonts w:ascii="Times New Roman" w:hAnsi="Times New Roman" w:cs="Times New Roman"/>
                <w:b/>
                <w:bCs/>
                <w:color w:val="000000"/>
                <w:sz w:val="18"/>
                <w:szCs w:val="18"/>
              </w:rPr>
            </w:pPr>
          </w:p>
        </w:tc>
        <w:tc>
          <w:tcPr>
            <w:tcW w:w="2320" w:type="dxa"/>
            <w:shd w:val="clear" w:color="auto" w:fill="auto"/>
            <w:vAlign w:val="bottom"/>
            <w:hideMark/>
          </w:tcPr>
          <w:p w:rsidR="005D0F1F" w:rsidRPr="00B26277" w:rsidRDefault="005D0F1F" w:rsidP="000A22E1">
            <w:pPr>
              <w:overflowPunct w:val="0"/>
              <w:rPr>
                <w:rFonts w:ascii="Times New Roman" w:hAnsi="Times New Roman" w:cs="Times New Roman"/>
                <w:sz w:val="18"/>
                <w:szCs w:val="18"/>
              </w:rPr>
            </w:pP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sz w:val="18"/>
                <w:szCs w:val="18"/>
              </w:rPr>
            </w:pPr>
          </w:p>
        </w:tc>
        <w:tc>
          <w:tcPr>
            <w:tcW w:w="1706" w:type="dxa"/>
            <w:shd w:val="clear" w:color="auto" w:fill="auto"/>
            <w:vAlign w:val="bottom"/>
            <w:hideMark/>
          </w:tcPr>
          <w:p w:rsidR="005D0F1F" w:rsidRPr="00B26277" w:rsidRDefault="005D0F1F" w:rsidP="000A22E1">
            <w:pPr>
              <w:tabs>
                <w:tab w:val="decimal" w:pos="1539"/>
              </w:tabs>
              <w:overflowPunct w:val="0"/>
              <w:ind w:rightChars="-15" w:right="-31"/>
              <w:rPr>
                <w:rFonts w:ascii="Times New Roman" w:hAnsi="Times New Roman" w:cs="Times New Roman"/>
                <w:color w:val="000000"/>
                <w:sz w:val="18"/>
                <w:szCs w:val="18"/>
              </w:rPr>
            </w:pPr>
          </w:p>
        </w:tc>
        <w:tc>
          <w:tcPr>
            <w:tcW w:w="82" w:type="dxa"/>
            <w:shd w:val="clear" w:color="auto" w:fill="auto"/>
            <w:vAlign w:val="bottom"/>
            <w:hideMark/>
          </w:tcPr>
          <w:p w:rsidR="005D0F1F" w:rsidRPr="00B26277" w:rsidRDefault="005D0F1F" w:rsidP="000A22E1">
            <w:pPr>
              <w:overflowPunct w:val="0"/>
              <w:ind w:rightChars="50" w:right="105"/>
              <w:jc w:val="right"/>
              <w:rPr>
                <w:rFonts w:ascii="Times New Roman" w:hAnsi="Times New Roman" w:cs="Times New Roman"/>
                <w:sz w:val="18"/>
                <w:szCs w:val="18"/>
              </w:rPr>
            </w:pPr>
          </w:p>
        </w:tc>
        <w:tc>
          <w:tcPr>
            <w:tcW w:w="1780" w:type="dxa"/>
            <w:shd w:val="clear" w:color="auto" w:fill="auto"/>
            <w:vAlign w:val="bottom"/>
            <w:hideMark/>
          </w:tcPr>
          <w:p w:rsidR="005D0F1F" w:rsidRPr="00B26277" w:rsidRDefault="005D0F1F" w:rsidP="000A22E1">
            <w:pPr>
              <w:tabs>
                <w:tab w:val="decimal" w:pos="1583"/>
              </w:tabs>
              <w:overflowPunct w:val="0"/>
              <w:ind w:rightChars="-15" w:right="-31"/>
              <w:rPr>
                <w:rFonts w:ascii="Times New Roman" w:hAnsi="Times New Roman" w:cs="Times New Roman"/>
                <w:color w:val="000000"/>
                <w:sz w:val="18"/>
                <w:szCs w:val="18"/>
              </w:rPr>
            </w:pPr>
          </w:p>
        </w:tc>
      </w:tr>
      <w:tr w:rsidR="005D0F1F" w:rsidRPr="00B26277" w:rsidTr="000A22E1">
        <w:trPr>
          <w:trHeight w:val="432"/>
        </w:trPr>
        <w:tc>
          <w:tcPr>
            <w:tcW w:w="3026" w:type="dxa"/>
            <w:shd w:val="clear" w:color="auto" w:fill="auto"/>
            <w:vAlign w:val="bottom"/>
            <w:hideMark/>
          </w:tcPr>
          <w:p w:rsidR="005D0F1F" w:rsidRPr="00B26277" w:rsidRDefault="005D0F1F" w:rsidP="000A22E1">
            <w:pPr>
              <w:overflowPunct w:val="0"/>
              <w:ind w:left="180" w:hangingChars="100" w:hanging="180"/>
              <w:rPr>
                <w:rFonts w:ascii="Times New Roman" w:hAnsi="Times New Roman" w:cs="Times New Roman"/>
                <w:color w:val="000000"/>
                <w:sz w:val="18"/>
                <w:szCs w:val="18"/>
              </w:rPr>
            </w:pPr>
            <w:r w:rsidRPr="00B26277">
              <w:rPr>
                <w:rFonts w:ascii="Times New Roman" w:hAnsi="Times New Roman" w:cs="Times New Roman"/>
                <w:color w:val="000000"/>
                <w:sz w:val="18"/>
                <w:szCs w:val="18"/>
              </w:rPr>
              <w:t>向中铁集团及其附属公司提供的列车服务</w:t>
            </w:r>
          </w:p>
        </w:tc>
        <w:tc>
          <w:tcPr>
            <w:tcW w:w="77"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5D0F1F" w:rsidRPr="00B26277" w:rsidRDefault="005D0F1F" w:rsidP="000A22E1">
            <w:pPr>
              <w:overflowPunct w:val="0"/>
              <w:ind w:left="180" w:hangingChars="100" w:hanging="180"/>
              <w:rPr>
                <w:rFonts w:ascii="Times New Roman" w:hAnsi="Times New Roman" w:cs="Times New Roman"/>
                <w:color w:val="000000"/>
                <w:sz w:val="18"/>
                <w:szCs w:val="18"/>
              </w:rPr>
            </w:pPr>
            <w:r w:rsidRPr="00B26277">
              <w:rPr>
                <w:rFonts w:ascii="Times New Roman" w:hAnsi="Times New Roman" w:cs="Times New Roman"/>
                <w:color w:val="000000"/>
                <w:sz w:val="18"/>
                <w:szCs w:val="18"/>
              </w:rPr>
              <w:t>按照全成本协商定价或中铁集团制定价格结算</w:t>
            </w: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253,179,740</w:t>
            </w: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bookmarkStart w:id="130" w:name="OLE_LINK26"/>
            <w:r w:rsidRPr="00B26277">
              <w:rPr>
                <w:rFonts w:ascii="Times New Roman" w:hAnsi="Times New Roman" w:cs="Times New Roman"/>
                <w:color w:val="000000"/>
                <w:sz w:val="18"/>
                <w:szCs w:val="18"/>
              </w:rPr>
              <w:t>18,056,979</w:t>
            </w:r>
            <w:bookmarkEnd w:id="130"/>
          </w:p>
        </w:tc>
      </w:tr>
      <w:tr w:rsidR="005D0F1F" w:rsidRPr="00B26277" w:rsidTr="000A22E1">
        <w:trPr>
          <w:trHeight w:val="192"/>
        </w:trPr>
        <w:tc>
          <w:tcPr>
            <w:tcW w:w="3026" w:type="dxa"/>
            <w:shd w:val="clear" w:color="auto" w:fill="auto"/>
            <w:vAlign w:val="bottom"/>
            <w:hideMark/>
          </w:tcPr>
          <w:p w:rsidR="005D0F1F" w:rsidRPr="00B26277" w:rsidRDefault="005D0F1F" w:rsidP="000A22E1">
            <w:pPr>
              <w:overflowPunct w:val="0"/>
              <w:ind w:left="180" w:hangingChars="100" w:hanging="180"/>
              <w:rPr>
                <w:rFonts w:ascii="Times New Roman" w:hAnsi="Times New Roman" w:cs="Times New Roman"/>
                <w:color w:val="000000"/>
                <w:sz w:val="18"/>
                <w:szCs w:val="18"/>
              </w:rPr>
            </w:pPr>
            <w:r w:rsidRPr="00B26277">
              <w:rPr>
                <w:rFonts w:ascii="Times New Roman" w:hAnsi="Times New Roman" w:cs="Times New Roman"/>
                <w:color w:val="000000"/>
                <w:sz w:val="18"/>
                <w:szCs w:val="18"/>
              </w:rPr>
              <w:t>向中铁集团及其附属公司提供的通过中铁集团清算的路网清算服务</w:t>
            </w:r>
          </w:p>
        </w:tc>
        <w:tc>
          <w:tcPr>
            <w:tcW w:w="77"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5D0F1F" w:rsidRPr="00B26277" w:rsidRDefault="005D0F1F" w:rsidP="000A22E1">
            <w:pPr>
              <w:overflowPunct w:val="0"/>
              <w:rPr>
                <w:rFonts w:ascii="Times New Roman" w:hAnsi="Times New Roman" w:cs="Times New Roman"/>
                <w:color w:val="000000"/>
                <w:sz w:val="18"/>
                <w:szCs w:val="18"/>
              </w:rPr>
            </w:pPr>
            <w:r w:rsidRPr="00B26277">
              <w:rPr>
                <w:rFonts w:ascii="Times New Roman" w:hAnsi="Times New Roman" w:cs="Times New Roman"/>
                <w:color w:val="000000"/>
                <w:sz w:val="18"/>
                <w:szCs w:val="18"/>
              </w:rPr>
              <w:t>按照中铁集团制定价格结算</w:t>
            </w: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2,638,478,339</w:t>
            </w: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bookmarkStart w:id="131" w:name="OLE_LINK27"/>
            <w:r w:rsidRPr="00B26277">
              <w:rPr>
                <w:rFonts w:ascii="Times New Roman" w:hAnsi="Times New Roman" w:cs="Times New Roman"/>
                <w:color w:val="000000"/>
                <w:sz w:val="18"/>
                <w:szCs w:val="18"/>
              </w:rPr>
              <w:t>1,024,427,424</w:t>
            </w:r>
            <w:bookmarkEnd w:id="131"/>
          </w:p>
        </w:tc>
      </w:tr>
      <w:tr w:rsidR="005D0F1F" w:rsidRPr="00B26277" w:rsidTr="000A22E1">
        <w:trPr>
          <w:trHeight w:val="444"/>
        </w:trPr>
        <w:tc>
          <w:tcPr>
            <w:tcW w:w="3026" w:type="dxa"/>
            <w:shd w:val="clear" w:color="auto" w:fill="auto"/>
            <w:vAlign w:val="bottom"/>
            <w:hideMark/>
          </w:tcPr>
          <w:p w:rsidR="005D0F1F" w:rsidRPr="00B26277" w:rsidRDefault="005D0F1F" w:rsidP="000A22E1">
            <w:pPr>
              <w:overflowPunct w:val="0"/>
              <w:ind w:left="180" w:hangingChars="100" w:hanging="180"/>
              <w:rPr>
                <w:rFonts w:ascii="Times New Roman" w:hAnsi="Times New Roman" w:cs="Times New Roman"/>
                <w:color w:val="000000"/>
                <w:sz w:val="18"/>
                <w:szCs w:val="18"/>
              </w:rPr>
            </w:pPr>
            <w:r w:rsidRPr="00B26277">
              <w:rPr>
                <w:rFonts w:ascii="Times New Roman" w:hAnsi="Times New Roman" w:cs="Times New Roman"/>
                <w:color w:val="000000"/>
                <w:sz w:val="18"/>
                <w:szCs w:val="18"/>
              </w:rPr>
              <w:t>向中铁集团及其附属公司提供铁路运营服务</w:t>
            </w:r>
          </w:p>
        </w:tc>
        <w:tc>
          <w:tcPr>
            <w:tcW w:w="77"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5D0F1F" w:rsidRPr="00B26277" w:rsidRDefault="005D0F1F" w:rsidP="000A22E1">
            <w:pPr>
              <w:overflowPunct w:val="0"/>
              <w:ind w:left="180" w:hangingChars="100" w:hanging="180"/>
              <w:rPr>
                <w:rFonts w:ascii="Times New Roman" w:hAnsi="Times New Roman" w:cs="Times New Roman"/>
                <w:color w:val="000000"/>
                <w:sz w:val="18"/>
                <w:szCs w:val="18"/>
              </w:rPr>
            </w:pPr>
            <w:r w:rsidRPr="00B26277">
              <w:rPr>
                <w:rFonts w:ascii="Times New Roman" w:hAnsi="Times New Roman" w:cs="Times New Roman"/>
                <w:color w:val="000000"/>
                <w:sz w:val="18"/>
                <w:szCs w:val="18"/>
              </w:rPr>
              <w:t>协议定价，按照成本加成结算</w:t>
            </w: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1,133,055,000</w:t>
            </w: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bookmarkStart w:id="132" w:name="OLE_LINK28"/>
            <w:r w:rsidRPr="00B26277">
              <w:rPr>
                <w:rFonts w:ascii="Times New Roman" w:hAnsi="Times New Roman" w:cs="Times New Roman"/>
                <w:color w:val="000000"/>
                <w:sz w:val="18"/>
                <w:szCs w:val="18"/>
              </w:rPr>
              <w:t>1,128,805,000</w:t>
            </w:r>
            <w:bookmarkEnd w:id="132"/>
          </w:p>
        </w:tc>
      </w:tr>
      <w:tr w:rsidR="005D0F1F" w:rsidRPr="00B26277" w:rsidTr="000A22E1">
        <w:trPr>
          <w:trHeight w:val="276"/>
        </w:trPr>
        <w:tc>
          <w:tcPr>
            <w:tcW w:w="3026" w:type="dxa"/>
            <w:shd w:val="clear" w:color="auto" w:fill="auto"/>
            <w:vAlign w:val="bottom"/>
            <w:hideMark/>
          </w:tcPr>
          <w:p w:rsidR="005D0F1F" w:rsidRPr="00B26277" w:rsidRDefault="005D0F1F" w:rsidP="000A22E1">
            <w:pPr>
              <w:overflowPunct w:val="0"/>
              <w:rPr>
                <w:rFonts w:ascii="Times New Roman" w:hAnsi="Times New Roman" w:cs="Times New Roman"/>
                <w:color w:val="000000"/>
                <w:sz w:val="18"/>
                <w:szCs w:val="18"/>
              </w:rPr>
            </w:pPr>
          </w:p>
        </w:tc>
        <w:tc>
          <w:tcPr>
            <w:tcW w:w="77" w:type="dxa"/>
            <w:shd w:val="clear" w:color="auto" w:fill="auto"/>
            <w:vAlign w:val="bottom"/>
            <w:hideMark/>
          </w:tcPr>
          <w:p w:rsidR="005D0F1F" w:rsidRPr="00B26277" w:rsidRDefault="005D0F1F" w:rsidP="000A22E1">
            <w:pPr>
              <w:overflowPunct w:val="0"/>
              <w:rPr>
                <w:rFonts w:ascii="Times New Roman" w:hAnsi="Times New Roman" w:cs="Times New Roman"/>
                <w:sz w:val="18"/>
                <w:szCs w:val="18"/>
              </w:rPr>
            </w:pPr>
          </w:p>
        </w:tc>
        <w:tc>
          <w:tcPr>
            <w:tcW w:w="2320" w:type="dxa"/>
            <w:shd w:val="clear" w:color="auto" w:fill="auto"/>
            <w:vAlign w:val="bottom"/>
            <w:hideMark/>
          </w:tcPr>
          <w:p w:rsidR="005D0F1F" w:rsidRPr="00B26277" w:rsidRDefault="005D0F1F" w:rsidP="000A22E1">
            <w:pPr>
              <w:overflowPunct w:val="0"/>
              <w:rPr>
                <w:rFonts w:ascii="Times New Roman" w:hAnsi="Times New Roman" w:cs="Times New Roman"/>
                <w:sz w:val="18"/>
                <w:szCs w:val="18"/>
              </w:rPr>
            </w:pP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r>
      <w:tr w:rsidR="005D0F1F" w:rsidRPr="00B26277" w:rsidTr="000A22E1">
        <w:trPr>
          <w:trHeight w:val="264"/>
        </w:trPr>
        <w:tc>
          <w:tcPr>
            <w:tcW w:w="3026" w:type="dxa"/>
            <w:shd w:val="clear" w:color="auto" w:fill="auto"/>
            <w:vAlign w:val="bottom"/>
            <w:hideMark/>
          </w:tcPr>
          <w:p w:rsidR="005D0F1F" w:rsidRPr="00B26277" w:rsidRDefault="005D0F1F" w:rsidP="000A22E1">
            <w:pPr>
              <w:overflowPunct w:val="0"/>
              <w:rPr>
                <w:rFonts w:ascii="Times New Roman" w:hAnsi="Times New Roman" w:cs="Times New Roman"/>
                <w:b/>
                <w:bCs/>
                <w:color w:val="000000"/>
                <w:sz w:val="18"/>
                <w:szCs w:val="18"/>
              </w:rPr>
            </w:pPr>
            <w:r w:rsidRPr="00B26277">
              <w:rPr>
                <w:rFonts w:ascii="Times New Roman" w:hAnsi="Times New Roman" w:cs="Times New Roman"/>
                <w:b/>
                <w:bCs/>
                <w:color w:val="000000"/>
                <w:sz w:val="18"/>
                <w:szCs w:val="18"/>
              </w:rPr>
              <w:t>铁路相关服务收入</w:t>
            </w:r>
          </w:p>
        </w:tc>
        <w:tc>
          <w:tcPr>
            <w:tcW w:w="77" w:type="dxa"/>
            <w:shd w:val="clear" w:color="auto" w:fill="auto"/>
            <w:vAlign w:val="bottom"/>
            <w:hideMark/>
          </w:tcPr>
          <w:p w:rsidR="005D0F1F" w:rsidRPr="00B26277" w:rsidRDefault="005D0F1F" w:rsidP="000A22E1">
            <w:pPr>
              <w:overflowPunct w:val="0"/>
              <w:rPr>
                <w:rFonts w:ascii="Times New Roman" w:hAnsi="Times New Roman" w:cs="Times New Roman"/>
                <w:b/>
                <w:bCs/>
                <w:color w:val="000000"/>
                <w:sz w:val="18"/>
                <w:szCs w:val="18"/>
              </w:rPr>
            </w:pPr>
          </w:p>
        </w:tc>
        <w:tc>
          <w:tcPr>
            <w:tcW w:w="2320" w:type="dxa"/>
            <w:shd w:val="clear" w:color="auto" w:fill="auto"/>
            <w:vAlign w:val="bottom"/>
            <w:hideMark/>
          </w:tcPr>
          <w:p w:rsidR="005D0F1F" w:rsidRPr="00B26277" w:rsidRDefault="005D0F1F" w:rsidP="000A22E1">
            <w:pPr>
              <w:overflowPunct w:val="0"/>
              <w:rPr>
                <w:rFonts w:ascii="Times New Roman" w:hAnsi="Times New Roman" w:cs="Times New Roman"/>
                <w:sz w:val="18"/>
                <w:szCs w:val="18"/>
              </w:rPr>
            </w:pP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r>
      <w:tr w:rsidR="005D0F1F" w:rsidRPr="00B26277" w:rsidTr="000A22E1">
        <w:trPr>
          <w:trHeight w:val="432"/>
        </w:trPr>
        <w:tc>
          <w:tcPr>
            <w:tcW w:w="3026" w:type="dxa"/>
            <w:shd w:val="clear" w:color="auto" w:fill="auto"/>
            <w:vAlign w:val="bottom"/>
            <w:hideMark/>
          </w:tcPr>
          <w:p w:rsidR="005D0F1F" w:rsidRPr="00B26277" w:rsidRDefault="005D0F1F" w:rsidP="000A22E1">
            <w:pPr>
              <w:overflowPunct w:val="0"/>
              <w:ind w:left="180" w:hangingChars="100" w:hanging="180"/>
              <w:rPr>
                <w:rFonts w:ascii="Times New Roman" w:hAnsi="Times New Roman" w:cs="Times New Roman"/>
                <w:color w:val="000000"/>
                <w:sz w:val="18"/>
                <w:szCs w:val="18"/>
              </w:rPr>
            </w:pPr>
            <w:r w:rsidRPr="00B26277">
              <w:rPr>
                <w:rFonts w:ascii="Times New Roman" w:hAnsi="Times New Roman" w:cs="Times New Roman"/>
                <w:color w:val="000000"/>
                <w:sz w:val="18"/>
                <w:szCs w:val="18"/>
              </w:rPr>
              <w:lastRenderedPageBreak/>
              <w:t>向中铁集团及其附属公司提供的货车维修服务</w:t>
            </w:r>
          </w:p>
        </w:tc>
        <w:tc>
          <w:tcPr>
            <w:tcW w:w="77"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5D0F1F" w:rsidRPr="00B26277" w:rsidRDefault="005D0F1F" w:rsidP="000A22E1">
            <w:pPr>
              <w:overflowPunct w:val="0"/>
              <w:ind w:leftChars="-2" w:hangingChars="2" w:hanging="4"/>
              <w:rPr>
                <w:rFonts w:ascii="Times New Roman" w:hAnsi="Times New Roman" w:cs="Times New Roman"/>
                <w:color w:val="000000"/>
                <w:sz w:val="18"/>
                <w:szCs w:val="18"/>
              </w:rPr>
            </w:pPr>
            <w:r w:rsidRPr="00B26277">
              <w:rPr>
                <w:rFonts w:ascii="Times New Roman" w:hAnsi="Times New Roman" w:cs="Times New Roman"/>
                <w:color w:val="000000"/>
                <w:sz w:val="18"/>
                <w:szCs w:val="18"/>
              </w:rPr>
              <w:t>按照中铁集团制定价格结算</w:t>
            </w: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241,611,032</w:t>
            </w: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bookmarkStart w:id="133" w:name="OLE_LINK29"/>
            <w:r w:rsidRPr="00B26277">
              <w:rPr>
                <w:rFonts w:ascii="Times New Roman" w:hAnsi="Times New Roman" w:cs="Times New Roman"/>
                <w:color w:val="000000"/>
                <w:sz w:val="18"/>
                <w:szCs w:val="18"/>
              </w:rPr>
              <w:t>183,058,198</w:t>
            </w:r>
            <w:bookmarkEnd w:id="133"/>
          </w:p>
        </w:tc>
      </w:tr>
      <w:tr w:rsidR="005D0F1F" w:rsidRPr="00B26277" w:rsidTr="000A22E1">
        <w:trPr>
          <w:trHeight w:val="444"/>
        </w:trPr>
        <w:tc>
          <w:tcPr>
            <w:tcW w:w="3026" w:type="dxa"/>
            <w:shd w:val="clear" w:color="auto" w:fill="auto"/>
            <w:vAlign w:val="bottom"/>
            <w:hideMark/>
          </w:tcPr>
          <w:p w:rsidR="005D0F1F" w:rsidRPr="00B26277" w:rsidRDefault="005D0F1F" w:rsidP="000A22E1">
            <w:pPr>
              <w:overflowPunct w:val="0"/>
              <w:ind w:left="180" w:hangingChars="100" w:hanging="180"/>
              <w:rPr>
                <w:rFonts w:ascii="Times New Roman" w:hAnsi="Times New Roman" w:cs="Times New Roman"/>
                <w:color w:val="000000"/>
                <w:sz w:val="18"/>
                <w:szCs w:val="18"/>
              </w:rPr>
            </w:pPr>
            <w:r w:rsidRPr="00B26277">
              <w:rPr>
                <w:rFonts w:ascii="Times New Roman" w:hAnsi="Times New Roman" w:cs="Times New Roman"/>
                <w:color w:val="000000"/>
                <w:sz w:val="18"/>
                <w:szCs w:val="18"/>
              </w:rPr>
              <w:t>向中铁集团及其附属公司提供的公寓租赁服务</w:t>
            </w:r>
          </w:p>
        </w:tc>
        <w:tc>
          <w:tcPr>
            <w:tcW w:w="77"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5D0F1F" w:rsidRPr="00B26277" w:rsidRDefault="005D0F1F" w:rsidP="000A22E1">
            <w:pPr>
              <w:overflowPunct w:val="0"/>
              <w:ind w:leftChars="-2" w:hangingChars="2" w:hanging="4"/>
              <w:rPr>
                <w:rFonts w:ascii="Times New Roman" w:hAnsi="Times New Roman" w:cs="Times New Roman"/>
                <w:color w:val="000000"/>
                <w:sz w:val="18"/>
                <w:szCs w:val="18"/>
              </w:rPr>
            </w:pPr>
            <w:r w:rsidRPr="00B26277">
              <w:rPr>
                <w:rFonts w:ascii="Times New Roman" w:hAnsi="Times New Roman" w:cs="Times New Roman"/>
                <w:color w:val="000000"/>
                <w:sz w:val="18"/>
                <w:szCs w:val="18"/>
              </w:rPr>
              <w:t>按照全成本协商定价</w:t>
            </w: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256,245</w:t>
            </w: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bookmarkStart w:id="134" w:name="OLE_LINK31"/>
            <w:r w:rsidRPr="00B26277">
              <w:rPr>
                <w:rFonts w:ascii="Times New Roman" w:hAnsi="Times New Roman" w:cs="Times New Roman"/>
                <w:color w:val="000000"/>
                <w:sz w:val="18"/>
                <w:szCs w:val="18"/>
              </w:rPr>
              <w:t>181,330</w:t>
            </w:r>
            <w:bookmarkEnd w:id="134"/>
          </w:p>
        </w:tc>
      </w:tr>
      <w:tr w:rsidR="005D0F1F" w:rsidRPr="00B26277" w:rsidTr="000A22E1">
        <w:trPr>
          <w:trHeight w:val="68"/>
        </w:trPr>
        <w:tc>
          <w:tcPr>
            <w:tcW w:w="3026" w:type="dxa"/>
            <w:shd w:val="clear" w:color="auto" w:fill="auto"/>
            <w:vAlign w:val="bottom"/>
          </w:tcPr>
          <w:p w:rsidR="005D0F1F" w:rsidRPr="00B26277" w:rsidRDefault="005D0F1F" w:rsidP="000A22E1">
            <w:pPr>
              <w:overflowPunct w:val="0"/>
              <w:ind w:left="180" w:hangingChars="100" w:hanging="180"/>
              <w:rPr>
                <w:rFonts w:ascii="Times New Roman" w:hAnsi="Times New Roman" w:cs="Times New Roman"/>
                <w:color w:val="000000"/>
                <w:sz w:val="18"/>
                <w:szCs w:val="18"/>
              </w:rPr>
            </w:pPr>
            <w:r w:rsidRPr="00B26277">
              <w:rPr>
                <w:rFonts w:ascii="Times New Roman" w:hAnsi="Times New Roman" w:cs="Times New Roman"/>
                <w:color w:val="000000"/>
                <w:sz w:val="18"/>
                <w:szCs w:val="18"/>
              </w:rPr>
              <w:t>其他</w:t>
            </w:r>
          </w:p>
        </w:tc>
        <w:tc>
          <w:tcPr>
            <w:tcW w:w="77" w:type="dxa"/>
            <w:shd w:val="clear" w:color="auto" w:fill="auto"/>
            <w:vAlign w:val="bottom"/>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tcPr>
          <w:p w:rsidR="005D0F1F" w:rsidRPr="00B26277" w:rsidRDefault="005D0F1F" w:rsidP="000A22E1">
            <w:pPr>
              <w:overflowPunct w:val="0"/>
              <w:ind w:leftChars="-2" w:hangingChars="2" w:hanging="4"/>
              <w:rPr>
                <w:rFonts w:ascii="Times New Roman" w:hAnsi="Times New Roman" w:cs="Times New Roman"/>
                <w:color w:val="000000"/>
                <w:sz w:val="18"/>
                <w:szCs w:val="18"/>
              </w:rPr>
            </w:pPr>
          </w:p>
        </w:tc>
        <w:tc>
          <w:tcPr>
            <w:tcW w:w="113" w:type="dxa"/>
            <w:shd w:val="clear" w:color="auto" w:fill="auto"/>
            <w:vAlign w:val="bottom"/>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441,870</w:t>
            </w: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 xml:space="preserve">-   </w:t>
            </w:r>
          </w:p>
        </w:tc>
      </w:tr>
      <w:tr w:rsidR="005D0F1F" w:rsidRPr="00B26277" w:rsidTr="000A22E1">
        <w:trPr>
          <w:trHeight w:val="276"/>
        </w:trPr>
        <w:tc>
          <w:tcPr>
            <w:tcW w:w="3026" w:type="dxa"/>
            <w:shd w:val="clear" w:color="auto" w:fill="auto"/>
            <w:vAlign w:val="bottom"/>
          </w:tcPr>
          <w:p w:rsidR="005D0F1F" w:rsidRPr="00B26277" w:rsidRDefault="005D0F1F" w:rsidP="000A22E1">
            <w:pPr>
              <w:rPr>
                <w:rFonts w:ascii="Times New Roman" w:hAnsi="Times New Roman" w:cs="Times New Roman"/>
                <w:color w:val="000000"/>
                <w:sz w:val="18"/>
                <w:szCs w:val="18"/>
              </w:rPr>
            </w:pPr>
          </w:p>
        </w:tc>
        <w:tc>
          <w:tcPr>
            <w:tcW w:w="77" w:type="dxa"/>
            <w:shd w:val="clear" w:color="auto" w:fill="auto"/>
            <w:vAlign w:val="bottom"/>
          </w:tcPr>
          <w:p w:rsidR="005D0F1F" w:rsidRPr="00B26277" w:rsidRDefault="005D0F1F" w:rsidP="000A22E1">
            <w:pPr>
              <w:overflowPunct w:val="0"/>
              <w:rPr>
                <w:rFonts w:ascii="Times New Roman" w:hAnsi="Times New Roman" w:cs="Times New Roman"/>
                <w:sz w:val="18"/>
                <w:szCs w:val="18"/>
              </w:rPr>
            </w:pPr>
          </w:p>
        </w:tc>
        <w:tc>
          <w:tcPr>
            <w:tcW w:w="2320" w:type="dxa"/>
            <w:shd w:val="clear" w:color="auto" w:fill="auto"/>
            <w:vAlign w:val="bottom"/>
          </w:tcPr>
          <w:p w:rsidR="005D0F1F" w:rsidRPr="00B26277" w:rsidRDefault="005D0F1F" w:rsidP="000A22E1">
            <w:pPr>
              <w:overflowPunct w:val="0"/>
              <w:ind w:leftChars="-2" w:hangingChars="2" w:hanging="4"/>
              <w:rPr>
                <w:rFonts w:ascii="Times New Roman" w:hAnsi="Times New Roman" w:cs="Times New Roman"/>
                <w:color w:val="000000"/>
                <w:sz w:val="18"/>
                <w:szCs w:val="18"/>
              </w:rPr>
            </w:pPr>
          </w:p>
        </w:tc>
        <w:tc>
          <w:tcPr>
            <w:tcW w:w="113" w:type="dxa"/>
            <w:shd w:val="clear" w:color="auto" w:fill="auto"/>
            <w:vAlign w:val="bottom"/>
          </w:tcPr>
          <w:p w:rsidR="005D0F1F" w:rsidRPr="00B26277" w:rsidRDefault="005D0F1F" w:rsidP="000A22E1">
            <w:pPr>
              <w:overflowPunct w:val="0"/>
              <w:ind w:firstLineChars="100" w:firstLine="180"/>
              <w:rPr>
                <w:rFonts w:ascii="Times New Roman" w:hAnsi="Times New Roman" w:cs="Times New Roman"/>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r>
      <w:tr w:rsidR="005D0F1F" w:rsidRPr="00B26277" w:rsidTr="000A22E1">
        <w:trPr>
          <w:trHeight w:val="264"/>
        </w:trPr>
        <w:tc>
          <w:tcPr>
            <w:tcW w:w="3026" w:type="dxa"/>
            <w:shd w:val="clear" w:color="auto" w:fill="auto"/>
            <w:vAlign w:val="bottom"/>
            <w:hideMark/>
          </w:tcPr>
          <w:p w:rsidR="005D0F1F" w:rsidRPr="00B26277" w:rsidRDefault="005D0F1F" w:rsidP="000A22E1">
            <w:pPr>
              <w:overflowPunct w:val="0"/>
              <w:rPr>
                <w:rFonts w:ascii="Times New Roman" w:hAnsi="Times New Roman" w:cs="Times New Roman"/>
                <w:b/>
                <w:bCs/>
                <w:color w:val="000000"/>
                <w:sz w:val="18"/>
                <w:szCs w:val="18"/>
              </w:rPr>
            </w:pPr>
            <w:r w:rsidRPr="00B26277">
              <w:rPr>
                <w:rFonts w:ascii="Times New Roman" w:hAnsi="Times New Roman" w:cs="Times New Roman"/>
                <w:b/>
                <w:bCs/>
                <w:color w:val="000000"/>
                <w:sz w:val="18"/>
                <w:szCs w:val="18"/>
              </w:rPr>
              <w:t>采购物资及接受劳务</w:t>
            </w:r>
          </w:p>
        </w:tc>
        <w:tc>
          <w:tcPr>
            <w:tcW w:w="77" w:type="dxa"/>
            <w:shd w:val="clear" w:color="auto" w:fill="auto"/>
            <w:vAlign w:val="bottom"/>
            <w:hideMark/>
          </w:tcPr>
          <w:p w:rsidR="005D0F1F" w:rsidRPr="00B26277" w:rsidRDefault="005D0F1F" w:rsidP="000A22E1">
            <w:pPr>
              <w:overflowPunct w:val="0"/>
              <w:rPr>
                <w:rFonts w:ascii="Times New Roman" w:hAnsi="Times New Roman" w:cs="Times New Roman"/>
                <w:b/>
                <w:bCs/>
                <w:color w:val="000000"/>
                <w:sz w:val="18"/>
                <w:szCs w:val="18"/>
              </w:rPr>
            </w:pPr>
          </w:p>
        </w:tc>
        <w:tc>
          <w:tcPr>
            <w:tcW w:w="2320" w:type="dxa"/>
            <w:shd w:val="clear" w:color="auto" w:fill="auto"/>
            <w:vAlign w:val="bottom"/>
            <w:hideMark/>
          </w:tcPr>
          <w:p w:rsidR="005D0F1F" w:rsidRPr="00B26277" w:rsidRDefault="005D0F1F" w:rsidP="000A22E1">
            <w:pPr>
              <w:overflowPunct w:val="0"/>
              <w:ind w:leftChars="-2" w:hangingChars="2" w:hanging="4"/>
              <w:rPr>
                <w:rFonts w:ascii="Times New Roman" w:hAnsi="Times New Roman" w:cs="Times New Roman"/>
                <w:sz w:val="18"/>
                <w:szCs w:val="18"/>
              </w:rPr>
            </w:pP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r>
      <w:tr w:rsidR="005D0F1F" w:rsidRPr="00B26277" w:rsidTr="000A22E1">
        <w:trPr>
          <w:trHeight w:val="264"/>
        </w:trPr>
        <w:tc>
          <w:tcPr>
            <w:tcW w:w="3026" w:type="dxa"/>
            <w:shd w:val="clear" w:color="auto" w:fill="auto"/>
            <w:vAlign w:val="bottom"/>
            <w:hideMark/>
          </w:tcPr>
          <w:p w:rsidR="005D0F1F" w:rsidRPr="00B26277" w:rsidRDefault="005D0F1F" w:rsidP="000A22E1">
            <w:pPr>
              <w:overflowPunct w:val="0"/>
              <w:rPr>
                <w:rFonts w:ascii="Times New Roman" w:hAnsi="Times New Roman" w:cs="Times New Roman"/>
                <w:b/>
                <w:bCs/>
                <w:color w:val="000000"/>
                <w:sz w:val="18"/>
                <w:szCs w:val="18"/>
              </w:rPr>
            </w:pPr>
            <w:r w:rsidRPr="00B26277">
              <w:rPr>
                <w:rFonts w:ascii="Times New Roman" w:hAnsi="Times New Roman" w:cs="Times New Roman"/>
                <w:b/>
                <w:bCs/>
                <w:color w:val="000000"/>
                <w:sz w:val="18"/>
                <w:szCs w:val="18"/>
              </w:rPr>
              <w:t>运输服务相关支出</w:t>
            </w:r>
          </w:p>
        </w:tc>
        <w:tc>
          <w:tcPr>
            <w:tcW w:w="77" w:type="dxa"/>
            <w:shd w:val="clear" w:color="auto" w:fill="auto"/>
            <w:vAlign w:val="bottom"/>
            <w:hideMark/>
          </w:tcPr>
          <w:p w:rsidR="005D0F1F" w:rsidRPr="00B26277" w:rsidRDefault="005D0F1F" w:rsidP="000A22E1">
            <w:pPr>
              <w:overflowPunct w:val="0"/>
              <w:rPr>
                <w:rFonts w:ascii="Times New Roman" w:hAnsi="Times New Roman" w:cs="Times New Roman"/>
                <w:b/>
                <w:bCs/>
                <w:color w:val="000000"/>
                <w:sz w:val="18"/>
                <w:szCs w:val="18"/>
              </w:rPr>
            </w:pPr>
          </w:p>
        </w:tc>
        <w:tc>
          <w:tcPr>
            <w:tcW w:w="2320" w:type="dxa"/>
            <w:shd w:val="clear" w:color="auto" w:fill="auto"/>
            <w:vAlign w:val="bottom"/>
            <w:hideMark/>
          </w:tcPr>
          <w:p w:rsidR="005D0F1F" w:rsidRPr="00B26277" w:rsidRDefault="005D0F1F" w:rsidP="000A22E1">
            <w:pPr>
              <w:overflowPunct w:val="0"/>
              <w:ind w:leftChars="-2" w:hangingChars="2" w:hanging="4"/>
              <w:rPr>
                <w:rFonts w:ascii="Times New Roman" w:hAnsi="Times New Roman" w:cs="Times New Roman"/>
                <w:sz w:val="18"/>
                <w:szCs w:val="18"/>
              </w:rPr>
            </w:pP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r>
      <w:tr w:rsidR="005D0F1F" w:rsidRPr="00B26277" w:rsidTr="000A22E1">
        <w:trPr>
          <w:trHeight w:val="432"/>
        </w:trPr>
        <w:tc>
          <w:tcPr>
            <w:tcW w:w="3026" w:type="dxa"/>
            <w:shd w:val="clear" w:color="auto" w:fill="auto"/>
            <w:vAlign w:val="bottom"/>
            <w:hideMark/>
          </w:tcPr>
          <w:p w:rsidR="005D0F1F" w:rsidRPr="00B26277" w:rsidRDefault="005D0F1F" w:rsidP="000A22E1">
            <w:pPr>
              <w:overflowPunct w:val="0"/>
              <w:ind w:left="180" w:hangingChars="100" w:hanging="180"/>
              <w:rPr>
                <w:rFonts w:ascii="Times New Roman" w:hAnsi="Times New Roman" w:cs="Times New Roman"/>
                <w:color w:val="000000"/>
                <w:sz w:val="18"/>
                <w:szCs w:val="18"/>
              </w:rPr>
            </w:pPr>
            <w:r w:rsidRPr="00B26277">
              <w:rPr>
                <w:rFonts w:ascii="Times New Roman" w:hAnsi="Times New Roman" w:cs="Times New Roman"/>
                <w:color w:val="000000"/>
                <w:sz w:val="18"/>
                <w:szCs w:val="18"/>
              </w:rPr>
              <w:t>由中铁集团及其附属公司提供的列车服务</w:t>
            </w:r>
          </w:p>
        </w:tc>
        <w:tc>
          <w:tcPr>
            <w:tcW w:w="77"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5D0F1F" w:rsidRPr="00B26277" w:rsidRDefault="005D0F1F" w:rsidP="000A22E1">
            <w:pPr>
              <w:overflowPunct w:val="0"/>
              <w:ind w:leftChars="-2" w:left="180" w:hangingChars="102" w:hanging="184"/>
              <w:rPr>
                <w:rFonts w:ascii="Times New Roman" w:hAnsi="Times New Roman" w:cs="Times New Roman"/>
                <w:color w:val="000000"/>
                <w:sz w:val="18"/>
                <w:szCs w:val="18"/>
                <w:lang w:val="en-GB"/>
              </w:rPr>
            </w:pPr>
            <w:r w:rsidRPr="00B26277">
              <w:rPr>
                <w:rFonts w:ascii="Times New Roman" w:hAnsi="Times New Roman" w:cs="Times New Roman"/>
                <w:color w:val="000000"/>
                <w:sz w:val="18"/>
                <w:szCs w:val="18"/>
              </w:rPr>
              <w:t>按照全成本协商定价或中铁集团制定的价格结算</w:t>
            </w: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1,445,408</w:t>
            </w: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9,543,976</w:t>
            </w:r>
          </w:p>
        </w:tc>
      </w:tr>
      <w:tr w:rsidR="005D0F1F" w:rsidRPr="00B26277" w:rsidTr="000A22E1">
        <w:trPr>
          <w:trHeight w:val="68"/>
        </w:trPr>
        <w:tc>
          <w:tcPr>
            <w:tcW w:w="3026" w:type="dxa"/>
            <w:shd w:val="clear" w:color="auto" w:fill="auto"/>
            <w:vAlign w:val="bottom"/>
            <w:hideMark/>
          </w:tcPr>
          <w:p w:rsidR="005D0F1F" w:rsidRPr="00B26277" w:rsidRDefault="005D0F1F" w:rsidP="000A22E1">
            <w:pPr>
              <w:overflowPunct w:val="0"/>
              <w:ind w:left="180" w:hangingChars="100" w:hanging="180"/>
              <w:rPr>
                <w:rFonts w:ascii="Times New Roman" w:hAnsi="Times New Roman" w:cs="Times New Roman"/>
                <w:color w:val="000000"/>
                <w:sz w:val="18"/>
                <w:szCs w:val="18"/>
              </w:rPr>
            </w:pPr>
            <w:r w:rsidRPr="00B26277">
              <w:rPr>
                <w:rFonts w:ascii="Times New Roman" w:hAnsi="Times New Roman" w:cs="Times New Roman"/>
                <w:color w:val="000000"/>
                <w:sz w:val="18"/>
                <w:szCs w:val="18"/>
              </w:rPr>
              <w:t>接受中铁集团及其附属公司提供的通过中铁集团清算的路网清算费用</w:t>
            </w:r>
          </w:p>
        </w:tc>
        <w:tc>
          <w:tcPr>
            <w:tcW w:w="77"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5D0F1F" w:rsidRPr="00B26277" w:rsidRDefault="005D0F1F" w:rsidP="000A22E1">
            <w:pPr>
              <w:overflowPunct w:val="0"/>
              <w:ind w:leftChars="-2" w:left="180" w:hangingChars="102" w:hanging="184"/>
              <w:rPr>
                <w:rFonts w:ascii="Times New Roman" w:hAnsi="Times New Roman" w:cs="Times New Roman"/>
                <w:color w:val="000000"/>
                <w:sz w:val="18"/>
                <w:szCs w:val="18"/>
              </w:rPr>
            </w:pPr>
            <w:r w:rsidRPr="00B26277">
              <w:rPr>
                <w:rFonts w:ascii="Times New Roman" w:hAnsi="Times New Roman" w:cs="Times New Roman"/>
                <w:color w:val="000000"/>
                <w:sz w:val="18"/>
                <w:szCs w:val="18"/>
              </w:rPr>
              <w:t>按照中铁集团制定价格结算</w:t>
            </w: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highlight w:val="yellow"/>
              </w:rPr>
            </w:pPr>
            <w:r w:rsidRPr="00B26277">
              <w:rPr>
                <w:rFonts w:ascii="Times New Roman" w:hAnsi="Times New Roman" w:cs="Times New Roman"/>
                <w:color w:val="000000"/>
                <w:sz w:val="18"/>
                <w:szCs w:val="18"/>
              </w:rPr>
              <w:t>974,608,538</w:t>
            </w: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bookmarkStart w:id="135" w:name="OLE_LINK33"/>
            <w:r w:rsidRPr="00B26277">
              <w:rPr>
                <w:rFonts w:ascii="Times New Roman" w:hAnsi="Times New Roman" w:cs="Times New Roman"/>
                <w:color w:val="000000"/>
                <w:sz w:val="18"/>
                <w:szCs w:val="18"/>
              </w:rPr>
              <w:t>698,782,510</w:t>
            </w:r>
            <w:bookmarkEnd w:id="135"/>
          </w:p>
        </w:tc>
      </w:tr>
      <w:tr w:rsidR="005D0F1F" w:rsidRPr="00B26277" w:rsidTr="000A22E1">
        <w:trPr>
          <w:trHeight w:val="276"/>
        </w:trPr>
        <w:tc>
          <w:tcPr>
            <w:tcW w:w="3026" w:type="dxa"/>
            <w:shd w:val="clear" w:color="auto" w:fill="auto"/>
            <w:vAlign w:val="bottom"/>
            <w:hideMark/>
          </w:tcPr>
          <w:p w:rsidR="005D0F1F" w:rsidRPr="00B26277" w:rsidRDefault="005D0F1F" w:rsidP="000A22E1">
            <w:pPr>
              <w:overflowPunct w:val="0"/>
              <w:rPr>
                <w:rFonts w:ascii="Times New Roman" w:hAnsi="Times New Roman" w:cs="Times New Roman"/>
                <w:color w:val="000000"/>
                <w:sz w:val="18"/>
                <w:szCs w:val="18"/>
              </w:rPr>
            </w:pPr>
          </w:p>
        </w:tc>
        <w:tc>
          <w:tcPr>
            <w:tcW w:w="77" w:type="dxa"/>
            <w:shd w:val="clear" w:color="auto" w:fill="auto"/>
            <w:vAlign w:val="bottom"/>
            <w:hideMark/>
          </w:tcPr>
          <w:p w:rsidR="005D0F1F" w:rsidRPr="00B26277" w:rsidRDefault="005D0F1F" w:rsidP="000A22E1">
            <w:pPr>
              <w:overflowPunct w:val="0"/>
              <w:rPr>
                <w:rFonts w:ascii="Times New Roman" w:hAnsi="Times New Roman" w:cs="Times New Roman"/>
                <w:sz w:val="18"/>
                <w:szCs w:val="18"/>
              </w:rPr>
            </w:pPr>
          </w:p>
        </w:tc>
        <w:tc>
          <w:tcPr>
            <w:tcW w:w="2320" w:type="dxa"/>
            <w:shd w:val="clear" w:color="auto" w:fill="auto"/>
            <w:vAlign w:val="bottom"/>
            <w:hideMark/>
          </w:tcPr>
          <w:p w:rsidR="005D0F1F" w:rsidRPr="00B26277" w:rsidRDefault="005D0F1F" w:rsidP="000A22E1">
            <w:pPr>
              <w:overflowPunct w:val="0"/>
              <w:ind w:leftChars="-2" w:hangingChars="2" w:hanging="4"/>
              <w:rPr>
                <w:rFonts w:ascii="Times New Roman" w:hAnsi="Times New Roman" w:cs="Times New Roman"/>
                <w:sz w:val="18"/>
                <w:szCs w:val="18"/>
              </w:rPr>
            </w:pP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r>
      <w:tr w:rsidR="005D0F1F" w:rsidRPr="00B26277" w:rsidTr="000A22E1">
        <w:trPr>
          <w:trHeight w:val="264"/>
        </w:trPr>
        <w:tc>
          <w:tcPr>
            <w:tcW w:w="3026" w:type="dxa"/>
            <w:shd w:val="clear" w:color="auto" w:fill="auto"/>
            <w:vAlign w:val="bottom"/>
            <w:hideMark/>
          </w:tcPr>
          <w:p w:rsidR="005D0F1F" w:rsidRPr="00B26277" w:rsidRDefault="005D0F1F" w:rsidP="000A22E1">
            <w:pPr>
              <w:overflowPunct w:val="0"/>
              <w:rPr>
                <w:rFonts w:ascii="Times New Roman" w:hAnsi="Times New Roman" w:cs="Times New Roman"/>
                <w:b/>
                <w:bCs/>
                <w:color w:val="000000"/>
                <w:sz w:val="18"/>
                <w:szCs w:val="18"/>
              </w:rPr>
            </w:pPr>
            <w:r w:rsidRPr="00B26277">
              <w:rPr>
                <w:rFonts w:ascii="Times New Roman" w:hAnsi="Times New Roman" w:cs="Times New Roman"/>
                <w:b/>
                <w:bCs/>
                <w:color w:val="000000"/>
                <w:sz w:val="18"/>
                <w:szCs w:val="18"/>
              </w:rPr>
              <w:t>铁路相关服务支出</w:t>
            </w:r>
          </w:p>
        </w:tc>
        <w:tc>
          <w:tcPr>
            <w:tcW w:w="77" w:type="dxa"/>
            <w:shd w:val="clear" w:color="auto" w:fill="auto"/>
            <w:vAlign w:val="bottom"/>
            <w:hideMark/>
          </w:tcPr>
          <w:p w:rsidR="005D0F1F" w:rsidRPr="00B26277" w:rsidRDefault="005D0F1F" w:rsidP="000A22E1">
            <w:pPr>
              <w:overflowPunct w:val="0"/>
              <w:rPr>
                <w:rFonts w:ascii="Times New Roman" w:hAnsi="Times New Roman" w:cs="Times New Roman"/>
                <w:b/>
                <w:bCs/>
                <w:color w:val="000000"/>
                <w:sz w:val="18"/>
                <w:szCs w:val="18"/>
              </w:rPr>
            </w:pPr>
          </w:p>
        </w:tc>
        <w:tc>
          <w:tcPr>
            <w:tcW w:w="2320" w:type="dxa"/>
            <w:shd w:val="clear" w:color="auto" w:fill="auto"/>
            <w:vAlign w:val="bottom"/>
            <w:hideMark/>
          </w:tcPr>
          <w:p w:rsidR="005D0F1F" w:rsidRPr="00B26277" w:rsidRDefault="005D0F1F" w:rsidP="000A22E1">
            <w:pPr>
              <w:overflowPunct w:val="0"/>
              <w:ind w:leftChars="-2" w:hangingChars="2" w:hanging="4"/>
              <w:rPr>
                <w:rFonts w:ascii="Times New Roman" w:hAnsi="Times New Roman" w:cs="Times New Roman"/>
                <w:sz w:val="18"/>
                <w:szCs w:val="18"/>
              </w:rPr>
            </w:pP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r>
      <w:tr w:rsidR="005D0F1F" w:rsidRPr="00B26277" w:rsidTr="000A22E1">
        <w:trPr>
          <w:trHeight w:val="432"/>
        </w:trPr>
        <w:tc>
          <w:tcPr>
            <w:tcW w:w="3026" w:type="dxa"/>
            <w:shd w:val="clear" w:color="auto" w:fill="auto"/>
            <w:vAlign w:val="bottom"/>
            <w:hideMark/>
          </w:tcPr>
          <w:p w:rsidR="005D0F1F" w:rsidRPr="00B26277" w:rsidRDefault="005D0F1F" w:rsidP="000A22E1">
            <w:pPr>
              <w:overflowPunct w:val="0"/>
              <w:ind w:left="180" w:hangingChars="100" w:hanging="180"/>
              <w:rPr>
                <w:rFonts w:ascii="Times New Roman" w:hAnsi="Times New Roman" w:cs="Times New Roman"/>
                <w:color w:val="000000"/>
                <w:sz w:val="18"/>
                <w:szCs w:val="18"/>
              </w:rPr>
            </w:pPr>
            <w:r w:rsidRPr="00B26277">
              <w:rPr>
                <w:rFonts w:ascii="Times New Roman" w:hAnsi="Times New Roman" w:cs="Times New Roman"/>
                <w:color w:val="000000"/>
                <w:sz w:val="18"/>
                <w:szCs w:val="18"/>
              </w:rPr>
              <w:t>由中铁集团及其附属公司提供的维修及保养服务</w:t>
            </w:r>
          </w:p>
        </w:tc>
        <w:tc>
          <w:tcPr>
            <w:tcW w:w="77"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5D0F1F" w:rsidRPr="00B26277" w:rsidRDefault="005D0F1F" w:rsidP="000A22E1">
            <w:pPr>
              <w:overflowPunct w:val="0"/>
              <w:ind w:leftChars="-2" w:hangingChars="2" w:hanging="4"/>
              <w:rPr>
                <w:rFonts w:ascii="Times New Roman" w:hAnsi="Times New Roman" w:cs="Times New Roman"/>
                <w:color w:val="000000"/>
                <w:sz w:val="18"/>
                <w:szCs w:val="18"/>
              </w:rPr>
            </w:pPr>
            <w:r w:rsidRPr="00B26277">
              <w:rPr>
                <w:rFonts w:ascii="Times New Roman" w:hAnsi="Times New Roman" w:cs="Times New Roman"/>
                <w:color w:val="000000"/>
                <w:sz w:val="18"/>
                <w:szCs w:val="18"/>
              </w:rPr>
              <w:t>按照全成本协商定价</w:t>
            </w: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w:t>
            </w: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bookmarkStart w:id="136" w:name="OLE_LINK34"/>
            <w:r w:rsidRPr="00B26277">
              <w:rPr>
                <w:rFonts w:ascii="Times New Roman" w:hAnsi="Times New Roman" w:cs="Times New Roman"/>
                <w:color w:val="000000"/>
                <w:sz w:val="18"/>
                <w:szCs w:val="18"/>
              </w:rPr>
              <w:t>2,498,687</w:t>
            </w:r>
            <w:bookmarkEnd w:id="136"/>
          </w:p>
        </w:tc>
      </w:tr>
      <w:tr w:rsidR="005D0F1F" w:rsidRPr="00B26277" w:rsidTr="000A22E1">
        <w:trPr>
          <w:trHeight w:val="456"/>
        </w:trPr>
        <w:tc>
          <w:tcPr>
            <w:tcW w:w="3026" w:type="dxa"/>
            <w:shd w:val="clear" w:color="auto" w:fill="auto"/>
            <w:vAlign w:val="bottom"/>
            <w:hideMark/>
          </w:tcPr>
          <w:p w:rsidR="005D0F1F" w:rsidRPr="00B26277" w:rsidRDefault="005D0F1F" w:rsidP="000A22E1">
            <w:pPr>
              <w:overflowPunct w:val="0"/>
              <w:ind w:left="180" w:hangingChars="100" w:hanging="180"/>
              <w:rPr>
                <w:rFonts w:ascii="Times New Roman" w:hAnsi="Times New Roman" w:cs="Times New Roman"/>
                <w:color w:val="000000"/>
                <w:sz w:val="18"/>
                <w:szCs w:val="18"/>
              </w:rPr>
            </w:pPr>
            <w:r w:rsidRPr="00B26277">
              <w:rPr>
                <w:rFonts w:ascii="Times New Roman" w:hAnsi="Times New Roman" w:cs="Times New Roman"/>
                <w:color w:val="000000"/>
                <w:sz w:val="18"/>
                <w:szCs w:val="18"/>
              </w:rPr>
              <w:t>从中铁集团及其附属公司购入的存料及供应品</w:t>
            </w:r>
          </w:p>
        </w:tc>
        <w:tc>
          <w:tcPr>
            <w:tcW w:w="77"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5D0F1F" w:rsidRPr="00B26277" w:rsidRDefault="005D0F1F" w:rsidP="000A22E1">
            <w:pPr>
              <w:overflowPunct w:val="0"/>
              <w:ind w:leftChars="-2" w:left="180" w:hangingChars="102" w:hanging="184"/>
              <w:rPr>
                <w:rFonts w:ascii="Times New Roman" w:hAnsi="Times New Roman" w:cs="Times New Roman"/>
                <w:color w:val="000000"/>
                <w:sz w:val="18"/>
                <w:szCs w:val="18"/>
              </w:rPr>
            </w:pPr>
            <w:r w:rsidRPr="00B26277">
              <w:rPr>
                <w:rFonts w:ascii="Times New Roman" w:hAnsi="Times New Roman" w:cs="Times New Roman"/>
                <w:color w:val="000000"/>
                <w:sz w:val="18"/>
                <w:szCs w:val="18"/>
              </w:rPr>
              <w:t>协议定价</w:t>
            </w: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1,396,257</w:t>
            </w: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bookmarkStart w:id="137" w:name="OLE_LINK35"/>
            <w:r w:rsidRPr="00B26277">
              <w:rPr>
                <w:rFonts w:ascii="Times New Roman" w:hAnsi="Times New Roman" w:cs="Times New Roman"/>
                <w:color w:val="000000"/>
                <w:sz w:val="18"/>
                <w:szCs w:val="18"/>
              </w:rPr>
              <w:t>1,218,779</w:t>
            </w:r>
            <w:bookmarkEnd w:id="137"/>
          </w:p>
        </w:tc>
      </w:tr>
      <w:tr w:rsidR="005D0F1F" w:rsidRPr="00B26277" w:rsidTr="000A22E1">
        <w:trPr>
          <w:trHeight w:val="444"/>
        </w:trPr>
        <w:tc>
          <w:tcPr>
            <w:tcW w:w="3026" w:type="dxa"/>
            <w:shd w:val="clear" w:color="auto" w:fill="auto"/>
            <w:vAlign w:val="bottom"/>
            <w:hideMark/>
          </w:tcPr>
          <w:p w:rsidR="005D0F1F" w:rsidRPr="00B26277" w:rsidRDefault="005D0F1F" w:rsidP="000A22E1">
            <w:pPr>
              <w:overflowPunct w:val="0"/>
              <w:ind w:left="180" w:hangingChars="100" w:hanging="180"/>
              <w:rPr>
                <w:rFonts w:ascii="Times New Roman" w:hAnsi="Times New Roman" w:cs="Times New Roman"/>
                <w:color w:val="000000"/>
                <w:sz w:val="18"/>
                <w:szCs w:val="18"/>
              </w:rPr>
            </w:pPr>
            <w:r w:rsidRPr="00B26277">
              <w:rPr>
                <w:rFonts w:ascii="Times New Roman" w:hAnsi="Times New Roman" w:cs="Times New Roman"/>
                <w:color w:val="000000"/>
                <w:sz w:val="18"/>
                <w:szCs w:val="18"/>
              </w:rPr>
              <w:t>接受中铁集团及其附属公司提供的建设工程服务</w:t>
            </w:r>
          </w:p>
        </w:tc>
        <w:tc>
          <w:tcPr>
            <w:tcW w:w="77"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2320" w:type="dxa"/>
            <w:shd w:val="clear" w:color="auto" w:fill="auto"/>
            <w:vAlign w:val="bottom"/>
            <w:hideMark/>
          </w:tcPr>
          <w:p w:rsidR="005D0F1F" w:rsidRPr="00B26277" w:rsidRDefault="005D0F1F" w:rsidP="000A22E1">
            <w:pPr>
              <w:overflowPunct w:val="0"/>
              <w:ind w:leftChars="-2" w:left="180" w:hangingChars="102" w:hanging="184"/>
              <w:rPr>
                <w:rFonts w:ascii="Times New Roman" w:hAnsi="Times New Roman" w:cs="Times New Roman"/>
                <w:color w:val="000000"/>
                <w:sz w:val="18"/>
                <w:szCs w:val="18"/>
              </w:rPr>
            </w:pPr>
            <w:r w:rsidRPr="00B26277">
              <w:rPr>
                <w:rFonts w:ascii="Times New Roman" w:hAnsi="Times New Roman" w:cs="Times New Roman"/>
                <w:color w:val="000000"/>
                <w:sz w:val="18"/>
                <w:szCs w:val="18"/>
              </w:rPr>
              <w:t>按国家铁路工程定额核定的预决算结算</w:t>
            </w:r>
          </w:p>
        </w:tc>
        <w:tc>
          <w:tcPr>
            <w:tcW w:w="113" w:type="dxa"/>
            <w:shd w:val="clear" w:color="auto" w:fill="auto"/>
            <w:vAlign w:val="bottom"/>
            <w:hideMark/>
          </w:tcPr>
          <w:p w:rsidR="005D0F1F" w:rsidRPr="00B26277" w:rsidRDefault="005D0F1F" w:rsidP="000A22E1">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w:t>
            </w:r>
          </w:p>
        </w:tc>
        <w:tc>
          <w:tcPr>
            <w:tcW w:w="82"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p>
        </w:tc>
        <w:tc>
          <w:tcPr>
            <w:tcW w:w="1780" w:type="dxa"/>
            <w:shd w:val="clear" w:color="auto" w:fill="auto"/>
            <w:vAlign w:val="bottom"/>
          </w:tcPr>
          <w:p w:rsidR="005D0F1F" w:rsidRPr="00B26277" w:rsidRDefault="005D0F1F" w:rsidP="000A22E1">
            <w:pPr>
              <w:overflowPunct w:val="0"/>
              <w:ind w:rightChars="50" w:right="105"/>
              <w:jc w:val="right"/>
              <w:rPr>
                <w:rFonts w:ascii="Times New Roman" w:hAnsi="Times New Roman" w:cs="Times New Roman"/>
                <w:color w:val="000000"/>
                <w:sz w:val="18"/>
                <w:szCs w:val="18"/>
              </w:rPr>
            </w:pPr>
            <w:r w:rsidRPr="00B26277">
              <w:rPr>
                <w:rFonts w:ascii="Times New Roman" w:hAnsi="Times New Roman" w:cs="Times New Roman"/>
                <w:color w:val="000000"/>
                <w:sz w:val="18"/>
                <w:szCs w:val="18"/>
              </w:rPr>
              <w:t>5,485,619</w:t>
            </w:r>
          </w:p>
        </w:tc>
      </w:tr>
    </w:tbl>
    <w:p w:rsidR="005D0F1F" w:rsidRDefault="005D0F1F" w:rsidP="005D0F1F"/>
    <w:p w:rsidR="00B26277" w:rsidRPr="00B26277" w:rsidRDefault="00B26277" w:rsidP="00AC28BC">
      <w:pPr>
        <w:pStyle w:val="ac"/>
        <w:numPr>
          <w:ilvl w:val="0"/>
          <w:numId w:val="89"/>
        </w:numPr>
        <w:overflowPunct w:val="0"/>
        <w:adjustRightInd w:val="0"/>
        <w:ind w:firstLineChars="0" w:firstLine="0"/>
        <w:textAlignment w:val="baseline"/>
        <w:rPr>
          <w:rFonts w:ascii="Times New Roman" w:hAnsi="Times New Roman"/>
        </w:rPr>
      </w:pPr>
      <w:r w:rsidRPr="00B26277">
        <w:rPr>
          <w:rFonts w:ascii="Times New Roman" w:hAnsi="Times New Roman"/>
        </w:rPr>
        <w:t>中铁集团及其附属公司代本</w:t>
      </w:r>
      <w:r w:rsidRPr="00B26277">
        <w:rPr>
          <w:rFonts w:ascii="Times New Roman" w:hAnsi="Times New Roman"/>
          <w:lang w:val="en-GB"/>
        </w:rPr>
        <w:t>集团</w:t>
      </w:r>
      <w:r w:rsidRPr="00B26277">
        <w:rPr>
          <w:rFonts w:ascii="Times New Roman" w:hAnsi="Times New Roman"/>
        </w:rPr>
        <w:t>结算款项：</w:t>
      </w:r>
    </w:p>
    <w:p w:rsidR="00B26277" w:rsidRPr="00B26277" w:rsidRDefault="00B26277" w:rsidP="00B26277">
      <w:pPr>
        <w:overflowPunct w:val="0"/>
        <w:rPr>
          <w:rFonts w:ascii="Times New Roman" w:hAnsi="Times New Roman" w:cs="Times New Roman"/>
        </w:rPr>
      </w:pPr>
    </w:p>
    <w:p w:rsidR="00B26277" w:rsidRPr="00B26277" w:rsidRDefault="00B26277" w:rsidP="00B26277">
      <w:pPr>
        <w:rPr>
          <w:rFonts w:ascii="Times New Roman" w:hAnsi="Times New Roman" w:cs="Times New Roman"/>
        </w:rPr>
      </w:pPr>
      <w:r w:rsidRPr="00B26277">
        <w:rPr>
          <w:rFonts w:ascii="Times New Roman" w:hAnsi="Times New Roman" w:cs="Times New Roman"/>
        </w:rPr>
        <w:t>本集团所运营的铁路业务是中铁集团系统的组成部分，接受中铁集团的统一监督和管理。本集团向第三方</w:t>
      </w:r>
      <w:r w:rsidRPr="00B26277">
        <w:rPr>
          <w:rFonts w:ascii="Times New Roman" w:hAnsi="Times New Roman" w:cs="Times New Roman"/>
          <w:lang w:val="en-GB"/>
        </w:rPr>
        <w:t>(</w:t>
      </w:r>
      <w:r w:rsidRPr="00B26277">
        <w:rPr>
          <w:rFonts w:ascii="Times New Roman" w:hAnsi="Times New Roman" w:cs="Times New Roman"/>
          <w:lang w:val="en-GB"/>
        </w:rPr>
        <w:t>最终服务接受方</w:t>
      </w:r>
      <w:r w:rsidRPr="00B26277">
        <w:rPr>
          <w:rFonts w:ascii="Times New Roman" w:hAnsi="Times New Roman" w:cs="Times New Roman"/>
          <w:lang w:val="en-GB"/>
        </w:rPr>
        <w:t>)</w:t>
      </w:r>
      <w:r w:rsidRPr="00B26277">
        <w:rPr>
          <w:rFonts w:ascii="Times New Roman" w:hAnsi="Times New Roman" w:cs="Times New Roman"/>
        </w:rPr>
        <w:t>提供铁路相关服务而收取的款项，包括客运收入、货运收入以及行李包裹收入等</w:t>
      </w:r>
      <w:r w:rsidRPr="00B26277">
        <w:rPr>
          <w:rFonts w:ascii="Times New Roman" w:hAnsi="Times New Roman" w:cs="Times New Roman"/>
          <w:lang w:val="en-GB"/>
        </w:rPr>
        <w:t>均需要</w:t>
      </w:r>
      <w:r w:rsidRPr="00B26277">
        <w:rPr>
          <w:rFonts w:ascii="Times New Roman" w:hAnsi="Times New Roman" w:cs="Times New Roman"/>
        </w:rPr>
        <w:t>通过中铁集团的清算系统汇总、处理及结算。</w:t>
      </w:r>
    </w:p>
    <w:p w:rsidR="00B26277" w:rsidRPr="00B26277" w:rsidRDefault="00B26277" w:rsidP="00B26277">
      <w:pPr>
        <w:overflowPunct w:val="0"/>
        <w:rPr>
          <w:rFonts w:ascii="Times New Roman" w:hAnsi="Times New Roman" w:cs="Times New Roman"/>
        </w:rPr>
      </w:pPr>
    </w:p>
    <w:tbl>
      <w:tblPr>
        <w:tblW w:w="8848" w:type="dxa"/>
        <w:tblLayout w:type="fixed"/>
        <w:tblCellMar>
          <w:left w:w="28" w:type="dxa"/>
          <w:right w:w="28" w:type="dxa"/>
        </w:tblCellMar>
        <w:tblLook w:val="04A0" w:firstRow="1" w:lastRow="0" w:firstColumn="1" w:lastColumn="0" w:noHBand="0" w:noVBand="1"/>
      </w:tblPr>
      <w:tblGrid>
        <w:gridCol w:w="4587"/>
        <w:gridCol w:w="2060"/>
        <w:gridCol w:w="170"/>
        <w:gridCol w:w="2031"/>
      </w:tblGrid>
      <w:tr w:rsidR="00B26277" w:rsidRPr="00B26277" w:rsidTr="000A22E1">
        <w:trPr>
          <w:trHeight w:val="264"/>
        </w:trPr>
        <w:tc>
          <w:tcPr>
            <w:tcW w:w="4587" w:type="dxa"/>
            <w:tcBorders>
              <w:top w:val="nil"/>
              <w:left w:val="nil"/>
              <w:bottom w:val="nil"/>
              <w:right w:val="nil"/>
            </w:tcBorders>
            <w:shd w:val="clear" w:color="auto" w:fill="auto"/>
            <w:vAlign w:val="bottom"/>
            <w:hideMark/>
          </w:tcPr>
          <w:p w:rsidR="00B26277" w:rsidRPr="00B26277" w:rsidRDefault="00B26277" w:rsidP="000A22E1">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B26277" w:rsidRPr="00B26277" w:rsidRDefault="00B26277" w:rsidP="000A22E1">
            <w:pPr>
              <w:overflowPunct w:val="0"/>
              <w:spacing w:line="240" w:lineRule="exact"/>
              <w:ind w:right="85"/>
              <w:jc w:val="right"/>
              <w:rPr>
                <w:rFonts w:ascii="Times New Roman" w:hAnsi="Times New Roman" w:cs="Times New Roman"/>
                <w:color w:val="000000"/>
              </w:rPr>
            </w:pPr>
            <w:r w:rsidRPr="00B26277">
              <w:rPr>
                <w:rFonts w:ascii="Times New Roman" w:hAnsi="Times New Roman" w:cs="Times New Roman"/>
                <w:color w:val="000000"/>
              </w:rPr>
              <w:t>截至</w:t>
            </w:r>
            <w:r w:rsidRPr="00B26277">
              <w:rPr>
                <w:rFonts w:ascii="Times New Roman" w:hAnsi="Times New Roman" w:cs="Times New Roman"/>
                <w:color w:val="000000"/>
              </w:rPr>
              <w:t>2021</w:t>
            </w:r>
            <w:r w:rsidRPr="00B26277">
              <w:rPr>
                <w:rFonts w:ascii="Times New Roman" w:hAnsi="Times New Roman" w:cs="Times New Roman"/>
                <w:color w:val="000000"/>
              </w:rPr>
              <w:t>年</w:t>
            </w:r>
            <w:r w:rsidRPr="00B26277">
              <w:rPr>
                <w:rFonts w:ascii="Times New Roman" w:hAnsi="Times New Roman" w:cs="Times New Roman"/>
                <w:color w:val="000000"/>
              </w:rPr>
              <w:t>6</w:t>
            </w:r>
            <w:r w:rsidRPr="00B26277">
              <w:rPr>
                <w:rFonts w:ascii="Times New Roman" w:hAnsi="Times New Roman" w:cs="Times New Roman"/>
                <w:color w:val="000000"/>
              </w:rPr>
              <w:t>月</w:t>
            </w:r>
          </w:p>
          <w:p w:rsidR="00B26277" w:rsidRPr="00B26277" w:rsidRDefault="00B26277" w:rsidP="000A22E1">
            <w:pPr>
              <w:overflowPunct w:val="0"/>
              <w:ind w:right="113"/>
              <w:jc w:val="right"/>
              <w:rPr>
                <w:rFonts w:ascii="Times New Roman" w:hAnsi="Times New Roman" w:cs="Times New Roman"/>
                <w:color w:val="000000"/>
              </w:rPr>
            </w:pPr>
            <w:r w:rsidRPr="00B26277">
              <w:rPr>
                <w:rFonts w:ascii="Times New Roman" w:hAnsi="Times New Roman" w:cs="Times New Roman"/>
                <w:color w:val="000000"/>
              </w:rPr>
              <w:t>30</w:t>
            </w:r>
            <w:r w:rsidRPr="00B26277">
              <w:rPr>
                <w:rFonts w:ascii="Times New Roman" w:hAnsi="Times New Roman" w:cs="Times New Roman"/>
                <w:color w:val="000000"/>
              </w:rPr>
              <w:t>日</w:t>
            </w:r>
            <w:proofErr w:type="gramStart"/>
            <w:r w:rsidRPr="00B26277">
              <w:rPr>
                <w:rFonts w:ascii="Times New Roman" w:hAnsi="Times New Roman" w:cs="Times New Roman"/>
                <w:color w:val="000000"/>
              </w:rPr>
              <w:t>止</w:t>
            </w:r>
            <w:proofErr w:type="gramEnd"/>
            <w:r w:rsidRPr="00B26277">
              <w:rPr>
                <w:rFonts w:ascii="Times New Roman" w:hAnsi="Times New Roman" w:cs="Times New Roman"/>
                <w:color w:val="000000"/>
              </w:rPr>
              <w:t>6</w:t>
            </w:r>
            <w:r w:rsidRPr="00B26277">
              <w:rPr>
                <w:rFonts w:ascii="Times New Roman" w:hAnsi="Times New Roman" w:cs="Times New Roman"/>
                <w:color w:val="000000"/>
              </w:rPr>
              <w:t>个月期间</w:t>
            </w:r>
          </w:p>
        </w:tc>
        <w:tc>
          <w:tcPr>
            <w:tcW w:w="170" w:type="dxa"/>
            <w:tcBorders>
              <w:top w:val="nil"/>
              <w:left w:val="nil"/>
              <w:bottom w:val="nil"/>
              <w:right w:val="nil"/>
            </w:tcBorders>
            <w:shd w:val="clear" w:color="auto" w:fill="auto"/>
            <w:vAlign w:val="bottom"/>
            <w:hideMark/>
          </w:tcPr>
          <w:p w:rsidR="00B26277" w:rsidRPr="00B26277" w:rsidRDefault="00B26277" w:rsidP="000A22E1">
            <w:pPr>
              <w:overflowPunct w:val="0"/>
              <w:jc w:val="right"/>
              <w:rPr>
                <w:rFonts w:ascii="Times New Roman" w:hAnsi="Times New Roman" w:cs="Times New Roman"/>
                <w:color w:val="000000"/>
              </w:rPr>
            </w:pPr>
          </w:p>
        </w:tc>
        <w:tc>
          <w:tcPr>
            <w:tcW w:w="2031" w:type="dxa"/>
            <w:tcBorders>
              <w:top w:val="nil"/>
              <w:left w:val="nil"/>
              <w:bottom w:val="nil"/>
              <w:right w:val="nil"/>
            </w:tcBorders>
            <w:shd w:val="clear" w:color="auto" w:fill="auto"/>
            <w:vAlign w:val="bottom"/>
            <w:hideMark/>
          </w:tcPr>
          <w:p w:rsidR="00B26277" w:rsidRPr="00B26277" w:rsidRDefault="00B26277" w:rsidP="000A22E1">
            <w:pPr>
              <w:overflowPunct w:val="0"/>
              <w:spacing w:line="240" w:lineRule="exact"/>
              <w:ind w:right="88"/>
              <w:jc w:val="right"/>
              <w:rPr>
                <w:rFonts w:ascii="Times New Roman" w:hAnsi="Times New Roman" w:cs="Times New Roman"/>
                <w:color w:val="000000"/>
              </w:rPr>
            </w:pPr>
            <w:r w:rsidRPr="00B26277">
              <w:rPr>
                <w:rFonts w:ascii="Times New Roman" w:hAnsi="Times New Roman" w:cs="Times New Roman"/>
                <w:color w:val="000000"/>
              </w:rPr>
              <w:t>截至</w:t>
            </w:r>
            <w:r w:rsidRPr="00B26277">
              <w:rPr>
                <w:rFonts w:ascii="Times New Roman" w:hAnsi="Times New Roman" w:cs="Times New Roman"/>
                <w:color w:val="000000"/>
              </w:rPr>
              <w:t>2020</w:t>
            </w:r>
            <w:r w:rsidRPr="00B26277">
              <w:rPr>
                <w:rFonts w:ascii="Times New Roman" w:hAnsi="Times New Roman" w:cs="Times New Roman"/>
                <w:color w:val="000000"/>
              </w:rPr>
              <w:t>年</w:t>
            </w:r>
            <w:r w:rsidRPr="00B26277">
              <w:rPr>
                <w:rFonts w:ascii="Times New Roman" w:hAnsi="Times New Roman" w:cs="Times New Roman"/>
                <w:color w:val="000000"/>
              </w:rPr>
              <w:t>6</w:t>
            </w:r>
            <w:r w:rsidRPr="00B26277">
              <w:rPr>
                <w:rFonts w:ascii="Times New Roman" w:hAnsi="Times New Roman" w:cs="Times New Roman"/>
                <w:color w:val="000000"/>
              </w:rPr>
              <w:t>月</w:t>
            </w:r>
          </w:p>
          <w:p w:rsidR="00B26277" w:rsidRPr="00B26277" w:rsidRDefault="00B26277" w:rsidP="000A22E1">
            <w:pPr>
              <w:overflowPunct w:val="0"/>
              <w:ind w:right="90"/>
              <w:jc w:val="right"/>
              <w:rPr>
                <w:rFonts w:ascii="Times New Roman" w:hAnsi="Times New Roman" w:cs="Times New Roman"/>
                <w:color w:val="000000"/>
              </w:rPr>
            </w:pPr>
            <w:r w:rsidRPr="00B26277">
              <w:rPr>
                <w:rFonts w:ascii="Times New Roman" w:hAnsi="Times New Roman" w:cs="Times New Roman"/>
                <w:color w:val="000000"/>
              </w:rPr>
              <w:t>30</w:t>
            </w:r>
            <w:r w:rsidRPr="00B26277">
              <w:rPr>
                <w:rFonts w:ascii="Times New Roman" w:hAnsi="Times New Roman" w:cs="Times New Roman"/>
                <w:color w:val="000000"/>
              </w:rPr>
              <w:t>日</w:t>
            </w:r>
            <w:proofErr w:type="gramStart"/>
            <w:r w:rsidRPr="00B26277">
              <w:rPr>
                <w:rFonts w:ascii="Times New Roman" w:hAnsi="Times New Roman" w:cs="Times New Roman"/>
                <w:color w:val="000000"/>
              </w:rPr>
              <w:t>止</w:t>
            </w:r>
            <w:proofErr w:type="gramEnd"/>
            <w:r w:rsidRPr="00B26277">
              <w:rPr>
                <w:rFonts w:ascii="Times New Roman" w:hAnsi="Times New Roman" w:cs="Times New Roman"/>
                <w:color w:val="000000"/>
              </w:rPr>
              <w:t>6</w:t>
            </w:r>
            <w:r w:rsidRPr="00B26277">
              <w:rPr>
                <w:rFonts w:ascii="Times New Roman" w:hAnsi="Times New Roman" w:cs="Times New Roman"/>
                <w:color w:val="000000"/>
              </w:rPr>
              <w:t>个月期间</w:t>
            </w:r>
          </w:p>
        </w:tc>
      </w:tr>
      <w:tr w:rsidR="00B26277" w:rsidRPr="00B26277" w:rsidTr="000A22E1">
        <w:trPr>
          <w:trHeight w:val="264"/>
        </w:trPr>
        <w:tc>
          <w:tcPr>
            <w:tcW w:w="4587" w:type="dxa"/>
            <w:tcBorders>
              <w:top w:val="nil"/>
              <w:left w:val="nil"/>
              <w:bottom w:val="nil"/>
              <w:right w:val="nil"/>
            </w:tcBorders>
            <w:shd w:val="clear" w:color="auto" w:fill="auto"/>
            <w:vAlign w:val="bottom"/>
            <w:hideMark/>
          </w:tcPr>
          <w:p w:rsidR="00B26277" w:rsidRPr="00B26277" w:rsidRDefault="00B26277" w:rsidP="000A22E1">
            <w:pPr>
              <w:overflowPunct w:val="0"/>
              <w:rPr>
                <w:rFonts w:ascii="Times New Roman" w:hAnsi="Times New Roman" w:cs="Times New Roman"/>
                <w:color w:val="000000"/>
              </w:rPr>
            </w:pPr>
            <w:r w:rsidRPr="00B26277">
              <w:rPr>
                <w:rFonts w:ascii="Times New Roman" w:hAnsi="Times New Roman" w:cs="Times New Roman"/>
                <w:color w:val="000000"/>
              </w:rPr>
              <w:t>客运收入</w:t>
            </w:r>
          </w:p>
        </w:tc>
        <w:tc>
          <w:tcPr>
            <w:tcW w:w="2060" w:type="dxa"/>
            <w:tcBorders>
              <w:top w:val="nil"/>
              <w:left w:val="nil"/>
              <w:bottom w:val="nil"/>
              <w:right w:val="nil"/>
            </w:tcBorders>
            <w:shd w:val="clear" w:color="auto" w:fill="auto"/>
            <w:vAlign w:val="bottom"/>
          </w:tcPr>
          <w:p w:rsidR="00B26277" w:rsidRPr="00B26277" w:rsidRDefault="00B26277" w:rsidP="000A22E1">
            <w:pPr>
              <w:tabs>
                <w:tab w:val="decimal" w:pos="1876"/>
              </w:tabs>
              <w:overflowPunct w:val="0"/>
              <w:rPr>
                <w:rFonts w:ascii="Times New Roman" w:hAnsi="Times New Roman" w:cs="Times New Roman"/>
              </w:rPr>
            </w:pPr>
            <w:r w:rsidRPr="00B26277">
              <w:rPr>
                <w:rFonts w:ascii="Times New Roman" w:hAnsi="Times New Roman" w:cs="Times New Roman"/>
              </w:rPr>
              <w:t>2,838,439,865</w:t>
            </w:r>
          </w:p>
        </w:tc>
        <w:tc>
          <w:tcPr>
            <w:tcW w:w="170" w:type="dxa"/>
            <w:tcBorders>
              <w:top w:val="nil"/>
              <w:left w:val="nil"/>
              <w:bottom w:val="nil"/>
              <w:right w:val="nil"/>
            </w:tcBorders>
            <w:shd w:val="clear" w:color="auto" w:fill="auto"/>
            <w:vAlign w:val="bottom"/>
          </w:tcPr>
          <w:p w:rsidR="00B26277" w:rsidRPr="00B26277" w:rsidRDefault="00B26277" w:rsidP="000A22E1">
            <w:pPr>
              <w:overflowPunct w:val="0"/>
              <w:jc w:val="right"/>
              <w:rPr>
                <w:rFonts w:ascii="Times New Roman" w:hAnsi="Times New Roman" w:cs="Times New Roman"/>
              </w:rPr>
            </w:pPr>
          </w:p>
        </w:tc>
        <w:tc>
          <w:tcPr>
            <w:tcW w:w="2031" w:type="dxa"/>
            <w:tcBorders>
              <w:top w:val="nil"/>
              <w:left w:val="nil"/>
              <w:bottom w:val="nil"/>
              <w:right w:val="nil"/>
            </w:tcBorders>
            <w:shd w:val="clear" w:color="auto" w:fill="auto"/>
            <w:vAlign w:val="bottom"/>
          </w:tcPr>
          <w:p w:rsidR="00B26277" w:rsidRPr="00B26277" w:rsidRDefault="00B26277" w:rsidP="000A22E1">
            <w:pPr>
              <w:tabs>
                <w:tab w:val="decimal" w:pos="1876"/>
              </w:tabs>
              <w:overflowPunct w:val="0"/>
              <w:rPr>
                <w:rFonts w:ascii="Times New Roman" w:hAnsi="Times New Roman" w:cs="Times New Roman"/>
                <w:color w:val="000000"/>
              </w:rPr>
            </w:pPr>
            <w:bookmarkStart w:id="138" w:name="OLE_LINK37"/>
            <w:r w:rsidRPr="00B26277">
              <w:rPr>
                <w:rFonts w:ascii="Times New Roman" w:hAnsi="Times New Roman" w:cs="Times New Roman"/>
              </w:rPr>
              <w:t>1,594,930,640</w:t>
            </w:r>
            <w:bookmarkEnd w:id="138"/>
          </w:p>
        </w:tc>
      </w:tr>
      <w:tr w:rsidR="00B26277" w:rsidRPr="00B26277" w:rsidTr="000A22E1">
        <w:trPr>
          <w:trHeight w:val="264"/>
        </w:trPr>
        <w:tc>
          <w:tcPr>
            <w:tcW w:w="4587" w:type="dxa"/>
            <w:tcBorders>
              <w:top w:val="nil"/>
              <w:left w:val="nil"/>
              <w:bottom w:val="nil"/>
              <w:right w:val="nil"/>
            </w:tcBorders>
            <w:shd w:val="clear" w:color="auto" w:fill="auto"/>
            <w:vAlign w:val="bottom"/>
            <w:hideMark/>
          </w:tcPr>
          <w:p w:rsidR="00B26277" w:rsidRPr="00B26277" w:rsidRDefault="00B26277" w:rsidP="000A22E1">
            <w:pPr>
              <w:overflowPunct w:val="0"/>
              <w:rPr>
                <w:rFonts w:ascii="Times New Roman" w:hAnsi="Times New Roman" w:cs="Times New Roman"/>
                <w:color w:val="000000"/>
              </w:rPr>
            </w:pPr>
            <w:r w:rsidRPr="00B26277">
              <w:rPr>
                <w:rFonts w:ascii="Times New Roman" w:hAnsi="Times New Roman" w:cs="Times New Roman"/>
                <w:color w:val="000000"/>
              </w:rPr>
              <w:t>货运收入</w:t>
            </w:r>
          </w:p>
        </w:tc>
        <w:tc>
          <w:tcPr>
            <w:tcW w:w="2060" w:type="dxa"/>
            <w:tcBorders>
              <w:top w:val="nil"/>
              <w:left w:val="nil"/>
              <w:right w:val="nil"/>
            </w:tcBorders>
            <w:shd w:val="clear" w:color="auto" w:fill="auto"/>
            <w:vAlign w:val="bottom"/>
          </w:tcPr>
          <w:p w:rsidR="00B26277" w:rsidRPr="00B26277" w:rsidRDefault="00B26277" w:rsidP="000A22E1">
            <w:pPr>
              <w:tabs>
                <w:tab w:val="decimal" w:pos="1876"/>
              </w:tabs>
              <w:overflowPunct w:val="0"/>
              <w:rPr>
                <w:rFonts w:ascii="Times New Roman" w:hAnsi="Times New Roman" w:cs="Times New Roman"/>
              </w:rPr>
            </w:pPr>
            <w:r w:rsidRPr="00B26277">
              <w:rPr>
                <w:rFonts w:ascii="Times New Roman" w:hAnsi="Times New Roman" w:cs="Times New Roman"/>
              </w:rPr>
              <w:t>855,162,392</w:t>
            </w:r>
          </w:p>
        </w:tc>
        <w:tc>
          <w:tcPr>
            <w:tcW w:w="170" w:type="dxa"/>
            <w:tcBorders>
              <w:top w:val="nil"/>
              <w:left w:val="nil"/>
              <w:bottom w:val="nil"/>
              <w:right w:val="nil"/>
            </w:tcBorders>
            <w:shd w:val="clear" w:color="auto" w:fill="auto"/>
            <w:vAlign w:val="bottom"/>
          </w:tcPr>
          <w:p w:rsidR="00B26277" w:rsidRPr="00B26277" w:rsidRDefault="00B26277" w:rsidP="000A22E1">
            <w:pPr>
              <w:overflowPunct w:val="0"/>
              <w:jc w:val="right"/>
              <w:rPr>
                <w:rFonts w:ascii="Times New Roman" w:hAnsi="Times New Roman" w:cs="Times New Roman"/>
              </w:rPr>
            </w:pPr>
          </w:p>
        </w:tc>
        <w:tc>
          <w:tcPr>
            <w:tcW w:w="2031" w:type="dxa"/>
            <w:tcBorders>
              <w:top w:val="nil"/>
              <w:left w:val="nil"/>
              <w:right w:val="nil"/>
            </w:tcBorders>
            <w:shd w:val="clear" w:color="auto" w:fill="auto"/>
            <w:vAlign w:val="bottom"/>
          </w:tcPr>
          <w:p w:rsidR="00B26277" w:rsidRPr="00B26277" w:rsidRDefault="00B26277" w:rsidP="000A22E1">
            <w:pPr>
              <w:tabs>
                <w:tab w:val="decimal" w:pos="1876"/>
              </w:tabs>
              <w:overflowPunct w:val="0"/>
              <w:rPr>
                <w:rFonts w:ascii="Times New Roman" w:hAnsi="Times New Roman" w:cs="Times New Roman"/>
                <w:color w:val="000000"/>
              </w:rPr>
            </w:pPr>
            <w:bookmarkStart w:id="139" w:name="OLE_LINK38"/>
            <w:r w:rsidRPr="00B26277">
              <w:rPr>
                <w:rFonts w:ascii="Times New Roman" w:hAnsi="Times New Roman" w:cs="Times New Roman"/>
              </w:rPr>
              <w:t>635,557,839</w:t>
            </w:r>
            <w:bookmarkEnd w:id="139"/>
          </w:p>
        </w:tc>
      </w:tr>
      <w:tr w:rsidR="00B26277" w:rsidRPr="00B26277" w:rsidTr="000A22E1">
        <w:trPr>
          <w:trHeight w:val="276"/>
        </w:trPr>
        <w:tc>
          <w:tcPr>
            <w:tcW w:w="4587" w:type="dxa"/>
            <w:tcBorders>
              <w:top w:val="nil"/>
              <w:left w:val="nil"/>
              <w:bottom w:val="nil"/>
              <w:right w:val="nil"/>
            </w:tcBorders>
            <w:shd w:val="clear" w:color="auto" w:fill="auto"/>
            <w:vAlign w:val="bottom"/>
            <w:hideMark/>
          </w:tcPr>
          <w:p w:rsidR="00B26277" w:rsidRPr="00B26277" w:rsidRDefault="00B26277" w:rsidP="000A22E1">
            <w:pPr>
              <w:overflowPunct w:val="0"/>
              <w:rPr>
                <w:rFonts w:ascii="Times New Roman" w:hAnsi="Times New Roman" w:cs="Times New Roman"/>
                <w:color w:val="000000"/>
              </w:rPr>
            </w:pPr>
            <w:r w:rsidRPr="00B26277">
              <w:rPr>
                <w:rFonts w:ascii="Times New Roman" w:hAnsi="Times New Roman" w:cs="Times New Roman"/>
                <w:color w:val="000000"/>
              </w:rPr>
              <w:t>行李包裹收入</w:t>
            </w:r>
          </w:p>
        </w:tc>
        <w:tc>
          <w:tcPr>
            <w:tcW w:w="2060" w:type="dxa"/>
            <w:tcBorders>
              <w:top w:val="nil"/>
              <w:left w:val="nil"/>
              <w:bottom w:val="single" w:sz="4" w:space="0" w:color="auto"/>
              <w:right w:val="nil"/>
            </w:tcBorders>
            <w:shd w:val="clear" w:color="auto" w:fill="auto"/>
            <w:vAlign w:val="bottom"/>
          </w:tcPr>
          <w:p w:rsidR="00B26277" w:rsidRPr="00B26277" w:rsidRDefault="00B26277" w:rsidP="000A22E1">
            <w:pPr>
              <w:tabs>
                <w:tab w:val="decimal" w:pos="1876"/>
              </w:tabs>
              <w:overflowPunct w:val="0"/>
              <w:rPr>
                <w:rFonts w:ascii="Times New Roman" w:hAnsi="Times New Roman" w:cs="Times New Roman"/>
              </w:rPr>
            </w:pPr>
            <w:r w:rsidRPr="00B26277">
              <w:rPr>
                <w:rFonts w:ascii="Times New Roman" w:hAnsi="Times New Roman" w:cs="Times New Roman"/>
              </w:rPr>
              <w:t>69,414,020</w:t>
            </w:r>
          </w:p>
        </w:tc>
        <w:tc>
          <w:tcPr>
            <w:tcW w:w="170" w:type="dxa"/>
            <w:tcBorders>
              <w:top w:val="nil"/>
              <w:left w:val="nil"/>
              <w:bottom w:val="nil"/>
              <w:right w:val="nil"/>
            </w:tcBorders>
            <w:shd w:val="clear" w:color="auto" w:fill="auto"/>
            <w:vAlign w:val="bottom"/>
          </w:tcPr>
          <w:p w:rsidR="00B26277" w:rsidRPr="00B26277" w:rsidRDefault="00B26277" w:rsidP="000A22E1">
            <w:pPr>
              <w:overflowPunct w:val="0"/>
              <w:jc w:val="right"/>
              <w:rPr>
                <w:rFonts w:ascii="Times New Roman" w:hAnsi="Times New Roman" w:cs="Times New Roman"/>
                <w:color w:val="000000"/>
              </w:rPr>
            </w:pPr>
          </w:p>
        </w:tc>
        <w:tc>
          <w:tcPr>
            <w:tcW w:w="2031" w:type="dxa"/>
            <w:tcBorders>
              <w:top w:val="nil"/>
              <w:left w:val="nil"/>
              <w:bottom w:val="single" w:sz="4" w:space="0" w:color="auto"/>
              <w:right w:val="nil"/>
            </w:tcBorders>
            <w:shd w:val="clear" w:color="auto" w:fill="auto"/>
            <w:vAlign w:val="bottom"/>
          </w:tcPr>
          <w:p w:rsidR="00B26277" w:rsidRPr="00B26277" w:rsidRDefault="00B26277" w:rsidP="000A22E1">
            <w:pPr>
              <w:tabs>
                <w:tab w:val="decimal" w:pos="1876"/>
              </w:tabs>
              <w:overflowPunct w:val="0"/>
              <w:rPr>
                <w:rFonts w:ascii="Times New Roman" w:hAnsi="Times New Roman" w:cs="Times New Roman"/>
                <w:color w:val="000000"/>
              </w:rPr>
            </w:pPr>
            <w:bookmarkStart w:id="140" w:name="OLE_LINK39"/>
            <w:r w:rsidRPr="00B26277">
              <w:rPr>
                <w:rFonts w:ascii="Times New Roman" w:hAnsi="Times New Roman" w:cs="Times New Roman"/>
              </w:rPr>
              <w:t>12,291,761</w:t>
            </w:r>
            <w:bookmarkEnd w:id="140"/>
          </w:p>
        </w:tc>
      </w:tr>
      <w:tr w:rsidR="00B26277" w:rsidRPr="00B26277" w:rsidTr="000A22E1">
        <w:trPr>
          <w:trHeight w:val="276"/>
        </w:trPr>
        <w:tc>
          <w:tcPr>
            <w:tcW w:w="4587" w:type="dxa"/>
            <w:tcBorders>
              <w:top w:val="nil"/>
              <w:left w:val="nil"/>
              <w:bottom w:val="nil"/>
              <w:right w:val="nil"/>
            </w:tcBorders>
            <w:shd w:val="clear" w:color="auto" w:fill="auto"/>
            <w:vAlign w:val="bottom"/>
            <w:hideMark/>
          </w:tcPr>
          <w:p w:rsidR="00B26277" w:rsidRPr="00B26277" w:rsidRDefault="00B26277" w:rsidP="000A22E1">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B26277" w:rsidRPr="00B26277" w:rsidRDefault="00B26277" w:rsidP="000A22E1">
            <w:pPr>
              <w:tabs>
                <w:tab w:val="decimal" w:pos="1876"/>
              </w:tabs>
              <w:overflowPunct w:val="0"/>
              <w:rPr>
                <w:rFonts w:ascii="Times New Roman" w:hAnsi="Times New Roman" w:cs="Times New Roman"/>
              </w:rPr>
            </w:pPr>
            <w:r w:rsidRPr="00B26277">
              <w:rPr>
                <w:rFonts w:ascii="Times New Roman" w:hAnsi="Times New Roman" w:cs="Times New Roman"/>
              </w:rPr>
              <w:t>3,763,016,277</w:t>
            </w:r>
          </w:p>
        </w:tc>
        <w:tc>
          <w:tcPr>
            <w:tcW w:w="170" w:type="dxa"/>
            <w:tcBorders>
              <w:top w:val="nil"/>
              <w:left w:val="nil"/>
              <w:bottom w:val="nil"/>
              <w:right w:val="nil"/>
            </w:tcBorders>
            <w:shd w:val="clear" w:color="auto" w:fill="auto"/>
            <w:vAlign w:val="bottom"/>
          </w:tcPr>
          <w:p w:rsidR="00B26277" w:rsidRPr="00B26277" w:rsidRDefault="00B26277" w:rsidP="000A22E1">
            <w:pPr>
              <w:overflowPunct w:val="0"/>
              <w:jc w:val="right"/>
              <w:rPr>
                <w:rFonts w:ascii="Times New Roman" w:hAnsi="Times New Roman" w:cs="Times New Roman"/>
                <w:color w:val="000000"/>
              </w:rPr>
            </w:pPr>
          </w:p>
        </w:tc>
        <w:tc>
          <w:tcPr>
            <w:tcW w:w="2031" w:type="dxa"/>
            <w:tcBorders>
              <w:top w:val="single" w:sz="4" w:space="0" w:color="auto"/>
              <w:left w:val="nil"/>
              <w:bottom w:val="single" w:sz="12" w:space="0" w:color="auto"/>
              <w:right w:val="nil"/>
            </w:tcBorders>
            <w:shd w:val="clear" w:color="auto" w:fill="auto"/>
            <w:vAlign w:val="bottom"/>
          </w:tcPr>
          <w:p w:rsidR="00B26277" w:rsidRPr="00B26277" w:rsidRDefault="00B26277" w:rsidP="000A22E1">
            <w:pPr>
              <w:tabs>
                <w:tab w:val="decimal" w:pos="1876"/>
              </w:tabs>
              <w:overflowPunct w:val="0"/>
              <w:rPr>
                <w:rFonts w:ascii="Times New Roman" w:hAnsi="Times New Roman" w:cs="Times New Roman"/>
                <w:color w:val="000000"/>
              </w:rPr>
            </w:pPr>
            <w:r w:rsidRPr="00B26277">
              <w:rPr>
                <w:rFonts w:ascii="Times New Roman" w:hAnsi="Times New Roman" w:cs="Times New Roman"/>
              </w:rPr>
              <w:t>2,242,780,240</w:t>
            </w:r>
          </w:p>
        </w:tc>
      </w:tr>
    </w:tbl>
    <w:p w:rsidR="005D0F1F" w:rsidRPr="005D0F1F" w:rsidRDefault="005D0F1F" w:rsidP="005D0F1F"/>
    <w:sdt>
      <w:sdtPr>
        <w:rPr>
          <w:rFonts w:ascii="宋体" w:hAnsi="宋体" w:cs="宋体" w:hint="eastAsia"/>
          <w:b w:val="0"/>
          <w:bCs w:val="0"/>
          <w:kern w:val="0"/>
          <w:szCs w:val="24"/>
        </w:rPr>
        <w:alias w:val="模块:关联租赁情况"/>
        <w:tag w:val="_GBC_17f3281299e640aa88ca71463490c054"/>
        <w:id w:val="-1408770529"/>
        <w:lock w:val="sdtLocked"/>
        <w:placeholder>
          <w:docPart w:val="GBC22222222222222222222222222222"/>
        </w:placeholder>
      </w:sdtPr>
      <w:sdtEndPr/>
      <w:sdtContent>
        <w:p w:rsidR="00F975B1" w:rsidRPr="00DC7307" w:rsidRDefault="00022ED5" w:rsidP="00AC28BC">
          <w:pPr>
            <w:pStyle w:val="4"/>
            <w:numPr>
              <w:ilvl w:val="0"/>
              <w:numId w:val="26"/>
            </w:numPr>
            <w:tabs>
              <w:tab w:val="left" w:pos="616"/>
            </w:tabs>
            <w:rPr>
              <w:b w:val="0"/>
              <w:szCs w:val="21"/>
            </w:rPr>
          </w:pPr>
          <w:r w:rsidRPr="00DC7307">
            <w:rPr>
              <w:rFonts w:ascii="宋体" w:hAnsi="宋体" w:hint="eastAsia"/>
              <w:b w:val="0"/>
            </w:rPr>
            <w:t>租赁</w:t>
          </w:r>
          <w:r w:rsidR="00DC7307" w:rsidRPr="00DC7307">
            <w:rPr>
              <w:rFonts w:ascii="宋体" w:hAnsi="宋体" w:hint="eastAsia"/>
              <w:b w:val="0"/>
            </w:rPr>
            <w:t>-</w:t>
          </w:r>
          <w:r w:rsidRPr="00DC7307">
            <w:rPr>
              <w:rFonts w:hint="eastAsia"/>
              <w:b w:val="0"/>
              <w:szCs w:val="21"/>
            </w:rPr>
            <w:t>作为承租方</w:t>
          </w:r>
        </w:p>
        <w:sdt>
          <w:sdtPr>
            <w:rPr>
              <w:szCs w:val="21"/>
            </w:rPr>
            <w:alias w:val="是否适用：本公司作为承租方的租赁情况表[双击切换]"/>
            <w:tag w:val="_GBC_e3319fb4cbb04bb0ab5516046d7e77a4"/>
            <w:id w:val="-1791808626"/>
            <w:lock w:val="sdtLocked"/>
            <w:placeholder>
              <w:docPart w:val="GBC22222222222222222222222222222"/>
            </w:placeholder>
          </w:sdtPr>
          <w:sdtEndPr/>
          <w:sdtContent>
            <w:p w:rsidR="00F975B1" w:rsidRDefault="00022ED5">
              <w:pPr>
                <w:rPr>
                  <w:szCs w:val="21"/>
                </w:rPr>
              </w:pPr>
              <w:r>
                <w:rPr>
                  <w:szCs w:val="21"/>
                </w:rPr>
                <w:fldChar w:fldCharType="begin"/>
              </w:r>
              <w:r w:rsidR="00DC7307">
                <w:rPr>
                  <w:szCs w:val="21"/>
                </w:rPr>
                <w:instrText xml:space="preserve"> MACROBUTTON  SnrToggleCheckbox √适用 </w:instrText>
              </w:r>
              <w:r>
                <w:rPr>
                  <w:szCs w:val="21"/>
                </w:rPr>
                <w:fldChar w:fldCharType="end"/>
              </w:r>
              <w:r>
                <w:rPr>
                  <w:szCs w:val="21"/>
                </w:rPr>
                <w:fldChar w:fldCharType="begin"/>
              </w:r>
              <w:r w:rsidR="00DC7307">
                <w:rPr>
                  <w:szCs w:val="21"/>
                </w:rPr>
                <w:instrText xml:space="preserve"> MACROBUTTON  SnrToggleCheckbox □不适用 </w:instrText>
              </w:r>
              <w:r>
                <w:rPr>
                  <w:szCs w:val="21"/>
                </w:rPr>
                <w:fldChar w:fldCharType="end"/>
              </w:r>
            </w:p>
          </w:sdtContent>
        </w:sdt>
        <w:p w:rsidR="00DC7307" w:rsidRPr="00DC7307" w:rsidRDefault="00DC7307" w:rsidP="00DC7307">
          <w:pPr>
            <w:overflowPunct w:val="0"/>
            <w:rPr>
              <w:rFonts w:ascii="Times New Roman" w:hAnsi="Times New Roman" w:cs="Times New Roman"/>
              <w:lang w:val="en-GB"/>
            </w:rPr>
          </w:pPr>
          <w:bookmarkStart w:id="141" w:name="_Hlk47979667"/>
          <w:r w:rsidRPr="00DC7307">
            <w:rPr>
              <w:rFonts w:ascii="Times New Roman" w:hAnsi="Times New Roman" w:cs="Times New Roman"/>
              <w:lang w:val="en-GB"/>
            </w:rPr>
            <w:t>于截至</w:t>
          </w:r>
          <w:r w:rsidRPr="00DC7307">
            <w:rPr>
              <w:rFonts w:ascii="Times New Roman" w:hAnsi="Times New Roman" w:cs="Times New Roman"/>
              <w:lang w:val="en-GB"/>
            </w:rPr>
            <w:t>2021</w:t>
          </w:r>
          <w:r w:rsidRPr="00DC7307">
            <w:rPr>
              <w:rFonts w:ascii="Times New Roman" w:hAnsi="Times New Roman" w:cs="Times New Roman"/>
              <w:lang w:val="en-GB"/>
            </w:rPr>
            <w:t>年</w:t>
          </w:r>
          <w:r w:rsidRPr="00DC7307">
            <w:rPr>
              <w:rFonts w:ascii="Times New Roman" w:hAnsi="Times New Roman" w:cs="Times New Roman"/>
              <w:lang w:val="en-GB"/>
            </w:rPr>
            <w:t>6</w:t>
          </w:r>
          <w:r w:rsidRPr="00DC7307">
            <w:rPr>
              <w:rFonts w:ascii="Times New Roman" w:hAnsi="Times New Roman" w:cs="Times New Roman"/>
              <w:lang w:val="en-GB"/>
            </w:rPr>
            <w:t>月</w:t>
          </w:r>
          <w:r w:rsidRPr="00DC7307">
            <w:rPr>
              <w:rFonts w:ascii="Times New Roman" w:hAnsi="Times New Roman" w:cs="Times New Roman"/>
              <w:lang w:val="en-GB"/>
            </w:rPr>
            <w:t>30</w:t>
          </w:r>
          <w:r w:rsidRPr="00DC7307">
            <w:rPr>
              <w:rFonts w:ascii="Times New Roman" w:hAnsi="Times New Roman" w:cs="Times New Roman"/>
              <w:lang w:val="en-GB"/>
            </w:rPr>
            <w:t>日</w:t>
          </w:r>
          <w:proofErr w:type="gramStart"/>
          <w:r w:rsidRPr="00DC7307">
            <w:rPr>
              <w:rFonts w:ascii="Times New Roman" w:hAnsi="Times New Roman" w:cs="Times New Roman"/>
              <w:lang w:val="en-GB"/>
            </w:rPr>
            <w:t>止</w:t>
          </w:r>
          <w:proofErr w:type="gramEnd"/>
          <w:r w:rsidRPr="00DC7307">
            <w:rPr>
              <w:rFonts w:ascii="Times New Roman" w:hAnsi="Times New Roman" w:cs="Times New Roman"/>
              <w:lang w:val="en-GB"/>
            </w:rPr>
            <w:t>6</w:t>
          </w:r>
          <w:r w:rsidRPr="00DC7307">
            <w:rPr>
              <w:rFonts w:ascii="Times New Roman" w:hAnsi="Times New Roman" w:cs="Times New Roman"/>
              <w:lang w:val="en-GB"/>
            </w:rPr>
            <w:t>个月期间，本集团承担的使用权资产折旧费用为</w:t>
          </w:r>
          <w:r w:rsidRPr="00DC7307">
            <w:rPr>
              <w:rFonts w:ascii="Times New Roman" w:hAnsi="Times New Roman" w:cs="Times New Roman"/>
              <w:lang w:val="en-GB"/>
            </w:rPr>
            <w:t>8,009,146</w:t>
          </w:r>
          <w:r w:rsidRPr="00DC7307">
            <w:rPr>
              <w:rFonts w:ascii="Times New Roman" w:hAnsi="Times New Roman" w:cs="Times New Roman"/>
              <w:lang w:val="en-GB"/>
            </w:rPr>
            <w:t>元</w:t>
          </w:r>
          <w:r w:rsidRPr="00DC7307">
            <w:rPr>
              <w:rFonts w:ascii="Times New Roman" w:hAnsi="Times New Roman" w:cs="Times New Roman"/>
              <w:lang w:val="en-GB"/>
            </w:rPr>
            <w:t>(</w:t>
          </w:r>
          <w:r w:rsidRPr="00DC7307">
            <w:rPr>
              <w:rFonts w:ascii="Times New Roman" w:hAnsi="Times New Roman" w:cs="Times New Roman"/>
              <w:lang w:val="en-GB"/>
            </w:rPr>
            <w:t>截至</w:t>
          </w:r>
          <w:r w:rsidRPr="00DC7307">
            <w:rPr>
              <w:rFonts w:ascii="Times New Roman" w:hAnsi="Times New Roman" w:cs="Times New Roman"/>
              <w:lang w:val="en-GB"/>
            </w:rPr>
            <w:t>2020</w:t>
          </w:r>
          <w:r w:rsidRPr="00DC7307">
            <w:rPr>
              <w:rFonts w:ascii="Times New Roman" w:hAnsi="Times New Roman" w:cs="Times New Roman"/>
              <w:lang w:val="en-GB"/>
            </w:rPr>
            <w:t>年</w:t>
          </w:r>
          <w:r w:rsidRPr="00DC7307">
            <w:rPr>
              <w:rFonts w:ascii="Times New Roman" w:hAnsi="Times New Roman" w:cs="Times New Roman"/>
              <w:lang w:val="en-GB"/>
            </w:rPr>
            <w:t>6</w:t>
          </w:r>
          <w:r w:rsidRPr="00DC7307">
            <w:rPr>
              <w:rFonts w:ascii="Times New Roman" w:hAnsi="Times New Roman" w:cs="Times New Roman"/>
              <w:lang w:val="en-GB"/>
            </w:rPr>
            <w:t>月</w:t>
          </w:r>
          <w:r w:rsidRPr="00DC7307">
            <w:rPr>
              <w:rFonts w:ascii="Times New Roman" w:hAnsi="Times New Roman" w:cs="Times New Roman"/>
              <w:lang w:val="en-GB"/>
            </w:rPr>
            <w:t>30</w:t>
          </w:r>
          <w:r w:rsidRPr="00DC7307">
            <w:rPr>
              <w:rFonts w:ascii="Times New Roman" w:hAnsi="Times New Roman" w:cs="Times New Roman"/>
              <w:lang w:val="en-GB"/>
            </w:rPr>
            <w:t>日止</w:t>
          </w:r>
          <w:r w:rsidRPr="00DC7307">
            <w:rPr>
              <w:rFonts w:ascii="Times New Roman" w:hAnsi="Times New Roman" w:cs="Times New Roman"/>
              <w:lang w:val="en-GB"/>
            </w:rPr>
            <w:t>6</w:t>
          </w:r>
          <w:r w:rsidRPr="00DC7307">
            <w:rPr>
              <w:rFonts w:ascii="Times New Roman" w:hAnsi="Times New Roman" w:cs="Times New Roman"/>
              <w:lang w:val="en-GB"/>
            </w:rPr>
            <w:t>个月期间：</w:t>
          </w:r>
          <w:r w:rsidRPr="00DC7307">
            <w:rPr>
              <w:rFonts w:ascii="Times New Roman" w:hAnsi="Times New Roman" w:cs="Times New Roman"/>
              <w:lang w:val="en-GB"/>
            </w:rPr>
            <w:t>6,688,895</w:t>
          </w:r>
          <w:r w:rsidRPr="00DC7307">
            <w:rPr>
              <w:rFonts w:ascii="Times New Roman" w:hAnsi="Times New Roman" w:cs="Times New Roman"/>
              <w:lang w:val="en-GB"/>
            </w:rPr>
            <w:t>元</w:t>
          </w:r>
          <w:r w:rsidRPr="00DC7307">
            <w:rPr>
              <w:rFonts w:ascii="Times New Roman" w:hAnsi="Times New Roman" w:cs="Times New Roman"/>
              <w:lang w:val="en-GB"/>
            </w:rPr>
            <w:t>)</w:t>
          </w:r>
          <w:r w:rsidRPr="00DC7307">
            <w:rPr>
              <w:rFonts w:ascii="Times New Roman" w:hAnsi="Times New Roman" w:cs="Times New Roman"/>
              <w:lang w:val="en-GB"/>
            </w:rPr>
            <w:t>，承担的租赁负债利息支出为</w:t>
          </w:r>
          <w:r w:rsidRPr="00DC7307">
            <w:rPr>
              <w:rFonts w:ascii="Times New Roman" w:hAnsi="Times New Roman" w:cs="Times New Roman"/>
              <w:lang w:val="en-GB"/>
            </w:rPr>
            <w:t>33,767,757</w:t>
          </w:r>
          <w:r w:rsidRPr="00DC7307">
            <w:rPr>
              <w:rFonts w:ascii="Times New Roman" w:hAnsi="Times New Roman" w:cs="Times New Roman"/>
              <w:lang w:val="en-GB"/>
            </w:rPr>
            <w:t>元</w:t>
          </w:r>
          <w:r w:rsidRPr="00DC7307">
            <w:rPr>
              <w:rFonts w:ascii="Times New Roman" w:hAnsi="Times New Roman" w:cs="Times New Roman"/>
              <w:lang w:val="en-GB"/>
            </w:rPr>
            <w:t>(</w:t>
          </w:r>
          <w:r w:rsidRPr="00DC7307">
            <w:rPr>
              <w:rFonts w:ascii="Times New Roman" w:hAnsi="Times New Roman" w:cs="Times New Roman"/>
              <w:lang w:val="en-GB"/>
            </w:rPr>
            <w:t>截至</w:t>
          </w:r>
          <w:r w:rsidRPr="00DC7307">
            <w:rPr>
              <w:rFonts w:ascii="Times New Roman" w:hAnsi="Times New Roman" w:cs="Times New Roman"/>
              <w:lang w:val="en-GB"/>
            </w:rPr>
            <w:t>2020</w:t>
          </w:r>
          <w:r w:rsidRPr="00DC7307">
            <w:rPr>
              <w:rFonts w:ascii="Times New Roman" w:hAnsi="Times New Roman" w:cs="Times New Roman"/>
              <w:lang w:val="en-GB"/>
            </w:rPr>
            <w:t>年</w:t>
          </w:r>
          <w:r w:rsidRPr="00DC7307">
            <w:rPr>
              <w:rFonts w:ascii="Times New Roman" w:hAnsi="Times New Roman" w:cs="Times New Roman"/>
              <w:lang w:val="en-GB"/>
            </w:rPr>
            <w:t>6</w:t>
          </w:r>
          <w:r w:rsidRPr="00DC7307">
            <w:rPr>
              <w:rFonts w:ascii="Times New Roman" w:hAnsi="Times New Roman" w:cs="Times New Roman"/>
              <w:lang w:val="en-GB"/>
            </w:rPr>
            <w:t>月</w:t>
          </w:r>
          <w:r w:rsidRPr="00DC7307">
            <w:rPr>
              <w:rFonts w:ascii="Times New Roman" w:hAnsi="Times New Roman" w:cs="Times New Roman"/>
              <w:lang w:val="en-GB"/>
            </w:rPr>
            <w:t>30</w:t>
          </w:r>
          <w:r w:rsidRPr="00DC7307">
            <w:rPr>
              <w:rFonts w:ascii="Times New Roman" w:hAnsi="Times New Roman" w:cs="Times New Roman"/>
              <w:lang w:val="en-GB"/>
            </w:rPr>
            <w:t>日止</w:t>
          </w:r>
          <w:r w:rsidRPr="00DC7307">
            <w:rPr>
              <w:rFonts w:ascii="Times New Roman" w:hAnsi="Times New Roman" w:cs="Times New Roman"/>
              <w:lang w:val="en-GB"/>
            </w:rPr>
            <w:t>6</w:t>
          </w:r>
          <w:r w:rsidRPr="00DC7307">
            <w:rPr>
              <w:rFonts w:ascii="Times New Roman" w:hAnsi="Times New Roman" w:cs="Times New Roman"/>
              <w:lang w:val="en-GB"/>
            </w:rPr>
            <w:t>个月期间：</w:t>
          </w:r>
          <w:r w:rsidRPr="00DC7307">
            <w:rPr>
              <w:rFonts w:ascii="Times New Roman" w:hAnsi="Times New Roman" w:cs="Times New Roman"/>
              <w:lang w:val="en-GB"/>
            </w:rPr>
            <w:t>28,819,838</w:t>
          </w:r>
          <w:r w:rsidRPr="00DC7307">
            <w:rPr>
              <w:rFonts w:ascii="Times New Roman" w:hAnsi="Times New Roman" w:cs="Times New Roman"/>
              <w:lang w:val="en-GB"/>
            </w:rPr>
            <w:t>元</w:t>
          </w:r>
          <w:r w:rsidRPr="00DC7307">
            <w:rPr>
              <w:rFonts w:ascii="Times New Roman" w:hAnsi="Times New Roman" w:cs="Times New Roman"/>
              <w:lang w:val="en-GB"/>
            </w:rPr>
            <w:t>)</w:t>
          </w:r>
          <w:r w:rsidRPr="00DC7307">
            <w:rPr>
              <w:rFonts w:ascii="Times New Roman" w:hAnsi="Times New Roman" w:cs="Times New Roman"/>
              <w:lang w:val="en-GB"/>
            </w:rPr>
            <w:t>，实际向广铁集团支付的租金为</w:t>
          </w:r>
          <w:r w:rsidRPr="00DC7307">
            <w:rPr>
              <w:rFonts w:ascii="Times New Roman" w:hAnsi="Times New Roman" w:cs="Times New Roman"/>
              <w:lang w:val="en-GB"/>
            </w:rPr>
            <w:t xml:space="preserve">30,945,000 </w:t>
          </w:r>
          <w:r w:rsidRPr="00DC7307">
            <w:rPr>
              <w:rFonts w:ascii="Times New Roman" w:hAnsi="Times New Roman" w:cs="Times New Roman"/>
              <w:lang w:val="en-GB"/>
            </w:rPr>
            <w:t>元</w:t>
          </w:r>
          <w:r w:rsidRPr="00DC7307">
            <w:rPr>
              <w:rFonts w:ascii="Times New Roman" w:hAnsi="Times New Roman" w:cs="Times New Roman"/>
              <w:lang w:val="en-GB"/>
            </w:rPr>
            <w:t>(</w:t>
          </w:r>
          <w:r w:rsidRPr="00DC7307">
            <w:rPr>
              <w:rFonts w:ascii="Times New Roman" w:hAnsi="Times New Roman" w:cs="Times New Roman"/>
              <w:lang w:val="en-GB"/>
            </w:rPr>
            <w:t>截至</w:t>
          </w:r>
          <w:r w:rsidRPr="00DC7307">
            <w:rPr>
              <w:rFonts w:ascii="Times New Roman" w:hAnsi="Times New Roman" w:cs="Times New Roman"/>
              <w:lang w:val="en-GB"/>
            </w:rPr>
            <w:t>2020</w:t>
          </w:r>
          <w:r w:rsidRPr="00DC7307">
            <w:rPr>
              <w:rFonts w:ascii="Times New Roman" w:hAnsi="Times New Roman" w:cs="Times New Roman"/>
              <w:lang w:val="en-GB"/>
            </w:rPr>
            <w:t>年</w:t>
          </w:r>
          <w:r w:rsidRPr="00DC7307">
            <w:rPr>
              <w:rFonts w:ascii="Times New Roman" w:hAnsi="Times New Roman" w:cs="Times New Roman"/>
              <w:lang w:val="en-GB"/>
            </w:rPr>
            <w:t>6</w:t>
          </w:r>
          <w:r w:rsidRPr="00DC7307">
            <w:rPr>
              <w:rFonts w:ascii="Times New Roman" w:hAnsi="Times New Roman" w:cs="Times New Roman"/>
              <w:lang w:val="en-GB"/>
            </w:rPr>
            <w:t>月</w:t>
          </w:r>
          <w:r w:rsidRPr="00DC7307">
            <w:rPr>
              <w:rFonts w:ascii="Times New Roman" w:hAnsi="Times New Roman" w:cs="Times New Roman"/>
              <w:lang w:val="en-GB"/>
            </w:rPr>
            <w:t>30</w:t>
          </w:r>
          <w:r w:rsidRPr="00DC7307">
            <w:rPr>
              <w:rFonts w:ascii="Times New Roman" w:hAnsi="Times New Roman" w:cs="Times New Roman"/>
              <w:lang w:val="en-GB"/>
            </w:rPr>
            <w:t>日止</w:t>
          </w:r>
          <w:r w:rsidRPr="00DC7307">
            <w:rPr>
              <w:rFonts w:ascii="Times New Roman" w:hAnsi="Times New Roman" w:cs="Times New Roman"/>
              <w:lang w:val="en-GB"/>
            </w:rPr>
            <w:t>6</w:t>
          </w:r>
          <w:r w:rsidRPr="00DC7307">
            <w:rPr>
              <w:rFonts w:ascii="Times New Roman" w:hAnsi="Times New Roman" w:cs="Times New Roman"/>
              <w:lang w:val="en-GB"/>
            </w:rPr>
            <w:t>个月期间：</w:t>
          </w:r>
          <w:r w:rsidRPr="00DC7307">
            <w:rPr>
              <w:rFonts w:ascii="Times New Roman" w:hAnsi="Times New Roman" w:cs="Times New Roman"/>
              <w:lang w:val="en-GB"/>
            </w:rPr>
            <w:t>30,375,000</w:t>
          </w:r>
          <w:r w:rsidRPr="00DC7307">
            <w:rPr>
              <w:rFonts w:ascii="Times New Roman" w:hAnsi="Times New Roman" w:cs="Times New Roman"/>
              <w:lang w:val="en-GB"/>
            </w:rPr>
            <w:t>元</w:t>
          </w:r>
          <w:r w:rsidRPr="00DC7307">
            <w:rPr>
              <w:rFonts w:ascii="Times New Roman" w:hAnsi="Times New Roman" w:cs="Times New Roman"/>
              <w:lang w:val="en-GB"/>
            </w:rPr>
            <w:t>)</w:t>
          </w:r>
          <w:r w:rsidRPr="00DC7307">
            <w:rPr>
              <w:rFonts w:ascii="Times New Roman" w:hAnsi="Times New Roman" w:cs="Times New Roman"/>
              <w:lang w:val="en-GB"/>
            </w:rPr>
            <w:t>。</w:t>
          </w:r>
        </w:p>
        <w:bookmarkEnd w:id="141"/>
        <w:p w:rsidR="00DC7307" w:rsidRPr="00DC7307" w:rsidRDefault="00DC7307" w:rsidP="00DC7307">
          <w:pPr>
            <w:overflowPunct w:val="0"/>
            <w:rPr>
              <w:rFonts w:ascii="Times New Roman" w:hAnsi="Times New Roman" w:cs="Times New Roman"/>
              <w:lang w:val="en-GB"/>
            </w:rPr>
          </w:pPr>
        </w:p>
        <w:p w:rsidR="00DC7307" w:rsidRPr="00DC7307" w:rsidRDefault="00DC7307" w:rsidP="00DC7307">
          <w:pPr>
            <w:pStyle w:val="ac"/>
            <w:overflowPunct w:val="0"/>
            <w:ind w:firstLineChars="0" w:firstLine="0"/>
            <w:rPr>
              <w:rFonts w:ascii="Times New Roman" w:hAnsi="Times New Roman"/>
              <w:lang w:val="en-GB"/>
            </w:rPr>
          </w:pPr>
          <w:r w:rsidRPr="00DC7307">
            <w:rPr>
              <w:rFonts w:ascii="Times New Roman" w:hAnsi="Times New Roman"/>
              <w:lang w:val="en-GB"/>
            </w:rPr>
            <w:t>于截至</w:t>
          </w:r>
          <w:r w:rsidRPr="00DC7307">
            <w:rPr>
              <w:rFonts w:ascii="Times New Roman" w:hAnsi="Times New Roman"/>
              <w:lang w:val="en-GB"/>
            </w:rPr>
            <w:t>2021</w:t>
          </w:r>
          <w:r w:rsidRPr="00DC7307">
            <w:rPr>
              <w:rFonts w:ascii="Times New Roman" w:hAnsi="Times New Roman"/>
              <w:lang w:val="en-GB"/>
            </w:rPr>
            <w:t>年</w:t>
          </w:r>
          <w:r w:rsidRPr="00DC7307">
            <w:rPr>
              <w:rFonts w:ascii="Times New Roman" w:hAnsi="Times New Roman"/>
              <w:lang w:val="en-GB"/>
            </w:rPr>
            <w:t>6</w:t>
          </w:r>
          <w:r w:rsidRPr="00DC7307">
            <w:rPr>
              <w:rFonts w:ascii="Times New Roman" w:hAnsi="Times New Roman"/>
              <w:lang w:val="en-GB"/>
            </w:rPr>
            <w:t>月</w:t>
          </w:r>
          <w:r w:rsidRPr="00DC7307">
            <w:rPr>
              <w:rFonts w:ascii="Times New Roman" w:hAnsi="Times New Roman"/>
              <w:lang w:val="en-GB"/>
            </w:rPr>
            <w:t>30</w:t>
          </w:r>
          <w:r w:rsidRPr="00DC7307">
            <w:rPr>
              <w:rFonts w:ascii="Times New Roman" w:hAnsi="Times New Roman"/>
              <w:lang w:val="en-GB"/>
            </w:rPr>
            <w:t>日</w:t>
          </w:r>
          <w:proofErr w:type="gramStart"/>
          <w:r w:rsidRPr="00DC7307">
            <w:rPr>
              <w:rFonts w:ascii="Times New Roman" w:hAnsi="Times New Roman"/>
              <w:lang w:val="en-GB"/>
            </w:rPr>
            <w:t>止</w:t>
          </w:r>
          <w:proofErr w:type="gramEnd"/>
          <w:r w:rsidRPr="00DC7307">
            <w:rPr>
              <w:rFonts w:ascii="Times New Roman" w:hAnsi="Times New Roman"/>
              <w:lang w:val="en-GB"/>
            </w:rPr>
            <w:t>6</w:t>
          </w:r>
          <w:r w:rsidRPr="00DC7307">
            <w:rPr>
              <w:rFonts w:ascii="Times New Roman" w:hAnsi="Times New Roman"/>
              <w:lang w:val="en-GB"/>
            </w:rPr>
            <w:t>个月期间，本集团由于短期运输服务需要而租赁客货车车厢，合计向中铁集团支付租金</w:t>
          </w:r>
          <w:r w:rsidRPr="00DC7307">
            <w:rPr>
              <w:rFonts w:ascii="Times New Roman" w:hAnsi="Times New Roman"/>
              <w:lang w:val="en-GB"/>
            </w:rPr>
            <w:t xml:space="preserve">324,675,878 </w:t>
          </w:r>
          <w:r w:rsidRPr="00DC7307">
            <w:rPr>
              <w:rFonts w:ascii="Times New Roman" w:hAnsi="Times New Roman"/>
              <w:lang w:val="en-GB"/>
            </w:rPr>
            <w:t>元</w:t>
          </w:r>
          <w:r w:rsidRPr="00DC7307">
            <w:rPr>
              <w:rFonts w:ascii="Times New Roman" w:hAnsi="Times New Roman"/>
              <w:lang w:val="en-GB"/>
            </w:rPr>
            <w:t>(</w:t>
          </w:r>
          <w:r w:rsidRPr="00DC7307">
            <w:rPr>
              <w:rFonts w:ascii="Times New Roman" w:hAnsi="Times New Roman"/>
              <w:lang w:val="en-GB"/>
            </w:rPr>
            <w:t>截至</w:t>
          </w:r>
          <w:r w:rsidRPr="00DC7307">
            <w:rPr>
              <w:rFonts w:ascii="Times New Roman" w:hAnsi="Times New Roman"/>
              <w:lang w:val="en-GB"/>
            </w:rPr>
            <w:t>2020</w:t>
          </w:r>
          <w:r w:rsidRPr="00DC7307">
            <w:rPr>
              <w:rFonts w:ascii="Times New Roman" w:hAnsi="Times New Roman"/>
              <w:lang w:val="en-GB"/>
            </w:rPr>
            <w:t>年</w:t>
          </w:r>
          <w:r w:rsidRPr="00DC7307">
            <w:rPr>
              <w:rFonts w:ascii="Times New Roman" w:hAnsi="Times New Roman"/>
              <w:lang w:val="en-GB"/>
            </w:rPr>
            <w:t>6</w:t>
          </w:r>
          <w:r w:rsidRPr="00DC7307">
            <w:rPr>
              <w:rFonts w:ascii="Times New Roman" w:hAnsi="Times New Roman"/>
              <w:lang w:val="en-GB"/>
            </w:rPr>
            <w:t>月</w:t>
          </w:r>
          <w:r w:rsidRPr="00DC7307">
            <w:rPr>
              <w:rFonts w:ascii="Times New Roman" w:hAnsi="Times New Roman"/>
              <w:lang w:val="en-GB"/>
            </w:rPr>
            <w:t>30</w:t>
          </w:r>
          <w:r w:rsidRPr="00DC7307">
            <w:rPr>
              <w:rFonts w:ascii="Times New Roman" w:hAnsi="Times New Roman"/>
              <w:lang w:val="en-GB"/>
            </w:rPr>
            <w:t>日止</w:t>
          </w:r>
          <w:r w:rsidRPr="00DC7307">
            <w:rPr>
              <w:rFonts w:ascii="Times New Roman" w:hAnsi="Times New Roman"/>
              <w:lang w:val="en-GB"/>
            </w:rPr>
            <w:t>6</w:t>
          </w:r>
          <w:r w:rsidRPr="00DC7307">
            <w:rPr>
              <w:rFonts w:ascii="Times New Roman" w:hAnsi="Times New Roman"/>
              <w:lang w:val="en-GB"/>
            </w:rPr>
            <w:t>个月期间：</w:t>
          </w:r>
          <w:r w:rsidRPr="00DC7307">
            <w:rPr>
              <w:rFonts w:ascii="Times New Roman" w:hAnsi="Times New Roman"/>
              <w:lang w:val="en-GB"/>
            </w:rPr>
            <w:t xml:space="preserve">253,751,490 </w:t>
          </w:r>
          <w:r w:rsidRPr="00DC7307">
            <w:rPr>
              <w:rFonts w:ascii="Times New Roman" w:hAnsi="Times New Roman"/>
              <w:lang w:val="en-GB"/>
            </w:rPr>
            <w:t>元</w:t>
          </w:r>
          <w:r w:rsidRPr="00DC7307">
            <w:rPr>
              <w:rFonts w:ascii="Times New Roman" w:hAnsi="Times New Roman"/>
              <w:lang w:val="en-GB"/>
            </w:rPr>
            <w:t>)</w:t>
          </w:r>
          <w:r w:rsidRPr="00DC7307">
            <w:rPr>
              <w:rFonts w:ascii="Times New Roman" w:hAnsi="Times New Roman"/>
              <w:lang w:val="en-GB"/>
            </w:rPr>
            <w:t>，合计</w:t>
          </w:r>
          <w:r w:rsidRPr="00DC7307">
            <w:rPr>
              <w:rFonts w:ascii="Times New Roman" w:hAnsi="Times New Roman"/>
            </w:rPr>
            <w:t>向广铁集团支付租金</w:t>
          </w:r>
          <w:r w:rsidRPr="00DC7307">
            <w:rPr>
              <w:rFonts w:ascii="Times New Roman" w:hAnsi="Times New Roman"/>
            </w:rPr>
            <w:t xml:space="preserve">163,740,000 </w:t>
          </w:r>
          <w:r w:rsidRPr="00DC7307">
            <w:rPr>
              <w:rFonts w:ascii="Times New Roman" w:hAnsi="Times New Roman"/>
              <w:lang w:val="en-GB"/>
            </w:rPr>
            <w:t>元</w:t>
          </w:r>
          <w:r w:rsidRPr="00DC7307">
            <w:rPr>
              <w:rFonts w:ascii="Times New Roman" w:hAnsi="Times New Roman"/>
              <w:lang w:val="en-GB"/>
            </w:rPr>
            <w:t>(</w:t>
          </w:r>
          <w:r w:rsidRPr="00DC7307">
            <w:rPr>
              <w:rFonts w:ascii="Times New Roman" w:hAnsi="Times New Roman"/>
              <w:lang w:val="en-GB"/>
            </w:rPr>
            <w:t>截至</w:t>
          </w:r>
          <w:r w:rsidRPr="00DC7307">
            <w:rPr>
              <w:rFonts w:ascii="Times New Roman" w:hAnsi="Times New Roman"/>
              <w:lang w:val="en-GB"/>
            </w:rPr>
            <w:t>2020</w:t>
          </w:r>
          <w:r w:rsidRPr="00DC7307">
            <w:rPr>
              <w:rFonts w:ascii="Times New Roman" w:hAnsi="Times New Roman"/>
              <w:lang w:val="en-GB"/>
            </w:rPr>
            <w:t>年</w:t>
          </w:r>
          <w:r w:rsidRPr="00DC7307">
            <w:rPr>
              <w:rFonts w:ascii="Times New Roman" w:hAnsi="Times New Roman"/>
              <w:lang w:val="en-GB"/>
            </w:rPr>
            <w:t>6</w:t>
          </w:r>
          <w:r w:rsidRPr="00DC7307">
            <w:rPr>
              <w:rFonts w:ascii="Times New Roman" w:hAnsi="Times New Roman"/>
              <w:lang w:val="en-GB"/>
            </w:rPr>
            <w:t>月</w:t>
          </w:r>
          <w:r w:rsidRPr="00DC7307">
            <w:rPr>
              <w:rFonts w:ascii="Times New Roman" w:hAnsi="Times New Roman"/>
              <w:lang w:val="en-GB"/>
            </w:rPr>
            <w:t>30</w:t>
          </w:r>
          <w:r w:rsidRPr="00DC7307">
            <w:rPr>
              <w:rFonts w:ascii="Times New Roman" w:hAnsi="Times New Roman"/>
              <w:lang w:val="en-GB"/>
            </w:rPr>
            <w:t>日止</w:t>
          </w:r>
          <w:r w:rsidRPr="00DC7307">
            <w:rPr>
              <w:rFonts w:ascii="Times New Roman" w:hAnsi="Times New Roman"/>
              <w:lang w:val="en-GB"/>
            </w:rPr>
            <w:t>6</w:t>
          </w:r>
          <w:r w:rsidRPr="00DC7307">
            <w:rPr>
              <w:rFonts w:ascii="Times New Roman" w:hAnsi="Times New Roman"/>
              <w:lang w:val="en-GB"/>
            </w:rPr>
            <w:t>个月期间：</w:t>
          </w:r>
          <w:r w:rsidRPr="00DC7307">
            <w:rPr>
              <w:rFonts w:ascii="Times New Roman" w:hAnsi="Times New Roman"/>
            </w:rPr>
            <w:t>121,945,000</w:t>
          </w:r>
          <w:r w:rsidRPr="00DC7307">
            <w:rPr>
              <w:rFonts w:ascii="Times New Roman" w:hAnsi="Times New Roman"/>
              <w:lang w:val="en-GB"/>
            </w:rPr>
            <w:t>元</w:t>
          </w:r>
          <w:r w:rsidRPr="00DC7307">
            <w:rPr>
              <w:rFonts w:ascii="Times New Roman" w:hAnsi="Times New Roman"/>
              <w:lang w:val="en-GB"/>
            </w:rPr>
            <w:t>)</w:t>
          </w:r>
          <w:r w:rsidRPr="00DC7307">
            <w:rPr>
              <w:rFonts w:ascii="Times New Roman" w:hAnsi="Times New Roman"/>
              <w:lang w:val="en-GB"/>
            </w:rPr>
            <w:t>。</w:t>
          </w:r>
        </w:p>
        <w:p w:rsidR="00F975B1" w:rsidRDefault="00FA7BA3"/>
      </w:sdtContent>
    </w:sdt>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ascii="Times New Roman" w:hAnsi="Times New Roman" w:cs="Times New Roman" w:hint="default"/>
          <w:szCs w:val="22"/>
        </w:rPr>
      </w:sdtEndPr>
      <w:sdtContent>
        <w:p w:rsidR="00F975B1" w:rsidRPr="00CE7C9D" w:rsidRDefault="00022ED5" w:rsidP="00AC28BC">
          <w:pPr>
            <w:pStyle w:val="4"/>
            <w:numPr>
              <w:ilvl w:val="0"/>
              <w:numId w:val="26"/>
            </w:numPr>
            <w:tabs>
              <w:tab w:val="left" w:pos="616"/>
            </w:tabs>
            <w:rPr>
              <w:rFonts w:ascii="宋体" w:hAnsi="宋体"/>
              <w:b w:val="0"/>
            </w:rPr>
          </w:pPr>
          <w:r w:rsidRPr="00CE7C9D">
            <w:rPr>
              <w:rFonts w:ascii="宋体" w:hAnsi="宋体" w:hint="eastAsia"/>
              <w:b w:val="0"/>
            </w:rPr>
            <w:t>关键管理人员报酬</w:t>
          </w:r>
        </w:p>
        <w:sdt>
          <w:sdtPr>
            <w:alias w:val="是否适用：关键管理人员报酬[双击切换]"/>
            <w:tag w:val="_GBC_48379e9c7f5743bb916ac1cb044f4057"/>
            <w:id w:val="-1833674608"/>
            <w:lock w:val="sdtLocked"/>
            <w:placeholder>
              <w:docPart w:val="GBC22222222222222222222222222222"/>
            </w:placeholder>
          </w:sdtPr>
          <w:sdtEndPr/>
          <w:sdtContent>
            <w:p w:rsidR="00F975B1" w:rsidRDefault="00022ED5">
              <w:r>
                <w:fldChar w:fldCharType="begin"/>
              </w:r>
              <w:r w:rsidR="00CE7C9D">
                <w:instrText xml:space="preserve"> MACROBUTTON  SnrToggleCheckbox √适用 </w:instrText>
              </w:r>
              <w:r>
                <w:fldChar w:fldCharType="end"/>
              </w:r>
              <w:r>
                <w:fldChar w:fldCharType="begin"/>
              </w:r>
              <w:r w:rsidR="00CE7C9D">
                <w:instrText xml:space="preserve"> MACROBUTTON  SnrToggleCheckbox □不适用 </w:instrText>
              </w:r>
              <w:r>
                <w:fldChar w:fldCharType="end"/>
              </w:r>
            </w:p>
          </w:sdtContent>
        </w:sdt>
        <w:p w:rsidR="00F975B1" w:rsidRDefault="00022ED5">
          <w:pPr>
            <w:jc w:val="right"/>
            <w:rPr>
              <w:rFonts w:cs="Cambria"/>
            </w:rPr>
          </w:pPr>
          <w:r>
            <w:rPr>
              <w:rFonts w:cs="Cambria" w:hint="eastAsia"/>
            </w:rPr>
            <w:t>单位：</w:t>
          </w:r>
          <w:sdt>
            <w:sdtPr>
              <w:rPr>
                <w:rFonts w:cs="Cambria" w:hint="eastAsia"/>
              </w:rPr>
              <w:alias w:val="单位：财务附注：关键管理人员报酬"/>
              <w:tag w:val="_GBC_ce83ed5df8424f9a845da83f15361f10"/>
              <w:id w:val="-3499634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EF2E52">
                <w:rPr>
                  <w:rFonts w:cs="Cambria" w:hint="eastAsia"/>
                </w:rPr>
                <w:t>元</w:t>
              </w:r>
            </w:sdtContent>
          </w:sdt>
          <w:r>
            <w:rPr>
              <w:rFonts w:cs="Cambria" w:hint="eastAsia"/>
            </w:rPr>
            <w:t xml:space="preserve">  币种：</w:t>
          </w:r>
          <w:sdt>
            <w:sdtPr>
              <w:rPr>
                <w:rFonts w:cs="Cambria" w:hint="eastAsia"/>
              </w:rPr>
              <w:alias w:val="币种：财务附注：关键管理人员报酬"/>
              <w:tag w:val="_GBC_f493c9ef199846639115d5bc3032a26e"/>
              <w:id w:val="-232785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3274"/>
            <w:gridCol w:w="2501"/>
          </w:tblGrid>
          <w:tr w:rsidR="00F975B1" w:rsidTr="00A6733E">
            <w:sdt>
              <w:sdtPr>
                <w:rPr>
                  <w:rFonts w:ascii="Times New Roman" w:hAnsi="Times New Roman" w:cs="Times New Roman"/>
                </w:rPr>
                <w:tag w:val="_PLD_67f843efe3664c9fbe7a215b63622ea0"/>
                <w:id w:val="777998908"/>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F975B1" w:rsidRPr="00CE7C9D" w:rsidRDefault="00022ED5" w:rsidP="00CE7C9D">
                    <w:pPr>
                      <w:jc w:val="center"/>
                      <w:rPr>
                        <w:rFonts w:ascii="Times New Roman" w:hAnsi="Times New Roman" w:cs="Times New Roman"/>
                      </w:rPr>
                    </w:pPr>
                    <w:r w:rsidRPr="00CE7C9D">
                      <w:rPr>
                        <w:rFonts w:ascii="Times New Roman" w:hAnsi="Times New Roman" w:cs="Times New Roman"/>
                      </w:rPr>
                      <w:t>项目</w:t>
                    </w:r>
                  </w:p>
                </w:tc>
              </w:sdtContent>
            </w:sdt>
            <w:sdt>
              <w:sdtPr>
                <w:rPr>
                  <w:rFonts w:ascii="Times New Roman" w:hAnsi="Times New Roman" w:cs="Times New Roman"/>
                </w:rPr>
                <w:tag w:val="_PLD_30a169af324e457e93d304c688a55945"/>
                <w:id w:val="763194186"/>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F975B1" w:rsidRPr="00CE7C9D" w:rsidRDefault="00022ED5" w:rsidP="00CE7C9D">
                    <w:pPr>
                      <w:jc w:val="center"/>
                      <w:rPr>
                        <w:rFonts w:ascii="Times New Roman" w:hAnsi="Times New Roman" w:cs="Times New Roman"/>
                      </w:rPr>
                    </w:pPr>
                    <w:r w:rsidRPr="00CE7C9D">
                      <w:rPr>
                        <w:rFonts w:ascii="Times New Roman" w:hAnsi="Times New Roman" w:cs="Times New Roman"/>
                      </w:rPr>
                      <w:t>本期发生额</w:t>
                    </w:r>
                  </w:p>
                </w:tc>
              </w:sdtContent>
            </w:sdt>
            <w:sdt>
              <w:sdtPr>
                <w:rPr>
                  <w:rFonts w:ascii="Times New Roman" w:hAnsi="Times New Roman" w:cs="Times New Roman"/>
                </w:rPr>
                <w:tag w:val="_PLD_bf5a91780f544d6eade38e70db331a30"/>
                <w:id w:val="1027605665"/>
                <w:lock w:val="sdtLocked"/>
              </w:sdtPr>
              <w:sdtEnd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F975B1" w:rsidRPr="00CE7C9D" w:rsidRDefault="00022ED5" w:rsidP="00CE7C9D">
                    <w:pPr>
                      <w:jc w:val="center"/>
                      <w:rPr>
                        <w:rFonts w:ascii="Times New Roman" w:hAnsi="Times New Roman" w:cs="Times New Roman"/>
                      </w:rPr>
                    </w:pPr>
                    <w:r w:rsidRPr="00CE7C9D">
                      <w:rPr>
                        <w:rFonts w:ascii="Times New Roman" w:hAnsi="Times New Roman" w:cs="Times New Roman"/>
                      </w:rPr>
                      <w:t>上期发生额</w:t>
                    </w:r>
                  </w:p>
                </w:tc>
              </w:sdtContent>
            </w:sdt>
          </w:tr>
          <w:tr w:rsidR="00CE7C9D" w:rsidTr="000A22E1">
            <w:sdt>
              <w:sdtPr>
                <w:rPr>
                  <w:rFonts w:ascii="Times New Roman" w:hAnsi="Times New Roman" w:cs="Times New Roman"/>
                </w:rPr>
                <w:tag w:val="_PLD_bc4e2a2d92044454966304594fcd32da"/>
                <w:id w:val="-455873249"/>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CE7C9D" w:rsidRPr="00CE7C9D" w:rsidRDefault="00CE7C9D" w:rsidP="00CE7C9D">
                    <w:pPr>
                      <w:jc w:val="center"/>
                      <w:rPr>
                        <w:rFonts w:ascii="Times New Roman" w:hAnsi="Times New Roman" w:cs="Times New Roman"/>
                      </w:rPr>
                    </w:pPr>
                    <w:r w:rsidRPr="00CE7C9D">
                      <w:rPr>
                        <w:rFonts w:ascii="Times New Roman" w:hAnsi="Times New Roman" w:cs="Times New Roman"/>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rsidR="00CE7C9D" w:rsidRPr="00CE7C9D" w:rsidRDefault="00CE7C9D" w:rsidP="00CE7C9D">
                <w:pPr>
                  <w:jc w:val="right"/>
                  <w:rPr>
                    <w:rFonts w:ascii="Times New Roman" w:hAnsi="Times New Roman" w:cs="Times New Roman"/>
                  </w:rPr>
                </w:pPr>
                <w:r w:rsidRPr="00CE7C9D">
                  <w:rPr>
                    <w:rFonts w:ascii="Times New Roman" w:hAnsi="Times New Roman" w:cs="Times New Roman"/>
                  </w:rPr>
                  <w:t>3,695,602</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bottom"/>
              </w:tcPr>
              <w:p w:rsidR="00CE7C9D" w:rsidRPr="00CE7C9D" w:rsidRDefault="00CE7C9D" w:rsidP="00CE7C9D">
                <w:pPr>
                  <w:tabs>
                    <w:tab w:val="decimal" w:pos="1912"/>
                  </w:tabs>
                  <w:overflowPunct w:val="0"/>
                  <w:ind w:rightChars="-19" w:right="-40"/>
                  <w:jc w:val="right"/>
                  <w:rPr>
                    <w:rFonts w:ascii="Times New Roman" w:hAnsi="Times New Roman" w:cs="Times New Roman"/>
                    <w:color w:val="000000"/>
                  </w:rPr>
                </w:pPr>
                <w:r w:rsidRPr="00CE7C9D">
                  <w:rPr>
                    <w:rFonts w:ascii="Times New Roman" w:hAnsi="Times New Roman" w:cs="Times New Roman"/>
                  </w:rPr>
                  <w:t>2,096,477</w:t>
                </w:r>
              </w:p>
            </w:tc>
          </w:tr>
        </w:tbl>
      </w:sdtContent>
    </w:sdt>
    <w:p w:rsidR="00F975B1" w:rsidRDefault="00F975B1">
      <w:pPr>
        <w:rPr>
          <w:szCs w:val="21"/>
        </w:rPr>
      </w:pPr>
    </w:p>
    <w:p w:rsidR="00F975B1" w:rsidRDefault="00022ED5" w:rsidP="00AC28BC">
      <w:pPr>
        <w:pStyle w:val="3"/>
        <w:numPr>
          <w:ilvl w:val="0"/>
          <w:numId w:val="25"/>
        </w:numPr>
        <w:rPr>
          <w:rFonts w:ascii="宋体" w:hAnsi="宋体" w:cs="Arial"/>
          <w:szCs w:val="21"/>
        </w:rPr>
      </w:pPr>
      <w:r>
        <w:rPr>
          <w:rFonts w:ascii="宋体" w:hAnsi="宋体" w:cs="Arial" w:hint="eastAsia"/>
          <w:szCs w:val="21"/>
        </w:rPr>
        <w:lastRenderedPageBreak/>
        <w:t>关联方应收应付款项</w:t>
      </w:r>
    </w:p>
    <w:p w:rsidR="000A22E1" w:rsidRPr="000A22E1" w:rsidRDefault="000A22E1" w:rsidP="00AC28BC">
      <w:pPr>
        <w:pStyle w:val="ac"/>
        <w:numPr>
          <w:ilvl w:val="0"/>
          <w:numId w:val="90"/>
        </w:numPr>
        <w:tabs>
          <w:tab w:val="left" w:pos="426"/>
        </w:tabs>
        <w:overflowPunct w:val="0"/>
        <w:adjustRightInd w:val="0"/>
        <w:ind w:firstLineChars="0" w:hanging="840"/>
        <w:textAlignment w:val="baseline"/>
        <w:rPr>
          <w:rFonts w:ascii="Arial" w:hAnsi="Arial" w:cs="Arial"/>
        </w:rPr>
      </w:pPr>
      <w:r w:rsidRPr="000A22E1">
        <w:rPr>
          <w:rFonts w:ascii="Arial" w:hAnsi="Arial" w:cs="Arial" w:hint="eastAsia"/>
        </w:rPr>
        <w:t>对联营公司、广铁</w:t>
      </w:r>
      <w:r w:rsidRPr="000A22E1">
        <w:rPr>
          <w:rFonts w:ascii="Arial" w:hAnsi="Arial" w:cs="Arial"/>
        </w:rPr>
        <w:t>集团及其子公司的</w:t>
      </w:r>
      <w:r w:rsidRPr="000A22E1">
        <w:rPr>
          <w:rFonts w:ascii="Arial" w:hAnsi="Arial" w:cs="Arial" w:hint="eastAsia"/>
        </w:rPr>
        <w:t>应收</w:t>
      </w:r>
      <w:r w:rsidRPr="000A22E1">
        <w:rPr>
          <w:rFonts w:ascii="Arial" w:hAnsi="Arial" w:cs="Arial"/>
        </w:rPr>
        <w:t>、应付款项余额</w:t>
      </w:r>
    </w:p>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cstheme="minorBidi"/>
        </w:rPr>
      </w:sdtEndPr>
      <w:sdtContent>
        <w:p w:rsidR="00F975B1" w:rsidRPr="000A22E1" w:rsidRDefault="00022ED5" w:rsidP="00AC28BC">
          <w:pPr>
            <w:pStyle w:val="4"/>
            <w:numPr>
              <w:ilvl w:val="0"/>
              <w:numId w:val="27"/>
            </w:numPr>
            <w:tabs>
              <w:tab w:val="left" w:pos="616"/>
            </w:tabs>
            <w:rPr>
              <w:rFonts w:ascii="宋体" w:hAnsi="宋体"/>
              <w:b w:val="0"/>
            </w:rPr>
          </w:pPr>
          <w:r w:rsidRPr="000A22E1">
            <w:rPr>
              <w:rFonts w:ascii="宋体" w:hAnsi="宋体" w:hint="eastAsia"/>
              <w:b w:val="0"/>
            </w:rPr>
            <w:t>应收项目</w:t>
          </w:r>
        </w:p>
        <w:sdt>
          <w:sdtPr>
            <w:alias w:val="是否适用：应收项目[双击切换]"/>
            <w:tag w:val="_GBC_e5475e28b21641f6895ac4770b2631b5"/>
            <w:id w:val="1822307200"/>
            <w:lock w:val="sdtLocked"/>
            <w:placeholder>
              <w:docPart w:val="GBC22222222222222222222222222222"/>
            </w:placeholder>
          </w:sdtPr>
          <w:sdtEndPr/>
          <w:sdtContent>
            <w:p w:rsidR="00F975B1" w:rsidRDefault="00022ED5">
              <w:r>
                <w:fldChar w:fldCharType="begin"/>
              </w:r>
              <w:r w:rsidR="000A22E1">
                <w:instrText xml:space="preserve"> MACROBUTTON  SnrToggleCheckbox √适用 </w:instrText>
              </w:r>
              <w:r>
                <w:fldChar w:fldCharType="end"/>
              </w:r>
              <w:r>
                <w:fldChar w:fldCharType="begin"/>
              </w:r>
              <w:r w:rsidR="000A22E1">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81"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25"/>
            <w:gridCol w:w="3152"/>
            <w:gridCol w:w="1268"/>
            <w:gridCol w:w="947"/>
            <w:gridCol w:w="1268"/>
            <w:gridCol w:w="955"/>
          </w:tblGrid>
          <w:tr w:rsidR="000A22E1" w:rsidTr="00B73971">
            <w:sdt>
              <w:sdtPr>
                <w:rPr>
                  <w:rFonts w:ascii="Times New Roman" w:hAnsi="Times New Roman" w:cs="Times New Roman"/>
                  <w:szCs w:val="21"/>
                </w:rPr>
                <w:tag w:val="_PLD_75750bc8ac464afa98573c85adea097c"/>
                <w:id w:val="-1880615163"/>
                <w:lock w:val="sdtLocked"/>
              </w:sdtPr>
              <w:sdtEndPr/>
              <w:sdtContent>
                <w:tc>
                  <w:tcPr>
                    <w:tcW w:w="882" w:type="pct"/>
                    <w:vMerge w:val="restart"/>
                    <w:tcBorders>
                      <w:top w:val="single" w:sz="4" w:space="0" w:color="auto"/>
                      <w:left w:val="single" w:sz="4" w:space="0" w:color="auto"/>
                      <w:right w:val="single" w:sz="4" w:space="0" w:color="auto"/>
                    </w:tcBorders>
                    <w:vAlign w:val="center"/>
                  </w:tcPr>
                  <w:p w:rsidR="000A22E1" w:rsidRPr="000A22E1" w:rsidRDefault="000A22E1" w:rsidP="000A22E1">
                    <w:pPr>
                      <w:jc w:val="center"/>
                      <w:rPr>
                        <w:rFonts w:ascii="Times New Roman" w:hAnsi="Times New Roman" w:cs="Times New Roman"/>
                        <w:szCs w:val="21"/>
                      </w:rPr>
                    </w:pPr>
                    <w:r w:rsidRPr="000A22E1">
                      <w:rPr>
                        <w:rFonts w:ascii="Times New Roman" w:hAnsi="Times New Roman" w:cs="Times New Roman"/>
                        <w:szCs w:val="21"/>
                      </w:rPr>
                      <w:t>项目名称</w:t>
                    </w:r>
                  </w:p>
                </w:tc>
              </w:sdtContent>
            </w:sdt>
            <w:sdt>
              <w:sdtPr>
                <w:rPr>
                  <w:rFonts w:ascii="Times New Roman" w:hAnsi="Times New Roman" w:cs="Times New Roman"/>
                  <w:szCs w:val="21"/>
                </w:rPr>
                <w:tag w:val="_PLD_5006be842c534839b3dabcf833329dd5"/>
                <w:id w:val="1964539491"/>
                <w:lock w:val="sdtLocked"/>
              </w:sdtPr>
              <w:sdtEndPr/>
              <w:sdtContent>
                <w:tc>
                  <w:tcPr>
                    <w:tcW w:w="1710" w:type="pct"/>
                    <w:vMerge w:val="restart"/>
                    <w:tcBorders>
                      <w:top w:val="single" w:sz="4" w:space="0" w:color="auto"/>
                      <w:left w:val="single" w:sz="4" w:space="0" w:color="auto"/>
                      <w:right w:val="single" w:sz="4" w:space="0" w:color="auto"/>
                    </w:tcBorders>
                    <w:vAlign w:val="center"/>
                  </w:tcPr>
                  <w:p w:rsidR="000A22E1" w:rsidRPr="000A22E1" w:rsidRDefault="000A22E1" w:rsidP="000A22E1">
                    <w:pPr>
                      <w:jc w:val="center"/>
                      <w:rPr>
                        <w:rFonts w:ascii="Times New Roman" w:hAnsi="Times New Roman" w:cs="Times New Roman"/>
                        <w:szCs w:val="21"/>
                      </w:rPr>
                    </w:pPr>
                    <w:r w:rsidRPr="000A22E1">
                      <w:rPr>
                        <w:rFonts w:ascii="Times New Roman" w:hAnsi="Times New Roman" w:cs="Times New Roman"/>
                        <w:szCs w:val="21"/>
                      </w:rPr>
                      <w:t>关联方</w:t>
                    </w:r>
                  </w:p>
                </w:tc>
              </w:sdtContent>
            </w:sdt>
            <w:sdt>
              <w:sdtPr>
                <w:rPr>
                  <w:rFonts w:ascii="Times New Roman" w:hAnsi="Times New Roman" w:cs="Times New Roman"/>
                  <w:szCs w:val="21"/>
                </w:rPr>
                <w:tag w:val="_PLD_f8f3c28b2f064090a27f319875eb1b52"/>
                <w:id w:val="-167021496"/>
                <w:lock w:val="sdtLocked"/>
              </w:sdtPr>
              <w:sdtEndPr/>
              <w:sdtContent>
                <w:tc>
                  <w:tcPr>
                    <w:tcW w:w="1202" w:type="pct"/>
                    <w:gridSpan w:val="2"/>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center"/>
                      <w:rPr>
                        <w:rFonts w:ascii="Times New Roman" w:hAnsi="Times New Roman" w:cs="Times New Roman"/>
                        <w:szCs w:val="21"/>
                      </w:rPr>
                    </w:pPr>
                    <w:r w:rsidRPr="000A22E1">
                      <w:rPr>
                        <w:rFonts w:ascii="Times New Roman" w:hAnsi="Times New Roman" w:cs="Times New Roman"/>
                        <w:szCs w:val="21"/>
                      </w:rPr>
                      <w:t>期末余额</w:t>
                    </w:r>
                  </w:p>
                </w:tc>
              </w:sdtContent>
            </w:sdt>
            <w:sdt>
              <w:sdtPr>
                <w:rPr>
                  <w:rFonts w:ascii="Times New Roman" w:hAnsi="Times New Roman" w:cs="Times New Roman"/>
                  <w:szCs w:val="21"/>
                </w:rPr>
                <w:tag w:val="_PLD_fdab8cbff0b74f19a916d61075f629a0"/>
                <w:id w:val="1213932482"/>
                <w:lock w:val="sdtLocked"/>
              </w:sdtPr>
              <w:sdtEndPr/>
              <w:sdtContent>
                <w:tc>
                  <w:tcPr>
                    <w:tcW w:w="1206" w:type="pct"/>
                    <w:gridSpan w:val="2"/>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center"/>
                      <w:rPr>
                        <w:rFonts w:ascii="Times New Roman" w:hAnsi="Times New Roman" w:cs="Times New Roman"/>
                        <w:szCs w:val="21"/>
                      </w:rPr>
                    </w:pPr>
                    <w:r w:rsidRPr="000A22E1">
                      <w:rPr>
                        <w:rFonts w:ascii="Times New Roman" w:hAnsi="Times New Roman" w:cs="Times New Roman"/>
                        <w:szCs w:val="21"/>
                      </w:rPr>
                      <w:t>期初余额</w:t>
                    </w:r>
                  </w:p>
                </w:tc>
              </w:sdtContent>
            </w:sdt>
          </w:tr>
          <w:tr w:rsidR="000A22E1" w:rsidTr="00B73971">
            <w:tc>
              <w:tcPr>
                <w:tcW w:w="882" w:type="pct"/>
                <w:vMerge/>
                <w:tcBorders>
                  <w:left w:val="single" w:sz="4" w:space="0" w:color="auto"/>
                  <w:bottom w:val="single" w:sz="4" w:space="0" w:color="auto"/>
                  <w:right w:val="single" w:sz="4" w:space="0" w:color="auto"/>
                </w:tcBorders>
                <w:vAlign w:val="center"/>
              </w:tcPr>
              <w:p w:rsidR="000A22E1" w:rsidRPr="000A22E1" w:rsidRDefault="000A22E1" w:rsidP="000A22E1">
                <w:pPr>
                  <w:jc w:val="center"/>
                  <w:rPr>
                    <w:rFonts w:ascii="Times New Roman" w:hAnsi="Times New Roman" w:cs="Times New Roman"/>
                    <w:szCs w:val="21"/>
                  </w:rPr>
                </w:pPr>
              </w:p>
            </w:tc>
            <w:tc>
              <w:tcPr>
                <w:tcW w:w="1710" w:type="pct"/>
                <w:vMerge/>
                <w:tcBorders>
                  <w:left w:val="single" w:sz="4" w:space="0" w:color="auto"/>
                  <w:bottom w:val="single" w:sz="4" w:space="0" w:color="auto"/>
                  <w:right w:val="single" w:sz="4" w:space="0" w:color="auto"/>
                </w:tcBorders>
                <w:vAlign w:val="center"/>
              </w:tcPr>
              <w:p w:rsidR="000A22E1" w:rsidRPr="000A22E1" w:rsidRDefault="000A22E1" w:rsidP="000A22E1">
                <w:pPr>
                  <w:jc w:val="center"/>
                  <w:rPr>
                    <w:rFonts w:ascii="Times New Roman" w:hAnsi="Times New Roman" w:cs="Times New Roman"/>
                    <w:szCs w:val="21"/>
                  </w:rPr>
                </w:pPr>
              </w:p>
            </w:tc>
            <w:sdt>
              <w:sdtPr>
                <w:rPr>
                  <w:rFonts w:ascii="Times New Roman" w:hAnsi="Times New Roman" w:cs="Times New Roman"/>
                  <w:szCs w:val="21"/>
                </w:rPr>
                <w:tag w:val="_PLD_5c085d18049644c9860a00b248b7c0ba"/>
                <w:id w:val="473267077"/>
                <w:lock w:val="sdtLocked"/>
              </w:sdtPr>
              <w:sdtEndPr/>
              <w:sdtContent>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center"/>
                      <w:rPr>
                        <w:rFonts w:ascii="Times New Roman" w:hAnsi="Times New Roman" w:cs="Times New Roman"/>
                        <w:szCs w:val="21"/>
                      </w:rPr>
                    </w:pPr>
                    <w:r w:rsidRPr="000A22E1">
                      <w:rPr>
                        <w:rFonts w:ascii="Times New Roman" w:hAnsi="Times New Roman" w:cs="Times New Roman"/>
                        <w:szCs w:val="21"/>
                      </w:rPr>
                      <w:t>账面余额</w:t>
                    </w:r>
                  </w:p>
                </w:tc>
              </w:sdtContent>
            </w:sdt>
            <w:sdt>
              <w:sdtPr>
                <w:rPr>
                  <w:rFonts w:ascii="Times New Roman" w:hAnsi="Times New Roman" w:cs="Times New Roman"/>
                  <w:szCs w:val="21"/>
                </w:rPr>
                <w:tag w:val="_PLD_8262489c05a6417a883e2c877ded6170"/>
                <w:id w:val="-40749654"/>
                <w:lock w:val="sdtLocked"/>
              </w:sdtPr>
              <w:sdtEndPr/>
              <w:sdtContent>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center"/>
                      <w:rPr>
                        <w:rFonts w:ascii="Times New Roman" w:hAnsi="Times New Roman" w:cs="Times New Roman"/>
                        <w:szCs w:val="21"/>
                      </w:rPr>
                    </w:pPr>
                    <w:r w:rsidRPr="000A22E1">
                      <w:rPr>
                        <w:rFonts w:ascii="Times New Roman" w:hAnsi="Times New Roman" w:cs="Times New Roman"/>
                        <w:szCs w:val="21"/>
                      </w:rPr>
                      <w:t>坏账准备</w:t>
                    </w:r>
                  </w:p>
                </w:tc>
              </w:sdtContent>
            </w:sdt>
            <w:sdt>
              <w:sdtPr>
                <w:rPr>
                  <w:rFonts w:ascii="Times New Roman" w:hAnsi="Times New Roman" w:cs="Times New Roman"/>
                  <w:szCs w:val="21"/>
                </w:rPr>
                <w:tag w:val="_PLD_46c6d827df3f47a3bc83a6dd8718f17e"/>
                <w:id w:val="133535924"/>
                <w:lock w:val="sdtLocked"/>
              </w:sdtPr>
              <w:sdtEndPr/>
              <w:sdtContent>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center"/>
                      <w:rPr>
                        <w:rFonts w:ascii="Times New Roman" w:hAnsi="Times New Roman" w:cs="Times New Roman"/>
                        <w:szCs w:val="21"/>
                      </w:rPr>
                    </w:pPr>
                    <w:r w:rsidRPr="000A22E1">
                      <w:rPr>
                        <w:rFonts w:ascii="Times New Roman" w:hAnsi="Times New Roman" w:cs="Times New Roman"/>
                        <w:szCs w:val="21"/>
                      </w:rPr>
                      <w:t>账面余额</w:t>
                    </w:r>
                  </w:p>
                </w:tc>
              </w:sdtContent>
            </w:sdt>
            <w:sdt>
              <w:sdtPr>
                <w:rPr>
                  <w:rFonts w:ascii="Times New Roman" w:hAnsi="Times New Roman" w:cs="Times New Roman"/>
                  <w:szCs w:val="21"/>
                </w:rPr>
                <w:tag w:val="_PLD_fca2aa8baf8a48a7a4cdc730d7420d47"/>
                <w:id w:val="-1948071631"/>
                <w:lock w:val="sdtLocked"/>
              </w:sdtPr>
              <w:sdtEndPr/>
              <w:sdtContent>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center"/>
                      <w:rPr>
                        <w:rFonts w:ascii="Times New Roman" w:hAnsi="Times New Roman" w:cs="Times New Roman"/>
                        <w:szCs w:val="21"/>
                      </w:rPr>
                    </w:pPr>
                    <w:r w:rsidRPr="000A22E1">
                      <w:rPr>
                        <w:rFonts w:ascii="Times New Roman" w:hAnsi="Times New Roman" w:cs="Times New Roman"/>
                        <w:szCs w:val="21"/>
                      </w:rPr>
                      <w:t>坏账准备</w:t>
                    </w:r>
                  </w:p>
                </w:tc>
              </w:sdtContent>
            </w:sdt>
          </w:tr>
          <w:sdt>
            <w:sdtPr>
              <w:rPr>
                <w:rFonts w:ascii="Times New Roman" w:hAnsi="Times New Roman" w:cs="Times New Roman"/>
                <w:szCs w:val="21"/>
              </w:rPr>
              <w:alias w:val="上市公司应收关联方款项明细"/>
              <w:tag w:val="_GBC_203fd12dc6be4a978fe2a9d9f5ad1070"/>
              <w:id w:val="-1235538730"/>
              <w:placeholder>
                <w:docPart w:val="B07AD4CBFC5B45C882D043EDBCA0C3DC"/>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r w:rsidRPr="000A22E1">
                      <w:rPr>
                        <w:rFonts w:ascii="Times New Roman" w:hAnsi="Times New Roman" w:cs="Times New Roman"/>
                        <w:bCs/>
                        <w:color w:val="000000"/>
                        <w:szCs w:val="21"/>
                      </w:rPr>
                      <w:t>应收账款</w:t>
                    </w: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rPr>
                        <w:rFonts w:ascii="Times New Roman" w:hAnsi="Times New Roman" w:cs="Times New Roman"/>
                        <w:szCs w:val="21"/>
                      </w:rPr>
                    </w:pPr>
                    <w:r w:rsidRPr="000A22E1">
                      <w:rPr>
                        <w:rFonts w:ascii="Times New Roman" w:hAnsi="Times New Roman" w:cs="Times New Roman"/>
                        <w:szCs w:val="21"/>
                      </w:rPr>
                      <w:t>广铁集团</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312,537,897</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208,023,688</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574153547"/>
              <w:placeholder>
                <w:docPart w:val="B07AD4CBFC5B45C882D043EDBCA0C3DC"/>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r w:rsidRPr="000A22E1">
                      <w:rPr>
                        <w:rFonts w:ascii="Times New Roman" w:hAnsi="Times New Roman" w:cs="Times New Roman"/>
                        <w:bCs/>
                        <w:color w:val="000000"/>
                        <w:szCs w:val="21"/>
                      </w:rPr>
                      <w:t>应收账款</w:t>
                    </w: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rPr>
                        <w:rFonts w:ascii="Times New Roman" w:hAnsi="Times New Roman" w:cs="Times New Roman"/>
                        <w:szCs w:val="21"/>
                      </w:rPr>
                    </w:pPr>
                    <w:r w:rsidRPr="000A22E1">
                      <w:rPr>
                        <w:rFonts w:ascii="Times New Roman" w:hAnsi="Times New Roman" w:cs="Times New Roman"/>
                        <w:szCs w:val="21"/>
                      </w:rPr>
                      <w:t>广铁集团之子公司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2,207,255,</w:t>
                    </w:r>
                    <w:r w:rsidR="0014177A">
                      <w:rPr>
                        <w:rFonts w:ascii="Times New Roman" w:hAnsi="Times New Roman" w:cs="Times New Roman"/>
                        <w:szCs w:val="21"/>
                      </w:rPr>
                      <w:t>79</w:t>
                    </w:r>
                    <w:r w:rsidRPr="000A22E1">
                      <w:rPr>
                        <w:rFonts w:ascii="Times New Roman" w:hAnsi="Times New Roman" w:cs="Times New Roman"/>
                        <w:szCs w:val="21"/>
                      </w:rPr>
                      <w:t>1</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1,645,822,094</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2092756784"/>
              <w:placeholder>
                <w:docPart w:val="B07AD4CBFC5B45C882D043EDBCA0C3DC"/>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三茂铁路</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766,925,254</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615,501,218</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220870187"/>
              <w:placeholder>
                <w:docPart w:val="B07AD4CBFC5B45C882D043EDBCA0C3DC"/>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赣</w:t>
                    </w:r>
                    <w:proofErr w:type="gramStart"/>
                    <w:r w:rsidRPr="000A22E1">
                      <w:rPr>
                        <w:rFonts w:ascii="Times New Roman" w:hAnsi="Times New Roman" w:cs="Times New Roman"/>
                        <w:szCs w:val="21"/>
                      </w:rPr>
                      <w:t>韶</w:t>
                    </w:r>
                    <w:proofErr w:type="gramEnd"/>
                    <w:r w:rsidRPr="000A22E1">
                      <w:rPr>
                        <w:rFonts w:ascii="Times New Roman" w:hAnsi="Times New Roman" w:cs="Times New Roman"/>
                        <w:szCs w:val="21"/>
                      </w:rPr>
                      <w:t>铁路</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599,134,764</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509,789,688</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364438703"/>
              <w:placeholder>
                <w:docPart w:val="B07AD4CBFC5B45C882D043EDBCA0C3DC"/>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广梅汕公司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539,841,756</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288,549,852</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29323180"/>
              <w:placeholder>
                <w:docPart w:val="B07AD4CBFC5B45C882D043EDBCA0C3DC"/>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proofErr w:type="gramStart"/>
                    <w:r w:rsidRPr="000A22E1">
                      <w:rPr>
                        <w:rFonts w:ascii="Times New Roman" w:hAnsi="Times New Roman" w:cs="Times New Roman"/>
                        <w:szCs w:val="21"/>
                      </w:rPr>
                      <w:t>厦深铁路</w:t>
                    </w:r>
                    <w:proofErr w:type="gramEnd"/>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184,406,400</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147,491,400</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772701492"/>
              <w:placeholder>
                <w:docPart w:val="B07AD4CBFC5B45C882D043EDBCA0C3DC"/>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广州东北货车外绕线铁路有限责任公司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66,698,209</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30,511,940</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977600167"/>
              <w:placeholder>
                <w:docPart w:val="B07AD4CBFC5B45C882D043EDBCA0C3DC"/>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深铁实业</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30,647,100</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26,925,115</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258149922"/>
              <w:placeholder>
                <w:docPart w:val="B07AD4CBFC5B45C882D043EDBCA0C3DC"/>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广州安茂铁路工程咨询有限公司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5,140,300</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9,005,500</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181241245"/>
              <w:placeholder>
                <w:docPart w:val="B07AD4CBFC5B45C882D043EDBCA0C3DC"/>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物资公司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2,852,400</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7,971,590</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587525688"/>
              <w:placeholder>
                <w:docPart w:val="B07AD4CBFC5B45C882D043EDBCA0C3DC"/>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proofErr w:type="gramStart"/>
                    <w:r w:rsidRPr="000A22E1">
                      <w:rPr>
                        <w:rFonts w:ascii="Times New Roman" w:hAnsi="Times New Roman" w:cs="Times New Roman"/>
                        <w:szCs w:val="21"/>
                      </w:rPr>
                      <w:t>广州市粤铁经营</w:t>
                    </w:r>
                    <w:proofErr w:type="gramEnd"/>
                    <w:r w:rsidRPr="000A22E1">
                      <w:rPr>
                        <w:rFonts w:ascii="Times New Roman" w:hAnsi="Times New Roman" w:cs="Times New Roman"/>
                        <w:szCs w:val="21"/>
                      </w:rPr>
                      <w:t>发展公司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9,197,000</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6,816,656</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580026975"/>
              <w:placeholder>
                <w:docPart w:val="B07AD4CBFC5B45C882D043EDBCA0C3DC"/>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广州瑞威经济发展有限公司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300,000</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2,119,824</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754520395"/>
              <w:placeholder>
                <w:docPart w:val="B07AD4CBFC5B45C882D043EDBCA0C3DC"/>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羊城铁路</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82,800</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75,527</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289949844"/>
              <w:placeholder>
                <w:docPart w:val="B07AD4CBFC5B45C882D043EDBCA0C3DC"/>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其他</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2,029,808</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1,063,784</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541815386"/>
              <w:placeholder>
                <w:docPart w:val="B07AD4CBFC5B45C882D043EDBCA0C3DC"/>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r w:rsidRPr="000A22E1">
                      <w:rPr>
                        <w:rFonts w:ascii="Times New Roman" w:hAnsi="Times New Roman" w:cs="Times New Roman"/>
                        <w:bCs/>
                        <w:color w:val="000000"/>
                        <w:szCs w:val="21"/>
                      </w:rPr>
                      <w:t>应收账款</w:t>
                    </w: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rPr>
                        <w:rFonts w:ascii="Times New Roman" w:hAnsi="Times New Roman" w:cs="Times New Roman"/>
                        <w:szCs w:val="21"/>
                      </w:rPr>
                    </w:pPr>
                    <w:r w:rsidRPr="000A22E1">
                      <w:rPr>
                        <w:rFonts w:ascii="Times New Roman" w:hAnsi="Times New Roman" w:cs="Times New Roman"/>
                        <w:szCs w:val="21"/>
                      </w:rPr>
                      <w:t>联营公司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11</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651094402"/>
              <w:placeholder>
                <w:docPart w:val="1C72B1B901FD4C9EA320E8929664CE79"/>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r w:rsidRPr="000A22E1">
                      <w:rPr>
                        <w:rFonts w:ascii="Times New Roman" w:hAnsi="Times New Roman" w:cs="Times New Roman"/>
                        <w:bCs/>
                        <w:color w:val="000000"/>
                        <w:szCs w:val="21"/>
                      </w:rPr>
                      <w:t>其他应收款</w:t>
                    </w: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rPr>
                        <w:rFonts w:ascii="Times New Roman" w:hAnsi="Times New Roman" w:cs="Times New Roman"/>
                        <w:szCs w:val="21"/>
                      </w:rPr>
                    </w:pPr>
                    <w:r w:rsidRPr="000A22E1">
                      <w:rPr>
                        <w:rFonts w:ascii="Times New Roman" w:hAnsi="Times New Roman" w:cs="Times New Roman"/>
                        <w:szCs w:val="21"/>
                      </w:rPr>
                      <w:t>广铁集团</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3,347,737</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431,259</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207406579"/>
              <w:placeholder>
                <w:docPart w:val="1C72B1B901FD4C9EA320E8929664CE79"/>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r w:rsidRPr="000A22E1">
                      <w:rPr>
                        <w:rFonts w:ascii="Times New Roman" w:hAnsi="Times New Roman" w:cs="Times New Roman"/>
                        <w:bCs/>
                        <w:color w:val="000000"/>
                        <w:szCs w:val="21"/>
                      </w:rPr>
                      <w:t>其他应收款</w:t>
                    </w: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rPr>
                        <w:rFonts w:ascii="Times New Roman" w:hAnsi="Times New Roman" w:cs="Times New Roman"/>
                        <w:szCs w:val="21"/>
                      </w:rPr>
                    </w:pPr>
                    <w:r w:rsidRPr="000A22E1">
                      <w:rPr>
                        <w:rFonts w:ascii="Times New Roman" w:hAnsi="Times New Roman" w:cs="Times New Roman"/>
                        <w:szCs w:val="21"/>
                      </w:rPr>
                      <w:t>广铁集团之子公司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49,488,966</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55,948,497</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52995234"/>
              <w:placeholder>
                <w:docPart w:val="1C72B1B901FD4C9EA320E8929664CE79"/>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赣</w:t>
                    </w:r>
                    <w:proofErr w:type="gramStart"/>
                    <w:r w:rsidRPr="000A22E1">
                      <w:rPr>
                        <w:rFonts w:ascii="Times New Roman" w:hAnsi="Times New Roman" w:cs="Times New Roman"/>
                        <w:szCs w:val="21"/>
                      </w:rPr>
                      <w:t>韶</w:t>
                    </w:r>
                    <w:proofErr w:type="gramEnd"/>
                    <w:r w:rsidRPr="000A22E1">
                      <w:rPr>
                        <w:rFonts w:ascii="Times New Roman" w:hAnsi="Times New Roman" w:cs="Times New Roman"/>
                        <w:szCs w:val="21"/>
                      </w:rPr>
                      <w:t>铁路</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37,410,228</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38,612,985</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249970092"/>
              <w:placeholder>
                <w:docPart w:val="1C72B1B901FD4C9EA320E8929664CE79"/>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proofErr w:type="gramStart"/>
                    <w:r w:rsidRPr="000A22E1">
                      <w:rPr>
                        <w:rFonts w:ascii="Times New Roman" w:hAnsi="Times New Roman" w:cs="Times New Roman"/>
                        <w:szCs w:val="21"/>
                      </w:rPr>
                      <w:t>厦深铁路</w:t>
                    </w:r>
                    <w:proofErr w:type="gramEnd"/>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8,644,923</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14,437,810</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954943344"/>
              <w:placeholder>
                <w:docPart w:val="1C72B1B901FD4C9EA320E8929664CE79"/>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广梅汕铁路有限责任公司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1,266,188</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1,235,569</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78204509"/>
              <w:placeholder>
                <w:docPart w:val="1C72B1B901FD4C9EA320E8929664CE79"/>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广州东北货车外绕线铁路有限责任公司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1,087,922</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877771672"/>
              <w:placeholder>
                <w:docPart w:val="1C72B1B901FD4C9EA320E8929664CE79"/>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三茂铁路小塘西货场服务公司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1,061,074</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150,330</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361815905"/>
              <w:placeholder>
                <w:docPart w:val="1C72B1B901FD4C9EA320E8929664CE79"/>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广东粤通铁路物流有限公司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808668112"/>
              <w:placeholder>
                <w:docPart w:val="1C72B1B901FD4C9EA320E8929664CE79"/>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其他</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1,106,</w:t>
                    </w:r>
                    <w:r w:rsidR="0014177A">
                      <w:rPr>
                        <w:rFonts w:ascii="Times New Roman" w:hAnsi="Times New Roman" w:cs="Times New Roman"/>
                        <w:szCs w:val="21"/>
                      </w:rPr>
                      <w:t>553</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423,881</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309293164"/>
              <w:placeholder>
                <w:docPart w:val="1C72B1B901FD4C9EA320E8929664CE79"/>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r w:rsidRPr="000A22E1">
                      <w:rPr>
                        <w:rFonts w:ascii="Times New Roman" w:hAnsi="Times New Roman" w:cs="Times New Roman"/>
                        <w:bCs/>
                        <w:color w:val="000000"/>
                        <w:szCs w:val="21"/>
                      </w:rPr>
                      <w:t>其他应收款</w:t>
                    </w: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rPr>
                        <w:rFonts w:ascii="Times New Roman" w:hAnsi="Times New Roman" w:cs="Times New Roman"/>
                        <w:szCs w:val="21"/>
                      </w:rPr>
                    </w:pPr>
                    <w:r w:rsidRPr="000A22E1">
                      <w:rPr>
                        <w:rFonts w:ascii="Times New Roman" w:hAnsi="Times New Roman" w:cs="Times New Roman"/>
                        <w:szCs w:val="21"/>
                      </w:rPr>
                      <w:t>联营公司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77,848</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42,541</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14803975"/>
              <w:placeholder>
                <w:docPart w:val="7C47AF20F6C64B7886EEE07085FC6E62"/>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r w:rsidRPr="000A22E1">
                      <w:rPr>
                        <w:rFonts w:ascii="Times New Roman" w:hAnsi="Times New Roman" w:cs="Times New Roman"/>
                        <w:bCs/>
                        <w:color w:val="000000"/>
                        <w:szCs w:val="21"/>
                      </w:rPr>
                      <w:t>预付款项</w:t>
                    </w: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rPr>
                        <w:rFonts w:ascii="Times New Roman" w:hAnsi="Times New Roman" w:cs="Times New Roman"/>
                        <w:szCs w:val="21"/>
                      </w:rPr>
                    </w:pPr>
                    <w:r w:rsidRPr="000A22E1">
                      <w:rPr>
                        <w:rFonts w:ascii="Times New Roman" w:hAnsi="Times New Roman" w:cs="Times New Roman"/>
                        <w:szCs w:val="21"/>
                      </w:rPr>
                      <w:t>广铁集团之子公司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1,015,276</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3,157,922</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500197169"/>
              <w:placeholder>
                <w:docPart w:val="7C47AF20F6C64B7886EEE07085FC6E62"/>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物资公司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1,015,276</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3,157,922</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704829778"/>
              <w:placeholder>
                <w:docPart w:val="136BBC919A77485898EE9DC5545B1B4E"/>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ind w:firstLineChars="50" w:firstLine="105"/>
                      <w:rPr>
                        <w:rFonts w:ascii="Times New Roman" w:hAnsi="Times New Roman" w:cs="Times New Roman"/>
                        <w:szCs w:val="21"/>
                      </w:rPr>
                    </w:pPr>
                    <w:r w:rsidRPr="000A22E1">
                      <w:rPr>
                        <w:rFonts w:ascii="Times New Roman" w:hAnsi="Times New Roman" w:cs="Times New Roman"/>
                        <w:szCs w:val="21"/>
                      </w:rPr>
                      <w:t>长沙铁建</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385490511"/>
              <w:placeholder>
                <w:docPart w:val="6A846C6F5AE44AAE966A3E49E164D04A"/>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r w:rsidRPr="000A22E1">
                      <w:rPr>
                        <w:rFonts w:ascii="Times New Roman" w:hAnsi="Times New Roman" w:cs="Times New Roman"/>
                        <w:bCs/>
                        <w:color w:val="000000"/>
                        <w:szCs w:val="21"/>
                      </w:rPr>
                      <w:t>其他非流动资产</w:t>
                    </w: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rPr>
                        <w:rFonts w:ascii="Times New Roman" w:hAnsi="Times New Roman" w:cs="Times New Roman"/>
                        <w:szCs w:val="21"/>
                      </w:rPr>
                    </w:pPr>
                    <w:r w:rsidRPr="000A22E1">
                      <w:rPr>
                        <w:rFonts w:ascii="Times New Roman" w:hAnsi="Times New Roman" w:cs="Times New Roman"/>
                        <w:szCs w:val="21"/>
                      </w:rPr>
                      <w:t>广铁集团之子公司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5,796,396</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502359519"/>
              <w:placeholder>
                <w:docPart w:val="6A846C6F5AE44AAE966A3E49E164D04A"/>
              </w:placeholder>
            </w:sdtPr>
            <w:sdtEndPr/>
            <w:sdtContent>
              <w:tr w:rsidR="000A22E1" w:rsidTr="00B73971">
                <w:tc>
                  <w:tcPr>
                    <w:tcW w:w="882"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rPr>
                        <w:rFonts w:ascii="Times New Roman" w:hAnsi="Times New Roman" w:cs="Times New Roman"/>
                        <w:szCs w:val="21"/>
                      </w:rPr>
                    </w:pPr>
                  </w:p>
                </w:tc>
                <w:tc>
                  <w:tcPr>
                    <w:tcW w:w="1710"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B95302">
                    <w:pPr>
                      <w:ind w:firstLineChars="50" w:firstLine="105"/>
                      <w:rPr>
                        <w:rFonts w:ascii="Times New Roman" w:hAnsi="Times New Roman" w:cs="Times New Roman"/>
                        <w:szCs w:val="21"/>
                      </w:rPr>
                    </w:pPr>
                    <w:r w:rsidRPr="000A22E1">
                      <w:rPr>
                        <w:rFonts w:ascii="Times New Roman" w:hAnsi="Times New Roman" w:cs="Times New Roman"/>
                        <w:szCs w:val="21"/>
                      </w:rPr>
                      <w:t>广州局集团广州铁路物资公司</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5,796,396</w:t>
                    </w:r>
                  </w:p>
                </w:tc>
                <w:tc>
                  <w:tcPr>
                    <w:tcW w:w="514"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autoSpaceDE w:val="0"/>
                      <w:autoSpaceDN w:val="0"/>
                      <w:adjustRightInd w:val="0"/>
                      <w:jc w:val="right"/>
                      <w:rPr>
                        <w:rFonts w:ascii="Times New Roman" w:hAnsi="Times New Roman" w:cs="Times New Roman"/>
                        <w:szCs w:val="21"/>
                      </w:rPr>
                    </w:pPr>
                    <w:r w:rsidRPr="000A22E1">
                      <w:rPr>
                        <w:rFonts w:ascii="Times New Roman" w:hAnsi="Times New Roman" w:cs="Times New Roman"/>
                        <w:szCs w:val="21"/>
                      </w:rPr>
                      <w:t>-</w:t>
                    </w:r>
                  </w:p>
                </w:tc>
                <w:tc>
                  <w:tcPr>
                    <w:tcW w:w="518" w:type="pct"/>
                    <w:tcBorders>
                      <w:top w:val="single" w:sz="4" w:space="0" w:color="auto"/>
                      <w:left w:val="single" w:sz="4" w:space="0" w:color="auto"/>
                      <w:bottom w:val="single" w:sz="4" w:space="0" w:color="auto"/>
                      <w:right w:val="single" w:sz="4" w:space="0" w:color="auto"/>
                    </w:tcBorders>
                    <w:vAlign w:val="center"/>
                  </w:tcPr>
                  <w:p w:rsidR="000A22E1" w:rsidRPr="000A22E1" w:rsidRDefault="000A22E1" w:rsidP="000A22E1">
                    <w:pPr>
                      <w:jc w:val="right"/>
                      <w:rPr>
                        <w:rFonts w:ascii="Times New Roman" w:hAnsi="Times New Roman" w:cs="Times New Roman"/>
                        <w:szCs w:val="21"/>
                      </w:rPr>
                    </w:pPr>
                    <w:r w:rsidRPr="000A22E1">
                      <w:rPr>
                        <w:rFonts w:ascii="Times New Roman" w:hAnsi="Times New Roman" w:cs="Times New Roman"/>
                        <w:szCs w:val="21"/>
                      </w:rPr>
                      <w:t>-</w:t>
                    </w:r>
                  </w:p>
                </w:tc>
              </w:tr>
            </w:sdtContent>
          </w:sdt>
        </w:tbl>
        <w:p w:rsidR="00F975B1" w:rsidRDefault="00FA7BA3">
          <w:pPr>
            <w:rPr>
              <w:szCs w:val="21"/>
            </w:rPr>
          </w:pPr>
        </w:p>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cstheme="minorBidi"/>
          <w:szCs w:val="21"/>
        </w:rPr>
      </w:sdtEndPr>
      <w:sdtContent>
        <w:p w:rsidR="00F975B1" w:rsidRPr="000A22E1" w:rsidRDefault="00022ED5" w:rsidP="00AC28BC">
          <w:pPr>
            <w:pStyle w:val="4"/>
            <w:numPr>
              <w:ilvl w:val="0"/>
              <w:numId w:val="27"/>
            </w:numPr>
            <w:tabs>
              <w:tab w:val="left" w:pos="616"/>
            </w:tabs>
            <w:rPr>
              <w:rFonts w:ascii="宋体" w:hAnsi="宋体"/>
              <w:b w:val="0"/>
            </w:rPr>
          </w:pPr>
          <w:r w:rsidRPr="000A22E1">
            <w:rPr>
              <w:rFonts w:ascii="宋体" w:hAnsi="宋体" w:hint="eastAsia"/>
              <w:b w:val="0"/>
            </w:rPr>
            <w:t>应付项目</w:t>
          </w:r>
        </w:p>
        <w:p w:rsidR="00F975B1" w:rsidRDefault="00FA7BA3">
          <w:sdt>
            <w:sdtPr>
              <w:rPr>
                <w:rFonts w:hint="eastAsia"/>
                <w:szCs w:val="21"/>
              </w:rPr>
              <w:alias w:val="是否适用：应付项目[双击切换]"/>
              <w:tag w:val="_GBC_9dbefb51b716471b878d2e2863524a53"/>
              <w:id w:val="-733623323"/>
              <w:lock w:val="sdtLocked"/>
              <w:placeholder>
                <w:docPart w:val="GBC22222222222222222222222222222"/>
              </w:placeholder>
            </w:sdtPr>
            <w:sdtEndPr/>
            <w:sdtContent>
              <w:r w:rsidR="00022ED5">
                <w:rPr>
                  <w:szCs w:val="21"/>
                </w:rPr>
                <w:fldChar w:fldCharType="begin"/>
              </w:r>
              <w:r w:rsidR="000A22E1">
                <w:rPr>
                  <w:szCs w:val="21"/>
                </w:rPr>
                <w:instrText xml:space="preserve"> MACROBUTTON  SnrToggleCheckbox √适用 </w:instrText>
              </w:r>
              <w:r w:rsidR="00022ED5">
                <w:rPr>
                  <w:szCs w:val="21"/>
                </w:rPr>
                <w:fldChar w:fldCharType="end"/>
              </w:r>
              <w:r w:rsidR="00022ED5">
                <w:rPr>
                  <w:szCs w:val="21"/>
                </w:rPr>
                <w:fldChar w:fldCharType="begin"/>
              </w:r>
              <w:r w:rsidR="000A22E1">
                <w:rPr>
                  <w:szCs w:val="21"/>
                </w:rPr>
                <w:instrText xml:space="preserve"> MACROBUTTON  SnrToggleCheckbox □不适用 </w:instrText>
              </w:r>
              <w:r w:rsidR="00022ED5">
                <w:rPr>
                  <w:szCs w:val="21"/>
                </w:rPr>
                <w:fldChar w:fldCharType="end"/>
              </w:r>
            </w:sdtContent>
          </w:sdt>
        </w:p>
        <w:p w:rsidR="00F975B1" w:rsidRDefault="00022ED5">
          <w:pPr>
            <w:jc w:val="right"/>
            <w:rPr>
              <w:szCs w:val="21"/>
            </w:rPr>
          </w:pPr>
          <w:r>
            <w:rPr>
              <w:rFonts w:hint="eastAsia"/>
              <w:szCs w:val="21"/>
            </w:rPr>
            <w:t>单位：</w:t>
          </w:r>
          <w:sdt>
            <w:sdtPr>
              <w:rPr>
                <w:rFonts w:hint="eastAsia"/>
                <w:szCs w:val="21"/>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6"/>
            <w:gridCol w:w="3402"/>
            <w:gridCol w:w="2125"/>
            <w:gridCol w:w="2060"/>
          </w:tblGrid>
          <w:tr w:rsidR="00487790" w:rsidTr="00335C1D">
            <w:sdt>
              <w:sdtPr>
                <w:rPr>
                  <w:rFonts w:ascii="Times New Roman" w:hAnsi="Times New Roman" w:cs="Times New Roman"/>
                  <w:szCs w:val="21"/>
                </w:rPr>
                <w:tag w:val="_PLD_cf838d28f8e94c899328f1b9cd175b08"/>
                <w:id w:val="274297648"/>
                <w:lock w:val="sdtLocked"/>
              </w:sdtPr>
              <w:sdtEndPr/>
              <w:sdtContent>
                <w:tc>
                  <w:tcPr>
                    <w:tcW w:w="734" w:type="pct"/>
                    <w:tcBorders>
                      <w:top w:val="single" w:sz="4" w:space="0" w:color="auto"/>
                      <w:left w:val="single" w:sz="4" w:space="0" w:color="auto"/>
                      <w:right w:val="single" w:sz="4" w:space="0" w:color="auto"/>
                    </w:tcBorders>
                  </w:tcPr>
                  <w:p w:rsidR="00487790" w:rsidRPr="000A22E1" w:rsidRDefault="00487790" w:rsidP="00335C1D">
                    <w:pPr>
                      <w:jc w:val="center"/>
                      <w:rPr>
                        <w:rFonts w:ascii="Times New Roman" w:hAnsi="Times New Roman" w:cs="Times New Roman"/>
                        <w:szCs w:val="21"/>
                      </w:rPr>
                    </w:pPr>
                    <w:r w:rsidRPr="000A22E1">
                      <w:rPr>
                        <w:rFonts w:ascii="Times New Roman" w:hAnsi="Times New Roman" w:cs="Times New Roman"/>
                        <w:szCs w:val="21"/>
                      </w:rPr>
                      <w:t>项目名称</w:t>
                    </w:r>
                  </w:p>
                </w:tc>
              </w:sdtContent>
            </w:sdt>
            <w:sdt>
              <w:sdtPr>
                <w:rPr>
                  <w:rFonts w:ascii="Times New Roman" w:hAnsi="Times New Roman" w:cs="Times New Roman"/>
                  <w:szCs w:val="21"/>
                </w:rPr>
                <w:tag w:val="_PLD_25173a15407f4af6adbf91389dcc2257"/>
                <w:id w:val="1419828739"/>
                <w:lock w:val="sdtLocked"/>
              </w:sdtPr>
              <w:sdtEndPr/>
              <w:sdtContent>
                <w:tc>
                  <w:tcPr>
                    <w:tcW w:w="1913" w:type="pct"/>
                    <w:tcBorders>
                      <w:top w:val="single" w:sz="4" w:space="0" w:color="auto"/>
                      <w:left w:val="single" w:sz="4" w:space="0" w:color="auto"/>
                      <w:right w:val="single" w:sz="4" w:space="0" w:color="auto"/>
                    </w:tcBorders>
                  </w:tcPr>
                  <w:p w:rsidR="00487790" w:rsidRPr="000A22E1" w:rsidRDefault="00487790" w:rsidP="00335C1D">
                    <w:pPr>
                      <w:jc w:val="center"/>
                      <w:rPr>
                        <w:rFonts w:ascii="Times New Roman" w:hAnsi="Times New Roman" w:cs="Times New Roman"/>
                        <w:szCs w:val="21"/>
                      </w:rPr>
                    </w:pPr>
                    <w:r w:rsidRPr="000A22E1">
                      <w:rPr>
                        <w:rFonts w:ascii="Times New Roman" w:hAnsi="Times New Roman" w:cs="Times New Roman"/>
                        <w:szCs w:val="21"/>
                      </w:rPr>
                      <w:t>关联方</w:t>
                    </w:r>
                  </w:p>
                </w:tc>
              </w:sdtContent>
            </w:sdt>
            <w:sdt>
              <w:sdtPr>
                <w:rPr>
                  <w:rFonts w:ascii="Times New Roman" w:hAnsi="Times New Roman" w:cs="Times New Roman"/>
                  <w:szCs w:val="21"/>
                </w:rPr>
                <w:tag w:val="_PLD_a8551739db0f47cab1b1a6ea0e700367"/>
                <w:id w:val="-1910066068"/>
                <w:lock w:val="sdtLocked"/>
              </w:sdtPr>
              <w:sdtEndPr/>
              <w:sdtContent>
                <w:tc>
                  <w:tcPr>
                    <w:tcW w:w="1195" w:type="pct"/>
                    <w:tcBorders>
                      <w:top w:val="single" w:sz="4" w:space="0" w:color="auto"/>
                      <w:left w:val="single" w:sz="4" w:space="0" w:color="auto"/>
                      <w:bottom w:val="single" w:sz="4" w:space="0" w:color="auto"/>
                      <w:right w:val="single" w:sz="4" w:space="0" w:color="auto"/>
                    </w:tcBorders>
                  </w:tcPr>
                  <w:p w:rsidR="00487790" w:rsidRPr="000A22E1" w:rsidRDefault="00487790" w:rsidP="00335C1D">
                    <w:pPr>
                      <w:jc w:val="center"/>
                      <w:rPr>
                        <w:rFonts w:ascii="Times New Roman" w:hAnsi="Times New Roman" w:cs="Times New Roman"/>
                        <w:szCs w:val="21"/>
                      </w:rPr>
                    </w:pPr>
                    <w:r w:rsidRPr="000A22E1">
                      <w:rPr>
                        <w:rFonts w:ascii="Times New Roman" w:hAnsi="Times New Roman" w:cs="Times New Roman"/>
                        <w:szCs w:val="21"/>
                      </w:rPr>
                      <w:t>期末账面余额</w:t>
                    </w:r>
                  </w:p>
                </w:tc>
              </w:sdtContent>
            </w:sdt>
            <w:sdt>
              <w:sdtPr>
                <w:rPr>
                  <w:rFonts w:ascii="Times New Roman" w:hAnsi="Times New Roman" w:cs="Times New Roman"/>
                  <w:szCs w:val="21"/>
                </w:rPr>
                <w:tag w:val="_PLD_83bc027cb7f1401db7a26beffe77ce00"/>
                <w:id w:val="-172115655"/>
                <w:lock w:val="sdtLocked"/>
              </w:sdtPr>
              <w:sdtEndPr/>
              <w:sdtContent>
                <w:tc>
                  <w:tcPr>
                    <w:tcW w:w="1158" w:type="pct"/>
                    <w:tcBorders>
                      <w:top w:val="single" w:sz="4" w:space="0" w:color="auto"/>
                      <w:left w:val="single" w:sz="4" w:space="0" w:color="auto"/>
                      <w:bottom w:val="single" w:sz="4" w:space="0" w:color="auto"/>
                      <w:right w:val="single" w:sz="4" w:space="0" w:color="auto"/>
                    </w:tcBorders>
                  </w:tcPr>
                  <w:p w:rsidR="00487790" w:rsidRPr="000A22E1" w:rsidRDefault="00487790" w:rsidP="00335C1D">
                    <w:pPr>
                      <w:jc w:val="center"/>
                      <w:rPr>
                        <w:rFonts w:ascii="Times New Roman" w:hAnsi="Times New Roman" w:cs="Times New Roman"/>
                        <w:szCs w:val="21"/>
                      </w:rPr>
                    </w:pPr>
                    <w:r w:rsidRPr="000A22E1">
                      <w:rPr>
                        <w:rFonts w:ascii="Times New Roman" w:hAnsi="Times New Roman" w:cs="Times New Roman"/>
                        <w:szCs w:val="21"/>
                      </w:rPr>
                      <w:t>期初账面余额</w:t>
                    </w:r>
                  </w:p>
                </w:tc>
              </w:sdtContent>
            </w:sdt>
          </w:tr>
          <w:sdt>
            <w:sdtPr>
              <w:rPr>
                <w:rFonts w:ascii="Times New Roman" w:hAnsi="Times New Roman" w:cs="Times New Roman"/>
                <w:szCs w:val="21"/>
              </w:rPr>
              <w:alias w:val="上市公司应付关联方款项明细"/>
              <w:tag w:val="_GBC_bb3d19486f2b460b856a135056bd0897"/>
              <w:id w:val="441495143"/>
              <w:lock w:val="sdtLocked"/>
              <w:placeholder>
                <w:docPart w:val="83E5CC4B9F9B4BB1A943D0F37BF3F28A"/>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r w:rsidRPr="000A22E1">
                      <w:rPr>
                        <w:rFonts w:ascii="Times New Roman" w:hAnsi="Times New Roman" w:cs="Times New Roman"/>
                        <w:bCs/>
                        <w:color w:val="000000"/>
                        <w:szCs w:val="21"/>
                      </w:rPr>
                      <w:t>应付账款</w:t>
                    </w: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rPr>
                        <w:rFonts w:ascii="Times New Roman" w:hAnsi="Times New Roman" w:cs="Times New Roman"/>
                        <w:szCs w:val="21"/>
                      </w:rPr>
                    </w:pPr>
                    <w:r w:rsidRPr="000A22E1">
                      <w:rPr>
                        <w:rFonts w:ascii="Times New Roman" w:hAnsi="Times New Roman" w:cs="Times New Roman"/>
                        <w:szCs w:val="21"/>
                      </w:rPr>
                      <w:t>广铁集团</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333,018,245</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207,760,329</w:t>
                    </w:r>
                  </w:p>
                </w:tc>
              </w:tr>
            </w:sdtContent>
          </w:sdt>
          <w:sdt>
            <w:sdtPr>
              <w:rPr>
                <w:rFonts w:ascii="Times New Roman" w:hAnsi="Times New Roman" w:cs="Times New Roman"/>
                <w:szCs w:val="21"/>
              </w:rPr>
              <w:alias w:val="上市公司应付关联方款项明细"/>
              <w:tag w:val="_GBC_bb3d19486f2b460b856a135056bd0897"/>
              <w:id w:val="-43294612"/>
              <w:lock w:val="sdtLocked"/>
              <w:placeholder>
                <w:docPart w:val="83E5CC4B9F9B4BB1A943D0F37BF3F28A"/>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r w:rsidRPr="000A22E1">
                      <w:rPr>
                        <w:rFonts w:ascii="Times New Roman" w:hAnsi="Times New Roman" w:cs="Times New Roman"/>
                        <w:bCs/>
                        <w:color w:val="000000"/>
                        <w:szCs w:val="21"/>
                      </w:rPr>
                      <w:t>应付账款</w:t>
                    </w: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rPr>
                        <w:rFonts w:ascii="Times New Roman" w:hAnsi="Times New Roman" w:cs="Times New Roman"/>
                        <w:szCs w:val="21"/>
                      </w:rPr>
                    </w:pPr>
                    <w:r w:rsidRPr="000A22E1">
                      <w:rPr>
                        <w:rFonts w:ascii="Times New Roman" w:hAnsi="Times New Roman" w:cs="Times New Roman"/>
                        <w:szCs w:val="21"/>
                      </w:rPr>
                      <w:t>广铁集团之子公司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1,649,948,359</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1,524,481,309</w:t>
                    </w:r>
                  </w:p>
                </w:tc>
              </w:tr>
            </w:sdtContent>
          </w:sdt>
          <w:sdt>
            <w:sdtPr>
              <w:rPr>
                <w:rFonts w:ascii="Times New Roman" w:hAnsi="Times New Roman" w:cs="Times New Roman"/>
                <w:szCs w:val="21"/>
              </w:rPr>
              <w:alias w:val="上市公司应付关联方款项明细"/>
              <w:tag w:val="_GBC_bb3d19486f2b460b856a135056bd0897"/>
              <w:id w:val="1484131642"/>
              <w:lock w:val="sdtLocked"/>
              <w:placeholder>
                <w:docPart w:val="83E5CC4B9F9B4BB1A943D0F37BF3F28A"/>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物资公司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906,898,237</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717,505,943</w:t>
                    </w:r>
                  </w:p>
                </w:tc>
              </w:tr>
            </w:sdtContent>
          </w:sdt>
          <w:sdt>
            <w:sdtPr>
              <w:rPr>
                <w:rFonts w:ascii="Times New Roman" w:hAnsi="Times New Roman" w:cs="Times New Roman"/>
                <w:szCs w:val="21"/>
              </w:rPr>
              <w:alias w:val="上市公司应付关联方款项明细"/>
              <w:tag w:val="_GBC_bb3d19486f2b460b856a135056bd0897"/>
              <w:id w:val="-1233538919"/>
              <w:lock w:val="sdtLocked"/>
              <w:placeholder>
                <w:docPart w:val="83E5CC4B9F9B4BB1A943D0F37BF3F28A"/>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广州铁道车辆有限公司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201,609,213</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193,967,476</w:t>
                    </w:r>
                  </w:p>
                </w:tc>
              </w:tr>
            </w:sdtContent>
          </w:sdt>
          <w:sdt>
            <w:sdtPr>
              <w:rPr>
                <w:rFonts w:ascii="Times New Roman" w:hAnsi="Times New Roman" w:cs="Times New Roman"/>
                <w:szCs w:val="21"/>
              </w:rPr>
              <w:alias w:val="上市公司应付关联方款项明细"/>
              <w:tag w:val="_GBC_bb3d19486f2b460b856a135056bd0897"/>
              <w:id w:val="1221332909"/>
              <w:lock w:val="sdtLocked"/>
              <w:placeholder>
                <w:docPart w:val="83E5CC4B9F9B4BB1A943D0F37BF3F28A"/>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广州铁路地产置业有限公司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86,530,474</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89,372,284</w:t>
                    </w:r>
                  </w:p>
                </w:tc>
              </w:tr>
            </w:sdtContent>
          </w:sdt>
          <w:sdt>
            <w:sdtPr>
              <w:rPr>
                <w:rFonts w:ascii="Times New Roman" w:hAnsi="Times New Roman" w:cs="Times New Roman"/>
                <w:szCs w:val="21"/>
              </w:rPr>
              <w:alias w:val="上市公司应付关联方款项明细"/>
              <w:tag w:val="_GBC_bb3d19486f2b460b856a135056bd0897"/>
              <w:id w:val="-1488477254"/>
              <w:lock w:val="sdtLocked"/>
              <w:placeholder>
                <w:docPart w:val="83E5CC4B9F9B4BB1A943D0F37BF3F28A"/>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广东粤通铁路物流有限公司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64,116,992</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64,587,313</w:t>
                    </w:r>
                  </w:p>
                </w:tc>
              </w:tr>
            </w:sdtContent>
          </w:sdt>
          <w:sdt>
            <w:sdtPr>
              <w:rPr>
                <w:rFonts w:ascii="Times New Roman" w:hAnsi="Times New Roman" w:cs="Times New Roman"/>
                <w:szCs w:val="21"/>
              </w:rPr>
              <w:alias w:val="上市公司应付关联方款项明细"/>
              <w:tag w:val="_GBC_bb3d19486f2b460b856a135056bd0897"/>
              <w:id w:val="1816148535"/>
              <w:lock w:val="sdtLocked"/>
              <w:placeholder>
                <w:docPart w:val="83E5CC4B9F9B4BB1A943D0F37BF3F28A"/>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湖南铁路联创技术发展有限公司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61,826,833</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64,323,771</w:t>
                    </w:r>
                  </w:p>
                </w:tc>
              </w:tr>
            </w:sdtContent>
          </w:sdt>
          <w:sdt>
            <w:sdtPr>
              <w:rPr>
                <w:rFonts w:ascii="Times New Roman" w:hAnsi="Times New Roman" w:cs="Times New Roman"/>
                <w:szCs w:val="21"/>
              </w:rPr>
              <w:alias w:val="上市公司应付关联方款项明细"/>
              <w:tag w:val="_GBC_bb3d19486f2b460b856a135056bd0897"/>
              <w:id w:val="-1349708328"/>
              <w:lock w:val="sdtLocked"/>
              <w:placeholder>
                <w:docPart w:val="83E5CC4B9F9B4BB1A943D0F37BF3F28A"/>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三茂铁路</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288,725</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63,072,522</w:t>
                    </w:r>
                  </w:p>
                </w:tc>
              </w:tr>
            </w:sdtContent>
          </w:sdt>
          <w:sdt>
            <w:sdtPr>
              <w:rPr>
                <w:rFonts w:ascii="Times New Roman" w:hAnsi="Times New Roman" w:cs="Times New Roman"/>
                <w:szCs w:val="21"/>
              </w:rPr>
              <w:alias w:val="上市公司应付关联方款项明细"/>
              <w:tag w:val="_GBC_bb3d19486f2b460b856a135056bd0897"/>
              <w:id w:val="1285848476"/>
              <w:lock w:val="sdtLocked"/>
              <w:placeholder>
                <w:docPart w:val="83E5CC4B9F9B4BB1A943D0F37BF3F28A"/>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广州北羊信息技术有限公司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37,811,307</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40,204,632</w:t>
                    </w:r>
                  </w:p>
                </w:tc>
              </w:tr>
            </w:sdtContent>
          </w:sdt>
          <w:sdt>
            <w:sdtPr>
              <w:rPr>
                <w:rFonts w:ascii="Times New Roman" w:hAnsi="Times New Roman" w:cs="Times New Roman"/>
                <w:szCs w:val="21"/>
              </w:rPr>
              <w:alias w:val="上市公司应付关联方款项明细"/>
              <w:tag w:val="_GBC_bb3d19486f2b460b856a135056bd0897"/>
              <w:id w:val="910508361"/>
              <w:lock w:val="sdtLocked"/>
              <w:placeholder>
                <w:docPart w:val="83E5CC4B9F9B4BB1A943D0F37BF3F28A"/>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怀化铁路工程有限公司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33,165,458</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37,332,594</w:t>
                    </w:r>
                  </w:p>
                </w:tc>
              </w:tr>
            </w:sdtContent>
          </w:sdt>
          <w:sdt>
            <w:sdtPr>
              <w:rPr>
                <w:rFonts w:ascii="Times New Roman" w:hAnsi="Times New Roman" w:cs="Times New Roman"/>
                <w:szCs w:val="21"/>
              </w:rPr>
              <w:alias w:val="上市公司应付关联方款项明细"/>
              <w:tag w:val="_GBC_bb3d19486f2b460b856a135056bd0897"/>
              <w:id w:val="-774935681"/>
              <w:lock w:val="sdtLocked"/>
              <w:placeholder>
                <w:docPart w:val="83E5CC4B9F9B4BB1A943D0F37BF3F28A"/>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广州铁路科开测绘有限公司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17,808,289</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24,808,289</w:t>
                    </w:r>
                  </w:p>
                </w:tc>
              </w:tr>
            </w:sdtContent>
          </w:sdt>
          <w:sdt>
            <w:sdtPr>
              <w:rPr>
                <w:rFonts w:ascii="Times New Roman" w:hAnsi="Times New Roman" w:cs="Times New Roman"/>
                <w:szCs w:val="21"/>
              </w:rPr>
              <w:alias w:val="上市公司应付关联方款项明细"/>
              <w:tag w:val="_GBC_bb3d19486f2b460b856a135056bd0897"/>
              <w:id w:val="1383514757"/>
              <w:lock w:val="sdtLocked"/>
              <w:placeholder>
                <w:docPart w:val="83E5CC4B9F9B4BB1A943D0F37BF3F28A"/>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proofErr w:type="gramStart"/>
                    <w:r w:rsidRPr="000A22E1">
                      <w:rPr>
                        <w:rFonts w:ascii="Times New Roman" w:hAnsi="Times New Roman" w:cs="Times New Roman"/>
                        <w:szCs w:val="21"/>
                      </w:rPr>
                      <w:t>广州市粤铁经营</w:t>
                    </w:r>
                    <w:proofErr w:type="gramEnd"/>
                    <w:r w:rsidRPr="000A22E1">
                      <w:rPr>
                        <w:rFonts w:ascii="Times New Roman" w:hAnsi="Times New Roman" w:cs="Times New Roman"/>
                        <w:szCs w:val="21"/>
                      </w:rPr>
                      <w:t>发展公司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18,556,085</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20,967,756</w:t>
                    </w:r>
                  </w:p>
                </w:tc>
              </w:tr>
            </w:sdtContent>
          </w:sdt>
          <w:sdt>
            <w:sdtPr>
              <w:rPr>
                <w:rFonts w:ascii="Times New Roman" w:hAnsi="Times New Roman" w:cs="Times New Roman"/>
                <w:szCs w:val="21"/>
              </w:rPr>
              <w:alias w:val="上市公司应付关联方款项明细"/>
              <w:tag w:val="_GBC_bb3d19486f2b460b856a135056bd0897"/>
              <w:id w:val="-890728234"/>
              <w:lock w:val="sdtLocked"/>
              <w:placeholder>
                <w:docPart w:val="83E5CC4B9F9B4BB1A943D0F37BF3F28A"/>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湖南长铁装备制造有限公司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25,737,378</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18,887,767</w:t>
                    </w:r>
                  </w:p>
                </w:tc>
              </w:tr>
            </w:sdtContent>
          </w:sdt>
          <w:sdt>
            <w:sdtPr>
              <w:rPr>
                <w:rFonts w:ascii="Times New Roman" w:hAnsi="Times New Roman" w:cs="Times New Roman"/>
                <w:szCs w:val="21"/>
              </w:rPr>
              <w:alias w:val="上市公司应付关联方款项明细"/>
              <w:tag w:val="_GBC_bb3d19486f2b460b856a135056bd0897"/>
              <w:id w:val="-778872566"/>
              <w:lock w:val="sdtLocked"/>
              <w:placeholder>
                <w:docPart w:val="83E5CC4B9F9B4BB1A943D0F37BF3F28A"/>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站车服务中心</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25,220,217</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14,822,547</w:t>
                    </w:r>
                  </w:p>
                </w:tc>
              </w:tr>
            </w:sdtContent>
          </w:sdt>
          <w:sdt>
            <w:sdtPr>
              <w:rPr>
                <w:rFonts w:ascii="Times New Roman" w:hAnsi="Times New Roman" w:cs="Times New Roman"/>
                <w:szCs w:val="21"/>
              </w:rPr>
              <w:alias w:val="上市公司应付关联方款项明细"/>
              <w:tag w:val="_GBC_bb3d19486f2b460b856a135056bd0897"/>
              <w:id w:val="918377809"/>
              <w:lock w:val="sdtLocked"/>
              <w:placeholder>
                <w:docPart w:val="83E5CC4B9F9B4BB1A943D0F37BF3F28A"/>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其他</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170,379,151</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174,628,415</w:t>
                    </w:r>
                  </w:p>
                </w:tc>
              </w:tr>
            </w:sdtContent>
          </w:sdt>
          <w:sdt>
            <w:sdtPr>
              <w:rPr>
                <w:rFonts w:ascii="Times New Roman" w:hAnsi="Times New Roman" w:cs="Times New Roman"/>
                <w:szCs w:val="21"/>
              </w:rPr>
              <w:alias w:val="上市公司应付关联方款项明细"/>
              <w:tag w:val="_GBC_bb3d19486f2b460b856a135056bd0897"/>
              <w:id w:val="1492903393"/>
              <w:lock w:val="sdtLocked"/>
              <w:placeholder>
                <w:docPart w:val="83E5CC4B9F9B4BB1A943D0F37BF3F28A"/>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r w:rsidRPr="000A22E1">
                      <w:rPr>
                        <w:rFonts w:ascii="Times New Roman" w:hAnsi="Times New Roman" w:cs="Times New Roman"/>
                        <w:bCs/>
                        <w:color w:val="000000"/>
                        <w:szCs w:val="21"/>
                      </w:rPr>
                      <w:t>应付账款</w:t>
                    </w: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rPr>
                        <w:rFonts w:ascii="Times New Roman" w:hAnsi="Times New Roman" w:cs="Times New Roman"/>
                        <w:szCs w:val="21"/>
                      </w:rPr>
                    </w:pPr>
                    <w:r w:rsidRPr="000A22E1">
                      <w:rPr>
                        <w:rFonts w:ascii="Times New Roman" w:hAnsi="Times New Roman" w:cs="Times New Roman"/>
                        <w:szCs w:val="21"/>
                      </w:rPr>
                      <w:t>联营公司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311,157,202</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387,161,841</w:t>
                    </w:r>
                  </w:p>
                </w:tc>
              </w:tr>
            </w:sdtContent>
          </w:sdt>
          <w:sdt>
            <w:sdtPr>
              <w:rPr>
                <w:rFonts w:ascii="Times New Roman" w:hAnsi="Times New Roman" w:cs="Times New Roman"/>
                <w:szCs w:val="21"/>
              </w:rPr>
              <w:alias w:val="上市公司应付关联方款项明细"/>
              <w:tag w:val="_GBC_bb3d19486f2b460b856a135056bd0897"/>
              <w:id w:val="1591964784"/>
              <w:lock w:val="sdtLocked"/>
              <w:placeholder>
                <w:docPart w:val="93A2CAAF7AF34808A99FECCD798F4609"/>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r w:rsidRPr="000A22E1">
                      <w:rPr>
                        <w:rFonts w:ascii="Times New Roman" w:hAnsi="Times New Roman" w:cs="Times New Roman"/>
                        <w:bCs/>
                        <w:color w:val="000000"/>
                        <w:szCs w:val="21"/>
                      </w:rPr>
                      <w:t>合同负债</w:t>
                    </w: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rPr>
                        <w:rFonts w:ascii="Times New Roman" w:hAnsi="Times New Roman" w:cs="Times New Roman"/>
                        <w:szCs w:val="21"/>
                      </w:rPr>
                    </w:pPr>
                    <w:r w:rsidRPr="000A22E1">
                      <w:rPr>
                        <w:rFonts w:ascii="Times New Roman" w:hAnsi="Times New Roman" w:cs="Times New Roman"/>
                        <w:szCs w:val="21"/>
                      </w:rPr>
                      <w:t>广铁集团之子公司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182,319</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341,082</w:t>
                    </w:r>
                  </w:p>
                </w:tc>
              </w:tr>
            </w:sdtContent>
          </w:sdt>
          <w:sdt>
            <w:sdtPr>
              <w:rPr>
                <w:rFonts w:ascii="Times New Roman" w:hAnsi="Times New Roman" w:cs="Times New Roman"/>
                <w:szCs w:val="21"/>
              </w:rPr>
              <w:alias w:val="上市公司应付关联方款项明细"/>
              <w:tag w:val="_GBC_bb3d19486f2b460b856a135056bd0897"/>
              <w:id w:val="1171293771"/>
              <w:lock w:val="sdtLocked"/>
              <w:placeholder>
                <w:docPart w:val="93A2CAAF7AF34808A99FECCD798F4609"/>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三茂铁路</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9,000</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293,723</w:t>
                    </w:r>
                  </w:p>
                </w:tc>
              </w:tr>
            </w:sdtContent>
          </w:sdt>
          <w:sdt>
            <w:sdtPr>
              <w:rPr>
                <w:rFonts w:ascii="Times New Roman" w:hAnsi="Times New Roman" w:cs="Times New Roman"/>
                <w:szCs w:val="21"/>
              </w:rPr>
              <w:alias w:val="上市公司应付关联方款项明细"/>
              <w:tag w:val="_GBC_bb3d19486f2b460b856a135056bd0897"/>
              <w:id w:val="1408036253"/>
              <w:lock w:val="sdtLocked"/>
              <w:placeholder>
                <w:docPart w:val="93A2CAAF7AF34808A99FECCD798F4609"/>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怀化铁路工程有限公司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23,000</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23,000</w:t>
                    </w:r>
                  </w:p>
                </w:tc>
              </w:tr>
            </w:sdtContent>
          </w:sdt>
          <w:sdt>
            <w:sdtPr>
              <w:rPr>
                <w:rFonts w:ascii="Times New Roman" w:hAnsi="Times New Roman" w:cs="Times New Roman"/>
                <w:szCs w:val="21"/>
              </w:rPr>
              <w:alias w:val="上市公司应付关联方款项明细"/>
              <w:tag w:val="_GBC_bb3d19486f2b460b856a135056bd0897"/>
              <w:id w:val="89128946"/>
              <w:lock w:val="sdtLocked"/>
              <w:placeholder>
                <w:docPart w:val="93A2CAAF7AF34808A99FECCD798F4609"/>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长沙铁建</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121,169</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20,969</w:t>
                    </w:r>
                  </w:p>
                </w:tc>
              </w:tr>
            </w:sdtContent>
          </w:sdt>
          <w:sdt>
            <w:sdtPr>
              <w:rPr>
                <w:rFonts w:ascii="Times New Roman" w:hAnsi="Times New Roman" w:cs="Times New Roman"/>
                <w:szCs w:val="21"/>
              </w:rPr>
              <w:alias w:val="上市公司应付关联方款项明细"/>
              <w:tag w:val="_GBC_bb3d19486f2b460b856a135056bd0897"/>
              <w:id w:val="1658808198"/>
              <w:lock w:val="sdtLocked"/>
              <w:placeholder>
                <w:docPart w:val="93A2CAAF7AF34808A99FECCD798F4609"/>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其他</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29,150</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3,390</w:t>
                    </w:r>
                  </w:p>
                </w:tc>
              </w:tr>
            </w:sdtContent>
          </w:sdt>
          <w:sdt>
            <w:sdtPr>
              <w:rPr>
                <w:rFonts w:ascii="Times New Roman" w:hAnsi="Times New Roman" w:cs="Times New Roman"/>
                <w:szCs w:val="21"/>
              </w:rPr>
              <w:alias w:val="上市公司应付关联方款项明细"/>
              <w:tag w:val="_GBC_bb3d19486f2b460b856a135056bd0897"/>
              <w:id w:val="-805229089"/>
              <w:lock w:val="sdtLocked"/>
              <w:placeholder>
                <w:docPart w:val="93A2CAAF7AF34808A99FECCD798F4609"/>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r w:rsidRPr="000A22E1">
                      <w:rPr>
                        <w:rFonts w:ascii="Times New Roman" w:hAnsi="Times New Roman" w:cs="Times New Roman"/>
                        <w:bCs/>
                        <w:color w:val="000000"/>
                        <w:szCs w:val="21"/>
                      </w:rPr>
                      <w:t>合同负债</w:t>
                    </w: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rPr>
                        <w:rFonts w:ascii="Times New Roman" w:hAnsi="Times New Roman" w:cs="Times New Roman"/>
                        <w:szCs w:val="21"/>
                      </w:rPr>
                    </w:pPr>
                    <w:r w:rsidRPr="000A22E1">
                      <w:rPr>
                        <w:rFonts w:ascii="Times New Roman" w:hAnsi="Times New Roman" w:cs="Times New Roman"/>
                        <w:szCs w:val="21"/>
                      </w:rPr>
                      <w:t>联营公司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525,300</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95,200</w:t>
                    </w:r>
                  </w:p>
                </w:tc>
              </w:tr>
            </w:sdtContent>
          </w:sdt>
          <w:sdt>
            <w:sdtPr>
              <w:rPr>
                <w:rFonts w:ascii="Times New Roman" w:hAnsi="Times New Roman" w:cs="Times New Roman"/>
                <w:szCs w:val="21"/>
              </w:rPr>
              <w:alias w:val="上市公司应付关联方款项明细"/>
              <w:tag w:val="_GBC_bb3d19486f2b460b856a135056bd0897"/>
              <w:id w:val="175704660"/>
              <w:lock w:val="sdtLocked"/>
              <w:placeholder>
                <w:docPart w:val="B998689E59B3412F9B07DD8F842F8C3C"/>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r w:rsidRPr="000A22E1">
                      <w:rPr>
                        <w:rFonts w:ascii="Times New Roman" w:hAnsi="Times New Roman" w:cs="Times New Roman"/>
                        <w:bCs/>
                        <w:color w:val="000000"/>
                        <w:szCs w:val="21"/>
                      </w:rPr>
                      <w:t>其他应付款</w:t>
                    </w: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rPr>
                        <w:rFonts w:ascii="Times New Roman" w:hAnsi="Times New Roman" w:cs="Times New Roman"/>
                        <w:szCs w:val="21"/>
                      </w:rPr>
                    </w:pPr>
                    <w:r w:rsidRPr="000A22E1">
                      <w:rPr>
                        <w:rFonts w:ascii="Times New Roman" w:hAnsi="Times New Roman" w:cs="Times New Roman"/>
                        <w:szCs w:val="21"/>
                      </w:rPr>
                      <w:t>广铁集团</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7,770,977</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5,104,213</w:t>
                    </w:r>
                  </w:p>
                </w:tc>
              </w:tr>
            </w:sdtContent>
          </w:sdt>
          <w:sdt>
            <w:sdtPr>
              <w:rPr>
                <w:rFonts w:ascii="Times New Roman" w:hAnsi="Times New Roman" w:cs="Times New Roman"/>
                <w:szCs w:val="21"/>
              </w:rPr>
              <w:alias w:val="上市公司应付关联方款项明细"/>
              <w:tag w:val="_GBC_bb3d19486f2b460b856a135056bd0897"/>
              <w:id w:val="2033066553"/>
              <w:lock w:val="sdtLocked"/>
              <w:placeholder>
                <w:docPart w:val="B998689E59B3412F9B07DD8F842F8C3C"/>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r w:rsidRPr="000A22E1">
                      <w:rPr>
                        <w:rFonts w:ascii="Times New Roman" w:hAnsi="Times New Roman" w:cs="Times New Roman"/>
                        <w:bCs/>
                        <w:color w:val="000000"/>
                        <w:szCs w:val="21"/>
                      </w:rPr>
                      <w:t>其他应付款</w:t>
                    </w: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rPr>
                        <w:rFonts w:ascii="Times New Roman" w:hAnsi="Times New Roman" w:cs="Times New Roman"/>
                        <w:szCs w:val="21"/>
                      </w:rPr>
                    </w:pPr>
                    <w:r w:rsidRPr="000A22E1">
                      <w:rPr>
                        <w:rFonts w:ascii="Times New Roman" w:hAnsi="Times New Roman" w:cs="Times New Roman"/>
                        <w:szCs w:val="21"/>
                      </w:rPr>
                      <w:t>广铁集团之子公司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426,657,790</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429,442,105</w:t>
                    </w:r>
                  </w:p>
                </w:tc>
              </w:tr>
            </w:sdtContent>
          </w:sdt>
          <w:sdt>
            <w:sdtPr>
              <w:rPr>
                <w:rFonts w:ascii="Times New Roman" w:hAnsi="Times New Roman" w:cs="Times New Roman"/>
                <w:szCs w:val="21"/>
              </w:rPr>
              <w:alias w:val="上市公司应付关联方款项明细"/>
              <w:tag w:val="_GBC_bb3d19486f2b460b856a135056bd0897"/>
              <w:id w:val="1129434809"/>
              <w:lock w:val="sdtLocked"/>
              <w:placeholder>
                <w:docPart w:val="B998689E59B3412F9B07DD8F842F8C3C"/>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深铁实业</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360,560,174</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360,560,174</w:t>
                    </w:r>
                  </w:p>
                </w:tc>
              </w:tr>
            </w:sdtContent>
          </w:sdt>
          <w:sdt>
            <w:sdtPr>
              <w:rPr>
                <w:rFonts w:ascii="Times New Roman" w:hAnsi="Times New Roman" w:cs="Times New Roman"/>
                <w:szCs w:val="21"/>
              </w:rPr>
              <w:alias w:val="上市公司应付关联方款项明细"/>
              <w:tag w:val="_GBC_bb3d19486f2b460b856a135056bd0897"/>
              <w:id w:val="10112622"/>
              <w:lock w:val="sdtLocked"/>
              <w:placeholder>
                <w:docPart w:val="B998689E59B3412F9B07DD8F842F8C3C"/>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广州铁道车辆有限公司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47,929,818</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47,896,791</w:t>
                    </w:r>
                  </w:p>
                </w:tc>
              </w:tr>
            </w:sdtContent>
          </w:sdt>
          <w:sdt>
            <w:sdtPr>
              <w:rPr>
                <w:rFonts w:ascii="Times New Roman" w:hAnsi="Times New Roman" w:cs="Times New Roman"/>
                <w:szCs w:val="21"/>
              </w:rPr>
              <w:alias w:val="上市公司应付关联方款项明细"/>
              <w:tag w:val="_GBC_bb3d19486f2b460b856a135056bd0897"/>
              <w:id w:val="711624017"/>
              <w:lock w:val="sdtLocked"/>
              <w:placeholder>
                <w:docPart w:val="B998689E59B3412F9B07DD8F842F8C3C"/>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广</w:t>
                    </w:r>
                    <w:proofErr w:type="gramStart"/>
                    <w:r w:rsidRPr="000A22E1">
                      <w:rPr>
                        <w:rFonts w:ascii="Times New Roman" w:hAnsi="Times New Roman" w:cs="Times New Roman"/>
                        <w:szCs w:val="21"/>
                      </w:rPr>
                      <w:t>铁青旅</w:t>
                    </w:r>
                    <w:proofErr w:type="gramEnd"/>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1,517,930</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7,070,300</w:t>
                    </w:r>
                  </w:p>
                </w:tc>
              </w:tr>
            </w:sdtContent>
          </w:sdt>
          <w:sdt>
            <w:sdtPr>
              <w:rPr>
                <w:rFonts w:ascii="Times New Roman" w:hAnsi="Times New Roman" w:cs="Times New Roman"/>
                <w:szCs w:val="21"/>
              </w:rPr>
              <w:alias w:val="上市公司应付关联方款项明细"/>
              <w:tag w:val="_GBC_bb3d19486f2b460b856a135056bd0897"/>
              <w:id w:val="-620684557"/>
              <w:lock w:val="sdtLocked"/>
              <w:placeholder>
                <w:docPart w:val="B998689E59B3412F9B07DD8F842F8C3C"/>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怀化铁路工程有限公司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2,823,816</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2,606,918</w:t>
                    </w:r>
                  </w:p>
                </w:tc>
              </w:tr>
            </w:sdtContent>
          </w:sdt>
          <w:sdt>
            <w:sdtPr>
              <w:rPr>
                <w:rFonts w:ascii="Times New Roman" w:hAnsi="Times New Roman" w:cs="Times New Roman"/>
                <w:szCs w:val="21"/>
              </w:rPr>
              <w:alias w:val="上市公司应付关联方款项明细"/>
              <w:tag w:val="_GBC_bb3d19486f2b460b856a135056bd0897"/>
              <w:id w:val="461232177"/>
              <w:lock w:val="sdtLocked"/>
              <w:placeholder>
                <w:docPart w:val="B998689E59B3412F9B07DD8F842F8C3C"/>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物资公司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2,240,921</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2,527,018</w:t>
                    </w:r>
                  </w:p>
                </w:tc>
              </w:tr>
            </w:sdtContent>
          </w:sdt>
          <w:sdt>
            <w:sdtPr>
              <w:rPr>
                <w:rFonts w:ascii="Times New Roman" w:hAnsi="Times New Roman" w:cs="Times New Roman"/>
                <w:szCs w:val="21"/>
              </w:rPr>
              <w:alias w:val="上市公司应付关联方款项明细"/>
              <w:tag w:val="_GBC_bb3d19486f2b460b856a135056bd0897"/>
              <w:id w:val="832187193"/>
              <w:lock w:val="sdtLocked"/>
              <w:placeholder>
                <w:docPart w:val="B998689E59B3412F9B07DD8F842F8C3C"/>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广州铁路地产置业有限公司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2,162,867</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2,003,050</w:t>
                    </w:r>
                  </w:p>
                </w:tc>
              </w:tr>
            </w:sdtContent>
          </w:sdt>
          <w:sdt>
            <w:sdtPr>
              <w:rPr>
                <w:rFonts w:ascii="Times New Roman" w:hAnsi="Times New Roman" w:cs="Times New Roman"/>
                <w:szCs w:val="21"/>
              </w:rPr>
              <w:alias w:val="上市公司应付关联方款项明细"/>
              <w:tag w:val="_GBC_bb3d19486f2b460b856a135056bd0897"/>
              <w:id w:val="-1973899213"/>
              <w:lock w:val="sdtLocked"/>
              <w:placeholder>
                <w:docPart w:val="B998689E59B3412F9B07DD8F842F8C3C"/>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湖南铁路联创技术发展有限公司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1,999,557</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1,708,235</w:t>
                    </w:r>
                  </w:p>
                </w:tc>
              </w:tr>
            </w:sdtContent>
          </w:sdt>
          <w:sdt>
            <w:sdtPr>
              <w:rPr>
                <w:rFonts w:ascii="Times New Roman" w:hAnsi="Times New Roman" w:cs="Times New Roman"/>
                <w:szCs w:val="21"/>
              </w:rPr>
              <w:alias w:val="上市公司应付关联方款项明细"/>
              <w:tag w:val="_GBC_bb3d19486f2b460b856a135056bd0897"/>
              <w:id w:val="-375931775"/>
              <w:lock w:val="sdtLocked"/>
              <w:placeholder>
                <w:docPart w:val="B998689E59B3412F9B07DD8F842F8C3C"/>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广州铁路科技开发有限公司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124,885</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177,619</w:t>
                    </w:r>
                  </w:p>
                </w:tc>
              </w:tr>
            </w:sdtContent>
          </w:sdt>
          <w:sdt>
            <w:sdtPr>
              <w:rPr>
                <w:rFonts w:ascii="Times New Roman" w:hAnsi="Times New Roman" w:cs="Times New Roman"/>
                <w:szCs w:val="21"/>
              </w:rPr>
              <w:alias w:val="上市公司应付关联方款项明细"/>
              <w:tag w:val="_GBC_bb3d19486f2b460b856a135056bd0897"/>
              <w:id w:val="169299330"/>
              <w:lock w:val="sdtLocked"/>
              <w:placeholder>
                <w:docPart w:val="B998689E59B3412F9B07DD8F842F8C3C"/>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ind w:firstLineChars="50" w:firstLine="105"/>
                      <w:rPr>
                        <w:rFonts w:ascii="Times New Roman" w:hAnsi="Times New Roman" w:cs="Times New Roman"/>
                        <w:szCs w:val="21"/>
                      </w:rPr>
                    </w:pPr>
                    <w:r w:rsidRPr="000A22E1">
                      <w:rPr>
                        <w:rFonts w:ascii="Times New Roman" w:hAnsi="Times New Roman" w:cs="Times New Roman"/>
                        <w:szCs w:val="21"/>
                      </w:rPr>
                      <w:t>其他</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7,297,822</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4,892,000</w:t>
                    </w:r>
                  </w:p>
                </w:tc>
              </w:tr>
            </w:sdtContent>
          </w:sdt>
          <w:sdt>
            <w:sdtPr>
              <w:rPr>
                <w:rFonts w:ascii="Times New Roman" w:hAnsi="Times New Roman" w:cs="Times New Roman"/>
                <w:szCs w:val="21"/>
              </w:rPr>
              <w:alias w:val="上市公司应付关联方款项明细"/>
              <w:tag w:val="_GBC_bb3d19486f2b460b856a135056bd0897"/>
              <w:id w:val="-947153605"/>
              <w:lock w:val="sdtLocked"/>
              <w:placeholder>
                <w:docPart w:val="B998689E59B3412F9B07DD8F842F8C3C"/>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autoSpaceDE w:val="0"/>
                      <w:autoSpaceDN w:val="0"/>
                      <w:adjustRightInd w:val="0"/>
                      <w:rPr>
                        <w:rFonts w:ascii="Times New Roman" w:hAnsi="Times New Roman" w:cs="Times New Roman"/>
                        <w:szCs w:val="21"/>
                      </w:rPr>
                    </w:pPr>
                    <w:r w:rsidRPr="000A22E1">
                      <w:rPr>
                        <w:rFonts w:ascii="Times New Roman" w:hAnsi="Times New Roman" w:cs="Times New Roman"/>
                        <w:bCs/>
                        <w:color w:val="000000"/>
                        <w:szCs w:val="21"/>
                      </w:rPr>
                      <w:t>其他应付款</w:t>
                    </w: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rPr>
                        <w:rFonts w:ascii="Times New Roman" w:hAnsi="Times New Roman" w:cs="Times New Roman"/>
                        <w:szCs w:val="21"/>
                      </w:rPr>
                    </w:pPr>
                    <w:r w:rsidRPr="000A22E1">
                      <w:rPr>
                        <w:rFonts w:ascii="Times New Roman" w:hAnsi="Times New Roman" w:cs="Times New Roman"/>
                        <w:szCs w:val="21"/>
                      </w:rPr>
                      <w:t>联营公司</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10,016,743</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jc w:val="right"/>
                      <w:rPr>
                        <w:rFonts w:ascii="Times New Roman" w:hAnsi="Times New Roman" w:cs="Times New Roman"/>
                        <w:szCs w:val="21"/>
                      </w:rPr>
                    </w:pPr>
                    <w:r w:rsidRPr="000A22E1">
                      <w:rPr>
                        <w:rFonts w:ascii="Times New Roman" w:hAnsi="Times New Roman" w:cs="Times New Roman"/>
                        <w:szCs w:val="21"/>
                      </w:rPr>
                      <w:t>9,207,558</w:t>
                    </w:r>
                  </w:p>
                </w:tc>
              </w:tr>
            </w:sdtContent>
          </w:sdt>
          <w:sdt>
            <w:sdtPr>
              <w:rPr>
                <w:rFonts w:ascii="Times New Roman" w:hAnsi="Times New Roman" w:cs="Times New Roman"/>
                <w:szCs w:val="21"/>
              </w:rPr>
              <w:alias w:val="上市公司应付关联方款项明细"/>
              <w:tag w:val="_GBC_bb3d19486f2b460b856a135056bd0897"/>
              <w:id w:val="1195113239"/>
              <w:lock w:val="sdtLocked"/>
              <w:placeholder>
                <w:docPart w:val="859F362B99D14B77956547EF36288996"/>
              </w:placeholder>
            </w:sdtPr>
            <w:sdtEndPr/>
            <w:sdtContent>
              <w:tr w:rsidR="00487790" w:rsidTr="00335C1D">
                <w:tc>
                  <w:tcPr>
                    <w:tcW w:w="734" w:type="pct"/>
                    <w:tcBorders>
                      <w:top w:val="single" w:sz="4" w:space="0" w:color="auto"/>
                      <w:left w:val="single" w:sz="4" w:space="0" w:color="auto"/>
                      <w:bottom w:val="single" w:sz="4" w:space="0" w:color="auto"/>
                      <w:right w:val="single" w:sz="4" w:space="0" w:color="auto"/>
                    </w:tcBorders>
                    <w:vAlign w:val="center"/>
                  </w:tcPr>
                  <w:p w:rsidR="00487790" w:rsidRDefault="00487790" w:rsidP="00335C1D">
                    <w:pPr>
                      <w:autoSpaceDE w:val="0"/>
                      <w:autoSpaceDN w:val="0"/>
                      <w:adjustRightInd w:val="0"/>
                      <w:rPr>
                        <w:rFonts w:ascii="Times New Roman" w:hAnsi="Times New Roman" w:cs="Times New Roman"/>
                        <w:szCs w:val="21"/>
                      </w:rPr>
                    </w:pPr>
                    <w:r>
                      <w:t>租赁负债</w:t>
                    </w:r>
                  </w:p>
                </w:tc>
                <w:tc>
                  <w:tcPr>
                    <w:tcW w:w="1913" w:type="pct"/>
                    <w:tcBorders>
                      <w:top w:val="single" w:sz="4" w:space="0" w:color="auto"/>
                      <w:left w:val="single" w:sz="4" w:space="0" w:color="auto"/>
                      <w:bottom w:val="single" w:sz="4" w:space="0" w:color="auto"/>
                      <w:right w:val="single" w:sz="4" w:space="0" w:color="auto"/>
                    </w:tcBorders>
                    <w:vAlign w:val="center"/>
                  </w:tcPr>
                  <w:p w:rsidR="00487790" w:rsidRPr="000A22E1" w:rsidRDefault="00487790" w:rsidP="00335C1D">
                    <w:pPr>
                      <w:rPr>
                        <w:rFonts w:ascii="Times New Roman" w:hAnsi="Times New Roman" w:cs="Times New Roman"/>
                        <w:szCs w:val="21"/>
                      </w:rPr>
                    </w:pPr>
                    <w:r>
                      <w:t>广铁集团</w:t>
                    </w:r>
                  </w:p>
                </w:tc>
                <w:tc>
                  <w:tcPr>
                    <w:tcW w:w="1195" w:type="pct"/>
                    <w:tcBorders>
                      <w:top w:val="single" w:sz="4" w:space="0" w:color="auto"/>
                      <w:left w:val="single" w:sz="4" w:space="0" w:color="auto"/>
                      <w:bottom w:val="single" w:sz="4" w:space="0" w:color="auto"/>
                      <w:right w:val="single" w:sz="4" w:space="0" w:color="auto"/>
                    </w:tcBorders>
                    <w:vAlign w:val="center"/>
                  </w:tcPr>
                  <w:p w:rsidR="00487790" w:rsidRPr="00487790" w:rsidRDefault="00487790" w:rsidP="00335C1D">
                    <w:pPr>
                      <w:jc w:val="right"/>
                      <w:rPr>
                        <w:rFonts w:ascii="Times New Roman" w:hAnsi="Times New Roman" w:cs="Times New Roman"/>
                        <w:szCs w:val="21"/>
                      </w:rPr>
                    </w:pPr>
                    <w:r w:rsidRPr="00487790">
                      <w:rPr>
                        <w:rFonts w:ascii="Times New Roman" w:hAnsi="Times New Roman" w:cs="Times New Roman"/>
                      </w:rPr>
                      <w:t>1,317,950,920</w:t>
                    </w:r>
                  </w:p>
                </w:tc>
                <w:tc>
                  <w:tcPr>
                    <w:tcW w:w="1158" w:type="pct"/>
                    <w:tcBorders>
                      <w:top w:val="single" w:sz="4" w:space="0" w:color="auto"/>
                      <w:left w:val="single" w:sz="4" w:space="0" w:color="auto"/>
                      <w:bottom w:val="single" w:sz="4" w:space="0" w:color="auto"/>
                      <w:right w:val="single" w:sz="4" w:space="0" w:color="auto"/>
                    </w:tcBorders>
                    <w:vAlign w:val="center"/>
                  </w:tcPr>
                  <w:p w:rsidR="00487790" w:rsidRPr="00487790" w:rsidRDefault="00487790" w:rsidP="00335C1D">
                    <w:pPr>
                      <w:jc w:val="right"/>
                      <w:rPr>
                        <w:rFonts w:ascii="Times New Roman" w:hAnsi="Times New Roman" w:cs="Times New Roman"/>
                        <w:szCs w:val="21"/>
                      </w:rPr>
                    </w:pPr>
                    <w:r w:rsidRPr="00487790">
                      <w:rPr>
                        <w:rFonts w:ascii="Times New Roman" w:hAnsi="Times New Roman" w:cs="Times New Roman"/>
                      </w:rPr>
                      <w:t>1,175,564,766</w:t>
                    </w:r>
                  </w:p>
                </w:tc>
              </w:tr>
            </w:sdtContent>
          </w:sdt>
        </w:tbl>
        <w:p w:rsidR="00F975B1" w:rsidRDefault="00FA7BA3">
          <w:pPr>
            <w:rPr>
              <w:szCs w:val="21"/>
            </w:rPr>
          </w:pPr>
        </w:p>
      </w:sdtContent>
    </w:sdt>
    <w:p w:rsidR="00B95302" w:rsidRPr="00FD34FE" w:rsidRDefault="00B95302" w:rsidP="00AC28BC">
      <w:pPr>
        <w:pStyle w:val="ac"/>
        <w:numPr>
          <w:ilvl w:val="0"/>
          <w:numId w:val="90"/>
        </w:numPr>
        <w:tabs>
          <w:tab w:val="left" w:pos="426"/>
        </w:tabs>
        <w:overflowPunct w:val="0"/>
        <w:adjustRightInd w:val="0"/>
        <w:ind w:firstLineChars="0" w:hanging="840"/>
        <w:textAlignment w:val="baseline"/>
        <w:rPr>
          <w:rFonts w:ascii="Arial" w:hAnsi="Arial" w:cs="Arial"/>
        </w:rPr>
      </w:pPr>
      <w:r w:rsidRPr="00FD34FE">
        <w:rPr>
          <w:rFonts w:ascii="Arial" w:hAnsi="Arial" w:cs="Arial" w:hint="eastAsia"/>
        </w:rPr>
        <w:t>对</w:t>
      </w:r>
      <w:r w:rsidRPr="00FD34FE">
        <w:rPr>
          <w:rFonts w:ascii="Arial" w:hAnsi="Arial" w:cs="Arial"/>
        </w:rPr>
        <w:t>中铁集团及</w:t>
      </w:r>
      <w:r w:rsidRPr="00FD34FE">
        <w:rPr>
          <w:rFonts w:ascii="Arial" w:hAnsi="Arial" w:cs="Arial"/>
          <w:bCs/>
        </w:rPr>
        <w:t>其他铁路运输相关企业</w:t>
      </w:r>
      <w:r w:rsidRPr="00FD34FE">
        <w:rPr>
          <w:rFonts w:ascii="Arial" w:hAnsi="Arial" w:cs="Arial" w:hint="eastAsia"/>
          <w:bCs/>
        </w:rPr>
        <w:t>的</w:t>
      </w:r>
      <w:r w:rsidRPr="00FD34FE">
        <w:rPr>
          <w:rFonts w:ascii="Arial" w:hAnsi="Arial" w:cs="Arial"/>
          <w:bCs/>
        </w:rPr>
        <w:t>应收、应付款项余额</w:t>
      </w:r>
    </w:p>
    <w:p w:rsidR="00B95302" w:rsidRPr="00B95302" w:rsidRDefault="00B95302" w:rsidP="00B95302">
      <w:pPr>
        <w:overflowPunct w:val="0"/>
        <w:rPr>
          <w:rFonts w:ascii="Times New Roman" w:hAnsi="Times New Roman" w:cs="Times New Roman"/>
          <w:b/>
          <w:szCs w:val="21"/>
        </w:rPr>
      </w:pPr>
    </w:p>
    <w:tbl>
      <w:tblPr>
        <w:tblW w:w="8807" w:type="dxa"/>
        <w:tblInd w:w="28" w:type="dxa"/>
        <w:tblLayout w:type="fixed"/>
        <w:tblCellMar>
          <w:left w:w="28" w:type="dxa"/>
          <w:right w:w="28" w:type="dxa"/>
        </w:tblCellMar>
        <w:tblLook w:val="04A0" w:firstRow="1" w:lastRow="0" w:firstColumn="1" w:lastColumn="0" w:noHBand="0" w:noVBand="1"/>
      </w:tblPr>
      <w:tblGrid>
        <w:gridCol w:w="4452"/>
        <w:gridCol w:w="2029"/>
        <w:gridCol w:w="266"/>
        <w:gridCol w:w="2060"/>
      </w:tblGrid>
      <w:tr w:rsidR="00B95302" w:rsidRPr="00B95302" w:rsidTr="00C328A5">
        <w:trPr>
          <w:trHeight w:val="264"/>
        </w:trPr>
        <w:tc>
          <w:tcPr>
            <w:tcW w:w="4452" w:type="dxa"/>
            <w:tcBorders>
              <w:top w:val="nil"/>
              <w:left w:val="nil"/>
              <w:bottom w:val="nil"/>
              <w:right w:val="nil"/>
            </w:tcBorders>
            <w:shd w:val="clear" w:color="auto" w:fill="auto"/>
            <w:noWrap/>
            <w:vAlign w:val="bottom"/>
            <w:hideMark/>
          </w:tcPr>
          <w:p w:rsidR="00B95302" w:rsidRPr="00B95302" w:rsidRDefault="00B95302" w:rsidP="00C328A5">
            <w:pPr>
              <w:overflowPunct w:val="0"/>
              <w:rPr>
                <w:rFonts w:ascii="Times New Roman" w:hAnsi="Times New Roman" w:cs="Times New Roman"/>
                <w:szCs w:val="21"/>
              </w:rPr>
            </w:pPr>
          </w:p>
        </w:tc>
        <w:tc>
          <w:tcPr>
            <w:tcW w:w="2029" w:type="dxa"/>
            <w:tcBorders>
              <w:top w:val="nil"/>
              <w:left w:val="nil"/>
              <w:bottom w:val="nil"/>
              <w:right w:val="nil"/>
            </w:tcBorders>
            <w:shd w:val="clear" w:color="auto" w:fill="auto"/>
            <w:noWrap/>
            <w:vAlign w:val="bottom"/>
            <w:hideMark/>
          </w:tcPr>
          <w:p w:rsidR="00B95302" w:rsidRPr="00B95302" w:rsidRDefault="00B95302" w:rsidP="00C328A5">
            <w:pPr>
              <w:overflowPunct w:val="0"/>
              <w:ind w:rightChars="50" w:right="105"/>
              <w:jc w:val="right"/>
              <w:rPr>
                <w:rFonts w:ascii="Times New Roman" w:hAnsi="Times New Roman" w:cs="Times New Roman"/>
                <w:color w:val="000000"/>
                <w:szCs w:val="21"/>
              </w:rPr>
            </w:pPr>
            <w:r w:rsidRPr="00B95302">
              <w:rPr>
                <w:rFonts w:ascii="Times New Roman" w:hAnsi="Times New Roman" w:cs="Times New Roman"/>
                <w:szCs w:val="21"/>
              </w:rPr>
              <w:t>2021</w:t>
            </w:r>
            <w:r w:rsidRPr="00B95302">
              <w:rPr>
                <w:rFonts w:ascii="Times New Roman" w:hAnsi="Times New Roman" w:cs="Times New Roman"/>
                <w:szCs w:val="21"/>
              </w:rPr>
              <w:t>年</w:t>
            </w:r>
            <w:r w:rsidRPr="00B95302">
              <w:rPr>
                <w:rFonts w:ascii="Times New Roman" w:hAnsi="Times New Roman" w:cs="Times New Roman"/>
                <w:szCs w:val="21"/>
              </w:rPr>
              <w:t>6</w:t>
            </w:r>
            <w:r w:rsidRPr="00B95302">
              <w:rPr>
                <w:rFonts w:ascii="Times New Roman" w:hAnsi="Times New Roman" w:cs="Times New Roman"/>
                <w:szCs w:val="21"/>
              </w:rPr>
              <w:t>月</w:t>
            </w:r>
            <w:r w:rsidRPr="00B95302">
              <w:rPr>
                <w:rFonts w:ascii="Times New Roman" w:hAnsi="Times New Roman" w:cs="Times New Roman"/>
                <w:szCs w:val="21"/>
              </w:rPr>
              <w:t>30</w:t>
            </w:r>
            <w:r w:rsidRPr="00B95302">
              <w:rPr>
                <w:rFonts w:ascii="Times New Roman" w:hAnsi="Times New Roman" w:cs="Times New Roman"/>
                <w:szCs w:val="21"/>
              </w:rPr>
              <w:t>日</w:t>
            </w:r>
          </w:p>
        </w:tc>
        <w:tc>
          <w:tcPr>
            <w:tcW w:w="266" w:type="dxa"/>
            <w:tcBorders>
              <w:top w:val="nil"/>
              <w:left w:val="nil"/>
              <w:bottom w:val="nil"/>
              <w:right w:val="nil"/>
            </w:tcBorders>
            <w:shd w:val="clear" w:color="auto" w:fill="auto"/>
            <w:noWrap/>
            <w:vAlign w:val="bottom"/>
            <w:hideMark/>
          </w:tcPr>
          <w:p w:rsidR="00B95302" w:rsidRPr="00B95302" w:rsidRDefault="00B95302" w:rsidP="00C328A5">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noWrap/>
            <w:vAlign w:val="bottom"/>
            <w:hideMark/>
          </w:tcPr>
          <w:p w:rsidR="00B95302" w:rsidRPr="00B95302" w:rsidRDefault="00B95302" w:rsidP="00C328A5">
            <w:pPr>
              <w:overflowPunct w:val="0"/>
              <w:ind w:rightChars="50" w:right="105"/>
              <w:jc w:val="right"/>
              <w:rPr>
                <w:rFonts w:ascii="Times New Roman" w:hAnsi="Times New Roman" w:cs="Times New Roman"/>
                <w:color w:val="000000"/>
                <w:szCs w:val="21"/>
              </w:rPr>
            </w:pPr>
            <w:r w:rsidRPr="00B95302">
              <w:rPr>
                <w:rFonts w:ascii="Times New Roman" w:hAnsi="Times New Roman" w:cs="Times New Roman"/>
                <w:bCs/>
                <w:color w:val="000000"/>
                <w:szCs w:val="21"/>
              </w:rPr>
              <w:t>2020</w:t>
            </w:r>
            <w:r w:rsidRPr="00B95302">
              <w:rPr>
                <w:rFonts w:ascii="Times New Roman" w:hAnsi="Times New Roman" w:cs="Times New Roman"/>
                <w:bCs/>
                <w:color w:val="000000"/>
                <w:szCs w:val="21"/>
              </w:rPr>
              <w:t>年</w:t>
            </w:r>
            <w:r w:rsidRPr="00B95302">
              <w:rPr>
                <w:rFonts w:ascii="Times New Roman" w:hAnsi="Times New Roman" w:cs="Times New Roman"/>
                <w:bCs/>
                <w:color w:val="000000"/>
                <w:szCs w:val="21"/>
              </w:rPr>
              <w:t>12</w:t>
            </w:r>
            <w:r w:rsidRPr="00B95302">
              <w:rPr>
                <w:rFonts w:ascii="Times New Roman" w:hAnsi="Times New Roman" w:cs="Times New Roman"/>
                <w:bCs/>
                <w:color w:val="000000"/>
                <w:szCs w:val="21"/>
              </w:rPr>
              <w:t>月</w:t>
            </w:r>
            <w:r w:rsidRPr="00B95302">
              <w:rPr>
                <w:rFonts w:ascii="Times New Roman" w:hAnsi="Times New Roman" w:cs="Times New Roman"/>
                <w:bCs/>
                <w:color w:val="000000"/>
                <w:szCs w:val="21"/>
              </w:rPr>
              <w:t>31</w:t>
            </w:r>
            <w:r w:rsidRPr="00B95302">
              <w:rPr>
                <w:rFonts w:ascii="Times New Roman" w:hAnsi="Times New Roman" w:cs="Times New Roman"/>
                <w:bCs/>
                <w:color w:val="000000"/>
                <w:szCs w:val="21"/>
              </w:rPr>
              <w:t>日</w:t>
            </w:r>
          </w:p>
        </w:tc>
      </w:tr>
      <w:tr w:rsidR="00B95302" w:rsidRPr="00B95302" w:rsidTr="00C328A5">
        <w:trPr>
          <w:trHeight w:val="264"/>
        </w:trPr>
        <w:tc>
          <w:tcPr>
            <w:tcW w:w="4452" w:type="dxa"/>
            <w:tcBorders>
              <w:top w:val="nil"/>
              <w:left w:val="nil"/>
              <w:bottom w:val="nil"/>
              <w:right w:val="nil"/>
            </w:tcBorders>
            <w:shd w:val="clear" w:color="auto" w:fill="auto"/>
            <w:noWrap/>
            <w:vAlign w:val="bottom"/>
            <w:hideMark/>
          </w:tcPr>
          <w:p w:rsidR="00B95302" w:rsidRPr="00B95302" w:rsidRDefault="00B95302" w:rsidP="00C328A5">
            <w:pPr>
              <w:overflowPunct w:val="0"/>
              <w:rPr>
                <w:rFonts w:ascii="Times New Roman" w:hAnsi="Times New Roman" w:cs="Times New Roman"/>
                <w:b/>
                <w:bCs/>
                <w:color w:val="000000"/>
                <w:szCs w:val="21"/>
              </w:rPr>
            </w:pPr>
            <w:r w:rsidRPr="00B95302">
              <w:rPr>
                <w:rFonts w:ascii="Times New Roman" w:hAnsi="Times New Roman" w:cs="Times New Roman"/>
                <w:b/>
                <w:bCs/>
                <w:color w:val="000000"/>
                <w:szCs w:val="21"/>
              </w:rPr>
              <w:t>应收账款</w:t>
            </w:r>
          </w:p>
        </w:tc>
        <w:tc>
          <w:tcPr>
            <w:tcW w:w="2029" w:type="dxa"/>
            <w:tcBorders>
              <w:top w:val="nil"/>
              <w:left w:val="nil"/>
              <w:bottom w:val="nil"/>
              <w:right w:val="nil"/>
            </w:tcBorders>
            <w:shd w:val="clear" w:color="auto" w:fill="auto"/>
            <w:noWrap/>
            <w:vAlign w:val="bottom"/>
            <w:hideMark/>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B95302" w:rsidRPr="00B95302" w:rsidRDefault="00B95302" w:rsidP="00C328A5">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r>
      <w:tr w:rsidR="00B95302" w:rsidRPr="00B95302" w:rsidTr="00C328A5">
        <w:trPr>
          <w:trHeight w:val="264"/>
        </w:trPr>
        <w:tc>
          <w:tcPr>
            <w:tcW w:w="4452" w:type="dxa"/>
            <w:tcBorders>
              <w:top w:val="nil"/>
              <w:left w:val="nil"/>
              <w:bottom w:val="nil"/>
              <w:right w:val="nil"/>
            </w:tcBorders>
            <w:shd w:val="clear" w:color="auto" w:fill="auto"/>
            <w:noWrap/>
            <w:vAlign w:val="bottom"/>
            <w:hideMark/>
          </w:tcPr>
          <w:p w:rsidR="00B95302" w:rsidRPr="00B95302" w:rsidRDefault="00B95302" w:rsidP="00C328A5">
            <w:pPr>
              <w:overflowPunct w:val="0"/>
              <w:rPr>
                <w:rFonts w:ascii="Times New Roman" w:hAnsi="Times New Roman" w:cs="Times New Roman"/>
                <w:color w:val="000000"/>
                <w:szCs w:val="21"/>
              </w:rPr>
            </w:pPr>
            <w:r w:rsidRPr="00B95302">
              <w:rPr>
                <w:rFonts w:ascii="Times New Roman" w:hAnsi="Times New Roman" w:cs="Times New Roman"/>
                <w:color w:val="000000"/>
                <w:szCs w:val="21"/>
              </w:rPr>
              <w:t>中铁集团</w:t>
            </w:r>
          </w:p>
        </w:tc>
        <w:tc>
          <w:tcPr>
            <w:tcW w:w="2029" w:type="dxa"/>
            <w:tcBorders>
              <w:top w:val="nil"/>
              <w:left w:val="nil"/>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r w:rsidRPr="00B95302">
              <w:rPr>
                <w:rFonts w:ascii="Times New Roman" w:hAnsi="Times New Roman" w:cs="Times New Roman"/>
                <w:color w:val="000000"/>
                <w:szCs w:val="21"/>
              </w:rPr>
              <w:t>148,480,943</w:t>
            </w:r>
          </w:p>
        </w:tc>
        <w:tc>
          <w:tcPr>
            <w:tcW w:w="266" w:type="dxa"/>
            <w:tcBorders>
              <w:top w:val="nil"/>
              <w:left w:val="nil"/>
              <w:bottom w:val="nil"/>
              <w:right w:val="nil"/>
            </w:tcBorders>
            <w:shd w:val="clear" w:color="auto" w:fill="auto"/>
            <w:noWrap/>
            <w:vAlign w:val="bottom"/>
            <w:hideMark/>
          </w:tcPr>
          <w:p w:rsidR="00B95302" w:rsidRPr="00B95302" w:rsidRDefault="00B95302" w:rsidP="00C328A5">
            <w:pPr>
              <w:overflowPunct w:val="0"/>
              <w:ind w:rightChars="50" w:right="105"/>
              <w:rPr>
                <w:rFonts w:ascii="Times New Roman" w:hAnsi="Times New Roman" w:cs="Times New Roman"/>
                <w:szCs w:val="21"/>
              </w:rPr>
            </w:pPr>
          </w:p>
        </w:tc>
        <w:tc>
          <w:tcPr>
            <w:tcW w:w="2060" w:type="dxa"/>
            <w:tcBorders>
              <w:top w:val="nil"/>
              <w:left w:val="nil"/>
              <w:right w:val="nil"/>
            </w:tcBorders>
            <w:shd w:val="clear" w:color="auto" w:fill="auto"/>
            <w:noWrap/>
            <w:vAlign w:val="bottom"/>
            <w:hideMark/>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bookmarkStart w:id="142" w:name="OLE_LINK40"/>
            <w:r w:rsidRPr="00B95302">
              <w:rPr>
                <w:rFonts w:ascii="Times New Roman" w:hAnsi="Times New Roman" w:cs="Times New Roman"/>
                <w:color w:val="000000"/>
                <w:szCs w:val="21"/>
              </w:rPr>
              <w:t>202,483,566</w:t>
            </w:r>
            <w:bookmarkEnd w:id="142"/>
          </w:p>
        </w:tc>
      </w:tr>
      <w:tr w:rsidR="00B95302" w:rsidRPr="00B95302" w:rsidTr="00C328A5">
        <w:trPr>
          <w:trHeight w:val="276"/>
        </w:trPr>
        <w:tc>
          <w:tcPr>
            <w:tcW w:w="4452" w:type="dxa"/>
            <w:tcBorders>
              <w:top w:val="nil"/>
              <w:left w:val="nil"/>
              <w:bottom w:val="nil"/>
              <w:right w:val="nil"/>
            </w:tcBorders>
            <w:shd w:val="clear" w:color="auto" w:fill="auto"/>
            <w:noWrap/>
            <w:vAlign w:val="bottom"/>
            <w:hideMark/>
          </w:tcPr>
          <w:p w:rsidR="00B95302" w:rsidRPr="00B95302" w:rsidRDefault="00B95302" w:rsidP="00C328A5">
            <w:pPr>
              <w:overflowPunct w:val="0"/>
              <w:rPr>
                <w:rFonts w:ascii="Times New Roman" w:hAnsi="Times New Roman" w:cs="Times New Roman"/>
                <w:color w:val="000000"/>
                <w:szCs w:val="21"/>
              </w:rPr>
            </w:pPr>
            <w:r w:rsidRPr="00B95302">
              <w:rPr>
                <w:rFonts w:ascii="Times New Roman" w:hAnsi="Times New Roman" w:cs="Times New Roman"/>
                <w:color w:val="000000"/>
                <w:szCs w:val="21"/>
              </w:rPr>
              <w:t>中铁集团附属企业</w:t>
            </w:r>
          </w:p>
        </w:tc>
        <w:tc>
          <w:tcPr>
            <w:tcW w:w="2029" w:type="dxa"/>
            <w:tcBorders>
              <w:top w:val="nil"/>
              <w:left w:val="nil"/>
              <w:bottom w:val="single" w:sz="4" w:space="0" w:color="auto"/>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r w:rsidRPr="00B95302">
              <w:rPr>
                <w:rFonts w:ascii="Times New Roman" w:hAnsi="Times New Roman" w:cs="Times New Roman"/>
                <w:color w:val="000000"/>
                <w:szCs w:val="21"/>
              </w:rPr>
              <w:t>961,692,239</w:t>
            </w:r>
          </w:p>
        </w:tc>
        <w:tc>
          <w:tcPr>
            <w:tcW w:w="266" w:type="dxa"/>
            <w:tcBorders>
              <w:top w:val="nil"/>
              <w:left w:val="nil"/>
              <w:bottom w:val="nil"/>
              <w:right w:val="nil"/>
            </w:tcBorders>
            <w:shd w:val="clear" w:color="auto" w:fill="auto"/>
            <w:noWrap/>
            <w:vAlign w:val="bottom"/>
            <w:hideMark/>
          </w:tcPr>
          <w:p w:rsidR="00B95302" w:rsidRPr="00B95302" w:rsidRDefault="00B95302" w:rsidP="00C328A5">
            <w:pPr>
              <w:overflowPunct w:val="0"/>
              <w:ind w:rightChars="50" w:right="105"/>
              <w:rPr>
                <w:rFonts w:ascii="Times New Roman" w:hAnsi="Times New Roman" w:cs="Times New Roman"/>
                <w:color w:val="000000"/>
                <w:szCs w:val="21"/>
              </w:rPr>
            </w:pPr>
          </w:p>
        </w:tc>
        <w:tc>
          <w:tcPr>
            <w:tcW w:w="2060" w:type="dxa"/>
            <w:tcBorders>
              <w:top w:val="nil"/>
              <w:left w:val="nil"/>
              <w:bottom w:val="single" w:sz="4" w:space="0" w:color="auto"/>
              <w:right w:val="nil"/>
            </w:tcBorders>
            <w:shd w:val="clear" w:color="auto" w:fill="auto"/>
            <w:noWrap/>
            <w:vAlign w:val="bottom"/>
            <w:hideMark/>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bookmarkStart w:id="143" w:name="OLE_LINK41"/>
            <w:r w:rsidRPr="00B95302">
              <w:rPr>
                <w:rFonts w:ascii="Times New Roman" w:hAnsi="Times New Roman" w:cs="Times New Roman"/>
                <w:color w:val="000000"/>
                <w:szCs w:val="21"/>
              </w:rPr>
              <w:t>899,467,286</w:t>
            </w:r>
            <w:bookmarkEnd w:id="143"/>
          </w:p>
        </w:tc>
      </w:tr>
      <w:tr w:rsidR="00B95302" w:rsidRPr="00B95302" w:rsidTr="00C328A5">
        <w:trPr>
          <w:trHeight w:val="276"/>
        </w:trPr>
        <w:tc>
          <w:tcPr>
            <w:tcW w:w="4452" w:type="dxa"/>
            <w:tcBorders>
              <w:top w:val="nil"/>
              <w:left w:val="nil"/>
              <w:bottom w:val="nil"/>
              <w:right w:val="nil"/>
            </w:tcBorders>
            <w:shd w:val="clear" w:color="auto" w:fill="auto"/>
            <w:noWrap/>
            <w:vAlign w:val="bottom"/>
            <w:hideMark/>
          </w:tcPr>
          <w:p w:rsidR="00B95302" w:rsidRPr="00B95302" w:rsidRDefault="00B95302" w:rsidP="00C328A5">
            <w:pPr>
              <w:overflowPunct w:val="0"/>
              <w:jc w:val="right"/>
              <w:rPr>
                <w:rFonts w:ascii="Times New Roman" w:hAnsi="Times New Roman" w:cs="Times New Roman"/>
                <w:color w:val="000000"/>
                <w:szCs w:val="21"/>
              </w:rPr>
            </w:pPr>
          </w:p>
        </w:tc>
        <w:tc>
          <w:tcPr>
            <w:tcW w:w="2029" w:type="dxa"/>
            <w:tcBorders>
              <w:top w:val="single" w:sz="4" w:space="0" w:color="auto"/>
              <w:left w:val="nil"/>
              <w:bottom w:val="single" w:sz="12" w:space="0" w:color="auto"/>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r w:rsidRPr="00B95302">
              <w:rPr>
                <w:rFonts w:ascii="Times New Roman" w:hAnsi="Times New Roman" w:cs="Times New Roman"/>
                <w:color w:val="000000"/>
                <w:szCs w:val="21"/>
              </w:rPr>
              <w:t>1,110,173,182</w:t>
            </w:r>
          </w:p>
        </w:tc>
        <w:tc>
          <w:tcPr>
            <w:tcW w:w="266" w:type="dxa"/>
            <w:tcBorders>
              <w:top w:val="nil"/>
              <w:left w:val="nil"/>
              <w:bottom w:val="nil"/>
              <w:right w:val="nil"/>
            </w:tcBorders>
            <w:shd w:val="clear" w:color="auto" w:fill="auto"/>
            <w:noWrap/>
            <w:vAlign w:val="bottom"/>
            <w:hideMark/>
          </w:tcPr>
          <w:p w:rsidR="00B95302" w:rsidRPr="00B95302" w:rsidRDefault="00B95302" w:rsidP="00C328A5">
            <w:pPr>
              <w:overflowPunct w:val="0"/>
              <w:ind w:rightChars="50" w:right="105"/>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noWrap/>
            <w:vAlign w:val="bottom"/>
            <w:hideMark/>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r w:rsidRPr="00B95302">
              <w:rPr>
                <w:rFonts w:ascii="Times New Roman" w:hAnsi="Times New Roman" w:cs="Times New Roman"/>
                <w:color w:val="000000"/>
                <w:szCs w:val="21"/>
              </w:rPr>
              <w:t>1,101,950,852</w:t>
            </w:r>
          </w:p>
        </w:tc>
      </w:tr>
      <w:tr w:rsidR="00B95302" w:rsidRPr="00B95302" w:rsidTr="00C328A5">
        <w:trPr>
          <w:trHeight w:val="276"/>
        </w:trPr>
        <w:tc>
          <w:tcPr>
            <w:tcW w:w="4452" w:type="dxa"/>
            <w:tcBorders>
              <w:top w:val="nil"/>
              <w:left w:val="nil"/>
              <w:bottom w:val="nil"/>
              <w:right w:val="nil"/>
            </w:tcBorders>
            <w:shd w:val="clear" w:color="auto" w:fill="auto"/>
            <w:noWrap/>
            <w:vAlign w:val="bottom"/>
            <w:hideMark/>
          </w:tcPr>
          <w:p w:rsidR="00B95302" w:rsidRPr="00B95302" w:rsidRDefault="00B95302" w:rsidP="00C328A5">
            <w:pPr>
              <w:overflowPunct w:val="0"/>
              <w:jc w:val="right"/>
              <w:rPr>
                <w:rFonts w:ascii="Times New Roman" w:hAnsi="Times New Roman" w:cs="Times New Roman"/>
                <w:color w:val="000000"/>
                <w:szCs w:val="21"/>
              </w:rPr>
            </w:pPr>
          </w:p>
        </w:tc>
        <w:tc>
          <w:tcPr>
            <w:tcW w:w="2029" w:type="dxa"/>
            <w:tcBorders>
              <w:top w:val="nil"/>
              <w:left w:val="nil"/>
              <w:bottom w:val="nil"/>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B95302" w:rsidRPr="00B95302" w:rsidRDefault="00B95302" w:rsidP="00C328A5">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r>
      <w:tr w:rsidR="00B95302" w:rsidRPr="00B95302" w:rsidTr="00C328A5">
        <w:trPr>
          <w:trHeight w:val="264"/>
        </w:trPr>
        <w:tc>
          <w:tcPr>
            <w:tcW w:w="4452" w:type="dxa"/>
            <w:tcBorders>
              <w:top w:val="nil"/>
              <w:left w:val="nil"/>
              <w:bottom w:val="nil"/>
              <w:right w:val="nil"/>
            </w:tcBorders>
            <w:shd w:val="clear" w:color="auto" w:fill="auto"/>
            <w:noWrap/>
            <w:vAlign w:val="bottom"/>
            <w:hideMark/>
          </w:tcPr>
          <w:p w:rsidR="00B95302" w:rsidRPr="00B95302" w:rsidRDefault="00B95302" w:rsidP="00C328A5">
            <w:pPr>
              <w:overflowPunct w:val="0"/>
              <w:rPr>
                <w:rFonts w:ascii="Times New Roman" w:hAnsi="Times New Roman" w:cs="Times New Roman"/>
                <w:b/>
                <w:bCs/>
                <w:color w:val="000000"/>
                <w:szCs w:val="21"/>
              </w:rPr>
            </w:pPr>
            <w:r w:rsidRPr="00B95302">
              <w:rPr>
                <w:rFonts w:ascii="Times New Roman" w:hAnsi="Times New Roman" w:cs="Times New Roman"/>
                <w:b/>
                <w:bCs/>
                <w:color w:val="000000"/>
                <w:szCs w:val="21"/>
              </w:rPr>
              <w:t>其他应收款</w:t>
            </w:r>
          </w:p>
        </w:tc>
        <w:tc>
          <w:tcPr>
            <w:tcW w:w="2029" w:type="dxa"/>
            <w:tcBorders>
              <w:top w:val="nil"/>
              <w:left w:val="nil"/>
              <w:bottom w:val="nil"/>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B95302" w:rsidRPr="00B95302" w:rsidRDefault="00B95302" w:rsidP="00C328A5">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r>
      <w:tr w:rsidR="00B95302" w:rsidRPr="00B95302" w:rsidTr="00C328A5">
        <w:trPr>
          <w:trHeight w:val="276"/>
        </w:trPr>
        <w:tc>
          <w:tcPr>
            <w:tcW w:w="4452" w:type="dxa"/>
            <w:tcBorders>
              <w:top w:val="nil"/>
              <w:left w:val="nil"/>
              <w:bottom w:val="nil"/>
              <w:right w:val="nil"/>
            </w:tcBorders>
            <w:shd w:val="clear" w:color="auto" w:fill="auto"/>
            <w:noWrap/>
            <w:vAlign w:val="bottom"/>
            <w:hideMark/>
          </w:tcPr>
          <w:p w:rsidR="00B95302" w:rsidRPr="00B95302" w:rsidRDefault="00B95302" w:rsidP="00C328A5">
            <w:pPr>
              <w:overflowPunct w:val="0"/>
              <w:rPr>
                <w:rFonts w:ascii="Times New Roman" w:hAnsi="Times New Roman" w:cs="Times New Roman"/>
                <w:color w:val="000000"/>
                <w:szCs w:val="21"/>
              </w:rPr>
            </w:pPr>
            <w:r w:rsidRPr="00B95302">
              <w:rPr>
                <w:rFonts w:ascii="Times New Roman" w:hAnsi="Times New Roman" w:cs="Times New Roman"/>
                <w:color w:val="000000"/>
                <w:szCs w:val="21"/>
              </w:rPr>
              <w:t>中铁集团附属企业</w:t>
            </w:r>
          </w:p>
        </w:tc>
        <w:tc>
          <w:tcPr>
            <w:tcW w:w="2029" w:type="dxa"/>
            <w:tcBorders>
              <w:top w:val="nil"/>
              <w:left w:val="nil"/>
              <w:bottom w:val="single" w:sz="12" w:space="0" w:color="auto"/>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r w:rsidRPr="00B95302">
              <w:rPr>
                <w:rFonts w:ascii="Times New Roman" w:hAnsi="Times New Roman" w:cs="Times New Roman"/>
                <w:color w:val="000000"/>
                <w:szCs w:val="21"/>
              </w:rPr>
              <w:t>165,537,069</w:t>
            </w:r>
          </w:p>
        </w:tc>
        <w:tc>
          <w:tcPr>
            <w:tcW w:w="266" w:type="dxa"/>
            <w:tcBorders>
              <w:top w:val="nil"/>
              <w:left w:val="nil"/>
              <w:bottom w:val="nil"/>
              <w:right w:val="nil"/>
            </w:tcBorders>
            <w:shd w:val="clear" w:color="auto" w:fill="auto"/>
            <w:noWrap/>
            <w:vAlign w:val="bottom"/>
            <w:hideMark/>
          </w:tcPr>
          <w:p w:rsidR="00B95302" w:rsidRPr="00B95302" w:rsidRDefault="00B95302" w:rsidP="00C328A5">
            <w:pPr>
              <w:overflowPunct w:val="0"/>
              <w:ind w:rightChars="50" w:right="105"/>
              <w:rPr>
                <w:rFonts w:ascii="Times New Roman" w:hAnsi="Times New Roman" w:cs="Times New Roman"/>
                <w:color w:val="000000"/>
                <w:szCs w:val="21"/>
              </w:rPr>
            </w:pPr>
          </w:p>
        </w:tc>
        <w:tc>
          <w:tcPr>
            <w:tcW w:w="2060" w:type="dxa"/>
            <w:tcBorders>
              <w:top w:val="nil"/>
              <w:left w:val="nil"/>
              <w:bottom w:val="single" w:sz="12" w:space="0" w:color="auto"/>
              <w:right w:val="nil"/>
            </w:tcBorders>
            <w:shd w:val="clear" w:color="auto" w:fill="auto"/>
            <w:noWrap/>
            <w:vAlign w:val="bottom"/>
            <w:hideMark/>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bookmarkStart w:id="144" w:name="OLE_LINK42"/>
            <w:r w:rsidRPr="00B95302">
              <w:rPr>
                <w:rFonts w:ascii="Times New Roman" w:hAnsi="Times New Roman" w:cs="Times New Roman"/>
                <w:color w:val="000000"/>
                <w:szCs w:val="21"/>
              </w:rPr>
              <w:t>183,020,944</w:t>
            </w:r>
            <w:bookmarkEnd w:id="144"/>
          </w:p>
        </w:tc>
      </w:tr>
      <w:tr w:rsidR="00B95302" w:rsidRPr="00B95302" w:rsidTr="00C328A5">
        <w:trPr>
          <w:trHeight w:val="276"/>
        </w:trPr>
        <w:tc>
          <w:tcPr>
            <w:tcW w:w="4452" w:type="dxa"/>
            <w:tcBorders>
              <w:top w:val="nil"/>
              <w:left w:val="nil"/>
              <w:bottom w:val="nil"/>
              <w:right w:val="nil"/>
            </w:tcBorders>
            <w:shd w:val="clear" w:color="auto" w:fill="auto"/>
            <w:noWrap/>
            <w:vAlign w:val="bottom"/>
            <w:hideMark/>
          </w:tcPr>
          <w:p w:rsidR="00B95302" w:rsidRPr="00B95302" w:rsidRDefault="00B95302" w:rsidP="00C328A5">
            <w:pPr>
              <w:overflowPunct w:val="0"/>
              <w:jc w:val="right"/>
              <w:rPr>
                <w:rFonts w:ascii="Times New Roman" w:hAnsi="Times New Roman" w:cs="Times New Roman"/>
                <w:color w:val="000000"/>
                <w:szCs w:val="21"/>
              </w:rPr>
            </w:pPr>
          </w:p>
        </w:tc>
        <w:tc>
          <w:tcPr>
            <w:tcW w:w="2029" w:type="dxa"/>
            <w:tcBorders>
              <w:top w:val="nil"/>
              <w:left w:val="nil"/>
              <w:bottom w:val="nil"/>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B95302" w:rsidRPr="00B95302" w:rsidRDefault="00B95302" w:rsidP="00C328A5">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r>
      <w:tr w:rsidR="00B95302" w:rsidRPr="00B95302" w:rsidTr="00C328A5">
        <w:trPr>
          <w:trHeight w:val="264"/>
        </w:trPr>
        <w:tc>
          <w:tcPr>
            <w:tcW w:w="4452" w:type="dxa"/>
            <w:tcBorders>
              <w:top w:val="nil"/>
              <w:left w:val="nil"/>
              <w:bottom w:val="nil"/>
              <w:right w:val="nil"/>
            </w:tcBorders>
            <w:shd w:val="clear" w:color="auto" w:fill="auto"/>
            <w:noWrap/>
            <w:vAlign w:val="bottom"/>
            <w:hideMark/>
          </w:tcPr>
          <w:p w:rsidR="00B95302" w:rsidRPr="00B95302" w:rsidRDefault="00B95302" w:rsidP="00C328A5">
            <w:pPr>
              <w:overflowPunct w:val="0"/>
              <w:rPr>
                <w:rFonts w:ascii="Times New Roman" w:hAnsi="Times New Roman" w:cs="Times New Roman"/>
                <w:b/>
                <w:bCs/>
                <w:color w:val="000000"/>
                <w:szCs w:val="21"/>
              </w:rPr>
            </w:pPr>
            <w:r w:rsidRPr="00B95302">
              <w:rPr>
                <w:rFonts w:ascii="Times New Roman" w:hAnsi="Times New Roman" w:cs="Times New Roman"/>
                <w:b/>
                <w:bCs/>
                <w:color w:val="000000"/>
                <w:szCs w:val="21"/>
              </w:rPr>
              <w:t>应付账款</w:t>
            </w:r>
          </w:p>
        </w:tc>
        <w:tc>
          <w:tcPr>
            <w:tcW w:w="2029" w:type="dxa"/>
            <w:tcBorders>
              <w:top w:val="nil"/>
              <w:left w:val="nil"/>
              <w:bottom w:val="nil"/>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B95302" w:rsidRPr="00B95302" w:rsidRDefault="00B95302" w:rsidP="00C328A5">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r>
      <w:tr w:rsidR="00B95302" w:rsidRPr="00B95302" w:rsidTr="00C328A5">
        <w:trPr>
          <w:trHeight w:val="276"/>
        </w:trPr>
        <w:tc>
          <w:tcPr>
            <w:tcW w:w="4452" w:type="dxa"/>
            <w:tcBorders>
              <w:top w:val="nil"/>
              <w:left w:val="nil"/>
              <w:bottom w:val="nil"/>
              <w:right w:val="nil"/>
            </w:tcBorders>
            <w:shd w:val="clear" w:color="auto" w:fill="auto"/>
            <w:noWrap/>
            <w:vAlign w:val="bottom"/>
          </w:tcPr>
          <w:p w:rsidR="00B95302" w:rsidRPr="00B95302" w:rsidRDefault="00B95302" w:rsidP="00C328A5">
            <w:pPr>
              <w:overflowPunct w:val="0"/>
              <w:rPr>
                <w:rFonts w:ascii="Times New Roman" w:hAnsi="Times New Roman" w:cs="Times New Roman"/>
                <w:color w:val="000000"/>
                <w:szCs w:val="21"/>
              </w:rPr>
            </w:pPr>
            <w:r w:rsidRPr="00B95302">
              <w:rPr>
                <w:rFonts w:ascii="Times New Roman" w:hAnsi="Times New Roman" w:cs="Times New Roman"/>
                <w:color w:val="000000"/>
                <w:szCs w:val="21"/>
              </w:rPr>
              <w:t>中铁集团附属企业</w:t>
            </w:r>
          </w:p>
        </w:tc>
        <w:tc>
          <w:tcPr>
            <w:tcW w:w="2029" w:type="dxa"/>
            <w:tcBorders>
              <w:left w:val="nil"/>
              <w:bottom w:val="single" w:sz="12" w:space="0" w:color="auto"/>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r w:rsidRPr="00B95302">
              <w:rPr>
                <w:rFonts w:ascii="Times New Roman" w:hAnsi="Times New Roman" w:cs="Times New Roman"/>
                <w:color w:val="000000"/>
                <w:szCs w:val="21"/>
              </w:rPr>
              <w:t>56,126,202</w:t>
            </w:r>
          </w:p>
        </w:tc>
        <w:tc>
          <w:tcPr>
            <w:tcW w:w="266" w:type="dxa"/>
            <w:tcBorders>
              <w:top w:val="nil"/>
              <w:left w:val="nil"/>
              <w:bottom w:val="nil"/>
              <w:right w:val="nil"/>
            </w:tcBorders>
            <w:shd w:val="clear" w:color="auto" w:fill="auto"/>
            <w:noWrap/>
            <w:vAlign w:val="bottom"/>
          </w:tcPr>
          <w:p w:rsidR="00B95302" w:rsidRPr="00B95302" w:rsidRDefault="00B95302" w:rsidP="00C328A5">
            <w:pPr>
              <w:overflowPunct w:val="0"/>
              <w:ind w:rightChars="50" w:right="105"/>
              <w:rPr>
                <w:rFonts w:ascii="Times New Roman" w:hAnsi="Times New Roman" w:cs="Times New Roman"/>
                <w:color w:val="000000"/>
                <w:szCs w:val="21"/>
              </w:rPr>
            </w:pPr>
          </w:p>
        </w:tc>
        <w:tc>
          <w:tcPr>
            <w:tcW w:w="2060" w:type="dxa"/>
            <w:tcBorders>
              <w:left w:val="nil"/>
              <w:bottom w:val="single" w:sz="12" w:space="0" w:color="auto"/>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r w:rsidRPr="00B95302">
              <w:rPr>
                <w:rFonts w:ascii="Times New Roman" w:hAnsi="Times New Roman" w:cs="Times New Roman"/>
                <w:color w:val="000000"/>
                <w:szCs w:val="21"/>
              </w:rPr>
              <w:t>71,082,112</w:t>
            </w:r>
          </w:p>
        </w:tc>
      </w:tr>
      <w:tr w:rsidR="00B95302" w:rsidRPr="00B95302" w:rsidTr="00C328A5">
        <w:trPr>
          <w:trHeight w:val="276"/>
        </w:trPr>
        <w:tc>
          <w:tcPr>
            <w:tcW w:w="4452" w:type="dxa"/>
            <w:tcBorders>
              <w:top w:val="nil"/>
              <w:left w:val="nil"/>
              <w:bottom w:val="nil"/>
              <w:right w:val="nil"/>
            </w:tcBorders>
            <w:shd w:val="clear" w:color="auto" w:fill="auto"/>
            <w:noWrap/>
            <w:vAlign w:val="bottom"/>
            <w:hideMark/>
          </w:tcPr>
          <w:p w:rsidR="00B95302" w:rsidRPr="00B95302" w:rsidRDefault="00B95302" w:rsidP="00C328A5">
            <w:pPr>
              <w:overflowPunct w:val="0"/>
              <w:jc w:val="right"/>
              <w:rPr>
                <w:rFonts w:ascii="Times New Roman" w:hAnsi="Times New Roman" w:cs="Times New Roman"/>
                <w:color w:val="000000"/>
                <w:szCs w:val="21"/>
              </w:rPr>
            </w:pPr>
          </w:p>
        </w:tc>
        <w:tc>
          <w:tcPr>
            <w:tcW w:w="2029" w:type="dxa"/>
            <w:tcBorders>
              <w:top w:val="nil"/>
              <w:left w:val="nil"/>
              <w:bottom w:val="nil"/>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B95302" w:rsidRPr="00B95302" w:rsidRDefault="00B95302" w:rsidP="00C328A5">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r>
      <w:tr w:rsidR="00B95302" w:rsidRPr="00B95302" w:rsidTr="00C328A5">
        <w:trPr>
          <w:trHeight w:val="264"/>
        </w:trPr>
        <w:tc>
          <w:tcPr>
            <w:tcW w:w="4452" w:type="dxa"/>
            <w:tcBorders>
              <w:top w:val="nil"/>
              <w:left w:val="nil"/>
              <w:bottom w:val="nil"/>
              <w:right w:val="nil"/>
            </w:tcBorders>
            <w:shd w:val="clear" w:color="auto" w:fill="auto"/>
            <w:noWrap/>
            <w:vAlign w:val="bottom"/>
            <w:hideMark/>
          </w:tcPr>
          <w:p w:rsidR="00B95302" w:rsidRPr="00B95302" w:rsidRDefault="00B95302" w:rsidP="00C328A5">
            <w:pPr>
              <w:overflowPunct w:val="0"/>
              <w:rPr>
                <w:rFonts w:ascii="Times New Roman" w:hAnsi="Times New Roman" w:cs="Times New Roman"/>
                <w:b/>
                <w:bCs/>
                <w:color w:val="000000"/>
                <w:szCs w:val="21"/>
              </w:rPr>
            </w:pPr>
            <w:r w:rsidRPr="00B95302">
              <w:rPr>
                <w:rFonts w:ascii="Times New Roman" w:hAnsi="Times New Roman" w:cs="Times New Roman"/>
                <w:b/>
                <w:bCs/>
                <w:color w:val="000000"/>
                <w:szCs w:val="21"/>
              </w:rPr>
              <w:t>其他应付款</w:t>
            </w:r>
          </w:p>
        </w:tc>
        <w:tc>
          <w:tcPr>
            <w:tcW w:w="2029" w:type="dxa"/>
            <w:tcBorders>
              <w:top w:val="nil"/>
              <w:left w:val="nil"/>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B95302" w:rsidRPr="00B95302" w:rsidRDefault="00B95302" w:rsidP="00C328A5">
            <w:pPr>
              <w:overflowPunct w:val="0"/>
              <w:ind w:rightChars="50" w:right="105"/>
              <w:rPr>
                <w:rFonts w:ascii="Times New Roman" w:hAnsi="Times New Roman" w:cs="Times New Roman"/>
                <w:szCs w:val="21"/>
              </w:rPr>
            </w:pPr>
          </w:p>
        </w:tc>
        <w:tc>
          <w:tcPr>
            <w:tcW w:w="2060" w:type="dxa"/>
            <w:tcBorders>
              <w:top w:val="nil"/>
              <w:left w:val="nil"/>
              <w:right w:val="nil"/>
            </w:tcBorders>
            <w:shd w:val="clear" w:color="auto" w:fill="auto"/>
            <w:noWrap/>
            <w:vAlign w:val="bottom"/>
            <w:hideMark/>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r>
      <w:tr w:rsidR="00B95302" w:rsidRPr="00B95302" w:rsidTr="00C328A5">
        <w:trPr>
          <w:trHeight w:val="276"/>
        </w:trPr>
        <w:tc>
          <w:tcPr>
            <w:tcW w:w="4452" w:type="dxa"/>
            <w:tcBorders>
              <w:top w:val="nil"/>
              <w:left w:val="nil"/>
              <w:bottom w:val="nil"/>
              <w:right w:val="nil"/>
            </w:tcBorders>
            <w:shd w:val="clear" w:color="auto" w:fill="auto"/>
            <w:noWrap/>
            <w:vAlign w:val="bottom"/>
            <w:hideMark/>
          </w:tcPr>
          <w:p w:rsidR="00B95302" w:rsidRPr="00B95302" w:rsidRDefault="00B95302" w:rsidP="00C328A5">
            <w:pPr>
              <w:overflowPunct w:val="0"/>
              <w:rPr>
                <w:rFonts w:ascii="Times New Roman" w:hAnsi="Times New Roman" w:cs="Times New Roman"/>
                <w:color w:val="000000"/>
                <w:szCs w:val="21"/>
              </w:rPr>
            </w:pPr>
            <w:r w:rsidRPr="00B95302">
              <w:rPr>
                <w:rFonts w:ascii="Times New Roman" w:hAnsi="Times New Roman" w:cs="Times New Roman"/>
                <w:color w:val="000000"/>
                <w:szCs w:val="21"/>
              </w:rPr>
              <w:t>中铁集团附属企业</w:t>
            </w:r>
          </w:p>
        </w:tc>
        <w:tc>
          <w:tcPr>
            <w:tcW w:w="2029" w:type="dxa"/>
            <w:tcBorders>
              <w:top w:val="nil"/>
              <w:left w:val="nil"/>
              <w:bottom w:val="single" w:sz="12" w:space="0" w:color="auto"/>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r w:rsidRPr="00B95302">
              <w:rPr>
                <w:rFonts w:ascii="Times New Roman" w:hAnsi="Times New Roman" w:cs="Times New Roman"/>
                <w:color w:val="000000"/>
                <w:szCs w:val="21"/>
              </w:rPr>
              <w:t>6,226,955</w:t>
            </w:r>
          </w:p>
        </w:tc>
        <w:tc>
          <w:tcPr>
            <w:tcW w:w="266" w:type="dxa"/>
            <w:tcBorders>
              <w:top w:val="nil"/>
              <w:left w:val="nil"/>
              <w:bottom w:val="nil"/>
              <w:right w:val="nil"/>
            </w:tcBorders>
            <w:shd w:val="clear" w:color="auto" w:fill="auto"/>
            <w:noWrap/>
            <w:vAlign w:val="bottom"/>
            <w:hideMark/>
          </w:tcPr>
          <w:p w:rsidR="00B95302" w:rsidRPr="00B95302" w:rsidRDefault="00B95302" w:rsidP="00C328A5">
            <w:pPr>
              <w:overflowPunct w:val="0"/>
              <w:ind w:rightChars="50" w:right="105"/>
              <w:rPr>
                <w:rFonts w:ascii="Times New Roman" w:hAnsi="Times New Roman" w:cs="Times New Roman"/>
                <w:color w:val="000000"/>
                <w:szCs w:val="21"/>
              </w:rPr>
            </w:pPr>
          </w:p>
        </w:tc>
        <w:tc>
          <w:tcPr>
            <w:tcW w:w="2060" w:type="dxa"/>
            <w:tcBorders>
              <w:top w:val="nil"/>
              <w:left w:val="nil"/>
              <w:bottom w:val="single" w:sz="12" w:space="0" w:color="auto"/>
              <w:right w:val="nil"/>
            </w:tcBorders>
            <w:shd w:val="clear" w:color="auto" w:fill="auto"/>
            <w:noWrap/>
            <w:vAlign w:val="bottom"/>
            <w:hideMark/>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bookmarkStart w:id="145" w:name="OLE_LINK47"/>
            <w:r w:rsidRPr="00B95302">
              <w:rPr>
                <w:rFonts w:ascii="Times New Roman" w:hAnsi="Times New Roman" w:cs="Times New Roman"/>
                <w:color w:val="000000"/>
                <w:szCs w:val="21"/>
              </w:rPr>
              <w:t>4,563,653</w:t>
            </w:r>
            <w:bookmarkEnd w:id="145"/>
          </w:p>
        </w:tc>
      </w:tr>
      <w:tr w:rsidR="00B95302" w:rsidRPr="00B95302" w:rsidTr="00C328A5">
        <w:trPr>
          <w:trHeight w:val="276"/>
        </w:trPr>
        <w:tc>
          <w:tcPr>
            <w:tcW w:w="4452" w:type="dxa"/>
            <w:tcBorders>
              <w:top w:val="nil"/>
              <w:left w:val="nil"/>
              <w:bottom w:val="nil"/>
              <w:right w:val="nil"/>
            </w:tcBorders>
            <w:shd w:val="clear" w:color="auto" w:fill="auto"/>
            <w:noWrap/>
            <w:vAlign w:val="bottom"/>
          </w:tcPr>
          <w:p w:rsidR="00B95302" w:rsidRPr="00B95302" w:rsidRDefault="00B95302" w:rsidP="00C328A5">
            <w:pPr>
              <w:overflowPunct w:val="0"/>
              <w:rPr>
                <w:rFonts w:ascii="Times New Roman" w:hAnsi="Times New Roman" w:cs="Times New Roman"/>
                <w:color w:val="000000"/>
                <w:szCs w:val="21"/>
              </w:rPr>
            </w:pPr>
          </w:p>
        </w:tc>
        <w:tc>
          <w:tcPr>
            <w:tcW w:w="2029" w:type="dxa"/>
            <w:tcBorders>
              <w:top w:val="single" w:sz="12" w:space="0" w:color="auto"/>
              <w:left w:val="nil"/>
              <w:bottom w:val="nil"/>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tcPr>
          <w:p w:rsidR="00B95302" w:rsidRPr="00B95302" w:rsidRDefault="00B95302" w:rsidP="00C328A5">
            <w:pPr>
              <w:overflowPunct w:val="0"/>
              <w:ind w:rightChars="50" w:right="105"/>
              <w:rPr>
                <w:rFonts w:ascii="Times New Roman" w:hAnsi="Times New Roman" w:cs="Times New Roman"/>
                <w:color w:val="000000"/>
                <w:szCs w:val="21"/>
              </w:rPr>
            </w:pPr>
          </w:p>
        </w:tc>
        <w:tc>
          <w:tcPr>
            <w:tcW w:w="2060" w:type="dxa"/>
            <w:tcBorders>
              <w:top w:val="single" w:sz="12" w:space="0" w:color="auto"/>
              <w:left w:val="nil"/>
              <w:bottom w:val="nil"/>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r>
      <w:tr w:rsidR="00B95302" w:rsidRPr="00B95302" w:rsidTr="00C328A5">
        <w:trPr>
          <w:trHeight w:val="276"/>
        </w:trPr>
        <w:tc>
          <w:tcPr>
            <w:tcW w:w="4452" w:type="dxa"/>
            <w:tcBorders>
              <w:top w:val="nil"/>
              <w:left w:val="nil"/>
              <w:bottom w:val="nil"/>
              <w:right w:val="nil"/>
            </w:tcBorders>
            <w:shd w:val="clear" w:color="auto" w:fill="auto"/>
            <w:noWrap/>
            <w:vAlign w:val="bottom"/>
          </w:tcPr>
          <w:p w:rsidR="00B95302" w:rsidRPr="00B95302" w:rsidRDefault="00B95302" w:rsidP="00C328A5">
            <w:pPr>
              <w:overflowPunct w:val="0"/>
              <w:rPr>
                <w:rFonts w:ascii="Times New Roman" w:hAnsi="Times New Roman" w:cs="Times New Roman"/>
                <w:color w:val="000000"/>
                <w:szCs w:val="21"/>
              </w:rPr>
            </w:pPr>
            <w:r w:rsidRPr="00B95302">
              <w:rPr>
                <w:rFonts w:ascii="Times New Roman" w:hAnsi="Times New Roman" w:cs="Times New Roman"/>
                <w:b/>
                <w:bCs/>
                <w:color w:val="000000"/>
                <w:szCs w:val="21"/>
              </w:rPr>
              <w:lastRenderedPageBreak/>
              <w:t>其他非流动资产</w:t>
            </w:r>
          </w:p>
        </w:tc>
        <w:tc>
          <w:tcPr>
            <w:tcW w:w="2029" w:type="dxa"/>
            <w:tcBorders>
              <w:top w:val="nil"/>
              <w:left w:val="nil"/>
              <w:bottom w:val="nil"/>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tcPr>
          <w:p w:rsidR="00B95302" w:rsidRPr="00B95302" w:rsidRDefault="00B95302" w:rsidP="00C328A5">
            <w:pPr>
              <w:overflowPunct w:val="0"/>
              <w:ind w:rightChars="50" w:right="105"/>
              <w:rPr>
                <w:rFonts w:ascii="Times New Roman" w:hAnsi="Times New Roman" w:cs="Times New Roman"/>
                <w:color w:val="000000"/>
                <w:szCs w:val="21"/>
              </w:rPr>
            </w:pPr>
          </w:p>
        </w:tc>
        <w:tc>
          <w:tcPr>
            <w:tcW w:w="2060" w:type="dxa"/>
            <w:tcBorders>
              <w:top w:val="nil"/>
              <w:left w:val="nil"/>
              <w:bottom w:val="nil"/>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p>
        </w:tc>
      </w:tr>
      <w:tr w:rsidR="00B95302" w:rsidRPr="00B95302" w:rsidTr="00C328A5">
        <w:trPr>
          <w:trHeight w:val="276"/>
        </w:trPr>
        <w:tc>
          <w:tcPr>
            <w:tcW w:w="4452" w:type="dxa"/>
            <w:tcBorders>
              <w:top w:val="nil"/>
              <w:left w:val="nil"/>
              <w:bottom w:val="nil"/>
              <w:right w:val="nil"/>
            </w:tcBorders>
            <w:shd w:val="clear" w:color="auto" w:fill="auto"/>
            <w:noWrap/>
            <w:vAlign w:val="bottom"/>
          </w:tcPr>
          <w:p w:rsidR="00B95302" w:rsidRPr="00B95302" w:rsidRDefault="00B95302" w:rsidP="00C328A5">
            <w:pPr>
              <w:overflowPunct w:val="0"/>
              <w:rPr>
                <w:rFonts w:ascii="Times New Roman" w:hAnsi="Times New Roman" w:cs="Times New Roman"/>
                <w:color w:val="000000"/>
                <w:szCs w:val="21"/>
              </w:rPr>
            </w:pPr>
            <w:r w:rsidRPr="00B95302">
              <w:rPr>
                <w:rFonts w:ascii="Times New Roman" w:hAnsi="Times New Roman" w:cs="Times New Roman"/>
                <w:color w:val="000000"/>
                <w:szCs w:val="21"/>
              </w:rPr>
              <w:t>中铁集团附属企业</w:t>
            </w:r>
          </w:p>
        </w:tc>
        <w:tc>
          <w:tcPr>
            <w:tcW w:w="2029" w:type="dxa"/>
            <w:tcBorders>
              <w:top w:val="nil"/>
              <w:left w:val="nil"/>
              <w:bottom w:val="single" w:sz="12" w:space="0" w:color="auto"/>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r w:rsidRPr="00B95302">
              <w:rPr>
                <w:rFonts w:ascii="Times New Roman" w:hAnsi="Times New Roman" w:cs="Times New Roman"/>
                <w:color w:val="000000"/>
                <w:szCs w:val="21"/>
              </w:rPr>
              <w:t>2,547,663</w:t>
            </w:r>
          </w:p>
        </w:tc>
        <w:tc>
          <w:tcPr>
            <w:tcW w:w="266" w:type="dxa"/>
            <w:tcBorders>
              <w:top w:val="nil"/>
              <w:left w:val="nil"/>
              <w:bottom w:val="nil"/>
              <w:right w:val="nil"/>
            </w:tcBorders>
            <w:shd w:val="clear" w:color="auto" w:fill="auto"/>
            <w:noWrap/>
            <w:vAlign w:val="bottom"/>
          </w:tcPr>
          <w:p w:rsidR="00B95302" w:rsidRPr="00B95302" w:rsidRDefault="00B95302" w:rsidP="00C328A5">
            <w:pPr>
              <w:overflowPunct w:val="0"/>
              <w:ind w:rightChars="50" w:right="105"/>
              <w:rPr>
                <w:rFonts w:ascii="Times New Roman" w:hAnsi="Times New Roman" w:cs="Times New Roman"/>
                <w:color w:val="000000"/>
                <w:szCs w:val="21"/>
              </w:rPr>
            </w:pPr>
          </w:p>
        </w:tc>
        <w:tc>
          <w:tcPr>
            <w:tcW w:w="2060" w:type="dxa"/>
            <w:tcBorders>
              <w:top w:val="nil"/>
              <w:left w:val="nil"/>
              <w:bottom w:val="single" w:sz="12" w:space="0" w:color="auto"/>
              <w:right w:val="nil"/>
            </w:tcBorders>
            <w:shd w:val="clear" w:color="auto" w:fill="auto"/>
            <w:noWrap/>
            <w:vAlign w:val="bottom"/>
          </w:tcPr>
          <w:p w:rsidR="00B95302" w:rsidRPr="00B95302" w:rsidRDefault="00B95302" w:rsidP="00C328A5">
            <w:pPr>
              <w:tabs>
                <w:tab w:val="decimal" w:pos="1908"/>
              </w:tabs>
              <w:overflowPunct w:val="0"/>
              <w:ind w:rightChars="-15" w:right="-31"/>
              <w:rPr>
                <w:rFonts w:ascii="Times New Roman" w:hAnsi="Times New Roman" w:cs="Times New Roman"/>
                <w:color w:val="000000"/>
                <w:szCs w:val="21"/>
              </w:rPr>
            </w:pPr>
            <w:r w:rsidRPr="00B95302">
              <w:rPr>
                <w:rFonts w:ascii="Times New Roman" w:hAnsi="Times New Roman" w:cs="Times New Roman"/>
                <w:color w:val="000000"/>
                <w:szCs w:val="21"/>
              </w:rPr>
              <w:t>-</w:t>
            </w:r>
          </w:p>
        </w:tc>
      </w:tr>
    </w:tbl>
    <w:p w:rsidR="00B95302" w:rsidRPr="00B95302" w:rsidRDefault="00B95302" w:rsidP="00B95302">
      <w:pPr>
        <w:rPr>
          <w:rFonts w:ascii="Times New Roman" w:hAnsi="Times New Roman" w:cs="Times New Roman"/>
          <w:szCs w:val="21"/>
        </w:rPr>
      </w:pPr>
    </w:p>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cs="Cambria"/>
          <w:sz w:val="20"/>
          <w:szCs w:val="20"/>
        </w:rPr>
      </w:sdtEndPr>
      <w:sdtContent>
        <w:p w:rsidR="00F975B1" w:rsidRDefault="00022ED5" w:rsidP="00AC28BC">
          <w:pPr>
            <w:pStyle w:val="3"/>
            <w:numPr>
              <w:ilvl w:val="0"/>
              <w:numId w:val="25"/>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627888295"/>
            <w:lock w:val="sdtLocked"/>
            <w:placeholder>
              <w:docPart w:val="GBC22222222222222222222222222222"/>
            </w:placeholder>
          </w:sdtPr>
          <w:sdtEndPr/>
          <w:sdtContent>
            <w:p w:rsidR="00F975B1" w:rsidRDefault="00022ED5">
              <w:r>
                <w:fldChar w:fldCharType="begin"/>
              </w:r>
              <w:r w:rsidR="00B95302">
                <w:instrText xml:space="preserve"> MACROBUTTON  SnrToggleCheckbox √适用 </w:instrText>
              </w:r>
              <w:r>
                <w:fldChar w:fldCharType="end"/>
              </w:r>
              <w:r>
                <w:fldChar w:fldCharType="begin"/>
              </w:r>
              <w:r w:rsidR="00B95302">
                <w:instrText xml:space="preserve"> MACROBUTTON  SnrToggleCheckbox □不适用 </w:instrText>
              </w:r>
              <w:r>
                <w:fldChar w:fldCharType="end"/>
              </w:r>
            </w:p>
          </w:sdtContent>
        </w:sdt>
        <w:sdt>
          <w:sdtPr>
            <w:rPr>
              <w:rFonts w:ascii="Times New Roman" w:hAnsi="Times New Roman" w:cs="Times New Roman"/>
              <w:szCs w:val="21"/>
            </w:rPr>
            <w:alias w:val="关联方相关承诺"/>
            <w:tag w:val="_GBC_07be2fbf22ab46319cf1aeac8c65a417"/>
            <w:id w:val="1738281608"/>
            <w:lock w:val="sdtLocked"/>
            <w:placeholder>
              <w:docPart w:val="GBC22222222222222222222222222222"/>
            </w:placeholder>
          </w:sdtPr>
          <w:sdtEndPr/>
          <w:sdtContent>
            <w:p w:rsidR="00B95302" w:rsidRPr="00B95302" w:rsidRDefault="00B95302" w:rsidP="00B95302">
              <w:pPr>
                <w:overflowPunct w:val="0"/>
                <w:rPr>
                  <w:rFonts w:ascii="Times New Roman" w:hAnsi="Times New Roman" w:cs="Times New Roman"/>
                  <w:iCs/>
                  <w:snapToGrid w:val="0"/>
                </w:rPr>
              </w:pPr>
              <w:r w:rsidRPr="00B95302">
                <w:rPr>
                  <w:rFonts w:ascii="Times New Roman" w:hAnsi="Times New Roman" w:cs="Times New Roman"/>
                  <w:iCs/>
                  <w:snapToGrid w:val="0"/>
                </w:rPr>
                <w:t>以下为本集团于资产负债表日，已签约而尚不必在资产负债表上列示的与关联方有关的承诺事项：</w:t>
              </w:r>
            </w:p>
            <w:p w:rsidR="00B95302" w:rsidRPr="00B95302" w:rsidRDefault="00B95302" w:rsidP="00B95302">
              <w:pPr>
                <w:overflowPunct w:val="0"/>
                <w:rPr>
                  <w:rFonts w:ascii="Times New Roman" w:hAnsi="Times New Roman" w:cs="Times New Roman"/>
                </w:rPr>
              </w:pPr>
            </w:p>
            <w:p w:rsidR="00B95302" w:rsidRPr="00B95302" w:rsidRDefault="00B95302" w:rsidP="00AC28BC">
              <w:pPr>
                <w:widowControl w:val="0"/>
                <w:numPr>
                  <w:ilvl w:val="4"/>
                  <w:numId w:val="91"/>
                </w:numPr>
                <w:overflowPunct w:val="0"/>
                <w:adjustRightInd w:val="0"/>
                <w:ind w:left="0" w:firstLine="0"/>
                <w:jc w:val="both"/>
                <w:textAlignment w:val="baseline"/>
                <w:rPr>
                  <w:rFonts w:ascii="Times New Roman" w:hAnsi="Times New Roman" w:cs="Times New Roman"/>
                </w:rPr>
              </w:pPr>
              <w:r w:rsidRPr="00B95302">
                <w:rPr>
                  <w:rFonts w:ascii="Times New Roman" w:hAnsi="Times New Roman" w:cs="Times New Roman"/>
                </w:rPr>
                <w:t>接受劳务</w:t>
              </w:r>
            </w:p>
            <w:tbl>
              <w:tblPr>
                <w:tblW w:w="8833" w:type="dxa"/>
                <w:tblLayout w:type="fixed"/>
                <w:tblCellMar>
                  <w:left w:w="28" w:type="dxa"/>
                  <w:right w:w="28" w:type="dxa"/>
                </w:tblCellMar>
                <w:tblLook w:val="04A0" w:firstRow="1" w:lastRow="0" w:firstColumn="1" w:lastColumn="0" w:noHBand="0" w:noVBand="1"/>
              </w:tblPr>
              <w:tblGrid>
                <w:gridCol w:w="4480"/>
                <w:gridCol w:w="2043"/>
                <w:gridCol w:w="237"/>
                <w:gridCol w:w="2073"/>
              </w:tblGrid>
              <w:tr w:rsidR="00B95302" w:rsidRPr="00B95302" w:rsidTr="00C328A5">
                <w:trPr>
                  <w:trHeight w:val="264"/>
                </w:trPr>
                <w:tc>
                  <w:tcPr>
                    <w:tcW w:w="4480" w:type="dxa"/>
                    <w:tcBorders>
                      <w:top w:val="nil"/>
                      <w:left w:val="nil"/>
                      <w:bottom w:val="nil"/>
                      <w:right w:val="nil"/>
                    </w:tcBorders>
                    <w:shd w:val="clear" w:color="auto" w:fill="auto"/>
                    <w:vAlign w:val="center"/>
                    <w:hideMark/>
                  </w:tcPr>
                  <w:p w:rsidR="00B95302" w:rsidRPr="00B95302" w:rsidRDefault="00B95302" w:rsidP="00C328A5">
                    <w:pPr>
                      <w:overflowPunct w:val="0"/>
                      <w:rPr>
                        <w:rFonts w:ascii="Times New Roman" w:hAnsi="Times New Roman" w:cs="Times New Roman"/>
                      </w:rPr>
                    </w:pPr>
                  </w:p>
                </w:tc>
                <w:tc>
                  <w:tcPr>
                    <w:tcW w:w="2043" w:type="dxa"/>
                    <w:tcBorders>
                      <w:top w:val="nil"/>
                      <w:left w:val="nil"/>
                      <w:bottom w:val="nil"/>
                      <w:right w:val="nil"/>
                    </w:tcBorders>
                    <w:shd w:val="clear" w:color="auto" w:fill="auto"/>
                    <w:vAlign w:val="bottom"/>
                    <w:hideMark/>
                  </w:tcPr>
                  <w:p w:rsidR="00B95302" w:rsidRPr="00B95302" w:rsidRDefault="00B95302" w:rsidP="00C328A5">
                    <w:pPr>
                      <w:overflowPunct w:val="0"/>
                      <w:ind w:rightChars="50" w:right="105"/>
                      <w:jc w:val="right"/>
                      <w:rPr>
                        <w:rFonts w:ascii="Times New Roman" w:hAnsi="Times New Roman" w:cs="Times New Roman"/>
                        <w:color w:val="000000"/>
                      </w:rPr>
                    </w:pPr>
                    <w:r w:rsidRPr="00B95302">
                      <w:rPr>
                        <w:rFonts w:ascii="Times New Roman" w:hAnsi="Times New Roman" w:cs="Times New Roman"/>
                        <w:color w:val="000000"/>
                      </w:rPr>
                      <w:t>2021</w:t>
                    </w:r>
                    <w:r w:rsidRPr="00B95302">
                      <w:rPr>
                        <w:rFonts w:ascii="Times New Roman" w:hAnsi="Times New Roman" w:cs="Times New Roman"/>
                        <w:color w:val="000000"/>
                      </w:rPr>
                      <w:t>年</w:t>
                    </w:r>
                    <w:r w:rsidRPr="00B95302">
                      <w:rPr>
                        <w:rFonts w:ascii="Times New Roman" w:hAnsi="Times New Roman" w:cs="Times New Roman"/>
                        <w:color w:val="000000"/>
                      </w:rPr>
                      <w:t>6</w:t>
                    </w:r>
                    <w:r w:rsidRPr="00B95302">
                      <w:rPr>
                        <w:rFonts w:ascii="Times New Roman" w:hAnsi="Times New Roman" w:cs="Times New Roman"/>
                        <w:color w:val="000000"/>
                      </w:rPr>
                      <w:t>月</w:t>
                    </w:r>
                    <w:r w:rsidRPr="00B95302">
                      <w:rPr>
                        <w:rFonts w:ascii="Times New Roman" w:hAnsi="Times New Roman" w:cs="Times New Roman"/>
                        <w:color w:val="000000"/>
                      </w:rPr>
                      <w:t>30</w:t>
                    </w:r>
                    <w:r w:rsidRPr="00B95302">
                      <w:rPr>
                        <w:rFonts w:ascii="Times New Roman" w:hAnsi="Times New Roman" w:cs="Times New Roman"/>
                        <w:color w:val="000000"/>
                      </w:rPr>
                      <w:t>日</w:t>
                    </w:r>
                  </w:p>
                </w:tc>
                <w:tc>
                  <w:tcPr>
                    <w:tcW w:w="237" w:type="dxa"/>
                    <w:tcBorders>
                      <w:top w:val="nil"/>
                      <w:left w:val="nil"/>
                      <w:bottom w:val="nil"/>
                      <w:right w:val="nil"/>
                    </w:tcBorders>
                    <w:shd w:val="clear" w:color="auto" w:fill="auto"/>
                    <w:vAlign w:val="bottom"/>
                    <w:hideMark/>
                  </w:tcPr>
                  <w:p w:rsidR="00B95302" w:rsidRPr="00B95302" w:rsidRDefault="00B95302" w:rsidP="00C328A5">
                    <w:pPr>
                      <w:overflowPunct w:val="0"/>
                      <w:ind w:rightChars="50" w:right="105"/>
                      <w:jc w:val="right"/>
                      <w:rPr>
                        <w:rFonts w:ascii="Times New Roman" w:hAnsi="Times New Roman" w:cs="Times New Roman"/>
                        <w:color w:val="000000"/>
                      </w:rPr>
                    </w:pPr>
                  </w:p>
                </w:tc>
                <w:tc>
                  <w:tcPr>
                    <w:tcW w:w="2073" w:type="dxa"/>
                    <w:tcBorders>
                      <w:top w:val="nil"/>
                      <w:left w:val="nil"/>
                      <w:bottom w:val="nil"/>
                      <w:right w:val="nil"/>
                    </w:tcBorders>
                    <w:shd w:val="clear" w:color="auto" w:fill="auto"/>
                    <w:vAlign w:val="bottom"/>
                    <w:hideMark/>
                  </w:tcPr>
                  <w:p w:rsidR="00B95302" w:rsidRPr="00B95302" w:rsidRDefault="00B95302" w:rsidP="00C328A5">
                    <w:pPr>
                      <w:overflowPunct w:val="0"/>
                      <w:ind w:rightChars="50" w:right="105"/>
                      <w:jc w:val="right"/>
                      <w:rPr>
                        <w:rFonts w:ascii="Times New Roman" w:hAnsi="Times New Roman" w:cs="Times New Roman"/>
                        <w:color w:val="000000"/>
                      </w:rPr>
                    </w:pPr>
                    <w:r w:rsidRPr="00B95302">
                      <w:rPr>
                        <w:rFonts w:ascii="Times New Roman" w:hAnsi="Times New Roman" w:cs="Times New Roman"/>
                        <w:bCs/>
                        <w:color w:val="000000"/>
                      </w:rPr>
                      <w:t>2020</w:t>
                    </w:r>
                    <w:r w:rsidRPr="00B95302">
                      <w:rPr>
                        <w:rFonts w:ascii="Times New Roman" w:hAnsi="Times New Roman" w:cs="Times New Roman"/>
                        <w:bCs/>
                        <w:color w:val="000000"/>
                      </w:rPr>
                      <w:t>年</w:t>
                    </w:r>
                    <w:r w:rsidRPr="00B95302">
                      <w:rPr>
                        <w:rFonts w:ascii="Times New Roman" w:hAnsi="Times New Roman" w:cs="Times New Roman"/>
                        <w:bCs/>
                        <w:color w:val="000000"/>
                      </w:rPr>
                      <w:t>12</w:t>
                    </w:r>
                    <w:r w:rsidRPr="00B95302">
                      <w:rPr>
                        <w:rFonts w:ascii="Times New Roman" w:hAnsi="Times New Roman" w:cs="Times New Roman"/>
                        <w:bCs/>
                        <w:color w:val="000000"/>
                      </w:rPr>
                      <w:t>月</w:t>
                    </w:r>
                    <w:r w:rsidRPr="00B95302">
                      <w:rPr>
                        <w:rFonts w:ascii="Times New Roman" w:hAnsi="Times New Roman" w:cs="Times New Roman"/>
                        <w:bCs/>
                        <w:color w:val="000000"/>
                      </w:rPr>
                      <w:t>31</w:t>
                    </w:r>
                    <w:r w:rsidRPr="00B95302">
                      <w:rPr>
                        <w:rFonts w:ascii="Times New Roman" w:hAnsi="Times New Roman" w:cs="Times New Roman"/>
                        <w:bCs/>
                        <w:color w:val="000000"/>
                      </w:rPr>
                      <w:t>日</w:t>
                    </w:r>
                  </w:p>
                </w:tc>
              </w:tr>
              <w:tr w:rsidR="00B95302" w:rsidRPr="00B95302" w:rsidTr="00C328A5">
                <w:trPr>
                  <w:trHeight w:val="264"/>
                </w:trPr>
                <w:tc>
                  <w:tcPr>
                    <w:tcW w:w="4480" w:type="dxa"/>
                    <w:tcBorders>
                      <w:top w:val="nil"/>
                      <w:left w:val="nil"/>
                      <w:bottom w:val="nil"/>
                      <w:right w:val="nil"/>
                    </w:tcBorders>
                    <w:shd w:val="clear" w:color="auto" w:fill="auto"/>
                    <w:vAlign w:val="center"/>
                    <w:hideMark/>
                  </w:tcPr>
                  <w:p w:rsidR="00B95302" w:rsidRPr="00B95302" w:rsidRDefault="00B95302" w:rsidP="00C328A5">
                    <w:pPr>
                      <w:overflowPunct w:val="0"/>
                      <w:rPr>
                        <w:rFonts w:ascii="Times New Roman" w:hAnsi="Times New Roman" w:cs="Times New Roman"/>
                        <w:color w:val="000000"/>
                      </w:rPr>
                    </w:pPr>
                    <w:r w:rsidRPr="00B95302">
                      <w:rPr>
                        <w:rFonts w:ascii="Times New Roman" w:hAnsi="Times New Roman" w:cs="Times New Roman"/>
                        <w:color w:val="000000"/>
                      </w:rPr>
                      <w:t>广铁集团及其子公司</w:t>
                    </w:r>
                  </w:p>
                </w:tc>
                <w:tc>
                  <w:tcPr>
                    <w:tcW w:w="2043" w:type="dxa"/>
                    <w:tcBorders>
                      <w:top w:val="nil"/>
                      <w:left w:val="nil"/>
                      <w:bottom w:val="single" w:sz="12" w:space="0" w:color="auto"/>
                      <w:right w:val="nil"/>
                    </w:tcBorders>
                    <w:shd w:val="clear" w:color="auto" w:fill="auto"/>
                    <w:vAlign w:val="bottom"/>
                  </w:tcPr>
                  <w:p w:rsidR="00B95302" w:rsidRPr="00B95302" w:rsidRDefault="00B95302" w:rsidP="00C328A5">
                    <w:pPr>
                      <w:wordWrap w:val="0"/>
                      <w:overflowPunct w:val="0"/>
                      <w:ind w:rightChars="50" w:right="105"/>
                      <w:jc w:val="right"/>
                      <w:rPr>
                        <w:rFonts w:ascii="Times New Roman" w:hAnsi="Times New Roman" w:cs="Times New Roman"/>
                      </w:rPr>
                    </w:pPr>
                    <w:r w:rsidRPr="00B95302">
                      <w:rPr>
                        <w:rFonts w:ascii="Times New Roman" w:hAnsi="Times New Roman" w:cs="Times New Roman"/>
                      </w:rPr>
                      <w:t>88,355,326</w:t>
                    </w:r>
                  </w:p>
                </w:tc>
                <w:tc>
                  <w:tcPr>
                    <w:tcW w:w="237" w:type="dxa"/>
                    <w:tcBorders>
                      <w:top w:val="nil"/>
                      <w:left w:val="nil"/>
                      <w:bottom w:val="nil"/>
                      <w:right w:val="nil"/>
                    </w:tcBorders>
                    <w:shd w:val="clear" w:color="auto" w:fill="auto"/>
                    <w:vAlign w:val="center"/>
                  </w:tcPr>
                  <w:p w:rsidR="00B95302" w:rsidRPr="00B95302" w:rsidRDefault="00B95302" w:rsidP="00C328A5">
                    <w:pPr>
                      <w:overflowPunct w:val="0"/>
                      <w:ind w:rightChars="50" w:right="105"/>
                      <w:rPr>
                        <w:rFonts w:ascii="Times New Roman" w:hAnsi="Times New Roman" w:cs="Times New Roman"/>
                      </w:rPr>
                    </w:pPr>
                  </w:p>
                </w:tc>
                <w:tc>
                  <w:tcPr>
                    <w:tcW w:w="2073" w:type="dxa"/>
                    <w:tcBorders>
                      <w:top w:val="nil"/>
                      <w:left w:val="nil"/>
                      <w:bottom w:val="single" w:sz="12" w:space="0" w:color="auto"/>
                      <w:right w:val="nil"/>
                    </w:tcBorders>
                    <w:shd w:val="clear" w:color="auto" w:fill="auto"/>
                    <w:vAlign w:val="bottom"/>
                    <w:hideMark/>
                  </w:tcPr>
                  <w:p w:rsidR="00B95302" w:rsidRPr="00B95302" w:rsidRDefault="00B95302" w:rsidP="00C328A5">
                    <w:pPr>
                      <w:overflowPunct w:val="0"/>
                      <w:ind w:rightChars="50" w:right="105"/>
                      <w:jc w:val="right"/>
                      <w:rPr>
                        <w:rFonts w:ascii="Times New Roman" w:hAnsi="Times New Roman" w:cs="Times New Roman"/>
                      </w:rPr>
                    </w:pPr>
                    <w:r w:rsidRPr="00B95302">
                      <w:rPr>
                        <w:rFonts w:ascii="Times New Roman" w:hAnsi="Times New Roman" w:cs="Times New Roman"/>
                      </w:rPr>
                      <w:t>96,083,773</w:t>
                    </w:r>
                  </w:p>
                </w:tc>
              </w:tr>
            </w:tbl>
            <w:p w:rsidR="00F975B1" w:rsidRPr="00B95302" w:rsidRDefault="00FA7BA3" w:rsidP="00B95302">
              <w:pPr>
                <w:rPr>
                  <w:szCs w:val="21"/>
                </w:rPr>
              </w:pPr>
            </w:p>
          </w:sdtContent>
        </w:sdt>
      </w:sdtContent>
    </w:sdt>
    <w:p w:rsidR="00F975B1" w:rsidRDefault="00022ED5" w:rsidP="00234D21">
      <w:pPr>
        <w:pStyle w:val="2"/>
        <w:numPr>
          <w:ilvl w:val="0"/>
          <w:numId w:val="12"/>
        </w:numPr>
        <w:ind w:left="422" w:hanging="422"/>
        <w:rPr>
          <w:rFonts w:ascii="宋体" w:hAnsi="宋体"/>
        </w:rPr>
      </w:pPr>
      <w:r>
        <w:rPr>
          <w:rFonts w:ascii="宋体" w:hAnsi="宋体" w:hint="eastAsia"/>
        </w:rPr>
        <w:t>承诺及或有事项</w:t>
      </w:r>
    </w:p>
    <w:p w:rsidR="00F975B1" w:rsidRDefault="004D43DA" w:rsidP="00AC28BC">
      <w:pPr>
        <w:pStyle w:val="3"/>
        <w:numPr>
          <w:ilvl w:val="0"/>
          <w:numId w:val="28"/>
        </w:numPr>
        <w:rPr>
          <w:rFonts w:ascii="宋体" w:hAnsi="宋体"/>
        </w:rPr>
      </w:pPr>
      <w:r>
        <w:rPr>
          <w:rFonts w:ascii="宋体" w:hAnsi="宋体" w:hint="eastAsia"/>
        </w:rPr>
        <w:t>资本性支出</w:t>
      </w:r>
      <w:r w:rsidR="00022ED5">
        <w:rPr>
          <w:rFonts w:ascii="宋体" w:hAnsi="宋体" w:hint="eastAsia"/>
        </w:rPr>
        <w:t>承诺事项</w:t>
      </w:r>
    </w:p>
    <w:sdt>
      <w:sdtPr>
        <w:alias w:val="是否适用：重要承诺事项[双击切换]"/>
        <w:tag w:val="_GBC_3ee02d2bff5e4dd69f75cc6148bdda8f"/>
        <w:id w:val="-1716730342"/>
        <w:lock w:val="sdtContentLocked"/>
        <w:placeholder>
          <w:docPart w:val="GBC22222222222222222222222222222"/>
        </w:placeholder>
      </w:sdtPr>
      <w:sdtEndPr/>
      <w:sdtContent>
        <w:p w:rsidR="00F975B1" w:rsidRDefault="00022ED5">
          <w:r>
            <w:fldChar w:fldCharType="begin"/>
          </w:r>
          <w:r w:rsidR="004D43DA">
            <w:instrText xml:space="preserve"> MACROBUTTON  SnrToggleCheckbox √适用 </w:instrText>
          </w:r>
          <w:r>
            <w:fldChar w:fldCharType="end"/>
          </w:r>
          <w:r>
            <w:fldChar w:fldCharType="begin"/>
          </w:r>
          <w:r w:rsidR="004D43DA">
            <w:instrText xml:space="preserve"> MACROBUTTON  SnrToggleCheckbox □不适用 </w:instrText>
          </w:r>
          <w:r>
            <w:fldChar w:fldCharType="end"/>
          </w:r>
        </w:p>
      </w:sdtContent>
    </w:sdt>
    <w:sdt>
      <w:sdtPr>
        <w:rPr>
          <w:rFonts w:hint="eastAsia"/>
          <w:b/>
          <w:bCs/>
        </w:rPr>
        <w:alias w:val="模块:资产负债表日存在的重大承诺"/>
        <w:tag w:val="_GBC_bd716a4e356044ddb7c8207f0edef471"/>
        <w:id w:val="1177696933"/>
        <w:lock w:val="sdtLocked"/>
        <w:placeholder>
          <w:docPart w:val="GBC22222222222222222222222222222"/>
        </w:placeholder>
      </w:sdtPr>
      <w:sdtEndPr>
        <w:rPr>
          <w:rFonts w:cstheme="minorBidi"/>
          <w:b w:val="0"/>
          <w:bCs w:val="0"/>
        </w:rPr>
      </w:sdtEndPr>
      <w:sdtContent>
        <w:sdt>
          <w:sdtPr>
            <w:rPr>
              <w:rFonts w:ascii="Times New Roman" w:hAnsi="Times New Roman" w:cs="Times New Roman"/>
              <w:bCs/>
            </w:rPr>
            <w:alias w:val="资产负债表日存在的重要承诺"/>
            <w:tag w:val="_GBC_b0cd6a8a93e142e5926c06e28f794da3"/>
            <w:id w:val="-514077704"/>
            <w:lock w:val="sdtLocked"/>
            <w:placeholder>
              <w:docPart w:val="GBC22222222222222222222222222222"/>
            </w:placeholder>
          </w:sdtPr>
          <w:sdtEndPr/>
          <w:sdtContent>
            <w:p w:rsidR="004D43DA" w:rsidRPr="004D43DA" w:rsidRDefault="004D43DA" w:rsidP="004D43DA">
              <w:pPr>
                <w:overflowPunct w:val="0"/>
                <w:rPr>
                  <w:rFonts w:ascii="Times New Roman" w:hAnsi="Times New Roman" w:cs="Times New Roman"/>
                  <w:iCs/>
                  <w:snapToGrid w:val="0"/>
                </w:rPr>
              </w:pPr>
              <w:r w:rsidRPr="004D43DA">
                <w:rPr>
                  <w:rFonts w:ascii="Times New Roman" w:hAnsi="Times New Roman" w:cs="Times New Roman"/>
                  <w:iCs/>
                  <w:snapToGrid w:val="0"/>
                </w:rPr>
                <w:t>以下为本集团于资产负债表日，已签约或尚未签约但已经授权而尚不必在资产负债表上列示的资本性支出承诺：</w:t>
              </w:r>
            </w:p>
            <w:p w:rsidR="004D43DA" w:rsidRPr="004D43DA" w:rsidRDefault="004D43DA" w:rsidP="004D43DA">
              <w:pPr>
                <w:overflowPunct w:val="0"/>
                <w:rPr>
                  <w:rFonts w:ascii="Times New Roman" w:hAnsi="Times New Roman" w:cs="Times New Roman"/>
                </w:rPr>
              </w:pPr>
            </w:p>
            <w:tbl>
              <w:tblPr>
                <w:tblW w:w="8725" w:type="dxa"/>
                <w:tblInd w:w="108" w:type="dxa"/>
                <w:tblLayout w:type="fixed"/>
                <w:tblCellMar>
                  <w:left w:w="28" w:type="dxa"/>
                  <w:right w:w="28" w:type="dxa"/>
                </w:tblCellMar>
                <w:tblLook w:val="04A0" w:firstRow="1" w:lastRow="0" w:firstColumn="1" w:lastColumn="0" w:noHBand="0" w:noVBand="1"/>
              </w:tblPr>
              <w:tblGrid>
                <w:gridCol w:w="4372"/>
                <w:gridCol w:w="2060"/>
                <w:gridCol w:w="235"/>
                <w:gridCol w:w="2058"/>
              </w:tblGrid>
              <w:tr w:rsidR="004D43DA" w:rsidRPr="004D43DA" w:rsidTr="00C328A5">
                <w:trPr>
                  <w:trHeight w:val="264"/>
                </w:trPr>
                <w:tc>
                  <w:tcPr>
                    <w:tcW w:w="4372" w:type="dxa"/>
                    <w:tcBorders>
                      <w:top w:val="nil"/>
                      <w:left w:val="nil"/>
                      <w:bottom w:val="nil"/>
                      <w:right w:val="nil"/>
                    </w:tcBorders>
                    <w:shd w:val="clear" w:color="auto" w:fill="auto"/>
                    <w:vAlign w:val="center"/>
                    <w:hideMark/>
                  </w:tcPr>
                  <w:p w:rsidR="004D43DA" w:rsidRPr="004D43DA" w:rsidRDefault="004D43DA" w:rsidP="00C328A5">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4D43DA" w:rsidRPr="004D43DA" w:rsidRDefault="004D43DA" w:rsidP="00C328A5">
                    <w:pPr>
                      <w:overflowPunct w:val="0"/>
                      <w:ind w:rightChars="50" w:right="105"/>
                      <w:jc w:val="right"/>
                      <w:rPr>
                        <w:rFonts w:ascii="Times New Roman" w:hAnsi="Times New Roman" w:cs="Times New Roman"/>
                        <w:color w:val="000000"/>
                      </w:rPr>
                    </w:pPr>
                    <w:r w:rsidRPr="004D43DA">
                      <w:rPr>
                        <w:rFonts w:ascii="Times New Roman" w:hAnsi="Times New Roman" w:cs="Times New Roman"/>
                        <w:color w:val="000000"/>
                      </w:rPr>
                      <w:t>2021</w:t>
                    </w:r>
                    <w:r w:rsidRPr="004D43DA">
                      <w:rPr>
                        <w:rFonts w:ascii="Times New Roman" w:hAnsi="Times New Roman" w:cs="Times New Roman"/>
                        <w:color w:val="000000"/>
                      </w:rPr>
                      <w:t>年</w:t>
                    </w:r>
                    <w:r w:rsidRPr="004D43DA">
                      <w:rPr>
                        <w:rFonts w:ascii="Times New Roman" w:hAnsi="Times New Roman" w:cs="Times New Roman"/>
                        <w:color w:val="000000"/>
                      </w:rPr>
                      <w:t>6</w:t>
                    </w:r>
                    <w:r w:rsidRPr="004D43DA">
                      <w:rPr>
                        <w:rFonts w:ascii="Times New Roman" w:hAnsi="Times New Roman" w:cs="Times New Roman"/>
                        <w:color w:val="000000"/>
                      </w:rPr>
                      <w:t>月</w:t>
                    </w:r>
                    <w:r w:rsidRPr="004D43DA">
                      <w:rPr>
                        <w:rFonts w:ascii="Times New Roman" w:hAnsi="Times New Roman" w:cs="Times New Roman"/>
                        <w:color w:val="000000"/>
                      </w:rPr>
                      <w:t>30</w:t>
                    </w:r>
                    <w:r w:rsidRPr="004D43DA">
                      <w:rPr>
                        <w:rFonts w:ascii="Times New Roman" w:hAnsi="Times New Roman" w:cs="Times New Roman"/>
                        <w:color w:val="000000"/>
                      </w:rPr>
                      <w:t>日</w:t>
                    </w:r>
                  </w:p>
                </w:tc>
                <w:tc>
                  <w:tcPr>
                    <w:tcW w:w="235" w:type="dxa"/>
                    <w:tcBorders>
                      <w:top w:val="nil"/>
                      <w:left w:val="nil"/>
                      <w:bottom w:val="nil"/>
                      <w:right w:val="nil"/>
                    </w:tcBorders>
                    <w:shd w:val="clear" w:color="auto" w:fill="auto"/>
                    <w:vAlign w:val="bottom"/>
                    <w:hideMark/>
                  </w:tcPr>
                  <w:p w:rsidR="004D43DA" w:rsidRPr="004D43DA" w:rsidRDefault="004D43DA" w:rsidP="00C328A5">
                    <w:pPr>
                      <w:overflowPunct w:val="0"/>
                      <w:ind w:rightChars="50" w:right="105"/>
                      <w:jc w:val="right"/>
                      <w:rPr>
                        <w:rFonts w:ascii="Times New Roman" w:hAnsi="Times New Roman" w:cs="Times New Roman"/>
                        <w:color w:val="000000"/>
                      </w:rPr>
                    </w:pPr>
                  </w:p>
                </w:tc>
                <w:tc>
                  <w:tcPr>
                    <w:tcW w:w="2058" w:type="dxa"/>
                    <w:tcBorders>
                      <w:top w:val="nil"/>
                      <w:left w:val="nil"/>
                      <w:bottom w:val="nil"/>
                      <w:right w:val="nil"/>
                    </w:tcBorders>
                    <w:shd w:val="clear" w:color="auto" w:fill="auto"/>
                    <w:vAlign w:val="bottom"/>
                    <w:hideMark/>
                  </w:tcPr>
                  <w:p w:rsidR="004D43DA" w:rsidRPr="004D43DA" w:rsidRDefault="004D43DA" w:rsidP="00C328A5">
                    <w:pPr>
                      <w:overflowPunct w:val="0"/>
                      <w:ind w:rightChars="50" w:right="105"/>
                      <w:jc w:val="right"/>
                      <w:rPr>
                        <w:rFonts w:ascii="Times New Roman" w:hAnsi="Times New Roman" w:cs="Times New Roman"/>
                        <w:color w:val="000000"/>
                      </w:rPr>
                    </w:pPr>
                    <w:r w:rsidRPr="004D43DA">
                      <w:rPr>
                        <w:rFonts w:ascii="Times New Roman" w:hAnsi="Times New Roman" w:cs="Times New Roman"/>
                        <w:bCs/>
                        <w:color w:val="000000"/>
                      </w:rPr>
                      <w:t>2020</w:t>
                    </w:r>
                    <w:r w:rsidRPr="004D43DA">
                      <w:rPr>
                        <w:rFonts w:ascii="Times New Roman" w:hAnsi="Times New Roman" w:cs="Times New Roman"/>
                        <w:bCs/>
                        <w:color w:val="000000"/>
                      </w:rPr>
                      <w:t>年</w:t>
                    </w:r>
                    <w:r w:rsidRPr="004D43DA">
                      <w:rPr>
                        <w:rFonts w:ascii="Times New Roman" w:hAnsi="Times New Roman" w:cs="Times New Roman"/>
                        <w:bCs/>
                        <w:color w:val="000000"/>
                      </w:rPr>
                      <w:t>12</w:t>
                    </w:r>
                    <w:r w:rsidRPr="004D43DA">
                      <w:rPr>
                        <w:rFonts w:ascii="Times New Roman" w:hAnsi="Times New Roman" w:cs="Times New Roman"/>
                        <w:bCs/>
                        <w:color w:val="000000"/>
                      </w:rPr>
                      <w:t>月</w:t>
                    </w:r>
                    <w:r w:rsidRPr="004D43DA">
                      <w:rPr>
                        <w:rFonts w:ascii="Times New Roman" w:hAnsi="Times New Roman" w:cs="Times New Roman"/>
                        <w:bCs/>
                        <w:color w:val="000000"/>
                      </w:rPr>
                      <w:t>31</w:t>
                    </w:r>
                    <w:r w:rsidRPr="004D43DA">
                      <w:rPr>
                        <w:rFonts w:ascii="Times New Roman" w:hAnsi="Times New Roman" w:cs="Times New Roman"/>
                        <w:bCs/>
                        <w:color w:val="000000"/>
                      </w:rPr>
                      <w:t>日</w:t>
                    </w:r>
                  </w:p>
                </w:tc>
              </w:tr>
              <w:tr w:rsidR="004D43DA" w:rsidRPr="004D43DA" w:rsidTr="00C328A5">
                <w:trPr>
                  <w:trHeight w:val="264"/>
                </w:trPr>
                <w:tc>
                  <w:tcPr>
                    <w:tcW w:w="4372" w:type="dxa"/>
                    <w:tcBorders>
                      <w:top w:val="nil"/>
                      <w:left w:val="nil"/>
                      <w:bottom w:val="nil"/>
                      <w:right w:val="nil"/>
                    </w:tcBorders>
                    <w:shd w:val="clear" w:color="auto" w:fill="auto"/>
                    <w:vAlign w:val="center"/>
                    <w:hideMark/>
                  </w:tcPr>
                  <w:p w:rsidR="004D43DA" w:rsidRPr="004D43DA" w:rsidRDefault="004D43DA" w:rsidP="00C328A5">
                    <w:pPr>
                      <w:overflowPunct w:val="0"/>
                      <w:rPr>
                        <w:rFonts w:ascii="Times New Roman" w:hAnsi="Times New Roman" w:cs="Times New Roman"/>
                        <w:color w:val="000000"/>
                      </w:rPr>
                    </w:pPr>
                    <w:r w:rsidRPr="004D43DA">
                      <w:rPr>
                        <w:rFonts w:ascii="Times New Roman" w:hAnsi="Times New Roman" w:cs="Times New Roman"/>
                        <w:color w:val="000000"/>
                      </w:rPr>
                      <w:t>房屋、建筑物及机器设备－</w:t>
                    </w:r>
                  </w:p>
                </w:tc>
                <w:tc>
                  <w:tcPr>
                    <w:tcW w:w="2060" w:type="dxa"/>
                    <w:tcBorders>
                      <w:top w:val="nil"/>
                      <w:left w:val="nil"/>
                      <w:right w:val="nil"/>
                    </w:tcBorders>
                    <w:shd w:val="clear" w:color="auto" w:fill="auto"/>
                    <w:vAlign w:val="center"/>
                  </w:tcPr>
                  <w:p w:rsidR="004D43DA" w:rsidRPr="004D43DA" w:rsidRDefault="004D43DA" w:rsidP="00C328A5">
                    <w:pPr>
                      <w:overflowPunct w:val="0"/>
                      <w:ind w:rightChars="50" w:right="105"/>
                      <w:rPr>
                        <w:rFonts w:ascii="Times New Roman" w:hAnsi="Times New Roman" w:cs="Times New Roman"/>
                        <w:color w:val="000000"/>
                      </w:rPr>
                    </w:pPr>
                  </w:p>
                </w:tc>
                <w:tc>
                  <w:tcPr>
                    <w:tcW w:w="235" w:type="dxa"/>
                    <w:tcBorders>
                      <w:top w:val="nil"/>
                      <w:left w:val="nil"/>
                      <w:right w:val="nil"/>
                    </w:tcBorders>
                    <w:shd w:val="clear" w:color="auto" w:fill="auto"/>
                    <w:vAlign w:val="center"/>
                    <w:hideMark/>
                  </w:tcPr>
                  <w:p w:rsidR="004D43DA" w:rsidRPr="004D43DA" w:rsidRDefault="004D43DA" w:rsidP="00C328A5">
                    <w:pPr>
                      <w:overflowPunct w:val="0"/>
                      <w:ind w:rightChars="50" w:right="105"/>
                      <w:rPr>
                        <w:rFonts w:ascii="Times New Roman" w:hAnsi="Times New Roman" w:cs="Times New Roman"/>
                      </w:rPr>
                    </w:pPr>
                  </w:p>
                </w:tc>
                <w:tc>
                  <w:tcPr>
                    <w:tcW w:w="2058" w:type="dxa"/>
                    <w:tcBorders>
                      <w:top w:val="nil"/>
                      <w:left w:val="nil"/>
                      <w:right w:val="nil"/>
                    </w:tcBorders>
                    <w:shd w:val="clear" w:color="auto" w:fill="auto"/>
                    <w:vAlign w:val="center"/>
                    <w:hideMark/>
                  </w:tcPr>
                  <w:p w:rsidR="004D43DA" w:rsidRPr="004D43DA" w:rsidRDefault="004D43DA" w:rsidP="00C328A5">
                    <w:pPr>
                      <w:tabs>
                        <w:tab w:val="decimal" w:pos="1890"/>
                      </w:tabs>
                      <w:overflowPunct w:val="0"/>
                      <w:ind w:rightChars="-20" w:right="-42"/>
                      <w:rPr>
                        <w:rFonts w:ascii="Times New Roman" w:hAnsi="Times New Roman" w:cs="Times New Roman"/>
                        <w:color w:val="000000"/>
                      </w:rPr>
                    </w:pPr>
                  </w:p>
                </w:tc>
              </w:tr>
              <w:tr w:rsidR="004D43DA" w:rsidRPr="004D43DA" w:rsidTr="00C328A5">
                <w:trPr>
                  <w:trHeight w:val="276"/>
                </w:trPr>
                <w:tc>
                  <w:tcPr>
                    <w:tcW w:w="4372" w:type="dxa"/>
                    <w:tcBorders>
                      <w:top w:val="nil"/>
                      <w:left w:val="nil"/>
                      <w:bottom w:val="nil"/>
                      <w:right w:val="nil"/>
                    </w:tcBorders>
                    <w:shd w:val="clear" w:color="auto" w:fill="auto"/>
                    <w:vAlign w:val="center"/>
                    <w:hideMark/>
                  </w:tcPr>
                  <w:p w:rsidR="004D43DA" w:rsidRPr="004D43DA" w:rsidRDefault="004D43DA" w:rsidP="00C328A5">
                    <w:pPr>
                      <w:overflowPunct w:val="0"/>
                      <w:ind w:firstLineChars="100" w:firstLine="210"/>
                      <w:rPr>
                        <w:rFonts w:ascii="Times New Roman" w:hAnsi="Times New Roman" w:cs="Times New Roman"/>
                        <w:color w:val="000000"/>
                      </w:rPr>
                    </w:pPr>
                    <w:r w:rsidRPr="004D43DA">
                      <w:rPr>
                        <w:rFonts w:ascii="Times New Roman" w:hAnsi="Times New Roman" w:cs="Times New Roman"/>
                        <w:color w:val="000000"/>
                      </w:rPr>
                      <w:t>已签约</w:t>
                    </w:r>
                  </w:p>
                </w:tc>
                <w:tc>
                  <w:tcPr>
                    <w:tcW w:w="2060" w:type="dxa"/>
                    <w:tcBorders>
                      <w:top w:val="nil"/>
                      <w:left w:val="nil"/>
                      <w:right w:val="nil"/>
                    </w:tcBorders>
                    <w:shd w:val="clear" w:color="auto" w:fill="auto"/>
                    <w:vAlign w:val="center"/>
                  </w:tcPr>
                  <w:p w:rsidR="004D43DA" w:rsidRPr="004D43DA" w:rsidRDefault="004D43DA" w:rsidP="00C328A5">
                    <w:pPr>
                      <w:overflowPunct w:val="0"/>
                      <w:ind w:rightChars="50" w:right="105"/>
                      <w:jc w:val="right"/>
                      <w:rPr>
                        <w:rFonts w:ascii="Times New Roman" w:hAnsi="Times New Roman" w:cs="Times New Roman"/>
                        <w:color w:val="000000"/>
                      </w:rPr>
                    </w:pPr>
                    <w:r w:rsidRPr="004D43DA">
                      <w:rPr>
                        <w:rFonts w:ascii="Times New Roman" w:hAnsi="Times New Roman" w:cs="Times New Roman"/>
                        <w:color w:val="000000"/>
                      </w:rPr>
                      <w:t>404,315,000</w:t>
                    </w:r>
                  </w:p>
                </w:tc>
                <w:tc>
                  <w:tcPr>
                    <w:tcW w:w="235" w:type="dxa"/>
                    <w:tcBorders>
                      <w:top w:val="nil"/>
                      <w:left w:val="nil"/>
                      <w:right w:val="nil"/>
                    </w:tcBorders>
                    <w:shd w:val="clear" w:color="auto" w:fill="auto"/>
                    <w:vAlign w:val="center"/>
                    <w:hideMark/>
                  </w:tcPr>
                  <w:p w:rsidR="004D43DA" w:rsidRPr="004D43DA" w:rsidRDefault="004D43DA" w:rsidP="00C328A5">
                    <w:pPr>
                      <w:overflowPunct w:val="0"/>
                      <w:ind w:rightChars="50" w:right="105"/>
                      <w:rPr>
                        <w:rFonts w:ascii="Times New Roman" w:hAnsi="Times New Roman" w:cs="Times New Roman"/>
                        <w:color w:val="000000"/>
                      </w:rPr>
                    </w:pPr>
                  </w:p>
                </w:tc>
                <w:tc>
                  <w:tcPr>
                    <w:tcW w:w="2058" w:type="dxa"/>
                    <w:tcBorders>
                      <w:top w:val="nil"/>
                      <w:left w:val="nil"/>
                      <w:right w:val="nil"/>
                    </w:tcBorders>
                    <w:shd w:val="clear" w:color="auto" w:fill="auto"/>
                    <w:vAlign w:val="center"/>
                    <w:hideMark/>
                  </w:tcPr>
                  <w:p w:rsidR="004D43DA" w:rsidRPr="004D43DA" w:rsidRDefault="004D43DA" w:rsidP="00C328A5">
                    <w:pPr>
                      <w:tabs>
                        <w:tab w:val="decimal" w:pos="1890"/>
                      </w:tabs>
                      <w:overflowPunct w:val="0"/>
                      <w:ind w:rightChars="-20" w:right="-42"/>
                      <w:rPr>
                        <w:rFonts w:ascii="Times New Roman" w:hAnsi="Times New Roman" w:cs="Times New Roman"/>
                        <w:color w:val="000000"/>
                      </w:rPr>
                    </w:pPr>
                    <w:r w:rsidRPr="004D43DA">
                      <w:rPr>
                        <w:rFonts w:ascii="Times New Roman" w:hAnsi="Times New Roman" w:cs="Times New Roman"/>
                        <w:color w:val="000000"/>
                      </w:rPr>
                      <w:t>444,270,000</w:t>
                    </w:r>
                  </w:p>
                </w:tc>
              </w:tr>
              <w:tr w:rsidR="004D43DA" w:rsidRPr="004D43DA" w:rsidTr="00C328A5">
                <w:trPr>
                  <w:trHeight w:val="276"/>
                </w:trPr>
                <w:tc>
                  <w:tcPr>
                    <w:tcW w:w="4372" w:type="dxa"/>
                    <w:tcBorders>
                      <w:top w:val="nil"/>
                      <w:left w:val="nil"/>
                      <w:bottom w:val="nil"/>
                      <w:right w:val="nil"/>
                    </w:tcBorders>
                    <w:shd w:val="clear" w:color="auto" w:fill="auto"/>
                    <w:vAlign w:val="center"/>
                    <w:hideMark/>
                  </w:tcPr>
                  <w:p w:rsidR="004D43DA" w:rsidRPr="004D43DA" w:rsidRDefault="004D43DA" w:rsidP="00C328A5">
                    <w:pPr>
                      <w:overflowPunct w:val="0"/>
                      <w:ind w:firstLineChars="100" w:firstLine="210"/>
                      <w:rPr>
                        <w:rFonts w:ascii="Times New Roman" w:hAnsi="Times New Roman" w:cs="Times New Roman"/>
                        <w:color w:val="000000"/>
                      </w:rPr>
                    </w:pPr>
                    <w:r w:rsidRPr="004D43DA">
                      <w:rPr>
                        <w:rFonts w:ascii="Times New Roman" w:hAnsi="Times New Roman" w:cs="Times New Roman"/>
                        <w:color w:val="000000"/>
                      </w:rPr>
                      <w:t>未签约但已经授权</w:t>
                    </w:r>
                  </w:p>
                </w:tc>
                <w:tc>
                  <w:tcPr>
                    <w:tcW w:w="2060" w:type="dxa"/>
                    <w:tcBorders>
                      <w:top w:val="nil"/>
                      <w:left w:val="nil"/>
                      <w:bottom w:val="single" w:sz="4" w:space="0" w:color="auto"/>
                      <w:right w:val="nil"/>
                    </w:tcBorders>
                    <w:shd w:val="clear" w:color="auto" w:fill="auto"/>
                    <w:vAlign w:val="center"/>
                  </w:tcPr>
                  <w:p w:rsidR="004D43DA" w:rsidRPr="004D43DA" w:rsidRDefault="004D43DA" w:rsidP="00C328A5">
                    <w:pPr>
                      <w:overflowPunct w:val="0"/>
                      <w:ind w:rightChars="50" w:right="105"/>
                      <w:jc w:val="right"/>
                      <w:rPr>
                        <w:rFonts w:ascii="Times New Roman" w:hAnsi="Times New Roman" w:cs="Times New Roman"/>
                        <w:color w:val="000000"/>
                      </w:rPr>
                    </w:pPr>
                    <w:r w:rsidRPr="004D43DA">
                      <w:rPr>
                        <w:rFonts w:ascii="Times New Roman" w:hAnsi="Times New Roman" w:cs="Times New Roman"/>
                        <w:color w:val="000000"/>
                      </w:rPr>
                      <w:t>231,065,671</w:t>
                    </w:r>
                  </w:p>
                </w:tc>
                <w:tc>
                  <w:tcPr>
                    <w:tcW w:w="235" w:type="dxa"/>
                    <w:tcBorders>
                      <w:top w:val="nil"/>
                      <w:left w:val="nil"/>
                      <w:right w:val="nil"/>
                    </w:tcBorders>
                    <w:shd w:val="clear" w:color="auto" w:fill="auto"/>
                    <w:vAlign w:val="center"/>
                    <w:hideMark/>
                  </w:tcPr>
                  <w:p w:rsidR="004D43DA" w:rsidRPr="004D43DA" w:rsidRDefault="004D43DA" w:rsidP="00C328A5">
                    <w:pPr>
                      <w:overflowPunct w:val="0"/>
                      <w:ind w:rightChars="50" w:right="105"/>
                      <w:rPr>
                        <w:rFonts w:ascii="Times New Roman" w:hAnsi="Times New Roman" w:cs="Times New Roman"/>
                        <w:color w:val="000000"/>
                      </w:rPr>
                    </w:pPr>
                  </w:p>
                </w:tc>
                <w:tc>
                  <w:tcPr>
                    <w:tcW w:w="2058" w:type="dxa"/>
                    <w:tcBorders>
                      <w:top w:val="nil"/>
                      <w:left w:val="nil"/>
                      <w:bottom w:val="single" w:sz="4" w:space="0" w:color="auto"/>
                      <w:right w:val="nil"/>
                    </w:tcBorders>
                    <w:shd w:val="clear" w:color="auto" w:fill="auto"/>
                    <w:vAlign w:val="center"/>
                    <w:hideMark/>
                  </w:tcPr>
                  <w:p w:rsidR="004D43DA" w:rsidRPr="004D43DA" w:rsidRDefault="004D43DA" w:rsidP="00C328A5">
                    <w:pPr>
                      <w:tabs>
                        <w:tab w:val="decimal" w:pos="1890"/>
                      </w:tabs>
                      <w:overflowPunct w:val="0"/>
                      <w:ind w:rightChars="-20" w:right="-42"/>
                      <w:rPr>
                        <w:rFonts w:ascii="Times New Roman" w:hAnsi="Times New Roman" w:cs="Times New Roman"/>
                        <w:color w:val="000000"/>
                      </w:rPr>
                    </w:pPr>
                    <w:r w:rsidRPr="004D43DA">
                      <w:rPr>
                        <w:rFonts w:ascii="Times New Roman" w:hAnsi="Times New Roman" w:cs="Times New Roman"/>
                        <w:color w:val="000000"/>
                      </w:rPr>
                      <w:t>505,730,000</w:t>
                    </w:r>
                  </w:p>
                </w:tc>
              </w:tr>
              <w:tr w:rsidR="004D43DA" w:rsidRPr="004D43DA" w:rsidTr="00C328A5">
                <w:trPr>
                  <w:trHeight w:val="276"/>
                </w:trPr>
                <w:tc>
                  <w:tcPr>
                    <w:tcW w:w="4372" w:type="dxa"/>
                    <w:tcBorders>
                      <w:top w:val="nil"/>
                      <w:left w:val="nil"/>
                      <w:bottom w:val="nil"/>
                      <w:right w:val="nil"/>
                    </w:tcBorders>
                    <w:shd w:val="clear" w:color="auto" w:fill="auto"/>
                    <w:vAlign w:val="center"/>
                  </w:tcPr>
                  <w:p w:rsidR="004D43DA" w:rsidRPr="004D43DA" w:rsidRDefault="004D43DA" w:rsidP="00C328A5">
                    <w:pPr>
                      <w:overflowPunct w:val="0"/>
                      <w:ind w:firstLineChars="100" w:firstLine="210"/>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center"/>
                  </w:tcPr>
                  <w:p w:rsidR="004D43DA" w:rsidRPr="004D43DA" w:rsidRDefault="004D43DA" w:rsidP="00C328A5">
                    <w:pPr>
                      <w:overflowPunct w:val="0"/>
                      <w:ind w:rightChars="50" w:right="105"/>
                      <w:jc w:val="right"/>
                      <w:rPr>
                        <w:rFonts w:ascii="Times New Roman" w:hAnsi="Times New Roman" w:cs="Times New Roman"/>
                        <w:color w:val="000000"/>
                      </w:rPr>
                    </w:pPr>
                    <w:r w:rsidRPr="004D43DA">
                      <w:rPr>
                        <w:rFonts w:ascii="Times New Roman" w:hAnsi="Times New Roman" w:cs="Times New Roman"/>
                        <w:color w:val="000000"/>
                      </w:rPr>
                      <w:t>635,380,671</w:t>
                    </w:r>
                  </w:p>
                </w:tc>
                <w:tc>
                  <w:tcPr>
                    <w:tcW w:w="235" w:type="dxa"/>
                    <w:tcBorders>
                      <w:left w:val="nil"/>
                      <w:bottom w:val="nil"/>
                      <w:right w:val="nil"/>
                    </w:tcBorders>
                    <w:shd w:val="clear" w:color="auto" w:fill="auto"/>
                    <w:vAlign w:val="center"/>
                  </w:tcPr>
                  <w:p w:rsidR="004D43DA" w:rsidRPr="004D43DA" w:rsidRDefault="004D43DA" w:rsidP="00C328A5">
                    <w:pPr>
                      <w:overflowPunct w:val="0"/>
                      <w:ind w:rightChars="50" w:right="105"/>
                      <w:rPr>
                        <w:rFonts w:ascii="Times New Roman" w:hAnsi="Times New Roman" w:cs="Times New Roman"/>
                        <w:color w:val="000000"/>
                      </w:rPr>
                    </w:pPr>
                  </w:p>
                </w:tc>
                <w:tc>
                  <w:tcPr>
                    <w:tcW w:w="2058" w:type="dxa"/>
                    <w:tcBorders>
                      <w:top w:val="single" w:sz="4" w:space="0" w:color="auto"/>
                      <w:left w:val="nil"/>
                      <w:bottom w:val="single" w:sz="12" w:space="0" w:color="auto"/>
                      <w:right w:val="nil"/>
                    </w:tcBorders>
                    <w:shd w:val="clear" w:color="auto" w:fill="auto"/>
                    <w:vAlign w:val="center"/>
                  </w:tcPr>
                  <w:p w:rsidR="004D43DA" w:rsidRPr="004D43DA" w:rsidRDefault="004D43DA" w:rsidP="00C328A5">
                    <w:pPr>
                      <w:tabs>
                        <w:tab w:val="decimal" w:pos="1890"/>
                      </w:tabs>
                      <w:overflowPunct w:val="0"/>
                      <w:ind w:rightChars="-20" w:right="-42"/>
                      <w:rPr>
                        <w:rFonts w:ascii="Times New Roman" w:hAnsi="Times New Roman" w:cs="Times New Roman"/>
                        <w:color w:val="000000"/>
                      </w:rPr>
                    </w:pPr>
                    <w:r w:rsidRPr="004D43DA">
                      <w:rPr>
                        <w:rFonts w:ascii="Times New Roman" w:hAnsi="Times New Roman" w:cs="Times New Roman"/>
                        <w:color w:val="000000"/>
                      </w:rPr>
                      <w:t>950,000,000</w:t>
                    </w:r>
                  </w:p>
                </w:tc>
              </w:tr>
            </w:tbl>
            <w:p w:rsidR="00F975B1" w:rsidRPr="004D43DA" w:rsidRDefault="00FA7BA3">
              <w:pPr>
                <w:rPr>
                  <w:rFonts w:cs="Cambria"/>
                  <w:bCs/>
                </w:rPr>
              </w:pPr>
            </w:p>
          </w:sdtContent>
        </w:sdt>
      </w:sdtContent>
    </w:sdt>
    <w:p w:rsidR="004D43DA" w:rsidRPr="004D43DA" w:rsidRDefault="004D43DA" w:rsidP="00AC28BC">
      <w:pPr>
        <w:pStyle w:val="3"/>
        <w:numPr>
          <w:ilvl w:val="0"/>
          <w:numId w:val="28"/>
        </w:numPr>
        <w:rPr>
          <w:rFonts w:ascii="宋体" w:hAnsi="宋体"/>
        </w:rPr>
      </w:pPr>
      <w:r>
        <w:rPr>
          <w:rFonts w:ascii="宋体" w:hAnsi="宋体" w:hint="eastAsia"/>
        </w:rPr>
        <w:t>前期承诺履行情况</w:t>
      </w:r>
    </w:p>
    <w:p w:rsidR="004D43DA" w:rsidRPr="004D43DA" w:rsidRDefault="004D43DA" w:rsidP="004D43DA">
      <w:pPr>
        <w:overflowPunct w:val="0"/>
        <w:ind w:leftChars="-1" w:left="-2" w:firstLine="2"/>
        <w:rPr>
          <w:rFonts w:ascii="Times New Roman" w:hAnsi="Times New Roman" w:cs="Times New Roman"/>
        </w:rPr>
      </w:pPr>
      <w:r w:rsidRPr="004D43DA">
        <w:rPr>
          <w:rFonts w:ascii="Times New Roman" w:hAnsi="Times New Roman" w:cs="Times New Roman"/>
        </w:rPr>
        <w:t>本集团</w:t>
      </w:r>
      <w:r w:rsidRPr="004D43DA">
        <w:rPr>
          <w:rFonts w:ascii="Times New Roman" w:hAnsi="Times New Roman" w:cs="Times New Roman"/>
        </w:rPr>
        <w:t>2021</w:t>
      </w:r>
      <w:r w:rsidRPr="004D43DA">
        <w:rPr>
          <w:rFonts w:ascii="Times New Roman" w:hAnsi="Times New Roman" w:cs="Times New Roman"/>
        </w:rPr>
        <w:t>年</w:t>
      </w:r>
      <w:r w:rsidRPr="004D43DA">
        <w:rPr>
          <w:rFonts w:ascii="Times New Roman" w:hAnsi="Times New Roman" w:cs="Times New Roman"/>
        </w:rPr>
        <w:t>6</w:t>
      </w:r>
      <w:r w:rsidRPr="004D43DA">
        <w:rPr>
          <w:rFonts w:ascii="Times New Roman" w:hAnsi="Times New Roman" w:cs="Times New Roman"/>
        </w:rPr>
        <w:t>月</w:t>
      </w:r>
      <w:r w:rsidRPr="004D43DA">
        <w:rPr>
          <w:rFonts w:ascii="Times New Roman" w:hAnsi="Times New Roman" w:cs="Times New Roman"/>
        </w:rPr>
        <w:t>30</w:t>
      </w:r>
      <w:r w:rsidRPr="004D43DA">
        <w:rPr>
          <w:rFonts w:ascii="Times New Roman" w:hAnsi="Times New Roman" w:cs="Times New Roman"/>
        </w:rPr>
        <w:t>日之承诺均已按约定条件正常履行。</w:t>
      </w:r>
    </w:p>
    <w:p w:rsidR="004D43DA" w:rsidRPr="004D43DA" w:rsidRDefault="004D43DA" w:rsidP="004D43DA"/>
    <w:p w:rsidR="004D43DA" w:rsidRPr="004D43DA" w:rsidRDefault="00022ED5" w:rsidP="00AC28BC">
      <w:pPr>
        <w:pStyle w:val="3"/>
        <w:numPr>
          <w:ilvl w:val="0"/>
          <w:numId w:val="28"/>
        </w:numPr>
        <w:rPr>
          <w:rFonts w:ascii="宋体" w:hAnsi="宋体"/>
        </w:rPr>
      </w:pPr>
      <w:r>
        <w:rPr>
          <w:rFonts w:ascii="宋体" w:hAnsi="宋体" w:hint="eastAsia"/>
        </w:rPr>
        <w:t>或有事项</w:t>
      </w:r>
    </w:p>
    <w:p w:rsidR="004D43DA" w:rsidRPr="004D43DA" w:rsidRDefault="004D43DA" w:rsidP="004D43DA">
      <w:pPr>
        <w:overflowPunct w:val="0"/>
        <w:ind w:leftChars="-1" w:left="-2" w:firstLine="2"/>
        <w:rPr>
          <w:rFonts w:ascii="Times New Roman" w:hAnsi="Times New Roman" w:cs="Times New Roman"/>
        </w:rPr>
      </w:pPr>
      <w:r w:rsidRPr="004D43DA">
        <w:rPr>
          <w:rFonts w:ascii="Times New Roman" w:hAnsi="Times New Roman" w:cs="Times New Roman"/>
        </w:rPr>
        <w:t>于</w:t>
      </w:r>
      <w:r w:rsidRPr="004D43DA">
        <w:rPr>
          <w:rFonts w:ascii="Times New Roman" w:hAnsi="Times New Roman" w:cs="Times New Roman"/>
        </w:rPr>
        <w:t>2021</w:t>
      </w:r>
      <w:r w:rsidRPr="004D43DA">
        <w:rPr>
          <w:rFonts w:ascii="Times New Roman" w:hAnsi="Times New Roman" w:cs="Times New Roman"/>
        </w:rPr>
        <w:t>年</w:t>
      </w:r>
      <w:r w:rsidRPr="004D43DA">
        <w:rPr>
          <w:rFonts w:ascii="Times New Roman" w:hAnsi="Times New Roman" w:cs="Times New Roman"/>
        </w:rPr>
        <w:t>6</w:t>
      </w:r>
      <w:r w:rsidRPr="004D43DA">
        <w:rPr>
          <w:rFonts w:ascii="Times New Roman" w:hAnsi="Times New Roman" w:cs="Times New Roman"/>
        </w:rPr>
        <w:t>月</w:t>
      </w:r>
      <w:r w:rsidRPr="004D43DA">
        <w:rPr>
          <w:rFonts w:ascii="Times New Roman" w:hAnsi="Times New Roman" w:cs="Times New Roman"/>
        </w:rPr>
        <w:t>30</w:t>
      </w:r>
      <w:r w:rsidRPr="004D43DA">
        <w:rPr>
          <w:rFonts w:ascii="Times New Roman" w:hAnsi="Times New Roman" w:cs="Times New Roman"/>
        </w:rPr>
        <w:t>日，本集团无应披露未披露的重大或有事项。</w:t>
      </w:r>
    </w:p>
    <w:p w:rsidR="004D43DA" w:rsidRDefault="004D43DA"/>
    <w:p w:rsidR="00F975B1" w:rsidRDefault="00022ED5" w:rsidP="00305C3F">
      <w:pPr>
        <w:pStyle w:val="2"/>
        <w:numPr>
          <w:ilvl w:val="0"/>
          <w:numId w:val="12"/>
        </w:numPr>
        <w:tabs>
          <w:tab w:val="left" w:pos="567"/>
          <w:tab w:val="left" w:pos="709"/>
        </w:tabs>
        <w:ind w:left="422" w:hanging="422"/>
        <w:rPr>
          <w:rFonts w:ascii="宋体" w:hAnsi="宋体"/>
        </w:rPr>
      </w:pPr>
      <w:r>
        <w:rPr>
          <w:rFonts w:ascii="宋体" w:hAnsi="宋体" w:hint="eastAsia"/>
        </w:rPr>
        <w:t>公司财务报表主要项目注释</w:t>
      </w:r>
    </w:p>
    <w:p w:rsidR="00F975B1" w:rsidRDefault="00022ED5" w:rsidP="00431AA1">
      <w:pPr>
        <w:pStyle w:val="3"/>
        <w:numPr>
          <w:ilvl w:val="0"/>
          <w:numId w:val="92"/>
        </w:numPr>
        <w:rPr>
          <w:rFonts w:ascii="宋体" w:hAnsi="宋体"/>
          <w:szCs w:val="21"/>
        </w:rPr>
      </w:pPr>
      <w:r>
        <w:rPr>
          <w:rFonts w:ascii="宋体" w:hAnsi="宋体" w:hint="eastAsia"/>
          <w:szCs w:val="21"/>
        </w:rPr>
        <w:t>应收账款</w:t>
      </w:r>
    </w:p>
    <w:tbl>
      <w:tblPr>
        <w:tblW w:w="8770" w:type="dxa"/>
        <w:tblInd w:w="108" w:type="dxa"/>
        <w:tblLayout w:type="fixed"/>
        <w:tblLook w:val="04A0" w:firstRow="1" w:lastRow="0" w:firstColumn="1" w:lastColumn="0" w:noHBand="0" w:noVBand="1"/>
      </w:tblPr>
      <w:tblGrid>
        <w:gridCol w:w="4410"/>
        <w:gridCol w:w="2060"/>
        <w:gridCol w:w="240"/>
        <w:gridCol w:w="2060"/>
      </w:tblGrid>
      <w:tr w:rsidR="00431AA1" w:rsidRPr="00AA7DEF" w:rsidTr="00C328A5">
        <w:trPr>
          <w:trHeight w:val="264"/>
        </w:trPr>
        <w:tc>
          <w:tcPr>
            <w:tcW w:w="4410" w:type="dxa"/>
            <w:tcBorders>
              <w:top w:val="nil"/>
              <w:left w:val="nil"/>
              <w:bottom w:val="nil"/>
              <w:right w:val="nil"/>
            </w:tcBorders>
            <w:shd w:val="clear" w:color="auto" w:fill="auto"/>
            <w:vAlign w:val="bottom"/>
            <w:hideMark/>
          </w:tcPr>
          <w:p w:rsidR="00431AA1" w:rsidRPr="00AA7DEF" w:rsidRDefault="00431AA1" w:rsidP="00C328A5">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431AA1" w:rsidRPr="00AA7DEF" w:rsidRDefault="00431AA1" w:rsidP="00C328A5">
            <w:pPr>
              <w:overflowPunct w:val="0"/>
              <w:jc w:val="right"/>
              <w:rPr>
                <w:rFonts w:ascii="Times New Roman" w:hAnsi="Times New Roman" w:cs="Times New Roman"/>
                <w:color w:val="000000"/>
              </w:rPr>
            </w:pPr>
            <w:r w:rsidRPr="00AA7DEF">
              <w:rPr>
                <w:rFonts w:ascii="Times New Roman" w:hAnsi="Times New Roman" w:cs="Times New Roman"/>
                <w:color w:val="000000"/>
              </w:rPr>
              <w:t>2021</w:t>
            </w:r>
            <w:r w:rsidRPr="00AA7DEF">
              <w:rPr>
                <w:rFonts w:ascii="Times New Roman" w:hAnsi="Times New Roman" w:cs="Times New Roman"/>
                <w:color w:val="000000"/>
              </w:rPr>
              <w:t>年</w:t>
            </w:r>
            <w:r w:rsidRPr="00AA7DEF">
              <w:rPr>
                <w:rFonts w:ascii="Times New Roman" w:hAnsi="Times New Roman" w:cs="Times New Roman"/>
                <w:color w:val="000000"/>
              </w:rPr>
              <w:t>6</w:t>
            </w:r>
            <w:r w:rsidRPr="00AA7DEF">
              <w:rPr>
                <w:rFonts w:ascii="Times New Roman" w:hAnsi="Times New Roman" w:cs="Times New Roman"/>
                <w:color w:val="000000"/>
              </w:rPr>
              <w:t>月</w:t>
            </w:r>
            <w:r w:rsidRPr="00AA7DEF">
              <w:rPr>
                <w:rFonts w:ascii="Times New Roman" w:hAnsi="Times New Roman" w:cs="Times New Roman"/>
                <w:color w:val="000000"/>
              </w:rPr>
              <w:t>30</w:t>
            </w:r>
            <w:r w:rsidRPr="00AA7DEF">
              <w:rPr>
                <w:rFonts w:ascii="Times New Roman" w:hAnsi="Times New Roman" w:cs="Times New Roman"/>
                <w:color w:val="000000"/>
              </w:rPr>
              <w:t>日</w:t>
            </w:r>
          </w:p>
        </w:tc>
        <w:tc>
          <w:tcPr>
            <w:tcW w:w="240" w:type="dxa"/>
            <w:tcBorders>
              <w:top w:val="nil"/>
              <w:left w:val="nil"/>
              <w:bottom w:val="nil"/>
              <w:right w:val="nil"/>
            </w:tcBorders>
            <w:shd w:val="clear" w:color="auto" w:fill="auto"/>
            <w:vAlign w:val="bottom"/>
            <w:hideMark/>
          </w:tcPr>
          <w:p w:rsidR="00431AA1" w:rsidRPr="00AA7DEF" w:rsidRDefault="00431AA1" w:rsidP="00C328A5">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431AA1" w:rsidRPr="00AA7DEF" w:rsidRDefault="00431AA1" w:rsidP="00C328A5">
            <w:pPr>
              <w:overflowPunct w:val="0"/>
              <w:jc w:val="right"/>
              <w:rPr>
                <w:rFonts w:ascii="Times New Roman" w:hAnsi="Times New Roman" w:cs="Times New Roman"/>
                <w:color w:val="000000"/>
              </w:rPr>
            </w:pPr>
            <w:r w:rsidRPr="00AA7DEF">
              <w:rPr>
                <w:rFonts w:ascii="Times New Roman" w:hAnsi="Times New Roman" w:cs="Times New Roman"/>
                <w:color w:val="000000"/>
              </w:rPr>
              <w:t>2020</w:t>
            </w:r>
            <w:r w:rsidRPr="00AA7DEF">
              <w:rPr>
                <w:rFonts w:ascii="Times New Roman" w:hAnsi="Times New Roman" w:cs="Times New Roman"/>
                <w:color w:val="000000"/>
              </w:rPr>
              <w:t>年</w:t>
            </w:r>
            <w:r w:rsidRPr="00AA7DEF">
              <w:rPr>
                <w:rFonts w:ascii="Times New Roman" w:hAnsi="Times New Roman" w:cs="Times New Roman"/>
                <w:color w:val="000000"/>
              </w:rPr>
              <w:t>12</w:t>
            </w:r>
            <w:r w:rsidRPr="00AA7DEF">
              <w:rPr>
                <w:rFonts w:ascii="Times New Roman" w:hAnsi="Times New Roman" w:cs="Times New Roman"/>
                <w:color w:val="000000"/>
              </w:rPr>
              <w:t>月</w:t>
            </w:r>
            <w:r w:rsidRPr="00AA7DEF">
              <w:rPr>
                <w:rFonts w:ascii="Times New Roman" w:hAnsi="Times New Roman" w:cs="Times New Roman"/>
                <w:color w:val="000000"/>
              </w:rPr>
              <w:t>31</w:t>
            </w:r>
            <w:r w:rsidRPr="00AA7DEF">
              <w:rPr>
                <w:rFonts w:ascii="Times New Roman" w:hAnsi="Times New Roman" w:cs="Times New Roman"/>
                <w:color w:val="000000"/>
              </w:rPr>
              <w:t>日</w:t>
            </w:r>
          </w:p>
        </w:tc>
      </w:tr>
      <w:tr w:rsidR="00431AA1" w:rsidRPr="00AA7DEF" w:rsidTr="00C328A5">
        <w:trPr>
          <w:trHeight w:val="264"/>
        </w:trPr>
        <w:tc>
          <w:tcPr>
            <w:tcW w:w="4410" w:type="dxa"/>
            <w:tcBorders>
              <w:top w:val="nil"/>
              <w:left w:val="nil"/>
              <w:bottom w:val="nil"/>
              <w:right w:val="nil"/>
            </w:tcBorders>
            <w:shd w:val="clear" w:color="auto" w:fill="auto"/>
            <w:hideMark/>
          </w:tcPr>
          <w:p w:rsidR="00431AA1" w:rsidRPr="00AA7DEF" w:rsidRDefault="00431AA1" w:rsidP="00C328A5">
            <w:pPr>
              <w:overflowPunct w:val="0"/>
              <w:rPr>
                <w:rFonts w:ascii="Times New Roman" w:hAnsi="Times New Roman" w:cs="Times New Roman"/>
                <w:color w:val="000000"/>
              </w:rPr>
            </w:pPr>
            <w:r w:rsidRPr="00AA7DEF">
              <w:rPr>
                <w:rFonts w:ascii="Times New Roman" w:hAnsi="Times New Roman" w:cs="Times New Roman"/>
              </w:rPr>
              <w:t>应收账款</w:t>
            </w:r>
          </w:p>
        </w:tc>
        <w:tc>
          <w:tcPr>
            <w:tcW w:w="2060" w:type="dxa"/>
            <w:tcBorders>
              <w:top w:val="nil"/>
              <w:left w:val="nil"/>
              <w:right w:val="nil"/>
            </w:tcBorders>
            <w:shd w:val="clear" w:color="auto" w:fill="auto"/>
            <w:vAlign w:val="bottom"/>
          </w:tcPr>
          <w:p w:rsidR="00431AA1" w:rsidRPr="00AA7DEF" w:rsidRDefault="00431AA1" w:rsidP="00C328A5">
            <w:pPr>
              <w:tabs>
                <w:tab w:val="decimal" w:pos="1817"/>
              </w:tabs>
              <w:overflowPunct w:val="0"/>
              <w:ind w:right="-113"/>
              <w:rPr>
                <w:rFonts w:ascii="Times New Roman" w:hAnsi="Times New Roman" w:cs="Times New Roman"/>
                <w:color w:val="000000"/>
              </w:rPr>
            </w:pPr>
            <w:r w:rsidRPr="00AA7DEF">
              <w:rPr>
                <w:rFonts w:ascii="Times New Roman" w:hAnsi="Times New Roman" w:cs="Times New Roman"/>
                <w:color w:val="000000"/>
              </w:rPr>
              <w:t>4,431,398,139</w:t>
            </w:r>
          </w:p>
        </w:tc>
        <w:tc>
          <w:tcPr>
            <w:tcW w:w="240" w:type="dxa"/>
            <w:tcBorders>
              <w:top w:val="nil"/>
              <w:left w:val="nil"/>
              <w:bottom w:val="nil"/>
              <w:right w:val="nil"/>
            </w:tcBorders>
            <w:shd w:val="clear" w:color="auto" w:fill="auto"/>
            <w:vAlign w:val="bottom"/>
            <w:hideMark/>
          </w:tcPr>
          <w:p w:rsidR="00431AA1" w:rsidRPr="00AA7DEF" w:rsidRDefault="00431AA1" w:rsidP="00C328A5">
            <w:pPr>
              <w:overflowPunct w:val="0"/>
              <w:jc w:val="right"/>
              <w:rPr>
                <w:rFonts w:ascii="Times New Roman" w:hAnsi="Times New Roman" w:cs="Times New Roman"/>
              </w:rPr>
            </w:pPr>
          </w:p>
        </w:tc>
        <w:tc>
          <w:tcPr>
            <w:tcW w:w="2060" w:type="dxa"/>
            <w:tcBorders>
              <w:top w:val="nil"/>
              <w:left w:val="nil"/>
              <w:right w:val="nil"/>
            </w:tcBorders>
            <w:shd w:val="clear" w:color="auto" w:fill="auto"/>
            <w:vAlign w:val="bottom"/>
            <w:hideMark/>
          </w:tcPr>
          <w:p w:rsidR="00431AA1" w:rsidRPr="00AA7DEF" w:rsidRDefault="00431AA1" w:rsidP="00C328A5">
            <w:pPr>
              <w:tabs>
                <w:tab w:val="decimal" w:pos="1817"/>
              </w:tabs>
              <w:overflowPunct w:val="0"/>
              <w:ind w:right="-113"/>
              <w:rPr>
                <w:rFonts w:ascii="Times New Roman" w:hAnsi="Times New Roman" w:cs="Times New Roman"/>
                <w:color w:val="000000"/>
              </w:rPr>
            </w:pPr>
            <w:r w:rsidRPr="00AA7DEF">
              <w:rPr>
                <w:rFonts w:ascii="Times New Roman" w:hAnsi="Times New Roman" w:cs="Times New Roman"/>
                <w:color w:val="000000"/>
              </w:rPr>
              <w:t>3,776,732,494</w:t>
            </w:r>
          </w:p>
        </w:tc>
      </w:tr>
      <w:tr w:rsidR="00431AA1" w:rsidRPr="00AA7DEF" w:rsidTr="00C328A5">
        <w:trPr>
          <w:trHeight w:val="276"/>
        </w:trPr>
        <w:tc>
          <w:tcPr>
            <w:tcW w:w="4410" w:type="dxa"/>
            <w:tcBorders>
              <w:top w:val="nil"/>
              <w:left w:val="nil"/>
              <w:bottom w:val="nil"/>
              <w:right w:val="nil"/>
            </w:tcBorders>
            <w:shd w:val="clear" w:color="auto" w:fill="auto"/>
            <w:hideMark/>
          </w:tcPr>
          <w:p w:rsidR="00431AA1" w:rsidRPr="00AA7DEF" w:rsidRDefault="00431AA1" w:rsidP="00C328A5">
            <w:pPr>
              <w:overflowPunct w:val="0"/>
              <w:rPr>
                <w:rFonts w:ascii="Times New Roman" w:hAnsi="Times New Roman" w:cs="Times New Roman"/>
                <w:color w:val="000000"/>
              </w:rPr>
            </w:pPr>
            <w:r w:rsidRPr="00AA7DEF">
              <w:rPr>
                <w:rFonts w:ascii="Times New Roman" w:hAnsi="Times New Roman" w:cs="Times New Roman"/>
              </w:rPr>
              <w:t>减：坏账准备</w:t>
            </w:r>
          </w:p>
        </w:tc>
        <w:tc>
          <w:tcPr>
            <w:tcW w:w="2060" w:type="dxa"/>
            <w:tcBorders>
              <w:top w:val="nil"/>
              <w:left w:val="nil"/>
              <w:bottom w:val="single" w:sz="4" w:space="0" w:color="auto"/>
              <w:right w:val="nil"/>
            </w:tcBorders>
            <w:shd w:val="clear" w:color="auto" w:fill="auto"/>
            <w:vAlign w:val="bottom"/>
          </w:tcPr>
          <w:p w:rsidR="00431AA1" w:rsidRPr="00AA7DEF" w:rsidRDefault="00431AA1" w:rsidP="00C328A5">
            <w:pPr>
              <w:tabs>
                <w:tab w:val="decimal" w:pos="1817"/>
              </w:tabs>
              <w:overflowPunct w:val="0"/>
              <w:ind w:right="-113"/>
              <w:rPr>
                <w:rFonts w:ascii="Times New Roman" w:hAnsi="Times New Roman" w:cs="Times New Roman"/>
                <w:color w:val="000000"/>
              </w:rPr>
            </w:pPr>
            <w:r w:rsidRPr="00AA7DEF">
              <w:rPr>
                <w:rFonts w:ascii="Times New Roman" w:hAnsi="Times New Roman" w:cs="Times New Roman"/>
                <w:color w:val="000000"/>
              </w:rPr>
              <w:t>(18,232,381)</w:t>
            </w:r>
          </w:p>
        </w:tc>
        <w:tc>
          <w:tcPr>
            <w:tcW w:w="240" w:type="dxa"/>
            <w:tcBorders>
              <w:top w:val="nil"/>
              <w:left w:val="nil"/>
              <w:bottom w:val="nil"/>
              <w:right w:val="nil"/>
            </w:tcBorders>
            <w:shd w:val="clear" w:color="auto" w:fill="auto"/>
            <w:vAlign w:val="bottom"/>
            <w:hideMark/>
          </w:tcPr>
          <w:p w:rsidR="00431AA1" w:rsidRPr="00AA7DEF" w:rsidRDefault="00431AA1" w:rsidP="00C328A5">
            <w:pPr>
              <w:overflowPunct w:val="0"/>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hideMark/>
          </w:tcPr>
          <w:p w:rsidR="00431AA1" w:rsidRPr="00AA7DEF" w:rsidRDefault="00431AA1" w:rsidP="00C328A5">
            <w:pPr>
              <w:tabs>
                <w:tab w:val="decimal" w:pos="1817"/>
              </w:tabs>
              <w:overflowPunct w:val="0"/>
              <w:ind w:right="-113"/>
              <w:rPr>
                <w:rFonts w:ascii="Times New Roman" w:hAnsi="Times New Roman" w:cs="Times New Roman"/>
                <w:color w:val="000000"/>
              </w:rPr>
            </w:pPr>
            <w:r w:rsidRPr="00AA7DEF">
              <w:rPr>
                <w:rFonts w:ascii="Times New Roman" w:hAnsi="Times New Roman" w:cs="Times New Roman"/>
                <w:color w:val="000000"/>
              </w:rPr>
              <w:t>(60,697,162)</w:t>
            </w:r>
          </w:p>
        </w:tc>
      </w:tr>
      <w:tr w:rsidR="00431AA1" w:rsidRPr="00AA7DEF" w:rsidTr="00C328A5">
        <w:trPr>
          <w:trHeight w:val="276"/>
        </w:trPr>
        <w:tc>
          <w:tcPr>
            <w:tcW w:w="4410" w:type="dxa"/>
            <w:tcBorders>
              <w:top w:val="nil"/>
              <w:left w:val="nil"/>
              <w:bottom w:val="nil"/>
              <w:right w:val="nil"/>
            </w:tcBorders>
            <w:shd w:val="clear" w:color="auto" w:fill="auto"/>
            <w:vAlign w:val="bottom"/>
            <w:hideMark/>
          </w:tcPr>
          <w:p w:rsidR="00431AA1" w:rsidRPr="00AA7DEF" w:rsidRDefault="00431AA1" w:rsidP="00C328A5">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431AA1" w:rsidRPr="00AA7DEF" w:rsidRDefault="00431AA1" w:rsidP="00C328A5">
            <w:pPr>
              <w:tabs>
                <w:tab w:val="decimal" w:pos="1817"/>
              </w:tabs>
              <w:overflowPunct w:val="0"/>
              <w:ind w:right="-113"/>
              <w:rPr>
                <w:rFonts w:ascii="Times New Roman" w:hAnsi="Times New Roman" w:cs="Times New Roman"/>
                <w:color w:val="000000"/>
              </w:rPr>
            </w:pPr>
            <w:r w:rsidRPr="00AA7DEF">
              <w:rPr>
                <w:rFonts w:ascii="Times New Roman" w:hAnsi="Times New Roman" w:cs="Times New Roman"/>
                <w:color w:val="000000"/>
              </w:rPr>
              <w:t>4,413,165,758</w:t>
            </w:r>
          </w:p>
        </w:tc>
        <w:tc>
          <w:tcPr>
            <w:tcW w:w="240" w:type="dxa"/>
            <w:tcBorders>
              <w:top w:val="nil"/>
              <w:left w:val="nil"/>
              <w:bottom w:val="nil"/>
              <w:right w:val="nil"/>
            </w:tcBorders>
            <w:shd w:val="clear" w:color="auto" w:fill="auto"/>
            <w:vAlign w:val="bottom"/>
            <w:hideMark/>
          </w:tcPr>
          <w:p w:rsidR="00431AA1" w:rsidRPr="00AA7DEF" w:rsidRDefault="00431AA1" w:rsidP="00C328A5">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431AA1" w:rsidRPr="00AA7DEF" w:rsidRDefault="00431AA1" w:rsidP="00C328A5">
            <w:pPr>
              <w:tabs>
                <w:tab w:val="decimal" w:pos="1817"/>
              </w:tabs>
              <w:overflowPunct w:val="0"/>
              <w:ind w:right="-113"/>
              <w:rPr>
                <w:rFonts w:ascii="Times New Roman" w:hAnsi="Times New Roman" w:cs="Times New Roman"/>
                <w:color w:val="000000"/>
              </w:rPr>
            </w:pPr>
            <w:r w:rsidRPr="00AA7DEF">
              <w:rPr>
                <w:rFonts w:ascii="Times New Roman" w:hAnsi="Times New Roman" w:cs="Times New Roman"/>
                <w:color w:val="000000"/>
              </w:rPr>
              <w:t>3,716,035,332</w:t>
            </w:r>
          </w:p>
        </w:tc>
      </w:tr>
    </w:tbl>
    <w:p w:rsidR="00431AA1" w:rsidRPr="00431AA1" w:rsidRDefault="00431AA1" w:rsidP="00431AA1"/>
    <w:sdt>
      <w:sdtPr>
        <w:rPr>
          <w:rFonts w:ascii="宋体" w:hAnsi="宋体" w:cs="宋体" w:hint="eastAsia"/>
          <w:b w:val="0"/>
          <w:bCs w:val="0"/>
          <w:kern w:val="0"/>
          <w:szCs w:val="21"/>
        </w:rPr>
        <w:alias w:val="模块:组合中，按账龄分析法计提坏账准备的应收账款"/>
        <w:tag w:val="_GBC_f44cec1af5094a96a29dd8e92ee27b70"/>
        <w:id w:val="-545682358"/>
        <w:lock w:val="sdtLocked"/>
        <w:placeholder>
          <w:docPart w:val="GBC22222222222222222222222222222"/>
        </w:placeholder>
      </w:sdtPr>
      <w:sdtEndPr>
        <w:rPr>
          <w:szCs w:val="24"/>
        </w:rPr>
      </w:sdtEndPr>
      <w:sdtContent>
        <w:p w:rsidR="00AA7DEF" w:rsidRPr="00AA7DEF" w:rsidRDefault="00AA7DEF" w:rsidP="00AA7DEF">
          <w:pPr>
            <w:pStyle w:val="4"/>
            <w:numPr>
              <w:ilvl w:val="0"/>
              <w:numId w:val="37"/>
            </w:numPr>
            <w:tabs>
              <w:tab w:val="left" w:pos="426"/>
              <w:tab w:val="left" w:pos="644"/>
            </w:tabs>
            <w:ind w:left="0" w:firstLine="0"/>
            <w:rPr>
              <w:rFonts w:ascii="宋体" w:hAnsi="宋体"/>
              <w:b w:val="0"/>
              <w:szCs w:val="21"/>
            </w:rPr>
          </w:pPr>
          <w:r w:rsidRPr="00AA7DEF">
            <w:rPr>
              <w:rFonts w:ascii="Arial" w:hAnsi="Arial" w:cs="Arial" w:hint="eastAsia"/>
              <w:b w:val="0"/>
            </w:rPr>
            <w:t>应收账款账龄分析如下：</w:t>
          </w:r>
        </w:p>
        <w:sdt>
          <w:sdtPr>
            <w:rPr>
              <w:szCs w:val="21"/>
            </w:rPr>
            <w:alias w:val="是否适用：母公司组合中，按账龄分析法计提坏账准备的应收账款[双击切换]"/>
            <w:tag w:val="_GBC_0a11a3bd15dd4fa882e7b9f16b5e3b07"/>
            <w:id w:val="-1978596009"/>
            <w:lock w:val="sdtLocked"/>
            <w:placeholder>
              <w:docPart w:val="GBC22222222222222222222222222222"/>
            </w:placeholder>
          </w:sdtPr>
          <w:sdtEndPr/>
          <w:sdtContent>
            <w:p w:rsidR="00F975B1" w:rsidRDefault="00022ED5">
              <w:pPr>
                <w:rPr>
                  <w:szCs w:val="21"/>
                </w:rPr>
              </w:pPr>
              <w:r>
                <w:rPr>
                  <w:szCs w:val="21"/>
                </w:rPr>
                <w:fldChar w:fldCharType="begin"/>
              </w:r>
              <w:r w:rsidR="00AA7DEF">
                <w:rPr>
                  <w:szCs w:val="21"/>
                </w:rPr>
                <w:instrText xml:space="preserve"> MACROBUTTON  SnrToggleCheckbox √适用 </w:instrText>
              </w:r>
              <w:r>
                <w:rPr>
                  <w:szCs w:val="21"/>
                </w:rPr>
                <w:fldChar w:fldCharType="end"/>
              </w:r>
              <w:r>
                <w:rPr>
                  <w:szCs w:val="21"/>
                </w:rPr>
                <w:fldChar w:fldCharType="begin"/>
              </w:r>
              <w:r w:rsidR="00AA7DEF">
                <w:rPr>
                  <w:szCs w:val="21"/>
                </w:rPr>
                <w:instrText xml:space="preserve"> MACROBUTTON  SnrToggleCheckbox □不适用 </w:instrText>
              </w:r>
              <w:r>
                <w:rPr>
                  <w:szCs w:val="21"/>
                </w:rPr>
                <w:fldChar w:fldCharType="end"/>
              </w:r>
            </w:p>
          </w:sdtContent>
        </w:sdt>
        <w:p w:rsidR="00AA7DEF" w:rsidRDefault="00022ED5">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2976"/>
            <w:gridCol w:w="2986"/>
          </w:tblGrid>
          <w:tr w:rsidR="00AA7DEF" w:rsidTr="00AA7DEF">
            <w:trPr>
              <w:trHeight w:val="298"/>
              <w:jc w:val="center"/>
            </w:trPr>
            <w:sdt>
              <w:sdtPr>
                <w:rPr>
                  <w:rFonts w:ascii="Times New Roman" w:hAnsi="Times New Roman" w:cs="Times New Roman"/>
                </w:rPr>
                <w:tag w:val="_PLD_4026a1c8ce2b4be2bd188240c5c6b81c"/>
                <w:id w:val="-1772239624"/>
                <w:lock w:val="sdtLocked"/>
              </w:sdtPr>
              <w:sdtEndPr/>
              <w:sdtContent>
                <w:tc>
                  <w:tcPr>
                    <w:tcW w:w="1705" w:type="pct"/>
                    <w:tcBorders>
                      <w:bottom w:val="single" w:sz="4" w:space="0" w:color="auto"/>
                    </w:tcBorders>
                    <w:shd w:val="clear" w:color="auto" w:fill="auto"/>
                    <w:vAlign w:val="center"/>
                  </w:tcPr>
                  <w:p w:rsidR="00AA7DEF" w:rsidRPr="00AA7DEF" w:rsidRDefault="00AA7DEF" w:rsidP="00C328A5">
                    <w:pPr>
                      <w:jc w:val="center"/>
                      <w:rPr>
                        <w:rFonts w:ascii="Times New Roman" w:hAnsi="Times New Roman" w:cs="Times New Roman"/>
                        <w:szCs w:val="21"/>
                      </w:rPr>
                    </w:pPr>
                    <w:r w:rsidRPr="00AA7DEF">
                      <w:rPr>
                        <w:rFonts w:ascii="Times New Roman" w:hAnsi="Times New Roman" w:cs="Times New Roman"/>
                        <w:szCs w:val="21"/>
                      </w:rPr>
                      <w:t>账龄</w:t>
                    </w:r>
                  </w:p>
                </w:tc>
              </w:sdtContent>
            </w:sdt>
            <w:sdt>
              <w:sdtPr>
                <w:rPr>
                  <w:rFonts w:ascii="Times New Roman" w:hAnsi="Times New Roman" w:cs="Times New Roman"/>
                </w:rPr>
                <w:tag w:val="_PLD_fe83f44c599f47c3bdf1b2e0ce971295"/>
                <w:id w:val="-1091543701"/>
                <w:lock w:val="sdtLocked"/>
              </w:sdtPr>
              <w:sdtEndPr/>
              <w:sdtContent>
                <w:tc>
                  <w:tcPr>
                    <w:tcW w:w="1644" w:type="pct"/>
                    <w:tcBorders>
                      <w:bottom w:val="single" w:sz="4" w:space="0" w:color="auto"/>
                    </w:tcBorders>
                    <w:shd w:val="clear" w:color="auto" w:fill="auto"/>
                    <w:vAlign w:val="center"/>
                  </w:tcPr>
                  <w:p w:rsidR="00AA7DEF" w:rsidRPr="00AA7DEF" w:rsidRDefault="00AA7DEF" w:rsidP="00C328A5">
                    <w:pPr>
                      <w:jc w:val="center"/>
                      <w:rPr>
                        <w:rFonts w:ascii="Times New Roman" w:hAnsi="Times New Roman" w:cs="Times New Roman"/>
                        <w:szCs w:val="21"/>
                      </w:rPr>
                    </w:pPr>
                    <w:r w:rsidRPr="00AA7DEF">
                      <w:rPr>
                        <w:rFonts w:ascii="Times New Roman" w:hAnsi="Times New Roman" w:cs="Times New Roman"/>
                        <w:szCs w:val="21"/>
                      </w:rPr>
                      <w:t>期末账面余额</w:t>
                    </w:r>
                  </w:p>
                </w:tc>
              </w:sdtContent>
            </w:sdt>
            <w:tc>
              <w:tcPr>
                <w:tcW w:w="1650" w:type="pct"/>
                <w:tcBorders>
                  <w:bottom w:val="single" w:sz="4" w:space="0" w:color="auto"/>
                </w:tcBorders>
                <w:shd w:val="clear" w:color="auto" w:fill="auto"/>
                <w:vAlign w:val="center"/>
              </w:tcPr>
              <w:p w:rsidR="00AA7DEF" w:rsidRPr="00AA7DEF" w:rsidRDefault="00AA7DEF" w:rsidP="00C328A5">
                <w:pPr>
                  <w:jc w:val="center"/>
                  <w:rPr>
                    <w:rFonts w:ascii="Times New Roman" w:hAnsi="Times New Roman" w:cs="Times New Roman"/>
                    <w:szCs w:val="21"/>
                  </w:rPr>
                </w:pPr>
                <w:r w:rsidRPr="00AA7DEF">
                  <w:rPr>
                    <w:rFonts w:ascii="Times New Roman" w:hAnsi="Times New Roman" w:cs="Times New Roman"/>
                    <w:szCs w:val="21"/>
                  </w:rPr>
                  <w:t>期初账面余额</w:t>
                </w:r>
              </w:p>
            </w:tc>
          </w:tr>
          <w:tr w:rsidR="00AA7DEF" w:rsidTr="00AA7DEF">
            <w:trPr>
              <w:jc w:val="center"/>
            </w:trPr>
            <w:sdt>
              <w:sdtPr>
                <w:rPr>
                  <w:rFonts w:ascii="Times New Roman" w:hAnsi="Times New Roman" w:cs="Times New Roman"/>
                </w:rPr>
                <w:tag w:val="_PLD_8074f2321fd640f1a4a8fa6c86ad1e9b"/>
                <w:id w:val="770591035"/>
                <w:lock w:val="sdtLocked"/>
              </w:sdtPr>
              <w:sdtEndPr/>
              <w:sdtContent>
                <w:tc>
                  <w:tcPr>
                    <w:tcW w:w="1705" w:type="pct"/>
                    <w:shd w:val="clear" w:color="auto" w:fill="auto"/>
                  </w:tcPr>
                  <w:p w:rsidR="00AA7DEF" w:rsidRPr="00AA7DEF" w:rsidRDefault="00AA7DEF" w:rsidP="00C328A5">
                    <w:pPr>
                      <w:rPr>
                        <w:rFonts w:ascii="Times New Roman" w:hAnsi="Times New Roman" w:cs="Times New Roman"/>
                        <w:szCs w:val="21"/>
                      </w:rPr>
                    </w:pPr>
                    <w:r w:rsidRPr="00AA7DEF">
                      <w:rPr>
                        <w:rFonts w:ascii="Times New Roman" w:hAnsi="Times New Roman" w:cs="Times New Roman"/>
                        <w:szCs w:val="21"/>
                      </w:rPr>
                      <w:t>1</w:t>
                    </w:r>
                    <w:r w:rsidRPr="00AA7DEF">
                      <w:rPr>
                        <w:rFonts w:ascii="Times New Roman" w:hAnsi="Times New Roman" w:cs="Times New Roman"/>
                        <w:szCs w:val="21"/>
                      </w:rPr>
                      <w:t>年以内小计</w:t>
                    </w:r>
                  </w:p>
                </w:tc>
              </w:sdtContent>
            </w:sdt>
            <w:tc>
              <w:tcPr>
                <w:tcW w:w="1644" w:type="pct"/>
                <w:shd w:val="clear" w:color="auto" w:fill="auto"/>
              </w:tcPr>
              <w:p w:rsidR="00AA7DEF" w:rsidRPr="00AA7DEF" w:rsidRDefault="00AA7DEF" w:rsidP="00AA7DEF">
                <w:pPr>
                  <w:jc w:val="right"/>
                  <w:rPr>
                    <w:rFonts w:ascii="Times New Roman" w:hAnsi="Times New Roman" w:cs="Times New Roman"/>
                    <w:szCs w:val="21"/>
                  </w:rPr>
                </w:pPr>
                <w:r w:rsidRPr="00AA7DEF">
                  <w:rPr>
                    <w:rFonts w:ascii="Times New Roman" w:hAnsi="Times New Roman" w:cs="Times New Roman"/>
                  </w:rPr>
                  <w:t>3,337,961,623</w:t>
                </w:r>
              </w:p>
            </w:tc>
            <w:tc>
              <w:tcPr>
                <w:tcW w:w="1650" w:type="pct"/>
                <w:shd w:val="clear" w:color="auto" w:fill="auto"/>
              </w:tcPr>
              <w:p w:rsidR="00AA7DEF" w:rsidRPr="00AA7DEF" w:rsidRDefault="00AA7DEF" w:rsidP="00AA7DEF">
                <w:pPr>
                  <w:jc w:val="right"/>
                  <w:rPr>
                    <w:rFonts w:ascii="Times New Roman" w:hAnsi="Times New Roman" w:cs="Times New Roman"/>
                    <w:szCs w:val="21"/>
                  </w:rPr>
                </w:pPr>
                <w:r w:rsidRPr="00AA7DEF">
                  <w:rPr>
                    <w:rFonts w:ascii="Times New Roman" w:hAnsi="Times New Roman" w:cs="Times New Roman"/>
                  </w:rPr>
                  <w:t>2,768,064,495</w:t>
                </w:r>
              </w:p>
            </w:tc>
          </w:tr>
          <w:tr w:rsidR="00AA7DEF" w:rsidTr="00AA7DEF">
            <w:trPr>
              <w:jc w:val="center"/>
            </w:trPr>
            <w:sdt>
              <w:sdtPr>
                <w:rPr>
                  <w:rFonts w:ascii="Times New Roman" w:hAnsi="Times New Roman" w:cs="Times New Roman"/>
                </w:rPr>
                <w:tag w:val="_PLD_0aaa32d7ecc44007a6fdfe2ba5a15150"/>
                <w:id w:val="-1177344468"/>
                <w:lock w:val="sdtLocked"/>
              </w:sdtPr>
              <w:sdtEndPr/>
              <w:sdtContent>
                <w:tc>
                  <w:tcPr>
                    <w:tcW w:w="1705" w:type="pct"/>
                    <w:shd w:val="clear" w:color="auto" w:fill="auto"/>
                  </w:tcPr>
                  <w:p w:rsidR="00AA7DEF" w:rsidRPr="00AA7DEF" w:rsidRDefault="00AA7DEF" w:rsidP="00C328A5">
                    <w:pPr>
                      <w:rPr>
                        <w:rFonts w:ascii="Times New Roman" w:hAnsi="Times New Roman" w:cs="Times New Roman"/>
                        <w:szCs w:val="21"/>
                      </w:rPr>
                    </w:pPr>
                    <w:r w:rsidRPr="00AA7DEF">
                      <w:rPr>
                        <w:rFonts w:ascii="Times New Roman" w:hAnsi="Times New Roman" w:cs="Times New Roman"/>
                        <w:szCs w:val="21"/>
                      </w:rPr>
                      <w:t>1</w:t>
                    </w:r>
                    <w:r w:rsidRPr="00AA7DEF">
                      <w:rPr>
                        <w:rFonts w:ascii="Times New Roman" w:hAnsi="Times New Roman" w:cs="Times New Roman"/>
                        <w:szCs w:val="21"/>
                      </w:rPr>
                      <w:t>至</w:t>
                    </w:r>
                    <w:r w:rsidRPr="00AA7DEF">
                      <w:rPr>
                        <w:rFonts w:ascii="Times New Roman" w:hAnsi="Times New Roman" w:cs="Times New Roman"/>
                        <w:szCs w:val="21"/>
                      </w:rPr>
                      <w:t>2</w:t>
                    </w:r>
                    <w:r w:rsidRPr="00AA7DEF">
                      <w:rPr>
                        <w:rFonts w:ascii="Times New Roman" w:hAnsi="Times New Roman" w:cs="Times New Roman"/>
                        <w:szCs w:val="21"/>
                      </w:rPr>
                      <w:t>年</w:t>
                    </w:r>
                  </w:p>
                </w:tc>
              </w:sdtContent>
            </w:sdt>
            <w:tc>
              <w:tcPr>
                <w:tcW w:w="1644" w:type="pct"/>
                <w:shd w:val="clear" w:color="auto" w:fill="auto"/>
              </w:tcPr>
              <w:p w:rsidR="00AA7DEF" w:rsidRPr="00AA7DEF" w:rsidRDefault="00AA7DEF" w:rsidP="00AA7DEF">
                <w:pPr>
                  <w:jc w:val="right"/>
                  <w:rPr>
                    <w:rFonts w:ascii="Times New Roman" w:hAnsi="Times New Roman" w:cs="Times New Roman"/>
                    <w:szCs w:val="21"/>
                  </w:rPr>
                </w:pPr>
                <w:r w:rsidRPr="00AA7DEF">
                  <w:rPr>
                    <w:rFonts w:ascii="Times New Roman" w:hAnsi="Times New Roman" w:cs="Times New Roman"/>
                  </w:rPr>
                  <w:t>543,951,319</w:t>
                </w:r>
              </w:p>
            </w:tc>
            <w:tc>
              <w:tcPr>
                <w:tcW w:w="1650" w:type="pct"/>
                <w:shd w:val="clear" w:color="auto" w:fill="auto"/>
              </w:tcPr>
              <w:p w:rsidR="00AA7DEF" w:rsidRPr="00AA7DEF" w:rsidRDefault="00AA7DEF" w:rsidP="00AA7DEF">
                <w:pPr>
                  <w:jc w:val="right"/>
                  <w:rPr>
                    <w:rFonts w:ascii="Times New Roman" w:hAnsi="Times New Roman" w:cs="Times New Roman"/>
                    <w:szCs w:val="21"/>
                  </w:rPr>
                </w:pPr>
                <w:r w:rsidRPr="00AA7DEF">
                  <w:rPr>
                    <w:rFonts w:ascii="Times New Roman" w:hAnsi="Times New Roman" w:cs="Times New Roman"/>
                  </w:rPr>
                  <w:t>653,062,020</w:t>
                </w:r>
              </w:p>
            </w:tc>
          </w:tr>
          <w:tr w:rsidR="00AA7DEF" w:rsidTr="00AA7DEF">
            <w:trPr>
              <w:jc w:val="center"/>
            </w:trPr>
            <w:sdt>
              <w:sdtPr>
                <w:rPr>
                  <w:rFonts w:ascii="Times New Roman" w:hAnsi="Times New Roman" w:cs="Times New Roman"/>
                </w:rPr>
                <w:tag w:val="_PLD_461abed3956d480b918c3859e2a0e880"/>
                <w:id w:val="-1427656549"/>
                <w:lock w:val="sdtLocked"/>
              </w:sdtPr>
              <w:sdtEndPr/>
              <w:sdtContent>
                <w:tc>
                  <w:tcPr>
                    <w:tcW w:w="1705" w:type="pct"/>
                    <w:shd w:val="clear" w:color="auto" w:fill="auto"/>
                  </w:tcPr>
                  <w:p w:rsidR="00AA7DEF" w:rsidRPr="00AA7DEF" w:rsidRDefault="00AA7DEF" w:rsidP="00C328A5">
                    <w:pPr>
                      <w:rPr>
                        <w:rFonts w:ascii="Times New Roman" w:hAnsi="Times New Roman" w:cs="Times New Roman"/>
                        <w:szCs w:val="21"/>
                      </w:rPr>
                    </w:pPr>
                    <w:r w:rsidRPr="00AA7DEF">
                      <w:rPr>
                        <w:rFonts w:ascii="Times New Roman" w:hAnsi="Times New Roman" w:cs="Times New Roman"/>
                        <w:szCs w:val="21"/>
                      </w:rPr>
                      <w:t>2</w:t>
                    </w:r>
                    <w:r w:rsidRPr="00AA7DEF">
                      <w:rPr>
                        <w:rFonts w:ascii="Times New Roman" w:hAnsi="Times New Roman" w:cs="Times New Roman"/>
                        <w:szCs w:val="21"/>
                      </w:rPr>
                      <w:t>至</w:t>
                    </w:r>
                    <w:r w:rsidRPr="00AA7DEF">
                      <w:rPr>
                        <w:rFonts w:ascii="Times New Roman" w:hAnsi="Times New Roman" w:cs="Times New Roman"/>
                        <w:szCs w:val="21"/>
                      </w:rPr>
                      <w:t>3</w:t>
                    </w:r>
                    <w:r w:rsidRPr="00AA7DEF">
                      <w:rPr>
                        <w:rFonts w:ascii="Times New Roman" w:hAnsi="Times New Roman" w:cs="Times New Roman"/>
                        <w:szCs w:val="21"/>
                      </w:rPr>
                      <w:t>年</w:t>
                    </w:r>
                  </w:p>
                </w:tc>
              </w:sdtContent>
            </w:sdt>
            <w:tc>
              <w:tcPr>
                <w:tcW w:w="1644" w:type="pct"/>
                <w:shd w:val="clear" w:color="auto" w:fill="auto"/>
              </w:tcPr>
              <w:p w:rsidR="00AA7DEF" w:rsidRPr="00AA7DEF" w:rsidRDefault="00AA7DEF" w:rsidP="00AA7DEF">
                <w:pPr>
                  <w:jc w:val="right"/>
                  <w:rPr>
                    <w:rFonts w:ascii="Times New Roman" w:hAnsi="Times New Roman" w:cs="Times New Roman"/>
                    <w:szCs w:val="21"/>
                  </w:rPr>
                </w:pPr>
                <w:r w:rsidRPr="00AA7DEF">
                  <w:rPr>
                    <w:rFonts w:ascii="Times New Roman" w:hAnsi="Times New Roman" w:cs="Times New Roman"/>
                  </w:rPr>
                  <w:t>360,444,074</w:t>
                </w:r>
              </w:p>
            </w:tc>
            <w:tc>
              <w:tcPr>
                <w:tcW w:w="1650" w:type="pct"/>
                <w:shd w:val="clear" w:color="auto" w:fill="auto"/>
              </w:tcPr>
              <w:p w:rsidR="00AA7DEF" w:rsidRPr="00AA7DEF" w:rsidRDefault="00AA7DEF" w:rsidP="00AA7DEF">
                <w:pPr>
                  <w:jc w:val="right"/>
                  <w:rPr>
                    <w:rFonts w:ascii="Times New Roman" w:hAnsi="Times New Roman" w:cs="Times New Roman"/>
                    <w:szCs w:val="21"/>
                  </w:rPr>
                </w:pPr>
                <w:r w:rsidRPr="00AA7DEF">
                  <w:rPr>
                    <w:rFonts w:ascii="Times New Roman" w:hAnsi="Times New Roman" w:cs="Times New Roman"/>
                  </w:rPr>
                  <w:t>306,409,864</w:t>
                </w:r>
              </w:p>
            </w:tc>
          </w:tr>
          <w:tr w:rsidR="00AA7DEF" w:rsidTr="00AA7DEF">
            <w:trPr>
              <w:jc w:val="center"/>
            </w:trPr>
            <w:sdt>
              <w:sdtPr>
                <w:rPr>
                  <w:rFonts w:ascii="Times New Roman" w:hAnsi="Times New Roman" w:cs="Times New Roman"/>
                </w:rPr>
                <w:tag w:val="_PLD_a4745b0ed8a140ae99b3917b2a6aa90b"/>
                <w:id w:val="-1822028103"/>
                <w:lock w:val="sdtLocked"/>
              </w:sdtPr>
              <w:sdtEndPr/>
              <w:sdtContent>
                <w:tc>
                  <w:tcPr>
                    <w:tcW w:w="1705" w:type="pct"/>
                    <w:shd w:val="clear" w:color="auto" w:fill="auto"/>
                  </w:tcPr>
                  <w:p w:rsidR="00AA7DEF" w:rsidRPr="00AA7DEF" w:rsidRDefault="00AA7DEF" w:rsidP="00C328A5">
                    <w:pPr>
                      <w:rPr>
                        <w:rFonts w:ascii="Times New Roman" w:hAnsi="Times New Roman" w:cs="Times New Roman"/>
                        <w:szCs w:val="21"/>
                      </w:rPr>
                    </w:pPr>
                    <w:r w:rsidRPr="00AA7DEF">
                      <w:rPr>
                        <w:rFonts w:ascii="Times New Roman" w:hAnsi="Times New Roman" w:cs="Times New Roman"/>
                        <w:szCs w:val="21"/>
                      </w:rPr>
                      <w:t>3</w:t>
                    </w:r>
                    <w:r w:rsidRPr="00AA7DEF">
                      <w:rPr>
                        <w:rFonts w:ascii="Times New Roman" w:hAnsi="Times New Roman" w:cs="Times New Roman"/>
                        <w:szCs w:val="21"/>
                      </w:rPr>
                      <w:t>至</w:t>
                    </w:r>
                    <w:r w:rsidRPr="00AA7DEF">
                      <w:rPr>
                        <w:rFonts w:ascii="Times New Roman" w:hAnsi="Times New Roman" w:cs="Times New Roman"/>
                        <w:szCs w:val="21"/>
                      </w:rPr>
                      <w:t>4</w:t>
                    </w:r>
                    <w:r w:rsidRPr="00AA7DEF">
                      <w:rPr>
                        <w:rFonts w:ascii="Times New Roman" w:hAnsi="Times New Roman" w:cs="Times New Roman"/>
                        <w:szCs w:val="21"/>
                      </w:rPr>
                      <w:t>年</w:t>
                    </w:r>
                  </w:p>
                </w:tc>
              </w:sdtContent>
            </w:sdt>
            <w:tc>
              <w:tcPr>
                <w:tcW w:w="1644" w:type="pct"/>
                <w:shd w:val="clear" w:color="auto" w:fill="auto"/>
              </w:tcPr>
              <w:p w:rsidR="00AA7DEF" w:rsidRPr="00AA7DEF" w:rsidRDefault="00AA7DEF" w:rsidP="00AA7DEF">
                <w:pPr>
                  <w:jc w:val="right"/>
                  <w:rPr>
                    <w:rFonts w:ascii="Times New Roman" w:hAnsi="Times New Roman" w:cs="Times New Roman"/>
                    <w:szCs w:val="21"/>
                  </w:rPr>
                </w:pPr>
                <w:r w:rsidRPr="00AA7DEF">
                  <w:rPr>
                    <w:rFonts w:ascii="Times New Roman" w:hAnsi="Times New Roman" w:cs="Times New Roman"/>
                  </w:rPr>
                  <w:t>188,657,075</w:t>
                </w:r>
              </w:p>
            </w:tc>
            <w:tc>
              <w:tcPr>
                <w:tcW w:w="1650" w:type="pct"/>
                <w:shd w:val="clear" w:color="auto" w:fill="auto"/>
              </w:tcPr>
              <w:p w:rsidR="00AA7DEF" w:rsidRPr="00AA7DEF" w:rsidRDefault="00AA7DEF" w:rsidP="00AA7DEF">
                <w:pPr>
                  <w:jc w:val="right"/>
                  <w:rPr>
                    <w:rFonts w:ascii="Times New Roman" w:hAnsi="Times New Roman" w:cs="Times New Roman"/>
                    <w:szCs w:val="21"/>
                  </w:rPr>
                </w:pPr>
                <w:r w:rsidRPr="00AA7DEF">
                  <w:rPr>
                    <w:rFonts w:ascii="Times New Roman" w:hAnsi="Times New Roman" w:cs="Times New Roman"/>
                  </w:rPr>
                  <w:t>48,812,067</w:t>
                </w:r>
              </w:p>
            </w:tc>
          </w:tr>
          <w:tr w:rsidR="00AA7DEF" w:rsidTr="00AA7DEF">
            <w:trPr>
              <w:jc w:val="center"/>
            </w:trPr>
            <w:sdt>
              <w:sdtPr>
                <w:rPr>
                  <w:rFonts w:ascii="Times New Roman" w:hAnsi="Times New Roman" w:cs="Times New Roman"/>
                </w:rPr>
                <w:tag w:val="_PLD_fccdd41cea9b4ca08e7b40f163262e5e"/>
                <w:id w:val="400410995"/>
                <w:lock w:val="sdtLocked"/>
              </w:sdtPr>
              <w:sdtEndPr/>
              <w:sdtContent>
                <w:tc>
                  <w:tcPr>
                    <w:tcW w:w="1705" w:type="pct"/>
                    <w:shd w:val="clear" w:color="auto" w:fill="auto"/>
                  </w:tcPr>
                  <w:p w:rsidR="00AA7DEF" w:rsidRPr="00AA7DEF" w:rsidRDefault="00AA7DEF" w:rsidP="00C328A5">
                    <w:pPr>
                      <w:rPr>
                        <w:rFonts w:ascii="Times New Roman" w:hAnsi="Times New Roman" w:cs="Times New Roman"/>
                        <w:szCs w:val="21"/>
                      </w:rPr>
                    </w:pPr>
                    <w:proofErr w:type="gramStart"/>
                    <w:r w:rsidRPr="00AA7DEF">
                      <w:rPr>
                        <w:rFonts w:ascii="Times New Roman" w:hAnsi="Times New Roman" w:cs="Times New Roman"/>
                        <w:szCs w:val="21"/>
                      </w:rPr>
                      <w:t>5</w:t>
                    </w:r>
                    <w:r w:rsidRPr="00AA7DEF">
                      <w:rPr>
                        <w:rFonts w:ascii="Times New Roman" w:hAnsi="Times New Roman" w:cs="Times New Roman"/>
                        <w:szCs w:val="21"/>
                      </w:rPr>
                      <w:t>年以上</w:t>
                    </w:r>
                    <w:proofErr w:type="gramEnd"/>
                  </w:p>
                </w:tc>
              </w:sdtContent>
            </w:sdt>
            <w:tc>
              <w:tcPr>
                <w:tcW w:w="1644" w:type="pct"/>
                <w:shd w:val="clear" w:color="auto" w:fill="auto"/>
              </w:tcPr>
              <w:p w:rsidR="00AA7DEF" w:rsidRPr="00AA7DEF" w:rsidRDefault="00AA7DEF" w:rsidP="00AA7DEF">
                <w:pPr>
                  <w:jc w:val="right"/>
                  <w:rPr>
                    <w:rFonts w:ascii="Times New Roman" w:hAnsi="Times New Roman" w:cs="Times New Roman"/>
                    <w:szCs w:val="21"/>
                  </w:rPr>
                </w:pPr>
                <w:r w:rsidRPr="00AA7DEF">
                  <w:rPr>
                    <w:rFonts w:ascii="Times New Roman" w:hAnsi="Times New Roman" w:cs="Times New Roman"/>
                  </w:rPr>
                  <w:t>384,048</w:t>
                </w:r>
              </w:p>
            </w:tc>
            <w:tc>
              <w:tcPr>
                <w:tcW w:w="1650" w:type="pct"/>
                <w:shd w:val="clear" w:color="auto" w:fill="auto"/>
              </w:tcPr>
              <w:p w:rsidR="00AA7DEF" w:rsidRPr="00AA7DEF" w:rsidRDefault="00AA7DEF" w:rsidP="00AA7DEF">
                <w:pPr>
                  <w:jc w:val="right"/>
                  <w:rPr>
                    <w:rFonts w:ascii="Times New Roman" w:hAnsi="Times New Roman" w:cs="Times New Roman"/>
                    <w:szCs w:val="21"/>
                  </w:rPr>
                </w:pPr>
                <w:r w:rsidRPr="00AA7DEF">
                  <w:rPr>
                    <w:rFonts w:ascii="Times New Roman" w:hAnsi="Times New Roman" w:cs="Times New Roman"/>
                  </w:rPr>
                  <w:t>384,048</w:t>
                </w:r>
              </w:p>
            </w:tc>
          </w:tr>
          <w:tr w:rsidR="00AA7DEF" w:rsidRPr="00AA7DEF" w:rsidTr="00AA7DEF">
            <w:trPr>
              <w:jc w:val="center"/>
            </w:trPr>
            <w:sdt>
              <w:sdtPr>
                <w:rPr>
                  <w:rFonts w:ascii="Times New Roman" w:hAnsi="Times New Roman" w:cs="Times New Roman"/>
                </w:rPr>
                <w:tag w:val="_PLD_b8d2a9cd21d944ea8f8433cfaeb85cb3"/>
                <w:id w:val="-1286729578"/>
                <w:lock w:val="sdtLocked"/>
              </w:sdtPr>
              <w:sdtEndPr/>
              <w:sdtContent>
                <w:tc>
                  <w:tcPr>
                    <w:tcW w:w="1705" w:type="pct"/>
                    <w:shd w:val="clear" w:color="auto" w:fill="auto"/>
                    <w:vAlign w:val="center"/>
                  </w:tcPr>
                  <w:p w:rsidR="00AA7DEF" w:rsidRPr="00AA7DEF" w:rsidRDefault="00AA7DEF" w:rsidP="00C328A5">
                    <w:pPr>
                      <w:jc w:val="center"/>
                      <w:rPr>
                        <w:rFonts w:ascii="Times New Roman" w:hAnsi="Times New Roman" w:cs="Times New Roman"/>
                        <w:szCs w:val="21"/>
                      </w:rPr>
                    </w:pPr>
                    <w:r w:rsidRPr="00AA7DEF">
                      <w:rPr>
                        <w:rFonts w:ascii="Times New Roman" w:hAnsi="Times New Roman" w:cs="Times New Roman"/>
                        <w:szCs w:val="21"/>
                      </w:rPr>
                      <w:t>合计</w:t>
                    </w:r>
                  </w:p>
                </w:tc>
              </w:sdtContent>
            </w:sdt>
            <w:tc>
              <w:tcPr>
                <w:tcW w:w="1644" w:type="pct"/>
                <w:shd w:val="clear" w:color="auto" w:fill="auto"/>
              </w:tcPr>
              <w:p w:rsidR="00AA7DEF" w:rsidRPr="00AA7DEF" w:rsidRDefault="00AA7DEF" w:rsidP="00AA7DEF">
                <w:pPr>
                  <w:jc w:val="right"/>
                  <w:rPr>
                    <w:rFonts w:ascii="Times New Roman" w:hAnsi="Times New Roman" w:cs="Times New Roman"/>
                  </w:rPr>
                </w:pPr>
                <w:r w:rsidRPr="00AA7DEF">
                  <w:rPr>
                    <w:rFonts w:ascii="Times New Roman" w:hAnsi="Times New Roman" w:cs="Times New Roman"/>
                  </w:rPr>
                  <w:t>4,431,398,139</w:t>
                </w:r>
              </w:p>
            </w:tc>
            <w:tc>
              <w:tcPr>
                <w:tcW w:w="1650" w:type="pct"/>
                <w:shd w:val="clear" w:color="auto" w:fill="auto"/>
              </w:tcPr>
              <w:p w:rsidR="00AA7DEF" w:rsidRPr="00AA7DEF" w:rsidRDefault="00AA7DEF" w:rsidP="00AA7DEF">
                <w:pPr>
                  <w:jc w:val="right"/>
                  <w:rPr>
                    <w:rFonts w:ascii="Times New Roman" w:hAnsi="Times New Roman" w:cs="Times New Roman"/>
                  </w:rPr>
                </w:pPr>
                <w:r w:rsidRPr="00AA7DEF">
                  <w:rPr>
                    <w:rFonts w:ascii="Times New Roman" w:hAnsi="Times New Roman" w:cs="Times New Roman"/>
                  </w:rPr>
                  <w:t>3,776,732,494</w:t>
                </w:r>
              </w:p>
            </w:tc>
          </w:tr>
        </w:tbl>
        <w:p w:rsidR="00F975B1" w:rsidRPr="00AA7DEF" w:rsidRDefault="00FA7BA3" w:rsidP="00AA7DEF"/>
      </w:sdtContent>
    </w:sdt>
    <w:bookmarkStart w:id="146" w:name="_Hlk10540024" w:displacedByCustomXml="next"/>
    <w:sdt>
      <w:sdtPr>
        <w:rPr>
          <w:rFonts w:ascii="Times New Roman" w:hAnsi="Times New Roman" w:cs="宋体"/>
          <w:b w:val="0"/>
          <w:bCs w:val="0"/>
          <w:kern w:val="0"/>
          <w:szCs w:val="24"/>
        </w:rPr>
        <w:alias w:val="模块:按欠款方归集的期末余额前五名的应收账款情况"/>
        <w:tag w:val="_GBC_60192a235b1d4a9bb5f69fafe3ab6f87"/>
        <w:id w:val="-1604264418"/>
        <w:lock w:val="sdtLocked"/>
        <w:placeholder>
          <w:docPart w:val="1503E3D850764671A346F13644ECE957"/>
        </w:placeholder>
      </w:sdtPr>
      <w:sdtEndPr>
        <w:rPr>
          <w:rFonts w:ascii="宋体" w:hAnsi="宋体"/>
          <w:szCs w:val="21"/>
        </w:rPr>
      </w:sdtEndPr>
      <w:sdtContent>
        <w:p w:rsidR="00AA7DEF" w:rsidRPr="00AA7DEF" w:rsidRDefault="00AA7DEF" w:rsidP="00AA7DEF">
          <w:pPr>
            <w:pStyle w:val="4"/>
            <w:numPr>
              <w:ilvl w:val="0"/>
              <w:numId w:val="37"/>
            </w:numPr>
            <w:tabs>
              <w:tab w:val="left" w:pos="426"/>
              <w:tab w:val="left" w:pos="630"/>
            </w:tabs>
            <w:ind w:left="0" w:firstLine="0"/>
            <w:rPr>
              <w:rFonts w:ascii="Times New Roman" w:hAnsi="Times New Roman"/>
              <w:b w:val="0"/>
            </w:rPr>
          </w:pPr>
          <w:r w:rsidRPr="00AA7DEF">
            <w:rPr>
              <w:rFonts w:ascii="Times New Roman" w:hAnsi="Times New Roman"/>
              <w:b w:val="0"/>
            </w:rPr>
            <w:t>于</w:t>
          </w:r>
          <w:r w:rsidRPr="00AA7DEF">
            <w:rPr>
              <w:rFonts w:ascii="Times New Roman" w:hAnsi="Times New Roman"/>
              <w:b w:val="0"/>
            </w:rPr>
            <w:t>2021</w:t>
          </w:r>
          <w:r w:rsidRPr="00AA7DEF">
            <w:rPr>
              <w:rFonts w:ascii="Times New Roman" w:hAnsi="Times New Roman"/>
              <w:b w:val="0"/>
            </w:rPr>
            <w:t>年</w:t>
          </w:r>
          <w:r w:rsidRPr="00AA7DEF">
            <w:rPr>
              <w:rFonts w:ascii="Times New Roman" w:hAnsi="Times New Roman"/>
              <w:b w:val="0"/>
            </w:rPr>
            <w:t>6</w:t>
          </w:r>
          <w:r w:rsidRPr="00AA7DEF">
            <w:rPr>
              <w:rFonts w:ascii="Times New Roman" w:hAnsi="Times New Roman"/>
              <w:b w:val="0"/>
            </w:rPr>
            <w:t>月</w:t>
          </w:r>
          <w:r w:rsidRPr="00AA7DEF">
            <w:rPr>
              <w:rFonts w:ascii="Times New Roman" w:hAnsi="Times New Roman"/>
              <w:b w:val="0"/>
            </w:rPr>
            <w:t>30</w:t>
          </w:r>
          <w:r w:rsidRPr="00AA7DEF">
            <w:rPr>
              <w:rFonts w:ascii="Times New Roman" w:hAnsi="Times New Roman"/>
              <w:b w:val="0"/>
            </w:rPr>
            <w:t>日，按欠款方归集的余额前五名的应收账款汇总分析如下：</w:t>
          </w:r>
        </w:p>
        <w:sdt>
          <w:sdtPr>
            <w:alias w:val="是否适用：母公司按欠款方归集的期末余额前五名的应收账款情况[双击切换]"/>
            <w:tag w:val="_GBC_6ebf56800d554857af86eb226ac98f28"/>
            <w:id w:val="-2118897220"/>
            <w:lock w:val="sdtLocked"/>
            <w:placeholder>
              <w:docPart w:val="1503E3D850764671A346F13644ECE957"/>
            </w:placeholder>
          </w:sdtPr>
          <w:sdtEndPr/>
          <w:sdtContent>
            <w:p w:rsidR="00AA7DEF" w:rsidRDefault="00AA7DE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szCs w:val="21"/>
            </w:rPr>
            <w:alias w:val="按欠款方归集的期末余额前五名的应收账款情况的说明"/>
            <w:tag w:val="_GBC_fb5c8a787a404b5f93e696afb6756e6c"/>
            <w:id w:val="1367412003"/>
            <w:placeholder>
              <w:docPart w:val="1503E3D850764671A346F13644ECE957"/>
            </w:placeholder>
          </w:sdtPr>
          <w:sdtEndPr/>
          <w:sdtContent>
            <w:tbl>
              <w:tblPr>
                <w:tblW w:w="8674" w:type="dxa"/>
                <w:tblInd w:w="118" w:type="dxa"/>
                <w:tblLayout w:type="fixed"/>
                <w:tblCellMar>
                  <w:left w:w="28" w:type="dxa"/>
                  <w:right w:w="28" w:type="dxa"/>
                </w:tblCellMar>
                <w:tblLook w:val="04A0" w:firstRow="1" w:lastRow="0" w:firstColumn="1" w:lastColumn="0" w:noHBand="0" w:noVBand="1"/>
              </w:tblPr>
              <w:tblGrid>
                <w:gridCol w:w="3420"/>
                <w:gridCol w:w="1793"/>
                <w:gridCol w:w="76"/>
                <w:gridCol w:w="1740"/>
                <w:gridCol w:w="76"/>
                <w:gridCol w:w="1569"/>
              </w:tblGrid>
              <w:tr w:rsidR="00AA7DEF" w:rsidRPr="00AA7DEF" w:rsidTr="00C328A5">
                <w:trPr>
                  <w:trHeight w:val="264"/>
                </w:trPr>
                <w:tc>
                  <w:tcPr>
                    <w:tcW w:w="3420" w:type="dxa"/>
                    <w:vMerge w:val="restart"/>
                    <w:tcBorders>
                      <w:top w:val="nil"/>
                      <w:left w:val="nil"/>
                      <w:bottom w:val="nil"/>
                      <w:right w:val="nil"/>
                    </w:tcBorders>
                    <w:shd w:val="clear" w:color="auto" w:fill="auto"/>
                    <w:vAlign w:val="bottom"/>
                    <w:hideMark/>
                  </w:tcPr>
                  <w:p w:rsidR="00AA7DEF" w:rsidRPr="00AA7DEF" w:rsidRDefault="00AA7DEF" w:rsidP="00C328A5">
                    <w:pPr>
                      <w:overflowPunct w:val="0"/>
                      <w:ind w:leftChars="100" w:left="210"/>
                      <w:rPr>
                        <w:rFonts w:ascii="Times New Roman" w:hAnsi="Times New Roman" w:cs="Times New Roman"/>
                      </w:rPr>
                    </w:pPr>
                  </w:p>
                </w:tc>
                <w:tc>
                  <w:tcPr>
                    <w:tcW w:w="1793" w:type="dxa"/>
                    <w:vMerge w:val="restart"/>
                    <w:tcBorders>
                      <w:top w:val="nil"/>
                      <w:left w:val="nil"/>
                      <w:bottom w:val="nil"/>
                      <w:right w:val="nil"/>
                    </w:tcBorders>
                    <w:shd w:val="clear" w:color="auto" w:fill="auto"/>
                    <w:vAlign w:val="bottom"/>
                    <w:hideMark/>
                  </w:tcPr>
                  <w:p w:rsidR="00AA7DEF" w:rsidRPr="00AA7DEF" w:rsidRDefault="00AA7DEF" w:rsidP="00C328A5">
                    <w:pPr>
                      <w:overflowPunct w:val="0"/>
                      <w:ind w:right="57"/>
                      <w:jc w:val="right"/>
                      <w:rPr>
                        <w:rFonts w:ascii="Times New Roman" w:hAnsi="Times New Roman" w:cs="Times New Roman"/>
                        <w:color w:val="000000"/>
                      </w:rPr>
                    </w:pPr>
                    <w:r w:rsidRPr="00AA7DEF">
                      <w:rPr>
                        <w:rFonts w:ascii="Times New Roman" w:hAnsi="Times New Roman" w:cs="Times New Roman"/>
                        <w:color w:val="000000"/>
                      </w:rPr>
                      <w:t>余额</w:t>
                    </w:r>
                  </w:p>
                </w:tc>
                <w:tc>
                  <w:tcPr>
                    <w:tcW w:w="76" w:type="dxa"/>
                    <w:tcBorders>
                      <w:top w:val="nil"/>
                      <w:left w:val="nil"/>
                      <w:bottom w:val="nil"/>
                      <w:right w:val="nil"/>
                    </w:tcBorders>
                    <w:shd w:val="clear" w:color="auto" w:fill="auto"/>
                  </w:tcPr>
                  <w:p w:rsidR="00AA7DEF" w:rsidRPr="00AA7DEF" w:rsidRDefault="00AA7DEF" w:rsidP="00C328A5">
                    <w:pPr>
                      <w:overflowPunct w:val="0"/>
                      <w:ind w:right="57"/>
                      <w:jc w:val="right"/>
                      <w:rPr>
                        <w:rFonts w:ascii="Times New Roman" w:hAnsi="Times New Roman" w:cs="Times New Roman"/>
                        <w:color w:val="000000"/>
                      </w:rPr>
                    </w:pPr>
                  </w:p>
                </w:tc>
                <w:tc>
                  <w:tcPr>
                    <w:tcW w:w="1740" w:type="dxa"/>
                    <w:vMerge w:val="restart"/>
                    <w:tcBorders>
                      <w:top w:val="nil"/>
                      <w:left w:val="nil"/>
                      <w:bottom w:val="nil"/>
                      <w:right w:val="nil"/>
                    </w:tcBorders>
                    <w:shd w:val="clear" w:color="auto" w:fill="auto"/>
                    <w:vAlign w:val="bottom"/>
                    <w:hideMark/>
                  </w:tcPr>
                  <w:p w:rsidR="00AA7DEF" w:rsidRPr="00AA7DEF" w:rsidRDefault="00AA7DEF" w:rsidP="00C328A5">
                    <w:pPr>
                      <w:overflowPunct w:val="0"/>
                      <w:ind w:right="57"/>
                      <w:jc w:val="right"/>
                      <w:rPr>
                        <w:rFonts w:ascii="Times New Roman" w:hAnsi="Times New Roman" w:cs="Times New Roman"/>
                        <w:color w:val="000000"/>
                      </w:rPr>
                    </w:pPr>
                    <w:r w:rsidRPr="00AA7DEF">
                      <w:rPr>
                        <w:rFonts w:ascii="Times New Roman" w:hAnsi="Times New Roman" w:cs="Times New Roman"/>
                        <w:color w:val="000000"/>
                      </w:rPr>
                      <w:t>坏账准备金额</w:t>
                    </w:r>
                  </w:p>
                </w:tc>
                <w:tc>
                  <w:tcPr>
                    <w:tcW w:w="76" w:type="dxa"/>
                    <w:tcBorders>
                      <w:top w:val="nil"/>
                      <w:left w:val="nil"/>
                      <w:bottom w:val="nil"/>
                      <w:right w:val="nil"/>
                    </w:tcBorders>
                    <w:shd w:val="clear" w:color="auto" w:fill="auto"/>
                  </w:tcPr>
                  <w:p w:rsidR="00AA7DEF" w:rsidRPr="00AA7DEF" w:rsidRDefault="00AA7DEF" w:rsidP="00C328A5">
                    <w:pPr>
                      <w:overflowPunct w:val="0"/>
                      <w:ind w:right="57"/>
                      <w:jc w:val="right"/>
                      <w:rPr>
                        <w:rFonts w:ascii="Times New Roman" w:hAnsi="Times New Roman" w:cs="Times New Roman"/>
                        <w:color w:val="000000"/>
                      </w:rPr>
                    </w:pPr>
                  </w:p>
                </w:tc>
                <w:tc>
                  <w:tcPr>
                    <w:tcW w:w="1569" w:type="dxa"/>
                    <w:tcBorders>
                      <w:top w:val="nil"/>
                      <w:left w:val="nil"/>
                      <w:bottom w:val="nil"/>
                      <w:right w:val="nil"/>
                    </w:tcBorders>
                    <w:shd w:val="clear" w:color="auto" w:fill="auto"/>
                    <w:vAlign w:val="bottom"/>
                    <w:hideMark/>
                  </w:tcPr>
                  <w:p w:rsidR="00AA7DEF" w:rsidRPr="00AA7DEF" w:rsidRDefault="00AA7DEF" w:rsidP="00C328A5">
                    <w:pPr>
                      <w:overflowPunct w:val="0"/>
                      <w:ind w:right="57"/>
                      <w:jc w:val="right"/>
                      <w:rPr>
                        <w:rFonts w:ascii="Times New Roman" w:hAnsi="Times New Roman" w:cs="Times New Roman"/>
                        <w:color w:val="000000"/>
                      </w:rPr>
                    </w:pPr>
                    <w:r w:rsidRPr="00AA7DEF">
                      <w:rPr>
                        <w:rFonts w:ascii="Times New Roman" w:hAnsi="Times New Roman" w:cs="Times New Roman"/>
                        <w:color w:val="000000"/>
                      </w:rPr>
                      <w:t>占应收账款</w:t>
                    </w:r>
                  </w:p>
                </w:tc>
              </w:tr>
              <w:tr w:rsidR="00AA7DEF" w:rsidRPr="00AA7DEF" w:rsidTr="00C328A5">
                <w:trPr>
                  <w:trHeight w:val="264"/>
                </w:trPr>
                <w:tc>
                  <w:tcPr>
                    <w:tcW w:w="3420" w:type="dxa"/>
                    <w:vMerge/>
                    <w:tcBorders>
                      <w:top w:val="nil"/>
                      <w:left w:val="nil"/>
                      <w:bottom w:val="nil"/>
                      <w:right w:val="nil"/>
                    </w:tcBorders>
                    <w:shd w:val="clear" w:color="auto" w:fill="auto"/>
                    <w:vAlign w:val="bottom"/>
                    <w:hideMark/>
                  </w:tcPr>
                  <w:p w:rsidR="00AA7DEF" w:rsidRPr="00AA7DEF" w:rsidRDefault="00AA7DEF" w:rsidP="00C328A5">
                    <w:pPr>
                      <w:overflowPunct w:val="0"/>
                      <w:rPr>
                        <w:rFonts w:ascii="Times New Roman" w:hAnsi="Times New Roman" w:cs="Times New Roman"/>
                      </w:rPr>
                    </w:pPr>
                  </w:p>
                </w:tc>
                <w:tc>
                  <w:tcPr>
                    <w:tcW w:w="1793" w:type="dxa"/>
                    <w:vMerge/>
                    <w:tcBorders>
                      <w:top w:val="nil"/>
                      <w:left w:val="nil"/>
                      <w:bottom w:val="nil"/>
                      <w:right w:val="nil"/>
                    </w:tcBorders>
                    <w:shd w:val="clear" w:color="auto" w:fill="auto"/>
                    <w:vAlign w:val="bottom"/>
                    <w:hideMark/>
                  </w:tcPr>
                  <w:p w:rsidR="00AA7DEF" w:rsidRPr="00AA7DEF" w:rsidRDefault="00AA7DEF" w:rsidP="00C328A5">
                    <w:pPr>
                      <w:overflowPunct w:val="0"/>
                      <w:ind w:right="57"/>
                      <w:rPr>
                        <w:rFonts w:ascii="Times New Roman" w:hAnsi="Times New Roman" w:cs="Times New Roman"/>
                        <w:color w:val="000000"/>
                      </w:rPr>
                    </w:pPr>
                  </w:p>
                </w:tc>
                <w:tc>
                  <w:tcPr>
                    <w:tcW w:w="76" w:type="dxa"/>
                    <w:tcBorders>
                      <w:top w:val="nil"/>
                      <w:left w:val="nil"/>
                      <w:bottom w:val="nil"/>
                      <w:right w:val="nil"/>
                    </w:tcBorders>
                    <w:shd w:val="clear" w:color="auto" w:fill="auto"/>
                  </w:tcPr>
                  <w:p w:rsidR="00AA7DEF" w:rsidRPr="00AA7DEF" w:rsidRDefault="00AA7DEF" w:rsidP="00C328A5">
                    <w:pPr>
                      <w:overflowPunct w:val="0"/>
                      <w:ind w:right="57"/>
                      <w:rPr>
                        <w:rFonts w:ascii="Times New Roman" w:hAnsi="Times New Roman" w:cs="Times New Roman"/>
                        <w:color w:val="000000"/>
                      </w:rPr>
                    </w:pPr>
                  </w:p>
                </w:tc>
                <w:tc>
                  <w:tcPr>
                    <w:tcW w:w="1740" w:type="dxa"/>
                    <w:vMerge/>
                    <w:tcBorders>
                      <w:top w:val="nil"/>
                      <w:left w:val="nil"/>
                      <w:bottom w:val="nil"/>
                      <w:right w:val="nil"/>
                    </w:tcBorders>
                    <w:shd w:val="clear" w:color="auto" w:fill="auto"/>
                    <w:vAlign w:val="bottom"/>
                    <w:hideMark/>
                  </w:tcPr>
                  <w:p w:rsidR="00AA7DEF" w:rsidRPr="00AA7DEF" w:rsidRDefault="00AA7DEF" w:rsidP="00C328A5">
                    <w:pPr>
                      <w:overflowPunct w:val="0"/>
                      <w:ind w:right="57"/>
                      <w:rPr>
                        <w:rFonts w:ascii="Times New Roman" w:hAnsi="Times New Roman" w:cs="Times New Roman"/>
                        <w:color w:val="000000"/>
                      </w:rPr>
                    </w:pPr>
                  </w:p>
                </w:tc>
                <w:tc>
                  <w:tcPr>
                    <w:tcW w:w="76" w:type="dxa"/>
                    <w:tcBorders>
                      <w:top w:val="nil"/>
                      <w:left w:val="nil"/>
                      <w:bottom w:val="nil"/>
                      <w:right w:val="nil"/>
                    </w:tcBorders>
                    <w:shd w:val="clear" w:color="auto" w:fill="auto"/>
                  </w:tcPr>
                  <w:p w:rsidR="00AA7DEF" w:rsidRPr="00AA7DEF" w:rsidRDefault="00AA7DEF" w:rsidP="00C328A5">
                    <w:pPr>
                      <w:overflowPunct w:val="0"/>
                      <w:ind w:right="57"/>
                      <w:jc w:val="right"/>
                      <w:rPr>
                        <w:rFonts w:ascii="Times New Roman" w:hAnsi="Times New Roman" w:cs="Times New Roman"/>
                        <w:color w:val="000000"/>
                      </w:rPr>
                    </w:pPr>
                  </w:p>
                </w:tc>
                <w:tc>
                  <w:tcPr>
                    <w:tcW w:w="1569" w:type="dxa"/>
                    <w:tcBorders>
                      <w:top w:val="nil"/>
                      <w:left w:val="nil"/>
                      <w:bottom w:val="nil"/>
                      <w:right w:val="nil"/>
                    </w:tcBorders>
                    <w:shd w:val="clear" w:color="auto" w:fill="auto"/>
                    <w:vAlign w:val="bottom"/>
                    <w:hideMark/>
                  </w:tcPr>
                  <w:p w:rsidR="00AA7DEF" w:rsidRPr="00AA7DEF" w:rsidRDefault="00AA7DEF" w:rsidP="00C328A5">
                    <w:pPr>
                      <w:overflowPunct w:val="0"/>
                      <w:ind w:right="57"/>
                      <w:jc w:val="right"/>
                      <w:rPr>
                        <w:rFonts w:ascii="Times New Roman" w:hAnsi="Times New Roman" w:cs="Times New Roman"/>
                        <w:color w:val="000000"/>
                      </w:rPr>
                    </w:pPr>
                    <w:r w:rsidRPr="00AA7DEF">
                      <w:rPr>
                        <w:rFonts w:ascii="Times New Roman" w:hAnsi="Times New Roman" w:cs="Times New Roman"/>
                        <w:color w:val="000000"/>
                      </w:rPr>
                      <w:t>余额总额比例</w:t>
                    </w:r>
                  </w:p>
                </w:tc>
              </w:tr>
              <w:tr w:rsidR="00AA7DEF" w:rsidRPr="00AA7DEF" w:rsidTr="00C328A5">
                <w:trPr>
                  <w:trHeight w:val="276"/>
                </w:trPr>
                <w:tc>
                  <w:tcPr>
                    <w:tcW w:w="3420" w:type="dxa"/>
                    <w:tcBorders>
                      <w:top w:val="nil"/>
                      <w:left w:val="nil"/>
                      <w:bottom w:val="nil"/>
                      <w:right w:val="nil"/>
                    </w:tcBorders>
                    <w:shd w:val="clear" w:color="auto" w:fill="auto"/>
                    <w:vAlign w:val="bottom"/>
                    <w:hideMark/>
                  </w:tcPr>
                  <w:p w:rsidR="00AA7DEF" w:rsidRPr="00AA7DEF" w:rsidRDefault="00AA7DEF" w:rsidP="00C328A5">
                    <w:pPr>
                      <w:overflowPunct w:val="0"/>
                      <w:ind w:firstLineChars="71" w:firstLine="149"/>
                      <w:rPr>
                        <w:rFonts w:ascii="Times New Roman" w:hAnsi="Times New Roman" w:cs="Times New Roman"/>
                        <w:color w:val="000000"/>
                      </w:rPr>
                    </w:pPr>
                    <w:r w:rsidRPr="00AA7DEF">
                      <w:rPr>
                        <w:rFonts w:ascii="Times New Roman" w:hAnsi="Times New Roman" w:cs="Times New Roman"/>
                        <w:color w:val="000000"/>
                      </w:rPr>
                      <w:t>余额前五名的应收账款总额</w:t>
                    </w:r>
                  </w:p>
                </w:tc>
                <w:tc>
                  <w:tcPr>
                    <w:tcW w:w="1793" w:type="dxa"/>
                    <w:tcBorders>
                      <w:top w:val="nil"/>
                      <w:left w:val="nil"/>
                      <w:bottom w:val="single" w:sz="12" w:space="0" w:color="auto"/>
                      <w:right w:val="nil"/>
                    </w:tcBorders>
                    <w:shd w:val="clear" w:color="auto" w:fill="auto"/>
                    <w:vAlign w:val="bottom"/>
                  </w:tcPr>
                  <w:p w:rsidR="00AA7DEF" w:rsidRPr="00AA7DEF" w:rsidRDefault="00AA7DEF" w:rsidP="00C328A5">
                    <w:pPr>
                      <w:tabs>
                        <w:tab w:val="decimal" w:pos="1691"/>
                      </w:tabs>
                      <w:overflowPunct w:val="0"/>
                      <w:ind w:right="-57"/>
                      <w:rPr>
                        <w:rFonts w:ascii="Times New Roman" w:hAnsi="Times New Roman" w:cs="Times New Roman"/>
                        <w:color w:val="000000"/>
                      </w:rPr>
                    </w:pPr>
                    <w:r w:rsidRPr="00AA7DEF">
                      <w:rPr>
                        <w:rFonts w:ascii="Times New Roman" w:hAnsi="Times New Roman" w:cs="Times New Roman"/>
                        <w:color w:val="000000"/>
                      </w:rPr>
                      <w:t>2,888,964,153</w:t>
                    </w:r>
                  </w:p>
                </w:tc>
                <w:tc>
                  <w:tcPr>
                    <w:tcW w:w="76" w:type="dxa"/>
                    <w:tcBorders>
                      <w:top w:val="nil"/>
                      <w:left w:val="nil"/>
                      <w:right w:val="nil"/>
                    </w:tcBorders>
                    <w:shd w:val="clear" w:color="auto" w:fill="auto"/>
                    <w:vAlign w:val="bottom"/>
                  </w:tcPr>
                  <w:p w:rsidR="00AA7DEF" w:rsidRPr="00AA7DEF" w:rsidRDefault="00AA7DEF" w:rsidP="00C328A5">
                    <w:pPr>
                      <w:tabs>
                        <w:tab w:val="decimal" w:pos="1691"/>
                      </w:tabs>
                      <w:overflowPunct w:val="0"/>
                      <w:ind w:right="-57"/>
                      <w:rPr>
                        <w:rFonts w:ascii="Times New Roman" w:hAnsi="Times New Roman" w:cs="Times New Roman"/>
                        <w:color w:val="000000"/>
                      </w:rPr>
                    </w:pPr>
                  </w:p>
                </w:tc>
                <w:tc>
                  <w:tcPr>
                    <w:tcW w:w="1740" w:type="dxa"/>
                    <w:tcBorders>
                      <w:top w:val="nil"/>
                      <w:left w:val="nil"/>
                      <w:bottom w:val="single" w:sz="12" w:space="0" w:color="auto"/>
                      <w:right w:val="nil"/>
                    </w:tcBorders>
                    <w:shd w:val="clear" w:color="auto" w:fill="auto"/>
                    <w:vAlign w:val="bottom"/>
                  </w:tcPr>
                  <w:p w:rsidR="00AA7DEF" w:rsidRPr="00AA7DEF" w:rsidRDefault="00AA7DEF" w:rsidP="00C328A5">
                    <w:pPr>
                      <w:tabs>
                        <w:tab w:val="decimal" w:pos="1506"/>
                      </w:tabs>
                      <w:overflowPunct w:val="0"/>
                      <w:ind w:right="-57"/>
                      <w:rPr>
                        <w:rFonts w:ascii="Times New Roman" w:hAnsi="Times New Roman" w:cs="Times New Roman"/>
                        <w:color w:val="000000"/>
                      </w:rPr>
                    </w:pPr>
                    <w:r w:rsidRPr="00AA7DEF">
                      <w:rPr>
                        <w:rFonts w:ascii="Times New Roman" w:hAnsi="Times New Roman" w:cs="Times New Roman"/>
                        <w:color w:val="000000"/>
                      </w:rPr>
                      <w:t>(10,090,840)</w:t>
                    </w:r>
                  </w:p>
                </w:tc>
                <w:tc>
                  <w:tcPr>
                    <w:tcW w:w="76" w:type="dxa"/>
                    <w:tcBorders>
                      <w:top w:val="nil"/>
                      <w:left w:val="nil"/>
                      <w:right w:val="nil"/>
                    </w:tcBorders>
                    <w:shd w:val="clear" w:color="auto" w:fill="auto"/>
                    <w:vAlign w:val="bottom"/>
                  </w:tcPr>
                  <w:p w:rsidR="00AA7DEF" w:rsidRPr="00AA7DEF" w:rsidRDefault="00AA7DEF" w:rsidP="00C328A5">
                    <w:pPr>
                      <w:tabs>
                        <w:tab w:val="decimal" w:pos="1691"/>
                      </w:tabs>
                      <w:overflowPunct w:val="0"/>
                      <w:ind w:right="-57"/>
                      <w:rPr>
                        <w:rFonts w:ascii="Times New Roman" w:hAnsi="Times New Roman" w:cs="Times New Roman"/>
                        <w:color w:val="000000"/>
                      </w:rPr>
                    </w:pPr>
                  </w:p>
                </w:tc>
                <w:tc>
                  <w:tcPr>
                    <w:tcW w:w="1569" w:type="dxa"/>
                    <w:tcBorders>
                      <w:top w:val="nil"/>
                      <w:left w:val="nil"/>
                      <w:bottom w:val="single" w:sz="12" w:space="0" w:color="auto"/>
                      <w:right w:val="nil"/>
                    </w:tcBorders>
                    <w:shd w:val="clear" w:color="auto" w:fill="auto"/>
                    <w:vAlign w:val="bottom"/>
                  </w:tcPr>
                  <w:p w:rsidR="00AA7DEF" w:rsidRPr="00AA7DEF" w:rsidRDefault="00AA7DEF" w:rsidP="00C328A5">
                    <w:pPr>
                      <w:tabs>
                        <w:tab w:val="decimal" w:pos="1691"/>
                      </w:tabs>
                      <w:overflowPunct w:val="0"/>
                      <w:rPr>
                        <w:rFonts w:ascii="Times New Roman" w:hAnsi="Times New Roman" w:cs="Times New Roman"/>
                        <w:color w:val="000000"/>
                      </w:rPr>
                    </w:pPr>
                    <w:r w:rsidRPr="00AA7DEF">
                      <w:rPr>
                        <w:rFonts w:ascii="Times New Roman" w:hAnsi="Times New Roman" w:cs="Times New Roman"/>
                        <w:color w:val="000000"/>
                      </w:rPr>
                      <w:t>65%</w:t>
                    </w:r>
                  </w:p>
                </w:tc>
              </w:tr>
            </w:tbl>
            <w:p w:rsidR="00AA7DEF" w:rsidRDefault="00FA7BA3">
              <w:pPr>
                <w:snapToGrid w:val="0"/>
                <w:spacing w:line="240" w:lineRule="atLeast"/>
                <w:rPr>
                  <w:szCs w:val="21"/>
                </w:rPr>
              </w:pPr>
            </w:p>
          </w:sdtContent>
        </w:sdt>
      </w:sdtContent>
    </w:sdt>
    <w:sdt>
      <w:sdtPr>
        <w:rPr>
          <w:rFonts w:ascii="Times New Roman" w:hAnsi="Times New Roman" w:cs="宋体"/>
          <w:b w:val="0"/>
          <w:bCs w:val="0"/>
          <w:kern w:val="0"/>
          <w:szCs w:val="24"/>
        </w:rPr>
        <w:alias w:val="模块:因金融资产转移而终止确认的应收账款"/>
        <w:tag w:val="_GBC_ab73666b561d47cbb383aa21715b406f"/>
        <w:id w:val="977880126"/>
        <w:lock w:val="sdtLocked"/>
        <w:placeholder>
          <w:docPart w:val="B076F7DDCA3140E6AF27BF9D46EC5419"/>
        </w:placeholder>
      </w:sdtPr>
      <w:sdtEndPr>
        <w:rPr>
          <w:rFonts w:ascii="宋体" w:hAnsi="宋体" w:hint="eastAsia"/>
        </w:rPr>
      </w:sdtEndPr>
      <w:sdtContent>
        <w:p w:rsidR="00AA7DEF" w:rsidRPr="00AA7DEF" w:rsidRDefault="00AA7DEF" w:rsidP="00AA7DEF">
          <w:pPr>
            <w:pStyle w:val="4"/>
            <w:numPr>
              <w:ilvl w:val="0"/>
              <w:numId w:val="37"/>
            </w:numPr>
            <w:tabs>
              <w:tab w:val="left" w:pos="426"/>
              <w:tab w:val="left" w:pos="630"/>
            </w:tabs>
            <w:ind w:left="0" w:firstLine="0"/>
            <w:rPr>
              <w:rFonts w:ascii="Times New Roman" w:hAnsi="Times New Roman"/>
              <w:b w:val="0"/>
              <w:kern w:val="0"/>
            </w:rPr>
          </w:pPr>
          <w:r w:rsidRPr="00AA7DEF">
            <w:rPr>
              <w:rFonts w:ascii="Times New Roman" w:hAnsi="Times New Roman"/>
              <w:b w:val="0"/>
            </w:rPr>
            <w:t>于</w:t>
          </w:r>
          <w:r w:rsidRPr="00AA7DEF">
            <w:rPr>
              <w:rFonts w:ascii="Times New Roman" w:hAnsi="Times New Roman"/>
              <w:b w:val="0"/>
              <w:color w:val="000000"/>
            </w:rPr>
            <w:t>2021</w:t>
          </w:r>
          <w:r w:rsidRPr="00AA7DEF">
            <w:rPr>
              <w:rFonts w:ascii="Times New Roman" w:hAnsi="Times New Roman"/>
              <w:b w:val="0"/>
              <w:color w:val="000000"/>
            </w:rPr>
            <w:t>年</w:t>
          </w:r>
          <w:r w:rsidRPr="00AA7DEF">
            <w:rPr>
              <w:rFonts w:ascii="Times New Roman" w:hAnsi="Times New Roman"/>
              <w:b w:val="0"/>
              <w:color w:val="000000"/>
            </w:rPr>
            <w:t>6</w:t>
          </w:r>
          <w:r w:rsidRPr="00AA7DEF">
            <w:rPr>
              <w:rFonts w:ascii="Times New Roman" w:hAnsi="Times New Roman"/>
              <w:b w:val="0"/>
              <w:color w:val="000000"/>
            </w:rPr>
            <w:t>月</w:t>
          </w:r>
          <w:r w:rsidRPr="00AA7DEF">
            <w:rPr>
              <w:rFonts w:ascii="Times New Roman" w:hAnsi="Times New Roman"/>
              <w:b w:val="0"/>
              <w:color w:val="000000"/>
            </w:rPr>
            <w:t>30</w:t>
          </w:r>
          <w:r w:rsidRPr="00AA7DEF">
            <w:rPr>
              <w:rFonts w:ascii="Times New Roman" w:hAnsi="Times New Roman"/>
              <w:b w:val="0"/>
              <w:color w:val="000000"/>
            </w:rPr>
            <w:t>日</w:t>
          </w:r>
          <w:r w:rsidRPr="00AA7DEF">
            <w:rPr>
              <w:rFonts w:ascii="Times New Roman" w:hAnsi="Times New Roman"/>
              <w:b w:val="0"/>
            </w:rPr>
            <w:t>，本公司无因金融资产转移而终止确认的应收账款。</w:t>
          </w:r>
        </w:p>
        <w:p w:rsidR="00AA7DEF" w:rsidRDefault="00FA7BA3">
          <w:pPr>
            <w:snapToGrid w:val="0"/>
            <w:spacing w:line="240" w:lineRule="atLeast"/>
          </w:pPr>
        </w:p>
      </w:sdtContent>
    </w:sdt>
    <w:p w:rsidR="00F975B1" w:rsidRPr="00C328A5" w:rsidRDefault="00022ED5" w:rsidP="00C328A5">
      <w:pPr>
        <w:pStyle w:val="4"/>
        <w:numPr>
          <w:ilvl w:val="0"/>
          <w:numId w:val="37"/>
        </w:numPr>
        <w:tabs>
          <w:tab w:val="left" w:pos="426"/>
          <w:tab w:val="left" w:pos="644"/>
        </w:tabs>
        <w:ind w:left="0" w:firstLine="0"/>
        <w:rPr>
          <w:rFonts w:ascii="宋体" w:hAnsi="宋体"/>
          <w:b w:val="0"/>
          <w:szCs w:val="21"/>
        </w:rPr>
      </w:pPr>
      <w:bookmarkStart w:id="147" w:name="_Hlk10540190"/>
      <w:bookmarkStart w:id="148" w:name="_Hlk10540207"/>
      <w:bookmarkEnd w:id="146"/>
      <w:r w:rsidRPr="00C328A5">
        <w:rPr>
          <w:rFonts w:ascii="宋体" w:hAnsi="宋体" w:hint="eastAsia"/>
          <w:b w:val="0"/>
          <w:szCs w:val="21"/>
        </w:rPr>
        <w:t>坏账准备</w:t>
      </w:r>
      <w:bookmarkEnd w:id="147"/>
    </w:p>
    <w:sdt>
      <w:sdtPr>
        <w:alias w:val="是否适用：母公司应收账款坏账准备情况[双击切换]"/>
        <w:tag w:val="_GBC_f73789de2ecf49c4bad380c8767c93cf"/>
        <w:id w:val="-684820359"/>
        <w:lock w:val="sdtContentLocked"/>
        <w:placeholder>
          <w:docPart w:val="GBC22222222222222222222222222222"/>
        </w:placeholder>
      </w:sdtPr>
      <w:sdtEndPr/>
      <w:sdtContent>
        <w:p w:rsidR="00F975B1" w:rsidRDefault="00022ED5">
          <w:r>
            <w:fldChar w:fldCharType="begin"/>
          </w:r>
          <w:r w:rsidR="00C328A5">
            <w:instrText xml:space="preserve"> MACROBUTTON  SnrToggleCheckbox √适用 </w:instrText>
          </w:r>
          <w:r>
            <w:fldChar w:fldCharType="end"/>
          </w:r>
          <w:r>
            <w:fldChar w:fldCharType="begin"/>
          </w:r>
          <w:r w:rsidR="00C328A5">
            <w:instrText xml:space="preserve"> MACROBUTTON  SnrToggleCheckbox □不适用 </w:instrText>
          </w:r>
          <w:r>
            <w:fldChar w:fldCharType="end"/>
          </w:r>
        </w:p>
      </w:sdtContent>
    </w:sdt>
    <w:bookmarkStart w:id="149" w:name="_Hlk41553597" w:displacedByCustomXml="next"/>
    <w:sdt>
      <w:sdtPr>
        <w:rPr>
          <w:rFonts w:ascii="Times New Roman" w:hAnsi="Times New Roman" w:cs="宋体"/>
          <w:kern w:val="0"/>
          <w:szCs w:val="21"/>
        </w:rPr>
        <w:alias w:val="模块:单位：元 币种：人民币类别期初余额本期变动金额期末余额计提..."/>
        <w:tag w:val="_SEC_1d771df7b6f44c3999ed9d4bceb75d3a"/>
        <w:id w:val="1926145687"/>
        <w:lock w:val="sdtLocked"/>
        <w:placeholder>
          <w:docPart w:val="GBC22222222222222222222222222222"/>
        </w:placeholder>
      </w:sdtPr>
      <w:sdtEndPr>
        <w:rPr>
          <w:rFonts w:ascii="宋体" w:hAnsi="宋体"/>
          <w:szCs w:val="24"/>
        </w:rPr>
      </w:sdtEndPr>
      <w:sdtContent>
        <w:p w:rsidR="00F975B1" w:rsidRPr="00C328A5" w:rsidRDefault="00022ED5">
          <w:pPr>
            <w:pStyle w:val="ac"/>
            <w:snapToGrid w:val="0"/>
            <w:spacing w:line="240" w:lineRule="atLeast"/>
            <w:ind w:left="425" w:firstLineChars="0" w:firstLine="0"/>
            <w:jc w:val="right"/>
            <w:rPr>
              <w:rFonts w:ascii="Times New Roman" w:hAnsi="Times New Roman"/>
              <w:szCs w:val="21"/>
            </w:rPr>
          </w:pPr>
          <w:r w:rsidRPr="00C328A5">
            <w:rPr>
              <w:rFonts w:ascii="Times New Roman" w:hAnsi="Times New Roman"/>
              <w:szCs w:val="21"/>
            </w:rPr>
            <w:t>单位：</w:t>
          </w:r>
          <w:sdt>
            <w:sdtPr>
              <w:rPr>
                <w:rFonts w:ascii="Times New Roman" w:hAnsi="Times New Roman"/>
                <w:szCs w:val="21"/>
              </w:rPr>
              <w:alias w:val="单位：母公司应收账款坏账准备情况"/>
              <w:tag w:val="_GBC_b1cb6a2ed32f4cbba0ff71c0724458cf"/>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C328A5">
                <w:rPr>
                  <w:rFonts w:ascii="Times New Roman" w:hAnsi="Times New Roman"/>
                  <w:szCs w:val="21"/>
                </w:rPr>
                <w:t>元</w:t>
              </w:r>
            </w:sdtContent>
          </w:sdt>
          <w:r w:rsidRPr="00C328A5">
            <w:rPr>
              <w:rFonts w:ascii="Times New Roman" w:hAnsi="Times New Roman"/>
              <w:szCs w:val="21"/>
            </w:rPr>
            <w:t xml:space="preserve">  </w:t>
          </w:r>
          <w:r w:rsidRPr="00C328A5">
            <w:rPr>
              <w:rFonts w:ascii="Times New Roman" w:hAnsi="Times New Roman"/>
              <w:szCs w:val="21"/>
            </w:rPr>
            <w:t>币种：</w:t>
          </w:r>
          <w:sdt>
            <w:sdtPr>
              <w:rPr>
                <w:rFonts w:ascii="Times New Roman" w:hAnsi="Times New Roman"/>
                <w:szCs w:val="21"/>
              </w:rPr>
              <w:alias w:val="币种：母公司应收账款坏账准备情况"/>
              <w:tag w:val="_GBC_d354bf362fbe459f823a08ebfd7e3967"/>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C328A5">
                <w:rPr>
                  <w:rFonts w:ascii="Times New Roman" w:hAnsi="Times New Roman"/>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693"/>
            <w:gridCol w:w="1452"/>
            <w:gridCol w:w="1560"/>
            <w:gridCol w:w="1451"/>
            <w:gridCol w:w="1455"/>
            <w:gridCol w:w="1448"/>
          </w:tblGrid>
          <w:tr w:rsidR="00C328A5" w:rsidRPr="00C328A5" w:rsidTr="00C328A5">
            <w:trPr>
              <w:jc w:val="center"/>
            </w:trPr>
            <w:sdt>
              <w:sdtPr>
                <w:rPr>
                  <w:rFonts w:ascii="Times New Roman" w:hAnsi="Times New Roman" w:cs="Times New Roman"/>
                </w:rPr>
                <w:tag w:val="_PLD_f6bf13992bdc4b06bd6f364458e0df47"/>
                <w:id w:val="-390651669"/>
                <w:lock w:val="sdtLocked"/>
              </w:sdtPr>
              <w:sdtEndPr/>
              <w:sdtContent>
                <w:tc>
                  <w:tcPr>
                    <w:tcW w:w="933" w:type="pct"/>
                    <w:vMerge w:val="restart"/>
                    <w:shd w:val="clear" w:color="auto" w:fill="FFFFFF"/>
                    <w:vAlign w:val="center"/>
                  </w:tcPr>
                  <w:p w:rsidR="00C328A5" w:rsidRPr="00C328A5" w:rsidRDefault="00C328A5" w:rsidP="00C328A5">
                    <w:pPr>
                      <w:jc w:val="center"/>
                      <w:rPr>
                        <w:rFonts w:ascii="Times New Roman" w:hAnsi="Times New Roman" w:cs="Times New Roman"/>
                      </w:rPr>
                    </w:pPr>
                    <w:r w:rsidRPr="00C328A5">
                      <w:rPr>
                        <w:rFonts w:ascii="Times New Roman" w:hAnsi="Times New Roman" w:cs="Times New Roman"/>
                      </w:rPr>
                      <w:t>类别</w:t>
                    </w:r>
                  </w:p>
                </w:tc>
              </w:sdtContent>
            </w:sdt>
            <w:sdt>
              <w:sdtPr>
                <w:rPr>
                  <w:rFonts w:ascii="Times New Roman" w:hAnsi="Times New Roman" w:cs="Times New Roman"/>
                </w:rPr>
                <w:tag w:val="_PLD_579b33cd0d7e490d998a64c9f202ccfb"/>
                <w:id w:val="829330116"/>
                <w:lock w:val="sdtLocked"/>
              </w:sdtPr>
              <w:sdtEndPr/>
              <w:sdtContent>
                <w:tc>
                  <w:tcPr>
                    <w:tcW w:w="801" w:type="pct"/>
                    <w:vMerge w:val="restart"/>
                    <w:shd w:val="clear" w:color="auto" w:fill="FFFFFF"/>
                    <w:vAlign w:val="center"/>
                  </w:tcPr>
                  <w:p w:rsidR="00C328A5" w:rsidRPr="00C328A5" w:rsidRDefault="00C328A5" w:rsidP="00C328A5">
                    <w:pPr>
                      <w:jc w:val="center"/>
                      <w:rPr>
                        <w:rFonts w:ascii="Times New Roman" w:hAnsi="Times New Roman" w:cs="Times New Roman"/>
                      </w:rPr>
                    </w:pPr>
                    <w:r w:rsidRPr="00C328A5">
                      <w:rPr>
                        <w:rFonts w:ascii="Times New Roman" w:hAnsi="Times New Roman" w:cs="Times New Roman"/>
                      </w:rPr>
                      <w:t>期初余额</w:t>
                    </w:r>
                  </w:p>
                </w:tc>
              </w:sdtContent>
            </w:sdt>
            <w:sdt>
              <w:sdtPr>
                <w:rPr>
                  <w:rFonts w:ascii="Times New Roman" w:hAnsi="Times New Roman" w:cs="Times New Roman"/>
                </w:rPr>
                <w:tag w:val="_PLD_2cbc55bce2ef44bbb40e4050dfe846f1"/>
                <w:id w:val="-945073981"/>
                <w:lock w:val="sdtLocked"/>
              </w:sdtPr>
              <w:sdtEndPr/>
              <w:sdtContent>
                <w:tc>
                  <w:tcPr>
                    <w:tcW w:w="2464" w:type="pct"/>
                    <w:gridSpan w:val="3"/>
                    <w:shd w:val="clear" w:color="auto" w:fill="FFFFFF"/>
                    <w:vAlign w:val="center"/>
                  </w:tcPr>
                  <w:p w:rsidR="00C328A5" w:rsidRPr="00C328A5" w:rsidRDefault="00C328A5" w:rsidP="00C328A5">
                    <w:pPr>
                      <w:jc w:val="center"/>
                      <w:rPr>
                        <w:rFonts w:ascii="Times New Roman" w:hAnsi="Times New Roman" w:cs="Times New Roman"/>
                      </w:rPr>
                    </w:pPr>
                    <w:r w:rsidRPr="00C328A5">
                      <w:rPr>
                        <w:rFonts w:ascii="Times New Roman" w:hAnsi="Times New Roman" w:cs="Times New Roman"/>
                      </w:rPr>
                      <w:t>本期变动金额</w:t>
                    </w:r>
                  </w:p>
                </w:tc>
              </w:sdtContent>
            </w:sdt>
            <w:sdt>
              <w:sdtPr>
                <w:rPr>
                  <w:rFonts w:ascii="Times New Roman" w:hAnsi="Times New Roman" w:cs="Times New Roman"/>
                </w:rPr>
                <w:tag w:val="_PLD_dcc9f714adf8465eb1a49da61466de1f"/>
                <w:id w:val="-1922473136"/>
                <w:lock w:val="sdtLocked"/>
              </w:sdtPr>
              <w:sdtEndPr/>
              <w:sdtContent>
                <w:tc>
                  <w:tcPr>
                    <w:tcW w:w="799" w:type="pct"/>
                    <w:vMerge w:val="restart"/>
                    <w:shd w:val="clear" w:color="auto" w:fill="FFFFFF"/>
                    <w:vAlign w:val="center"/>
                  </w:tcPr>
                  <w:p w:rsidR="00C328A5" w:rsidRPr="00C328A5" w:rsidRDefault="00C328A5" w:rsidP="00C328A5">
                    <w:pPr>
                      <w:jc w:val="center"/>
                      <w:rPr>
                        <w:rFonts w:ascii="Times New Roman" w:hAnsi="Times New Roman" w:cs="Times New Roman"/>
                      </w:rPr>
                    </w:pPr>
                    <w:r w:rsidRPr="00C328A5">
                      <w:rPr>
                        <w:rFonts w:ascii="Times New Roman" w:hAnsi="Times New Roman" w:cs="Times New Roman"/>
                      </w:rPr>
                      <w:t>期末余额</w:t>
                    </w:r>
                  </w:p>
                </w:tc>
              </w:sdtContent>
            </w:sdt>
          </w:tr>
          <w:tr w:rsidR="00C328A5" w:rsidRPr="00C328A5" w:rsidTr="00C328A5">
            <w:trPr>
              <w:jc w:val="center"/>
            </w:trPr>
            <w:tc>
              <w:tcPr>
                <w:tcW w:w="933" w:type="pct"/>
                <w:vMerge/>
                <w:shd w:val="clear" w:color="auto" w:fill="FFFFFF"/>
              </w:tcPr>
              <w:p w:rsidR="00C328A5" w:rsidRPr="00C328A5" w:rsidRDefault="00C328A5" w:rsidP="00C328A5">
                <w:pPr>
                  <w:jc w:val="center"/>
                  <w:rPr>
                    <w:rFonts w:ascii="Times New Roman" w:hAnsi="Times New Roman" w:cs="Times New Roman"/>
                  </w:rPr>
                </w:pPr>
              </w:p>
            </w:tc>
            <w:tc>
              <w:tcPr>
                <w:tcW w:w="801" w:type="pct"/>
                <w:vMerge/>
                <w:shd w:val="clear" w:color="auto" w:fill="FFFFFF"/>
              </w:tcPr>
              <w:p w:rsidR="00C328A5" w:rsidRPr="00C328A5" w:rsidRDefault="00C328A5" w:rsidP="00C328A5">
                <w:pPr>
                  <w:jc w:val="center"/>
                  <w:rPr>
                    <w:rFonts w:ascii="Times New Roman" w:hAnsi="Times New Roman" w:cs="Times New Roman"/>
                  </w:rPr>
                </w:pPr>
              </w:p>
            </w:tc>
            <w:sdt>
              <w:sdtPr>
                <w:rPr>
                  <w:rFonts w:ascii="Times New Roman" w:hAnsi="Times New Roman" w:cs="Times New Roman"/>
                </w:rPr>
                <w:tag w:val="_PLD_e4e43f7257b14faaaaf4b09b161bf7b7"/>
                <w:id w:val="1425992325"/>
                <w:lock w:val="sdtLocked"/>
              </w:sdtPr>
              <w:sdtEndPr/>
              <w:sdtContent>
                <w:tc>
                  <w:tcPr>
                    <w:tcW w:w="860" w:type="pct"/>
                    <w:shd w:val="clear" w:color="auto" w:fill="FFFFFF"/>
                    <w:vAlign w:val="center"/>
                  </w:tcPr>
                  <w:p w:rsidR="00C328A5" w:rsidRPr="00C328A5" w:rsidRDefault="00C328A5" w:rsidP="00C328A5">
                    <w:pPr>
                      <w:jc w:val="center"/>
                      <w:rPr>
                        <w:rFonts w:ascii="Times New Roman" w:hAnsi="Times New Roman" w:cs="Times New Roman"/>
                      </w:rPr>
                    </w:pPr>
                    <w:r w:rsidRPr="00C328A5">
                      <w:rPr>
                        <w:rFonts w:ascii="Times New Roman" w:hAnsi="Times New Roman" w:cs="Times New Roman"/>
                      </w:rPr>
                      <w:t>计提</w:t>
                    </w:r>
                  </w:p>
                </w:tc>
              </w:sdtContent>
            </w:sdt>
            <w:sdt>
              <w:sdtPr>
                <w:rPr>
                  <w:rFonts w:ascii="Times New Roman" w:hAnsi="Times New Roman" w:cs="Times New Roman"/>
                </w:rPr>
                <w:tag w:val="_PLD_bf7fb55a6c2a4d18926896fd921fc857"/>
                <w:id w:val="1266802857"/>
                <w:lock w:val="sdtLocked"/>
              </w:sdtPr>
              <w:sdtEndPr/>
              <w:sdtContent>
                <w:tc>
                  <w:tcPr>
                    <w:tcW w:w="801" w:type="pct"/>
                    <w:shd w:val="clear" w:color="auto" w:fill="FFFFFF"/>
                    <w:vAlign w:val="center"/>
                  </w:tcPr>
                  <w:p w:rsidR="00C328A5" w:rsidRPr="00C328A5" w:rsidRDefault="00C328A5" w:rsidP="00C328A5">
                    <w:pPr>
                      <w:jc w:val="center"/>
                      <w:rPr>
                        <w:rFonts w:ascii="Times New Roman" w:hAnsi="Times New Roman" w:cs="Times New Roman"/>
                      </w:rPr>
                    </w:pPr>
                    <w:r w:rsidRPr="00C328A5">
                      <w:rPr>
                        <w:rFonts w:ascii="Times New Roman" w:hAnsi="Times New Roman" w:cs="Times New Roman"/>
                      </w:rPr>
                      <w:t>收回或转回</w:t>
                    </w:r>
                  </w:p>
                </w:tc>
              </w:sdtContent>
            </w:sdt>
            <w:tc>
              <w:tcPr>
                <w:tcW w:w="803" w:type="pct"/>
                <w:shd w:val="clear" w:color="auto" w:fill="FFFFFF"/>
                <w:vAlign w:val="center"/>
              </w:tcPr>
              <w:sdt>
                <w:sdtPr>
                  <w:rPr>
                    <w:rFonts w:ascii="Times New Roman" w:hAnsi="Times New Roman" w:cs="Times New Roman"/>
                  </w:rPr>
                  <w:tag w:val="_PLD_536d31c824d74db3baaa7f5b6cd0a9ec"/>
                  <w:id w:val="334036860"/>
                  <w:lock w:val="sdtLocked"/>
                </w:sdtPr>
                <w:sdtEndPr/>
                <w:sdtContent>
                  <w:p w:rsidR="00C328A5" w:rsidRPr="00C328A5" w:rsidRDefault="00C328A5" w:rsidP="00C328A5">
                    <w:pPr>
                      <w:jc w:val="center"/>
                      <w:rPr>
                        <w:rFonts w:ascii="Times New Roman" w:hAnsi="Times New Roman" w:cs="Times New Roman"/>
                      </w:rPr>
                    </w:pPr>
                    <w:r w:rsidRPr="00C328A5">
                      <w:rPr>
                        <w:rFonts w:ascii="Times New Roman" w:hAnsi="Times New Roman" w:cs="Times New Roman"/>
                      </w:rPr>
                      <w:t>转销或核销</w:t>
                    </w:r>
                  </w:p>
                </w:sdtContent>
              </w:sdt>
            </w:tc>
            <w:tc>
              <w:tcPr>
                <w:tcW w:w="799" w:type="pct"/>
                <w:vMerge/>
                <w:shd w:val="clear" w:color="auto" w:fill="FFFFFF"/>
              </w:tcPr>
              <w:p w:rsidR="00C328A5" w:rsidRPr="00C328A5" w:rsidRDefault="00C328A5" w:rsidP="00C328A5">
                <w:pPr>
                  <w:jc w:val="right"/>
                  <w:rPr>
                    <w:rFonts w:ascii="Times New Roman" w:hAnsi="Times New Roman" w:cs="Times New Roman"/>
                  </w:rPr>
                </w:pPr>
              </w:p>
            </w:tc>
          </w:tr>
          <w:sdt>
            <w:sdtPr>
              <w:rPr>
                <w:rFonts w:ascii="Times New Roman" w:hAnsi="Times New Roman" w:cs="Times New Roman"/>
              </w:rPr>
              <w:alias w:val="应收账款坏账准备明细"/>
              <w:tag w:val="_TUP_b4b5569b724a48fcad53c89b4a37cb1c"/>
              <w:id w:val="-1487936691"/>
              <w:lock w:val="sdtLocked"/>
              <w:placeholder>
                <w:docPart w:val="488436510278460D9E1BEC2C85AEC7BC"/>
              </w:placeholder>
            </w:sdtPr>
            <w:sdtEndPr/>
            <w:sdtContent>
              <w:tr w:rsidR="00C328A5" w:rsidRPr="00C328A5" w:rsidTr="00C328A5">
                <w:trPr>
                  <w:jc w:val="center"/>
                </w:trPr>
                <w:tc>
                  <w:tcPr>
                    <w:tcW w:w="933" w:type="pct"/>
                    <w:shd w:val="clear" w:color="auto" w:fill="auto"/>
                  </w:tcPr>
                  <w:p w:rsidR="00C328A5" w:rsidRPr="00C328A5" w:rsidRDefault="00C328A5" w:rsidP="00C328A5">
                    <w:pPr>
                      <w:rPr>
                        <w:rFonts w:ascii="Times New Roman" w:hAnsi="Times New Roman" w:cs="Times New Roman"/>
                      </w:rPr>
                    </w:pPr>
                    <w:r w:rsidRPr="00C328A5">
                      <w:rPr>
                        <w:rFonts w:ascii="Times New Roman" w:hAnsi="Times New Roman" w:cs="Times New Roman"/>
                      </w:rPr>
                      <w:t>应收账款</w:t>
                    </w:r>
                  </w:p>
                </w:tc>
                <w:tc>
                  <w:tcPr>
                    <w:tcW w:w="801" w:type="pct"/>
                    <w:shd w:val="clear" w:color="auto" w:fill="auto"/>
                  </w:tcPr>
                  <w:p w:rsidR="00C328A5" w:rsidRPr="00C328A5" w:rsidRDefault="00C328A5" w:rsidP="00C328A5">
                    <w:pPr>
                      <w:jc w:val="right"/>
                      <w:rPr>
                        <w:rFonts w:ascii="Times New Roman" w:hAnsi="Times New Roman" w:cs="Times New Roman"/>
                      </w:rPr>
                    </w:pPr>
                    <w:r w:rsidRPr="00C328A5">
                      <w:rPr>
                        <w:rFonts w:ascii="Times New Roman" w:hAnsi="Times New Roman" w:cs="Times New Roman"/>
                      </w:rPr>
                      <w:t>60,697,162</w:t>
                    </w:r>
                  </w:p>
                </w:tc>
                <w:tc>
                  <w:tcPr>
                    <w:tcW w:w="860" w:type="pct"/>
                    <w:shd w:val="clear" w:color="auto" w:fill="auto"/>
                  </w:tcPr>
                  <w:p w:rsidR="00C328A5" w:rsidRPr="00C328A5" w:rsidRDefault="00C328A5" w:rsidP="00C328A5">
                    <w:pPr>
                      <w:jc w:val="right"/>
                      <w:rPr>
                        <w:rFonts w:ascii="Times New Roman" w:hAnsi="Times New Roman" w:cs="Times New Roman"/>
                      </w:rPr>
                    </w:pPr>
                    <w:r w:rsidRPr="00C328A5">
                      <w:rPr>
                        <w:rFonts w:ascii="Times New Roman" w:hAnsi="Times New Roman" w:cs="Times New Roman"/>
                      </w:rPr>
                      <w:t>-</w:t>
                    </w:r>
                  </w:p>
                </w:tc>
                <w:tc>
                  <w:tcPr>
                    <w:tcW w:w="801" w:type="pct"/>
                    <w:shd w:val="clear" w:color="auto" w:fill="auto"/>
                  </w:tcPr>
                  <w:p w:rsidR="00C328A5" w:rsidRPr="00C328A5" w:rsidRDefault="00C328A5" w:rsidP="00C328A5">
                    <w:pPr>
                      <w:jc w:val="right"/>
                      <w:rPr>
                        <w:rFonts w:ascii="Times New Roman" w:hAnsi="Times New Roman" w:cs="Times New Roman"/>
                      </w:rPr>
                    </w:pPr>
                    <w:r w:rsidRPr="00C328A5">
                      <w:rPr>
                        <w:rFonts w:ascii="Times New Roman" w:hAnsi="Times New Roman" w:cs="Times New Roman"/>
                      </w:rPr>
                      <w:t>42,464,781</w:t>
                    </w:r>
                  </w:p>
                </w:tc>
                <w:tc>
                  <w:tcPr>
                    <w:tcW w:w="803" w:type="pct"/>
                  </w:tcPr>
                  <w:p w:rsidR="00C328A5" w:rsidRPr="00C328A5" w:rsidRDefault="00C328A5" w:rsidP="00C328A5">
                    <w:pPr>
                      <w:jc w:val="right"/>
                      <w:rPr>
                        <w:rFonts w:ascii="Times New Roman" w:hAnsi="Times New Roman" w:cs="Times New Roman"/>
                      </w:rPr>
                    </w:pPr>
                    <w:r w:rsidRPr="00C328A5">
                      <w:rPr>
                        <w:rFonts w:ascii="Times New Roman" w:hAnsi="Times New Roman" w:cs="Times New Roman"/>
                      </w:rPr>
                      <w:t>-</w:t>
                    </w:r>
                  </w:p>
                </w:tc>
                <w:tc>
                  <w:tcPr>
                    <w:tcW w:w="799" w:type="pct"/>
                    <w:shd w:val="clear" w:color="auto" w:fill="auto"/>
                  </w:tcPr>
                  <w:p w:rsidR="00C328A5" w:rsidRPr="00C328A5" w:rsidRDefault="00C328A5" w:rsidP="00C328A5">
                    <w:pPr>
                      <w:jc w:val="right"/>
                      <w:rPr>
                        <w:rFonts w:ascii="Times New Roman" w:hAnsi="Times New Roman" w:cs="Times New Roman"/>
                      </w:rPr>
                    </w:pPr>
                    <w:r w:rsidRPr="00C328A5">
                      <w:rPr>
                        <w:rFonts w:ascii="Times New Roman" w:hAnsi="Times New Roman" w:cs="Times New Roman"/>
                      </w:rPr>
                      <w:t>18,232,381</w:t>
                    </w:r>
                  </w:p>
                </w:tc>
              </w:tr>
            </w:sdtContent>
          </w:sdt>
          <w:tr w:rsidR="00C328A5" w:rsidRPr="00C328A5" w:rsidTr="00C328A5">
            <w:trPr>
              <w:jc w:val="center"/>
            </w:trPr>
            <w:sdt>
              <w:sdtPr>
                <w:rPr>
                  <w:rFonts w:ascii="Times New Roman" w:hAnsi="Times New Roman" w:cs="Times New Roman"/>
                </w:rPr>
                <w:tag w:val="_PLD_305ead24b9654c709cb715b961cef894"/>
                <w:id w:val="-790357791"/>
                <w:lock w:val="sdtLocked"/>
              </w:sdtPr>
              <w:sdtEndPr/>
              <w:sdtContent>
                <w:tc>
                  <w:tcPr>
                    <w:tcW w:w="933" w:type="pct"/>
                    <w:shd w:val="clear" w:color="auto" w:fill="auto"/>
                  </w:tcPr>
                  <w:p w:rsidR="00C328A5" w:rsidRPr="00C328A5" w:rsidRDefault="00C328A5" w:rsidP="00C328A5">
                    <w:pPr>
                      <w:jc w:val="center"/>
                      <w:rPr>
                        <w:rFonts w:ascii="Times New Roman" w:hAnsi="Times New Roman" w:cs="Times New Roman"/>
                      </w:rPr>
                    </w:pPr>
                    <w:r w:rsidRPr="00C328A5">
                      <w:rPr>
                        <w:rFonts w:ascii="Times New Roman" w:hAnsi="Times New Roman" w:cs="Times New Roman"/>
                      </w:rPr>
                      <w:t>合计</w:t>
                    </w:r>
                  </w:p>
                </w:tc>
              </w:sdtContent>
            </w:sdt>
            <w:tc>
              <w:tcPr>
                <w:tcW w:w="801" w:type="pct"/>
                <w:shd w:val="clear" w:color="auto" w:fill="auto"/>
              </w:tcPr>
              <w:p w:rsidR="00C328A5" w:rsidRPr="00C328A5" w:rsidRDefault="00C328A5" w:rsidP="00C328A5">
                <w:pPr>
                  <w:jc w:val="right"/>
                  <w:rPr>
                    <w:rFonts w:ascii="Times New Roman" w:hAnsi="Times New Roman" w:cs="Times New Roman"/>
                  </w:rPr>
                </w:pPr>
                <w:r w:rsidRPr="00C328A5">
                  <w:rPr>
                    <w:rFonts w:ascii="Times New Roman" w:hAnsi="Times New Roman" w:cs="Times New Roman"/>
                  </w:rPr>
                  <w:t>60,697,162</w:t>
                </w:r>
              </w:p>
            </w:tc>
            <w:tc>
              <w:tcPr>
                <w:tcW w:w="860" w:type="pct"/>
                <w:shd w:val="clear" w:color="auto" w:fill="auto"/>
              </w:tcPr>
              <w:p w:rsidR="00C328A5" w:rsidRPr="00C328A5" w:rsidRDefault="00C328A5" w:rsidP="00C328A5">
                <w:pPr>
                  <w:jc w:val="right"/>
                  <w:rPr>
                    <w:rFonts w:ascii="Times New Roman" w:hAnsi="Times New Roman" w:cs="Times New Roman"/>
                  </w:rPr>
                </w:pPr>
                <w:r w:rsidRPr="00C328A5">
                  <w:rPr>
                    <w:rFonts w:ascii="Times New Roman" w:hAnsi="Times New Roman" w:cs="Times New Roman"/>
                  </w:rPr>
                  <w:t>-</w:t>
                </w:r>
              </w:p>
            </w:tc>
            <w:tc>
              <w:tcPr>
                <w:tcW w:w="801" w:type="pct"/>
                <w:shd w:val="clear" w:color="auto" w:fill="auto"/>
              </w:tcPr>
              <w:p w:rsidR="00C328A5" w:rsidRPr="00C328A5" w:rsidRDefault="00C328A5" w:rsidP="00C328A5">
                <w:pPr>
                  <w:jc w:val="right"/>
                  <w:rPr>
                    <w:rFonts w:ascii="Times New Roman" w:hAnsi="Times New Roman" w:cs="Times New Roman"/>
                  </w:rPr>
                </w:pPr>
                <w:r w:rsidRPr="00C328A5">
                  <w:rPr>
                    <w:rFonts w:ascii="Times New Roman" w:hAnsi="Times New Roman" w:cs="Times New Roman"/>
                  </w:rPr>
                  <w:t>42,464,781</w:t>
                </w:r>
              </w:p>
            </w:tc>
            <w:tc>
              <w:tcPr>
                <w:tcW w:w="803" w:type="pct"/>
              </w:tcPr>
              <w:p w:rsidR="00C328A5" w:rsidRPr="00C328A5" w:rsidRDefault="00C328A5" w:rsidP="00C328A5">
                <w:pPr>
                  <w:jc w:val="right"/>
                  <w:rPr>
                    <w:rFonts w:ascii="Times New Roman" w:hAnsi="Times New Roman" w:cs="Times New Roman"/>
                  </w:rPr>
                </w:pPr>
                <w:r w:rsidRPr="00C328A5">
                  <w:rPr>
                    <w:rFonts w:ascii="Times New Roman" w:hAnsi="Times New Roman" w:cs="Times New Roman"/>
                  </w:rPr>
                  <w:t>-</w:t>
                </w:r>
              </w:p>
            </w:tc>
            <w:tc>
              <w:tcPr>
                <w:tcW w:w="799" w:type="pct"/>
                <w:shd w:val="clear" w:color="auto" w:fill="auto"/>
              </w:tcPr>
              <w:p w:rsidR="00C328A5" w:rsidRPr="00C328A5" w:rsidRDefault="00C328A5" w:rsidP="00C328A5">
                <w:pPr>
                  <w:jc w:val="right"/>
                  <w:rPr>
                    <w:rFonts w:ascii="Times New Roman" w:hAnsi="Times New Roman" w:cs="Times New Roman"/>
                  </w:rPr>
                </w:pPr>
                <w:r w:rsidRPr="00C328A5">
                  <w:rPr>
                    <w:rFonts w:ascii="Times New Roman" w:hAnsi="Times New Roman" w:cs="Times New Roman"/>
                  </w:rPr>
                  <w:t>18,232,381</w:t>
                </w:r>
              </w:p>
            </w:tc>
          </w:tr>
        </w:tbl>
        <w:p w:rsidR="00C328A5" w:rsidRPr="00C328A5" w:rsidRDefault="00C328A5">
          <w:pPr>
            <w:rPr>
              <w:rFonts w:ascii="Times New Roman" w:hAnsi="Times New Roman" w:cs="Times New Roman"/>
            </w:rPr>
          </w:pPr>
        </w:p>
        <w:p w:rsidR="00C328A5" w:rsidRPr="00C328A5" w:rsidRDefault="00C328A5" w:rsidP="00C328A5">
          <w:pPr>
            <w:overflowPunct w:val="0"/>
            <w:rPr>
              <w:rFonts w:ascii="Times New Roman" w:hAnsi="Times New Roman" w:cs="Times New Roman"/>
            </w:rPr>
          </w:pPr>
          <w:r w:rsidRPr="00C328A5">
            <w:rPr>
              <w:rFonts w:ascii="Times New Roman" w:hAnsi="Times New Roman" w:cs="Times New Roman"/>
            </w:rPr>
            <w:t>本公司的应收</w:t>
          </w:r>
          <w:proofErr w:type="gramStart"/>
          <w:r w:rsidRPr="00C328A5">
            <w:rPr>
              <w:rFonts w:ascii="Times New Roman" w:hAnsi="Times New Roman" w:cs="Times New Roman"/>
            </w:rPr>
            <w:t>账款均</w:t>
          </w:r>
          <w:proofErr w:type="gramEnd"/>
          <w:r w:rsidRPr="00C328A5">
            <w:rPr>
              <w:rFonts w:ascii="Times New Roman" w:hAnsi="Times New Roman" w:cs="Times New Roman"/>
            </w:rPr>
            <w:t>按照整个存续期的预期信用损失计量损失准备。</w:t>
          </w:r>
        </w:p>
        <w:p w:rsidR="00C328A5" w:rsidRPr="00C328A5" w:rsidRDefault="00C328A5" w:rsidP="00C328A5">
          <w:pPr>
            <w:overflowPunct w:val="0"/>
            <w:rPr>
              <w:rFonts w:ascii="Times New Roman" w:hAnsi="Times New Roman" w:cs="Times New Roman"/>
            </w:rPr>
          </w:pPr>
        </w:p>
        <w:p w:rsidR="00C328A5" w:rsidRPr="00C328A5" w:rsidRDefault="00C328A5" w:rsidP="00C328A5">
          <w:pPr>
            <w:pStyle w:val="ac"/>
            <w:numPr>
              <w:ilvl w:val="0"/>
              <w:numId w:val="94"/>
            </w:numPr>
            <w:overflowPunct w:val="0"/>
            <w:adjustRightInd w:val="0"/>
            <w:ind w:left="0" w:firstLineChars="0" w:firstLine="0"/>
            <w:textAlignment w:val="baseline"/>
            <w:rPr>
              <w:rFonts w:ascii="Times New Roman" w:hAnsi="Times New Roman"/>
            </w:rPr>
          </w:pPr>
          <w:r w:rsidRPr="00C328A5">
            <w:rPr>
              <w:rFonts w:ascii="Times New Roman" w:hAnsi="Times New Roman"/>
            </w:rPr>
            <w:t>于</w:t>
          </w:r>
          <w:r w:rsidRPr="00C328A5">
            <w:rPr>
              <w:rFonts w:ascii="Times New Roman" w:hAnsi="Times New Roman"/>
            </w:rPr>
            <w:t>2021</w:t>
          </w:r>
          <w:r w:rsidRPr="00C328A5">
            <w:rPr>
              <w:rFonts w:ascii="Times New Roman" w:hAnsi="Times New Roman"/>
            </w:rPr>
            <w:t>年</w:t>
          </w:r>
          <w:r w:rsidRPr="00C328A5">
            <w:rPr>
              <w:rFonts w:ascii="Times New Roman" w:hAnsi="Times New Roman"/>
            </w:rPr>
            <w:t>6</w:t>
          </w:r>
          <w:r w:rsidRPr="00C328A5">
            <w:rPr>
              <w:rFonts w:ascii="Times New Roman" w:hAnsi="Times New Roman"/>
            </w:rPr>
            <w:t>月</w:t>
          </w:r>
          <w:r w:rsidRPr="00C328A5">
            <w:rPr>
              <w:rFonts w:ascii="Times New Roman" w:hAnsi="Times New Roman"/>
            </w:rPr>
            <w:t>30</w:t>
          </w:r>
          <w:r w:rsidRPr="00C328A5">
            <w:rPr>
              <w:rFonts w:ascii="Times New Roman" w:hAnsi="Times New Roman"/>
            </w:rPr>
            <w:t>日及</w:t>
          </w:r>
          <w:r w:rsidRPr="00C328A5">
            <w:rPr>
              <w:rFonts w:ascii="Times New Roman" w:hAnsi="Times New Roman"/>
            </w:rPr>
            <w:t>2020</w:t>
          </w:r>
          <w:r w:rsidRPr="00C328A5">
            <w:rPr>
              <w:rFonts w:ascii="Times New Roman" w:hAnsi="Times New Roman"/>
            </w:rPr>
            <w:t>年</w:t>
          </w:r>
          <w:r w:rsidRPr="00C328A5">
            <w:rPr>
              <w:rFonts w:ascii="Times New Roman" w:hAnsi="Times New Roman"/>
            </w:rPr>
            <w:t>12</w:t>
          </w:r>
          <w:r w:rsidRPr="00C328A5">
            <w:rPr>
              <w:rFonts w:ascii="Times New Roman" w:hAnsi="Times New Roman"/>
            </w:rPr>
            <w:t>月</w:t>
          </w:r>
          <w:r w:rsidRPr="00C328A5">
            <w:rPr>
              <w:rFonts w:ascii="Times New Roman" w:hAnsi="Times New Roman"/>
            </w:rPr>
            <w:t>31</w:t>
          </w:r>
          <w:r w:rsidRPr="00C328A5">
            <w:rPr>
              <w:rFonts w:ascii="Times New Roman" w:hAnsi="Times New Roman"/>
            </w:rPr>
            <w:t>日，本公司无单独计提坏账准备的应收账款。</w:t>
          </w:r>
        </w:p>
        <w:p w:rsidR="00C328A5" w:rsidRPr="00C328A5" w:rsidRDefault="00C328A5" w:rsidP="00C328A5">
          <w:pPr>
            <w:overflowPunct w:val="0"/>
            <w:rPr>
              <w:rFonts w:ascii="Times New Roman" w:hAnsi="Times New Roman" w:cs="Times New Roman"/>
            </w:rPr>
          </w:pPr>
        </w:p>
        <w:p w:rsidR="00C328A5" w:rsidRPr="00C328A5" w:rsidRDefault="00C328A5" w:rsidP="00C328A5">
          <w:pPr>
            <w:pStyle w:val="ac"/>
            <w:numPr>
              <w:ilvl w:val="0"/>
              <w:numId w:val="94"/>
            </w:numPr>
            <w:overflowPunct w:val="0"/>
            <w:adjustRightInd w:val="0"/>
            <w:ind w:left="0" w:firstLineChars="0" w:firstLine="0"/>
            <w:textAlignment w:val="baseline"/>
            <w:rPr>
              <w:rFonts w:ascii="Times New Roman" w:hAnsi="Times New Roman"/>
            </w:rPr>
          </w:pPr>
          <w:r w:rsidRPr="00C328A5">
            <w:rPr>
              <w:rFonts w:ascii="Times New Roman" w:hAnsi="Times New Roman"/>
            </w:rPr>
            <w:t>于</w:t>
          </w:r>
          <w:r w:rsidRPr="00C328A5">
            <w:rPr>
              <w:rFonts w:ascii="Times New Roman" w:hAnsi="Times New Roman"/>
            </w:rPr>
            <w:t>2021</w:t>
          </w:r>
          <w:r w:rsidRPr="00C328A5">
            <w:rPr>
              <w:rFonts w:ascii="Times New Roman" w:hAnsi="Times New Roman"/>
            </w:rPr>
            <w:t>年</w:t>
          </w:r>
          <w:r w:rsidRPr="00C328A5">
            <w:rPr>
              <w:rFonts w:ascii="Times New Roman" w:hAnsi="Times New Roman"/>
            </w:rPr>
            <w:t>6</w:t>
          </w:r>
          <w:r w:rsidRPr="00C328A5">
            <w:rPr>
              <w:rFonts w:ascii="Times New Roman" w:hAnsi="Times New Roman"/>
            </w:rPr>
            <w:t>月</w:t>
          </w:r>
          <w:r w:rsidRPr="00C328A5">
            <w:rPr>
              <w:rFonts w:ascii="Times New Roman" w:hAnsi="Times New Roman"/>
            </w:rPr>
            <w:t>30</w:t>
          </w:r>
          <w:r w:rsidRPr="00C328A5">
            <w:rPr>
              <w:rFonts w:ascii="Times New Roman" w:hAnsi="Times New Roman"/>
            </w:rPr>
            <w:t>日及</w:t>
          </w:r>
          <w:r w:rsidRPr="00C328A5">
            <w:rPr>
              <w:rFonts w:ascii="Times New Roman" w:hAnsi="Times New Roman"/>
            </w:rPr>
            <w:t>2020</w:t>
          </w:r>
          <w:r w:rsidRPr="00C328A5">
            <w:rPr>
              <w:rFonts w:ascii="Times New Roman" w:hAnsi="Times New Roman"/>
            </w:rPr>
            <w:t>年</w:t>
          </w:r>
          <w:r w:rsidRPr="00C328A5">
            <w:rPr>
              <w:rFonts w:ascii="Times New Roman" w:hAnsi="Times New Roman"/>
            </w:rPr>
            <w:t>12</w:t>
          </w:r>
          <w:r w:rsidRPr="00C328A5">
            <w:rPr>
              <w:rFonts w:ascii="Times New Roman" w:hAnsi="Times New Roman"/>
            </w:rPr>
            <w:t>月</w:t>
          </w:r>
          <w:r w:rsidRPr="00C328A5">
            <w:rPr>
              <w:rFonts w:ascii="Times New Roman" w:hAnsi="Times New Roman"/>
            </w:rPr>
            <w:t>31</w:t>
          </w:r>
          <w:r w:rsidRPr="00C328A5">
            <w:rPr>
              <w:rFonts w:ascii="Times New Roman" w:hAnsi="Times New Roman"/>
            </w:rPr>
            <w:t>日，组合计提坏账准备的应收账款分析如下：</w:t>
          </w:r>
        </w:p>
        <w:p w:rsidR="00C328A5" w:rsidRPr="00C328A5" w:rsidRDefault="00C328A5" w:rsidP="00C328A5">
          <w:pPr>
            <w:overflowPunct w:val="0"/>
            <w:rPr>
              <w:rFonts w:ascii="Times New Roman" w:hAnsi="Times New Roman" w:cs="Times New Roman"/>
            </w:rPr>
          </w:pPr>
        </w:p>
        <w:tbl>
          <w:tblPr>
            <w:tblW w:w="9090" w:type="dxa"/>
            <w:tblInd w:w="-90" w:type="dxa"/>
            <w:tblBorders>
              <w:insideH w:val="single" w:sz="4" w:space="0" w:color="auto"/>
            </w:tblBorders>
            <w:tblLayout w:type="fixed"/>
            <w:tblLook w:val="0000" w:firstRow="0" w:lastRow="0" w:firstColumn="0" w:lastColumn="0" w:noHBand="0" w:noVBand="0"/>
          </w:tblPr>
          <w:tblGrid>
            <w:gridCol w:w="816"/>
            <w:gridCol w:w="236"/>
            <w:gridCol w:w="1288"/>
            <w:gridCol w:w="238"/>
            <w:gridCol w:w="932"/>
            <w:gridCol w:w="236"/>
            <w:gridCol w:w="1252"/>
            <w:gridCol w:w="236"/>
            <w:gridCol w:w="1247"/>
            <w:gridCol w:w="236"/>
            <w:gridCol w:w="933"/>
            <w:gridCol w:w="259"/>
            <w:gridCol w:w="1181"/>
          </w:tblGrid>
          <w:tr w:rsidR="00C328A5" w:rsidRPr="00C328A5" w:rsidTr="00C328A5">
            <w:trPr>
              <w:cantSplit/>
              <w:trHeight w:val="55"/>
            </w:trPr>
            <w:tc>
              <w:tcPr>
                <w:tcW w:w="816" w:type="dxa"/>
                <w:tcBorders>
                  <w:top w:val="nil"/>
                  <w:bottom w:val="nil"/>
                </w:tcBorders>
                <w:shd w:val="clear" w:color="auto" w:fill="auto"/>
              </w:tcPr>
              <w:p w:rsidR="00C328A5" w:rsidRPr="00C328A5" w:rsidRDefault="00C328A5" w:rsidP="00C328A5">
                <w:pPr>
                  <w:spacing w:line="276" w:lineRule="auto"/>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C328A5" w:rsidRPr="00C328A5" w:rsidRDefault="00C328A5" w:rsidP="00C328A5">
                <w:pPr>
                  <w:spacing w:line="276" w:lineRule="auto"/>
                  <w:ind w:right="120"/>
                  <w:jc w:val="right"/>
                  <w:rPr>
                    <w:rFonts w:ascii="Times New Roman" w:eastAsiaTheme="majorEastAsia" w:hAnsi="Times New Roman" w:cs="Times New Roman"/>
                    <w:sz w:val="16"/>
                    <w:szCs w:val="18"/>
                  </w:rPr>
                </w:pPr>
              </w:p>
            </w:tc>
            <w:tc>
              <w:tcPr>
                <w:tcW w:w="3946" w:type="dxa"/>
                <w:gridSpan w:val="5"/>
                <w:tcBorders>
                  <w:top w:val="nil"/>
                  <w:bottom w:val="single" w:sz="4" w:space="0" w:color="auto"/>
                </w:tcBorders>
                <w:shd w:val="clear" w:color="auto" w:fill="auto"/>
                <w:vAlign w:val="bottom"/>
              </w:tcPr>
              <w:p w:rsidR="00C328A5" w:rsidRPr="00C328A5" w:rsidRDefault="00C328A5" w:rsidP="00C328A5">
                <w:pPr>
                  <w:spacing w:line="276" w:lineRule="auto"/>
                  <w:ind w:right="240"/>
                  <w:jc w:val="center"/>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2021</w:t>
                </w:r>
                <w:r w:rsidRPr="00C328A5">
                  <w:rPr>
                    <w:rFonts w:ascii="Times New Roman" w:eastAsiaTheme="majorEastAsia" w:hAnsi="Times New Roman" w:cs="Times New Roman"/>
                    <w:sz w:val="16"/>
                    <w:szCs w:val="18"/>
                  </w:rPr>
                  <w:t>年</w:t>
                </w:r>
                <w:r w:rsidRPr="00C328A5">
                  <w:rPr>
                    <w:rFonts w:ascii="Times New Roman" w:eastAsiaTheme="majorEastAsia" w:hAnsi="Times New Roman" w:cs="Times New Roman"/>
                    <w:sz w:val="16"/>
                    <w:szCs w:val="18"/>
                  </w:rPr>
                  <w:t>6</w:t>
                </w:r>
                <w:r w:rsidRPr="00C328A5">
                  <w:rPr>
                    <w:rFonts w:ascii="Times New Roman" w:eastAsiaTheme="majorEastAsia" w:hAnsi="Times New Roman" w:cs="Times New Roman"/>
                    <w:sz w:val="16"/>
                    <w:szCs w:val="18"/>
                  </w:rPr>
                  <w:t>月</w:t>
                </w:r>
                <w:r w:rsidRPr="00C328A5">
                  <w:rPr>
                    <w:rFonts w:ascii="Times New Roman" w:eastAsiaTheme="majorEastAsia" w:hAnsi="Times New Roman" w:cs="Times New Roman"/>
                    <w:sz w:val="16"/>
                    <w:szCs w:val="18"/>
                  </w:rPr>
                  <w:t>30</w:t>
                </w:r>
                <w:r w:rsidRPr="00C328A5">
                  <w:rPr>
                    <w:rFonts w:ascii="Times New Roman" w:eastAsiaTheme="majorEastAsia" w:hAnsi="Times New Roman" w:cs="Times New Roman"/>
                    <w:sz w:val="16"/>
                    <w:szCs w:val="18"/>
                  </w:rPr>
                  <w:t>日</w:t>
                </w:r>
              </w:p>
            </w:tc>
            <w:tc>
              <w:tcPr>
                <w:tcW w:w="236" w:type="dxa"/>
                <w:tcBorders>
                  <w:top w:val="nil"/>
                  <w:bottom w:val="nil"/>
                </w:tcBorders>
                <w:shd w:val="clear" w:color="auto" w:fill="auto"/>
              </w:tcPr>
              <w:p w:rsidR="00C328A5" w:rsidRPr="00C328A5" w:rsidRDefault="00C328A5" w:rsidP="00C328A5">
                <w:pPr>
                  <w:spacing w:line="276" w:lineRule="auto"/>
                  <w:ind w:right="240"/>
                  <w:jc w:val="center"/>
                  <w:rPr>
                    <w:rFonts w:ascii="Times New Roman" w:eastAsiaTheme="majorEastAsia" w:hAnsi="Times New Roman" w:cs="Times New Roman"/>
                    <w:sz w:val="16"/>
                    <w:szCs w:val="18"/>
                  </w:rPr>
                </w:pPr>
              </w:p>
            </w:tc>
            <w:tc>
              <w:tcPr>
                <w:tcW w:w="3856" w:type="dxa"/>
                <w:gridSpan w:val="5"/>
                <w:tcBorders>
                  <w:top w:val="nil"/>
                  <w:bottom w:val="single" w:sz="4" w:space="0" w:color="auto"/>
                </w:tcBorders>
                <w:shd w:val="clear" w:color="auto" w:fill="auto"/>
              </w:tcPr>
              <w:p w:rsidR="00C328A5" w:rsidRPr="00C328A5" w:rsidRDefault="00C328A5" w:rsidP="00C328A5">
                <w:pPr>
                  <w:spacing w:line="276" w:lineRule="auto"/>
                  <w:ind w:right="240"/>
                  <w:jc w:val="center"/>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2020</w:t>
                </w:r>
                <w:r w:rsidRPr="00C328A5">
                  <w:rPr>
                    <w:rFonts w:ascii="Times New Roman" w:eastAsiaTheme="majorEastAsia" w:hAnsi="Times New Roman" w:cs="Times New Roman"/>
                    <w:sz w:val="16"/>
                    <w:szCs w:val="18"/>
                  </w:rPr>
                  <w:t>年</w:t>
                </w:r>
                <w:r w:rsidRPr="00C328A5">
                  <w:rPr>
                    <w:rFonts w:ascii="Times New Roman" w:eastAsiaTheme="majorEastAsia" w:hAnsi="Times New Roman" w:cs="Times New Roman"/>
                    <w:sz w:val="16"/>
                    <w:szCs w:val="18"/>
                  </w:rPr>
                  <w:t>12</w:t>
                </w:r>
                <w:r w:rsidRPr="00C328A5">
                  <w:rPr>
                    <w:rFonts w:ascii="Times New Roman" w:eastAsiaTheme="majorEastAsia" w:hAnsi="Times New Roman" w:cs="Times New Roman"/>
                    <w:sz w:val="16"/>
                    <w:szCs w:val="18"/>
                  </w:rPr>
                  <w:t>月</w:t>
                </w:r>
                <w:r w:rsidRPr="00C328A5">
                  <w:rPr>
                    <w:rFonts w:ascii="Times New Roman" w:eastAsiaTheme="majorEastAsia" w:hAnsi="Times New Roman" w:cs="Times New Roman"/>
                    <w:sz w:val="16"/>
                    <w:szCs w:val="18"/>
                  </w:rPr>
                  <w:t>31</w:t>
                </w:r>
                <w:r w:rsidRPr="00C328A5">
                  <w:rPr>
                    <w:rFonts w:ascii="Times New Roman" w:eastAsiaTheme="majorEastAsia" w:hAnsi="Times New Roman" w:cs="Times New Roman"/>
                    <w:sz w:val="16"/>
                    <w:szCs w:val="18"/>
                  </w:rPr>
                  <w:t>日</w:t>
                </w:r>
              </w:p>
            </w:tc>
          </w:tr>
          <w:tr w:rsidR="00C328A5" w:rsidRPr="00C328A5" w:rsidTr="00C328A5">
            <w:trPr>
              <w:cantSplit/>
              <w:trHeight w:val="55"/>
            </w:trPr>
            <w:tc>
              <w:tcPr>
                <w:tcW w:w="816" w:type="dxa"/>
                <w:tcBorders>
                  <w:top w:val="nil"/>
                  <w:bottom w:val="nil"/>
                </w:tcBorders>
                <w:shd w:val="clear" w:color="auto" w:fill="auto"/>
              </w:tcPr>
              <w:p w:rsidR="00C328A5" w:rsidRPr="00C328A5" w:rsidRDefault="00C328A5" w:rsidP="00C328A5">
                <w:pPr>
                  <w:spacing w:line="276" w:lineRule="auto"/>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C328A5" w:rsidRPr="00C328A5" w:rsidRDefault="00C328A5" w:rsidP="00C328A5">
                <w:pPr>
                  <w:spacing w:line="276" w:lineRule="auto"/>
                  <w:ind w:right="120"/>
                  <w:jc w:val="right"/>
                  <w:rPr>
                    <w:rFonts w:ascii="Times New Roman" w:eastAsiaTheme="majorEastAsia" w:hAnsi="Times New Roman" w:cs="Times New Roman"/>
                    <w:sz w:val="16"/>
                    <w:szCs w:val="18"/>
                  </w:rPr>
                </w:pPr>
              </w:p>
            </w:tc>
            <w:tc>
              <w:tcPr>
                <w:tcW w:w="1288" w:type="dxa"/>
                <w:tcBorders>
                  <w:top w:val="single" w:sz="4" w:space="0" w:color="auto"/>
                  <w:bottom w:val="single" w:sz="4" w:space="0" w:color="auto"/>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账面余额</w:t>
                </w:r>
              </w:p>
            </w:tc>
            <w:tc>
              <w:tcPr>
                <w:tcW w:w="238" w:type="dxa"/>
                <w:tcBorders>
                  <w:top w:val="single" w:sz="4" w:space="0" w:color="auto"/>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2420" w:type="dxa"/>
                <w:gridSpan w:val="3"/>
                <w:tcBorders>
                  <w:top w:val="single" w:sz="4" w:space="0" w:color="auto"/>
                  <w:bottom w:val="single" w:sz="4" w:space="0" w:color="auto"/>
                </w:tcBorders>
                <w:shd w:val="clear" w:color="auto" w:fill="auto"/>
                <w:vAlign w:val="bottom"/>
              </w:tcPr>
              <w:p w:rsidR="00C328A5" w:rsidRPr="00C328A5" w:rsidRDefault="00C328A5" w:rsidP="00C328A5">
                <w:pPr>
                  <w:spacing w:line="276" w:lineRule="auto"/>
                  <w:ind w:right="240"/>
                  <w:jc w:val="center"/>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坏账准备</w:t>
                </w:r>
              </w:p>
            </w:tc>
            <w:tc>
              <w:tcPr>
                <w:tcW w:w="236" w:type="dxa"/>
                <w:tcBorders>
                  <w:top w:val="nil"/>
                  <w:bottom w:val="nil"/>
                </w:tcBorders>
                <w:shd w:val="clear" w:color="auto" w:fill="auto"/>
              </w:tcPr>
              <w:p w:rsidR="00C328A5" w:rsidRPr="00C328A5" w:rsidRDefault="00C328A5" w:rsidP="00C328A5">
                <w:pPr>
                  <w:spacing w:line="276" w:lineRule="auto"/>
                  <w:ind w:right="240"/>
                  <w:jc w:val="center"/>
                  <w:rPr>
                    <w:rFonts w:ascii="Times New Roman" w:eastAsiaTheme="majorEastAsia" w:hAnsi="Times New Roman" w:cs="Times New Roman"/>
                    <w:sz w:val="16"/>
                    <w:szCs w:val="18"/>
                  </w:rPr>
                </w:pPr>
              </w:p>
            </w:tc>
            <w:tc>
              <w:tcPr>
                <w:tcW w:w="1247" w:type="dxa"/>
                <w:tcBorders>
                  <w:top w:val="single" w:sz="4" w:space="0" w:color="auto"/>
                  <w:bottom w:val="single" w:sz="4" w:space="0" w:color="auto"/>
                </w:tcBorders>
                <w:shd w:val="clear" w:color="auto" w:fill="auto"/>
              </w:tcPr>
              <w:p w:rsidR="00C328A5" w:rsidRPr="00C328A5" w:rsidRDefault="00C328A5" w:rsidP="00C328A5">
                <w:pPr>
                  <w:spacing w:line="276" w:lineRule="auto"/>
                  <w:ind w:right="-283"/>
                  <w:jc w:val="center"/>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账面余额</w:t>
                </w:r>
              </w:p>
            </w:tc>
            <w:tc>
              <w:tcPr>
                <w:tcW w:w="236" w:type="dxa"/>
                <w:tcBorders>
                  <w:top w:val="single" w:sz="4" w:space="0" w:color="auto"/>
                  <w:bottom w:val="nil"/>
                </w:tcBorders>
                <w:shd w:val="clear" w:color="auto" w:fill="auto"/>
              </w:tcPr>
              <w:p w:rsidR="00C328A5" w:rsidRPr="00C328A5" w:rsidRDefault="00C328A5" w:rsidP="00C328A5">
                <w:pPr>
                  <w:spacing w:line="276" w:lineRule="auto"/>
                  <w:ind w:right="240"/>
                  <w:jc w:val="center"/>
                  <w:rPr>
                    <w:rFonts w:ascii="Times New Roman" w:eastAsiaTheme="majorEastAsia" w:hAnsi="Times New Roman" w:cs="Times New Roman"/>
                    <w:sz w:val="16"/>
                    <w:szCs w:val="18"/>
                  </w:rPr>
                </w:pPr>
              </w:p>
            </w:tc>
            <w:tc>
              <w:tcPr>
                <w:tcW w:w="2373" w:type="dxa"/>
                <w:gridSpan w:val="3"/>
                <w:tcBorders>
                  <w:top w:val="single" w:sz="4" w:space="0" w:color="auto"/>
                  <w:bottom w:val="single" w:sz="4" w:space="0" w:color="auto"/>
                </w:tcBorders>
                <w:shd w:val="clear" w:color="auto" w:fill="auto"/>
              </w:tcPr>
              <w:p w:rsidR="00C328A5" w:rsidRPr="00C328A5" w:rsidRDefault="00C328A5" w:rsidP="00C328A5">
                <w:pPr>
                  <w:spacing w:line="276" w:lineRule="auto"/>
                  <w:ind w:right="240"/>
                  <w:jc w:val="center"/>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坏账准备</w:t>
                </w:r>
              </w:p>
            </w:tc>
          </w:tr>
          <w:tr w:rsidR="00C328A5" w:rsidRPr="00C328A5" w:rsidTr="00C328A5">
            <w:trPr>
              <w:cantSplit/>
              <w:trHeight w:val="55"/>
            </w:trPr>
            <w:tc>
              <w:tcPr>
                <w:tcW w:w="816" w:type="dxa"/>
                <w:tcBorders>
                  <w:top w:val="nil"/>
                  <w:bottom w:val="nil"/>
                </w:tcBorders>
                <w:shd w:val="clear" w:color="auto" w:fill="auto"/>
              </w:tcPr>
              <w:p w:rsidR="00C328A5" w:rsidRPr="00C328A5" w:rsidRDefault="00C328A5" w:rsidP="00C328A5">
                <w:pPr>
                  <w:spacing w:line="276" w:lineRule="auto"/>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C328A5" w:rsidRPr="00C328A5" w:rsidRDefault="00C328A5" w:rsidP="00C328A5">
                <w:pPr>
                  <w:spacing w:line="276" w:lineRule="auto"/>
                  <w:ind w:right="120"/>
                  <w:jc w:val="right"/>
                  <w:rPr>
                    <w:rFonts w:ascii="Times New Roman" w:eastAsiaTheme="majorEastAsia" w:hAnsi="Times New Roman" w:cs="Times New Roman"/>
                    <w:sz w:val="16"/>
                    <w:szCs w:val="18"/>
                  </w:rPr>
                </w:pPr>
              </w:p>
            </w:tc>
            <w:tc>
              <w:tcPr>
                <w:tcW w:w="1288" w:type="dxa"/>
                <w:tcBorders>
                  <w:top w:val="single" w:sz="4" w:space="0" w:color="auto"/>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金额</w:t>
                </w:r>
              </w:p>
            </w:tc>
            <w:tc>
              <w:tcPr>
                <w:tcW w:w="238"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932" w:type="dxa"/>
                <w:tcBorders>
                  <w:top w:val="single" w:sz="4" w:space="0" w:color="auto"/>
                  <w:bottom w:val="nil"/>
                </w:tcBorders>
                <w:shd w:val="clear" w:color="auto" w:fill="auto"/>
                <w:vAlign w:val="bottom"/>
              </w:tcPr>
              <w:p w:rsidR="00C328A5" w:rsidRPr="00C328A5" w:rsidRDefault="00C328A5" w:rsidP="00C328A5">
                <w:pPr>
                  <w:tabs>
                    <w:tab w:val="right" w:pos="2160"/>
                    <w:tab w:val="right" w:pos="3060"/>
                    <w:tab w:val="right" w:pos="4320"/>
                    <w:tab w:val="right" w:pos="5670"/>
                    <w:tab w:val="right" w:pos="6570"/>
                    <w:tab w:val="right" w:pos="7805"/>
                  </w:tabs>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整个存续期预期信用损失率</w:t>
                </w:r>
              </w:p>
            </w:tc>
            <w:tc>
              <w:tcPr>
                <w:tcW w:w="236" w:type="dxa"/>
                <w:tcBorders>
                  <w:top w:val="single" w:sz="4" w:space="0" w:color="auto"/>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252" w:type="dxa"/>
                <w:tcBorders>
                  <w:top w:val="single" w:sz="4" w:space="0" w:color="auto"/>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247" w:type="dxa"/>
                <w:tcBorders>
                  <w:top w:val="single" w:sz="4" w:space="0" w:color="auto"/>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整个存续期预期信用损失率</w:t>
                </w:r>
              </w:p>
            </w:tc>
            <w:tc>
              <w:tcPr>
                <w:tcW w:w="259"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181"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金额</w:t>
                </w:r>
              </w:p>
            </w:tc>
          </w:tr>
          <w:tr w:rsidR="00C328A5" w:rsidRPr="00C328A5" w:rsidTr="00C328A5">
            <w:trPr>
              <w:cantSplit/>
              <w:trHeight w:val="55"/>
            </w:trPr>
            <w:tc>
              <w:tcPr>
                <w:tcW w:w="816" w:type="dxa"/>
                <w:tcBorders>
                  <w:top w:val="nil"/>
                  <w:bottom w:val="nil"/>
                </w:tcBorders>
                <w:shd w:val="clear" w:color="auto" w:fill="auto"/>
                <w:vAlign w:val="bottom"/>
              </w:tcPr>
              <w:p w:rsidR="00C328A5" w:rsidRPr="00C328A5" w:rsidRDefault="00C328A5" w:rsidP="00C328A5">
                <w:pPr>
                  <w:spacing w:line="276" w:lineRule="auto"/>
                  <w:ind w:firstLineChars="30" w:firstLine="48"/>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组合</w:t>
                </w:r>
                <w:proofErr w:type="gramStart"/>
                <w:r w:rsidRPr="00C328A5">
                  <w:rPr>
                    <w:rFonts w:ascii="Times New Roman" w:eastAsiaTheme="majorEastAsia" w:hAnsi="Times New Roman" w:cs="Times New Roman"/>
                    <w:sz w:val="16"/>
                    <w:szCs w:val="18"/>
                  </w:rPr>
                  <w:t>一</w:t>
                </w:r>
                <w:proofErr w:type="gramEnd"/>
              </w:p>
            </w:tc>
            <w:tc>
              <w:tcPr>
                <w:tcW w:w="236"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288"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148,480,943</w:t>
                </w:r>
              </w:p>
            </w:tc>
            <w:tc>
              <w:tcPr>
                <w:tcW w:w="238"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932"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w:t>
                </w:r>
              </w:p>
            </w:tc>
            <w:tc>
              <w:tcPr>
                <w:tcW w:w="236"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252"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w:t>
                </w:r>
              </w:p>
            </w:tc>
            <w:tc>
              <w:tcPr>
                <w:tcW w:w="236" w:type="dxa"/>
                <w:tcBorders>
                  <w:top w:val="nil"/>
                  <w:left w:val="nil"/>
                  <w:bottom w:val="nil"/>
                </w:tcBorders>
                <w:shd w:val="clear" w:color="auto" w:fill="auto"/>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247"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202,483,566</w:t>
                </w:r>
              </w:p>
            </w:tc>
            <w:tc>
              <w:tcPr>
                <w:tcW w:w="236"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w:t>
                </w:r>
              </w:p>
            </w:tc>
            <w:tc>
              <w:tcPr>
                <w:tcW w:w="259"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181" w:type="dxa"/>
                <w:tcBorders>
                  <w:top w:val="nil"/>
                  <w:left w:val="nil"/>
                  <w:bottom w:val="nil"/>
                </w:tcBorders>
                <w:shd w:val="clear" w:color="auto" w:fill="auto"/>
                <w:vAlign w:val="bottom"/>
              </w:tcPr>
              <w:p w:rsidR="00C328A5" w:rsidRPr="00C328A5" w:rsidRDefault="00C328A5" w:rsidP="00C328A5">
                <w:pPr>
                  <w:spacing w:line="276" w:lineRule="auto"/>
                  <w:ind w:right="75"/>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w:t>
                </w:r>
              </w:p>
            </w:tc>
          </w:tr>
          <w:tr w:rsidR="00C328A5" w:rsidRPr="00C328A5" w:rsidTr="00C328A5">
            <w:trPr>
              <w:cantSplit/>
              <w:trHeight w:val="55"/>
            </w:trPr>
            <w:tc>
              <w:tcPr>
                <w:tcW w:w="816" w:type="dxa"/>
                <w:tcBorders>
                  <w:top w:val="nil"/>
                  <w:bottom w:val="nil"/>
                </w:tcBorders>
                <w:shd w:val="clear" w:color="auto" w:fill="auto"/>
                <w:vAlign w:val="bottom"/>
              </w:tcPr>
              <w:p w:rsidR="00C328A5" w:rsidRPr="00C328A5" w:rsidRDefault="00C328A5" w:rsidP="00C328A5">
                <w:pPr>
                  <w:spacing w:line="276" w:lineRule="auto"/>
                  <w:ind w:left="228" w:hanging="168"/>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组合二</w:t>
                </w:r>
              </w:p>
            </w:tc>
            <w:tc>
              <w:tcPr>
                <w:tcW w:w="236"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288"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4,147,123,011</w:t>
                </w:r>
              </w:p>
            </w:tc>
            <w:tc>
              <w:tcPr>
                <w:tcW w:w="238"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932"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0.37%</w:t>
                </w:r>
              </w:p>
            </w:tc>
            <w:tc>
              <w:tcPr>
                <w:tcW w:w="236"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252"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(15,516,497)</w:t>
                </w:r>
              </w:p>
            </w:tc>
            <w:tc>
              <w:tcPr>
                <w:tcW w:w="236" w:type="dxa"/>
                <w:tcBorders>
                  <w:top w:val="nil"/>
                  <w:left w:val="nil"/>
                  <w:bottom w:val="nil"/>
                </w:tcBorders>
                <w:shd w:val="clear" w:color="auto" w:fill="auto"/>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247"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3,426,007,748</w:t>
                </w:r>
              </w:p>
            </w:tc>
            <w:tc>
              <w:tcPr>
                <w:tcW w:w="236"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1.69%</w:t>
                </w:r>
              </w:p>
            </w:tc>
            <w:tc>
              <w:tcPr>
                <w:tcW w:w="259"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181"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(57,732,338)</w:t>
                </w:r>
              </w:p>
            </w:tc>
          </w:tr>
          <w:tr w:rsidR="00C328A5" w:rsidRPr="00C328A5" w:rsidTr="00C328A5">
            <w:trPr>
              <w:cantSplit/>
              <w:trHeight w:val="55"/>
            </w:trPr>
            <w:tc>
              <w:tcPr>
                <w:tcW w:w="816" w:type="dxa"/>
                <w:tcBorders>
                  <w:top w:val="nil"/>
                  <w:bottom w:val="nil"/>
                </w:tcBorders>
                <w:shd w:val="clear" w:color="auto" w:fill="auto"/>
                <w:vAlign w:val="bottom"/>
              </w:tcPr>
              <w:p w:rsidR="00C328A5" w:rsidRPr="00C328A5" w:rsidRDefault="00C328A5" w:rsidP="00C328A5">
                <w:pPr>
                  <w:spacing w:line="276" w:lineRule="auto"/>
                  <w:ind w:left="228" w:hanging="168"/>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组合三</w:t>
                </w:r>
              </w:p>
            </w:tc>
            <w:tc>
              <w:tcPr>
                <w:tcW w:w="236"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288" w:type="dxa"/>
                <w:tcBorders>
                  <w:top w:val="nil"/>
                  <w:bottom w:val="single" w:sz="4" w:space="0" w:color="auto"/>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135,794,185</w:t>
                </w:r>
              </w:p>
            </w:tc>
            <w:tc>
              <w:tcPr>
                <w:tcW w:w="238"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932"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2.00%</w:t>
                </w:r>
              </w:p>
            </w:tc>
            <w:tc>
              <w:tcPr>
                <w:tcW w:w="236"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252" w:type="dxa"/>
                <w:tcBorders>
                  <w:top w:val="nil"/>
                  <w:left w:val="nil"/>
                  <w:bottom w:val="single" w:sz="4" w:space="0" w:color="auto"/>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(2,715,884)</w:t>
                </w:r>
              </w:p>
            </w:tc>
            <w:tc>
              <w:tcPr>
                <w:tcW w:w="236" w:type="dxa"/>
                <w:tcBorders>
                  <w:top w:val="nil"/>
                  <w:left w:val="nil"/>
                  <w:bottom w:val="nil"/>
                </w:tcBorders>
                <w:shd w:val="clear" w:color="auto" w:fill="auto"/>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247" w:type="dxa"/>
                <w:tcBorders>
                  <w:top w:val="nil"/>
                  <w:left w:val="nil"/>
                  <w:bottom w:val="single" w:sz="4" w:space="0" w:color="auto"/>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148,241,180</w:t>
                </w:r>
              </w:p>
            </w:tc>
            <w:tc>
              <w:tcPr>
                <w:tcW w:w="236"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2.00%</w:t>
                </w:r>
              </w:p>
            </w:tc>
            <w:tc>
              <w:tcPr>
                <w:tcW w:w="259"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181" w:type="dxa"/>
                <w:tcBorders>
                  <w:top w:val="nil"/>
                  <w:left w:val="nil"/>
                  <w:bottom w:val="single" w:sz="4" w:space="0" w:color="auto"/>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(2,964,824)</w:t>
                </w:r>
              </w:p>
            </w:tc>
          </w:tr>
          <w:tr w:rsidR="00C328A5" w:rsidRPr="00C328A5" w:rsidTr="00C328A5">
            <w:trPr>
              <w:cantSplit/>
              <w:trHeight w:val="55"/>
            </w:trPr>
            <w:tc>
              <w:tcPr>
                <w:tcW w:w="816" w:type="dxa"/>
                <w:tcBorders>
                  <w:top w:val="nil"/>
                  <w:bottom w:val="nil"/>
                </w:tcBorders>
                <w:shd w:val="clear" w:color="auto" w:fill="auto"/>
                <w:vAlign w:val="bottom"/>
              </w:tcPr>
              <w:p w:rsidR="00C328A5" w:rsidRPr="00C328A5" w:rsidRDefault="00C328A5" w:rsidP="00C328A5">
                <w:pPr>
                  <w:spacing w:line="276" w:lineRule="auto"/>
                  <w:ind w:left="228" w:hanging="257"/>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288" w:type="dxa"/>
                <w:tcBorders>
                  <w:top w:val="single" w:sz="4" w:space="0" w:color="auto"/>
                  <w:bottom w:val="single" w:sz="8" w:space="0" w:color="auto"/>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4,431,398,139</w:t>
                </w:r>
              </w:p>
            </w:tc>
            <w:tc>
              <w:tcPr>
                <w:tcW w:w="238"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932"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252" w:type="dxa"/>
                <w:tcBorders>
                  <w:top w:val="single" w:sz="4" w:space="0" w:color="auto"/>
                  <w:left w:val="nil"/>
                  <w:bottom w:val="single" w:sz="8" w:space="0" w:color="auto"/>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(18,232,381)</w:t>
                </w:r>
              </w:p>
            </w:tc>
            <w:tc>
              <w:tcPr>
                <w:tcW w:w="236" w:type="dxa"/>
                <w:tcBorders>
                  <w:top w:val="nil"/>
                  <w:left w:val="nil"/>
                  <w:bottom w:val="nil"/>
                </w:tcBorders>
                <w:shd w:val="clear" w:color="auto" w:fill="auto"/>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247" w:type="dxa"/>
                <w:tcBorders>
                  <w:top w:val="single" w:sz="4" w:space="0" w:color="auto"/>
                  <w:left w:val="nil"/>
                  <w:bottom w:val="single" w:sz="4" w:space="0" w:color="auto"/>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3,776,732,494</w:t>
                </w:r>
              </w:p>
            </w:tc>
            <w:tc>
              <w:tcPr>
                <w:tcW w:w="236"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259" w:type="dxa"/>
                <w:tcBorders>
                  <w:top w:val="nil"/>
                  <w:left w:val="nil"/>
                  <w:bottom w:val="nil"/>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p>
            </w:tc>
            <w:tc>
              <w:tcPr>
                <w:tcW w:w="1181" w:type="dxa"/>
                <w:tcBorders>
                  <w:top w:val="single" w:sz="4" w:space="0" w:color="auto"/>
                  <w:left w:val="nil"/>
                  <w:bottom w:val="single" w:sz="4" w:space="0" w:color="auto"/>
                </w:tcBorders>
                <w:shd w:val="clear" w:color="auto" w:fill="auto"/>
                <w:vAlign w:val="bottom"/>
              </w:tcPr>
              <w:p w:rsidR="00C328A5" w:rsidRPr="00C328A5" w:rsidRDefault="00C328A5" w:rsidP="00C328A5">
                <w:pPr>
                  <w:spacing w:line="276" w:lineRule="auto"/>
                  <w:jc w:val="right"/>
                  <w:rPr>
                    <w:rFonts w:ascii="Times New Roman" w:eastAsiaTheme="majorEastAsia" w:hAnsi="Times New Roman" w:cs="Times New Roman"/>
                    <w:sz w:val="16"/>
                    <w:szCs w:val="18"/>
                  </w:rPr>
                </w:pPr>
                <w:r w:rsidRPr="00C328A5">
                  <w:rPr>
                    <w:rFonts w:ascii="Times New Roman" w:eastAsiaTheme="majorEastAsia" w:hAnsi="Times New Roman" w:cs="Times New Roman"/>
                    <w:sz w:val="16"/>
                    <w:szCs w:val="18"/>
                  </w:rPr>
                  <w:t>(60,697,162)</w:t>
                </w:r>
              </w:p>
            </w:tc>
          </w:tr>
        </w:tbl>
        <w:p w:rsidR="00C328A5" w:rsidRPr="00C328A5" w:rsidRDefault="00C328A5" w:rsidP="00C328A5">
          <w:pPr>
            <w:snapToGrid w:val="0"/>
            <w:spacing w:line="240" w:lineRule="atLeast"/>
            <w:rPr>
              <w:rFonts w:ascii="Times New Roman" w:hAnsi="Times New Roman" w:cs="Times New Roman"/>
              <w:szCs w:val="21"/>
            </w:rPr>
          </w:pPr>
        </w:p>
        <w:p w:rsidR="00C328A5" w:rsidRPr="00C328A5" w:rsidRDefault="00C328A5" w:rsidP="00C328A5">
          <w:pPr>
            <w:pStyle w:val="ac"/>
            <w:numPr>
              <w:ilvl w:val="0"/>
              <w:numId w:val="94"/>
            </w:numPr>
            <w:overflowPunct w:val="0"/>
            <w:adjustRightInd w:val="0"/>
            <w:ind w:left="0" w:firstLineChars="0" w:firstLine="0"/>
            <w:textAlignment w:val="baseline"/>
            <w:rPr>
              <w:rFonts w:ascii="Times New Roman" w:hAnsi="Times New Roman"/>
            </w:rPr>
          </w:pPr>
          <w:r w:rsidRPr="00C328A5">
            <w:rPr>
              <w:rFonts w:ascii="Times New Roman" w:hAnsi="Times New Roman"/>
            </w:rPr>
            <w:t>截至</w:t>
          </w:r>
          <w:r w:rsidRPr="00C328A5">
            <w:rPr>
              <w:rFonts w:ascii="Times New Roman" w:hAnsi="Times New Roman"/>
            </w:rPr>
            <w:t>2021</w:t>
          </w:r>
          <w:r w:rsidRPr="00C328A5">
            <w:rPr>
              <w:rFonts w:ascii="Times New Roman" w:hAnsi="Times New Roman"/>
            </w:rPr>
            <w:t>年</w:t>
          </w:r>
          <w:r w:rsidRPr="00C328A5">
            <w:rPr>
              <w:rFonts w:ascii="Times New Roman" w:hAnsi="Times New Roman"/>
            </w:rPr>
            <w:t>6</w:t>
          </w:r>
          <w:r w:rsidRPr="00C328A5">
            <w:rPr>
              <w:rFonts w:ascii="Times New Roman" w:hAnsi="Times New Roman"/>
            </w:rPr>
            <w:t>月</w:t>
          </w:r>
          <w:r w:rsidRPr="00C328A5">
            <w:rPr>
              <w:rFonts w:ascii="Times New Roman" w:hAnsi="Times New Roman"/>
            </w:rPr>
            <w:t>30</w:t>
          </w:r>
          <w:r w:rsidRPr="00C328A5">
            <w:rPr>
              <w:rFonts w:ascii="Times New Roman" w:hAnsi="Times New Roman"/>
            </w:rPr>
            <w:t>日</w:t>
          </w:r>
          <w:proofErr w:type="gramStart"/>
          <w:r w:rsidRPr="00C328A5">
            <w:rPr>
              <w:rFonts w:ascii="Times New Roman" w:hAnsi="Times New Roman"/>
            </w:rPr>
            <w:t>止</w:t>
          </w:r>
          <w:proofErr w:type="gramEnd"/>
          <w:r w:rsidRPr="00C328A5">
            <w:rPr>
              <w:rFonts w:ascii="Times New Roman" w:hAnsi="Times New Roman"/>
            </w:rPr>
            <w:t>6</w:t>
          </w:r>
          <w:r w:rsidRPr="00C328A5">
            <w:rPr>
              <w:rFonts w:ascii="Times New Roman" w:hAnsi="Times New Roman"/>
            </w:rPr>
            <w:t>个月期间，本公司无新增坏账准备</w:t>
          </w:r>
          <w:r w:rsidRPr="00C328A5" w:rsidDel="00222F7D">
            <w:rPr>
              <w:rFonts w:ascii="Times New Roman" w:hAnsi="Times New Roman"/>
            </w:rPr>
            <w:t xml:space="preserve"> </w:t>
          </w:r>
          <w:r w:rsidRPr="00C328A5">
            <w:rPr>
              <w:rFonts w:ascii="Times New Roman" w:hAnsi="Times New Roman"/>
            </w:rPr>
            <w:t>(</w:t>
          </w:r>
          <w:r w:rsidRPr="00C328A5">
            <w:rPr>
              <w:rFonts w:ascii="Times New Roman" w:hAnsi="Times New Roman"/>
            </w:rPr>
            <w:t>截至</w:t>
          </w:r>
          <w:r w:rsidRPr="00C328A5">
            <w:rPr>
              <w:rFonts w:ascii="Times New Roman" w:hAnsi="Times New Roman"/>
            </w:rPr>
            <w:t>2020</w:t>
          </w:r>
          <w:r w:rsidRPr="00C328A5">
            <w:rPr>
              <w:rFonts w:ascii="Times New Roman" w:hAnsi="Times New Roman"/>
            </w:rPr>
            <w:t>年</w:t>
          </w:r>
          <w:r w:rsidRPr="00C328A5">
            <w:rPr>
              <w:rFonts w:ascii="Times New Roman" w:hAnsi="Times New Roman"/>
            </w:rPr>
            <w:t>6</w:t>
          </w:r>
          <w:r w:rsidRPr="00C328A5">
            <w:rPr>
              <w:rFonts w:ascii="Times New Roman" w:hAnsi="Times New Roman"/>
            </w:rPr>
            <w:t>月</w:t>
          </w:r>
          <w:r w:rsidRPr="00C328A5">
            <w:rPr>
              <w:rFonts w:ascii="Times New Roman" w:hAnsi="Times New Roman"/>
            </w:rPr>
            <w:t>30</w:t>
          </w:r>
          <w:r w:rsidRPr="00C328A5">
            <w:rPr>
              <w:rFonts w:ascii="Times New Roman" w:hAnsi="Times New Roman"/>
            </w:rPr>
            <w:t>日止</w:t>
          </w:r>
          <w:r w:rsidRPr="00C328A5">
            <w:rPr>
              <w:rFonts w:ascii="Times New Roman" w:hAnsi="Times New Roman"/>
            </w:rPr>
            <w:t>6</w:t>
          </w:r>
          <w:r w:rsidRPr="00C328A5">
            <w:rPr>
              <w:rFonts w:ascii="Times New Roman" w:hAnsi="Times New Roman"/>
            </w:rPr>
            <w:t>个月期间：</w:t>
          </w:r>
          <w:r w:rsidRPr="00C328A5">
            <w:rPr>
              <w:rFonts w:ascii="Times New Roman" w:hAnsi="Times New Roman"/>
            </w:rPr>
            <w:t xml:space="preserve">10,639,361 </w:t>
          </w:r>
          <w:r w:rsidRPr="00C328A5">
            <w:rPr>
              <w:rFonts w:ascii="Times New Roman" w:hAnsi="Times New Roman"/>
            </w:rPr>
            <w:t>元</w:t>
          </w:r>
          <w:r w:rsidRPr="00C328A5">
            <w:rPr>
              <w:rFonts w:ascii="Times New Roman" w:hAnsi="Times New Roman"/>
            </w:rPr>
            <w:t>)</w:t>
          </w:r>
          <w:r w:rsidRPr="00C328A5">
            <w:rPr>
              <w:rFonts w:ascii="Times New Roman" w:hAnsi="Times New Roman"/>
            </w:rPr>
            <w:t>；本期收回或转回的坏账准备金额为</w:t>
          </w:r>
          <w:r w:rsidRPr="00C328A5">
            <w:rPr>
              <w:rFonts w:ascii="Times New Roman" w:hAnsi="Times New Roman"/>
            </w:rPr>
            <w:t>42,464,781</w:t>
          </w:r>
          <w:r w:rsidRPr="00C328A5">
            <w:rPr>
              <w:rFonts w:ascii="Times New Roman" w:hAnsi="Times New Roman"/>
            </w:rPr>
            <w:t>元</w:t>
          </w:r>
          <w:r w:rsidRPr="00C328A5">
            <w:rPr>
              <w:rFonts w:ascii="Times New Roman" w:hAnsi="Times New Roman"/>
            </w:rPr>
            <w:t>(</w:t>
          </w:r>
          <w:r w:rsidRPr="00C328A5">
            <w:rPr>
              <w:rFonts w:ascii="Times New Roman" w:hAnsi="Times New Roman"/>
            </w:rPr>
            <w:t>截至</w:t>
          </w:r>
          <w:r w:rsidRPr="00C328A5">
            <w:rPr>
              <w:rFonts w:ascii="Times New Roman" w:hAnsi="Times New Roman"/>
            </w:rPr>
            <w:t>2020</w:t>
          </w:r>
          <w:r w:rsidRPr="00C328A5">
            <w:rPr>
              <w:rFonts w:ascii="Times New Roman" w:hAnsi="Times New Roman"/>
            </w:rPr>
            <w:t>年</w:t>
          </w:r>
          <w:r w:rsidRPr="00C328A5">
            <w:rPr>
              <w:rFonts w:ascii="Times New Roman" w:hAnsi="Times New Roman"/>
            </w:rPr>
            <w:t>6</w:t>
          </w:r>
          <w:r w:rsidRPr="00C328A5">
            <w:rPr>
              <w:rFonts w:ascii="Times New Roman" w:hAnsi="Times New Roman"/>
            </w:rPr>
            <w:t>月</w:t>
          </w:r>
          <w:r w:rsidRPr="00C328A5">
            <w:rPr>
              <w:rFonts w:ascii="Times New Roman" w:hAnsi="Times New Roman"/>
            </w:rPr>
            <w:t>30</w:t>
          </w:r>
          <w:r w:rsidRPr="00C328A5">
            <w:rPr>
              <w:rFonts w:ascii="Times New Roman" w:hAnsi="Times New Roman"/>
            </w:rPr>
            <w:t>日</w:t>
          </w:r>
          <w:proofErr w:type="gramStart"/>
          <w:r w:rsidRPr="00C328A5">
            <w:rPr>
              <w:rFonts w:ascii="Times New Roman" w:hAnsi="Times New Roman"/>
            </w:rPr>
            <w:t>止</w:t>
          </w:r>
          <w:proofErr w:type="gramEnd"/>
          <w:r w:rsidRPr="00C328A5">
            <w:rPr>
              <w:rFonts w:ascii="Times New Roman" w:hAnsi="Times New Roman"/>
            </w:rPr>
            <w:t>6</w:t>
          </w:r>
          <w:r w:rsidRPr="00C328A5">
            <w:rPr>
              <w:rFonts w:ascii="Times New Roman" w:hAnsi="Times New Roman"/>
            </w:rPr>
            <w:t>个月期间：</w:t>
          </w:r>
          <w:r w:rsidRPr="00C328A5">
            <w:rPr>
              <w:rFonts w:ascii="Times New Roman" w:hAnsi="Times New Roman"/>
            </w:rPr>
            <w:t>77,950</w:t>
          </w:r>
          <w:r w:rsidRPr="00C328A5">
            <w:rPr>
              <w:rFonts w:ascii="Times New Roman" w:hAnsi="Times New Roman"/>
            </w:rPr>
            <w:t>元</w:t>
          </w:r>
          <w:r w:rsidRPr="00C328A5">
            <w:rPr>
              <w:rFonts w:ascii="Times New Roman" w:hAnsi="Times New Roman"/>
            </w:rPr>
            <w:t>)</w:t>
          </w:r>
          <w:r w:rsidRPr="00C328A5">
            <w:rPr>
              <w:rFonts w:ascii="Times New Roman" w:hAnsi="Times New Roman"/>
            </w:rPr>
            <w:t>。</w:t>
          </w:r>
        </w:p>
        <w:p w:rsidR="00C328A5" w:rsidRPr="00C328A5" w:rsidRDefault="00C328A5" w:rsidP="00C328A5">
          <w:pPr>
            <w:pStyle w:val="ac"/>
            <w:overflowPunct w:val="0"/>
            <w:rPr>
              <w:rFonts w:ascii="Times New Roman" w:hAnsi="Times New Roman"/>
            </w:rPr>
          </w:pPr>
        </w:p>
        <w:p w:rsidR="00C328A5" w:rsidRPr="00C328A5" w:rsidRDefault="00C328A5" w:rsidP="00C328A5">
          <w:pPr>
            <w:pStyle w:val="ac"/>
            <w:numPr>
              <w:ilvl w:val="0"/>
              <w:numId w:val="94"/>
            </w:numPr>
            <w:overflowPunct w:val="0"/>
            <w:adjustRightInd w:val="0"/>
            <w:ind w:left="0" w:firstLineChars="0" w:firstLine="0"/>
            <w:textAlignment w:val="baseline"/>
            <w:rPr>
              <w:rFonts w:ascii="Times New Roman" w:hAnsi="Times New Roman"/>
            </w:rPr>
          </w:pPr>
          <w:r w:rsidRPr="00C328A5">
            <w:rPr>
              <w:rFonts w:ascii="Times New Roman" w:hAnsi="Times New Roman"/>
            </w:rPr>
            <w:t>截至</w:t>
          </w:r>
          <w:r w:rsidRPr="00C328A5">
            <w:rPr>
              <w:rFonts w:ascii="Times New Roman" w:hAnsi="Times New Roman"/>
            </w:rPr>
            <w:t>2021</w:t>
          </w:r>
          <w:r w:rsidRPr="00C328A5">
            <w:rPr>
              <w:rFonts w:ascii="Times New Roman" w:hAnsi="Times New Roman"/>
            </w:rPr>
            <w:t>年</w:t>
          </w:r>
          <w:r w:rsidRPr="00C328A5">
            <w:rPr>
              <w:rFonts w:ascii="Times New Roman" w:hAnsi="Times New Roman"/>
            </w:rPr>
            <w:t>6</w:t>
          </w:r>
          <w:r w:rsidRPr="00C328A5">
            <w:rPr>
              <w:rFonts w:ascii="Times New Roman" w:hAnsi="Times New Roman"/>
            </w:rPr>
            <w:t>月</w:t>
          </w:r>
          <w:r w:rsidRPr="00C328A5">
            <w:rPr>
              <w:rFonts w:ascii="Times New Roman" w:hAnsi="Times New Roman"/>
            </w:rPr>
            <w:t>30</w:t>
          </w:r>
          <w:r w:rsidRPr="00C328A5">
            <w:rPr>
              <w:rFonts w:ascii="Times New Roman" w:hAnsi="Times New Roman"/>
            </w:rPr>
            <w:t>日</w:t>
          </w:r>
          <w:proofErr w:type="gramStart"/>
          <w:r w:rsidRPr="00C328A5">
            <w:rPr>
              <w:rFonts w:ascii="Times New Roman" w:hAnsi="Times New Roman"/>
            </w:rPr>
            <w:t>止</w:t>
          </w:r>
          <w:proofErr w:type="gramEnd"/>
          <w:r w:rsidRPr="00C328A5">
            <w:rPr>
              <w:rFonts w:ascii="Times New Roman" w:hAnsi="Times New Roman"/>
            </w:rPr>
            <w:t>6</w:t>
          </w:r>
          <w:r w:rsidRPr="00C328A5">
            <w:rPr>
              <w:rFonts w:ascii="Times New Roman" w:hAnsi="Times New Roman"/>
            </w:rPr>
            <w:t>个月期间，本公司无实际核销的应收账款</w:t>
          </w:r>
          <w:r w:rsidRPr="00C328A5">
            <w:rPr>
              <w:rFonts w:ascii="Times New Roman" w:hAnsi="Times New Roman"/>
            </w:rPr>
            <w:t>(</w:t>
          </w:r>
          <w:r w:rsidRPr="00C328A5">
            <w:rPr>
              <w:rFonts w:ascii="Times New Roman" w:hAnsi="Times New Roman"/>
            </w:rPr>
            <w:t>截至</w:t>
          </w:r>
          <w:r w:rsidRPr="00C328A5">
            <w:rPr>
              <w:rFonts w:ascii="Times New Roman" w:hAnsi="Times New Roman"/>
            </w:rPr>
            <w:t>2020</w:t>
          </w:r>
          <w:r w:rsidRPr="00C328A5">
            <w:rPr>
              <w:rFonts w:ascii="Times New Roman" w:hAnsi="Times New Roman"/>
            </w:rPr>
            <w:t>年</w:t>
          </w:r>
          <w:r w:rsidRPr="00C328A5">
            <w:rPr>
              <w:rFonts w:ascii="Times New Roman" w:hAnsi="Times New Roman"/>
            </w:rPr>
            <w:t>6</w:t>
          </w:r>
          <w:r w:rsidRPr="00C328A5">
            <w:rPr>
              <w:rFonts w:ascii="Times New Roman" w:hAnsi="Times New Roman"/>
            </w:rPr>
            <w:t>月</w:t>
          </w:r>
          <w:r w:rsidRPr="00C328A5">
            <w:rPr>
              <w:rFonts w:ascii="Times New Roman" w:hAnsi="Times New Roman"/>
            </w:rPr>
            <w:t>30</w:t>
          </w:r>
          <w:r w:rsidRPr="00C328A5">
            <w:rPr>
              <w:rFonts w:ascii="Times New Roman" w:hAnsi="Times New Roman"/>
            </w:rPr>
            <w:t>日止</w:t>
          </w:r>
          <w:r w:rsidRPr="00C328A5">
            <w:rPr>
              <w:rFonts w:ascii="Times New Roman" w:hAnsi="Times New Roman"/>
            </w:rPr>
            <w:t>6</w:t>
          </w:r>
          <w:r w:rsidRPr="00C328A5">
            <w:rPr>
              <w:rFonts w:ascii="Times New Roman" w:hAnsi="Times New Roman"/>
            </w:rPr>
            <w:t>个月期间：无</w:t>
          </w:r>
          <w:r w:rsidRPr="00C328A5">
            <w:rPr>
              <w:rFonts w:ascii="Times New Roman" w:hAnsi="Times New Roman"/>
            </w:rPr>
            <w:t>)</w:t>
          </w:r>
          <w:r w:rsidRPr="00C328A5">
            <w:rPr>
              <w:rFonts w:ascii="Times New Roman" w:hAnsi="Times New Roman"/>
            </w:rPr>
            <w:t>。</w:t>
          </w:r>
        </w:p>
        <w:p w:rsidR="00F975B1" w:rsidRPr="00C328A5" w:rsidRDefault="00FA7BA3" w:rsidP="00C328A5">
          <w:pPr>
            <w:snapToGrid w:val="0"/>
            <w:spacing w:line="240" w:lineRule="atLeast"/>
            <w:rPr>
              <w:szCs w:val="21"/>
            </w:rPr>
          </w:pPr>
        </w:p>
      </w:sdtContent>
    </w:sdt>
    <w:bookmarkEnd w:id="149" w:displacedByCustomXml="prev"/>
    <w:bookmarkEnd w:id="148"/>
    <w:p w:rsidR="00F975B1" w:rsidRDefault="00022ED5" w:rsidP="00C328A5">
      <w:pPr>
        <w:pStyle w:val="3"/>
        <w:numPr>
          <w:ilvl w:val="0"/>
          <w:numId w:val="92"/>
        </w:numPr>
        <w:rPr>
          <w:rFonts w:ascii="宋体" w:hAnsi="宋体"/>
          <w:szCs w:val="21"/>
        </w:rPr>
      </w:pPr>
      <w:r>
        <w:rPr>
          <w:rFonts w:ascii="宋体" w:hAnsi="宋体" w:hint="eastAsia"/>
          <w:szCs w:val="21"/>
        </w:rPr>
        <w:t>其他应收款</w:t>
      </w:r>
    </w:p>
    <w:tbl>
      <w:tblPr>
        <w:tblW w:w="8959" w:type="dxa"/>
        <w:tblLayout w:type="fixed"/>
        <w:tblCellMar>
          <w:left w:w="28" w:type="dxa"/>
          <w:right w:w="28" w:type="dxa"/>
        </w:tblCellMar>
        <w:tblLook w:val="04A0" w:firstRow="1" w:lastRow="0" w:firstColumn="1" w:lastColumn="0" w:noHBand="0" w:noVBand="1"/>
      </w:tblPr>
      <w:tblGrid>
        <w:gridCol w:w="4578"/>
        <w:gridCol w:w="1987"/>
        <w:gridCol w:w="238"/>
        <w:gridCol w:w="2156"/>
      </w:tblGrid>
      <w:tr w:rsidR="00C328A5" w:rsidRPr="00C328A5" w:rsidTr="00C328A5">
        <w:trPr>
          <w:trHeight w:val="264"/>
        </w:trPr>
        <w:tc>
          <w:tcPr>
            <w:tcW w:w="4578" w:type="dxa"/>
            <w:tcBorders>
              <w:top w:val="nil"/>
              <w:left w:val="nil"/>
              <w:bottom w:val="nil"/>
              <w:right w:val="nil"/>
            </w:tcBorders>
            <w:shd w:val="clear" w:color="auto" w:fill="auto"/>
            <w:vAlign w:val="bottom"/>
            <w:hideMark/>
          </w:tcPr>
          <w:p w:rsidR="00C328A5" w:rsidRPr="00C328A5" w:rsidRDefault="00C328A5" w:rsidP="00C328A5">
            <w:pPr>
              <w:overflowPunct w:val="0"/>
              <w:rPr>
                <w:rFonts w:ascii="Times New Roman" w:hAnsi="Times New Roman" w:cs="Times New Roman"/>
                <w:szCs w:val="21"/>
              </w:rPr>
            </w:pPr>
          </w:p>
        </w:tc>
        <w:tc>
          <w:tcPr>
            <w:tcW w:w="1987" w:type="dxa"/>
            <w:tcBorders>
              <w:top w:val="nil"/>
              <w:left w:val="nil"/>
              <w:bottom w:val="nil"/>
              <w:right w:val="nil"/>
            </w:tcBorders>
            <w:shd w:val="clear" w:color="auto" w:fill="auto"/>
            <w:vAlign w:val="bottom"/>
            <w:hideMark/>
          </w:tcPr>
          <w:p w:rsidR="00C328A5" w:rsidRPr="00C328A5" w:rsidRDefault="00C328A5" w:rsidP="00C328A5">
            <w:pPr>
              <w:overflowPunct w:val="0"/>
              <w:ind w:rightChars="50" w:right="105"/>
              <w:jc w:val="right"/>
              <w:rPr>
                <w:rFonts w:ascii="Times New Roman" w:hAnsi="Times New Roman" w:cs="Times New Roman"/>
                <w:color w:val="000000"/>
                <w:szCs w:val="21"/>
              </w:rPr>
            </w:pPr>
            <w:r w:rsidRPr="00C328A5">
              <w:rPr>
                <w:rFonts w:ascii="Times New Roman" w:hAnsi="Times New Roman" w:cs="Times New Roman"/>
                <w:color w:val="000000"/>
                <w:szCs w:val="21"/>
              </w:rPr>
              <w:t>2021</w:t>
            </w:r>
            <w:r w:rsidRPr="00C328A5">
              <w:rPr>
                <w:rFonts w:ascii="Times New Roman" w:hAnsi="Times New Roman" w:cs="Times New Roman"/>
                <w:color w:val="000000"/>
                <w:szCs w:val="21"/>
              </w:rPr>
              <w:t>年</w:t>
            </w:r>
            <w:r w:rsidRPr="00C328A5">
              <w:rPr>
                <w:rFonts w:ascii="Times New Roman" w:hAnsi="Times New Roman" w:cs="Times New Roman"/>
                <w:color w:val="000000"/>
                <w:szCs w:val="21"/>
              </w:rPr>
              <w:t>6</w:t>
            </w:r>
            <w:r w:rsidRPr="00C328A5">
              <w:rPr>
                <w:rFonts w:ascii="Times New Roman" w:hAnsi="Times New Roman" w:cs="Times New Roman"/>
                <w:color w:val="000000"/>
                <w:szCs w:val="21"/>
              </w:rPr>
              <w:t>月</w:t>
            </w:r>
            <w:r w:rsidRPr="00C328A5">
              <w:rPr>
                <w:rFonts w:ascii="Times New Roman" w:hAnsi="Times New Roman" w:cs="Times New Roman"/>
                <w:color w:val="000000"/>
                <w:szCs w:val="21"/>
              </w:rPr>
              <w:t>30</w:t>
            </w:r>
            <w:r w:rsidRPr="00C328A5">
              <w:rPr>
                <w:rFonts w:ascii="Times New Roman" w:hAnsi="Times New Roman" w:cs="Times New Roman"/>
                <w:color w:val="000000"/>
                <w:szCs w:val="21"/>
              </w:rPr>
              <w:t>日</w:t>
            </w:r>
          </w:p>
        </w:tc>
        <w:tc>
          <w:tcPr>
            <w:tcW w:w="238" w:type="dxa"/>
            <w:tcBorders>
              <w:top w:val="nil"/>
              <w:left w:val="nil"/>
              <w:bottom w:val="nil"/>
              <w:right w:val="nil"/>
            </w:tcBorders>
            <w:shd w:val="clear" w:color="auto" w:fill="auto"/>
            <w:vAlign w:val="bottom"/>
            <w:hideMark/>
          </w:tcPr>
          <w:p w:rsidR="00C328A5" w:rsidRPr="00C328A5" w:rsidRDefault="00C328A5" w:rsidP="00C328A5">
            <w:pPr>
              <w:overflowPunct w:val="0"/>
              <w:ind w:rightChars="50" w:right="105"/>
              <w:jc w:val="right"/>
              <w:rPr>
                <w:rFonts w:ascii="Times New Roman" w:hAnsi="Times New Roman" w:cs="Times New Roman"/>
                <w:color w:val="000000"/>
                <w:szCs w:val="21"/>
              </w:rPr>
            </w:pPr>
          </w:p>
        </w:tc>
        <w:tc>
          <w:tcPr>
            <w:tcW w:w="2156" w:type="dxa"/>
            <w:tcBorders>
              <w:top w:val="nil"/>
              <w:left w:val="nil"/>
              <w:bottom w:val="nil"/>
              <w:right w:val="nil"/>
            </w:tcBorders>
            <w:shd w:val="clear" w:color="auto" w:fill="auto"/>
            <w:vAlign w:val="bottom"/>
            <w:hideMark/>
          </w:tcPr>
          <w:p w:rsidR="00C328A5" w:rsidRPr="00C328A5" w:rsidRDefault="00C328A5" w:rsidP="00C328A5">
            <w:pPr>
              <w:overflowPunct w:val="0"/>
              <w:ind w:right="113"/>
              <w:jc w:val="right"/>
              <w:rPr>
                <w:rFonts w:ascii="Times New Roman" w:hAnsi="Times New Roman" w:cs="Times New Roman"/>
                <w:color w:val="000000"/>
                <w:szCs w:val="21"/>
              </w:rPr>
            </w:pPr>
            <w:r w:rsidRPr="00C328A5">
              <w:rPr>
                <w:rFonts w:ascii="Times New Roman" w:hAnsi="Times New Roman" w:cs="Times New Roman"/>
                <w:color w:val="000000"/>
                <w:szCs w:val="21"/>
              </w:rPr>
              <w:t>2020</w:t>
            </w:r>
            <w:r w:rsidRPr="00C328A5">
              <w:rPr>
                <w:rFonts w:ascii="Times New Roman" w:hAnsi="Times New Roman" w:cs="Times New Roman"/>
                <w:color w:val="000000"/>
                <w:szCs w:val="21"/>
              </w:rPr>
              <w:t>年</w:t>
            </w:r>
            <w:r w:rsidRPr="00C328A5">
              <w:rPr>
                <w:rFonts w:ascii="Times New Roman" w:hAnsi="Times New Roman" w:cs="Times New Roman"/>
                <w:color w:val="000000"/>
                <w:szCs w:val="21"/>
              </w:rPr>
              <w:t>12</w:t>
            </w:r>
            <w:r w:rsidRPr="00C328A5">
              <w:rPr>
                <w:rFonts w:ascii="Times New Roman" w:hAnsi="Times New Roman" w:cs="Times New Roman"/>
                <w:color w:val="000000"/>
                <w:szCs w:val="21"/>
              </w:rPr>
              <w:t>月</w:t>
            </w:r>
            <w:r w:rsidRPr="00C328A5">
              <w:rPr>
                <w:rFonts w:ascii="Times New Roman" w:hAnsi="Times New Roman" w:cs="Times New Roman"/>
                <w:color w:val="000000"/>
                <w:szCs w:val="21"/>
              </w:rPr>
              <w:t>31</w:t>
            </w:r>
            <w:r w:rsidRPr="00C328A5">
              <w:rPr>
                <w:rFonts w:ascii="Times New Roman" w:hAnsi="Times New Roman" w:cs="Times New Roman"/>
                <w:color w:val="000000"/>
                <w:szCs w:val="21"/>
              </w:rPr>
              <w:t>日</w:t>
            </w:r>
          </w:p>
        </w:tc>
      </w:tr>
      <w:tr w:rsidR="00C328A5" w:rsidRPr="00C328A5" w:rsidTr="00C328A5">
        <w:trPr>
          <w:trHeight w:val="264"/>
        </w:trPr>
        <w:tc>
          <w:tcPr>
            <w:tcW w:w="4578" w:type="dxa"/>
            <w:tcBorders>
              <w:top w:val="nil"/>
              <w:left w:val="nil"/>
              <w:bottom w:val="nil"/>
              <w:right w:val="nil"/>
            </w:tcBorders>
            <w:shd w:val="clear" w:color="auto" w:fill="auto"/>
            <w:vAlign w:val="bottom"/>
          </w:tcPr>
          <w:p w:rsidR="00C328A5" w:rsidRPr="00C328A5" w:rsidRDefault="00C328A5" w:rsidP="00C328A5">
            <w:pPr>
              <w:overflowPunct w:val="0"/>
              <w:rPr>
                <w:rFonts w:ascii="Times New Roman" w:hAnsi="Times New Roman" w:cs="Times New Roman"/>
                <w:szCs w:val="21"/>
              </w:rPr>
            </w:pPr>
            <w:r w:rsidRPr="00C328A5">
              <w:rPr>
                <w:rFonts w:ascii="Times New Roman" w:hAnsi="Times New Roman" w:cs="Times New Roman"/>
                <w:szCs w:val="21"/>
              </w:rPr>
              <w:t>应收土地</w:t>
            </w:r>
            <w:proofErr w:type="gramStart"/>
            <w:r w:rsidRPr="00C328A5">
              <w:rPr>
                <w:rFonts w:ascii="Times New Roman" w:hAnsi="Times New Roman" w:cs="Times New Roman"/>
                <w:szCs w:val="21"/>
              </w:rPr>
              <w:t>收储款</w:t>
            </w:r>
            <w:proofErr w:type="gramEnd"/>
          </w:p>
        </w:tc>
        <w:tc>
          <w:tcPr>
            <w:tcW w:w="1987" w:type="dxa"/>
            <w:tcBorders>
              <w:top w:val="nil"/>
              <w:left w:val="nil"/>
              <w:bottom w:val="nil"/>
              <w:right w:val="nil"/>
            </w:tcBorders>
            <w:shd w:val="clear" w:color="auto" w:fill="auto"/>
            <w:vAlign w:val="bottom"/>
          </w:tcPr>
          <w:p w:rsidR="00C328A5" w:rsidRPr="00C328A5" w:rsidRDefault="00C328A5" w:rsidP="00C328A5">
            <w:pPr>
              <w:tabs>
                <w:tab w:val="decimal" w:pos="1908"/>
              </w:tabs>
              <w:overflowPunct w:val="0"/>
              <w:ind w:rightChars="-15" w:right="-31"/>
              <w:rPr>
                <w:rFonts w:ascii="Times New Roman" w:hAnsi="Times New Roman" w:cs="Times New Roman"/>
                <w:color w:val="000000"/>
                <w:szCs w:val="21"/>
              </w:rPr>
            </w:pPr>
            <w:r w:rsidRPr="00C328A5">
              <w:rPr>
                <w:rFonts w:ascii="Times New Roman" w:hAnsi="Times New Roman" w:cs="Times New Roman"/>
                <w:color w:val="000000"/>
                <w:szCs w:val="21"/>
              </w:rPr>
              <w:t>128,902,764</w:t>
            </w:r>
          </w:p>
        </w:tc>
        <w:tc>
          <w:tcPr>
            <w:tcW w:w="238" w:type="dxa"/>
            <w:tcBorders>
              <w:top w:val="nil"/>
              <w:left w:val="nil"/>
              <w:bottom w:val="nil"/>
              <w:right w:val="nil"/>
            </w:tcBorders>
            <w:shd w:val="clear" w:color="auto" w:fill="auto"/>
            <w:vAlign w:val="bottom"/>
          </w:tcPr>
          <w:p w:rsidR="00C328A5" w:rsidRPr="00C328A5" w:rsidRDefault="00C328A5" w:rsidP="00C328A5">
            <w:pPr>
              <w:overflowPunct w:val="0"/>
              <w:ind w:rightChars="50" w:right="105"/>
              <w:jc w:val="right"/>
              <w:rPr>
                <w:rFonts w:ascii="Times New Roman" w:hAnsi="Times New Roman" w:cs="Times New Roman"/>
                <w:color w:val="000000"/>
                <w:szCs w:val="21"/>
              </w:rPr>
            </w:pPr>
          </w:p>
        </w:tc>
        <w:tc>
          <w:tcPr>
            <w:tcW w:w="2156" w:type="dxa"/>
            <w:tcBorders>
              <w:top w:val="nil"/>
              <w:left w:val="nil"/>
              <w:bottom w:val="nil"/>
              <w:right w:val="nil"/>
            </w:tcBorders>
            <w:shd w:val="clear" w:color="auto" w:fill="auto"/>
            <w:vAlign w:val="bottom"/>
          </w:tcPr>
          <w:p w:rsidR="00C328A5" w:rsidRPr="00C328A5" w:rsidRDefault="00C328A5" w:rsidP="00C328A5">
            <w:pPr>
              <w:tabs>
                <w:tab w:val="decimal" w:pos="1992"/>
              </w:tabs>
              <w:overflowPunct w:val="0"/>
              <w:ind w:rightChars="-15" w:right="-31"/>
              <w:rPr>
                <w:rFonts w:ascii="Times New Roman" w:hAnsi="Times New Roman" w:cs="Times New Roman"/>
                <w:color w:val="000000"/>
                <w:szCs w:val="21"/>
              </w:rPr>
            </w:pPr>
            <w:r w:rsidRPr="00C328A5">
              <w:rPr>
                <w:rFonts w:ascii="Times New Roman" w:hAnsi="Times New Roman" w:cs="Times New Roman"/>
                <w:color w:val="000000"/>
                <w:szCs w:val="21"/>
              </w:rPr>
              <w:t>222,704,780</w:t>
            </w:r>
          </w:p>
        </w:tc>
      </w:tr>
      <w:tr w:rsidR="00C328A5" w:rsidRPr="00C328A5" w:rsidTr="00C328A5">
        <w:trPr>
          <w:trHeight w:val="264"/>
        </w:trPr>
        <w:tc>
          <w:tcPr>
            <w:tcW w:w="4578" w:type="dxa"/>
            <w:tcBorders>
              <w:top w:val="nil"/>
              <w:left w:val="nil"/>
              <w:bottom w:val="nil"/>
              <w:right w:val="nil"/>
            </w:tcBorders>
            <w:shd w:val="clear" w:color="auto" w:fill="auto"/>
            <w:vAlign w:val="bottom"/>
            <w:hideMark/>
          </w:tcPr>
          <w:p w:rsidR="00C328A5" w:rsidRPr="00C328A5" w:rsidRDefault="00C328A5" w:rsidP="00C328A5">
            <w:pPr>
              <w:overflowPunct w:val="0"/>
              <w:rPr>
                <w:rFonts w:ascii="Times New Roman" w:hAnsi="Times New Roman" w:cs="Times New Roman"/>
                <w:color w:val="000000"/>
                <w:szCs w:val="21"/>
              </w:rPr>
            </w:pPr>
            <w:r w:rsidRPr="00C328A5">
              <w:rPr>
                <w:rFonts w:ascii="Times New Roman" w:hAnsi="Times New Roman" w:cs="Times New Roman"/>
                <w:color w:val="000000"/>
                <w:szCs w:val="21"/>
              </w:rPr>
              <w:t>代收代付工程款</w:t>
            </w:r>
          </w:p>
        </w:tc>
        <w:tc>
          <w:tcPr>
            <w:tcW w:w="1987" w:type="dxa"/>
            <w:tcBorders>
              <w:top w:val="nil"/>
              <w:left w:val="nil"/>
              <w:bottom w:val="nil"/>
              <w:right w:val="nil"/>
            </w:tcBorders>
            <w:shd w:val="clear" w:color="auto" w:fill="auto"/>
            <w:vAlign w:val="bottom"/>
            <w:hideMark/>
          </w:tcPr>
          <w:p w:rsidR="00C328A5" w:rsidRPr="00C328A5" w:rsidRDefault="00C328A5" w:rsidP="00C328A5">
            <w:pPr>
              <w:tabs>
                <w:tab w:val="decimal" w:pos="1908"/>
              </w:tabs>
              <w:overflowPunct w:val="0"/>
              <w:ind w:rightChars="-15" w:right="-31"/>
              <w:rPr>
                <w:rFonts w:ascii="Times New Roman" w:hAnsi="Times New Roman" w:cs="Times New Roman"/>
                <w:color w:val="000000"/>
                <w:szCs w:val="21"/>
              </w:rPr>
            </w:pPr>
            <w:r w:rsidRPr="00C328A5">
              <w:rPr>
                <w:rFonts w:ascii="Times New Roman" w:hAnsi="Times New Roman" w:cs="Times New Roman"/>
                <w:color w:val="000000"/>
                <w:szCs w:val="21"/>
              </w:rPr>
              <w:t>283,652,067</w:t>
            </w:r>
          </w:p>
        </w:tc>
        <w:tc>
          <w:tcPr>
            <w:tcW w:w="238" w:type="dxa"/>
            <w:tcBorders>
              <w:top w:val="nil"/>
              <w:left w:val="nil"/>
              <w:bottom w:val="nil"/>
              <w:right w:val="nil"/>
            </w:tcBorders>
            <w:shd w:val="clear" w:color="auto" w:fill="auto"/>
            <w:vAlign w:val="bottom"/>
            <w:hideMark/>
          </w:tcPr>
          <w:p w:rsidR="00C328A5" w:rsidRPr="00C328A5" w:rsidRDefault="00C328A5" w:rsidP="00C328A5">
            <w:pPr>
              <w:overflowPunct w:val="0"/>
              <w:ind w:rightChars="50" w:right="105"/>
              <w:rPr>
                <w:rFonts w:ascii="Times New Roman" w:hAnsi="Times New Roman" w:cs="Times New Roman"/>
                <w:szCs w:val="21"/>
              </w:rPr>
            </w:pPr>
          </w:p>
        </w:tc>
        <w:tc>
          <w:tcPr>
            <w:tcW w:w="2156" w:type="dxa"/>
            <w:tcBorders>
              <w:top w:val="nil"/>
              <w:left w:val="nil"/>
              <w:bottom w:val="nil"/>
              <w:right w:val="nil"/>
            </w:tcBorders>
            <w:shd w:val="clear" w:color="auto" w:fill="auto"/>
            <w:vAlign w:val="bottom"/>
            <w:hideMark/>
          </w:tcPr>
          <w:p w:rsidR="00C328A5" w:rsidRPr="00C328A5" w:rsidRDefault="00C328A5" w:rsidP="00C328A5">
            <w:pPr>
              <w:tabs>
                <w:tab w:val="decimal" w:pos="1994"/>
              </w:tabs>
              <w:overflowPunct w:val="0"/>
              <w:ind w:right="-170"/>
              <w:rPr>
                <w:rFonts w:ascii="Times New Roman" w:hAnsi="Times New Roman" w:cs="Times New Roman"/>
                <w:color w:val="000000"/>
                <w:szCs w:val="21"/>
              </w:rPr>
            </w:pPr>
            <w:r w:rsidRPr="00C328A5">
              <w:rPr>
                <w:rFonts w:ascii="Times New Roman" w:hAnsi="Times New Roman" w:cs="Times New Roman"/>
                <w:color w:val="000000"/>
                <w:szCs w:val="21"/>
              </w:rPr>
              <w:t>296,309,578</w:t>
            </w:r>
          </w:p>
        </w:tc>
      </w:tr>
      <w:tr w:rsidR="00C328A5" w:rsidRPr="00C328A5" w:rsidTr="00C328A5">
        <w:trPr>
          <w:trHeight w:val="264"/>
        </w:trPr>
        <w:tc>
          <w:tcPr>
            <w:tcW w:w="4578" w:type="dxa"/>
            <w:tcBorders>
              <w:top w:val="nil"/>
              <w:left w:val="nil"/>
              <w:bottom w:val="nil"/>
              <w:right w:val="nil"/>
            </w:tcBorders>
            <w:shd w:val="clear" w:color="auto" w:fill="auto"/>
            <w:vAlign w:val="bottom"/>
          </w:tcPr>
          <w:p w:rsidR="00C328A5" w:rsidRPr="00C328A5" w:rsidRDefault="00C328A5" w:rsidP="00C328A5">
            <w:pPr>
              <w:overflowPunct w:val="0"/>
              <w:rPr>
                <w:rFonts w:ascii="Times New Roman" w:hAnsi="Times New Roman" w:cs="Times New Roman"/>
                <w:color w:val="000000"/>
                <w:szCs w:val="21"/>
              </w:rPr>
            </w:pPr>
            <w:r w:rsidRPr="00C328A5">
              <w:rPr>
                <w:rFonts w:ascii="Times New Roman" w:hAnsi="Times New Roman" w:cs="Times New Roman"/>
                <w:color w:val="000000"/>
                <w:szCs w:val="21"/>
              </w:rPr>
              <w:t>代垫款项</w:t>
            </w:r>
          </w:p>
        </w:tc>
        <w:tc>
          <w:tcPr>
            <w:tcW w:w="1987" w:type="dxa"/>
            <w:tcBorders>
              <w:top w:val="nil"/>
              <w:left w:val="nil"/>
              <w:bottom w:val="nil"/>
              <w:right w:val="nil"/>
            </w:tcBorders>
            <w:shd w:val="clear" w:color="auto" w:fill="auto"/>
            <w:vAlign w:val="bottom"/>
          </w:tcPr>
          <w:p w:rsidR="00C328A5" w:rsidRPr="00C328A5" w:rsidRDefault="00C328A5" w:rsidP="00C328A5">
            <w:pPr>
              <w:tabs>
                <w:tab w:val="decimal" w:pos="1908"/>
              </w:tabs>
              <w:overflowPunct w:val="0"/>
              <w:ind w:rightChars="-15" w:right="-31"/>
              <w:rPr>
                <w:rFonts w:ascii="Times New Roman" w:hAnsi="Times New Roman" w:cs="Times New Roman"/>
                <w:color w:val="000000"/>
                <w:szCs w:val="21"/>
              </w:rPr>
            </w:pPr>
            <w:r w:rsidRPr="00C328A5">
              <w:rPr>
                <w:rFonts w:ascii="Times New Roman" w:hAnsi="Times New Roman" w:cs="Times New Roman"/>
                <w:color w:val="000000"/>
                <w:szCs w:val="21"/>
              </w:rPr>
              <w:t>9,524,988</w:t>
            </w:r>
          </w:p>
        </w:tc>
        <w:tc>
          <w:tcPr>
            <w:tcW w:w="238" w:type="dxa"/>
            <w:tcBorders>
              <w:top w:val="nil"/>
              <w:left w:val="nil"/>
              <w:bottom w:val="nil"/>
              <w:right w:val="nil"/>
            </w:tcBorders>
            <w:shd w:val="clear" w:color="auto" w:fill="auto"/>
            <w:vAlign w:val="bottom"/>
          </w:tcPr>
          <w:p w:rsidR="00C328A5" w:rsidRPr="00C328A5" w:rsidRDefault="00C328A5" w:rsidP="00C328A5">
            <w:pPr>
              <w:overflowPunct w:val="0"/>
              <w:ind w:rightChars="50" w:right="105"/>
              <w:rPr>
                <w:rFonts w:ascii="Times New Roman" w:hAnsi="Times New Roman" w:cs="Times New Roman"/>
                <w:szCs w:val="21"/>
              </w:rPr>
            </w:pPr>
          </w:p>
        </w:tc>
        <w:tc>
          <w:tcPr>
            <w:tcW w:w="2156" w:type="dxa"/>
            <w:tcBorders>
              <w:top w:val="nil"/>
              <w:left w:val="nil"/>
              <w:bottom w:val="nil"/>
              <w:right w:val="nil"/>
            </w:tcBorders>
            <w:shd w:val="clear" w:color="auto" w:fill="auto"/>
            <w:vAlign w:val="bottom"/>
          </w:tcPr>
          <w:p w:rsidR="00C328A5" w:rsidRPr="00C328A5" w:rsidRDefault="00C328A5" w:rsidP="00C328A5">
            <w:pPr>
              <w:tabs>
                <w:tab w:val="decimal" w:pos="1994"/>
              </w:tabs>
              <w:overflowPunct w:val="0"/>
              <w:ind w:right="-170"/>
              <w:rPr>
                <w:rFonts w:ascii="Times New Roman" w:hAnsi="Times New Roman" w:cs="Times New Roman"/>
                <w:color w:val="000000"/>
                <w:szCs w:val="21"/>
              </w:rPr>
            </w:pPr>
            <w:r w:rsidRPr="00C328A5">
              <w:rPr>
                <w:rFonts w:ascii="Times New Roman" w:hAnsi="Times New Roman" w:cs="Times New Roman"/>
                <w:color w:val="000000"/>
                <w:szCs w:val="21"/>
              </w:rPr>
              <w:t>23,505,488</w:t>
            </w:r>
          </w:p>
        </w:tc>
      </w:tr>
      <w:tr w:rsidR="00C328A5" w:rsidRPr="00C328A5" w:rsidTr="00C328A5">
        <w:trPr>
          <w:trHeight w:val="264"/>
        </w:trPr>
        <w:tc>
          <w:tcPr>
            <w:tcW w:w="4578" w:type="dxa"/>
            <w:tcBorders>
              <w:top w:val="nil"/>
              <w:left w:val="nil"/>
              <w:bottom w:val="nil"/>
              <w:right w:val="nil"/>
            </w:tcBorders>
            <w:shd w:val="clear" w:color="auto" w:fill="auto"/>
            <w:vAlign w:val="bottom"/>
            <w:hideMark/>
          </w:tcPr>
          <w:p w:rsidR="00C328A5" w:rsidRPr="00C328A5" w:rsidRDefault="00C328A5" w:rsidP="00C328A5">
            <w:pPr>
              <w:overflowPunct w:val="0"/>
              <w:rPr>
                <w:rFonts w:ascii="Times New Roman" w:hAnsi="Times New Roman" w:cs="Times New Roman"/>
                <w:color w:val="000000"/>
                <w:szCs w:val="21"/>
              </w:rPr>
            </w:pPr>
            <w:r w:rsidRPr="00C328A5">
              <w:rPr>
                <w:rFonts w:ascii="Times New Roman" w:hAnsi="Times New Roman" w:cs="Times New Roman"/>
                <w:color w:val="000000"/>
                <w:szCs w:val="21"/>
              </w:rPr>
              <w:t>备用金</w:t>
            </w:r>
          </w:p>
        </w:tc>
        <w:tc>
          <w:tcPr>
            <w:tcW w:w="1987" w:type="dxa"/>
            <w:tcBorders>
              <w:top w:val="nil"/>
              <w:left w:val="nil"/>
              <w:bottom w:val="nil"/>
              <w:right w:val="nil"/>
            </w:tcBorders>
            <w:shd w:val="clear" w:color="auto" w:fill="auto"/>
            <w:vAlign w:val="bottom"/>
          </w:tcPr>
          <w:p w:rsidR="00C328A5" w:rsidRPr="00C328A5" w:rsidRDefault="00C328A5" w:rsidP="00C328A5">
            <w:pPr>
              <w:tabs>
                <w:tab w:val="decimal" w:pos="1908"/>
              </w:tabs>
              <w:overflowPunct w:val="0"/>
              <w:ind w:rightChars="-15" w:right="-31"/>
              <w:rPr>
                <w:rFonts w:ascii="Times New Roman" w:hAnsi="Times New Roman" w:cs="Times New Roman"/>
                <w:color w:val="000000"/>
                <w:szCs w:val="21"/>
              </w:rPr>
            </w:pPr>
            <w:r w:rsidRPr="00C328A5">
              <w:rPr>
                <w:rFonts w:ascii="Times New Roman" w:hAnsi="Times New Roman" w:cs="Times New Roman"/>
                <w:color w:val="000000"/>
                <w:szCs w:val="21"/>
              </w:rPr>
              <w:t>36,570,361</w:t>
            </w:r>
          </w:p>
        </w:tc>
        <w:tc>
          <w:tcPr>
            <w:tcW w:w="238" w:type="dxa"/>
            <w:tcBorders>
              <w:top w:val="nil"/>
              <w:left w:val="nil"/>
              <w:bottom w:val="nil"/>
              <w:right w:val="nil"/>
            </w:tcBorders>
            <w:shd w:val="clear" w:color="auto" w:fill="auto"/>
            <w:vAlign w:val="bottom"/>
            <w:hideMark/>
          </w:tcPr>
          <w:p w:rsidR="00C328A5" w:rsidRPr="00C328A5" w:rsidRDefault="00C328A5" w:rsidP="00C328A5">
            <w:pPr>
              <w:overflowPunct w:val="0"/>
              <w:ind w:rightChars="50" w:right="105"/>
              <w:jc w:val="right"/>
              <w:rPr>
                <w:rFonts w:ascii="Times New Roman" w:hAnsi="Times New Roman" w:cs="Times New Roman"/>
                <w:color w:val="000000"/>
                <w:szCs w:val="21"/>
              </w:rPr>
            </w:pPr>
          </w:p>
        </w:tc>
        <w:tc>
          <w:tcPr>
            <w:tcW w:w="2156" w:type="dxa"/>
            <w:tcBorders>
              <w:top w:val="nil"/>
              <w:left w:val="nil"/>
              <w:bottom w:val="nil"/>
              <w:right w:val="nil"/>
            </w:tcBorders>
            <w:shd w:val="clear" w:color="auto" w:fill="auto"/>
            <w:vAlign w:val="bottom"/>
            <w:hideMark/>
          </w:tcPr>
          <w:p w:rsidR="00C328A5" w:rsidRPr="00C328A5" w:rsidRDefault="00C328A5" w:rsidP="00C328A5">
            <w:pPr>
              <w:tabs>
                <w:tab w:val="decimal" w:pos="1994"/>
              </w:tabs>
              <w:overflowPunct w:val="0"/>
              <w:ind w:right="-170"/>
              <w:rPr>
                <w:rFonts w:ascii="Times New Roman" w:hAnsi="Times New Roman" w:cs="Times New Roman"/>
                <w:color w:val="000000"/>
                <w:szCs w:val="21"/>
              </w:rPr>
            </w:pPr>
            <w:r w:rsidRPr="00C328A5">
              <w:rPr>
                <w:rFonts w:ascii="Times New Roman" w:hAnsi="Times New Roman" w:cs="Times New Roman"/>
                <w:color w:val="000000"/>
                <w:szCs w:val="21"/>
              </w:rPr>
              <w:t>19,329,679</w:t>
            </w:r>
          </w:p>
        </w:tc>
      </w:tr>
      <w:tr w:rsidR="00C328A5" w:rsidRPr="00C328A5" w:rsidTr="00C328A5">
        <w:trPr>
          <w:trHeight w:val="264"/>
        </w:trPr>
        <w:tc>
          <w:tcPr>
            <w:tcW w:w="4578" w:type="dxa"/>
            <w:tcBorders>
              <w:top w:val="nil"/>
              <w:left w:val="nil"/>
              <w:bottom w:val="nil"/>
              <w:right w:val="nil"/>
            </w:tcBorders>
            <w:shd w:val="clear" w:color="auto" w:fill="auto"/>
            <w:vAlign w:val="bottom"/>
          </w:tcPr>
          <w:p w:rsidR="00C328A5" w:rsidRPr="00C328A5" w:rsidRDefault="00C328A5" w:rsidP="00C328A5">
            <w:pPr>
              <w:overflowPunct w:val="0"/>
              <w:rPr>
                <w:rFonts w:ascii="Times New Roman" w:hAnsi="Times New Roman" w:cs="Times New Roman"/>
                <w:color w:val="000000"/>
                <w:szCs w:val="21"/>
              </w:rPr>
            </w:pPr>
            <w:r w:rsidRPr="00C328A5">
              <w:rPr>
                <w:rFonts w:ascii="Times New Roman" w:hAnsi="Times New Roman" w:cs="Times New Roman"/>
                <w:color w:val="000000"/>
                <w:szCs w:val="21"/>
              </w:rPr>
              <w:t>保证金及押金</w:t>
            </w:r>
          </w:p>
        </w:tc>
        <w:tc>
          <w:tcPr>
            <w:tcW w:w="1987" w:type="dxa"/>
            <w:tcBorders>
              <w:top w:val="nil"/>
              <w:left w:val="nil"/>
              <w:bottom w:val="nil"/>
              <w:right w:val="nil"/>
            </w:tcBorders>
            <w:shd w:val="clear" w:color="auto" w:fill="auto"/>
            <w:vAlign w:val="bottom"/>
          </w:tcPr>
          <w:p w:rsidR="00C328A5" w:rsidRPr="00C328A5" w:rsidRDefault="00C328A5" w:rsidP="00C328A5">
            <w:pPr>
              <w:tabs>
                <w:tab w:val="decimal" w:pos="1908"/>
              </w:tabs>
              <w:overflowPunct w:val="0"/>
              <w:ind w:rightChars="-15" w:right="-31"/>
              <w:rPr>
                <w:rFonts w:ascii="Times New Roman" w:hAnsi="Times New Roman" w:cs="Times New Roman"/>
                <w:color w:val="000000"/>
                <w:szCs w:val="21"/>
              </w:rPr>
            </w:pPr>
            <w:r w:rsidRPr="00C328A5">
              <w:rPr>
                <w:rFonts w:ascii="Times New Roman" w:hAnsi="Times New Roman" w:cs="Times New Roman"/>
                <w:color w:val="000000"/>
                <w:szCs w:val="21"/>
              </w:rPr>
              <w:t>4,161,167</w:t>
            </w:r>
          </w:p>
        </w:tc>
        <w:tc>
          <w:tcPr>
            <w:tcW w:w="238" w:type="dxa"/>
            <w:tcBorders>
              <w:top w:val="nil"/>
              <w:left w:val="nil"/>
              <w:bottom w:val="nil"/>
              <w:right w:val="nil"/>
            </w:tcBorders>
            <w:shd w:val="clear" w:color="auto" w:fill="auto"/>
            <w:vAlign w:val="bottom"/>
          </w:tcPr>
          <w:p w:rsidR="00C328A5" w:rsidRPr="00C328A5" w:rsidRDefault="00C328A5" w:rsidP="00C328A5">
            <w:pPr>
              <w:overflowPunct w:val="0"/>
              <w:ind w:rightChars="50" w:right="105"/>
              <w:rPr>
                <w:rFonts w:ascii="Times New Roman" w:hAnsi="Times New Roman" w:cs="Times New Roman"/>
                <w:szCs w:val="21"/>
              </w:rPr>
            </w:pPr>
          </w:p>
        </w:tc>
        <w:tc>
          <w:tcPr>
            <w:tcW w:w="2156" w:type="dxa"/>
            <w:tcBorders>
              <w:top w:val="nil"/>
              <w:left w:val="nil"/>
              <w:bottom w:val="nil"/>
              <w:right w:val="nil"/>
            </w:tcBorders>
            <w:shd w:val="clear" w:color="auto" w:fill="auto"/>
            <w:vAlign w:val="bottom"/>
          </w:tcPr>
          <w:p w:rsidR="00C328A5" w:rsidRPr="00C328A5" w:rsidRDefault="00C328A5" w:rsidP="00C328A5">
            <w:pPr>
              <w:tabs>
                <w:tab w:val="decimal" w:pos="1994"/>
              </w:tabs>
              <w:overflowPunct w:val="0"/>
              <w:ind w:right="-170"/>
              <w:rPr>
                <w:rFonts w:ascii="Times New Roman" w:hAnsi="Times New Roman" w:cs="Times New Roman"/>
                <w:color w:val="000000"/>
                <w:szCs w:val="21"/>
              </w:rPr>
            </w:pPr>
            <w:r w:rsidRPr="00C328A5">
              <w:rPr>
                <w:rFonts w:ascii="Times New Roman" w:hAnsi="Times New Roman" w:cs="Times New Roman"/>
                <w:color w:val="000000"/>
                <w:szCs w:val="21"/>
              </w:rPr>
              <w:t>3,022,465</w:t>
            </w:r>
          </w:p>
        </w:tc>
      </w:tr>
      <w:tr w:rsidR="00C328A5" w:rsidRPr="00C328A5" w:rsidTr="00C328A5">
        <w:trPr>
          <w:trHeight w:val="276"/>
        </w:trPr>
        <w:tc>
          <w:tcPr>
            <w:tcW w:w="4578" w:type="dxa"/>
            <w:tcBorders>
              <w:top w:val="nil"/>
              <w:left w:val="nil"/>
              <w:bottom w:val="nil"/>
              <w:right w:val="nil"/>
            </w:tcBorders>
            <w:shd w:val="clear" w:color="auto" w:fill="auto"/>
            <w:vAlign w:val="bottom"/>
            <w:hideMark/>
          </w:tcPr>
          <w:p w:rsidR="00C328A5" w:rsidRPr="00C328A5" w:rsidRDefault="00C328A5" w:rsidP="00C328A5">
            <w:pPr>
              <w:overflowPunct w:val="0"/>
              <w:rPr>
                <w:rFonts w:ascii="Times New Roman" w:hAnsi="Times New Roman" w:cs="Times New Roman"/>
                <w:color w:val="000000"/>
                <w:szCs w:val="21"/>
              </w:rPr>
            </w:pPr>
            <w:r w:rsidRPr="00C328A5">
              <w:rPr>
                <w:rFonts w:ascii="Times New Roman" w:hAnsi="Times New Roman" w:cs="Times New Roman"/>
                <w:color w:val="000000"/>
                <w:szCs w:val="21"/>
              </w:rPr>
              <w:t>其他</w:t>
            </w:r>
          </w:p>
        </w:tc>
        <w:tc>
          <w:tcPr>
            <w:tcW w:w="1987" w:type="dxa"/>
            <w:tcBorders>
              <w:top w:val="nil"/>
              <w:left w:val="nil"/>
              <w:bottom w:val="single" w:sz="4" w:space="0" w:color="auto"/>
              <w:right w:val="nil"/>
            </w:tcBorders>
            <w:shd w:val="clear" w:color="auto" w:fill="auto"/>
            <w:vAlign w:val="bottom"/>
          </w:tcPr>
          <w:p w:rsidR="00C328A5" w:rsidRPr="00C328A5" w:rsidRDefault="00C328A5" w:rsidP="00C328A5">
            <w:pPr>
              <w:tabs>
                <w:tab w:val="decimal" w:pos="1908"/>
              </w:tabs>
              <w:overflowPunct w:val="0"/>
              <w:ind w:rightChars="-15" w:right="-31"/>
              <w:rPr>
                <w:rFonts w:ascii="Times New Roman" w:hAnsi="Times New Roman" w:cs="Times New Roman"/>
                <w:color w:val="000000"/>
                <w:szCs w:val="21"/>
              </w:rPr>
            </w:pPr>
            <w:r w:rsidRPr="00C328A5">
              <w:rPr>
                <w:rFonts w:ascii="Times New Roman" w:hAnsi="Times New Roman" w:cs="Times New Roman"/>
                <w:color w:val="000000"/>
                <w:szCs w:val="21"/>
              </w:rPr>
              <w:t>205,479,328</w:t>
            </w:r>
          </w:p>
        </w:tc>
        <w:tc>
          <w:tcPr>
            <w:tcW w:w="238" w:type="dxa"/>
            <w:tcBorders>
              <w:top w:val="nil"/>
              <w:left w:val="nil"/>
              <w:bottom w:val="nil"/>
              <w:right w:val="nil"/>
            </w:tcBorders>
            <w:shd w:val="clear" w:color="auto" w:fill="auto"/>
            <w:vAlign w:val="bottom"/>
            <w:hideMark/>
          </w:tcPr>
          <w:p w:rsidR="00C328A5" w:rsidRPr="00C328A5" w:rsidRDefault="00C328A5" w:rsidP="00C328A5">
            <w:pPr>
              <w:overflowPunct w:val="0"/>
              <w:ind w:rightChars="50" w:right="105"/>
              <w:jc w:val="right"/>
              <w:rPr>
                <w:rFonts w:ascii="Times New Roman" w:hAnsi="Times New Roman" w:cs="Times New Roman"/>
                <w:color w:val="000000"/>
                <w:szCs w:val="21"/>
              </w:rPr>
            </w:pPr>
          </w:p>
        </w:tc>
        <w:tc>
          <w:tcPr>
            <w:tcW w:w="2156" w:type="dxa"/>
            <w:tcBorders>
              <w:top w:val="nil"/>
              <w:left w:val="nil"/>
              <w:bottom w:val="single" w:sz="4" w:space="0" w:color="auto"/>
              <w:right w:val="nil"/>
            </w:tcBorders>
            <w:shd w:val="clear" w:color="auto" w:fill="auto"/>
            <w:vAlign w:val="bottom"/>
            <w:hideMark/>
          </w:tcPr>
          <w:p w:rsidR="00C328A5" w:rsidRPr="00C328A5" w:rsidRDefault="00C328A5" w:rsidP="00C328A5">
            <w:pPr>
              <w:tabs>
                <w:tab w:val="decimal" w:pos="1994"/>
              </w:tabs>
              <w:overflowPunct w:val="0"/>
              <w:ind w:right="-170"/>
              <w:rPr>
                <w:rFonts w:ascii="Times New Roman" w:hAnsi="Times New Roman" w:cs="Times New Roman"/>
                <w:color w:val="000000"/>
                <w:szCs w:val="21"/>
              </w:rPr>
            </w:pPr>
            <w:r w:rsidRPr="00C328A5">
              <w:rPr>
                <w:rFonts w:ascii="Times New Roman" w:hAnsi="Times New Roman" w:cs="Times New Roman"/>
                <w:color w:val="000000"/>
                <w:szCs w:val="21"/>
              </w:rPr>
              <w:t>209,027,879</w:t>
            </w:r>
          </w:p>
        </w:tc>
      </w:tr>
      <w:tr w:rsidR="00C328A5" w:rsidRPr="00C328A5" w:rsidTr="00C328A5">
        <w:trPr>
          <w:trHeight w:val="264"/>
        </w:trPr>
        <w:tc>
          <w:tcPr>
            <w:tcW w:w="4578" w:type="dxa"/>
            <w:tcBorders>
              <w:top w:val="nil"/>
              <w:left w:val="nil"/>
              <w:bottom w:val="nil"/>
              <w:right w:val="nil"/>
            </w:tcBorders>
            <w:shd w:val="clear" w:color="auto" w:fill="auto"/>
            <w:vAlign w:val="bottom"/>
            <w:hideMark/>
          </w:tcPr>
          <w:p w:rsidR="00C328A5" w:rsidRPr="00C328A5" w:rsidRDefault="00C328A5" w:rsidP="00C328A5">
            <w:pPr>
              <w:overflowPunct w:val="0"/>
              <w:jc w:val="right"/>
              <w:rPr>
                <w:rFonts w:ascii="Times New Roman" w:hAnsi="Times New Roman" w:cs="Times New Roman"/>
                <w:color w:val="000000"/>
                <w:szCs w:val="21"/>
              </w:rPr>
            </w:pPr>
          </w:p>
        </w:tc>
        <w:tc>
          <w:tcPr>
            <w:tcW w:w="1987" w:type="dxa"/>
            <w:tcBorders>
              <w:top w:val="single" w:sz="4" w:space="0" w:color="auto"/>
              <w:left w:val="nil"/>
              <w:right w:val="nil"/>
            </w:tcBorders>
            <w:shd w:val="clear" w:color="auto" w:fill="auto"/>
            <w:vAlign w:val="bottom"/>
          </w:tcPr>
          <w:p w:rsidR="00C328A5" w:rsidRPr="00C328A5" w:rsidRDefault="00C328A5" w:rsidP="00C328A5">
            <w:pPr>
              <w:tabs>
                <w:tab w:val="decimal" w:pos="1908"/>
              </w:tabs>
              <w:overflowPunct w:val="0"/>
              <w:ind w:rightChars="-15" w:right="-31"/>
              <w:rPr>
                <w:rFonts w:ascii="Times New Roman" w:hAnsi="Times New Roman" w:cs="Times New Roman"/>
                <w:color w:val="000000"/>
                <w:szCs w:val="21"/>
              </w:rPr>
            </w:pPr>
            <w:r w:rsidRPr="00C328A5">
              <w:rPr>
                <w:rFonts w:ascii="Times New Roman" w:hAnsi="Times New Roman" w:cs="Times New Roman"/>
                <w:color w:val="000000"/>
                <w:szCs w:val="21"/>
              </w:rPr>
              <w:t>668,290,675</w:t>
            </w:r>
          </w:p>
        </w:tc>
        <w:tc>
          <w:tcPr>
            <w:tcW w:w="238" w:type="dxa"/>
            <w:tcBorders>
              <w:top w:val="nil"/>
              <w:left w:val="nil"/>
              <w:bottom w:val="nil"/>
              <w:right w:val="nil"/>
            </w:tcBorders>
            <w:shd w:val="clear" w:color="auto" w:fill="auto"/>
            <w:vAlign w:val="bottom"/>
            <w:hideMark/>
          </w:tcPr>
          <w:p w:rsidR="00C328A5" w:rsidRPr="00C328A5" w:rsidRDefault="00C328A5" w:rsidP="00C328A5">
            <w:pPr>
              <w:overflowPunct w:val="0"/>
              <w:ind w:rightChars="50" w:right="105"/>
              <w:jc w:val="right"/>
              <w:rPr>
                <w:rFonts w:ascii="Times New Roman" w:hAnsi="Times New Roman" w:cs="Times New Roman"/>
                <w:color w:val="000000"/>
                <w:szCs w:val="21"/>
              </w:rPr>
            </w:pPr>
          </w:p>
        </w:tc>
        <w:tc>
          <w:tcPr>
            <w:tcW w:w="2156" w:type="dxa"/>
            <w:tcBorders>
              <w:top w:val="single" w:sz="4" w:space="0" w:color="auto"/>
              <w:left w:val="nil"/>
              <w:right w:val="nil"/>
            </w:tcBorders>
            <w:shd w:val="clear" w:color="auto" w:fill="auto"/>
            <w:vAlign w:val="bottom"/>
            <w:hideMark/>
          </w:tcPr>
          <w:p w:rsidR="00C328A5" w:rsidRPr="00C328A5" w:rsidRDefault="00C328A5" w:rsidP="00C328A5">
            <w:pPr>
              <w:tabs>
                <w:tab w:val="decimal" w:pos="1994"/>
              </w:tabs>
              <w:overflowPunct w:val="0"/>
              <w:ind w:right="-170"/>
              <w:rPr>
                <w:rFonts w:ascii="Times New Roman" w:hAnsi="Times New Roman" w:cs="Times New Roman"/>
                <w:color w:val="000000"/>
                <w:szCs w:val="21"/>
              </w:rPr>
            </w:pPr>
            <w:r w:rsidRPr="00C328A5">
              <w:rPr>
                <w:rFonts w:ascii="Times New Roman" w:hAnsi="Times New Roman" w:cs="Times New Roman"/>
                <w:color w:val="000000"/>
                <w:szCs w:val="21"/>
              </w:rPr>
              <w:t>773,899,869</w:t>
            </w:r>
          </w:p>
        </w:tc>
      </w:tr>
      <w:tr w:rsidR="00C328A5" w:rsidRPr="00C328A5" w:rsidTr="00C328A5">
        <w:trPr>
          <w:trHeight w:val="276"/>
        </w:trPr>
        <w:tc>
          <w:tcPr>
            <w:tcW w:w="4578" w:type="dxa"/>
            <w:tcBorders>
              <w:top w:val="nil"/>
              <w:left w:val="nil"/>
              <w:bottom w:val="nil"/>
              <w:right w:val="nil"/>
            </w:tcBorders>
            <w:shd w:val="clear" w:color="auto" w:fill="auto"/>
            <w:vAlign w:val="bottom"/>
            <w:hideMark/>
          </w:tcPr>
          <w:p w:rsidR="00C328A5" w:rsidRPr="00C328A5" w:rsidRDefault="00C328A5" w:rsidP="00C328A5">
            <w:pPr>
              <w:overflowPunct w:val="0"/>
              <w:rPr>
                <w:rFonts w:ascii="Times New Roman" w:hAnsi="Times New Roman" w:cs="Times New Roman"/>
                <w:color w:val="000000"/>
                <w:szCs w:val="21"/>
              </w:rPr>
            </w:pPr>
            <w:r w:rsidRPr="00C328A5">
              <w:rPr>
                <w:rFonts w:ascii="Times New Roman" w:hAnsi="Times New Roman" w:cs="Times New Roman"/>
                <w:color w:val="000000"/>
                <w:szCs w:val="21"/>
              </w:rPr>
              <w:t>减：坏账准备</w:t>
            </w:r>
          </w:p>
        </w:tc>
        <w:tc>
          <w:tcPr>
            <w:tcW w:w="1987" w:type="dxa"/>
            <w:tcBorders>
              <w:top w:val="nil"/>
              <w:left w:val="nil"/>
              <w:bottom w:val="single" w:sz="4" w:space="0" w:color="auto"/>
              <w:right w:val="nil"/>
            </w:tcBorders>
            <w:shd w:val="clear" w:color="auto" w:fill="auto"/>
            <w:vAlign w:val="bottom"/>
          </w:tcPr>
          <w:p w:rsidR="00C328A5" w:rsidRPr="00C328A5" w:rsidRDefault="00C328A5" w:rsidP="00C328A5">
            <w:pPr>
              <w:tabs>
                <w:tab w:val="decimal" w:pos="1908"/>
              </w:tabs>
              <w:overflowPunct w:val="0"/>
              <w:ind w:rightChars="-15" w:right="-31"/>
              <w:rPr>
                <w:rFonts w:ascii="Times New Roman" w:hAnsi="Times New Roman" w:cs="Times New Roman"/>
                <w:color w:val="000000"/>
                <w:szCs w:val="21"/>
              </w:rPr>
            </w:pPr>
            <w:r w:rsidRPr="00C328A5">
              <w:rPr>
                <w:rFonts w:ascii="Times New Roman" w:hAnsi="Times New Roman" w:cs="Times New Roman"/>
                <w:color w:val="000000"/>
                <w:szCs w:val="21"/>
              </w:rPr>
              <w:t>(22,430,391)</w:t>
            </w:r>
          </w:p>
        </w:tc>
        <w:tc>
          <w:tcPr>
            <w:tcW w:w="238" w:type="dxa"/>
            <w:tcBorders>
              <w:top w:val="nil"/>
              <w:left w:val="nil"/>
              <w:bottom w:val="nil"/>
              <w:right w:val="nil"/>
            </w:tcBorders>
            <w:shd w:val="clear" w:color="auto" w:fill="auto"/>
            <w:vAlign w:val="bottom"/>
            <w:hideMark/>
          </w:tcPr>
          <w:p w:rsidR="00C328A5" w:rsidRPr="00C328A5" w:rsidRDefault="00C328A5" w:rsidP="00C328A5">
            <w:pPr>
              <w:overflowPunct w:val="0"/>
              <w:ind w:right="50"/>
              <w:jc w:val="right"/>
              <w:rPr>
                <w:rFonts w:ascii="Times New Roman" w:hAnsi="Times New Roman" w:cs="Times New Roman"/>
                <w:color w:val="000000"/>
                <w:szCs w:val="21"/>
              </w:rPr>
            </w:pPr>
          </w:p>
        </w:tc>
        <w:tc>
          <w:tcPr>
            <w:tcW w:w="2156" w:type="dxa"/>
            <w:tcBorders>
              <w:top w:val="nil"/>
              <w:left w:val="nil"/>
              <w:bottom w:val="single" w:sz="4" w:space="0" w:color="auto"/>
              <w:right w:val="nil"/>
            </w:tcBorders>
            <w:shd w:val="clear" w:color="auto" w:fill="auto"/>
            <w:vAlign w:val="bottom"/>
            <w:hideMark/>
          </w:tcPr>
          <w:p w:rsidR="00C328A5" w:rsidRPr="00C328A5" w:rsidRDefault="00C328A5" w:rsidP="00C328A5">
            <w:pPr>
              <w:tabs>
                <w:tab w:val="decimal" w:pos="1994"/>
              </w:tabs>
              <w:overflowPunct w:val="0"/>
              <w:ind w:right="-170"/>
              <w:rPr>
                <w:rFonts w:ascii="Times New Roman" w:hAnsi="Times New Roman" w:cs="Times New Roman"/>
                <w:color w:val="000000"/>
                <w:szCs w:val="21"/>
              </w:rPr>
            </w:pPr>
            <w:r w:rsidRPr="00C328A5">
              <w:rPr>
                <w:rFonts w:ascii="Times New Roman" w:hAnsi="Times New Roman" w:cs="Times New Roman"/>
                <w:color w:val="000000"/>
                <w:szCs w:val="21"/>
              </w:rPr>
              <w:t>(22,469,783)</w:t>
            </w:r>
          </w:p>
        </w:tc>
      </w:tr>
      <w:tr w:rsidR="00C328A5" w:rsidRPr="00C328A5" w:rsidTr="00C328A5">
        <w:trPr>
          <w:trHeight w:val="276"/>
        </w:trPr>
        <w:tc>
          <w:tcPr>
            <w:tcW w:w="4578" w:type="dxa"/>
            <w:tcBorders>
              <w:top w:val="nil"/>
              <w:left w:val="nil"/>
              <w:bottom w:val="nil"/>
              <w:right w:val="nil"/>
            </w:tcBorders>
            <w:shd w:val="clear" w:color="auto" w:fill="auto"/>
            <w:vAlign w:val="bottom"/>
            <w:hideMark/>
          </w:tcPr>
          <w:p w:rsidR="00C328A5" w:rsidRPr="00C328A5" w:rsidRDefault="00C328A5" w:rsidP="00C328A5">
            <w:pPr>
              <w:overflowPunct w:val="0"/>
              <w:rPr>
                <w:rFonts w:ascii="Times New Roman" w:hAnsi="Times New Roman" w:cs="Times New Roman"/>
                <w:color w:val="000000"/>
                <w:szCs w:val="21"/>
              </w:rPr>
            </w:pPr>
          </w:p>
        </w:tc>
        <w:tc>
          <w:tcPr>
            <w:tcW w:w="1987" w:type="dxa"/>
            <w:tcBorders>
              <w:top w:val="single" w:sz="4" w:space="0" w:color="auto"/>
              <w:left w:val="nil"/>
              <w:bottom w:val="single" w:sz="12" w:space="0" w:color="auto"/>
              <w:right w:val="nil"/>
            </w:tcBorders>
            <w:shd w:val="clear" w:color="auto" w:fill="auto"/>
            <w:vAlign w:val="bottom"/>
          </w:tcPr>
          <w:p w:rsidR="00C328A5" w:rsidRPr="00C328A5" w:rsidRDefault="00C328A5" w:rsidP="00C328A5">
            <w:pPr>
              <w:tabs>
                <w:tab w:val="decimal" w:pos="1908"/>
              </w:tabs>
              <w:overflowPunct w:val="0"/>
              <w:ind w:rightChars="-15" w:right="-31"/>
              <w:rPr>
                <w:rFonts w:ascii="Times New Roman" w:hAnsi="Times New Roman" w:cs="Times New Roman"/>
                <w:color w:val="000000"/>
                <w:szCs w:val="21"/>
              </w:rPr>
            </w:pPr>
            <w:r w:rsidRPr="00C328A5">
              <w:rPr>
                <w:rFonts w:ascii="Times New Roman" w:hAnsi="Times New Roman" w:cs="Times New Roman"/>
                <w:color w:val="000000"/>
                <w:szCs w:val="21"/>
              </w:rPr>
              <w:t>645,860,284</w:t>
            </w:r>
          </w:p>
        </w:tc>
        <w:tc>
          <w:tcPr>
            <w:tcW w:w="238" w:type="dxa"/>
            <w:tcBorders>
              <w:top w:val="nil"/>
              <w:left w:val="nil"/>
              <w:bottom w:val="nil"/>
              <w:right w:val="nil"/>
            </w:tcBorders>
            <w:shd w:val="clear" w:color="auto" w:fill="auto"/>
            <w:vAlign w:val="bottom"/>
            <w:hideMark/>
          </w:tcPr>
          <w:p w:rsidR="00C328A5" w:rsidRPr="00C328A5" w:rsidRDefault="00C328A5" w:rsidP="00C328A5">
            <w:pPr>
              <w:overflowPunct w:val="0"/>
              <w:ind w:right="50"/>
              <w:jc w:val="right"/>
              <w:rPr>
                <w:rFonts w:ascii="Times New Roman" w:hAnsi="Times New Roman" w:cs="Times New Roman"/>
                <w:color w:val="000000"/>
                <w:szCs w:val="21"/>
              </w:rPr>
            </w:pPr>
          </w:p>
        </w:tc>
        <w:tc>
          <w:tcPr>
            <w:tcW w:w="2156" w:type="dxa"/>
            <w:tcBorders>
              <w:top w:val="single" w:sz="4" w:space="0" w:color="auto"/>
              <w:left w:val="nil"/>
              <w:bottom w:val="single" w:sz="12" w:space="0" w:color="auto"/>
              <w:right w:val="nil"/>
            </w:tcBorders>
            <w:shd w:val="clear" w:color="auto" w:fill="auto"/>
            <w:vAlign w:val="bottom"/>
            <w:hideMark/>
          </w:tcPr>
          <w:p w:rsidR="00C328A5" w:rsidRPr="00C328A5" w:rsidRDefault="00C328A5" w:rsidP="00C328A5">
            <w:pPr>
              <w:tabs>
                <w:tab w:val="decimal" w:pos="1994"/>
              </w:tabs>
              <w:overflowPunct w:val="0"/>
              <w:ind w:right="-170"/>
              <w:rPr>
                <w:rFonts w:ascii="Times New Roman" w:hAnsi="Times New Roman" w:cs="Times New Roman"/>
                <w:color w:val="000000"/>
                <w:szCs w:val="21"/>
              </w:rPr>
            </w:pPr>
            <w:r w:rsidRPr="00C328A5">
              <w:rPr>
                <w:rFonts w:ascii="Times New Roman" w:hAnsi="Times New Roman" w:cs="Times New Roman"/>
                <w:color w:val="000000"/>
                <w:szCs w:val="21"/>
              </w:rPr>
              <w:t>751,430,086</w:t>
            </w:r>
          </w:p>
        </w:tc>
      </w:tr>
    </w:tbl>
    <w:p w:rsidR="00C328A5" w:rsidRPr="00C328A5" w:rsidRDefault="00C328A5" w:rsidP="00C328A5"/>
    <w:sdt>
      <w:sdtPr>
        <w:rPr>
          <w:rFonts w:ascii="宋体" w:hAnsi="宋体" w:cs="宋体"/>
          <w:b w:val="0"/>
          <w:bCs w:val="0"/>
          <w:kern w:val="0"/>
          <w:szCs w:val="21"/>
        </w:rPr>
        <w:alias w:val="模块:组合中，按账龄分析法计提坏账准备的其他应收款"/>
        <w:tag w:val="_GBC_7633445fb4f445e9a99e716971900a22"/>
        <w:id w:val="1731722210"/>
        <w:lock w:val="sdtLocked"/>
        <w:placeholder>
          <w:docPart w:val="GBC22222222222222222222222222222"/>
        </w:placeholder>
      </w:sdtPr>
      <w:sdtEndPr/>
      <w:sdtContent>
        <w:p w:rsidR="00164767" w:rsidRPr="00164767" w:rsidRDefault="00164767" w:rsidP="00164767">
          <w:pPr>
            <w:pStyle w:val="4"/>
            <w:numPr>
              <w:ilvl w:val="3"/>
              <w:numId w:val="40"/>
            </w:numPr>
            <w:ind w:left="426" w:hanging="426"/>
            <w:rPr>
              <w:rFonts w:ascii="宋体" w:hAnsi="宋体"/>
              <w:b w:val="0"/>
              <w:szCs w:val="21"/>
            </w:rPr>
          </w:pPr>
          <w:r w:rsidRPr="00164767">
            <w:rPr>
              <w:rFonts w:ascii="Arial" w:hAnsi="Arial" w:cs="Arial" w:hint="eastAsia"/>
              <w:b w:val="0"/>
            </w:rPr>
            <w:t>其他</w:t>
          </w:r>
          <w:proofErr w:type="gramStart"/>
          <w:r w:rsidRPr="00164767">
            <w:rPr>
              <w:rFonts w:ascii="Arial" w:hAnsi="Arial" w:cs="Arial" w:hint="eastAsia"/>
              <w:b w:val="0"/>
            </w:rPr>
            <w:t>应收款账龄</w:t>
          </w:r>
          <w:proofErr w:type="gramEnd"/>
          <w:r w:rsidRPr="00164767">
            <w:rPr>
              <w:rFonts w:ascii="Arial" w:hAnsi="Arial" w:cs="Arial" w:hint="eastAsia"/>
              <w:b w:val="0"/>
            </w:rPr>
            <w:t>分析如下：</w:t>
          </w:r>
        </w:p>
        <w:p w:rsidR="00F975B1" w:rsidRDefault="00FA7BA3">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802276413"/>
              <w:lock w:val="sdtLocked"/>
              <w:placeholder>
                <w:docPart w:val="GBC22222222222222222222222222222"/>
              </w:placeholder>
            </w:sdtPr>
            <w:sdtEndPr/>
            <w:sdtContent>
              <w:r w:rsidR="00022ED5">
                <w:rPr>
                  <w:szCs w:val="21"/>
                </w:rPr>
                <w:fldChar w:fldCharType="begin"/>
              </w:r>
              <w:r w:rsidR="00164767">
                <w:rPr>
                  <w:szCs w:val="21"/>
                </w:rPr>
                <w:instrText>MACROBUTTON  SnrToggleCheckbox √适用</w:instrText>
              </w:r>
              <w:r w:rsidR="00022ED5">
                <w:rPr>
                  <w:szCs w:val="21"/>
                </w:rPr>
                <w:fldChar w:fldCharType="end"/>
              </w:r>
              <w:r w:rsidR="00022ED5">
                <w:rPr>
                  <w:szCs w:val="21"/>
                </w:rPr>
                <w:fldChar w:fldCharType="begin"/>
              </w:r>
              <w:r w:rsidR="00164767">
                <w:rPr>
                  <w:szCs w:val="21"/>
                </w:rPr>
                <w:instrText xml:space="preserve"> MACROBUTTON  SnrToggleCheckbox □不适用 </w:instrText>
              </w:r>
              <w:r w:rsidR="00022ED5">
                <w:rPr>
                  <w:szCs w:val="21"/>
                </w:rPr>
                <w:fldChar w:fldCharType="end"/>
              </w:r>
            </w:sdtContent>
          </w:sdt>
        </w:p>
        <w:p w:rsidR="00F975B1" w:rsidRDefault="00022ED5">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2976"/>
            <w:gridCol w:w="2986"/>
          </w:tblGrid>
          <w:tr w:rsidR="00164767" w:rsidTr="00164767">
            <w:trPr>
              <w:trHeight w:val="273"/>
              <w:jc w:val="center"/>
            </w:trPr>
            <w:sdt>
              <w:sdtPr>
                <w:rPr>
                  <w:rFonts w:ascii="Times New Roman" w:hAnsi="Times New Roman" w:cs="Times New Roman"/>
                </w:rPr>
                <w:tag w:val="_PLD_ea421152d78d40388e20d700f11c5b7c"/>
                <w:id w:val="38024493"/>
                <w:lock w:val="sdtLocked"/>
              </w:sdtPr>
              <w:sdtEndPr/>
              <w:sdtContent>
                <w:tc>
                  <w:tcPr>
                    <w:tcW w:w="1705" w:type="pct"/>
                    <w:tcBorders>
                      <w:bottom w:val="single" w:sz="4" w:space="0" w:color="auto"/>
                    </w:tcBorders>
                    <w:shd w:val="clear" w:color="auto" w:fill="auto"/>
                    <w:vAlign w:val="center"/>
                  </w:tcPr>
                  <w:p w:rsidR="00164767" w:rsidRPr="00164767" w:rsidRDefault="00164767" w:rsidP="0046328A">
                    <w:pPr>
                      <w:jc w:val="center"/>
                      <w:rPr>
                        <w:rFonts w:ascii="Times New Roman" w:hAnsi="Times New Roman" w:cs="Times New Roman"/>
                        <w:szCs w:val="21"/>
                      </w:rPr>
                    </w:pPr>
                    <w:r w:rsidRPr="00164767">
                      <w:rPr>
                        <w:rFonts w:ascii="Times New Roman" w:hAnsi="Times New Roman" w:cs="Times New Roman"/>
                        <w:szCs w:val="21"/>
                      </w:rPr>
                      <w:t>账龄</w:t>
                    </w:r>
                  </w:p>
                </w:tc>
              </w:sdtContent>
            </w:sdt>
            <w:sdt>
              <w:sdtPr>
                <w:rPr>
                  <w:rFonts w:ascii="Times New Roman" w:hAnsi="Times New Roman" w:cs="Times New Roman"/>
                </w:rPr>
                <w:tag w:val="_PLD_041d6c971e464a898746e2aa12807b27"/>
                <w:id w:val="1620567480"/>
                <w:lock w:val="sdtLocked"/>
              </w:sdtPr>
              <w:sdtEndPr/>
              <w:sdtContent>
                <w:tc>
                  <w:tcPr>
                    <w:tcW w:w="1644" w:type="pct"/>
                    <w:tcBorders>
                      <w:bottom w:val="single" w:sz="4" w:space="0" w:color="auto"/>
                    </w:tcBorders>
                    <w:shd w:val="clear" w:color="auto" w:fill="auto"/>
                    <w:vAlign w:val="center"/>
                  </w:tcPr>
                  <w:p w:rsidR="00164767" w:rsidRPr="00164767" w:rsidRDefault="00164767" w:rsidP="0046328A">
                    <w:pPr>
                      <w:jc w:val="center"/>
                      <w:rPr>
                        <w:rFonts w:ascii="Times New Roman" w:hAnsi="Times New Roman" w:cs="Times New Roman"/>
                        <w:szCs w:val="21"/>
                      </w:rPr>
                    </w:pPr>
                    <w:r w:rsidRPr="00164767">
                      <w:rPr>
                        <w:rFonts w:ascii="Times New Roman" w:hAnsi="Times New Roman" w:cs="Times New Roman"/>
                        <w:szCs w:val="21"/>
                      </w:rPr>
                      <w:t>期末账面余额</w:t>
                    </w:r>
                  </w:p>
                </w:tc>
              </w:sdtContent>
            </w:sdt>
            <w:tc>
              <w:tcPr>
                <w:tcW w:w="1650" w:type="pct"/>
                <w:tcBorders>
                  <w:bottom w:val="single" w:sz="4" w:space="0" w:color="auto"/>
                </w:tcBorders>
                <w:shd w:val="clear" w:color="auto" w:fill="auto"/>
                <w:vAlign w:val="center"/>
              </w:tcPr>
              <w:p w:rsidR="00164767" w:rsidRPr="00164767" w:rsidRDefault="00164767" w:rsidP="0046328A">
                <w:pPr>
                  <w:jc w:val="center"/>
                  <w:rPr>
                    <w:rFonts w:ascii="Times New Roman" w:hAnsi="Times New Roman" w:cs="Times New Roman"/>
                    <w:szCs w:val="21"/>
                  </w:rPr>
                </w:pPr>
                <w:r w:rsidRPr="00164767">
                  <w:rPr>
                    <w:rFonts w:ascii="Times New Roman" w:hAnsi="Times New Roman" w:cs="Times New Roman"/>
                    <w:szCs w:val="21"/>
                  </w:rPr>
                  <w:t>期初账面余额</w:t>
                </w:r>
              </w:p>
            </w:tc>
          </w:tr>
          <w:tr w:rsidR="00164767" w:rsidTr="00164767">
            <w:trPr>
              <w:jc w:val="center"/>
            </w:trPr>
            <w:sdt>
              <w:sdtPr>
                <w:rPr>
                  <w:rFonts w:ascii="Times New Roman" w:hAnsi="Times New Roman" w:cs="Times New Roman"/>
                </w:rPr>
                <w:tag w:val="_PLD_2003791af21f466bb07049d42fca0a81"/>
                <w:id w:val="908426343"/>
                <w:lock w:val="sdtLocked"/>
              </w:sdtPr>
              <w:sdtEndPr/>
              <w:sdtContent>
                <w:tc>
                  <w:tcPr>
                    <w:tcW w:w="1705" w:type="pct"/>
                    <w:shd w:val="clear" w:color="auto" w:fill="auto"/>
                  </w:tcPr>
                  <w:p w:rsidR="00164767" w:rsidRPr="00164767" w:rsidRDefault="00164767" w:rsidP="0046328A">
                    <w:pPr>
                      <w:rPr>
                        <w:rFonts w:ascii="Times New Roman" w:hAnsi="Times New Roman" w:cs="Times New Roman"/>
                        <w:szCs w:val="21"/>
                      </w:rPr>
                    </w:pPr>
                    <w:r w:rsidRPr="00164767">
                      <w:rPr>
                        <w:rFonts w:ascii="Times New Roman" w:hAnsi="Times New Roman" w:cs="Times New Roman"/>
                        <w:szCs w:val="21"/>
                      </w:rPr>
                      <w:t>1</w:t>
                    </w:r>
                    <w:r w:rsidRPr="00164767">
                      <w:rPr>
                        <w:rFonts w:ascii="Times New Roman" w:hAnsi="Times New Roman" w:cs="Times New Roman"/>
                        <w:szCs w:val="21"/>
                      </w:rPr>
                      <w:t>年以内小计</w:t>
                    </w:r>
                  </w:p>
                </w:tc>
              </w:sdtContent>
            </w:sdt>
            <w:tc>
              <w:tcPr>
                <w:tcW w:w="1644" w:type="pct"/>
                <w:shd w:val="clear" w:color="auto" w:fill="auto"/>
              </w:tcPr>
              <w:p w:rsidR="00164767" w:rsidRPr="00164767" w:rsidRDefault="00164767" w:rsidP="0046328A">
                <w:pPr>
                  <w:jc w:val="right"/>
                  <w:rPr>
                    <w:rFonts w:ascii="Times New Roman" w:hAnsi="Times New Roman" w:cs="Times New Roman"/>
                    <w:szCs w:val="21"/>
                  </w:rPr>
                </w:pPr>
                <w:r w:rsidRPr="00164767">
                  <w:rPr>
                    <w:rFonts w:ascii="Times New Roman" w:hAnsi="Times New Roman" w:cs="Times New Roman"/>
                  </w:rPr>
                  <w:t>617,520,568</w:t>
                </w:r>
              </w:p>
            </w:tc>
            <w:tc>
              <w:tcPr>
                <w:tcW w:w="1650" w:type="pct"/>
                <w:shd w:val="clear" w:color="auto" w:fill="auto"/>
              </w:tcPr>
              <w:p w:rsidR="00164767" w:rsidRPr="00164767" w:rsidRDefault="00164767" w:rsidP="0046328A">
                <w:pPr>
                  <w:jc w:val="right"/>
                  <w:rPr>
                    <w:rFonts w:ascii="Times New Roman" w:hAnsi="Times New Roman" w:cs="Times New Roman"/>
                    <w:szCs w:val="21"/>
                  </w:rPr>
                </w:pPr>
                <w:r w:rsidRPr="00164767">
                  <w:rPr>
                    <w:rFonts w:ascii="Times New Roman" w:hAnsi="Times New Roman" w:cs="Times New Roman"/>
                  </w:rPr>
                  <w:t>680,935,756</w:t>
                </w:r>
              </w:p>
            </w:tc>
          </w:tr>
          <w:tr w:rsidR="00164767" w:rsidTr="00164767">
            <w:trPr>
              <w:jc w:val="center"/>
            </w:trPr>
            <w:sdt>
              <w:sdtPr>
                <w:rPr>
                  <w:rFonts w:ascii="Times New Roman" w:hAnsi="Times New Roman" w:cs="Times New Roman"/>
                </w:rPr>
                <w:tag w:val="_PLD_95c5c36c109842ad8ca939ca66051b89"/>
                <w:id w:val="-1002124815"/>
                <w:lock w:val="sdtLocked"/>
              </w:sdtPr>
              <w:sdtEndPr/>
              <w:sdtContent>
                <w:tc>
                  <w:tcPr>
                    <w:tcW w:w="1705" w:type="pct"/>
                    <w:shd w:val="clear" w:color="auto" w:fill="auto"/>
                  </w:tcPr>
                  <w:p w:rsidR="00164767" w:rsidRPr="00164767" w:rsidRDefault="00164767" w:rsidP="0046328A">
                    <w:pPr>
                      <w:rPr>
                        <w:rFonts w:ascii="Times New Roman" w:hAnsi="Times New Roman" w:cs="Times New Roman"/>
                        <w:szCs w:val="21"/>
                      </w:rPr>
                    </w:pPr>
                    <w:r w:rsidRPr="00164767">
                      <w:rPr>
                        <w:rFonts w:ascii="Times New Roman" w:hAnsi="Times New Roman" w:cs="Times New Roman"/>
                        <w:szCs w:val="21"/>
                      </w:rPr>
                      <w:t>1</w:t>
                    </w:r>
                    <w:r w:rsidRPr="00164767">
                      <w:rPr>
                        <w:rFonts w:ascii="Times New Roman" w:hAnsi="Times New Roman" w:cs="Times New Roman"/>
                        <w:szCs w:val="21"/>
                      </w:rPr>
                      <w:t>至</w:t>
                    </w:r>
                    <w:r w:rsidRPr="00164767">
                      <w:rPr>
                        <w:rFonts w:ascii="Times New Roman" w:hAnsi="Times New Roman" w:cs="Times New Roman"/>
                        <w:szCs w:val="21"/>
                      </w:rPr>
                      <w:t>2</w:t>
                    </w:r>
                    <w:r w:rsidRPr="00164767">
                      <w:rPr>
                        <w:rFonts w:ascii="Times New Roman" w:hAnsi="Times New Roman" w:cs="Times New Roman"/>
                        <w:szCs w:val="21"/>
                      </w:rPr>
                      <w:t>年</w:t>
                    </w:r>
                  </w:p>
                </w:tc>
              </w:sdtContent>
            </w:sdt>
            <w:tc>
              <w:tcPr>
                <w:tcW w:w="1644" w:type="pct"/>
                <w:shd w:val="clear" w:color="auto" w:fill="auto"/>
              </w:tcPr>
              <w:p w:rsidR="00164767" w:rsidRPr="00164767" w:rsidRDefault="00164767" w:rsidP="0046328A">
                <w:pPr>
                  <w:jc w:val="right"/>
                  <w:rPr>
                    <w:rFonts w:ascii="Times New Roman" w:hAnsi="Times New Roman" w:cs="Times New Roman"/>
                    <w:szCs w:val="21"/>
                  </w:rPr>
                </w:pPr>
                <w:r w:rsidRPr="00164767">
                  <w:rPr>
                    <w:rFonts w:ascii="Times New Roman" w:hAnsi="Times New Roman" w:cs="Times New Roman"/>
                  </w:rPr>
                  <w:t>30,063,656</w:t>
                </w:r>
              </w:p>
            </w:tc>
            <w:tc>
              <w:tcPr>
                <w:tcW w:w="1650" w:type="pct"/>
                <w:shd w:val="clear" w:color="auto" w:fill="auto"/>
              </w:tcPr>
              <w:p w:rsidR="00164767" w:rsidRPr="00164767" w:rsidRDefault="00164767" w:rsidP="0046328A">
                <w:pPr>
                  <w:jc w:val="right"/>
                  <w:rPr>
                    <w:rFonts w:ascii="Times New Roman" w:hAnsi="Times New Roman" w:cs="Times New Roman"/>
                    <w:szCs w:val="21"/>
                  </w:rPr>
                </w:pPr>
                <w:r w:rsidRPr="00164767">
                  <w:rPr>
                    <w:rFonts w:ascii="Times New Roman" w:hAnsi="Times New Roman" w:cs="Times New Roman"/>
                  </w:rPr>
                  <w:t>51,961,055</w:t>
                </w:r>
              </w:p>
            </w:tc>
          </w:tr>
          <w:tr w:rsidR="00164767" w:rsidTr="00164767">
            <w:trPr>
              <w:jc w:val="center"/>
            </w:trPr>
            <w:sdt>
              <w:sdtPr>
                <w:rPr>
                  <w:rFonts w:ascii="Times New Roman" w:hAnsi="Times New Roman" w:cs="Times New Roman"/>
                </w:rPr>
                <w:tag w:val="_PLD_95bded3dfef44f398326fefdfdfa13a1"/>
                <w:id w:val="2004393161"/>
                <w:lock w:val="sdtLocked"/>
              </w:sdtPr>
              <w:sdtEndPr/>
              <w:sdtContent>
                <w:tc>
                  <w:tcPr>
                    <w:tcW w:w="1705" w:type="pct"/>
                    <w:shd w:val="clear" w:color="auto" w:fill="auto"/>
                  </w:tcPr>
                  <w:p w:rsidR="00164767" w:rsidRPr="00164767" w:rsidRDefault="00164767" w:rsidP="0046328A">
                    <w:pPr>
                      <w:rPr>
                        <w:rFonts w:ascii="Times New Roman" w:hAnsi="Times New Roman" w:cs="Times New Roman"/>
                        <w:szCs w:val="21"/>
                      </w:rPr>
                    </w:pPr>
                    <w:r w:rsidRPr="00164767">
                      <w:rPr>
                        <w:rFonts w:ascii="Times New Roman" w:hAnsi="Times New Roman" w:cs="Times New Roman"/>
                        <w:szCs w:val="21"/>
                      </w:rPr>
                      <w:t>2</w:t>
                    </w:r>
                    <w:r w:rsidRPr="00164767">
                      <w:rPr>
                        <w:rFonts w:ascii="Times New Roman" w:hAnsi="Times New Roman" w:cs="Times New Roman"/>
                        <w:szCs w:val="21"/>
                      </w:rPr>
                      <w:t>至</w:t>
                    </w:r>
                    <w:r w:rsidRPr="00164767">
                      <w:rPr>
                        <w:rFonts w:ascii="Times New Roman" w:hAnsi="Times New Roman" w:cs="Times New Roman"/>
                        <w:szCs w:val="21"/>
                      </w:rPr>
                      <w:t>3</w:t>
                    </w:r>
                    <w:r w:rsidRPr="00164767">
                      <w:rPr>
                        <w:rFonts w:ascii="Times New Roman" w:hAnsi="Times New Roman" w:cs="Times New Roman"/>
                        <w:szCs w:val="21"/>
                      </w:rPr>
                      <w:t>年</w:t>
                    </w:r>
                  </w:p>
                </w:tc>
              </w:sdtContent>
            </w:sdt>
            <w:tc>
              <w:tcPr>
                <w:tcW w:w="1644" w:type="pct"/>
                <w:shd w:val="clear" w:color="auto" w:fill="auto"/>
              </w:tcPr>
              <w:p w:rsidR="00164767" w:rsidRPr="00164767" w:rsidRDefault="00164767" w:rsidP="0046328A">
                <w:pPr>
                  <w:jc w:val="right"/>
                  <w:rPr>
                    <w:rFonts w:ascii="Times New Roman" w:hAnsi="Times New Roman" w:cs="Times New Roman"/>
                    <w:szCs w:val="21"/>
                  </w:rPr>
                </w:pPr>
                <w:r w:rsidRPr="00164767">
                  <w:rPr>
                    <w:rFonts w:ascii="Times New Roman" w:hAnsi="Times New Roman" w:cs="Times New Roman"/>
                  </w:rPr>
                  <w:t>30,678</w:t>
                </w:r>
              </w:p>
            </w:tc>
            <w:tc>
              <w:tcPr>
                <w:tcW w:w="1650" w:type="pct"/>
                <w:shd w:val="clear" w:color="auto" w:fill="auto"/>
              </w:tcPr>
              <w:p w:rsidR="00164767" w:rsidRPr="00164767" w:rsidRDefault="00164767" w:rsidP="0046328A">
                <w:pPr>
                  <w:jc w:val="right"/>
                  <w:rPr>
                    <w:rFonts w:ascii="Times New Roman" w:hAnsi="Times New Roman" w:cs="Times New Roman"/>
                    <w:szCs w:val="21"/>
                  </w:rPr>
                </w:pPr>
                <w:r w:rsidRPr="00164767">
                  <w:rPr>
                    <w:rFonts w:ascii="Times New Roman" w:hAnsi="Times New Roman" w:cs="Times New Roman"/>
                  </w:rPr>
                  <w:t>16,836,644</w:t>
                </w:r>
              </w:p>
            </w:tc>
          </w:tr>
          <w:tr w:rsidR="00164767" w:rsidTr="00164767">
            <w:trPr>
              <w:jc w:val="center"/>
            </w:trPr>
            <w:sdt>
              <w:sdtPr>
                <w:rPr>
                  <w:rFonts w:ascii="Times New Roman" w:hAnsi="Times New Roman" w:cs="Times New Roman"/>
                </w:rPr>
                <w:tag w:val="_PLD_f2ed966c1e274f61b24a1143926bf921"/>
                <w:id w:val="620577466"/>
                <w:lock w:val="sdtLocked"/>
              </w:sdtPr>
              <w:sdtEndPr/>
              <w:sdtContent>
                <w:tc>
                  <w:tcPr>
                    <w:tcW w:w="1705" w:type="pct"/>
                    <w:shd w:val="clear" w:color="auto" w:fill="auto"/>
                  </w:tcPr>
                  <w:p w:rsidR="00164767" w:rsidRPr="00164767" w:rsidRDefault="00164767" w:rsidP="0046328A">
                    <w:pPr>
                      <w:rPr>
                        <w:rFonts w:ascii="Times New Roman" w:hAnsi="Times New Roman" w:cs="Times New Roman"/>
                        <w:szCs w:val="21"/>
                      </w:rPr>
                    </w:pPr>
                    <w:r w:rsidRPr="00164767">
                      <w:rPr>
                        <w:rFonts w:ascii="Times New Roman" w:hAnsi="Times New Roman" w:cs="Times New Roman"/>
                        <w:szCs w:val="21"/>
                      </w:rPr>
                      <w:t>3</w:t>
                    </w:r>
                    <w:r w:rsidRPr="00164767">
                      <w:rPr>
                        <w:rFonts w:ascii="Times New Roman" w:hAnsi="Times New Roman" w:cs="Times New Roman"/>
                        <w:szCs w:val="21"/>
                      </w:rPr>
                      <w:t>至</w:t>
                    </w:r>
                    <w:r w:rsidRPr="00164767">
                      <w:rPr>
                        <w:rFonts w:ascii="Times New Roman" w:hAnsi="Times New Roman" w:cs="Times New Roman"/>
                        <w:szCs w:val="21"/>
                      </w:rPr>
                      <w:t>4</w:t>
                    </w:r>
                    <w:r w:rsidRPr="00164767">
                      <w:rPr>
                        <w:rFonts w:ascii="Times New Roman" w:hAnsi="Times New Roman" w:cs="Times New Roman"/>
                        <w:szCs w:val="21"/>
                      </w:rPr>
                      <w:t>年</w:t>
                    </w:r>
                  </w:p>
                </w:tc>
              </w:sdtContent>
            </w:sdt>
            <w:tc>
              <w:tcPr>
                <w:tcW w:w="1644" w:type="pct"/>
                <w:shd w:val="clear" w:color="auto" w:fill="auto"/>
              </w:tcPr>
              <w:p w:rsidR="00164767" w:rsidRPr="00164767" w:rsidRDefault="00164767" w:rsidP="0046328A">
                <w:pPr>
                  <w:jc w:val="right"/>
                  <w:rPr>
                    <w:rFonts w:ascii="Times New Roman" w:hAnsi="Times New Roman" w:cs="Times New Roman"/>
                    <w:szCs w:val="21"/>
                  </w:rPr>
                </w:pPr>
                <w:r w:rsidRPr="00164767">
                  <w:rPr>
                    <w:rFonts w:ascii="Times New Roman" w:hAnsi="Times New Roman" w:cs="Times New Roman"/>
                  </w:rPr>
                  <w:t>4,931,000</w:t>
                </w:r>
              </w:p>
            </w:tc>
            <w:tc>
              <w:tcPr>
                <w:tcW w:w="1650" w:type="pct"/>
                <w:shd w:val="clear" w:color="auto" w:fill="auto"/>
              </w:tcPr>
              <w:p w:rsidR="00164767" w:rsidRPr="00164767" w:rsidRDefault="00164767" w:rsidP="0046328A">
                <w:pPr>
                  <w:jc w:val="right"/>
                  <w:rPr>
                    <w:rFonts w:ascii="Times New Roman" w:hAnsi="Times New Roman" w:cs="Times New Roman"/>
                    <w:szCs w:val="21"/>
                  </w:rPr>
                </w:pPr>
                <w:r w:rsidRPr="00164767">
                  <w:rPr>
                    <w:rFonts w:ascii="Times New Roman" w:hAnsi="Times New Roman" w:cs="Times New Roman"/>
                  </w:rPr>
                  <w:t>95,100</w:t>
                </w:r>
              </w:p>
            </w:tc>
          </w:tr>
          <w:tr w:rsidR="00164767" w:rsidTr="00164767">
            <w:trPr>
              <w:jc w:val="center"/>
            </w:trPr>
            <w:sdt>
              <w:sdtPr>
                <w:rPr>
                  <w:rFonts w:ascii="Times New Roman" w:hAnsi="Times New Roman" w:cs="Times New Roman"/>
                </w:rPr>
                <w:tag w:val="_PLD_b619e0e2723e468294b0f0499cb87825"/>
                <w:id w:val="1051109234"/>
                <w:lock w:val="sdtLocked"/>
              </w:sdtPr>
              <w:sdtEndPr/>
              <w:sdtContent>
                <w:tc>
                  <w:tcPr>
                    <w:tcW w:w="1705" w:type="pct"/>
                    <w:shd w:val="clear" w:color="auto" w:fill="auto"/>
                  </w:tcPr>
                  <w:p w:rsidR="00164767" w:rsidRPr="00164767" w:rsidRDefault="00164767" w:rsidP="0046328A">
                    <w:pPr>
                      <w:rPr>
                        <w:rFonts w:ascii="Times New Roman" w:hAnsi="Times New Roman" w:cs="Times New Roman"/>
                        <w:szCs w:val="21"/>
                      </w:rPr>
                    </w:pPr>
                    <w:r w:rsidRPr="00164767">
                      <w:rPr>
                        <w:rFonts w:ascii="Times New Roman" w:hAnsi="Times New Roman" w:cs="Times New Roman"/>
                        <w:szCs w:val="21"/>
                      </w:rPr>
                      <w:t>4</w:t>
                    </w:r>
                    <w:r w:rsidRPr="00164767">
                      <w:rPr>
                        <w:rFonts w:ascii="Times New Roman" w:hAnsi="Times New Roman" w:cs="Times New Roman"/>
                        <w:szCs w:val="21"/>
                      </w:rPr>
                      <w:t>至</w:t>
                    </w:r>
                    <w:r w:rsidRPr="00164767">
                      <w:rPr>
                        <w:rFonts w:ascii="Times New Roman" w:hAnsi="Times New Roman" w:cs="Times New Roman"/>
                        <w:szCs w:val="21"/>
                      </w:rPr>
                      <w:t>5</w:t>
                    </w:r>
                    <w:r w:rsidRPr="00164767">
                      <w:rPr>
                        <w:rFonts w:ascii="Times New Roman" w:hAnsi="Times New Roman" w:cs="Times New Roman"/>
                        <w:szCs w:val="21"/>
                      </w:rPr>
                      <w:t>年</w:t>
                    </w:r>
                  </w:p>
                </w:tc>
              </w:sdtContent>
            </w:sdt>
            <w:tc>
              <w:tcPr>
                <w:tcW w:w="1644" w:type="pct"/>
                <w:shd w:val="clear" w:color="auto" w:fill="auto"/>
              </w:tcPr>
              <w:p w:rsidR="00164767" w:rsidRPr="00164767" w:rsidRDefault="00164767" w:rsidP="0046328A">
                <w:pPr>
                  <w:jc w:val="right"/>
                  <w:rPr>
                    <w:rFonts w:ascii="Times New Roman" w:hAnsi="Times New Roman" w:cs="Times New Roman"/>
                    <w:szCs w:val="21"/>
                  </w:rPr>
                </w:pPr>
                <w:r w:rsidRPr="00164767">
                  <w:rPr>
                    <w:rFonts w:ascii="Times New Roman" w:hAnsi="Times New Roman" w:cs="Times New Roman"/>
                  </w:rPr>
                  <w:t>-</w:t>
                </w:r>
              </w:p>
            </w:tc>
            <w:tc>
              <w:tcPr>
                <w:tcW w:w="1650" w:type="pct"/>
                <w:shd w:val="clear" w:color="auto" w:fill="auto"/>
              </w:tcPr>
              <w:p w:rsidR="00164767" w:rsidRPr="00164767" w:rsidRDefault="00164767" w:rsidP="0046328A">
                <w:pPr>
                  <w:jc w:val="right"/>
                  <w:rPr>
                    <w:rFonts w:ascii="Times New Roman" w:hAnsi="Times New Roman" w:cs="Times New Roman"/>
                    <w:szCs w:val="21"/>
                  </w:rPr>
                </w:pPr>
                <w:r w:rsidRPr="00164767">
                  <w:rPr>
                    <w:rFonts w:ascii="Times New Roman" w:hAnsi="Times New Roman" w:cs="Times New Roman"/>
                  </w:rPr>
                  <w:t>4,079,475</w:t>
                </w:r>
              </w:p>
            </w:tc>
          </w:tr>
          <w:tr w:rsidR="00164767" w:rsidTr="00164767">
            <w:trPr>
              <w:jc w:val="center"/>
            </w:trPr>
            <w:sdt>
              <w:sdtPr>
                <w:rPr>
                  <w:rFonts w:ascii="Times New Roman" w:hAnsi="Times New Roman" w:cs="Times New Roman"/>
                </w:rPr>
                <w:tag w:val="_PLD_ba74cee717434a10956280b38ade6234"/>
                <w:id w:val="586972260"/>
                <w:lock w:val="sdtLocked"/>
              </w:sdtPr>
              <w:sdtEndPr/>
              <w:sdtContent>
                <w:tc>
                  <w:tcPr>
                    <w:tcW w:w="1705" w:type="pct"/>
                    <w:shd w:val="clear" w:color="auto" w:fill="auto"/>
                  </w:tcPr>
                  <w:p w:rsidR="00164767" w:rsidRPr="00164767" w:rsidRDefault="00164767" w:rsidP="0046328A">
                    <w:pPr>
                      <w:rPr>
                        <w:rFonts w:ascii="Times New Roman" w:hAnsi="Times New Roman" w:cs="Times New Roman"/>
                        <w:szCs w:val="21"/>
                      </w:rPr>
                    </w:pPr>
                    <w:proofErr w:type="gramStart"/>
                    <w:r w:rsidRPr="00164767">
                      <w:rPr>
                        <w:rFonts w:ascii="Times New Roman" w:hAnsi="Times New Roman" w:cs="Times New Roman"/>
                        <w:szCs w:val="21"/>
                      </w:rPr>
                      <w:t>5</w:t>
                    </w:r>
                    <w:r w:rsidRPr="00164767">
                      <w:rPr>
                        <w:rFonts w:ascii="Times New Roman" w:hAnsi="Times New Roman" w:cs="Times New Roman"/>
                        <w:szCs w:val="21"/>
                      </w:rPr>
                      <w:t>年以上</w:t>
                    </w:r>
                    <w:proofErr w:type="gramEnd"/>
                  </w:p>
                </w:tc>
              </w:sdtContent>
            </w:sdt>
            <w:tc>
              <w:tcPr>
                <w:tcW w:w="1644" w:type="pct"/>
                <w:shd w:val="clear" w:color="auto" w:fill="auto"/>
              </w:tcPr>
              <w:p w:rsidR="00164767" w:rsidRPr="00164767" w:rsidRDefault="00164767" w:rsidP="0046328A">
                <w:pPr>
                  <w:jc w:val="right"/>
                  <w:rPr>
                    <w:rFonts w:ascii="Times New Roman" w:hAnsi="Times New Roman" w:cs="Times New Roman"/>
                    <w:szCs w:val="21"/>
                  </w:rPr>
                </w:pPr>
                <w:r w:rsidRPr="00164767">
                  <w:rPr>
                    <w:rFonts w:ascii="Times New Roman" w:hAnsi="Times New Roman" w:cs="Times New Roman"/>
                  </w:rPr>
                  <w:t>15,744,773</w:t>
                </w:r>
              </w:p>
            </w:tc>
            <w:tc>
              <w:tcPr>
                <w:tcW w:w="1650" w:type="pct"/>
                <w:shd w:val="clear" w:color="auto" w:fill="auto"/>
              </w:tcPr>
              <w:p w:rsidR="00164767" w:rsidRPr="00164767" w:rsidRDefault="00164767" w:rsidP="0046328A">
                <w:pPr>
                  <w:jc w:val="right"/>
                  <w:rPr>
                    <w:rFonts w:ascii="Times New Roman" w:hAnsi="Times New Roman" w:cs="Times New Roman"/>
                    <w:szCs w:val="21"/>
                  </w:rPr>
                </w:pPr>
                <w:r w:rsidRPr="00164767">
                  <w:rPr>
                    <w:rFonts w:ascii="Times New Roman" w:hAnsi="Times New Roman" w:cs="Times New Roman"/>
                  </w:rPr>
                  <w:t>19,991,839</w:t>
                </w:r>
              </w:p>
            </w:tc>
          </w:tr>
          <w:tr w:rsidR="00164767" w:rsidTr="00164767">
            <w:trPr>
              <w:jc w:val="center"/>
            </w:trPr>
            <w:sdt>
              <w:sdtPr>
                <w:rPr>
                  <w:rFonts w:ascii="Times New Roman" w:hAnsi="Times New Roman" w:cs="Times New Roman"/>
                </w:rPr>
                <w:tag w:val="_PLD_b07c72d6667b4b8198e844363dff5967"/>
                <w:id w:val="1956058161"/>
                <w:lock w:val="sdtLocked"/>
              </w:sdtPr>
              <w:sdtEndPr/>
              <w:sdtContent>
                <w:tc>
                  <w:tcPr>
                    <w:tcW w:w="1705" w:type="pct"/>
                    <w:shd w:val="clear" w:color="auto" w:fill="auto"/>
                    <w:vAlign w:val="center"/>
                  </w:tcPr>
                  <w:p w:rsidR="00164767" w:rsidRPr="00164767" w:rsidRDefault="00164767" w:rsidP="0046328A">
                    <w:pPr>
                      <w:jc w:val="center"/>
                      <w:rPr>
                        <w:rFonts w:ascii="Times New Roman" w:hAnsi="Times New Roman" w:cs="Times New Roman"/>
                        <w:szCs w:val="21"/>
                      </w:rPr>
                    </w:pPr>
                    <w:r w:rsidRPr="00164767">
                      <w:rPr>
                        <w:rFonts w:ascii="Times New Roman" w:hAnsi="Times New Roman" w:cs="Times New Roman"/>
                        <w:szCs w:val="21"/>
                      </w:rPr>
                      <w:t>合计</w:t>
                    </w:r>
                  </w:p>
                </w:tc>
              </w:sdtContent>
            </w:sdt>
            <w:tc>
              <w:tcPr>
                <w:tcW w:w="1644" w:type="pct"/>
                <w:shd w:val="clear" w:color="auto" w:fill="auto"/>
              </w:tcPr>
              <w:p w:rsidR="00164767" w:rsidRPr="00164767" w:rsidRDefault="00164767" w:rsidP="0046328A">
                <w:pPr>
                  <w:jc w:val="right"/>
                  <w:rPr>
                    <w:rFonts w:ascii="Times New Roman" w:hAnsi="Times New Roman" w:cs="Times New Roman"/>
                    <w:szCs w:val="21"/>
                  </w:rPr>
                </w:pPr>
                <w:r w:rsidRPr="00164767">
                  <w:rPr>
                    <w:rFonts w:ascii="Times New Roman" w:hAnsi="Times New Roman" w:cs="Times New Roman"/>
                  </w:rPr>
                  <w:t>668,290,675</w:t>
                </w:r>
              </w:p>
            </w:tc>
            <w:tc>
              <w:tcPr>
                <w:tcW w:w="1650" w:type="pct"/>
                <w:shd w:val="clear" w:color="auto" w:fill="auto"/>
              </w:tcPr>
              <w:p w:rsidR="00164767" w:rsidRPr="00164767" w:rsidRDefault="00164767" w:rsidP="0046328A">
                <w:pPr>
                  <w:jc w:val="right"/>
                  <w:rPr>
                    <w:rFonts w:ascii="Times New Roman" w:hAnsi="Times New Roman" w:cs="Times New Roman"/>
                    <w:szCs w:val="21"/>
                  </w:rPr>
                </w:pPr>
                <w:r w:rsidRPr="00164767">
                  <w:rPr>
                    <w:rFonts w:ascii="Times New Roman" w:hAnsi="Times New Roman" w:cs="Times New Roman"/>
                  </w:rPr>
                  <w:t>773,899,869</w:t>
                </w:r>
              </w:p>
            </w:tc>
          </w:tr>
        </w:tbl>
        <w:p w:rsidR="00F975B1" w:rsidRDefault="00FA7BA3">
          <w:pPr>
            <w:rPr>
              <w:szCs w:val="21"/>
            </w:rPr>
          </w:pPr>
        </w:p>
      </w:sdtContent>
    </w:sdt>
    <w:bookmarkStart w:id="150" w:name="_Hlk10547765" w:displacedByCustomXml="next"/>
    <w:sdt>
      <w:sdtPr>
        <w:rPr>
          <w:rFonts w:ascii="宋体" w:hAnsi="宋体" w:cs="宋体" w:hint="eastAsia"/>
          <w:b w:val="0"/>
          <w:bCs w:val="0"/>
          <w:kern w:val="0"/>
          <w:szCs w:val="21"/>
        </w:rPr>
        <w:alias w:val="模块:坏账准备计提情况"/>
        <w:tag w:val="_SEC_15d9e20371d54bec9233b27dd50b301d"/>
        <w:id w:val="-1908598150"/>
        <w:lock w:val="sdtLocked"/>
        <w:placeholder>
          <w:docPart w:val="GBC22222222222222222222222222222"/>
        </w:placeholder>
      </w:sdtPr>
      <w:sdtEndPr/>
      <w:sdtContent>
        <w:p w:rsidR="00164767" w:rsidRPr="00164767" w:rsidRDefault="00164767" w:rsidP="00164767">
          <w:pPr>
            <w:pStyle w:val="4"/>
            <w:numPr>
              <w:ilvl w:val="3"/>
              <w:numId w:val="40"/>
            </w:numPr>
            <w:ind w:left="426" w:hanging="426"/>
            <w:rPr>
              <w:rFonts w:ascii="宋体" w:hAnsi="宋体"/>
              <w:b w:val="0"/>
              <w:szCs w:val="21"/>
            </w:rPr>
          </w:pPr>
          <w:r w:rsidRPr="00164767">
            <w:rPr>
              <w:rFonts w:ascii="Arial" w:hAnsi="Arial" w:cs="Arial" w:hint="eastAsia"/>
              <w:b w:val="0"/>
            </w:rPr>
            <w:t>损失准备及其账面余额变动表</w:t>
          </w:r>
          <w:r w:rsidRPr="00164767">
            <w:rPr>
              <w:rFonts w:ascii="Arial" w:hAnsi="Arial" w:cs="Arial"/>
              <w:b w:val="0"/>
            </w:rPr>
            <w:t>：</w:t>
          </w:r>
        </w:p>
        <w:sdt>
          <w:sdtPr>
            <w:alias w:val="是否适用：母公司其他应收款坏账准备调节表[双击切换]"/>
            <w:tag w:val="_GBC_550996ad46c8493eb98c011d7acf7dfb"/>
            <w:id w:val="-1665860601"/>
            <w:lock w:val="sdtLocked"/>
            <w:placeholder>
              <w:docPart w:val="GBC22222222222222222222222222222"/>
            </w:placeholder>
          </w:sdtPr>
          <w:sdtEndPr/>
          <w:sdtContent>
            <w:p w:rsidR="00F975B1" w:rsidRDefault="00022ED5">
              <w:r>
                <w:fldChar w:fldCharType="begin"/>
              </w:r>
              <w:r w:rsidR="00164767">
                <w:instrText xml:space="preserve"> MACROBUTTON  SnrToggleCheckbox √适用 </w:instrText>
              </w:r>
              <w:r>
                <w:fldChar w:fldCharType="end"/>
              </w:r>
              <w:r>
                <w:fldChar w:fldCharType="begin"/>
              </w:r>
              <w:r w:rsidR="00164767">
                <w:instrText xml:space="preserve"> MACROBUTTON  SnrToggleCheckbox □不适用 </w:instrText>
              </w:r>
              <w:r>
                <w:fldChar w:fldCharType="end"/>
              </w:r>
            </w:p>
          </w:sdtContent>
        </w:sdt>
        <w:p w:rsidR="00F975B1" w:rsidRDefault="00022ED5">
          <w:pPr>
            <w:autoSpaceDE w:val="0"/>
            <w:autoSpaceDN w:val="0"/>
            <w:adjustRightInd w:val="0"/>
            <w:ind w:rightChars="50" w:right="105"/>
            <w:jc w:val="right"/>
            <w:rPr>
              <w:szCs w:val="21"/>
            </w:rPr>
          </w:pPr>
          <w:r>
            <w:rPr>
              <w:rFonts w:hint="eastAsia"/>
              <w:szCs w:val="21"/>
            </w:rPr>
            <w:t>单位：</w:t>
          </w:r>
          <w:sdt>
            <w:sdtPr>
              <w:rPr>
                <w:rFonts w:hint="eastAsia"/>
                <w:szCs w:val="21"/>
              </w:rPr>
              <w:alias w:val="单位：母公司其他应收款坏账准备调节表"/>
              <w:tag w:val="_GBC_10c7491cbac54cf6a1a375367db16baf"/>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坏账准备调节表"/>
              <w:tag w:val="_GBC_01762fded69841c1b87d684f3bcfb97f"/>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1146"/>
            <w:gridCol w:w="1056"/>
            <w:gridCol w:w="1146"/>
            <w:gridCol w:w="689"/>
            <w:gridCol w:w="1026"/>
            <w:gridCol w:w="1146"/>
            <w:gridCol w:w="1146"/>
          </w:tblGrid>
          <w:tr w:rsidR="006C3374" w:rsidTr="006C3374">
            <w:bookmarkStart w:id="151" w:name="_Hlk80167657" w:displacedByCustomXml="next"/>
            <w:sdt>
              <w:sdtPr>
                <w:rPr>
                  <w:rFonts w:ascii="Times New Roman" w:eastAsia="宋体" w:hAnsi="Times New Roman" w:cs="Times New Roman"/>
                  <w:sz w:val="18"/>
                  <w:szCs w:val="18"/>
                </w:rPr>
                <w:tag w:val="_PLD_a620ef8c0fe0407b955c4f58530e0b21"/>
                <w:id w:val="-2088599521"/>
                <w:lock w:val="sdtLocked"/>
              </w:sdtPr>
              <w:sdtEndPr/>
              <w:sdtContent>
                <w:tc>
                  <w:tcPr>
                    <w:tcW w:w="1014" w:type="pct"/>
                    <w:vMerge w:val="restart"/>
                    <w:vAlign w:val="center"/>
                  </w:tcPr>
                  <w:p w:rsidR="00746302" w:rsidRPr="00746302" w:rsidRDefault="00746302" w:rsidP="00746302">
                    <w:pPr>
                      <w:pStyle w:val="TableParagraph"/>
                      <w:spacing w:after="0" w:line="240" w:lineRule="auto"/>
                      <w:jc w:val="center"/>
                      <w:rPr>
                        <w:rFonts w:ascii="Times New Roman" w:eastAsia="宋体" w:hAnsi="Times New Roman" w:cs="Times New Roman"/>
                        <w:sz w:val="18"/>
                        <w:szCs w:val="18"/>
                        <w:lang w:eastAsia="zh-CN"/>
                      </w:rPr>
                    </w:pPr>
                    <w:r w:rsidRPr="00746302">
                      <w:rPr>
                        <w:rFonts w:ascii="Times New Roman" w:eastAsia="宋体" w:hAnsi="Times New Roman" w:cs="Times New Roman"/>
                        <w:sz w:val="18"/>
                        <w:szCs w:val="18"/>
                        <w:lang w:eastAsia="zh-CN"/>
                      </w:rPr>
                      <w:t>坏账准备</w:t>
                    </w:r>
                  </w:p>
                </w:tc>
              </w:sdtContent>
            </w:sdt>
            <w:sdt>
              <w:sdtPr>
                <w:rPr>
                  <w:rFonts w:ascii="Times New Roman" w:eastAsia="宋体" w:hAnsi="Times New Roman" w:cs="Times New Roman"/>
                  <w:sz w:val="18"/>
                  <w:szCs w:val="18"/>
                </w:rPr>
                <w:tag w:val="_PLD_8699e9827a744831bf2fdadfa1ac52e1"/>
                <w:id w:val="2024586126"/>
                <w:lock w:val="sdtLocked"/>
              </w:sdtPr>
              <w:sdtEndPr/>
              <w:sdtContent>
                <w:tc>
                  <w:tcPr>
                    <w:tcW w:w="2188" w:type="pct"/>
                    <w:gridSpan w:val="4"/>
                    <w:vAlign w:val="center"/>
                  </w:tcPr>
                  <w:p w:rsidR="00746302" w:rsidRPr="00746302" w:rsidRDefault="00746302" w:rsidP="00746302">
                    <w:pPr>
                      <w:pStyle w:val="TableParagraph"/>
                      <w:spacing w:line="240" w:lineRule="auto"/>
                      <w:jc w:val="center"/>
                      <w:rPr>
                        <w:rFonts w:ascii="Times New Roman" w:eastAsia="宋体" w:hAnsi="Times New Roman" w:cs="Times New Roman"/>
                        <w:sz w:val="18"/>
                        <w:szCs w:val="18"/>
                        <w:lang w:eastAsia="zh-CN"/>
                      </w:rPr>
                    </w:pPr>
                    <w:r w:rsidRPr="00746302">
                      <w:rPr>
                        <w:rFonts w:ascii="Times New Roman" w:eastAsia="宋体" w:hAnsi="Times New Roman" w:cs="Times New Roman"/>
                        <w:sz w:val="18"/>
                        <w:szCs w:val="18"/>
                        <w:lang w:eastAsia="zh-CN"/>
                      </w:rPr>
                      <w:t>第一阶段</w:t>
                    </w:r>
                  </w:p>
                </w:tc>
              </w:sdtContent>
            </w:sdt>
            <w:sdt>
              <w:sdtPr>
                <w:rPr>
                  <w:rFonts w:ascii="Times New Roman" w:eastAsia="宋体" w:hAnsi="Times New Roman" w:cs="Times New Roman"/>
                  <w:sz w:val="18"/>
                  <w:szCs w:val="18"/>
                </w:rPr>
                <w:tag w:val="_PLD_a09c7daba8c14a6498c7b83b77c97c72"/>
                <w:id w:val="-1776708826"/>
                <w:lock w:val="sdtLocked"/>
              </w:sdtPr>
              <w:sdtEndPr/>
              <w:sdtContent>
                <w:tc>
                  <w:tcPr>
                    <w:tcW w:w="1177" w:type="pct"/>
                    <w:gridSpan w:val="2"/>
                    <w:vAlign w:val="center"/>
                  </w:tcPr>
                  <w:p w:rsidR="00746302" w:rsidRPr="00746302" w:rsidRDefault="00746302" w:rsidP="00746302">
                    <w:pPr>
                      <w:pStyle w:val="TableParagraph"/>
                      <w:spacing w:line="240" w:lineRule="auto"/>
                      <w:jc w:val="center"/>
                      <w:rPr>
                        <w:rFonts w:ascii="Times New Roman" w:eastAsia="宋体" w:hAnsi="Times New Roman" w:cs="Times New Roman"/>
                        <w:sz w:val="18"/>
                        <w:szCs w:val="18"/>
                        <w:lang w:eastAsia="zh-CN"/>
                      </w:rPr>
                    </w:pPr>
                    <w:r w:rsidRPr="00746302">
                      <w:rPr>
                        <w:rFonts w:ascii="Times New Roman" w:eastAsia="宋体" w:hAnsi="Times New Roman" w:cs="Times New Roman"/>
                        <w:sz w:val="18"/>
                        <w:szCs w:val="18"/>
                        <w:lang w:eastAsia="zh-CN"/>
                      </w:rPr>
                      <w:t>第三阶段</w:t>
                    </w:r>
                  </w:p>
                </w:tc>
              </w:sdtContent>
            </w:sdt>
            <w:sdt>
              <w:sdtPr>
                <w:rPr>
                  <w:rFonts w:ascii="Times New Roman" w:eastAsia="宋体" w:hAnsi="Times New Roman" w:cs="Times New Roman"/>
                  <w:sz w:val="18"/>
                  <w:szCs w:val="18"/>
                </w:rPr>
                <w:tag w:val="_PLD_1ec064a14a75404dac24adc5e6ddd253"/>
                <w:id w:val="-1801370045"/>
                <w:lock w:val="sdtLocked"/>
              </w:sdtPr>
              <w:sdtEndPr/>
              <w:sdtContent>
                <w:tc>
                  <w:tcPr>
                    <w:tcW w:w="621" w:type="pct"/>
                    <w:vMerge w:val="restart"/>
                    <w:vAlign w:val="center"/>
                  </w:tcPr>
                  <w:p w:rsidR="00746302" w:rsidRPr="00746302" w:rsidRDefault="00746302" w:rsidP="00746302">
                    <w:pPr>
                      <w:pStyle w:val="TableParagraph"/>
                      <w:spacing w:line="240" w:lineRule="auto"/>
                      <w:jc w:val="center"/>
                      <w:rPr>
                        <w:rFonts w:ascii="Times New Roman" w:eastAsia="宋体" w:hAnsi="Times New Roman" w:cs="Times New Roman"/>
                        <w:sz w:val="18"/>
                        <w:szCs w:val="18"/>
                        <w:lang w:eastAsia="zh-CN"/>
                      </w:rPr>
                    </w:pPr>
                    <w:r w:rsidRPr="00746302">
                      <w:rPr>
                        <w:rFonts w:ascii="Times New Roman" w:eastAsia="宋体" w:hAnsi="Times New Roman" w:cs="Times New Roman"/>
                        <w:sz w:val="18"/>
                        <w:szCs w:val="18"/>
                        <w:lang w:eastAsia="zh-CN"/>
                      </w:rPr>
                      <w:t>合计</w:t>
                    </w:r>
                  </w:p>
                </w:tc>
              </w:sdtContent>
            </w:sdt>
          </w:tr>
          <w:tr w:rsidR="006C3374" w:rsidTr="006C3374">
            <w:tc>
              <w:tcPr>
                <w:tcW w:w="1014" w:type="pct"/>
                <w:vMerge/>
                <w:vAlign w:val="center"/>
              </w:tcPr>
              <w:p w:rsidR="00746302" w:rsidRPr="00746302" w:rsidRDefault="00746302" w:rsidP="00746302">
                <w:pPr>
                  <w:jc w:val="center"/>
                  <w:rPr>
                    <w:rFonts w:ascii="Times New Roman" w:hAnsi="Times New Roman" w:cs="Times New Roman"/>
                    <w:color w:val="008000"/>
                    <w:sz w:val="18"/>
                    <w:szCs w:val="18"/>
                  </w:rPr>
                </w:pPr>
              </w:p>
            </w:tc>
            <w:sdt>
              <w:sdtPr>
                <w:rPr>
                  <w:rFonts w:ascii="Times New Roman" w:eastAsia="宋体" w:hAnsi="Times New Roman" w:cs="Times New Roman"/>
                  <w:sz w:val="18"/>
                  <w:szCs w:val="18"/>
                </w:rPr>
                <w:tag w:val="_PLD_506da2a2f1db4ead819aa958edd702e2"/>
                <w:id w:val="-807090318"/>
                <w:lock w:val="sdtLocked"/>
              </w:sdtPr>
              <w:sdtEndPr/>
              <w:sdtContent>
                <w:tc>
                  <w:tcPr>
                    <w:tcW w:w="2188" w:type="pct"/>
                    <w:gridSpan w:val="4"/>
                    <w:vAlign w:val="center"/>
                  </w:tcPr>
                  <w:p w:rsidR="00746302" w:rsidRPr="00746302" w:rsidRDefault="00746302" w:rsidP="00746302">
                    <w:pPr>
                      <w:pStyle w:val="TableParagraph"/>
                      <w:spacing w:line="240" w:lineRule="auto"/>
                      <w:jc w:val="center"/>
                      <w:rPr>
                        <w:rFonts w:ascii="Times New Roman" w:eastAsia="宋体" w:hAnsi="Times New Roman" w:cs="Times New Roman"/>
                        <w:sz w:val="18"/>
                        <w:szCs w:val="18"/>
                        <w:lang w:eastAsia="zh-CN"/>
                      </w:rPr>
                    </w:pPr>
                    <w:r w:rsidRPr="00746302">
                      <w:rPr>
                        <w:rFonts w:ascii="Times New Roman" w:eastAsia="宋体" w:hAnsi="Times New Roman" w:cs="Times New Roman"/>
                        <w:sz w:val="18"/>
                        <w:szCs w:val="18"/>
                        <w:lang w:eastAsia="zh-CN"/>
                      </w:rPr>
                      <w:t>未来</w:t>
                    </w:r>
                    <w:r w:rsidRPr="00746302">
                      <w:rPr>
                        <w:rFonts w:ascii="Times New Roman" w:eastAsia="宋体" w:hAnsi="Times New Roman" w:cs="Times New Roman"/>
                        <w:sz w:val="18"/>
                        <w:szCs w:val="18"/>
                        <w:lang w:eastAsia="zh-CN"/>
                      </w:rPr>
                      <w:t>12</w:t>
                    </w:r>
                    <w:r w:rsidRPr="00746302">
                      <w:rPr>
                        <w:rFonts w:ascii="Times New Roman" w:eastAsia="宋体" w:hAnsi="Times New Roman" w:cs="Times New Roman"/>
                        <w:sz w:val="18"/>
                        <w:szCs w:val="18"/>
                        <w:lang w:eastAsia="zh-CN"/>
                      </w:rPr>
                      <w:t>个月预期信用损失</w:t>
                    </w:r>
                  </w:p>
                </w:tc>
              </w:sdtContent>
            </w:sdt>
            <w:sdt>
              <w:sdtPr>
                <w:rPr>
                  <w:rFonts w:ascii="Times New Roman" w:eastAsia="宋体" w:hAnsi="Times New Roman" w:cs="Times New Roman"/>
                  <w:sz w:val="18"/>
                  <w:szCs w:val="18"/>
                </w:rPr>
                <w:tag w:val="_PLD_44518f4265ac43078f96c79efe9dd487"/>
                <w:id w:val="-669255879"/>
                <w:lock w:val="sdtLocked"/>
              </w:sdtPr>
              <w:sdtEndPr/>
              <w:sdtContent>
                <w:tc>
                  <w:tcPr>
                    <w:tcW w:w="1177" w:type="pct"/>
                    <w:gridSpan w:val="2"/>
                    <w:vMerge w:val="restart"/>
                    <w:vAlign w:val="center"/>
                  </w:tcPr>
                  <w:p w:rsidR="00746302" w:rsidRPr="00746302" w:rsidRDefault="00746302" w:rsidP="00746302">
                    <w:pPr>
                      <w:pStyle w:val="TableParagraph"/>
                      <w:spacing w:line="240" w:lineRule="auto"/>
                      <w:jc w:val="center"/>
                      <w:rPr>
                        <w:rFonts w:ascii="Times New Roman" w:eastAsia="宋体" w:hAnsi="Times New Roman" w:cs="Times New Roman"/>
                        <w:sz w:val="18"/>
                        <w:szCs w:val="18"/>
                        <w:lang w:eastAsia="zh-CN"/>
                      </w:rPr>
                    </w:pPr>
                    <w:r w:rsidRPr="00746302">
                      <w:rPr>
                        <w:rFonts w:ascii="Times New Roman" w:eastAsia="宋体" w:hAnsi="Times New Roman" w:cs="Times New Roman"/>
                        <w:sz w:val="18"/>
                        <w:szCs w:val="18"/>
                        <w:lang w:eastAsia="zh-CN"/>
                      </w:rPr>
                      <w:t>整个存续期预期信用损失</w:t>
                    </w:r>
                    <w:r w:rsidRPr="00746302">
                      <w:rPr>
                        <w:rFonts w:ascii="Times New Roman" w:eastAsia="宋体" w:hAnsi="Times New Roman" w:cs="Times New Roman"/>
                        <w:sz w:val="18"/>
                        <w:szCs w:val="18"/>
                        <w:lang w:eastAsia="zh-CN"/>
                      </w:rPr>
                      <w:t>(</w:t>
                    </w:r>
                    <w:r w:rsidRPr="00746302">
                      <w:rPr>
                        <w:rFonts w:ascii="Times New Roman" w:eastAsia="宋体" w:hAnsi="Times New Roman" w:cs="Times New Roman"/>
                        <w:sz w:val="18"/>
                        <w:szCs w:val="18"/>
                        <w:lang w:eastAsia="zh-CN"/>
                      </w:rPr>
                      <w:t>已发生信用减值</w:t>
                    </w:r>
                    <w:r w:rsidRPr="00746302">
                      <w:rPr>
                        <w:rFonts w:ascii="Times New Roman" w:eastAsia="宋体" w:hAnsi="Times New Roman" w:cs="Times New Roman"/>
                        <w:sz w:val="18"/>
                        <w:szCs w:val="18"/>
                        <w:lang w:eastAsia="zh-CN"/>
                      </w:rPr>
                      <w:t>)</w:t>
                    </w:r>
                  </w:p>
                </w:tc>
              </w:sdtContent>
            </w:sdt>
            <w:tc>
              <w:tcPr>
                <w:tcW w:w="621" w:type="pct"/>
                <w:vMerge/>
                <w:vAlign w:val="center"/>
              </w:tcPr>
              <w:p w:rsidR="00746302" w:rsidRPr="00746302" w:rsidRDefault="00746302" w:rsidP="00746302">
                <w:pPr>
                  <w:jc w:val="center"/>
                  <w:rPr>
                    <w:rFonts w:ascii="Times New Roman" w:hAnsi="Times New Roman" w:cs="Times New Roman"/>
                    <w:color w:val="008000"/>
                    <w:sz w:val="18"/>
                    <w:szCs w:val="18"/>
                  </w:rPr>
                </w:pPr>
              </w:p>
            </w:tc>
          </w:tr>
          <w:tr w:rsidR="00746302" w:rsidTr="006C3374">
            <w:tc>
              <w:tcPr>
                <w:tcW w:w="1014" w:type="pct"/>
                <w:vMerge/>
                <w:vAlign w:val="center"/>
              </w:tcPr>
              <w:p w:rsidR="00746302" w:rsidRPr="00746302" w:rsidRDefault="00746302" w:rsidP="00746302">
                <w:pPr>
                  <w:pStyle w:val="TableParagraph"/>
                  <w:spacing w:after="0" w:line="240" w:lineRule="auto"/>
                  <w:jc w:val="center"/>
                  <w:rPr>
                    <w:rFonts w:ascii="Times New Roman" w:eastAsia="宋体" w:hAnsi="Times New Roman" w:cs="Times New Roman"/>
                    <w:sz w:val="18"/>
                    <w:szCs w:val="18"/>
                    <w:lang w:eastAsia="zh-CN"/>
                  </w:rPr>
                </w:pPr>
              </w:p>
            </w:tc>
            <w:tc>
              <w:tcPr>
                <w:tcW w:w="1193" w:type="pct"/>
                <w:gridSpan w:val="2"/>
                <w:vAlign w:val="center"/>
              </w:tcPr>
              <w:p w:rsidR="00746302" w:rsidRPr="00746302" w:rsidRDefault="00F85718" w:rsidP="00746302">
                <w:pPr>
                  <w:jc w:val="center"/>
                  <w:rPr>
                    <w:rFonts w:ascii="Times New Roman" w:hAnsi="Times New Roman" w:cs="Times New Roman"/>
                    <w:sz w:val="18"/>
                    <w:szCs w:val="18"/>
                  </w:rPr>
                </w:pPr>
                <w:r>
                  <w:rPr>
                    <w:rFonts w:ascii="Times New Roman" w:hAnsi="Times New Roman" w:cs="Times New Roman" w:hint="eastAsia"/>
                    <w:sz w:val="18"/>
                    <w:szCs w:val="18"/>
                  </w:rPr>
                  <w:t>(</w:t>
                </w:r>
                <w:r w:rsidR="00746302" w:rsidRPr="00746302">
                  <w:rPr>
                    <w:rFonts w:ascii="Times New Roman" w:hAnsi="Times New Roman" w:cs="Times New Roman"/>
                    <w:sz w:val="18"/>
                    <w:szCs w:val="18"/>
                  </w:rPr>
                  <w:t>组合</w:t>
                </w:r>
                <w:r>
                  <w:rPr>
                    <w:rFonts w:ascii="Times New Roman" w:hAnsi="Times New Roman" w:cs="Times New Roman" w:hint="eastAsia"/>
                    <w:sz w:val="18"/>
                    <w:szCs w:val="18"/>
                  </w:rPr>
                  <w:t>)</w:t>
                </w:r>
              </w:p>
            </w:tc>
            <w:tc>
              <w:tcPr>
                <w:tcW w:w="995" w:type="pct"/>
                <w:gridSpan w:val="2"/>
                <w:vAlign w:val="center"/>
              </w:tcPr>
              <w:p w:rsidR="00746302" w:rsidRPr="00746302" w:rsidRDefault="00F85718" w:rsidP="00746302">
                <w:pPr>
                  <w:jc w:val="center"/>
                  <w:rPr>
                    <w:rFonts w:ascii="Times New Roman" w:hAnsi="Times New Roman" w:cs="Times New Roman"/>
                    <w:sz w:val="18"/>
                    <w:szCs w:val="18"/>
                  </w:rPr>
                </w:pPr>
                <w:r>
                  <w:rPr>
                    <w:rFonts w:ascii="Times New Roman" w:hAnsi="Times New Roman" w:cs="Times New Roman" w:hint="eastAsia"/>
                    <w:sz w:val="18"/>
                    <w:szCs w:val="18"/>
                  </w:rPr>
                  <w:t>(</w:t>
                </w:r>
                <w:r w:rsidR="00746302" w:rsidRPr="00746302">
                  <w:rPr>
                    <w:rFonts w:ascii="Times New Roman" w:hAnsi="Times New Roman" w:cs="Times New Roman"/>
                    <w:sz w:val="18"/>
                    <w:szCs w:val="18"/>
                  </w:rPr>
                  <w:t>单项</w:t>
                </w:r>
                <w:r>
                  <w:rPr>
                    <w:rFonts w:ascii="Times New Roman" w:hAnsi="Times New Roman" w:cs="Times New Roman" w:hint="eastAsia"/>
                    <w:sz w:val="18"/>
                    <w:szCs w:val="18"/>
                  </w:rPr>
                  <w:t>)</w:t>
                </w:r>
              </w:p>
            </w:tc>
            <w:tc>
              <w:tcPr>
                <w:tcW w:w="1177" w:type="pct"/>
                <w:gridSpan w:val="2"/>
                <w:vMerge/>
                <w:vAlign w:val="center"/>
              </w:tcPr>
              <w:p w:rsidR="00746302" w:rsidRPr="00746302" w:rsidRDefault="00746302" w:rsidP="00746302">
                <w:pPr>
                  <w:jc w:val="center"/>
                  <w:rPr>
                    <w:rFonts w:ascii="Times New Roman" w:hAnsi="Times New Roman" w:cs="Times New Roman"/>
                    <w:sz w:val="18"/>
                    <w:szCs w:val="18"/>
                  </w:rPr>
                </w:pPr>
              </w:p>
            </w:tc>
            <w:tc>
              <w:tcPr>
                <w:tcW w:w="621" w:type="pct"/>
                <w:vMerge/>
                <w:vAlign w:val="center"/>
              </w:tcPr>
              <w:p w:rsidR="00746302" w:rsidRPr="00746302" w:rsidRDefault="00746302" w:rsidP="00746302">
                <w:pPr>
                  <w:jc w:val="center"/>
                  <w:rPr>
                    <w:rFonts w:ascii="Times New Roman" w:hAnsi="Times New Roman" w:cs="Times New Roman"/>
                    <w:sz w:val="18"/>
                    <w:szCs w:val="18"/>
                  </w:rPr>
                </w:pPr>
              </w:p>
            </w:tc>
          </w:tr>
          <w:tr w:rsidR="006C3374" w:rsidTr="006C3374">
            <w:tc>
              <w:tcPr>
                <w:tcW w:w="1014" w:type="pct"/>
                <w:vMerge/>
                <w:vAlign w:val="center"/>
              </w:tcPr>
              <w:p w:rsidR="00746302" w:rsidRPr="00746302" w:rsidRDefault="00746302" w:rsidP="00746302">
                <w:pPr>
                  <w:pStyle w:val="TableParagraph"/>
                  <w:spacing w:after="0" w:line="240" w:lineRule="auto"/>
                  <w:jc w:val="center"/>
                  <w:rPr>
                    <w:rFonts w:ascii="Times New Roman" w:eastAsia="宋体" w:hAnsi="Times New Roman" w:cs="Times New Roman"/>
                    <w:sz w:val="18"/>
                    <w:szCs w:val="18"/>
                    <w:lang w:eastAsia="zh-CN"/>
                  </w:rPr>
                </w:pPr>
              </w:p>
            </w:tc>
            <w:tc>
              <w:tcPr>
                <w:tcW w:w="621" w:type="pct"/>
                <w:vAlign w:val="center"/>
              </w:tcPr>
              <w:p w:rsidR="00746302" w:rsidRPr="00746302" w:rsidRDefault="00746302" w:rsidP="00746302">
                <w:pPr>
                  <w:jc w:val="center"/>
                  <w:rPr>
                    <w:rFonts w:ascii="Times New Roman" w:hAnsi="Times New Roman" w:cs="Times New Roman"/>
                    <w:sz w:val="18"/>
                    <w:szCs w:val="18"/>
                  </w:rPr>
                </w:pPr>
                <w:r w:rsidRPr="00746302">
                  <w:rPr>
                    <w:rFonts w:ascii="Times New Roman" w:hAnsi="Times New Roman" w:cs="Times New Roman"/>
                    <w:sz w:val="18"/>
                    <w:szCs w:val="18"/>
                  </w:rPr>
                  <w:t>账面余额</w:t>
                </w:r>
              </w:p>
            </w:tc>
            <w:tc>
              <w:tcPr>
                <w:tcW w:w="572" w:type="pct"/>
                <w:vAlign w:val="center"/>
              </w:tcPr>
              <w:p w:rsidR="00746302" w:rsidRPr="00746302" w:rsidRDefault="00746302" w:rsidP="00746302">
                <w:pPr>
                  <w:jc w:val="center"/>
                  <w:rPr>
                    <w:rFonts w:ascii="Times New Roman" w:hAnsi="Times New Roman" w:cs="Times New Roman"/>
                    <w:sz w:val="18"/>
                    <w:szCs w:val="18"/>
                  </w:rPr>
                </w:pPr>
                <w:r w:rsidRPr="00746302">
                  <w:rPr>
                    <w:rFonts w:ascii="Times New Roman" w:hAnsi="Times New Roman" w:cs="Times New Roman"/>
                    <w:sz w:val="18"/>
                    <w:szCs w:val="18"/>
                  </w:rPr>
                  <w:t>坏账准备</w:t>
                </w:r>
              </w:p>
            </w:tc>
            <w:tc>
              <w:tcPr>
                <w:tcW w:w="621" w:type="pct"/>
                <w:vAlign w:val="center"/>
              </w:tcPr>
              <w:p w:rsidR="00746302" w:rsidRPr="00746302" w:rsidRDefault="00746302" w:rsidP="00746302">
                <w:pPr>
                  <w:jc w:val="center"/>
                  <w:rPr>
                    <w:rFonts w:ascii="Times New Roman" w:hAnsi="Times New Roman" w:cs="Times New Roman"/>
                    <w:sz w:val="18"/>
                    <w:szCs w:val="18"/>
                  </w:rPr>
                </w:pPr>
                <w:r w:rsidRPr="00746302">
                  <w:rPr>
                    <w:rFonts w:ascii="Times New Roman" w:hAnsi="Times New Roman" w:cs="Times New Roman"/>
                    <w:sz w:val="18"/>
                    <w:szCs w:val="18"/>
                  </w:rPr>
                  <w:t>账面余额</w:t>
                </w:r>
              </w:p>
            </w:tc>
            <w:tc>
              <w:tcPr>
                <w:tcW w:w="373" w:type="pct"/>
                <w:vAlign w:val="center"/>
              </w:tcPr>
              <w:p w:rsidR="00746302" w:rsidRPr="00746302" w:rsidRDefault="00746302" w:rsidP="00746302">
                <w:pPr>
                  <w:jc w:val="center"/>
                  <w:rPr>
                    <w:rFonts w:ascii="Times New Roman" w:hAnsi="Times New Roman" w:cs="Times New Roman"/>
                    <w:sz w:val="18"/>
                    <w:szCs w:val="18"/>
                  </w:rPr>
                </w:pPr>
                <w:r w:rsidRPr="00746302">
                  <w:rPr>
                    <w:rFonts w:ascii="Times New Roman" w:hAnsi="Times New Roman" w:cs="Times New Roman"/>
                    <w:sz w:val="18"/>
                    <w:szCs w:val="18"/>
                  </w:rPr>
                  <w:t>坏账准备</w:t>
                </w:r>
              </w:p>
            </w:tc>
            <w:tc>
              <w:tcPr>
                <w:tcW w:w="556" w:type="pct"/>
                <w:vAlign w:val="center"/>
              </w:tcPr>
              <w:p w:rsidR="00746302" w:rsidRPr="00746302" w:rsidRDefault="00746302" w:rsidP="00746302">
                <w:pPr>
                  <w:jc w:val="center"/>
                  <w:rPr>
                    <w:rFonts w:ascii="Times New Roman" w:hAnsi="Times New Roman" w:cs="Times New Roman"/>
                    <w:sz w:val="18"/>
                    <w:szCs w:val="18"/>
                  </w:rPr>
                </w:pPr>
                <w:r w:rsidRPr="00746302">
                  <w:rPr>
                    <w:rFonts w:ascii="Times New Roman" w:hAnsi="Times New Roman" w:cs="Times New Roman"/>
                    <w:sz w:val="18"/>
                    <w:szCs w:val="18"/>
                  </w:rPr>
                  <w:t>账面余额</w:t>
                </w:r>
              </w:p>
            </w:tc>
            <w:tc>
              <w:tcPr>
                <w:tcW w:w="621" w:type="pct"/>
                <w:vAlign w:val="center"/>
              </w:tcPr>
              <w:p w:rsidR="00746302" w:rsidRPr="00746302" w:rsidRDefault="00746302" w:rsidP="00746302">
                <w:pPr>
                  <w:jc w:val="center"/>
                  <w:rPr>
                    <w:rFonts w:ascii="Times New Roman" w:hAnsi="Times New Roman" w:cs="Times New Roman"/>
                    <w:sz w:val="18"/>
                    <w:szCs w:val="18"/>
                  </w:rPr>
                </w:pPr>
                <w:r w:rsidRPr="00746302">
                  <w:rPr>
                    <w:rFonts w:ascii="Times New Roman" w:hAnsi="Times New Roman" w:cs="Times New Roman"/>
                    <w:sz w:val="18"/>
                    <w:szCs w:val="18"/>
                  </w:rPr>
                  <w:t>坏账准备</w:t>
                </w:r>
              </w:p>
            </w:tc>
            <w:tc>
              <w:tcPr>
                <w:tcW w:w="621" w:type="pct"/>
                <w:vAlign w:val="center"/>
              </w:tcPr>
              <w:p w:rsidR="00746302" w:rsidRPr="00746302" w:rsidRDefault="00746302" w:rsidP="00746302">
                <w:pPr>
                  <w:jc w:val="center"/>
                  <w:rPr>
                    <w:rFonts w:ascii="Times New Roman" w:hAnsi="Times New Roman" w:cs="Times New Roman"/>
                    <w:sz w:val="18"/>
                    <w:szCs w:val="18"/>
                  </w:rPr>
                </w:pPr>
                <w:r w:rsidRPr="00746302">
                  <w:rPr>
                    <w:rFonts w:ascii="Times New Roman" w:hAnsi="Times New Roman" w:cs="Times New Roman"/>
                    <w:sz w:val="18"/>
                    <w:szCs w:val="18"/>
                  </w:rPr>
                  <w:t>坏账准备</w:t>
                </w:r>
              </w:p>
            </w:tc>
          </w:tr>
          <w:tr w:rsidR="006C3374" w:rsidTr="006C3374">
            <w:sdt>
              <w:sdtPr>
                <w:rPr>
                  <w:rFonts w:ascii="Times New Roman" w:eastAsia="宋体" w:hAnsi="Times New Roman" w:cs="Times New Roman"/>
                  <w:sz w:val="18"/>
                  <w:szCs w:val="18"/>
                </w:rPr>
                <w:tag w:val="_PLD_2304f8a656bf488e9c1b48987574a2b8"/>
                <w:id w:val="932163532"/>
                <w:lock w:val="sdtLocked"/>
              </w:sdtPr>
              <w:sdtEndPr/>
              <w:sdtContent>
                <w:tc>
                  <w:tcPr>
                    <w:tcW w:w="1014" w:type="pct"/>
                    <w:vAlign w:val="center"/>
                  </w:tcPr>
                  <w:p w:rsidR="00746302" w:rsidRPr="00746302" w:rsidRDefault="00746302" w:rsidP="00746302">
                    <w:pPr>
                      <w:pStyle w:val="TableParagraph"/>
                      <w:spacing w:after="0" w:line="240" w:lineRule="auto"/>
                      <w:jc w:val="both"/>
                      <w:rPr>
                        <w:rFonts w:ascii="Times New Roman" w:eastAsia="宋体" w:hAnsi="Times New Roman" w:cs="Times New Roman"/>
                        <w:sz w:val="18"/>
                        <w:szCs w:val="18"/>
                        <w:lang w:eastAsia="zh-CN"/>
                      </w:rPr>
                    </w:pPr>
                    <w:r w:rsidRPr="00746302">
                      <w:rPr>
                        <w:rFonts w:ascii="Times New Roman" w:eastAsia="宋体" w:hAnsi="Times New Roman" w:cs="Times New Roman"/>
                        <w:sz w:val="18"/>
                        <w:szCs w:val="18"/>
                        <w:lang w:eastAsia="zh-CN"/>
                      </w:rPr>
                      <w:t>2021</w:t>
                    </w:r>
                    <w:r w:rsidRPr="00746302">
                      <w:rPr>
                        <w:rFonts w:ascii="Times New Roman" w:eastAsia="宋体" w:hAnsi="Times New Roman" w:cs="Times New Roman"/>
                        <w:sz w:val="18"/>
                        <w:szCs w:val="18"/>
                        <w:lang w:eastAsia="zh-CN"/>
                      </w:rPr>
                      <w:t>年</w:t>
                    </w:r>
                    <w:r w:rsidRPr="00746302">
                      <w:rPr>
                        <w:rFonts w:ascii="Times New Roman" w:eastAsia="宋体" w:hAnsi="Times New Roman" w:cs="Times New Roman"/>
                        <w:sz w:val="18"/>
                        <w:szCs w:val="18"/>
                        <w:lang w:eastAsia="zh-CN"/>
                      </w:rPr>
                      <w:t>1</w:t>
                    </w:r>
                    <w:r w:rsidRPr="00746302">
                      <w:rPr>
                        <w:rFonts w:ascii="Times New Roman" w:eastAsia="宋体" w:hAnsi="Times New Roman" w:cs="Times New Roman"/>
                        <w:sz w:val="18"/>
                        <w:szCs w:val="18"/>
                        <w:lang w:eastAsia="zh-CN"/>
                      </w:rPr>
                      <w:t>月</w:t>
                    </w:r>
                    <w:r w:rsidRPr="00746302">
                      <w:rPr>
                        <w:rFonts w:ascii="Times New Roman" w:eastAsia="宋体" w:hAnsi="Times New Roman" w:cs="Times New Roman"/>
                        <w:sz w:val="18"/>
                        <w:szCs w:val="18"/>
                        <w:lang w:eastAsia="zh-CN"/>
                      </w:rPr>
                      <w:t>1</w:t>
                    </w:r>
                    <w:r w:rsidRPr="00746302">
                      <w:rPr>
                        <w:rFonts w:ascii="Times New Roman" w:eastAsia="宋体" w:hAnsi="Times New Roman" w:cs="Times New Roman"/>
                        <w:sz w:val="18"/>
                        <w:szCs w:val="18"/>
                        <w:lang w:eastAsia="zh-CN"/>
                      </w:rPr>
                      <w:t>日余额</w:t>
                    </w:r>
                  </w:p>
                </w:tc>
              </w:sdtContent>
            </w:sdt>
            <w:tc>
              <w:tcPr>
                <w:tcW w:w="621"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534,251,772</w:t>
                </w:r>
              </w:p>
            </w:tc>
            <w:tc>
              <w:tcPr>
                <w:tcW w:w="572"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(5,526,466)</w:t>
                </w:r>
              </w:p>
            </w:tc>
            <w:tc>
              <w:tcPr>
                <w:tcW w:w="621"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222,704,780</w:t>
                </w:r>
              </w:p>
            </w:tc>
            <w:tc>
              <w:tcPr>
                <w:tcW w:w="373"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w:t>
                </w:r>
              </w:p>
            </w:tc>
            <w:tc>
              <w:tcPr>
                <w:tcW w:w="556"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16,943,317</w:t>
                </w:r>
              </w:p>
            </w:tc>
            <w:tc>
              <w:tcPr>
                <w:tcW w:w="621"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(16,943,317)</w:t>
                </w:r>
              </w:p>
            </w:tc>
            <w:tc>
              <w:tcPr>
                <w:tcW w:w="621"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(22,469,783)</w:t>
                </w:r>
              </w:p>
            </w:tc>
          </w:tr>
          <w:tr w:rsidR="006C3374" w:rsidTr="006C3374">
            <w:tc>
              <w:tcPr>
                <w:tcW w:w="1014" w:type="pct"/>
                <w:vAlign w:val="center"/>
              </w:tcPr>
              <w:p w:rsidR="00746302" w:rsidRPr="00746302" w:rsidRDefault="00746302" w:rsidP="00746302">
                <w:pPr>
                  <w:pStyle w:val="TableParagraph"/>
                  <w:spacing w:after="0" w:line="240" w:lineRule="auto"/>
                  <w:jc w:val="both"/>
                  <w:rPr>
                    <w:rFonts w:ascii="Times New Roman" w:eastAsia="宋体" w:hAnsi="Times New Roman" w:cs="Times New Roman"/>
                    <w:sz w:val="18"/>
                    <w:szCs w:val="18"/>
                    <w:lang w:eastAsia="zh-CN"/>
                  </w:rPr>
                </w:pPr>
                <w:r w:rsidRPr="00746302">
                  <w:rPr>
                    <w:rFonts w:ascii="Times New Roman" w:eastAsia="宋体" w:hAnsi="Times New Roman" w:cs="Times New Roman"/>
                    <w:sz w:val="18"/>
                    <w:szCs w:val="18"/>
                    <w:lang w:eastAsia="zh-CN"/>
                  </w:rPr>
                  <w:t>本期净减少额</w:t>
                </w:r>
              </w:p>
            </w:tc>
            <w:tc>
              <w:tcPr>
                <w:tcW w:w="621"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(11,807,177)</w:t>
                </w:r>
              </w:p>
            </w:tc>
            <w:tc>
              <w:tcPr>
                <w:tcW w:w="572"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w:t>
                </w:r>
              </w:p>
            </w:tc>
            <w:tc>
              <w:tcPr>
                <w:tcW w:w="621"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(93,802,016)</w:t>
                </w:r>
              </w:p>
            </w:tc>
            <w:tc>
              <w:tcPr>
                <w:tcW w:w="373"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w:t>
                </w:r>
              </w:p>
            </w:tc>
            <w:tc>
              <w:tcPr>
                <w:tcW w:w="556"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w:t>
                </w:r>
              </w:p>
            </w:tc>
            <w:tc>
              <w:tcPr>
                <w:tcW w:w="621"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w:t>
                </w:r>
              </w:p>
            </w:tc>
            <w:tc>
              <w:tcPr>
                <w:tcW w:w="621"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w:t>
                </w:r>
              </w:p>
            </w:tc>
          </w:tr>
          <w:tr w:rsidR="006C3374" w:rsidTr="006C3374">
            <w:tc>
              <w:tcPr>
                <w:tcW w:w="1014" w:type="pct"/>
                <w:vAlign w:val="center"/>
              </w:tcPr>
              <w:sdt>
                <w:sdtPr>
                  <w:rPr>
                    <w:rFonts w:ascii="Times New Roman" w:eastAsia="宋体" w:hAnsi="Times New Roman" w:cs="Times New Roman"/>
                    <w:sz w:val="18"/>
                    <w:szCs w:val="18"/>
                    <w:lang w:eastAsia="zh-CN"/>
                  </w:rPr>
                  <w:tag w:val="_PLD_4f4ae619a7e049d7a297497cfaf7c7a3"/>
                  <w:id w:val="-431517628"/>
                  <w:lock w:val="sdtLocked"/>
                </w:sdtPr>
                <w:sdtEndPr/>
                <w:sdtContent>
                  <w:p w:rsidR="00746302" w:rsidRPr="00746302" w:rsidRDefault="00746302" w:rsidP="00746302">
                    <w:pPr>
                      <w:pStyle w:val="TableParagraph"/>
                      <w:spacing w:after="0" w:line="240" w:lineRule="auto"/>
                      <w:jc w:val="both"/>
                      <w:rPr>
                        <w:rFonts w:ascii="Times New Roman" w:eastAsia="宋体" w:hAnsi="Times New Roman" w:cs="Times New Roman"/>
                        <w:sz w:val="18"/>
                        <w:szCs w:val="18"/>
                      </w:rPr>
                    </w:pPr>
                    <w:r w:rsidRPr="00746302">
                      <w:rPr>
                        <w:rFonts w:ascii="Times New Roman" w:eastAsia="宋体" w:hAnsi="Times New Roman" w:cs="Times New Roman"/>
                        <w:sz w:val="18"/>
                        <w:szCs w:val="18"/>
                        <w:lang w:eastAsia="zh-CN"/>
                      </w:rPr>
                      <w:t>本期转回</w:t>
                    </w:r>
                  </w:p>
                </w:sdtContent>
              </w:sdt>
            </w:tc>
            <w:tc>
              <w:tcPr>
                <w:tcW w:w="621"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w:t>
                </w:r>
              </w:p>
            </w:tc>
            <w:tc>
              <w:tcPr>
                <w:tcW w:w="572"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39,392</w:t>
                </w:r>
              </w:p>
            </w:tc>
            <w:tc>
              <w:tcPr>
                <w:tcW w:w="621"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w:t>
                </w:r>
              </w:p>
            </w:tc>
            <w:tc>
              <w:tcPr>
                <w:tcW w:w="373"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w:t>
                </w:r>
              </w:p>
            </w:tc>
            <w:tc>
              <w:tcPr>
                <w:tcW w:w="556"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w:t>
                </w:r>
              </w:p>
            </w:tc>
            <w:tc>
              <w:tcPr>
                <w:tcW w:w="621"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w:t>
                </w:r>
              </w:p>
            </w:tc>
            <w:tc>
              <w:tcPr>
                <w:tcW w:w="621"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39,392</w:t>
                </w:r>
              </w:p>
            </w:tc>
          </w:tr>
          <w:tr w:rsidR="006C3374" w:rsidTr="006C3374">
            <w:sdt>
              <w:sdtPr>
                <w:rPr>
                  <w:rFonts w:ascii="Times New Roman" w:eastAsia="宋体" w:hAnsi="Times New Roman" w:cs="Times New Roman"/>
                  <w:sz w:val="18"/>
                  <w:szCs w:val="18"/>
                </w:rPr>
                <w:tag w:val="_PLD_04cab04851ab496e8220fc8c946b10a5"/>
                <w:id w:val="1083569545"/>
                <w:lock w:val="sdtLocked"/>
              </w:sdtPr>
              <w:sdtEndPr/>
              <w:sdtContent>
                <w:tc>
                  <w:tcPr>
                    <w:tcW w:w="1014" w:type="pct"/>
                    <w:vAlign w:val="center"/>
                  </w:tcPr>
                  <w:p w:rsidR="00746302" w:rsidRPr="00746302" w:rsidRDefault="00746302" w:rsidP="00746302">
                    <w:pPr>
                      <w:pStyle w:val="TableParagraph"/>
                      <w:spacing w:after="0" w:line="240" w:lineRule="auto"/>
                      <w:rPr>
                        <w:rFonts w:ascii="Times New Roman" w:eastAsia="宋体" w:hAnsi="Times New Roman" w:cs="Times New Roman"/>
                        <w:sz w:val="18"/>
                        <w:szCs w:val="18"/>
                        <w:lang w:eastAsia="zh-CN"/>
                      </w:rPr>
                    </w:pPr>
                    <w:r w:rsidRPr="00746302">
                      <w:rPr>
                        <w:rFonts w:ascii="Times New Roman" w:eastAsia="宋体" w:hAnsi="Times New Roman" w:cs="Times New Roman"/>
                        <w:sz w:val="18"/>
                        <w:szCs w:val="18"/>
                        <w:lang w:eastAsia="zh-CN"/>
                      </w:rPr>
                      <w:t>2021</w:t>
                    </w:r>
                    <w:r w:rsidRPr="00746302">
                      <w:rPr>
                        <w:rFonts w:ascii="Times New Roman" w:eastAsia="宋体" w:hAnsi="Times New Roman" w:cs="Times New Roman"/>
                        <w:sz w:val="18"/>
                        <w:szCs w:val="18"/>
                        <w:lang w:eastAsia="zh-CN"/>
                      </w:rPr>
                      <w:t>年</w:t>
                    </w:r>
                    <w:r w:rsidRPr="00746302">
                      <w:rPr>
                        <w:rFonts w:ascii="Times New Roman" w:eastAsia="宋体" w:hAnsi="Times New Roman" w:cs="Times New Roman"/>
                        <w:sz w:val="18"/>
                        <w:szCs w:val="18"/>
                        <w:lang w:eastAsia="zh-CN"/>
                      </w:rPr>
                      <w:t>6</w:t>
                    </w:r>
                    <w:r w:rsidRPr="00746302">
                      <w:rPr>
                        <w:rFonts w:ascii="Times New Roman" w:eastAsia="宋体" w:hAnsi="Times New Roman" w:cs="Times New Roman"/>
                        <w:sz w:val="18"/>
                        <w:szCs w:val="18"/>
                        <w:lang w:eastAsia="zh-CN"/>
                      </w:rPr>
                      <w:t>月</w:t>
                    </w:r>
                    <w:r w:rsidRPr="00746302">
                      <w:rPr>
                        <w:rFonts w:ascii="Times New Roman" w:eastAsia="宋体" w:hAnsi="Times New Roman" w:cs="Times New Roman"/>
                        <w:sz w:val="18"/>
                        <w:szCs w:val="18"/>
                        <w:lang w:eastAsia="zh-CN"/>
                      </w:rPr>
                      <w:t>30</w:t>
                    </w:r>
                    <w:r w:rsidRPr="00746302">
                      <w:rPr>
                        <w:rFonts w:ascii="Times New Roman" w:eastAsia="宋体" w:hAnsi="Times New Roman" w:cs="Times New Roman"/>
                        <w:sz w:val="18"/>
                        <w:szCs w:val="18"/>
                        <w:lang w:eastAsia="zh-CN"/>
                      </w:rPr>
                      <w:t>日余额</w:t>
                    </w:r>
                  </w:p>
                </w:tc>
              </w:sdtContent>
            </w:sdt>
            <w:tc>
              <w:tcPr>
                <w:tcW w:w="621"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522,444,595</w:t>
                </w:r>
              </w:p>
            </w:tc>
            <w:tc>
              <w:tcPr>
                <w:tcW w:w="572"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(5,487,074)</w:t>
                </w:r>
              </w:p>
            </w:tc>
            <w:tc>
              <w:tcPr>
                <w:tcW w:w="621"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128,902,764</w:t>
                </w:r>
              </w:p>
            </w:tc>
            <w:tc>
              <w:tcPr>
                <w:tcW w:w="373"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w:t>
                </w:r>
              </w:p>
            </w:tc>
            <w:tc>
              <w:tcPr>
                <w:tcW w:w="556"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16,943,317</w:t>
                </w:r>
              </w:p>
            </w:tc>
            <w:tc>
              <w:tcPr>
                <w:tcW w:w="621"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(16,943,317)</w:t>
                </w:r>
              </w:p>
            </w:tc>
            <w:tc>
              <w:tcPr>
                <w:tcW w:w="621" w:type="pct"/>
                <w:vAlign w:val="center"/>
              </w:tcPr>
              <w:p w:rsidR="00746302" w:rsidRPr="00746302" w:rsidRDefault="00746302" w:rsidP="00746302">
                <w:pPr>
                  <w:jc w:val="right"/>
                  <w:rPr>
                    <w:rFonts w:ascii="Times New Roman" w:hAnsi="Times New Roman" w:cs="Times New Roman"/>
                    <w:sz w:val="18"/>
                    <w:szCs w:val="18"/>
                  </w:rPr>
                </w:pPr>
                <w:r w:rsidRPr="00746302">
                  <w:rPr>
                    <w:rFonts w:ascii="Times New Roman" w:hAnsi="Times New Roman" w:cs="Times New Roman"/>
                    <w:sz w:val="18"/>
                    <w:szCs w:val="18"/>
                  </w:rPr>
                  <w:t>(22,430,391)</w:t>
                </w:r>
              </w:p>
            </w:tc>
          </w:tr>
          <w:bookmarkEnd w:id="151"/>
        </w:tbl>
        <w:p w:rsidR="00746302" w:rsidRDefault="00746302"/>
        <w:p w:rsidR="006C3374" w:rsidRPr="006C3374" w:rsidRDefault="006C3374" w:rsidP="006C3374">
          <w:pPr>
            <w:overflowPunct w:val="0"/>
            <w:rPr>
              <w:rFonts w:ascii="Times New Roman" w:eastAsiaTheme="majorEastAsia" w:hAnsi="Times New Roman" w:cs="Times New Roman"/>
            </w:rPr>
          </w:pPr>
          <w:r w:rsidRPr="006C3374">
            <w:rPr>
              <w:rFonts w:ascii="Times New Roman" w:eastAsiaTheme="majorEastAsia" w:hAnsi="Times New Roman" w:cs="Times New Roman"/>
            </w:rPr>
            <w:t>于</w:t>
          </w:r>
          <w:r w:rsidRPr="006C3374">
            <w:rPr>
              <w:rFonts w:ascii="Times New Roman" w:eastAsiaTheme="majorEastAsia" w:hAnsi="Times New Roman" w:cs="Times New Roman"/>
            </w:rPr>
            <w:t>2021</w:t>
          </w:r>
          <w:r w:rsidRPr="006C3374">
            <w:rPr>
              <w:rFonts w:ascii="Times New Roman" w:eastAsiaTheme="majorEastAsia" w:hAnsi="Times New Roman" w:cs="Times New Roman"/>
            </w:rPr>
            <w:t>年</w:t>
          </w:r>
          <w:r w:rsidRPr="006C3374">
            <w:rPr>
              <w:rFonts w:ascii="Times New Roman" w:eastAsiaTheme="majorEastAsia" w:hAnsi="Times New Roman" w:cs="Times New Roman"/>
            </w:rPr>
            <w:t>6</w:t>
          </w:r>
          <w:r w:rsidRPr="006C3374">
            <w:rPr>
              <w:rFonts w:ascii="Times New Roman" w:eastAsiaTheme="majorEastAsia" w:hAnsi="Times New Roman" w:cs="Times New Roman"/>
            </w:rPr>
            <w:t>月</w:t>
          </w:r>
          <w:r w:rsidRPr="006C3374">
            <w:rPr>
              <w:rFonts w:ascii="Times New Roman" w:eastAsiaTheme="majorEastAsia" w:hAnsi="Times New Roman" w:cs="Times New Roman"/>
            </w:rPr>
            <w:t>30</w:t>
          </w:r>
          <w:r w:rsidRPr="006C3374">
            <w:rPr>
              <w:rFonts w:ascii="Times New Roman" w:eastAsiaTheme="majorEastAsia" w:hAnsi="Times New Roman" w:cs="Times New Roman"/>
            </w:rPr>
            <w:t>日及</w:t>
          </w:r>
          <w:r w:rsidRPr="006C3374">
            <w:rPr>
              <w:rFonts w:ascii="Times New Roman" w:eastAsiaTheme="majorEastAsia" w:hAnsi="Times New Roman" w:cs="Times New Roman"/>
            </w:rPr>
            <w:t>2020</w:t>
          </w:r>
          <w:r w:rsidRPr="006C3374">
            <w:rPr>
              <w:rFonts w:ascii="Times New Roman" w:eastAsiaTheme="majorEastAsia" w:hAnsi="Times New Roman" w:cs="Times New Roman"/>
            </w:rPr>
            <w:t>年</w:t>
          </w:r>
          <w:r w:rsidRPr="006C3374">
            <w:rPr>
              <w:rFonts w:ascii="Times New Roman" w:eastAsiaTheme="majorEastAsia" w:hAnsi="Times New Roman" w:cs="Times New Roman"/>
            </w:rPr>
            <w:t>12</w:t>
          </w:r>
          <w:r w:rsidRPr="006C3374">
            <w:rPr>
              <w:rFonts w:ascii="Times New Roman" w:eastAsiaTheme="majorEastAsia" w:hAnsi="Times New Roman" w:cs="Times New Roman"/>
            </w:rPr>
            <w:t>月</w:t>
          </w:r>
          <w:r w:rsidRPr="006C3374">
            <w:rPr>
              <w:rFonts w:ascii="Times New Roman" w:eastAsiaTheme="majorEastAsia" w:hAnsi="Times New Roman" w:cs="Times New Roman"/>
            </w:rPr>
            <w:t>31</w:t>
          </w:r>
          <w:r w:rsidRPr="006C3374">
            <w:rPr>
              <w:rFonts w:ascii="Times New Roman" w:eastAsiaTheme="majorEastAsia" w:hAnsi="Times New Roman" w:cs="Times New Roman"/>
            </w:rPr>
            <w:t>日，本公司不存在处于第二阶段的其他应收款。</w:t>
          </w:r>
        </w:p>
        <w:p w:rsidR="006C3374" w:rsidRPr="006C3374" w:rsidRDefault="006C3374" w:rsidP="006C3374">
          <w:pPr>
            <w:overflowPunct w:val="0"/>
            <w:rPr>
              <w:rFonts w:ascii="Times New Roman" w:eastAsiaTheme="majorEastAsia" w:hAnsi="Times New Roman" w:cs="Times New Roman"/>
            </w:rPr>
          </w:pPr>
        </w:p>
        <w:p w:rsidR="006C3374" w:rsidRPr="006C3374" w:rsidRDefault="006C3374" w:rsidP="006C3374">
          <w:pPr>
            <w:pStyle w:val="ac"/>
            <w:numPr>
              <w:ilvl w:val="0"/>
              <w:numId w:val="97"/>
            </w:numPr>
            <w:overflowPunct w:val="0"/>
            <w:adjustRightInd w:val="0"/>
            <w:ind w:left="0" w:firstLineChars="0" w:firstLine="0"/>
            <w:textAlignment w:val="baseline"/>
            <w:rPr>
              <w:rFonts w:ascii="Times New Roman" w:eastAsiaTheme="majorEastAsia" w:hAnsi="Times New Roman"/>
            </w:rPr>
          </w:pPr>
          <w:r w:rsidRPr="006C3374">
            <w:rPr>
              <w:rFonts w:ascii="Times New Roman" w:eastAsiaTheme="majorEastAsia" w:hAnsi="Times New Roman"/>
            </w:rPr>
            <w:t>于</w:t>
          </w:r>
          <w:r w:rsidRPr="006C3374">
            <w:rPr>
              <w:rFonts w:ascii="Times New Roman" w:eastAsiaTheme="majorEastAsia" w:hAnsi="Times New Roman"/>
            </w:rPr>
            <w:t>2021</w:t>
          </w:r>
          <w:r w:rsidRPr="006C3374">
            <w:rPr>
              <w:rFonts w:ascii="Times New Roman" w:eastAsiaTheme="majorEastAsia" w:hAnsi="Times New Roman"/>
            </w:rPr>
            <w:t>年</w:t>
          </w:r>
          <w:r w:rsidRPr="006C3374">
            <w:rPr>
              <w:rFonts w:ascii="Times New Roman" w:eastAsiaTheme="majorEastAsia" w:hAnsi="Times New Roman"/>
            </w:rPr>
            <w:t>6</w:t>
          </w:r>
          <w:r w:rsidRPr="006C3374">
            <w:rPr>
              <w:rFonts w:ascii="Times New Roman" w:eastAsiaTheme="majorEastAsia" w:hAnsi="Times New Roman"/>
            </w:rPr>
            <w:t>月</w:t>
          </w:r>
          <w:r w:rsidRPr="006C3374">
            <w:rPr>
              <w:rFonts w:ascii="Times New Roman" w:eastAsiaTheme="majorEastAsia" w:hAnsi="Times New Roman"/>
            </w:rPr>
            <w:t>30</w:t>
          </w:r>
          <w:r w:rsidRPr="006C3374">
            <w:rPr>
              <w:rFonts w:ascii="Times New Roman" w:eastAsiaTheme="majorEastAsia" w:hAnsi="Times New Roman"/>
            </w:rPr>
            <w:t>日及</w:t>
          </w:r>
          <w:r w:rsidRPr="006C3374">
            <w:rPr>
              <w:rFonts w:ascii="Times New Roman" w:eastAsiaTheme="majorEastAsia" w:hAnsi="Times New Roman"/>
            </w:rPr>
            <w:t>2020</w:t>
          </w:r>
          <w:r w:rsidRPr="006C3374">
            <w:rPr>
              <w:rFonts w:ascii="Times New Roman" w:eastAsiaTheme="majorEastAsia" w:hAnsi="Times New Roman"/>
            </w:rPr>
            <w:t>年</w:t>
          </w:r>
          <w:r w:rsidRPr="006C3374">
            <w:rPr>
              <w:rFonts w:ascii="Times New Roman" w:eastAsiaTheme="majorEastAsia" w:hAnsi="Times New Roman"/>
            </w:rPr>
            <w:t>12</w:t>
          </w:r>
          <w:r w:rsidRPr="006C3374">
            <w:rPr>
              <w:rFonts w:ascii="Times New Roman" w:eastAsiaTheme="majorEastAsia" w:hAnsi="Times New Roman"/>
            </w:rPr>
            <w:t>月</w:t>
          </w:r>
          <w:r w:rsidRPr="006C3374">
            <w:rPr>
              <w:rFonts w:ascii="Times New Roman" w:eastAsiaTheme="majorEastAsia" w:hAnsi="Times New Roman"/>
            </w:rPr>
            <w:t>31</w:t>
          </w:r>
          <w:r w:rsidRPr="006C3374">
            <w:rPr>
              <w:rFonts w:ascii="Times New Roman" w:eastAsiaTheme="majorEastAsia" w:hAnsi="Times New Roman"/>
            </w:rPr>
            <w:t>日，处于第三阶段的其他应收</w:t>
          </w:r>
          <w:proofErr w:type="gramStart"/>
          <w:r w:rsidRPr="006C3374">
            <w:rPr>
              <w:rFonts w:ascii="Times New Roman" w:eastAsiaTheme="majorEastAsia" w:hAnsi="Times New Roman"/>
            </w:rPr>
            <w:t>款分析</w:t>
          </w:r>
          <w:proofErr w:type="gramEnd"/>
          <w:r w:rsidRPr="006C3374">
            <w:rPr>
              <w:rFonts w:ascii="Times New Roman" w:eastAsiaTheme="majorEastAsia" w:hAnsi="Times New Roman"/>
            </w:rPr>
            <w:t>如下：</w:t>
          </w:r>
        </w:p>
        <w:p w:rsidR="006C3374" w:rsidRPr="006C3374" w:rsidRDefault="006C3374" w:rsidP="006C3374">
          <w:pPr>
            <w:pStyle w:val="ac"/>
            <w:overflowPunct w:val="0"/>
            <w:ind w:left="14"/>
            <w:rPr>
              <w:rFonts w:ascii="Times New Roman" w:eastAsiaTheme="majorEastAsia" w:hAnsi="Times New Roman"/>
            </w:rPr>
          </w:pPr>
        </w:p>
        <w:tbl>
          <w:tblPr>
            <w:tblW w:w="4969" w:type="pct"/>
            <w:tblInd w:w="29" w:type="dxa"/>
            <w:tblCellMar>
              <w:left w:w="57" w:type="dxa"/>
              <w:right w:w="57" w:type="dxa"/>
            </w:tblCellMar>
            <w:tblLook w:val="0000" w:firstRow="0" w:lastRow="0" w:firstColumn="0" w:lastColumn="0" w:noHBand="0" w:noVBand="0"/>
          </w:tblPr>
          <w:tblGrid>
            <w:gridCol w:w="2412"/>
            <w:gridCol w:w="1284"/>
            <w:gridCol w:w="176"/>
            <w:gridCol w:w="1848"/>
            <w:gridCol w:w="151"/>
            <w:gridCol w:w="1444"/>
            <w:gridCol w:w="1577"/>
          </w:tblGrid>
          <w:tr w:rsidR="006C3374" w:rsidRPr="006C3374" w:rsidTr="0046328A">
            <w:trPr>
              <w:cantSplit/>
              <w:trHeight w:val="69"/>
            </w:trPr>
            <w:tc>
              <w:tcPr>
                <w:tcW w:w="1356" w:type="pct"/>
                <w:shd w:val="clear" w:color="auto" w:fill="auto"/>
              </w:tcPr>
              <w:p w:rsidR="006C3374" w:rsidRPr="006C3374" w:rsidRDefault="006C3374" w:rsidP="0046328A">
                <w:pPr>
                  <w:tabs>
                    <w:tab w:val="right" w:pos="2160"/>
                    <w:tab w:val="right" w:pos="3060"/>
                    <w:tab w:val="right" w:pos="4320"/>
                    <w:tab w:val="right" w:pos="5670"/>
                    <w:tab w:val="right" w:pos="6570"/>
                    <w:tab w:val="right" w:pos="7805"/>
                  </w:tabs>
                  <w:rPr>
                    <w:rFonts w:ascii="Times New Roman" w:eastAsiaTheme="majorEastAsia" w:hAnsi="Times New Roman" w:cs="Times New Roman"/>
                    <w:sz w:val="18"/>
                    <w:szCs w:val="18"/>
                  </w:rPr>
                </w:pPr>
              </w:p>
            </w:tc>
            <w:tc>
              <w:tcPr>
                <w:tcW w:w="722" w:type="pct"/>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6C3374">
                  <w:rPr>
                    <w:rFonts w:ascii="Times New Roman" w:eastAsiaTheme="majorEastAsia" w:hAnsi="Times New Roman" w:cs="Times New Roman"/>
                    <w:sz w:val="18"/>
                    <w:szCs w:val="18"/>
                  </w:rPr>
                  <w:t>账面余额</w:t>
                </w:r>
              </w:p>
            </w:tc>
            <w:tc>
              <w:tcPr>
                <w:tcW w:w="99" w:type="pct"/>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1039" w:type="pct"/>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6C3374">
                  <w:rPr>
                    <w:rFonts w:ascii="Times New Roman" w:eastAsiaTheme="majorEastAsia" w:hAnsi="Times New Roman" w:cs="Times New Roman"/>
                    <w:sz w:val="18"/>
                    <w:szCs w:val="18"/>
                  </w:rPr>
                  <w:t>整个存续期预期信用损失率</w:t>
                </w:r>
              </w:p>
            </w:tc>
            <w:tc>
              <w:tcPr>
                <w:tcW w:w="85" w:type="pct"/>
                <w:shd w:val="clear" w:color="auto" w:fill="auto"/>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812" w:type="pct"/>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6C3374">
                  <w:rPr>
                    <w:rFonts w:ascii="Times New Roman" w:eastAsiaTheme="majorEastAsia" w:hAnsi="Times New Roman" w:cs="Times New Roman"/>
                    <w:sz w:val="18"/>
                    <w:szCs w:val="18"/>
                  </w:rPr>
                  <w:t>坏账准备</w:t>
                </w:r>
              </w:p>
            </w:tc>
            <w:tc>
              <w:tcPr>
                <w:tcW w:w="887" w:type="pct"/>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ind w:right="57"/>
                  <w:jc w:val="right"/>
                  <w:rPr>
                    <w:rFonts w:ascii="Times New Roman" w:eastAsiaTheme="majorEastAsia" w:hAnsi="Times New Roman" w:cs="Times New Roman"/>
                    <w:sz w:val="18"/>
                    <w:szCs w:val="18"/>
                  </w:rPr>
                </w:pPr>
                <w:r w:rsidRPr="006C3374">
                  <w:rPr>
                    <w:rFonts w:ascii="Times New Roman" w:eastAsiaTheme="majorEastAsia" w:hAnsi="Times New Roman" w:cs="Times New Roman"/>
                    <w:sz w:val="18"/>
                    <w:szCs w:val="18"/>
                  </w:rPr>
                  <w:t>理由</w:t>
                </w:r>
              </w:p>
            </w:tc>
          </w:tr>
          <w:tr w:rsidR="006C3374" w:rsidRPr="006C3374" w:rsidTr="0046328A">
            <w:tblPrEx>
              <w:tblBorders>
                <w:insideH w:val="single" w:sz="4" w:space="0" w:color="auto"/>
              </w:tblBorders>
            </w:tblPrEx>
            <w:trPr>
              <w:cantSplit/>
              <w:trHeight w:val="67"/>
            </w:trPr>
            <w:tc>
              <w:tcPr>
                <w:tcW w:w="1356" w:type="pct"/>
                <w:tcBorders>
                  <w:top w:val="nil"/>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rPr>
                    <w:rFonts w:ascii="Times New Roman" w:eastAsiaTheme="majorEastAsia" w:hAnsi="Times New Roman" w:cs="Times New Roman"/>
                  </w:rPr>
                </w:pPr>
                <w:r w:rsidRPr="006C3374">
                  <w:rPr>
                    <w:rFonts w:ascii="Times New Roman" w:eastAsiaTheme="majorEastAsia" w:hAnsi="Times New Roman" w:cs="Times New Roman"/>
                    <w:lang w:val="en-AU"/>
                  </w:rPr>
                  <w:t>平南铁路往来款</w:t>
                </w:r>
              </w:p>
            </w:tc>
            <w:tc>
              <w:tcPr>
                <w:tcW w:w="722" w:type="pct"/>
                <w:tcBorders>
                  <w:top w:val="nil"/>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rPr>
                </w:pPr>
                <w:r w:rsidRPr="006C3374">
                  <w:rPr>
                    <w:rFonts w:ascii="Times New Roman" w:eastAsiaTheme="majorEastAsia" w:hAnsi="Times New Roman" w:cs="Times New Roman"/>
                  </w:rPr>
                  <w:t>4,631,000</w:t>
                </w:r>
              </w:p>
            </w:tc>
            <w:tc>
              <w:tcPr>
                <w:tcW w:w="99" w:type="pct"/>
                <w:tcBorders>
                  <w:top w:val="nil"/>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rPr>
                </w:pPr>
              </w:p>
            </w:tc>
            <w:tc>
              <w:tcPr>
                <w:tcW w:w="1039" w:type="pct"/>
                <w:tcBorders>
                  <w:top w:val="nil"/>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rPr>
                </w:pPr>
                <w:r w:rsidRPr="006C3374">
                  <w:rPr>
                    <w:rFonts w:ascii="Times New Roman" w:eastAsiaTheme="majorEastAsia" w:hAnsi="Times New Roman" w:cs="Times New Roman"/>
                  </w:rPr>
                  <w:t>100%</w:t>
                </w:r>
              </w:p>
            </w:tc>
            <w:tc>
              <w:tcPr>
                <w:tcW w:w="85" w:type="pct"/>
                <w:tcBorders>
                  <w:top w:val="nil"/>
                  <w:bottom w:val="nil"/>
                </w:tcBorders>
                <w:shd w:val="clear" w:color="auto" w:fill="auto"/>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rPr>
                </w:pPr>
              </w:p>
            </w:tc>
            <w:tc>
              <w:tcPr>
                <w:tcW w:w="812" w:type="pct"/>
                <w:tcBorders>
                  <w:top w:val="nil"/>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rPr>
                </w:pPr>
                <w:r w:rsidRPr="006C3374">
                  <w:rPr>
                    <w:rFonts w:ascii="Times New Roman" w:eastAsiaTheme="majorEastAsia" w:hAnsi="Times New Roman" w:cs="Times New Roman"/>
                  </w:rPr>
                  <w:t>(4,631,000)</w:t>
                </w:r>
              </w:p>
            </w:tc>
            <w:tc>
              <w:tcPr>
                <w:tcW w:w="887" w:type="pct"/>
                <w:tcBorders>
                  <w:top w:val="nil"/>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ind w:right="57"/>
                  <w:jc w:val="right"/>
                  <w:rPr>
                    <w:rFonts w:ascii="Times New Roman" w:eastAsiaTheme="majorEastAsia" w:hAnsi="Times New Roman" w:cs="Times New Roman"/>
                  </w:rPr>
                </w:pPr>
                <w:r w:rsidRPr="006C3374">
                  <w:rPr>
                    <w:rFonts w:ascii="Times New Roman" w:eastAsiaTheme="majorEastAsia" w:hAnsi="Times New Roman" w:cs="Times New Roman"/>
                  </w:rPr>
                  <w:t>(i)</w:t>
                </w:r>
              </w:p>
            </w:tc>
          </w:tr>
          <w:tr w:rsidR="006C3374" w:rsidRPr="006C3374" w:rsidTr="0046328A">
            <w:tblPrEx>
              <w:tblBorders>
                <w:insideH w:val="single" w:sz="4" w:space="0" w:color="auto"/>
              </w:tblBorders>
            </w:tblPrEx>
            <w:trPr>
              <w:cantSplit/>
              <w:trHeight w:val="67"/>
            </w:trPr>
            <w:tc>
              <w:tcPr>
                <w:tcW w:w="1356" w:type="pct"/>
                <w:tcBorders>
                  <w:top w:val="nil"/>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rPr>
                    <w:rFonts w:ascii="Times New Roman" w:eastAsiaTheme="majorEastAsia" w:hAnsi="Times New Roman" w:cs="Times New Roman"/>
                    <w:sz w:val="18"/>
                    <w:szCs w:val="18"/>
                    <w:lang w:val="en-AU"/>
                  </w:rPr>
                </w:pPr>
                <w:r w:rsidRPr="006C3374">
                  <w:rPr>
                    <w:rFonts w:ascii="Times New Roman" w:hAnsi="Times New Roman" w:cs="Times New Roman"/>
                    <w:color w:val="000000"/>
                  </w:rPr>
                  <w:t>增城</w:t>
                </w:r>
                <w:proofErr w:type="gramStart"/>
                <w:r w:rsidRPr="006C3374">
                  <w:rPr>
                    <w:rFonts w:ascii="Times New Roman" w:hAnsi="Times New Roman" w:cs="Times New Roman"/>
                    <w:color w:val="000000"/>
                  </w:rPr>
                  <w:t>荔华代</w:t>
                </w:r>
                <w:proofErr w:type="gramEnd"/>
                <w:r w:rsidRPr="006C3374">
                  <w:rPr>
                    <w:rFonts w:ascii="Times New Roman" w:hAnsi="Times New Roman" w:cs="Times New Roman"/>
                    <w:color w:val="000000"/>
                  </w:rPr>
                  <w:t>垫款</w:t>
                </w:r>
              </w:p>
            </w:tc>
            <w:tc>
              <w:tcPr>
                <w:tcW w:w="722" w:type="pct"/>
                <w:tcBorders>
                  <w:top w:val="nil"/>
                  <w:bottom w:val="single" w:sz="4" w:space="0" w:color="auto"/>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rPr>
                </w:pPr>
                <w:r w:rsidRPr="006C3374">
                  <w:rPr>
                    <w:rFonts w:ascii="Times New Roman" w:eastAsiaTheme="majorEastAsia" w:hAnsi="Times New Roman" w:cs="Times New Roman"/>
                  </w:rPr>
                  <w:t>12,312,317</w:t>
                </w:r>
              </w:p>
            </w:tc>
            <w:tc>
              <w:tcPr>
                <w:tcW w:w="99" w:type="pct"/>
                <w:tcBorders>
                  <w:top w:val="nil"/>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1039" w:type="pct"/>
                <w:tcBorders>
                  <w:top w:val="nil"/>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rPr>
                </w:pPr>
                <w:r w:rsidRPr="006C3374">
                  <w:rPr>
                    <w:rFonts w:ascii="Times New Roman" w:eastAsiaTheme="majorEastAsia" w:hAnsi="Times New Roman" w:cs="Times New Roman"/>
                  </w:rPr>
                  <w:t>100%</w:t>
                </w:r>
              </w:p>
            </w:tc>
            <w:tc>
              <w:tcPr>
                <w:tcW w:w="85" w:type="pct"/>
                <w:tcBorders>
                  <w:top w:val="nil"/>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812" w:type="pct"/>
                <w:tcBorders>
                  <w:top w:val="nil"/>
                  <w:bottom w:val="single" w:sz="4" w:space="0" w:color="auto"/>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rPr>
                </w:pPr>
                <w:r w:rsidRPr="006C3374">
                  <w:rPr>
                    <w:rFonts w:ascii="Times New Roman" w:eastAsiaTheme="majorEastAsia" w:hAnsi="Times New Roman" w:cs="Times New Roman"/>
                  </w:rPr>
                  <w:t>(12,312,317)</w:t>
                </w:r>
              </w:p>
            </w:tc>
            <w:tc>
              <w:tcPr>
                <w:tcW w:w="887" w:type="pct"/>
                <w:tcBorders>
                  <w:top w:val="nil"/>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ind w:right="57"/>
                  <w:jc w:val="right"/>
                  <w:rPr>
                    <w:rFonts w:ascii="Times New Roman" w:eastAsiaTheme="majorEastAsia" w:hAnsi="Times New Roman" w:cs="Times New Roman"/>
                    <w:sz w:val="18"/>
                    <w:szCs w:val="18"/>
                  </w:rPr>
                </w:pPr>
                <w:r w:rsidRPr="006C3374">
                  <w:rPr>
                    <w:rFonts w:ascii="Times New Roman" w:eastAsiaTheme="majorEastAsia" w:hAnsi="Times New Roman" w:cs="Times New Roman"/>
                    <w:sz w:val="18"/>
                    <w:szCs w:val="18"/>
                  </w:rPr>
                  <w:t>(ii)</w:t>
                </w:r>
              </w:p>
            </w:tc>
          </w:tr>
          <w:tr w:rsidR="006C3374" w:rsidRPr="006C3374" w:rsidTr="0046328A">
            <w:tblPrEx>
              <w:tblBorders>
                <w:insideH w:val="single" w:sz="4" w:space="0" w:color="auto"/>
              </w:tblBorders>
            </w:tblPrEx>
            <w:trPr>
              <w:cantSplit/>
              <w:trHeight w:val="67"/>
            </w:trPr>
            <w:tc>
              <w:tcPr>
                <w:tcW w:w="1356" w:type="pct"/>
                <w:tcBorders>
                  <w:top w:val="nil"/>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rPr>
                    <w:rFonts w:ascii="Times New Roman" w:hAnsi="Times New Roman" w:cs="Times New Roman"/>
                    <w:color w:val="000000"/>
                  </w:rPr>
                </w:pPr>
              </w:p>
            </w:tc>
            <w:tc>
              <w:tcPr>
                <w:tcW w:w="722" w:type="pct"/>
                <w:tcBorders>
                  <w:top w:val="single" w:sz="4" w:space="0" w:color="auto"/>
                  <w:bottom w:val="single" w:sz="12" w:space="0" w:color="auto"/>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hAnsi="Times New Roman" w:cs="Times New Roman"/>
                    <w:color w:val="000000"/>
                  </w:rPr>
                </w:pPr>
                <w:r w:rsidRPr="006C3374">
                  <w:rPr>
                    <w:rFonts w:ascii="Times New Roman" w:hAnsi="Times New Roman" w:cs="Times New Roman"/>
                    <w:color w:val="000000"/>
                  </w:rPr>
                  <w:t>16,943,317</w:t>
                </w:r>
              </w:p>
            </w:tc>
            <w:tc>
              <w:tcPr>
                <w:tcW w:w="99" w:type="pct"/>
                <w:tcBorders>
                  <w:top w:val="nil"/>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1039" w:type="pct"/>
                <w:tcBorders>
                  <w:top w:val="nil"/>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hAnsi="Times New Roman" w:cs="Times New Roman"/>
                    <w:color w:val="000000"/>
                  </w:rPr>
                </w:pPr>
              </w:p>
            </w:tc>
            <w:tc>
              <w:tcPr>
                <w:tcW w:w="85" w:type="pct"/>
                <w:tcBorders>
                  <w:top w:val="nil"/>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812" w:type="pct"/>
                <w:tcBorders>
                  <w:top w:val="single" w:sz="4" w:space="0" w:color="auto"/>
                  <w:bottom w:val="single" w:sz="12" w:space="0" w:color="auto"/>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jc w:val="right"/>
                  <w:rPr>
                    <w:rFonts w:ascii="Times New Roman" w:hAnsi="Times New Roman" w:cs="Times New Roman"/>
                    <w:color w:val="000000"/>
                  </w:rPr>
                </w:pPr>
                <w:r w:rsidRPr="006C3374">
                  <w:rPr>
                    <w:rFonts w:ascii="Times New Roman" w:hAnsi="Times New Roman" w:cs="Times New Roman"/>
                    <w:color w:val="000000"/>
                  </w:rPr>
                  <w:t>(16,943,317)</w:t>
                </w:r>
              </w:p>
            </w:tc>
            <w:tc>
              <w:tcPr>
                <w:tcW w:w="887" w:type="pct"/>
                <w:tcBorders>
                  <w:top w:val="nil"/>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ind w:right="57"/>
                  <w:jc w:val="right"/>
                  <w:rPr>
                    <w:rFonts w:ascii="Times New Roman" w:hAnsi="Times New Roman" w:cs="Times New Roman"/>
                    <w:color w:val="000000"/>
                    <w:highlight w:val="yellow"/>
                  </w:rPr>
                </w:pPr>
              </w:p>
            </w:tc>
          </w:tr>
        </w:tbl>
        <w:p w:rsidR="006C3374" w:rsidRPr="006C3374" w:rsidRDefault="006C3374" w:rsidP="006C3374">
          <w:pPr>
            <w:rPr>
              <w:rFonts w:ascii="Times New Roman" w:eastAsiaTheme="majorEastAsia" w:hAnsi="Times New Roman" w:cs="Times New Roman"/>
              <w:sz w:val="18"/>
              <w:szCs w:val="18"/>
            </w:rPr>
          </w:pPr>
        </w:p>
        <w:p w:rsidR="006C3374" w:rsidRDefault="006C3374" w:rsidP="006C3374">
          <w:pPr>
            <w:pStyle w:val="ac"/>
            <w:numPr>
              <w:ilvl w:val="0"/>
              <w:numId w:val="98"/>
            </w:numPr>
            <w:overflowPunct w:val="0"/>
            <w:adjustRightInd w:val="0"/>
            <w:ind w:left="0" w:firstLineChars="0" w:firstLine="0"/>
            <w:textAlignment w:val="baseline"/>
            <w:rPr>
              <w:rFonts w:ascii="Times New Roman" w:hAnsi="Times New Roman"/>
            </w:rPr>
          </w:pPr>
          <w:proofErr w:type="gramStart"/>
          <w:r w:rsidRPr="006C3374">
            <w:rPr>
              <w:rFonts w:ascii="Times New Roman" w:hAnsi="Times New Roman"/>
            </w:rPr>
            <w:t>长账龄</w:t>
          </w:r>
          <w:proofErr w:type="gramEnd"/>
          <w:r w:rsidRPr="006C3374">
            <w:rPr>
              <w:rFonts w:ascii="Times New Roman" w:hAnsi="Times New Roman"/>
            </w:rPr>
            <w:t>款项，经管理层评估认为已无法收回。</w:t>
          </w:r>
        </w:p>
        <w:p w:rsidR="006C3374" w:rsidRPr="006C3374" w:rsidRDefault="006C3374" w:rsidP="006C3374">
          <w:pPr>
            <w:pStyle w:val="ac"/>
            <w:numPr>
              <w:ilvl w:val="0"/>
              <w:numId w:val="98"/>
            </w:numPr>
            <w:overflowPunct w:val="0"/>
            <w:adjustRightInd w:val="0"/>
            <w:ind w:left="0" w:firstLineChars="0" w:firstLine="0"/>
            <w:textAlignment w:val="baseline"/>
            <w:rPr>
              <w:rFonts w:ascii="Times New Roman" w:hAnsi="Times New Roman"/>
            </w:rPr>
          </w:pPr>
          <w:r w:rsidRPr="006C3374">
            <w:rPr>
              <w:rFonts w:ascii="Times New Roman" w:hAnsi="Times New Roman"/>
            </w:rPr>
            <w:t>由于增城</w:t>
          </w:r>
          <w:proofErr w:type="gramStart"/>
          <w:r w:rsidRPr="006C3374">
            <w:rPr>
              <w:rFonts w:ascii="Times New Roman" w:hAnsi="Times New Roman"/>
            </w:rPr>
            <w:t>荔</w:t>
          </w:r>
          <w:proofErr w:type="gramEnd"/>
          <w:r w:rsidRPr="006C3374">
            <w:rPr>
              <w:rFonts w:ascii="Times New Roman" w:hAnsi="Times New Roman"/>
            </w:rPr>
            <w:t>华的经营状况恶化，管理层预计与该公司的往来款项已无法收回。</w:t>
          </w:r>
        </w:p>
        <w:p w:rsidR="006C3374" w:rsidRPr="006C3374" w:rsidRDefault="006C3374" w:rsidP="006C3374">
          <w:pPr>
            <w:overflowPunct w:val="0"/>
            <w:rPr>
              <w:rFonts w:ascii="Times New Roman" w:hAnsi="Times New Roman" w:cs="Times New Roman"/>
            </w:rPr>
          </w:pPr>
        </w:p>
        <w:p w:rsidR="006C3374" w:rsidRPr="006C3374" w:rsidRDefault="006C3374" w:rsidP="006C3374">
          <w:pPr>
            <w:pStyle w:val="ac"/>
            <w:numPr>
              <w:ilvl w:val="0"/>
              <w:numId w:val="97"/>
            </w:numPr>
            <w:overflowPunct w:val="0"/>
            <w:adjustRightInd w:val="0"/>
            <w:ind w:left="0" w:firstLineChars="0" w:firstLine="0"/>
            <w:textAlignment w:val="baseline"/>
            <w:rPr>
              <w:rFonts w:ascii="Times New Roman" w:eastAsiaTheme="majorEastAsia" w:hAnsi="Times New Roman"/>
            </w:rPr>
          </w:pPr>
          <w:r w:rsidRPr="006C3374">
            <w:rPr>
              <w:rFonts w:ascii="Times New Roman" w:eastAsiaTheme="majorEastAsia" w:hAnsi="Times New Roman"/>
            </w:rPr>
            <w:t>于</w:t>
          </w:r>
          <w:r w:rsidRPr="006C3374">
            <w:rPr>
              <w:rFonts w:ascii="Times New Roman" w:eastAsiaTheme="majorEastAsia" w:hAnsi="Times New Roman"/>
            </w:rPr>
            <w:t>2021</w:t>
          </w:r>
          <w:r w:rsidRPr="006C3374">
            <w:rPr>
              <w:rFonts w:ascii="Times New Roman" w:eastAsiaTheme="majorEastAsia" w:hAnsi="Times New Roman"/>
            </w:rPr>
            <w:t>年</w:t>
          </w:r>
          <w:r w:rsidRPr="006C3374">
            <w:rPr>
              <w:rFonts w:ascii="Times New Roman" w:eastAsiaTheme="majorEastAsia" w:hAnsi="Times New Roman"/>
            </w:rPr>
            <w:t>6</w:t>
          </w:r>
          <w:r w:rsidRPr="006C3374">
            <w:rPr>
              <w:rFonts w:ascii="Times New Roman" w:eastAsiaTheme="majorEastAsia" w:hAnsi="Times New Roman"/>
            </w:rPr>
            <w:t>月</w:t>
          </w:r>
          <w:r w:rsidRPr="006C3374">
            <w:rPr>
              <w:rFonts w:ascii="Times New Roman" w:eastAsiaTheme="majorEastAsia" w:hAnsi="Times New Roman"/>
            </w:rPr>
            <w:t>30</w:t>
          </w:r>
          <w:r w:rsidRPr="006C3374">
            <w:rPr>
              <w:rFonts w:ascii="Times New Roman" w:eastAsiaTheme="majorEastAsia" w:hAnsi="Times New Roman"/>
            </w:rPr>
            <w:t>日及</w:t>
          </w:r>
          <w:r w:rsidRPr="006C3374">
            <w:rPr>
              <w:rFonts w:ascii="Times New Roman" w:eastAsiaTheme="majorEastAsia" w:hAnsi="Times New Roman"/>
            </w:rPr>
            <w:t>2020</w:t>
          </w:r>
          <w:r w:rsidRPr="006C3374">
            <w:rPr>
              <w:rFonts w:ascii="Times New Roman" w:eastAsiaTheme="majorEastAsia" w:hAnsi="Times New Roman"/>
            </w:rPr>
            <w:t>年</w:t>
          </w:r>
          <w:r w:rsidRPr="006C3374">
            <w:rPr>
              <w:rFonts w:ascii="Times New Roman" w:eastAsiaTheme="majorEastAsia" w:hAnsi="Times New Roman"/>
            </w:rPr>
            <w:t>12</w:t>
          </w:r>
          <w:r w:rsidRPr="006C3374">
            <w:rPr>
              <w:rFonts w:ascii="Times New Roman" w:eastAsiaTheme="majorEastAsia" w:hAnsi="Times New Roman"/>
            </w:rPr>
            <w:t>月</w:t>
          </w:r>
          <w:r w:rsidRPr="006C3374">
            <w:rPr>
              <w:rFonts w:ascii="Times New Roman" w:eastAsiaTheme="majorEastAsia" w:hAnsi="Times New Roman"/>
            </w:rPr>
            <w:t>31</w:t>
          </w:r>
          <w:r w:rsidRPr="006C3374">
            <w:rPr>
              <w:rFonts w:ascii="Times New Roman" w:eastAsiaTheme="majorEastAsia" w:hAnsi="Times New Roman"/>
            </w:rPr>
            <w:t>日，组合计提坏账准备的其他应收款均处于第一阶段，分析如下：</w:t>
          </w:r>
        </w:p>
        <w:p w:rsidR="006C3374" w:rsidRPr="006C3374" w:rsidRDefault="006C3374" w:rsidP="006C3374">
          <w:pPr>
            <w:pStyle w:val="ac"/>
            <w:ind w:left="14"/>
            <w:rPr>
              <w:rFonts w:ascii="Times New Roman" w:eastAsiaTheme="majorEastAsia" w:hAnsi="Times New Roman"/>
            </w:rPr>
          </w:pPr>
        </w:p>
        <w:tbl>
          <w:tblPr>
            <w:tblW w:w="8966" w:type="dxa"/>
            <w:tblBorders>
              <w:insideH w:val="single" w:sz="4" w:space="0" w:color="auto"/>
            </w:tblBorders>
            <w:tblLayout w:type="fixed"/>
            <w:tblLook w:val="0000" w:firstRow="0" w:lastRow="0" w:firstColumn="0" w:lastColumn="0" w:noHBand="0" w:noVBand="0"/>
          </w:tblPr>
          <w:tblGrid>
            <w:gridCol w:w="1216"/>
            <w:gridCol w:w="240"/>
            <w:gridCol w:w="1302"/>
            <w:gridCol w:w="238"/>
            <w:gridCol w:w="1052"/>
            <w:gridCol w:w="236"/>
            <w:gridCol w:w="980"/>
            <w:gridCol w:w="236"/>
            <w:gridCol w:w="1220"/>
            <w:gridCol w:w="236"/>
            <w:gridCol w:w="856"/>
            <w:gridCol w:w="248"/>
            <w:gridCol w:w="906"/>
          </w:tblGrid>
          <w:tr w:rsidR="006C3374" w:rsidRPr="006C3374" w:rsidTr="0046328A">
            <w:trPr>
              <w:cantSplit/>
              <w:trHeight w:val="56"/>
            </w:trPr>
            <w:tc>
              <w:tcPr>
                <w:tcW w:w="1216" w:type="dxa"/>
                <w:tcBorders>
                  <w:top w:val="nil"/>
                  <w:bottom w:val="nil"/>
                </w:tcBorders>
                <w:shd w:val="clear" w:color="auto" w:fill="auto"/>
                <w:vAlign w:val="bottom"/>
              </w:tcPr>
              <w:p w:rsidR="006C3374" w:rsidRPr="006C3374" w:rsidRDefault="006C3374" w:rsidP="0046328A">
                <w:pPr>
                  <w:spacing w:line="276" w:lineRule="auto"/>
                  <w:rPr>
                    <w:rFonts w:ascii="Times New Roman" w:eastAsiaTheme="majorEastAsia" w:hAnsi="Times New Roman" w:cs="Times New Roman"/>
                    <w:sz w:val="16"/>
                    <w:szCs w:val="18"/>
                  </w:rPr>
                </w:pPr>
              </w:p>
            </w:tc>
            <w:tc>
              <w:tcPr>
                <w:tcW w:w="240" w:type="dxa"/>
                <w:tcBorders>
                  <w:top w:val="nil"/>
                  <w:bottom w:val="nil"/>
                </w:tcBorders>
                <w:shd w:val="clear" w:color="auto" w:fill="auto"/>
                <w:vAlign w:val="bottom"/>
              </w:tcPr>
              <w:p w:rsidR="006C3374" w:rsidRPr="006C3374" w:rsidRDefault="006C3374" w:rsidP="0046328A">
                <w:pPr>
                  <w:spacing w:line="276" w:lineRule="auto"/>
                  <w:ind w:right="120"/>
                  <w:jc w:val="right"/>
                  <w:rPr>
                    <w:rFonts w:ascii="Times New Roman" w:eastAsiaTheme="majorEastAsia" w:hAnsi="Times New Roman" w:cs="Times New Roman"/>
                    <w:sz w:val="16"/>
                    <w:szCs w:val="18"/>
                  </w:rPr>
                </w:pPr>
              </w:p>
            </w:tc>
            <w:tc>
              <w:tcPr>
                <w:tcW w:w="3808" w:type="dxa"/>
                <w:gridSpan w:val="5"/>
                <w:tcBorders>
                  <w:top w:val="nil"/>
                  <w:bottom w:val="single" w:sz="4" w:space="0" w:color="auto"/>
                </w:tcBorders>
                <w:shd w:val="clear" w:color="auto" w:fill="auto"/>
                <w:vAlign w:val="bottom"/>
              </w:tcPr>
              <w:p w:rsidR="006C3374" w:rsidRPr="006C3374" w:rsidRDefault="006C3374" w:rsidP="0046328A">
                <w:pPr>
                  <w:spacing w:line="276" w:lineRule="auto"/>
                  <w:ind w:right="240"/>
                  <w:jc w:val="center"/>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2021</w:t>
                </w:r>
                <w:r w:rsidRPr="006C3374">
                  <w:rPr>
                    <w:rFonts w:ascii="Times New Roman" w:eastAsiaTheme="majorEastAsia" w:hAnsi="Times New Roman" w:cs="Times New Roman"/>
                    <w:sz w:val="16"/>
                    <w:szCs w:val="18"/>
                  </w:rPr>
                  <w:t>年</w:t>
                </w:r>
                <w:r w:rsidRPr="006C3374">
                  <w:rPr>
                    <w:rFonts w:ascii="Times New Roman" w:eastAsiaTheme="majorEastAsia" w:hAnsi="Times New Roman" w:cs="Times New Roman"/>
                    <w:sz w:val="16"/>
                    <w:szCs w:val="18"/>
                  </w:rPr>
                  <w:t>6</w:t>
                </w:r>
                <w:r w:rsidRPr="006C3374">
                  <w:rPr>
                    <w:rFonts w:ascii="Times New Roman" w:eastAsiaTheme="majorEastAsia" w:hAnsi="Times New Roman" w:cs="Times New Roman"/>
                    <w:sz w:val="16"/>
                    <w:szCs w:val="18"/>
                  </w:rPr>
                  <w:t>月</w:t>
                </w:r>
                <w:r w:rsidRPr="006C3374">
                  <w:rPr>
                    <w:rFonts w:ascii="Times New Roman" w:eastAsiaTheme="majorEastAsia" w:hAnsi="Times New Roman" w:cs="Times New Roman"/>
                    <w:sz w:val="16"/>
                    <w:szCs w:val="18"/>
                  </w:rPr>
                  <w:t>30</w:t>
                </w:r>
                <w:r w:rsidRPr="006C3374">
                  <w:rPr>
                    <w:rFonts w:ascii="Times New Roman" w:eastAsiaTheme="majorEastAsia" w:hAnsi="Times New Roman" w:cs="Times New Roman"/>
                    <w:sz w:val="16"/>
                    <w:szCs w:val="18"/>
                  </w:rPr>
                  <w:t>日</w:t>
                </w:r>
              </w:p>
            </w:tc>
            <w:tc>
              <w:tcPr>
                <w:tcW w:w="236" w:type="dxa"/>
                <w:tcBorders>
                  <w:top w:val="nil"/>
                  <w:bottom w:val="nil"/>
                </w:tcBorders>
                <w:shd w:val="clear" w:color="auto" w:fill="auto"/>
                <w:vAlign w:val="bottom"/>
              </w:tcPr>
              <w:p w:rsidR="006C3374" w:rsidRPr="006C3374" w:rsidRDefault="006C3374" w:rsidP="0046328A">
                <w:pPr>
                  <w:spacing w:line="276" w:lineRule="auto"/>
                  <w:ind w:right="240"/>
                  <w:jc w:val="center"/>
                  <w:rPr>
                    <w:rFonts w:ascii="Times New Roman" w:eastAsiaTheme="majorEastAsia" w:hAnsi="Times New Roman" w:cs="Times New Roman"/>
                    <w:sz w:val="16"/>
                    <w:szCs w:val="18"/>
                  </w:rPr>
                </w:pPr>
              </w:p>
            </w:tc>
            <w:tc>
              <w:tcPr>
                <w:tcW w:w="3466" w:type="dxa"/>
                <w:gridSpan w:val="5"/>
                <w:tcBorders>
                  <w:top w:val="nil"/>
                  <w:bottom w:val="single" w:sz="4" w:space="0" w:color="auto"/>
                </w:tcBorders>
                <w:shd w:val="clear" w:color="auto" w:fill="auto"/>
                <w:vAlign w:val="bottom"/>
              </w:tcPr>
              <w:p w:rsidR="006C3374" w:rsidRPr="006C3374" w:rsidRDefault="006C3374" w:rsidP="0046328A">
                <w:pPr>
                  <w:spacing w:line="276" w:lineRule="auto"/>
                  <w:ind w:right="240"/>
                  <w:jc w:val="center"/>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2020</w:t>
                </w:r>
                <w:r w:rsidRPr="006C3374">
                  <w:rPr>
                    <w:rFonts w:ascii="Times New Roman" w:eastAsiaTheme="majorEastAsia" w:hAnsi="Times New Roman" w:cs="Times New Roman"/>
                    <w:sz w:val="16"/>
                    <w:szCs w:val="18"/>
                  </w:rPr>
                  <w:t>年</w:t>
                </w:r>
                <w:r w:rsidRPr="006C3374">
                  <w:rPr>
                    <w:rFonts w:ascii="Times New Roman" w:eastAsiaTheme="majorEastAsia" w:hAnsi="Times New Roman" w:cs="Times New Roman"/>
                    <w:sz w:val="16"/>
                    <w:szCs w:val="18"/>
                  </w:rPr>
                  <w:t>12</w:t>
                </w:r>
                <w:r w:rsidRPr="006C3374">
                  <w:rPr>
                    <w:rFonts w:ascii="Times New Roman" w:eastAsiaTheme="majorEastAsia" w:hAnsi="Times New Roman" w:cs="Times New Roman"/>
                    <w:sz w:val="16"/>
                    <w:szCs w:val="18"/>
                  </w:rPr>
                  <w:t>月</w:t>
                </w:r>
                <w:r w:rsidRPr="006C3374">
                  <w:rPr>
                    <w:rFonts w:ascii="Times New Roman" w:eastAsiaTheme="majorEastAsia" w:hAnsi="Times New Roman" w:cs="Times New Roman"/>
                    <w:sz w:val="16"/>
                    <w:szCs w:val="18"/>
                  </w:rPr>
                  <w:t>31</w:t>
                </w:r>
                <w:r w:rsidRPr="006C3374">
                  <w:rPr>
                    <w:rFonts w:ascii="Times New Roman" w:eastAsiaTheme="majorEastAsia" w:hAnsi="Times New Roman" w:cs="Times New Roman"/>
                    <w:sz w:val="16"/>
                    <w:szCs w:val="18"/>
                  </w:rPr>
                  <w:t>日</w:t>
                </w:r>
              </w:p>
            </w:tc>
          </w:tr>
          <w:tr w:rsidR="006C3374" w:rsidRPr="006C3374" w:rsidTr="0046328A">
            <w:trPr>
              <w:cantSplit/>
              <w:trHeight w:val="56"/>
            </w:trPr>
            <w:tc>
              <w:tcPr>
                <w:tcW w:w="1216" w:type="dxa"/>
                <w:tcBorders>
                  <w:top w:val="nil"/>
                  <w:bottom w:val="nil"/>
                </w:tcBorders>
                <w:shd w:val="clear" w:color="auto" w:fill="auto"/>
                <w:vAlign w:val="bottom"/>
              </w:tcPr>
              <w:p w:rsidR="006C3374" w:rsidRPr="006C3374" w:rsidRDefault="006C3374" w:rsidP="0046328A">
                <w:pPr>
                  <w:spacing w:line="276" w:lineRule="auto"/>
                  <w:rPr>
                    <w:rFonts w:ascii="Times New Roman" w:eastAsiaTheme="majorEastAsia" w:hAnsi="Times New Roman" w:cs="Times New Roman"/>
                    <w:sz w:val="16"/>
                    <w:szCs w:val="18"/>
                  </w:rPr>
                </w:pPr>
              </w:p>
            </w:tc>
            <w:tc>
              <w:tcPr>
                <w:tcW w:w="240" w:type="dxa"/>
                <w:tcBorders>
                  <w:top w:val="nil"/>
                  <w:bottom w:val="nil"/>
                </w:tcBorders>
                <w:shd w:val="clear" w:color="auto" w:fill="auto"/>
                <w:vAlign w:val="bottom"/>
              </w:tcPr>
              <w:p w:rsidR="006C3374" w:rsidRPr="006C3374" w:rsidRDefault="006C3374" w:rsidP="0046328A">
                <w:pPr>
                  <w:spacing w:line="276" w:lineRule="auto"/>
                  <w:ind w:right="120"/>
                  <w:jc w:val="right"/>
                  <w:rPr>
                    <w:rFonts w:ascii="Times New Roman" w:eastAsiaTheme="majorEastAsia" w:hAnsi="Times New Roman" w:cs="Times New Roman"/>
                    <w:sz w:val="16"/>
                    <w:szCs w:val="18"/>
                  </w:rPr>
                </w:pPr>
              </w:p>
            </w:tc>
            <w:tc>
              <w:tcPr>
                <w:tcW w:w="1302" w:type="dxa"/>
                <w:tcBorders>
                  <w:top w:val="single" w:sz="4" w:space="0" w:color="auto"/>
                  <w:bottom w:val="single" w:sz="4" w:space="0" w:color="auto"/>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账面余额</w:t>
                </w:r>
              </w:p>
            </w:tc>
            <w:tc>
              <w:tcPr>
                <w:tcW w:w="238" w:type="dxa"/>
                <w:tcBorders>
                  <w:top w:val="single" w:sz="4" w:space="0" w:color="auto"/>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p>
            </w:tc>
            <w:tc>
              <w:tcPr>
                <w:tcW w:w="2268" w:type="dxa"/>
                <w:gridSpan w:val="3"/>
                <w:tcBorders>
                  <w:top w:val="single" w:sz="4" w:space="0" w:color="auto"/>
                  <w:bottom w:val="single" w:sz="4" w:space="0" w:color="auto"/>
                </w:tcBorders>
                <w:shd w:val="clear" w:color="auto" w:fill="auto"/>
                <w:vAlign w:val="bottom"/>
              </w:tcPr>
              <w:p w:rsidR="006C3374" w:rsidRPr="006C3374" w:rsidRDefault="006C3374" w:rsidP="0046328A">
                <w:pPr>
                  <w:spacing w:line="276" w:lineRule="auto"/>
                  <w:ind w:right="240"/>
                  <w:jc w:val="center"/>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坏账准备</w:t>
                </w:r>
              </w:p>
            </w:tc>
            <w:tc>
              <w:tcPr>
                <w:tcW w:w="236" w:type="dxa"/>
                <w:tcBorders>
                  <w:top w:val="nil"/>
                  <w:bottom w:val="nil"/>
                </w:tcBorders>
                <w:shd w:val="clear" w:color="auto" w:fill="auto"/>
                <w:vAlign w:val="bottom"/>
              </w:tcPr>
              <w:p w:rsidR="006C3374" w:rsidRPr="006C3374" w:rsidRDefault="006C3374" w:rsidP="0046328A">
                <w:pPr>
                  <w:spacing w:line="276" w:lineRule="auto"/>
                  <w:ind w:right="240"/>
                  <w:jc w:val="center"/>
                  <w:rPr>
                    <w:rFonts w:ascii="Times New Roman" w:eastAsiaTheme="majorEastAsia" w:hAnsi="Times New Roman" w:cs="Times New Roman"/>
                    <w:sz w:val="16"/>
                    <w:szCs w:val="18"/>
                  </w:rPr>
                </w:pPr>
              </w:p>
            </w:tc>
            <w:tc>
              <w:tcPr>
                <w:tcW w:w="1220" w:type="dxa"/>
                <w:tcBorders>
                  <w:top w:val="single" w:sz="4" w:space="0" w:color="auto"/>
                  <w:bottom w:val="single" w:sz="4" w:space="0" w:color="auto"/>
                </w:tcBorders>
                <w:shd w:val="clear" w:color="auto" w:fill="auto"/>
                <w:vAlign w:val="bottom"/>
              </w:tcPr>
              <w:p w:rsidR="006C3374" w:rsidRPr="006C3374" w:rsidRDefault="006C3374" w:rsidP="0046328A">
                <w:pPr>
                  <w:spacing w:line="276" w:lineRule="auto"/>
                  <w:ind w:right="-283"/>
                  <w:jc w:val="center"/>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账面余额</w:t>
                </w:r>
              </w:p>
            </w:tc>
            <w:tc>
              <w:tcPr>
                <w:tcW w:w="236" w:type="dxa"/>
                <w:tcBorders>
                  <w:top w:val="single" w:sz="4" w:space="0" w:color="auto"/>
                  <w:bottom w:val="nil"/>
                </w:tcBorders>
                <w:shd w:val="clear" w:color="auto" w:fill="auto"/>
                <w:vAlign w:val="bottom"/>
              </w:tcPr>
              <w:p w:rsidR="006C3374" w:rsidRPr="006C3374" w:rsidRDefault="006C3374" w:rsidP="0046328A">
                <w:pPr>
                  <w:spacing w:line="276" w:lineRule="auto"/>
                  <w:ind w:right="240"/>
                  <w:jc w:val="center"/>
                  <w:rPr>
                    <w:rFonts w:ascii="Times New Roman" w:eastAsiaTheme="majorEastAsia" w:hAnsi="Times New Roman" w:cs="Times New Roman"/>
                    <w:sz w:val="16"/>
                    <w:szCs w:val="18"/>
                  </w:rPr>
                </w:pPr>
              </w:p>
            </w:tc>
            <w:tc>
              <w:tcPr>
                <w:tcW w:w="2010" w:type="dxa"/>
                <w:gridSpan w:val="3"/>
                <w:tcBorders>
                  <w:top w:val="single" w:sz="4" w:space="0" w:color="auto"/>
                  <w:bottom w:val="single" w:sz="4" w:space="0" w:color="auto"/>
                </w:tcBorders>
                <w:shd w:val="clear" w:color="auto" w:fill="auto"/>
                <w:vAlign w:val="bottom"/>
              </w:tcPr>
              <w:p w:rsidR="006C3374" w:rsidRPr="006C3374" w:rsidRDefault="006C3374" w:rsidP="0046328A">
                <w:pPr>
                  <w:spacing w:line="276" w:lineRule="auto"/>
                  <w:ind w:right="240"/>
                  <w:jc w:val="center"/>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坏账准备</w:t>
                </w:r>
              </w:p>
            </w:tc>
          </w:tr>
          <w:tr w:rsidR="006C3374" w:rsidRPr="006C3374" w:rsidTr="0046328A">
            <w:trPr>
              <w:cantSplit/>
              <w:trHeight w:val="56"/>
            </w:trPr>
            <w:tc>
              <w:tcPr>
                <w:tcW w:w="1216" w:type="dxa"/>
                <w:tcBorders>
                  <w:top w:val="nil"/>
                  <w:bottom w:val="nil"/>
                </w:tcBorders>
                <w:shd w:val="clear" w:color="auto" w:fill="auto"/>
                <w:vAlign w:val="bottom"/>
              </w:tcPr>
              <w:p w:rsidR="006C3374" w:rsidRPr="006C3374" w:rsidRDefault="006C3374" w:rsidP="0046328A">
                <w:pPr>
                  <w:spacing w:line="276" w:lineRule="auto"/>
                  <w:rPr>
                    <w:rFonts w:ascii="Times New Roman" w:eastAsiaTheme="majorEastAsia" w:hAnsi="Times New Roman" w:cs="Times New Roman"/>
                    <w:sz w:val="16"/>
                    <w:szCs w:val="18"/>
                  </w:rPr>
                </w:pPr>
              </w:p>
            </w:tc>
            <w:tc>
              <w:tcPr>
                <w:tcW w:w="240" w:type="dxa"/>
                <w:tcBorders>
                  <w:top w:val="nil"/>
                  <w:bottom w:val="nil"/>
                </w:tcBorders>
                <w:shd w:val="clear" w:color="auto" w:fill="auto"/>
                <w:vAlign w:val="bottom"/>
              </w:tcPr>
              <w:p w:rsidR="006C3374" w:rsidRPr="006C3374" w:rsidRDefault="006C3374" w:rsidP="0046328A">
                <w:pPr>
                  <w:spacing w:line="276" w:lineRule="auto"/>
                  <w:ind w:right="120"/>
                  <w:jc w:val="right"/>
                  <w:rPr>
                    <w:rFonts w:ascii="Times New Roman" w:eastAsiaTheme="majorEastAsia" w:hAnsi="Times New Roman" w:cs="Times New Roman"/>
                    <w:sz w:val="16"/>
                    <w:szCs w:val="18"/>
                  </w:rPr>
                </w:pPr>
              </w:p>
            </w:tc>
            <w:tc>
              <w:tcPr>
                <w:tcW w:w="1302" w:type="dxa"/>
                <w:tcBorders>
                  <w:top w:val="single" w:sz="4" w:space="0" w:color="auto"/>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金额</w:t>
                </w:r>
              </w:p>
            </w:tc>
            <w:tc>
              <w:tcPr>
                <w:tcW w:w="238" w:type="dxa"/>
                <w:tcBorders>
                  <w:top w:val="nil"/>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p>
            </w:tc>
            <w:tc>
              <w:tcPr>
                <w:tcW w:w="1052" w:type="dxa"/>
                <w:tcBorders>
                  <w:top w:val="single" w:sz="4" w:space="0" w:color="auto"/>
                  <w:bottom w:val="nil"/>
                </w:tcBorders>
                <w:shd w:val="clear" w:color="auto" w:fill="auto"/>
                <w:vAlign w:val="bottom"/>
              </w:tcPr>
              <w:p w:rsidR="006C3374" w:rsidRPr="006C3374" w:rsidRDefault="006C3374" w:rsidP="0046328A">
                <w:pPr>
                  <w:tabs>
                    <w:tab w:val="right" w:pos="2160"/>
                    <w:tab w:val="right" w:pos="3060"/>
                    <w:tab w:val="right" w:pos="4320"/>
                    <w:tab w:val="right" w:pos="5670"/>
                    <w:tab w:val="right" w:pos="6570"/>
                    <w:tab w:val="right" w:pos="7805"/>
                  </w:tabs>
                  <w:spacing w:line="276" w:lineRule="auto"/>
                  <w:jc w:val="right"/>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计提比例</w:t>
                </w:r>
              </w:p>
            </w:tc>
            <w:tc>
              <w:tcPr>
                <w:tcW w:w="236" w:type="dxa"/>
                <w:tcBorders>
                  <w:top w:val="single" w:sz="4" w:space="0" w:color="auto"/>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p>
            </w:tc>
            <w:tc>
              <w:tcPr>
                <w:tcW w:w="980" w:type="dxa"/>
                <w:tcBorders>
                  <w:top w:val="single" w:sz="4" w:space="0" w:color="auto"/>
                  <w:left w:val="nil"/>
                  <w:bottom w:val="nil"/>
                </w:tcBorders>
                <w:shd w:val="clear" w:color="auto" w:fill="auto"/>
                <w:vAlign w:val="bottom"/>
              </w:tcPr>
              <w:p w:rsidR="006C3374" w:rsidRPr="006C3374" w:rsidRDefault="006C3374" w:rsidP="0046328A">
                <w:pPr>
                  <w:spacing w:line="276" w:lineRule="auto"/>
                  <w:ind w:left="-154"/>
                  <w:jc w:val="right"/>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p>
            </w:tc>
            <w:tc>
              <w:tcPr>
                <w:tcW w:w="1220" w:type="dxa"/>
                <w:tcBorders>
                  <w:top w:val="single" w:sz="4" w:space="0" w:color="auto"/>
                  <w:left w:val="nil"/>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p>
            </w:tc>
            <w:tc>
              <w:tcPr>
                <w:tcW w:w="856" w:type="dxa"/>
                <w:tcBorders>
                  <w:top w:val="nil"/>
                  <w:left w:val="nil"/>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计提比例</w:t>
                </w:r>
              </w:p>
            </w:tc>
            <w:tc>
              <w:tcPr>
                <w:tcW w:w="248" w:type="dxa"/>
                <w:tcBorders>
                  <w:top w:val="nil"/>
                  <w:left w:val="nil"/>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p>
            </w:tc>
            <w:tc>
              <w:tcPr>
                <w:tcW w:w="906" w:type="dxa"/>
                <w:tcBorders>
                  <w:top w:val="nil"/>
                  <w:left w:val="nil"/>
                  <w:bottom w:val="nil"/>
                </w:tcBorders>
                <w:shd w:val="clear" w:color="auto" w:fill="auto"/>
                <w:vAlign w:val="bottom"/>
              </w:tcPr>
              <w:p w:rsidR="006C3374" w:rsidRPr="006C3374" w:rsidRDefault="006C3374" w:rsidP="0046328A">
                <w:pPr>
                  <w:spacing w:line="276" w:lineRule="auto"/>
                  <w:ind w:left="-157"/>
                  <w:jc w:val="right"/>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金额</w:t>
                </w:r>
              </w:p>
            </w:tc>
          </w:tr>
          <w:tr w:rsidR="006C3374" w:rsidRPr="006C3374" w:rsidTr="0046328A">
            <w:trPr>
              <w:cantSplit/>
              <w:trHeight w:val="56"/>
            </w:trPr>
            <w:tc>
              <w:tcPr>
                <w:tcW w:w="1216" w:type="dxa"/>
                <w:tcBorders>
                  <w:top w:val="nil"/>
                  <w:bottom w:val="nil"/>
                </w:tcBorders>
                <w:shd w:val="clear" w:color="auto" w:fill="auto"/>
                <w:vAlign w:val="bottom"/>
              </w:tcPr>
              <w:p w:rsidR="006C3374" w:rsidRPr="006C3374" w:rsidRDefault="006C3374" w:rsidP="0046328A">
                <w:pPr>
                  <w:spacing w:line="276" w:lineRule="auto"/>
                  <w:ind w:left="228" w:hanging="257"/>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非贸易性应收款项</w:t>
                </w:r>
              </w:p>
            </w:tc>
            <w:tc>
              <w:tcPr>
                <w:tcW w:w="240" w:type="dxa"/>
                <w:tcBorders>
                  <w:top w:val="nil"/>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p>
            </w:tc>
            <w:tc>
              <w:tcPr>
                <w:tcW w:w="1302" w:type="dxa"/>
                <w:tcBorders>
                  <w:top w:val="nil"/>
                  <w:bottom w:val="single" w:sz="12" w:space="0" w:color="auto"/>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522,444,595</w:t>
                </w:r>
              </w:p>
            </w:tc>
            <w:tc>
              <w:tcPr>
                <w:tcW w:w="238" w:type="dxa"/>
                <w:tcBorders>
                  <w:top w:val="nil"/>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p>
            </w:tc>
            <w:tc>
              <w:tcPr>
                <w:tcW w:w="1052" w:type="dxa"/>
                <w:tcBorders>
                  <w:top w:val="nil"/>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1.05%</w:t>
                </w:r>
              </w:p>
            </w:tc>
            <w:tc>
              <w:tcPr>
                <w:tcW w:w="236" w:type="dxa"/>
                <w:tcBorders>
                  <w:top w:val="nil"/>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p>
            </w:tc>
            <w:tc>
              <w:tcPr>
                <w:tcW w:w="980" w:type="dxa"/>
                <w:tcBorders>
                  <w:top w:val="nil"/>
                  <w:left w:val="nil"/>
                  <w:bottom w:val="single" w:sz="12" w:space="0" w:color="auto"/>
                </w:tcBorders>
                <w:shd w:val="clear" w:color="auto" w:fill="auto"/>
                <w:vAlign w:val="bottom"/>
              </w:tcPr>
              <w:p w:rsidR="006C3374" w:rsidRPr="006C3374" w:rsidRDefault="006C3374" w:rsidP="0046328A">
                <w:pPr>
                  <w:spacing w:line="276" w:lineRule="auto"/>
                  <w:ind w:left="-154"/>
                  <w:jc w:val="right"/>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(5,487,074)</w:t>
                </w:r>
              </w:p>
            </w:tc>
            <w:tc>
              <w:tcPr>
                <w:tcW w:w="236" w:type="dxa"/>
                <w:tcBorders>
                  <w:top w:val="nil"/>
                  <w:left w:val="nil"/>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p>
            </w:tc>
            <w:tc>
              <w:tcPr>
                <w:tcW w:w="1220" w:type="dxa"/>
                <w:tcBorders>
                  <w:top w:val="nil"/>
                  <w:left w:val="nil"/>
                  <w:bottom w:val="single" w:sz="12" w:space="0" w:color="auto"/>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 xml:space="preserve">534,251,772 </w:t>
                </w:r>
              </w:p>
            </w:tc>
            <w:tc>
              <w:tcPr>
                <w:tcW w:w="236" w:type="dxa"/>
                <w:tcBorders>
                  <w:top w:val="nil"/>
                  <w:left w:val="nil"/>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p>
            </w:tc>
            <w:tc>
              <w:tcPr>
                <w:tcW w:w="856" w:type="dxa"/>
                <w:tcBorders>
                  <w:top w:val="nil"/>
                  <w:left w:val="nil"/>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1.03%</w:t>
                </w:r>
              </w:p>
            </w:tc>
            <w:tc>
              <w:tcPr>
                <w:tcW w:w="248" w:type="dxa"/>
                <w:tcBorders>
                  <w:top w:val="nil"/>
                  <w:left w:val="nil"/>
                  <w:bottom w:val="nil"/>
                </w:tcBorders>
                <w:shd w:val="clear" w:color="auto" w:fill="auto"/>
                <w:vAlign w:val="bottom"/>
              </w:tcPr>
              <w:p w:rsidR="006C3374" w:rsidRPr="006C3374" w:rsidRDefault="006C3374" w:rsidP="0046328A">
                <w:pPr>
                  <w:spacing w:line="276" w:lineRule="auto"/>
                  <w:jc w:val="right"/>
                  <w:rPr>
                    <w:rFonts w:ascii="Times New Roman" w:eastAsiaTheme="majorEastAsia" w:hAnsi="Times New Roman" w:cs="Times New Roman"/>
                    <w:sz w:val="16"/>
                    <w:szCs w:val="18"/>
                  </w:rPr>
                </w:pPr>
              </w:p>
            </w:tc>
            <w:tc>
              <w:tcPr>
                <w:tcW w:w="906" w:type="dxa"/>
                <w:tcBorders>
                  <w:top w:val="nil"/>
                  <w:left w:val="nil"/>
                  <w:bottom w:val="single" w:sz="12" w:space="0" w:color="auto"/>
                </w:tcBorders>
                <w:shd w:val="clear" w:color="auto" w:fill="auto"/>
                <w:vAlign w:val="bottom"/>
              </w:tcPr>
              <w:p w:rsidR="006C3374" w:rsidRPr="006C3374" w:rsidRDefault="006C3374" w:rsidP="0046328A">
                <w:pPr>
                  <w:spacing w:line="276" w:lineRule="auto"/>
                  <w:ind w:left="-157" w:right="-69"/>
                  <w:jc w:val="right"/>
                  <w:rPr>
                    <w:rFonts w:ascii="Times New Roman" w:eastAsiaTheme="majorEastAsia" w:hAnsi="Times New Roman" w:cs="Times New Roman"/>
                    <w:sz w:val="16"/>
                    <w:szCs w:val="18"/>
                  </w:rPr>
                </w:pPr>
                <w:r w:rsidRPr="006C3374">
                  <w:rPr>
                    <w:rFonts w:ascii="Times New Roman" w:eastAsiaTheme="majorEastAsia" w:hAnsi="Times New Roman" w:cs="Times New Roman"/>
                    <w:sz w:val="16"/>
                    <w:szCs w:val="18"/>
                  </w:rPr>
                  <w:t>(5,526,466)</w:t>
                </w:r>
              </w:p>
            </w:tc>
          </w:tr>
        </w:tbl>
        <w:p w:rsidR="00F975B1" w:rsidRDefault="00FA7BA3">
          <w:pPr>
            <w:rPr>
              <w:szCs w:val="21"/>
            </w:rPr>
          </w:pPr>
        </w:p>
      </w:sdtContent>
    </w:sdt>
    <w:bookmarkEnd w:id="150" w:displacedByCustomXml="prev"/>
    <w:bookmarkStart w:id="152" w:name="_Hlk10548122" w:displacedByCustomXml="next"/>
    <w:sdt>
      <w:sdtPr>
        <w:rPr>
          <w:rFonts w:ascii="宋体" w:hAnsi="宋体" w:cs="宋体" w:hint="eastAsia"/>
          <w:b w:val="0"/>
          <w:bCs w:val="0"/>
          <w:kern w:val="0"/>
          <w:szCs w:val="21"/>
        </w:rPr>
        <w:alias w:val="模块:坏账准备的情况"/>
        <w:tag w:val="_SEC_7efe43f77bc44437a16fe9cc44dc64d6"/>
        <w:id w:val="-743485068"/>
        <w:lock w:val="sdtLocked"/>
        <w:placeholder>
          <w:docPart w:val="GBC22222222222222222222222222222"/>
        </w:placeholder>
      </w:sdtPr>
      <w:sdtEndPr>
        <w:rPr>
          <w:rFonts w:hint="default"/>
        </w:rPr>
      </w:sdtEndPr>
      <w:sdtContent>
        <w:p w:rsidR="00F975B1" w:rsidRPr="006C3374" w:rsidRDefault="00022ED5" w:rsidP="00AC28BC">
          <w:pPr>
            <w:pStyle w:val="4"/>
            <w:numPr>
              <w:ilvl w:val="3"/>
              <w:numId w:val="40"/>
            </w:numPr>
            <w:ind w:left="426" w:hanging="426"/>
            <w:rPr>
              <w:rFonts w:ascii="宋体" w:hAnsi="宋体"/>
              <w:b w:val="0"/>
              <w:szCs w:val="21"/>
            </w:rPr>
          </w:pPr>
          <w:r w:rsidRPr="006C3374">
            <w:rPr>
              <w:rFonts w:ascii="宋体" w:hAnsi="宋体" w:hint="eastAsia"/>
              <w:b w:val="0"/>
              <w:szCs w:val="21"/>
            </w:rPr>
            <w:t>坏账准备</w:t>
          </w:r>
        </w:p>
        <w:sdt>
          <w:sdtPr>
            <w:alias w:val="是否适用：其他应收款坏账准备[双击切换]"/>
            <w:tag w:val="_GBC_746f45a984d44f56a795e5587d8e7cf2"/>
            <w:id w:val="-1214267114"/>
            <w:lock w:val="sdtLocked"/>
            <w:placeholder>
              <w:docPart w:val="GBC22222222222222222222222222222"/>
            </w:placeholder>
          </w:sdtPr>
          <w:sdtEndPr/>
          <w:sdtContent>
            <w:p w:rsidR="00F975B1" w:rsidRDefault="00022ED5">
              <w:r>
                <w:fldChar w:fldCharType="begin"/>
              </w:r>
              <w:r w:rsidR="006C3374">
                <w:instrText xml:space="preserve"> MACROBUTTON  SnrToggleCheckbox √适用 </w:instrText>
              </w:r>
              <w:r>
                <w:fldChar w:fldCharType="end"/>
              </w:r>
              <w:r>
                <w:fldChar w:fldCharType="begin"/>
              </w:r>
              <w:r w:rsidR="006C3374">
                <w:instrText xml:space="preserve"> MACROBUTTON  SnrToggleCheckbox □不适用 </w:instrText>
              </w:r>
              <w:r>
                <w:fldChar w:fldCharType="end"/>
              </w:r>
            </w:p>
          </w:sdtContent>
        </w:sdt>
        <w:p w:rsidR="00F975B1" w:rsidRDefault="00022ED5">
          <w:pPr>
            <w:pStyle w:val="ac"/>
            <w:snapToGrid w:val="0"/>
            <w:spacing w:line="240" w:lineRule="atLeast"/>
            <w:ind w:left="425" w:firstLineChars="0" w:firstLine="0"/>
            <w:jc w:val="right"/>
            <w:rPr>
              <w:rFonts w:ascii="宋体" w:hAnsi="宋体"/>
              <w:szCs w:val="21"/>
            </w:rPr>
          </w:pPr>
          <w:r>
            <w:rPr>
              <w:rFonts w:ascii="宋体" w:hAnsi="宋体" w:hint="eastAsia"/>
              <w:szCs w:val="21"/>
            </w:rPr>
            <w:lastRenderedPageBreak/>
            <w:t>单位：</w:t>
          </w:r>
          <w:sdt>
            <w:sdtPr>
              <w:rPr>
                <w:rFonts w:ascii="宋体" w:hAnsi="宋体" w:hint="eastAsia"/>
                <w:szCs w:val="21"/>
              </w:rPr>
              <w:alias w:val="单位：其他应收款坏账准备"/>
              <w:tag w:val="_GBC_61bb3d08ce2d41d5ad87b4c691e409ad"/>
              <w:id w:val="-5302663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d9e85c814c564e7782149971f7c23ba2"/>
              <w:id w:val="3291032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655"/>
            <w:gridCol w:w="1430"/>
            <w:gridCol w:w="1533"/>
            <w:gridCol w:w="1430"/>
            <w:gridCol w:w="1511"/>
            <w:gridCol w:w="1500"/>
          </w:tblGrid>
          <w:tr w:rsidR="006C3374" w:rsidTr="0046328A">
            <w:sdt>
              <w:sdtPr>
                <w:tag w:val="_PLD_eb515a63c0e744098c94b279d63caf4e"/>
                <w:id w:val="-2028558412"/>
                <w:lock w:val="sdtLocked"/>
              </w:sdtPr>
              <w:sdtEndPr/>
              <w:sdtContent>
                <w:tc>
                  <w:tcPr>
                    <w:tcW w:w="913" w:type="pct"/>
                    <w:vMerge w:val="restart"/>
                    <w:shd w:val="clear" w:color="auto" w:fill="FFFFFF"/>
                    <w:vAlign w:val="center"/>
                  </w:tcPr>
                  <w:p w:rsidR="006C3374" w:rsidRDefault="006C3374" w:rsidP="0046328A">
                    <w:pPr>
                      <w:jc w:val="center"/>
                    </w:pPr>
                    <w:r>
                      <w:t>类别</w:t>
                    </w:r>
                  </w:p>
                </w:tc>
              </w:sdtContent>
            </w:sdt>
            <w:sdt>
              <w:sdtPr>
                <w:tag w:val="_PLD_a39850dac4d142e8b7a712dce9edad36"/>
                <w:id w:val="-137342111"/>
                <w:lock w:val="sdtLocked"/>
              </w:sdtPr>
              <w:sdtEndPr/>
              <w:sdtContent>
                <w:tc>
                  <w:tcPr>
                    <w:tcW w:w="789" w:type="pct"/>
                    <w:vMerge w:val="restart"/>
                    <w:shd w:val="clear" w:color="auto" w:fill="FFFFFF"/>
                    <w:vAlign w:val="center"/>
                  </w:tcPr>
                  <w:p w:rsidR="006C3374" w:rsidRDefault="006C3374" w:rsidP="0046328A">
                    <w:pPr>
                      <w:jc w:val="center"/>
                    </w:pPr>
                    <w:r>
                      <w:t>期初余额</w:t>
                    </w:r>
                  </w:p>
                </w:tc>
              </w:sdtContent>
            </w:sdt>
            <w:sdt>
              <w:sdtPr>
                <w:tag w:val="_PLD_96686c7add8a4f2a8fa109c753f44a0b"/>
                <w:id w:val="15660099"/>
                <w:lock w:val="sdtLocked"/>
              </w:sdtPr>
              <w:sdtEndPr/>
              <w:sdtContent>
                <w:tc>
                  <w:tcPr>
                    <w:tcW w:w="2467" w:type="pct"/>
                    <w:gridSpan w:val="3"/>
                    <w:shd w:val="clear" w:color="auto" w:fill="FFFFFF"/>
                    <w:vAlign w:val="center"/>
                  </w:tcPr>
                  <w:p w:rsidR="006C3374" w:rsidRDefault="006C3374" w:rsidP="0046328A">
                    <w:pPr>
                      <w:jc w:val="center"/>
                    </w:pPr>
                    <w:r>
                      <w:rPr>
                        <w:rFonts w:hint="eastAsia"/>
                      </w:rPr>
                      <w:t>本期变动</w:t>
                    </w:r>
                    <w:r>
                      <w:t>金额</w:t>
                    </w:r>
                  </w:p>
                </w:tc>
              </w:sdtContent>
            </w:sdt>
            <w:sdt>
              <w:sdtPr>
                <w:tag w:val="_PLD_2aef0abd937f4f5283fac84c8a1afc2d"/>
                <w:id w:val="174380868"/>
                <w:lock w:val="sdtLocked"/>
              </w:sdtPr>
              <w:sdtEndPr/>
              <w:sdtContent>
                <w:tc>
                  <w:tcPr>
                    <w:tcW w:w="828" w:type="pct"/>
                    <w:vMerge w:val="restart"/>
                    <w:shd w:val="clear" w:color="auto" w:fill="FFFFFF"/>
                    <w:vAlign w:val="center"/>
                  </w:tcPr>
                  <w:p w:rsidR="006C3374" w:rsidRDefault="006C3374" w:rsidP="0046328A">
                    <w:pPr>
                      <w:jc w:val="center"/>
                    </w:pPr>
                    <w:r>
                      <w:t>期末余额</w:t>
                    </w:r>
                  </w:p>
                </w:tc>
              </w:sdtContent>
            </w:sdt>
          </w:tr>
          <w:tr w:rsidR="006C3374" w:rsidTr="0046328A">
            <w:tc>
              <w:tcPr>
                <w:tcW w:w="913" w:type="pct"/>
                <w:vMerge/>
                <w:shd w:val="clear" w:color="auto" w:fill="FFFFFF"/>
              </w:tcPr>
              <w:p w:rsidR="006C3374" w:rsidRDefault="006C3374" w:rsidP="0046328A">
                <w:pPr>
                  <w:jc w:val="center"/>
                </w:pPr>
              </w:p>
            </w:tc>
            <w:tc>
              <w:tcPr>
                <w:tcW w:w="789" w:type="pct"/>
                <w:vMerge/>
                <w:shd w:val="clear" w:color="auto" w:fill="FFFFFF"/>
              </w:tcPr>
              <w:p w:rsidR="006C3374" w:rsidRDefault="006C3374" w:rsidP="0046328A">
                <w:pPr>
                  <w:jc w:val="center"/>
                </w:pPr>
              </w:p>
            </w:tc>
            <w:sdt>
              <w:sdtPr>
                <w:tag w:val="_PLD_0d882cd108804ecc85c8ea70ca9a0022"/>
                <w:id w:val="-1380778972"/>
                <w:lock w:val="sdtLocked"/>
              </w:sdtPr>
              <w:sdtEndPr/>
              <w:sdtContent>
                <w:tc>
                  <w:tcPr>
                    <w:tcW w:w="845" w:type="pct"/>
                    <w:shd w:val="clear" w:color="auto" w:fill="FFFFFF"/>
                    <w:vAlign w:val="center"/>
                  </w:tcPr>
                  <w:p w:rsidR="006C3374" w:rsidRDefault="006C3374" w:rsidP="0046328A">
                    <w:pPr>
                      <w:jc w:val="center"/>
                    </w:pPr>
                    <w:r>
                      <w:t>计提</w:t>
                    </w:r>
                  </w:p>
                </w:tc>
              </w:sdtContent>
            </w:sdt>
            <w:sdt>
              <w:sdtPr>
                <w:tag w:val="_PLD_e2116bf770074307b5326d2e261c8b91"/>
                <w:id w:val="1813135460"/>
                <w:lock w:val="sdtLocked"/>
              </w:sdtPr>
              <w:sdtEndPr/>
              <w:sdtContent>
                <w:tc>
                  <w:tcPr>
                    <w:tcW w:w="789" w:type="pct"/>
                    <w:shd w:val="clear" w:color="auto" w:fill="FFFFFF"/>
                    <w:vAlign w:val="center"/>
                  </w:tcPr>
                  <w:p w:rsidR="006C3374" w:rsidRDefault="006C3374" w:rsidP="0046328A">
                    <w:pPr>
                      <w:jc w:val="center"/>
                    </w:pPr>
                    <w:r>
                      <w:rPr>
                        <w:rFonts w:hint="eastAsia"/>
                      </w:rPr>
                      <w:t>收回或转回</w:t>
                    </w:r>
                  </w:p>
                </w:tc>
              </w:sdtContent>
            </w:sdt>
            <w:sdt>
              <w:sdtPr>
                <w:tag w:val="_PLD_ecb1755ff206448580b99e0999e516f9"/>
                <w:id w:val="2039628814"/>
                <w:lock w:val="sdtLocked"/>
              </w:sdtPr>
              <w:sdtEndPr/>
              <w:sdtContent>
                <w:tc>
                  <w:tcPr>
                    <w:tcW w:w="833" w:type="pct"/>
                    <w:shd w:val="clear" w:color="auto" w:fill="FFFFFF"/>
                    <w:vAlign w:val="center"/>
                  </w:tcPr>
                  <w:p w:rsidR="006C3374" w:rsidRDefault="006C3374" w:rsidP="0046328A">
                    <w:pPr>
                      <w:jc w:val="center"/>
                    </w:pPr>
                    <w:r>
                      <w:rPr>
                        <w:rFonts w:hint="eastAsia"/>
                      </w:rPr>
                      <w:t>转销或核销</w:t>
                    </w:r>
                  </w:p>
                </w:tc>
              </w:sdtContent>
            </w:sdt>
            <w:tc>
              <w:tcPr>
                <w:tcW w:w="828" w:type="pct"/>
                <w:vMerge/>
                <w:shd w:val="clear" w:color="auto" w:fill="FFFFFF"/>
              </w:tcPr>
              <w:p w:rsidR="006C3374" w:rsidRDefault="006C3374" w:rsidP="0046328A">
                <w:pPr>
                  <w:jc w:val="right"/>
                </w:pPr>
              </w:p>
            </w:tc>
          </w:tr>
          <w:sdt>
            <w:sdtPr>
              <w:rPr>
                <w:rFonts w:ascii="Times New Roman" w:hAnsi="Times New Roman" w:cs="Times New Roman"/>
              </w:rPr>
              <w:alias w:val="其他应收款坏账准备明细"/>
              <w:tag w:val="_TUP_57c26c8d4c2d4626b7f224edb53fa9e6"/>
              <w:id w:val="-2005118873"/>
              <w:lock w:val="sdtLocked"/>
              <w:placeholder>
                <w:docPart w:val="8553D0B300AD4B24B69D5A8D5D7D5A6E"/>
              </w:placeholder>
            </w:sdtPr>
            <w:sdtEndPr/>
            <w:sdtContent>
              <w:tr w:rsidR="006C3374" w:rsidTr="0046328A">
                <w:tc>
                  <w:tcPr>
                    <w:tcW w:w="913" w:type="pct"/>
                    <w:shd w:val="clear" w:color="auto" w:fill="auto"/>
                  </w:tcPr>
                  <w:p w:rsidR="006C3374" w:rsidRPr="006C3374" w:rsidRDefault="006C3374" w:rsidP="0046328A">
                    <w:pPr>
                      <w:rPr>
                        <w:rFonts w:ascii="Times New Roman" w:hAnsi="Times New Roman" w:cs="Times New Roman"/>
                      </w:rPr>
                    </w:pPr>
                    <w:r w:rsidRPr="006C3374">
                      <w:rPr>
                        <w:rFonts w:ascii="Times New Roman" w:hAnsi="Times New Roman" w:cs="Times New Roman"/>
                      </w:rPr>
                      <w:t>其他应收款</w:t>
                    </w:r>
                  </w:p>
                </w:tc>
                <w:tc>
                  <w:tcPr>
                    <w:tcW w:w="789" w:type="pct"/>
                    <w:shd w:val="clear" w:color="auto" w:fill="auto"/>
                  </w:tcPr>
                  <w:p w:rsidR="006C3374" w:rsidRPr="006C3374" w:rsidRDefault="006C3374" w:rsidP="0046328A">
                    <w:pPr>
                      <w:jc w:val="right"/>
                      <w:rPr>
                        <w:rFonts w:ascii="Times New Roman" w:hAnsi="Times New Roman" w:cs="Times New Roman"/>
                      </w:rPr>
                    </w:pPr>
                    <w:r w:rsidRPr="006C3374">
                      <w:rPr>
                        <w:rFonts w:ascii="Times New Roman" w:hAnsi="Times New Roman" w:cs="Times New Roman"/>
                      </w:rPr>
                      <w:t>22,469,783</w:t>
                    </w:r>
                  </w:p>
                </w:tc>
                <w:tc>
                  <w:tcPr>
                    <w:tcW w:w="845" w:type="pct"/>
                    <w:shd w:val="clear" w:color="auto" w:fill="auto"/>
                  </w:tcPr>
                  <w:p w:rsidR="006C3374" w:rsidRPr="006C3374" w:rsidRDefault="006C3374" w:rsidP="0046328A">
                    <w:pPr>
                      <w:jc w:val="right"/>
                      <w:rPr>
                        <w:rFonts w:ascii="Times New Roman" w:hAnsi="Times New Roman" w:cs="Times New Roman"/>
                      </w:rPr>
                    </w:pPr>
                    <w:r w:rsidRPr="006C3374">
                      <w:rPr>
                        <w:rFonts w:ascii="Times New Roman" w:hAnsi="Times New Roman" w:cs="Times New Roman"/>
                      </w:rPr>
                      <w:t>-</w:t>
                    </w:r>
                  </w:p>
                </w:tc>
                <w:tc>
                  <w:tcPr>
                    <w:tcW w:w="789" w:type="pct"/>
                    <w:shd w:val="clear" w:color="auto" w:fill="auto"/>
                  </w:tcPr>
                  <w:p w:rsidR="006C3374" w:rsidRPr="006C3374" w:rsidRDefault="006C3374" w:rsidP="0046328A">
                    <w:pPr>
                      <w:jc w:val="right"/>
                      <w:rPr>
                        <w:rFonts w:ascii="Times New Roman" w:hAnsi="Times New Roman" w:cs="Times New Roman"/>
                      </w:rPr>
                    </w:pPr>
                    <w:r w:rsidRPr="006C3374">
                      <w:rPr>
                        <w:rFonts w:ascii="Times New Roman" w:hAnsi="Times New Roman" w:cs="Times New Roman"/>
                      </w:rPr>
                      <w:t>39,392</w:t>
                    </w:r>
                  </w:p>
                </w:tc>
                <w:tc>
                  <w:tcPr>
                    <w:tcW w:w="833" w:type="pct"/>
                  </w:tcPr>
                  <w:p w:rsidR="006C3374" w:rsidRPr="006C3374" w:rsidRDefault="006C3374" w:rsidP="0046328A">
                    <w:pPr>
                      <w:jc w:val="right"/>
                      <w:rPr>
                        <w:rFonts w:ascii="Times New Roman" w:hAnsi="Times New Roman" w:cs="Times New Roman"/>
                      </w:rPr>
                    </w:pPr>
                    <w:r w:rsidRPr="006C3374">
                      <w:rPr>
                        <w:rFonts w:ascii="Times New Roman" w:hAnsi="Times New Roman" w:cs="Times New Roman"/>
                      </w:rPr>
                      <w:t>-</w:t>
                    </w:r>
                  </w:p>
                </w:tc>
                <w:tc>
                  <w:tcPr>
                    <w:tcW w:w="828" w:type="pct"/>
                    <w:shd w:val="clear" w:color="auto" w:fill="auto"/>
                  </w:tcPr>
                  <w:p w:rsidR="006C3374" w:rsidRPr="006C3374" w:rsidRDefault="006C3374" w:rsidP="0046328A">
                    <w:pPr>
                      <w:jc w:val="right"/>
                      <w:rPr>
                        <w:rFonts w:ascii="Times New Roman" w:hAnsi="Times New Roman" w:cs="Times New Roman"/>
                      </w:rPr>
                    </w:pPr>
                    <w:r w:rsidRPr="006C3374">
                      <w:rPr>
                        <w:rFonts w:ascii="Times New Roman" w:hAnsi="Times New Roman" w:cs="Times New Roman"/>
                      </w:rPr>
                      <w:t>22,430,391</w:t>
                    </w:r>
                  </w:p>
                </w:tc>
              </w:tr>
            </w:sdtContent>
          </w:sdt>
          <w:tr w:rsidR="006C3374" w:rsidTr="0046328A">
            <w:sdt>
              <w:sdtPr>
                <w:rPr>
                  <w:rFonts w:ascii="Times New Roman" w:hAnsi="Times New Roman" w:cs="Times New Roman"/>
                </w:rPr>
                <w:tag w:val="_PLD_6ecf64f375dd47799ee393325abe39ea"/>
                <w:id w:val="-1941905670"/>
                <w:lock w:val="sdtLocked"/>
              </w:sdtPr>
              <w:sdtEndPr/>
              <w:sdtContent>
                <w:tc>
                  <w:tcPr>
                    <w:tcW w:w="913" w:type="pct"/>
                    <w:shd w:val="clear" w:color="auto" w:fill="auto"/>
                  </w:tcPr>
                  <w:p w:rsidR="006C3374" w:rsidRPr="006C3374" w:rsidRDefault="006C3374" w:rsidP="0046328A">
                    <w:pPr>
                      <w:jc w:val="center"/>
                      <w:rPr>
                        <w:rFonts w:ascii="Times New Roman" w:hAnsi="Times New Roman" w:cs="Times New Roman"/>
                      </w:rPr>
                    </w:pPr>
                    <w:r w:rsidRPr="006C3374">
                      <w:rPr>
                        <w:rFonts w:ascii="Times New Roman" w:hAnsi="Times New Roman" w:cs="Times New Roman"/>
                      </w:rPr>
                      <w:t>合计</w:t>
                    </w:r>
                  </w:p>
                </w:tc>
              </w:sdtContent>
            </w:sdt>
            <w:tc>
              <w:tcPr>
                <w:tcW w:w="789" w:type="pct"/>
                <w:shd w:val="clear" w:color="auto" w:fill="auto"/>
              </w:tcPr>
              <w:p w:rsidR="006C3374" w:rsidRPr="006C3374" w:rsidRDefault="006C3374" w:rsidP="0046328A">
                <w:pPr>
                  <w:jc w:val="right"/>
                  <w:rPr>
                    <w:rFonts w:ascii="Times New Roman" w:hAnsi="Times New Roman" w:cs="Times New Roman"/>
                  </w:rPr>
                </w:pPr>
                <w:r w:rsidRPr="006C3374">
                  <w:rPr>
                    <w:rFonts w:ascii="Times New Roman" w:hAnsi="Times New Roman" w:cs="Times New Roman"/>
                  </w:rPr>
                  <w:t>22,469,783</w:t>
                </w:r>
              </w:p>
            </w:tc>
            <w:tc>
              <w:tcPr>
                <w:tcW w:w="845" w:type="pct"/>
                <w:shd w:val="clear" w:color="auto" w:fill="auto"/>
              </w:tcPr>
              <w:p w:rsidR="006C3374" w:rsidRPr="006C3374" w:rsidRDefault="006C3374" w:rsidP="0046328A">
                <w:pPr>
                  <w:jc w:val="right"/>
                  <w:rPr>
                    <w:rFonts w:ascii="Times New Roman" w:hAnsi="Times New Roman" w:cs="Times New Roman"/>
                  </w:rPr>
                </w:pPr>
                <w:r w:rsidRPr="006C3374">
                  <w:rPr>
                    <w:rFonts w:ascii="Times New Roman" w:hAnsi="Times New Roman" w:cs="Times New Roman"/>
                  </w:rPr>
                  <w:t>-</w:t>
                </w:r>
              </w:p>
            </w:tc>
            <w:tc>
              <w:tcPr>
                <w:tcW w:w="789" w:type="pct"/>
                <w:shd w:val="clear" w:color="auto" w:fill="auto"/>
              </w:tcPr>
              <w:p w:rsidR="006C3374" w:rsidRPr="006C3374" w:rsidRDefault="006C3374" w:rsidP="0046328A">
                <w:pPr>
                  <w:jc w:val="right"/>
                  <w:rPr>
                    <w:rFonts w:ascii="Times New Roman" w:hAnsi="Times New Roman" w:cs="Times New Roman"/>
                  </w:rPr>
                </w:pPr>
                <w:r w:rsidRPr="006C3374">
                  <w:rPr>
                    <w:rFonts w:ascii="Times New Roman" w:hAnsi="Times New Roman" w:cs="Times New Roman"/>
                  </w:rPr>
                  <w:t>39,392</w:t>
                </w:r>
              </w:p>
            </w:tc>
            <w:tc>
              <w:tcPr>
                <w:tcW w:w="833" w:type="pct"/>
              </w:tcPr>
              <w:p w:rsidR="006C3374" w:rsidRPr="006C3374" w:rsidRDefault="006C3374" w:rsidP="0046328A">
                <w:pPr>
                  <w:jc w:val="right"/>
                  <w:rPr>
                    <w:rFonts w:ascii="Times New Roman" w:hAnsi="Times New Roman" w:cs="Times New Roman"/>
                  </w:rPr>
                </w:pPr>
                <w:r w:rsidRPr="006C3374">
                  <w:rPr>
                    <w:rFonts w:ascii="Times New Roman" w:hAnsi="Times New Roman" w:cs="Times New Roman"/>
                  </w:rPr>
                  <w:t>-</w:t>
                </w:r>
              </w:p>
            </w:tc>
            <w:tc>
              <w:tcPr>
                <w:tcW w:w="828" w:type="pct"/>
                <w:shd w:val="clear" w:color="auto" w:fill="auto"/>
              </w:tcPr>
              <w:p w:rsidR="006C3374" w:rsidRPr="006C3374" w:rsidRDefault="006C3374" w:rsidP="0046328A">
                <w:pPr>
                  <w:jc w:val="right"/>
                  <w:rPr>
                    <w:rFonts w:ascii="Times New Roman" w:hAnsi="Times New Roman" w:cs="Times New Roman"/>
                  </w:rPr>
                </w:pPr>
                <w:r w:rsidRPr="006C3374">
                  <w:rPr>
                    <w:rFonts w:ascii="Times New Roman" w:hAnsi="Times New Roman" w:cs="Times New Roman"/>
                  </w:rPr>
                  <w:t>22,430,391</w:t>
                </w:r>
              </w:p>
            </w:tc>
          </w:tr>
        </w:tbl>
        <w:p w:rsidR="006C3374" w:rsidRDefault="006C3374"/>
        <w:p w:rsidR="006C3374" w:rsidRPr="006C3374" w:rsidRDefault="006C3374" w:rsidP="006C3374">
          <w:pPr>
            <w:widowControl w:val="0"/>
            <w:overflowPunct w:val="0"/>
            <w:adjustRightInd w:val="0"/>
            <w:jc w:val="both"/>
            <w:textAlignment w:val="baseline"/>
            <w:rPr>
              <w:rFonts w:ascii="Times New Roman" w:hAnsi="Times New Roman" w:cs="Times New Roman"/>
            </w:rPr>
          </w:pPr>
          <w:r w:rsidRPr="006C3374">
            <w:rPr>
              <w:rFonts w:ascii="Times New Roman" w:hAnsi="Times New Roman" w:cs="Times New Roman"/>
            </w:rPr>
            <w:t>截至</w:t>
          </w:r>
          <w:r w:rsidRPr="006C3374">
            <w:rPr>
              <w:rFonts w:ascii="Times New Roman" w:hAnsi="Times New Roman" w:cs="Times New Roman"/>
            </w:rPr>
            <w:t>2021</w:t>
          </w:r>
          <w:r w:rsidRPr="006C3374">
            <w:rPr>
              <w:rFonts w:ascii="Times New Roman" w:hAnsi="Times New Roman" w:cs="Times New Roman"/>
            </w:rPr>
            <w:t>年</w:t>
          </w:r>
          <w:r w:rsidRPr="006C3374">
            <w:rPr>
              <w:rFonts w:ascii="Times New Roman" w:hAnsi="Times New Roman" w:cs="Times New Roman"/>
            </w:rPr>
            <w:t>6</w:t>
          </w:r>
          <w:r w:rsidRPr="006C3374">
            <w:rPr>
              <w:rFonts w:ascii="Times New Roman" w:hAnsi="Times New Roman" w:cs="Times New Roman"/>
            </w:rPr>
            <w:t>月</w:t>
          </w:r>
          <w:r w:rsidRPr="006C3374">
            <w:rPr>
              <w:rFonts w:ascii="Times New Roman" w:hAnsi="Times New Roman" w:cs="Times New Roman"/>
            </w:rPr>
            <w:t>30</w:t>
          </w:r>
          <w:r w:rsidRPr="006C3374">
            <w:rPr>
              <w:rFonts w:ascii="Times New Roman" w:hAnsi="Times New Roman" w:cs="Times New Roman"/>
            </w:rPr>
            <w:t>日</w:t>
          </w:r>
          <w:proofErr w:type="gramStart"/>
          <w:r w:rsidRPr="006C3374">
            <w:rPr>
              <w:rFonts w:ascii="Times New Roman" w:hAnsi="Times New Roman" w:cs="Times New Roman"/>
            </w:rPr>
            <w:t>止</w:t>
          </w:r>
          <w:proofErr w:type="gramEnd"/>
          <w:r w:rsidRPr="006C3374">
            <w:rPr>
              <w:rFonts w:ascii="Times New Roman" w:hAnsi="Times New Roman" w:cs="Times New Roman"/>
            </w:rPr>
            <w:t>6</w:t>
          </w:r>
          <w:r w:rsidRPr="006C3374">
            <w:rPr>
              <w:rFonts w:ascii="Times New Roman" w:hAnsi="Times New Roman" w:cs="Times New Roman"/>
            </w:rPr>
            <w:t>个月期间，本公司无新增坏账准备</w:t>
          </w:r>
          <w:r w:rsidRPr="006C3374">
            <w:rPr>
              <w:rFonts w:ascii="Times New Roman" w:hAnsi="Times New Roman" w:cs="Times New Roman"/>
            </w:rPr>
            <w:t>(</w:t>
          </w:r>
          <w:r w:rsidRPr="006C3374">
            <w:rPr>
              <w:rFonts w:ascii="Times New Roman" w:hAnsi="Times New Roman" w:cs="Times New Roman"/>
            </w:rPr>
            <w:t>截至</w:t>
          </w:r>
          <w:r w:rsidRPr="006C3374">
            <w:rPr>
              <w:rFonts w:ascii="Times New Roman" w:hAnsi="Times New Roman" w:cs="Times New Roman"/>
            </w:rPr>
            <w:t>2020</w:t>
          </w:r>
          <w:r w:rsidRPr="006C3374">
            <w:rPr>
              <w:rFonts w:ascii="Times New Roman" w:hAnsi="Times New Roman" w:cs="Times New Roman"/>
            </w:rPr>
            <w:t>年</w:t>
          </w:r>
          <w:r w:rsidRPr="006C3374">
            <w:rPr>
              <w:rFonts w:ascii="Times New Roman" w:hAnsi="Times New Roman" w:cs="Times New Roman"/>
            </w:rPr>
            <w:t>6</w:t>
          </w:r>
          <w:r w:rsidRPr="006C3374">
            <w:rPr>
              <w:rFonts w:ascii="Times New Roman" w:hAnsi="Times New Roman" w:cs="Times New Roman"/>
            </w:rPr>
            <w:t>月</w:t>
          </w:r>
          <w:r w:rsidRPr="006C3374">
            <w:rPr>
              <w:rFonts w:ascii="Times New Roman" w:hAnsi="Times New Roman" w:cs="Times New Roman"/>
            </w:rPr>
            <w:t>30</w:t>
          </w:r>
          <w:r w:rsidRPr="006C3374">
            <w:rPr>
              <w:rFonts w:ascii="Times New Roman" w:hAnsi="Times New Roman" w:cs="Times New Roman"/>
            </w:rPr>
            <w:t>日止</w:t>
          </w:r>
          <w:r w:rsidRPr="006C3374">
            <w:rPr>
              <w:rFonts w:ascii="Times New Roman" w:hAnsi="Times New Roman" w:cs="Times New Roman"/>
            </w:rPr>
            <w:t>6</w:t>
          </w:r>
          <w:r w:rsidRPr="006C3374">
            <w:rPr>
              <w:rFonts w:ascii="Times New Roman" w:hAnsi="Times New Roman" w:cs="Times New Roman"/>
            </w:rPr>
            <w:t>个月期间：无</w:t>
          </w:r>
          <w:r w:rsidRPr="006C3374">
            <w:rPr>
              <w:rFonts w:ascii="Times New Roman" w:hAnsi="Times New Roman" w:cs="Times New Roman"/>
            </w:rPr>
            <w:t>)</w:t>
          </w:r>
          <w:r w:rsidRPr="006C3374">
            <w:rPr>
              <w:rFonts w:ascii="Times New Roman" w:hAnsi="Times New Roman" w:cs="Times New Roman"/>
            </w:rPr>
            <w:t>，收回或转回的坏账准备</w:t>
          </w:r>
          <w:r w:rsidRPr="006C3374">
            <w:rPr>
              <w:rFonts w:ascii="Times New Roman" w:hAnsi="Times New Roman" w:cs="Times New Roman"/>
            </w:rPr>
            <w:t xml:space="preserve">39,392 </w:t>
          </w:r>
          <w:r w:rsidRPr="006C3374">
            <w:rPr>
              <w:rFonts w:ascii="Times New Roman" w:hAnsi="Times New Roman" w:cs="Times New Roman"/>
            </w:rPr>
            <w:t>元</w:t>
          </w:r>
          <w:r w:rsidRPr="006C3374">
            <w:rPr>
              <w:rFonts w:ascii="Times New Roman" w:hAnsi="Times New Roman" w:cs="Times New Roman"/>
            </w:rPr>
            <w:t>(</w:t>
          </w:r>
          <w:r w:rsidRPr="006C3374">
            <w:rPr>
              <w:rFonts w:ascii="Times New Roman" w:hAnsi="Times New Roman" w:cs="Times New Roman"/>
            </w:rPr>
            <w:t>截至</w:t>
          </w:r>
          <w:r w:rsidRPr="006C3374">
            <w:rPr>
              <w:rFonts w:ascii="Times New Roman" w:hAnsi="Times New Roman" w:cs="Times New Roman"/>
            </w:rPr>
            <w:t>2020</w:t>
          </w:r>
          <w:r w:rsidRPr="006C3374">
            <w:rPr>
              <w:rFonts w:ascii="Times New Roman" w:hAnsi="Times New Roman" w:cs="Times New Roman"/>
            </w:rPr>
            <w:t>年</w:t>
          </w:r>
          <w:r w:rsidRPr="006C3374">
            <w:rPr>
              <w:rFonts w:ascii="Times New Roman" w:hAnsi="Times New Roman" w:cs="Times New Roman"/>
            </w:rPr>
            <w:t>6</w:t>
          </w:r>
          <w:r w:rsidRPr="006C3374">
            <w:rPr>
              <w:rFonts w:ascii="Times New Roman" w:hAnsi="Times New Roman" w:cs="Times New Roman"/>
            </w:rPr>
            <w:t>月</w:t>
          </w:r>
          <w:r w:rsidRPr="006C3374">
            <w:rPr>
              <w:rFonts w:ascii="Times New Roman" w:hAnsi="Times New Roman" w:cs="Times New Roman"/>
            </w:rPr>
            <w:t>30</w:t>
          </w:r>
          <w:r w:rsidRPr="006C3374">
            <w:rPr>
              <w:rFonts w:ascii="Times New Roman" w:hAnsi="Times New Roman" w:cs="Times New Roman"/>
            </w:rPr>
            <w:t>日止</w:t>
          </w:r>
          <w:r w:rsidRPr="006C3374">
            <w:rPr>
              <w:rFonts w:ascii="Times New Roman" w:hAnsi="Times New Roman" w:cs="Times New Roman"/>
            </w:rPr>
            <w:t>6</w:t>
          </w:r>
          <w:r w:rsidRPr="006C3374">
            <w:rPr>
              <w:rFonts w:ascii="Times New Roman" w:hAnsi="Times New Roman" w:cs="Times New Roman"/>
            </w:rPr>
            <w:t>个月期间：</w:t>
          </w:r>
          <w:r w:rsidRPr="006C3374">
            <w:rPr>
              <w:rFonts w:ascii="Times New Roman" w:eastAsiaTheme="minorEastAsia" w:hAnsi="Times New Roman" w:cs="Times New Roman"/>
            </w:rPr>
            <w:t>无</w:t>
          </w:r>
          <w:r w:rsidRPr="006C3374">
            <w:rPr>
              <w:rFonts w:ascii="Times New Roman" w:hAnsi="Times New Roman" w:cs="Times New Roman"/>
            </w:rPr>
            <w:t>)</w:t>
          </w:r>
          <w:r w:rsidRPr="006C3374">
            <w:rPr>
              <w:rFonts w:ascii="Times New Roman" w:hAnsi="Times New Roman" w:cs="Times New Roman"/>
            </w:rPr>
            <w:t>。</w:t>
          </w:r>
        </w:p>
        <w:p w:rsidR="006C3374" w:rsidRDefault="00FA7BA3"/>
      </w:sdtContent>
    </w:sdt>
    <w:bookmarkEnd w:id="152" w:displacedByCustomXml="next"/>
    <w:sdt>
      <w:sdtPr>
        <w:rPr>
          <w:rFonts w:ascii="Times New Roman" w:hAnsi="Times New Roman" w:cs="宋体"/>
          <w:b w:val="0"/>
          <w:bCs w:val="0"/>
          <w:kern w:val="0"/>
          <w:szCs w:val="24"/>
        </w:rPr>
        <w:alias w:val="模块:本期实际核销的其他应收款情况"/>
        <w:tag w:val="_SEC_ffe6c87a4f4a49bd9769cbeb746b444b"/>
        <w:id w:val="-5453926"/>
        <w:lock w:val="sdtLocked"/>
        <w:placeholder>
          <w:docPart w:val="GBC22222222222222222222222222222"/>
        </w:placeholder>
      </w:sdtPr>
      <w:sdtEndPr>
        <w:rPr>
          <w:rFonts w:ascii="宋体" w:hAnsi="宋体"/>
          <w:szCs w:val="21"/>
        </w:rPr>
      </w:sdtEndPr>
      <w:sdtContent>
        <w:p w:rsidR="006C3374" w:rsidRPr="006C3374" w:rsidRDefault="006C3374" w:rsidP="006C3374">
          <w:pPr>
            <w:pStyle w:val="4"/>
            <w:numPr>
              <w:ilvl w:val="3"/>
              <w:numId w:val="40"/>
            </w:numPr>
            <w:ind w:left="426" w:hanging="426"/>
            <w:rPr>
              <w:rFonts w:ascii="Times New Roman" w:hAnsi="Times New Roman"/>
              <w:b w:val="0"/>
            </w:rPr>
          </w:pPr>
          <w:r w:rsidRPr="006C3374">
            <w:rPr>
              <w:rFonts w:ascii="Times New Roman" w:hAnsi="Times New Roman"/>
              <w:b w:val="0"/>
            </w:rPr>
            <w:t>截至</w:t>
          </w:r>
          <w:r w:rsidRPr="006C3374">
            <w:rPr>
              <w:rFonts w:ascii="Times New Roman" w:hAnsi="Times New Roman"/>
              <w:b w:val="0"/>
            </w:rPr>
            <w:t>2021</w:t>
          </w:r>
          <w:r w:rsidRPr="006C3374">
            <w:rPr>
              <w:rFonts w:ascii="Times New Roman" w:hAnsi="Times New Roman"/>
              <w:b w:val="0"/>
            </w:rPr>
            <w:t>年</w:t>
          </w:r>
          <w:r w:rsidRPr="006C3374">
            <w:rPr>
              <w:rFonts w:ascii="Times New Roman" w:hAnsi="Times New Roman"/>
              <w:b w:val="0"/>
            </w:rPr>
            <w:t>6</w:t>
          </w:r>
          <w:r w:rsidRPr="006C3374">
            <w:rPr>
              <w:rFonts w:ascii="Times New Roman" w:hAnsi="Times New Roman"/>
              <w:b w:val="0"/>
            </w:rPr>
            <w:t>月</w:t>
          </w:r>
          <w:r w:rsidRPr="006C3374">
            <w:rPr>
              <w:rFonts w:ascii="Times New Roman" w:hAnsi="Times New Roman"/>
              <w:b w:val="0"/>
            </w:rPr>
            <w:t>30</w:t>
          </w:r>
          <w:r w:rsidRPr="006C3374">
            <w:rPr>
              <w:rFonts w:ascii="Times New Roman" w:hAnsi="Times New Roman"/>
              <w:b w:val="0"/>
            </w:rPr>
            <w:t>日</w:t>
          </w:r>
          <w:proofErr w:type="gramStart"/>
          <w:r w:rsidRPr="006C3374">
            <w:rPr>
              <w:rFonts w:ascii="Times New Roman" w:hAnsi="Times New Roman"/>
              <w:b w:val="0"/>
            </w:rPr>
            <w:t>止</w:t>
          </w:r>
          <w:proofErr w:type="gramEnd"/>
          <w:r w:rsidRPr="006C3374">
            <w:rPr>
              <w:rFonts w:ascii="Times New Roman" w:hAnsi="Times New Roman"/>
              <w:b w:val="0"/>
            </w:rPr>
            <w:t>6</w:t>
          </w:r>
          <w:r w:rsidRPr="006C3374">
            <w:rPr>
              <w:rFonts w:ascii="Times New Roman" w:hAnsi="Times New Roman"/>
              <w:b w:val="0"/>
            </w:rPr>
            <w:t>个月期间，本公司无实际核销的其他应收款</w:t>
          </w:r>
          <w:r w:rsidRPr="006C3374">
            <w:rPr>
              <w:rFonts w:ascii="Times New Roman" w:hAnsi="Times New Roman"/>
              <w:b w:val="0"/>
            </w:rPr>
            <w:t>(</w:t>
          </w:r>
          <w:r w:rsidRPr="006C3374">
            <w:rPr>
              <w:rFonts w:ascii="Times New Roman" w:hAnsi="Times New Roman"/>
              <w:b w:val="0"/>
            </w:rPr>
            <w:t>截至</w:t>
          </w:r>
          <w:r w:rsidRPr="006C3374">
            <w:rPr>
              <w:rFonts w:ascii="Times New Roman" w:hAnsi="Times New Roman"/>
              <w:b w:val="0"/>
            </w:rPr>
            <w:t>2020</w:t>
          </w:r>
          <w:r w:rsidRPr="006C3374">
            <w:rPr>
              <w:rFonts w:ascii="Times New Roman" w:hAnsi="Times New Roman"/>
              <w:b w:val="0"/>
            </w:rPr>
            <w:t>年</w:t>
          </w:r>
          <w:r w:rsidRPr="006C3374">
            <w:rPr>
              <w:rFonts w:ascii="Times New Roman" w:hAnsi="Times New Roman"/>
              <w:b w:val="0"/>
            </w:rPr>
            <w:t>6</w:t>
          </w:r>
          <w:r w:rsidRPr="006C3374">
            <w:rPr>
              <w:rFonts w:ascii="Times New Roman" w:hAnsi="Times New Roman"/>
              <w:b w:val="0"/>
            </w:rPr>
            <w:t>月</w:t>
          </w:r>
          <w:r w:rsidRPr="006C3374">
            <w:rPr>
              <w:rFonts w:ascii="Times New Roman" w:hAnsi="Times New Roman"/>
              <w:b w:val="0"/>
            </w:rPr>
            <w:t>30</w:t>
          </w:r>
          <w:r w:rsidRPr="006C3374">
            <w:rPr>
              <w:rFonts w:ascii="Times New Roman" w:hAnsi="Times New Roman"/>
              <w:b w:val="0"/>
            </w:rPr>
            <w:t>日止</w:t>
          </w:r>
          <w:r w:rsidRPr="006C3374">
            <w:rPr>
              <w:rFonts w:ascii="Times New Roman" w:hAnsi="Times New Roman"/>
              <w:b w:val="0"/>
            </w:rPr>
            <w:t>6</w:t>
          </w:r>
          <w:r w:rsidRPr="006C3374">
            <w:rPr>
              <w:rFonts w:ascii="Times New Roman" w:hAnsi="Times New Roman"/>
              <w:b w:val="0"/>
            </w:rPr>
            <w:t>个月期间：无</w:t>
          </w:r>
          <w:r w:rsidRPr="006C3374">
            <w:rPr>
              <w:rFonts w:ascii="Times New Roman" w:hAnsi="Times New Roman"/>
              <w:b w:val="0"/>
            </w:rPr>
            <w:t>)</w:t>
          </w:r>
          <w:r w:rsidRPr="006C3374">
            <w:rPr>
              <w:rFonts w:ascii="Times New Roman" w:hAnsi="Times New Roman"/>
              <w:b w:val="0"/>
            </w:rPr>
            <w:t>。</w:t>
          </w:r>
        </w:p>
        <w:p w:rsidR="00F975B1" w:rsidRDefault="00FA7BA3" w:rsidP="006C3374">
          <w:pPr>
            <w:ind w:right="210"/>
            <w:rPr>
              <w:szCs w:val="21"/>
            </w:rPr>
          </w:pPr>
        </w:p>
      </w:sdtContent>
    </w:sdt>
    <w:sdt>
      <w:sdtPr>
        <w:rPr>
          <w:rFonts w:ascii="Times New Roman" w:hAnsi="Times New Roman" w:cs="宋体"/>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EndPr>
        <w:rPr>
          <w:rFonts w:ascii="宋体" w:hAnsi="宋体" w:hint="eastAsia"/>
        </w:rPr>
      </w:sdtEndPr>
      <w:sdtContent>
        <w:p w:rsidR="006C3374" w:rsidRPr="006C3374" w:rsidRDefault="006C3374" w:rsidP="006C3374">
          <w:pPr>
            <w:pStyle w:val="4"/>
            <w:numPr>
              <w:ilvl w:val="3"/>
              <w:numId w:val="40"/>
            </w:numPr>
            <w:ind w:left="426" w:hanging="426"/>
            <w:rPr>
              <w:rFonts w:ascii="Times New Roman" w:hAnsi="Times New Roman"/>
              <w:b w:val="0"/>
            </w:rPr>
          </w:pPr>
          <w:r w:rsidRPr="006C3374">
            <w:rPr>
              <w:rFonts w:ascii="Times New Roman" w:hAnsi="Times New Roman"/>
              <w:b w:val="0"/>
            </w:rPr>
            <w:t>于</w:t>
          </w:r>
          <w:r w:rsidRPr="006C3374">
            <w:rPr>
              <w:rFonts w:ascii="Times New Roman" w:hAnsi="Times New Roman"/>
              <w:b w:val="0"/>
              <w:color w:val="000000"/>
            </w:rPr>
            <w:t>2021</w:t>
          </w:r>
          <w:r w:rsidRPr="006C3374">
            <w:rPr>
              <w:rFonts w:ascii="Times New Roman" w:hAnsi="Times New Roman"/>
              <w:b w:val="0"/>
              <w:color w:val="000000"/>
            </w:rPr>
            <w:t>年</w:t>
          </w:r>
          <w:r w:rsidRPr="006C3374">
            <w:rPr>
              <w:rFonts w:ascii="Times New Roman" w:hAnsi="Times New Roman"/>
              <w:b w:val="0"/>
              <w:color w:val="000000"/>
            </w:rPr>
            <w:t>6</w:t>
          </w:r>
          <w:r w:rsidRPr="006C3374">
            <w:rPr>
              <w:rFonts w:ascii="Times New Roman" w:hAnsi="Times New Roman"/>
              <w:b w:val="0"/>
              <w:color w:val="000000"/>
            </w:rPr>
            <w:t>月</w:t>
          </w:r>
          <w:r w:rsidRPr="006C3374">
            <w:rPr>
              <w:rFonts w:ascii="Times New Roman" w:hAnsi="Times New Roman"/>
              <w:b w:val="0"/>
              <w:color w:val="000000"/>
            </w:rPr>
            <w:t>30</w:t>
          </w:r>
          <w:r w:rsidRPr="006C3374">
            <w:rPr>
              <w:rFonts w:ascii="Times New Roman" w:hAnsi="Times New Roman"/>
              <w:b w:val="0"/>
              <w:color w:val="000000"/>
            </w:rPr>
            <w:t>日</w:t>
          </w:r>
          <w:r w:rsidRPr="006C3374">
            <w:rPr>
              <w:rFonts w:ascii="Times New Roman" w:hAnsi="Times New Roman"/>
              <w:b w:val="0"/>
            </w:rPr>
            <w:t>，按欠款方归集的余额前五名的其他应收</w:t>
          </w:r>
          <w:proofErr w:type="gramStart"/>
          <w:r w:rsidRPr="006C3374">
            <w:rPr>
              <w:rFonts w:ascii="Times New Roman" w:hAnsi="Times New Roman"/>
              <w:b w:val="0"/>
            </w:rPr>
            <w:t>款分析</w:t>
          </w:r>
          <w:proofErr w:type="gramEnd"/>
          <w:r w:rsidRPr="006C3374">
            <w:rPr>
              <w:rFonts w:ascii="Times New Roman" w:hAnsi="Times New Roman"/>
              <w:b w:val="0"/>
            </w:rPr>
            <w:t>如下：</w:t>
          </w:r>
        </w:p>
        <w:sdt>
          <w:sdtPr>
            <w:alias w:val="是否适用：母公司按欠款方归集的期末余额前五名的其他应收款情况[双击切换]"/>
            <w:tag w:val="_GBC_c31bd7806af645a4b98780e353753bee"/>
            <w:id w:val="1506857089"/>
            <w:lock w:val="sdtLocked"/>
            <w:placeholder>
              <w:docPart w:val="GBC22222222222222222222222222222"/>
            </w:placeholder>
          </w:sdtPr>
          <w:sdtEndPr/>
          <w:sdtContent>
            <w:p w:rsidR="00F975B1" w:rsidRDefault="00022ED5">
              <w:r>
                <w:fldChar w:fldCharType="begin"/>
              </w:r>
              <w:r w:rsidR="006C3374">
                <w:instrText xml:space="preserve"> MACROBUTTON  SnrToggleCheckbox √适用 </w:instrText>
              </w:r>
              <w:r>
                <w:fldChar w:fldCharType="end"/>
              </w:r>
              <w:r>
                <w:fldChar w:fldCharType="begin"/>
              </w:r>
              <w:r w:rsidR="006C3374">
                <w:instrText xml:space="preserve"> MACROBUTTON  SnrToggleCheckbox □不适用 </w:instrText>
              </w:r>
              <w:r>
                <w:fldChar w:fldCharType="end"/>
              </w:r>
            </w:p>
          </w:sdtContent>
        </w:sdt>
        <w:p w:rsidR="006C3374" w:rsidRDefault="00022ED5">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3150"/>
            <w:gridCol w:w="1418"/>
            <w:gridCol w:w="1133"/>
            <w:gridCol w:w="993"/>
            <w:gridCol w:w="1276"/>
            <w:gridCol w:w="925"/>
          </w:tblGrid>
          <w:tr w:rsidR="006C3374" w:rsidTr="00C8088F">
            <w:trPr>
              <w:cantSplit/>
            </w:trPr>
            <w:sdt>
              <w:sdtPr>
                <w:rPr>
                  <w:rFonts w:ascii="Times New Roman" w:hAnsi="Times New Roman" w:cs="Times New Roman"/>
                  <w:sz w:val="18"/>
                  <w:szCs w:val="18"/>
                </w:rPr>
                <w:tag w:val="_PLD_1bf4103fa73c4527ab273af4182bdac9"/>
                <w:id w:val="-195849410"/>
                <w:lock w:val="sdtLocked"/>
              </w:sdtPr>
              <w:sdtEndPr/>
              <w:sdtContent>
                <w:tc>
                  <w:tcPr>
                    <w:tcW w:w="1771"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46328A">
                    <w:pPr>
                      <w:ind w:right="105"/>
                      <w:jc w:val="center"/>
                      <w:rPr>
                        <w:rFonts w:ascii="Times New Roman" w:hAnsi="Times New Roman" w:cs="Times New Roman"/>
                        <w:sz w:val="18"/>
                        <w:szCs w:val="18"/>
                      </w:rPr>
                    </w:pPr>
                    <w:r w:rsidRPr="00C8088F">
                      <w:rPr>
                        <w:rFonts w:ascii="Times New Roman" w:hAnsi="Times New Roman" w:cs="Times New Roman"/>
                        <w:sz w:val="18"/>
                        <w:szCs w:val="18"/>
                      </w:rPr>
                      <w:t>单位名称</w:t>
                    </w:r>
                  </w:p>
                </w:tc>
              </w:sdtContent>
            </w:sdt>
            <w:sdt>
              <w:sdtPr>
                <w:rPr>
                  <w:rFonts w:ascii="Times New Roman" w:hAnsi="Times New Roman" w:cs="Times New Roman"/>
                  <w:sz w:val="18"/>
                  <w:szCs w:val="18"/>
                </w:rPr>
                <w:tag w:val="_PLD_13e90710aaf8432b8989b8a8d1ceae0c"/>
                <w:id w:val="287702364"/>
                <w:lock w:val="sdtLocked"/>
              </w:sdtPr>
              <w:sdtEndPr/>
              <w:sdtContent>
                <w:tc>
                  <w:tcPr>
                    <w:tcW w:w="79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46328A">
                    <w:pPr>
                      <w:ind w:right="73"/>
                      <w:jc w:val="center"/>
                      <w:rPr>
                        <w:rFonts w:ascii="Times New Roman" w:hAnsi="Times New Roman" w:cs="Times New Roman"/>
                        <w:sz w:val="18"/>
                        <w:szCs w:val="18"/>
                      </w:rPr>
                    </w:pPr>
                    <w:r w:rsidRPr="00C8088F">
                      <w:rPr>
                        <w:rFonts w:ascii="Times New Roman" w:hAnsi="Times New Roman" w:cs="Times New Roman"/>
                        <w:sz w:val="18"/>
                        <w:szCs w:val="18"/>
                      </w:rPr>
                      <w:t>款项的性质</w:t>
                    </w:r>
                  </w:p>
                </w:tc>
              </w:sdtContent>
            </w:sdt>
            <w:sdt>
              <w:sdtPr>
                <w:rPr>
                  <w:rFonts w:ascii="Times New Roman" w:hAnsi="Times New Roman" w:cs="Times New Roman"/>
                  <w:sz w:val="18"/>
                  <w:szCs w:val="18"/>
                </w:rPr>
                <w:tag w:val="_PLD_2272ceae47e74a6489bfeb2c73aa1f4a"/>
                <w:id w:val="864176062"/>
                <w:lock w:val="sdtLocked"/>
              </w:sdtPr>
              <w:sdtEndPr/>
              <w:sdtContent>
                <w:tc>
                  <w:tcPr>
                    <w:tcW w:w="63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46328A">
                    <w:pPr>
                      <w:ind w:right="73"/>
                      <w:jc w:val="center"/>
                      <w:rPr>
                        <w:rFonts w:ascii="Times New Roman" w:hAnsi="Times New Roman" w:cs="Times New Roman"/>
                        <w:sz w:val="18"/>
                        <w:szCs w:val="18"/>
                      </w:rPr>
                    </w:pPr>
                    <w:r w:rsidRPr="00C8088F">
                      <w:rPr>
                        <w:rFonts w:ascii="Times New Roman" w:hAnsi="Times New Roman" w:cs="Times New Roman"/>
                        <w:sz w:val="18"/>
                        <w:szCs w:val="18"/>
                      </w:rPr>
                      <w:t>期末余额</w:t>
                    </w:r>
                  </w:p>
                </w:tc>
              </w:sdtContent>
            </w:sdt>
            <w:sdt>
              <w:sdtPr>
                <w:rPr>
                  <w:rFonts w:ascii="Times New Roman" w:hAnsi="Times New Roman" w:cs="Times New Roman"/>
                  <w:sz w:val="18"/>
                  <w:szCs w:val="18"/>
                </w:rPr>
                <w:tag w:val="_PLD_fcefa3ecef954c579974ef8beaeadf3a"/>
                <w:id w:val="-1714032424"/>
                <w:lock w:val="sdtLocked"/>
              </w:sdtPr>
              <w:sdtEndPr/>
              <w:sdtContent>
                <w:tc>
                  <w:tcPr>
                    <w:tcW w:w="558"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46328A">
                    <w:pPr>
                      <w:ind w:right="73"/>
                      <w:jc w:val="center"/>
                      <w:rPr>
                        <w:rFonts w:ascii="Times New Roman" w:hAnsi="Times New Roman" w:cs="Times New Roman"/>
                        <w:sz w:val="18"/>
                        <w:szCs w:val="18"/>
                      </w:rPr>
                    </w:pPr>
                    <w:r w:rsidRPr="00C8088F">
                      <w:rPr>
                        <w:rFonts w:ascii="Times New Roman" w:hAnsi="Times New Roman" w:cs="Times New Roman"/>
                        <w:sz w:val="18"/>
                        <w:szCs w:val="18"/>
                      </w:rPr>
                      <w:t>账龄</w:t>
                    </w:r>
                  </w:p>
                </w:tc>
              </w:sdtContent>
            </w:sdt>
            <w:sdt>
              <w:sdtPr>
                <w:rPr>
                  <w:rFonts w:ascii="Times New Roman" w:hAnsi="Times New Roman" w:cs="Times New Roman"/>
                  <w:sz w:val="18"/>
                  <w:szCs w:val="18"/>
                </w:rPr>
                <w:tag w:val="_PLD_13e1362304be4663873f1e8f72848948"/>
                <w:id w:val="-66646696"/>
                <w:lock w:val="sdtLocked"/>
              </w:sdtPr>
              <w:sdtEndPr/>
              <w:sdtContent>
                <w:tc>
                  <w:tcPr>
                    <w:tcW w:w="71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46328A">
                    <w:pPr>
                      <w:jc w:val="center"/>
                      <w:rPr>
                        <w:rFonts w:ascii="Times New Roman" w:hAnsi="Times New Roman" w:cs="Times New Roman"/>
                        <w:sz w:val="18"/>
                        <w:szCs w:val="18"/>
                      </w:rPr>
                    </w:pPr>
                    <w:r w:rsidRPr="00C8088F">
                      <w:rPr>
                        <w:rFonts w:ascii="Times New Roman" w:hAnsi="Times New Roman" w:cs="Times New Roman"/>
                        <w:sz w:val="18"/>
                        <w:szCs w:val="18"/>
                      </w:rPr>
                      <w:t>占其他应收款期末余额合计数的比例</w:t>
                    </w:r>
                    <w:r w:rsidRPr="00C8088F">
                      <w:rPr>
                        <w:rFonts w:ascii="Times New Roman" w:hAnsi="Times New Roman" w:cs="Times New Roman"/>
                        <w:sz w:val="18"/>
                        <w:szCs w:val="18"/>
                      </w:rPr>
                      <w:t>(%)</w:t>
                    </w:r>
                  </w:p>
                </w:tc>
              </w:sdtContent>
            </w:sdt>
            <w:sdt>
              <w:sdtPr>
                <w:rPr>
                  <w:rFonts w:ascii="Times New Roman" w:hAnsi="Times New Roman" w:cs="Times New Roman"/>
                  <w:sz w:val="18"/>
                  <w:szCs w:val="18"/>
                </w:rPr>
                <w:tag w:val="_PLD_f2c7137b0fd6426d9d9640429eb47701"/>
                <w:id w:val="972032820"/>
                <w:lock w:val="sdtLocked"/>
              </w:sdtPr>
              <w:sdtEndPr/>
              <w:sdtContent>
                <w:tc>
                  <w:tcPr>
                    <w:tcW w:w="520"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46328A">
                    <w:pPr>
                      <w:jc w:val="center"/>
                      <w:rPr>
                        <w:rFonts w:ascii="Times New Roman" w:hAnsi="Times New Roman" w:cs="Times New Roman"/>
                        <w:sz w:val="18"/>
                        <w:szCs w:val="18"/>
                      </w:rPr>
                    </w:pPr>
                    <w:r w:rsidRPr="00C8088F">
                      <w:rPr>
                        <w:rFonts w:ascii="Times New Roman" w:hAnsi="Times New Roman" w:cs="Times New Roman"/>
                        <w:sz w:val="18"/>
                        <w:szCs w:val="18"/>
                      </w:rPr>
                      <w:t>坏账准备</w:t>
                    </w:r>
                  </w:p>
                  <w:p w:rsidR="006C3374" w:rsidRPr="00C8088F" w:rsidRDefault="006C3374" w:rsidP="0046328A">
                    <w:pPr>
                      <w:jc w:val="center"/>
                      <w:rPr>
                        <w:rFonts w:ascii="Times New Roman" w:hAnsi="Times New Roman" w:cs="Times New Roman"/>
                        <w:sz w:val="18"/>
                        <w:szCs w:val="18"/>
                      </w:rPr>
                    </w:pPr>
                    <w:r w:rsidRPr="00C8088F">
                      <w:rPr>
                        <w:rFonts w:ascii="Times New Roman" w:hAnsi="Times New Roman" w:cs="Times New Roman"/>
                        <w:sz w:val="18"/>
                        <w:szCs w:val="18"/>
                      </w:rPr>
                      <w:t>期末余额</w:t>
                    </w:r>
                  </w:p>
                </w:tc>
              </w:sdtContent>
            </w:sdt>
          </w:tr>
          <w:sdt>
            <w:sdtPr>
              <w:rPr>
                <w:rFonts w:ascii="Times New Roman" w:hAnsi="Times New Roman" w:cs="Times New Roman"/>
                <w:sz w:val="18"/>
                <w:szCs w:val="18"/>
              </w:rPr>
              <w:alias w:val="其他应收款欠款户"/>
              <w:tag w:val="_GBC_3912a12d540a40c8946b4121501bca53"/>
              <w:id w:val="636457609"/>
              <w:lock w:val="sdtLocked"/>
              <w:placeholder>
                <w:docPart w:val="CD93BE3AD1FD4A02BE0BF52726A0151B"/>
              </w:placeholder>
            </w:sdtPr>
            <w:sdtEndPr/>
            <w:sdtContent>
              <w:tr w:rsidR="006C3374" w:rsidTr="00C8088F">
                <w:trPr>
                  <w:cantSplit/>
                </w:trPr>
                <w:tc>
                  <w:tcPr>
                    <w:tcW w:w="1771"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ind w:right="105"/>
                      <w:rPr>
                        <w:rFonts w:ascii="Times New Roman" w:hAnsi="Times New Roman" w:cs="Times New Roman"/>
                        <w:sz w:val="18"/>
                        <w:szCs w:val="18"/>
                      </w:rPr>
                    </w:pPr>
                    <w:r w:rsidRPr="00C8088F">
                      <w:rPr>
                        <w:rFonts w:ascii="Times New Roman" w:hAnsi="Times New Roman" w:cs="Times New Roman"/>
                        <w:sz w:val="18"/>
                        <w:szCs w:val="18"/>
                      </w:rPr>
                      <w:t>广州市天河区土地开发中心</w:t>
                    </w:r>
                  </w:p>
                </w:tc>
                <w:tc>
                  <w:tcPr>
                    <w:tcW w:w="79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ind w:right="73"/>
                      <w:rPr>
                        <w:rFonts w:ascii="Times New Roman" w:hAnsi="Times New Roman" w:cs="Times New Roman"/>
                        <w:sz w:val="18"/>
                        <w:szCs w:val="18"/>
                      </w:rPr>
                    </w:pPr>
                    <w:r w:rsidRPr="00C8088F">
                      <w:rPr>
                        <w:rFonts w:ascii="Times New Roman" w:hAnsi="Times New Roman" w:cs="Times New Roman"/>
                        <w:sz w:val="18"/>
                        <w:szCs w:val="18"/>
                      </w:rPr>
                      <w:t>收储土地款</w:t>
                    </w:r>
                  </w:p>
                </w:tc>
                <w:tc>
                  <w:tcPr>
                    <w:tcW w:w="63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128,902,764</w:t>
                    </w:r>
                  </w:p>
                </w:tc>
                <w:tc>
                  <w:tcPr>
                    <w:tcW w:w="558"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center"/>
                      <w:rPr>
                        <w:rFonts w:ascii="Times New Roman" w:hAnsi="Times New Roman" w:cs="Times New Roman"/>
                        <w:sz w:val="18"/>
                        <w:szCs w:val="18"/>
                      </w:rPr>
                    </w:pPr>
                    <w:r w:rsidRPr="00C8088F">
                      <w:rPr>
                        <w:rFonts w:ascii="Times New Roman" w:hAnsi="Times New Roman" w:cs="Times New Roman"/>
                        <w:sz w:val="18"/>
                        <w:szCs w:val="18"/>
                      </w:rPr>
                      <w:t>一年之内</w:t>
                    </w:r>
                  </w:p>
                </w:tc>
                <w:tc>
                  <w:tcPr>
                    <w:tcW w:w="71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19%</w:t>
                    </w:r>
                  </w:p>
                </w:tc>
                <w:tc>
                  <w:tcPr>
                    <w:tcW w:w="520"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(1,570,037)</w:t>
                    </w:r>
                  </w:p>
                </w:tc>
              </w:tr>
            </w:sdtContent>
          </w:sdt>
          <w:sdt>
            <w:sdtPr>
              <w:rPr>
                <w:rFonts w:ascii="Times New Roman" w:hAnsi="Times New Roman" w:cs="Times New Roman"/>
                <w:sz w:val="18"/>
                <w:szCs w:val="18"/>
              </w:rPr>
              <w:alias w:val="其他应收款欠款户"/>
              <w:tag w:val="_GBC_3912a12d540a40c8946b4121501bca53"/>
              <w:id w:val="-339385652"/>
              <w:lock w:val="sdtLocked"/>
              <w:placeholder>
                <w:docPart w:val="CD93BE3AD1FD4A02BE0BF52726A0151B"/>
              </w:placeholder>
            </w:sdtPr>
            <w:sdtEndPr/>
            <w:sdtContent>
              <w:tr w:rsidR="006C3374" w:rsidTr="00C8088F">
                <w:trPr>
                  <w:cantSplit/>
                </w:trPr>
                <w:tc>
                  <w:tcPr>
                    <w:tcW w:w="1771"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ind w:right="105"/>
                      <w:rPr>
                        <w:rFonts w:ascii="Times New Roman" w:hAnsi="Times New Roman" w:cs="Times New Roman"/>
                        <w:sz w:val="18"/>
                        <w:szCs w:val="18"/>
                      </w:rPr>
                    </w:pPr>
                    <w:r w:rsidRPr="00C8088F">
                      <w:rPr>
                        <w:rFonts w:ascii="Times New Roman" w:hAnsi="Times New Roman" w:cs="Times New Roman"/>
                        <w:sz w:val="18"/>
                        <w:szCs w:val="18"/>
                      </w:rPr>
                      <w:t>武广铁路客运专线有限责任公司</w:t>
                    </w:r>
                  </w:p>
                </w:tc>
                <w:tc>
                  <w:tcPr>
                    <w:tcW w:w="79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ind w:right="73"/>
                      <w:rPr>
                        <w:rFonts w:ascii="Times New Roman" w:hAnsi="Times New Roman" w:cs="Times New Roman"/>
                        <w:sz w:val="18"/>
                        <w:szCs w:val="18"/>
                      </w:rPr>
                    </w:pPr>
                    <w:r w:rsidRPr="00C8088F">
                      <w:rPr>
                        <w:rFonts w:ascii="Times New Roman" w:hAnsi="Times New Roman" w:cs="Times New Roman"/>
                        <w:sz w:val="18"/>
                        <w:szCs w:val="18"/>
                      </w:rPr>
                      <w:t>代收代付工程款</w:t>
                    </w:r>
                  </w:p>
                </w:tc>
                <w:tc>
                  <w:tcPr>
                    <w:tcW w:w="63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76,618,398</w:t>
                    </w:r>
                  </w:p>
                </w:tc>
                <w:tc>
                  <w:tcPr>
                    <w:tcW w:w="558"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center"/>
                      <w:rPr>
                        <w:rFonts w:ascii="Times New Roman" w:hAnsi="Times New Roman" w:cs="Times New Roman"/>
                        <w:sz w:val="18"/>
                        <w:szCs w:val="18"/>
                      </w:rPr>
                    </w:pPr>
                    <w:r w:rsidRPr="00C8088F">
                      <w:rPr>
                        <w:rFonts w:ascii="Times New Roman" w:hAnsi="Times New Roman" w:cs="Times New Roman"/>
                        <w:sz w:val="18"/>
                        <w:szCs w:val="18"/>
                      </w:rPr>
                      <w:t>一年以内</w:t>
                    </w:r>
                  </w:p>
                </w:tc>
                <w:tc>
                  <w:tcPr>
                    <w:tcW w:w="71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11%</w:t>
                    </w:r>
                  </w:p>
                </w:tc>
                <w:tc>
                  <w:tcPr>
                    <w:tcW w:w="520"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(933,213)</w:t>
                    </w:r>
                  </w:p>
                </w:tc>
              </w:tr>
            </w:sdtContent>
          </w:sdt>
          <w:sdt>
            <w:sdtPr>
              <w:rPr>
                <w:rFonts w:ascii="Times New Roman" w:hAnsi="Times New Roman" w:cs="Times New Roman"/>
                <w:sz w:val="18"/>
                <w:szCs w:val="18"/>
              </w:rPr>
              <w:alias w:val="其他应收款欠款户"/>
              <w:tag w:val="_GBC_3912a12d540a40c8946b4121501bca53"/>
              <w:id w:val="-1949922469"/>
              <w:lock w:val="sdtLocked"/>
              <w:placeholder>
                <w:docPart w:val="CD93BE3AD1FD4A02BE0BF52726A0151B"/>
              </w:placeholder>
            </w:sdtPr>
            <w:sdtEndPr/>
            <w:sdtContent>
              <w:tr w:rsidR="006C3374" w:rsidTr="00C8088F">
                <w:trPr>
                  <w:cantSplit/>
                </w:trPr>
                <w:tc>
                  <w:tcPr>
                    <w:tcW w:w="1771"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ind w:right="105"/>
                      <w:rPr>
                        <w:rFonts w:ascii="Times New Roman" w:hAnsi="Times New Roman" w:cs="Times New Roman"/>
                        <w:sz w:val="18"/>
                        <w:szCs w:val="18"/>
                      </w:rPr>
                    </w:pPr>
                    <w:r w:rsidRPr="00C8088F">
                      <w:rPr>
                        <w:rFonts w:ascii="Times New Roman" w:hAnsi="Times New Roman" w:cs="Times New Roman"/>
                        <w:sz w:val="18"/>
                        <w:szCs w:val="18"/>
                      </w:rPr>
                      <w:t>广东广珠城际轨道交通有限责任公司</w:t>
                    </w:r>
                  </w:p>
                </w:tc>
                <w:tc>
                  <w:tcPr>
                    <w:tcW w:w="79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ind w:right="73"/>
                      <w:rPr>
                        <w:rFonts w:ascii="Times New Roman" w:hAnsi="Times New Roman" w:cs="Times New Roman"/>
                        <w:sz w:val="18"/>
                        <w:szCs w:val="18"/>
                      </w:rPr>
                    </w:pPr>
                    <w:r w:rsidRPr="00C8088F">
                      <w:rPr>
                        <w:rFonts w:ascii="Times New Roman" w:hAnsi="Times New Roman" w:cs="Times New Roman"/>
                        <w:sz w:val="18"/>
                        <w:szCs w:val="18"/>
                      </w:rPr>
                      <w:t>代收代付工程款</w:t>
                    </w:r>
                  </w:p>
                </w:tc>
                <w:tc>
                  <w:tcPr>
                    <w:tcW w:w="63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68,197,644</w:t>
                    </w:r>
                  </w:p>
                </w:tc>
                <w:tc>
                  <w:tcPr>
                    <w:tcW w:w="558"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center"/>
                      <w:rPr>
                        <w:rFonts w:ascii="Times New Roman" w:hAnsi="Times New Roman" w:cs="Times New Roman"/>
                        <w:sz w:val="18"/>
                        <w:szCs w:val="18"/>
                      </w:rPr>
                    </w:pPr>
                    <w:r w:rsidRPr="00C8088F">
                      <w:rPr>
                        <w:rFonts w:ascii="Times New Roman" w:hAnsi="Times New Roman" w:cs="Times New Roman"/>
                        <w:sz w:val="18"/>
                        <w:szCs w:val="18"/>
                      </w:rPr>
                      <w:t>一年以内</w:t>
                    </w:r>
                  </w:p>
                </w:tc>
                <w:tc>
                  <w:tcPr>
                    <w:tcW w:w="71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10%</w:t>
                    </w:r>
                  </w:p>
                </w:tc>
                <w:tc>
                  <w:tcPr>
                    <w:tcW w:w="520"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(830,648)</w:t>
                    </w:r>
                  </w:p>
                </w:tc>
              </w:tr>
            </w:sdtContent>
          </w:sdt>
          <w:sdt>
            <w:sdtPr>
              <w:rPr>
                <w:rFonts w:ascii="Times New Roman" w:hAnsi="Times New Roman" w:cs="Times New Roman"/>
                <w:sz w:val="18"/>
                <w:szCs w:val="18"/>
              </w:rPr>
              <w:alias w:val="其他应收款欠款户"/>
              <w:tag w:val="_GBC_3912a12d540a40c8946b4121501bca53"/>
              <w:id w:val="1949735465"/>
              <w:lock w:val="sdtLocked"/>
              <w:placeholder>
                <w:docPart w:val="CD93BE3AD1FD4A02BE0BF52726A0151B"/>
              </w:placeholder>
            </w:sdtPr>
            <w:sdtEndPr/>
            <w:sdtContent>
              <w:tr w:rsidR="006C3374" w:rsidTr="00C8088F">
                <w:trPr>
                  <w:cantSplit/>
                </w:trPr>
                <w:tc>
                  <w:tcPr>
                    <w:tcW w:w="1771"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ind w:right="105"/>
                      <w:rPr>
                        <w:rFonts w:ascii="Times New Roman" w:hAnsi="Times New Roman" w:cs="Times New Roman"/>
                        <w:sz w:val="18"/>
                        <w:szCs w:val="18"/>
                      </w:rPr>
                    </w:pPr>
                    <w:r w:rsidRPr="00C8088F">
                      <w:rPr>
                        <w:rFonts w:ascii="Times New Roman" w:hAnsi="Times New Roman" w:cs="Times New Roman"/>
                        <w:sz w:val="18"/>
                        <w:szCs w:val="18"/>
                      </w:rPr>
                      <w:t>南广铁路有限责任公司</w:t>
                    </w:r>
                  </w:p>
                </w:tc>
                <w:tc>
                  <w:tcPr>
                    <w:tcW w:w="79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ind w:right="73"/>
                      <w:rPr>
                        <w:rFonts w:ascii="Times New Roman" w:hAnsi="Times New Roman" w:cs="Times New Roman"/>
                        <w:sz w:val="18"/>
                        <w:szCs w:val="18"/>
                      </w:rPr>
                    </w:pPr>
                    <w:r w:rsidRPr="00C8088F">
                      <w:rPr>
                        <w:rFonts w:ascii="Times New Roman" w:hAnsi="Times New Roman" w:cs="Times New Roman"/>
                        <w:sz w:val="18"/>
                        <w:szCs w:val="18"/>
                      </w:rPr>
                      <w:t>代收代付工程款</w:t>
                    </w:r>
                  </w:p>
                </w:tc>
                <w:tc>
                  <w:tcPr>
                    <w:tcW w:w="63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58,030,743</w:t>
                    </w:r>
                  </w:p>
                </w:tc>
                <w:tc>
                  <w:tcPr>
                    <w:tcW w:w="558"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center"/>
                      <w:rPr>
                        <w:rFonts w:ascii="Times New Roman" w:hAnsi="Times New Roman" w:cs="Times New Roman"/>
                        <w:sz w:val="18"/>
                        <w:szCs w:val="18"/>
                      </w:rPr>
                    </w:pPr>
                    <w:r w:rsidRPr="00C8088F">
                      <w:rPr>
                        <w:rFonts w:ascii="Times New Roman" w:hAnsi="Times New Roman" w:cs="Times New Roman"/>
                        <w:sz w:val="18"/>
                        <w:szCs w:val="18"/>
                      </w:rPr>
                      <w:t>一年以内、一到两年</w:t>
                    </w:r>
                  </w:p>
                </w:tc>
                <w:tc>
                  <w:tcPr>
                    <w:tcW w:w="71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9%</w:t>
                    </w:r>
                  </w:p>
                </w:tc>
                <w:tc>
                  <w:tcPr>
                    <w:tcW w:w="520"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(706,815)</w:t>
                    </w:r>
                  </w:p>
                </w:tc>
              </w:tr>
            </w:sdtContent>
          </w:sdt>
          <w:sdt>
            <w:sdtPr>
              <w:rPr>
                <w:rFonts w:ascii="Times New Roman" w:hAnsi="Times New Roman" w:cs="Times New Roman"/>
                <w:sz w:val="18"/>
                <w:szCs w:val="18"/>
              </w:rPr>
              <w:alias w:val="其他应收款欠款户"/>
              <w:tag w:val="_GBC_3912a12d540a40c8946b4121501bca53"/>
              <w:id w:val="-2016137144"/>
              <w:lock w:val="sdtLocked"/>
              <w:placeholder>
                <w:docPart w:val="CD93BE3AD1FD4A02BE0BF52726A0151B"/>
              </w:placeholder>
            </w:sdtPr>
            <w:sdtEndPr/>
            <w:sdtContent>
              <w:tr w:rsidR="006C3374" w:rsidTr="00C8088F">
                <w:trPr>
                  <w:cantSplit/>
                </w:trPr>
                <w:tc>
                  <w:tcPr>
                    <w:tcW w:w="1771"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ind w:right="105"/>
                      <w:rPr>
                        <w:rFonts w:ascii="Times New Roman" w:hAnsi="Times New Roman" w:cs="Times New Roman"/>
                        <w:sz w:val="18"/>
                        <w:szCs w:val="18"/>
                      </w:rPr>
                    </w:pPr>
                    <w:r w:rsidRPr="00C8088F">
                      <w:rPr>
                        <w:rFonts w:ascii="Times New Roman" w:hAnsi="Times New Roman" w:cs="Times New Roman"/>
                        <w:sz w:val="18"/>
                        <w:szCs w:val="18"/>
                      </w:rPr>
                      <w:t>赣</w:t>
                    </w:r>
                    <w:proofErr w:type="gramStart"/>
                    <w:r w:rsidRPr="00C8088F">
                      <w:rPr>
                        <w:rFonts w:ascii="Times New Roman" w:hAnsi="Times New Roman" w:cs="Times New Roman"/>
                        <w:sz w:val="18"/>
                        <w:szCs w:val="18"/>
                      </w:rPr>
                      <w:t>韶</w:t>
                    </w:r>
                    <w:proofErr w:type="gramEnd"/>
                    <w:r w:rsidRPr="00C8088F">
                      <w:rPr>
                        <w:rFonts w:ascii="Times New Roman" w:hAnsi="Times New Roman" w:cs="Times New Roman"/>
                        <w:sz w:val="18"/>
                        <w:szCs w:val="18"/>
                      </w:rPr>
                      <w:t>铁路股份有限公司</w:t>
                    </w:r>
                  </w:p>
                </w:tc>
                <w:tc>
                  <w:tcPr>
                    <w:tcW w:w="79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ind w:right="73"/>
                      <w:rPr>
                        <w:rFonts w:ascii="Times New Roman" w:hAnsi="Times New Roman" w:cs="Times New Roman"/>
                        <w:sz w:val="18"/>
                        <w:szCs w:val="18"/>
                      </w:rPr>
                    </w:pPr>
                    <w:r w:rsidRPr="00C8088F">
                      <w:rPr>
                        <w:rFonts w:ascii="Times New Roman" w:hAnsi="Times New Roman" w:cs="Times New Roman"/>
                        <w:sz w:val="18"/>
                        <w:szCs w:val="18"/>
                      </w:rPr>
                      <w:t>代收代付工程款</w:t>
                    </w:r>
                  </w:p>
                </w:tc>
                <w:tc>
                  <w:tcPr>
                    <w:tcW w:w="63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37,410,228</w:t>
                    </w:r>
                  </w:p>
                </w:tc>
                <w:tc>
                  <w:tcPr>
                    <w:tcW w:w="558"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center"/>
                      <w:rPr>
                        <w:rFonts w:ascii="Times New Roman" w:hAnsi="Times New Roman" w:cs="Times New Roman"/>
                        <w:sz w:val="18"/>
                        <w:szCs w:val="18"/>
                      </w:rPr>
                    </w:pPr>
                    <w:r w:rsidRPr="00C8088F">
                      <w:rPr>
                        <w:rFonts w:ascii="Times New Roman" w:hAnsi="Times New Roman" w:cs="Times New Roman"/>
                        <w:sz w:val="18"/>
                        <w:szCs w:val="18"/>
                      </w:rPr>
                      <w:t>一年以内、一到两年</w:t>
                    </w:r>
                  </w:p>
                </w:tc>
                <w:tc>
                  <w:tcPr>
                    <w:tcW w:w="71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6%</w:t>
                    </w:r>
                  </w:p>
                </w:tc>
                <w:tc>
                  <w:tcPr>
                    <w:tcW w:w="520"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(455,657)</w:t>
                    </w:r>
                  </w:p>
                </w:tc>
              </w:tr>
            </w:sdtContent>
          </w:sdt>
          <w:tr w:rsidR="006C3374" w:rsidRPr="006C3374" w:rsidTr="00C8088F">
            <w:trPr>
              <w:cantSplit/>
            </w:trPr>
            <w:sdt>
              <w:sdtPr>
                <w:rPr>
                  <w:rFonts w:ascii="Times New Roman" w:hAnsi="Times New Roman" w:cs="Times New Roman"/>
                  <w:sz w:val="18"/>
                  <w:szCs w:val="18"/>
                </w:rPr>
                <w:tag w:val="_PLD_4b94fa57164840a68859b565c2ebabb5"/>
                <w:id w:val="-1695216731"/>
                <w:lock w:val="sdtLocked"/>
              </w:sdtPr>
              <w:sdtEndPr/>
              <w:sdtContent>
                <w:tc>
                  <w:tcPr>
                    <w:tcW w:w="1771"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46328A">
                    <w:pPr>
                      <w:ind w:right="105"/>
                      <w:jc w:val="center"/>
                      <w:rPr>
                        <w:rFonts w:ascii="Times New Roman" w:hAnsi="Times New Roman" w:cs="Times New Roman"/>
                        <w:sz w:val="18"/>
                        <w:szCs w:val="18"/>
                      </w:rPr>
                    </w:pPr>
                    <w:r w:rsidRPr="00C8088F">
                      <w:rPr>
                        <w:rFonts w:ascii="Times New Roman" w:hAnsi="Times New Roman" w:cs="Times New Roman"/>
                        <w:sz w:val="18"/>
                        <w:szCs w:val="18"/>
                      </w:rPr>
                      <w:t>合计</w:t>
                    </w:r>
                  </w:p>
                </w:tc>
              </w:sdtContent>
            </w:sdt>
            <w:tc>
              <w:tcPr>
                <w:tcW w:w="79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46328A">
                <w:pPr>
                  <w:ind w:right="73"/>
                  <w:jc w:val="center"/>
                  <w:rPr>
                    <w:rFonts w:ascii="Times New Roman" w:hAnsi="Times New Roman" w:cs="Times New Roman"/>
                    <w:sz w:val="18"/>
                    <w:szCs w:val="18"/>
                  </w:rPr>
                </w:pPr>
                <w:r w:rsidRPr="00C8088F">
                  <w:rPr>
                    <w:rFonts w:ascii="Times New Roman" w:hAnsi="Times New Roman" w:cs="Times New Roman"/>
                    <w:sz w:val="18"/>
                    <w:szCs w:val="18"/>
                  </w:rPr>
                  <w:t>/</w:t>
                </w:r>
              </w:p>
            </w:tc>
            <w:tc>
              <w:tcPr>
                <w:tcW w:w="63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369,159,777</w:t>
                </w:r>
              </w:p>
            </w:tc>
            <w:tc>
              <w:tcPr>
                <w:tcW w:w="558"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46328A">
                <w:pPr>
                  <w:ind w:right="73"/>
                  <w:jc w:val="center"/>
                  <w:rPr>
                    <w:rFonts w:ascii="Times New Roman" w:hAnsi="Times New Roman" w:cs="Times New Roman"/>
                    <w:sz w:val="18"/>
                    <w:szCs w:val="18"/>
                  </w:rPr>
                </w:pPr>
                <w:r w:rsidRPr="00C8088F">
                  <w:rPr>
                    <w:rFonts w:ascii="Times New Roman" w:hAnsi="Times New Roman" w:cs="Times New Roman"/>
                    <w:sz w:val="18"/>
                    <w:szCs w:val="18"/>
                  </w:rPr>
                  <w:t>/</w:t>
                </w:r>
              </w:p>
            </w:tc>
            <w:tc>
              <w:tcPr>
                <w:tcW w:w="717"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55%</w:t>
                </w:r>
              </w:p>
            </w:tc>
            <w:tc>
              <w:tcPr>
                <w:tcW w:w="520" w:type="pct"/>
                <w:tcBorders>
                  <w:top w:val="single" w:sz="6" w:space="0" w:color="auto"/>
                  <w:left w:val="single" w:sz="6" w:space="0" w:color="auto"/>
                  <w:bottom w:val="single" w:sz="6" w:space="0" w:color="auto"/>
                  <w:right w:val="single" w:sz="6" w:space="0" w:color="auto"/>
                </w:tcBorders>
                <w:vAlign w:val="center"/>
              </w:tcPr>
              <w:p w:rsidR="006C3374" w:rsidRPr="00C8088F" w:rsidRDefault="006C3374" w:rsidP="002524FB">
                <w:pPr>
                  <w:jc w:val="right"/>
                  <w:rPr>
                    <w:rFonts w:ascii="Times New Roman" w:hAnsi="Times New Roman" w:cs="Times New Roman"/>
                    <w:sz w:val="18"/>
                    <w:szCs w:val="18"/>
                  </w:rPr>
                </w:pPr>
                <w:r w:rsidRPr="00C8088F">
                  <w:rPr>
                    <w:rFonts w:ascii="Times New Roman" w:hAnsi="Times New Roman" w:cs="Times New Roman"/>
                    <w:sz w:val="18"/>
                    <w:szCs w:val="18"/>
                  </w:rPr>
                  <w:t>(4,496,370)</w:t>
                </w:r>
              </w:p>
            </w:tc>
          </w:tr>
        </w:tbl>
        <w:p w:rsidR="00F975B1" w:rsidRPr="006C3374" w:rsidRDefault="00FA7BA3" w:rsidP="006C3374"/>
      </w:sdtContent>
    </w:sdt>
    <w:p w:rsidR="00F975B1" w:rsidRDefault="00022ED5" w:rsidP="00F94D42">
      <w:pPr>
        <w:pStyle w:val="3"/>
        <w:numPr>
          <w:ilvl w:val="0"/>
          <w:numId w:val="92"/>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EndPr/>
      <w:sdtContent>
        <w:p w:rsidR="00F975B1" w:rsidRDefault="00022ED5">
          <w:r>
            <w:fldChar w:fldCharType="begin"/>
          </w:r>
          <w:r w:rsidR="00F94D42">
            <w:instrText xml:space="preserve"> MACROBUTTON  SnrToggleCheckbox √适用 </w:instrText>
          </w:r>
          <w:r>
            <w:fldChar w:fldCharType="end"/>
          </w:r>
          <w:r>
            <w:fldChar w:fldCharType="begin"/>
          </w:r>
          <w:r w:rsidR="00F94D42">
            <w:instrText xml:space="preserve"> MACROBUTTON  SnrToggleCheckbox □不适用 </w:instrText>
          </w:r>
          <w:r>
            <w:fldChar w:fldCharType="end"/>
          </w:r>
        </w:p>
      </w:sdtContent>
    </w:sdt>
    <w:sdt>
      <w:sdtPr>
        <w:rPr>
          <w:rFonts w:ascii="Times New Roman" w:hAnsi="Times New Roman" w:cs="Times New Roman"/>
          <w:b/>
          <w:bCs/>
          <w:szCs w:val="21"/>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F975B1" w:rsidRPr="00F94D42" w:rsidRDefault="00022ED5">
          <w:pPr>
            <w:jc w:val="right"/>
            <w:rPr>
              <w:rFonts w:ascii="Times New Roman" w:hAnsi="Times New Roman" w:cs="Times New Roman"/>
              <w:szCs w:val="21"/>
            </w:rPr>
          </w:pPr>
          <w:r w:rsidRPr="00F94D42">
            <w:rPr>
              <w:rFonts w:ascii="Times New Roman" w:hAnsi="Times New Roman" w:cs="Times New Roman"/>
              <w:szCs w:val="21"/>
            </w:rPr>
            <w:t>单位：</w:t>
          </w:r>
          <w:sdt>
            <w:sdtPr>
              <w:rPr>
                <w:rFonts w:ascii="Times New Roman" w:hAnsi="Times New Roman" w:cs="Times New Roman"/>
                <w:szCs w:val="21"/>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F94D42">
                <w:rPr>
                  <w:rFonts w:ascii="Times New Roman" w:hAnsi="Times New Roman" w:cs="Times New Roman"/>
                  <w:szCs w:val="21"/>
                </w:rPr>
                <w:t>元</w:t>
              </w:r>
            </w:sdtContent>
          </w:sdt>
          <w:r w:rsidRPr="00F94D42">
            <w:rPr>
              <w:rFonts w:ascii="Times New Roman" w:hAnsi="Times New Roman" w:cs="Times New Roman"/>
              <w:szCs w:val="21"/>
            </w:rPr>
            <w:t xml:space="preserve">  </w:t>
          </w:r>
          <w:r w:rsidRPr="00F94D42">
            <w:rPr>
              <w:rFonts w:ascii="Times New Roman" w:hAnsi="Times New Roman" w:cs="Times New Roman"/>
              <w:szCs w:val="21"/>
            </w:rPr>
            <w:t>币种：</w:t>
          </w:r>
          <w:sdt>
            <w:sdtPr>
              <w:rPr>
                <w:rFonts w:ascii="Times New Roman" w:hAnsi="Times New Roman" w:cs="Times New Roman"/>
                <w:szCs w:val="21"/>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F94D42">
                <w:rPr>
                  <w:rFonts w:ascii="Times New Roman" w:hAnsi="Times New Roman" w:cs="Times New Roman"/>
                  <w:szCs w:val="21"/>
                </w:rPr>
                <w:t>人民币</w:t>
              </w:r>
            </w:sdtContent>
          </w:sdt>
        </w:p>
        <w:tbl>
          <w:tblPr>
            <w:tblW w:w="5142" w:type="pct"/>
            <w:tblInd w:w="-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18"/>
            <w:gridCol w:w="1103"/>
            <w:gridCol w:w="1112"/>
            <w:gridCol w:w="1081"/>
            <w:gridCol w:w="1112"/>
            <w:gridCol w:w="1112"/>
            <w:gridCol w:w="1098"/>
            <w:gridCol w:w="1112"/>
          </w:tblGrid>
          <w:tr w:rsidR="00F975B1" w:rsidRPr="00F94D42" w:rsidTr="003869A3">
            <w:trPr>
              <w:cantSplit/>
            </w:trPr>
            <w:sdt>
              <w:sdtPr>
                <w:rPr>
                  <w:rFonts w:ascii="Times New Roman" w:hAnsi="Times New Roman" w:cs="Times New Roman"/>
                </w:rPr>
                <w:tag w:val="_PLD_69c4a2f49545484e8b3a149f64c9d21f"/>
                <w:id w:val="2050495716"/>
                <w:lock w:val="sdtLocked"/>
              </w:sdtPr>
              <w:sdtEndPr/>
              <w:sdtContent>
                <w:tc>
                  <w:tcPr>
                    <w:tcW w:w="1378" w:type="pct"/>
                    <w:gridSpan w:val="2"/>
                    <w:vMerge w:val="restart"/>
                    <w:shd w:val="clear" w:color="auto" w:fill="auto"/>
                    <w:vAlign w:val="center"/>
                  </w:tcPr>
                  <w:p w:rsidR="00F975B1" w:rsidRPr="00F94D42" w:rsidRDefault="00022ED5">
                    <w:pPr>
                      <w:jc w:val="center"/>
                      <w:rPr>
                        <w:rFonts w:ascii="Times New Roman" w:hAnsi="Times New Roman" w:cs="Times New Roman"/>
                      </w:rPr>
                    </w:pPr>
                    <w:r w:rsidRPr="00F94D42">
                      <w:rPr>
                        <w:rFonts w:ascii="Times New Roman" w:hAnsi="Times New Roman" w:cs="Times New Roman"/>
                      </w:rPr>
                      <w:t>项目</w:t>
                    </w:r>
                  </w:p>
                </w:tc>
              </w:sdtContent>
            </w:sdt>
            <w:sdt>
              <w:sdtPr>
                <w:rPr>
                  <w:rFonts w:ascii="Times New Roman" w:hAnsi="Times New Roman" w:cs="Times New Roman"/>
                </w:rPr>
                <w:tag w:val="_PLD_f7d0566caa554c4c823029a05c5319eb"/>
                <w:id w:val="-853334562"/>
                <w:lock w:val="sdtLocked"/>
              </w:sdtPr>
              <w:sdtEndPr/>
              <w:sdtContent>
                <w:tc>
                  <w:tcPr>
                    <w:tcW w:w="1806" w:type="pct"/>
                    <w:gridSpan w:val="3"/>
                    <w:shd w:val="clear" w:color="auto" w:fill="auto"/>
                    <w:vAlign w:val="center"/>
                  </w:tcPr>
                  <w:p w:rsidR="00F975B1" w:rsidRPr="00F94D42" w:rsidRDefault="00022ED5">
                    <w:pPr>
                      <w:jc w:val="center"/>
                      <w:rPr>
                        <w:rFonts w:ascii="Times New Roman" w:hAnsi="Times New Roman" w:cs="Times New Roman"/>
                      </w:rPr>
                    </w:pPr>
                    <w:r w:rsidRPr="00F94D42">
                      <w:rPr>
                        <w:rFonts w:ascii="Times New Roman" w:hAnsi="Times New Roman" w:cs="Times New Roman"/>
                      </w:rPr>
                      <w:t>期末余额</w:t>
                    </w:r>
                  </w:p>
                </w:tc>
              </w:sdtContent>
            </w:sdt>
            <w:sdt>
              <w:sdtPr>
                <w:rPr>
                  <w:rFonts w:ascii="Times New Roman" w:hAnsi="Times New Roman" w:cs="Times New Roman"/>
                </w:rPr>
                <w:tag w:val="_PLD_9d2cfae2492a49c2b441d1371a5e4673"/>
                <w:id w:val="-156919802"/>
                <w:lock w:val="sdtLocked"/>
              </w:sdtPr>
              <w:sdtEndPr/>
              <w:sdtContent>
                <w:tc>
                  <w:tcPr>
                    <w:tcW w:w="1816" w:type="pct"/>
                    <w:gridSpan w:val="3"/>
                    <w:shd w:val="clear" w:color="auto" w:fill="auto"/>
                    <w:vAlign w:val="center"/>
                  </w:tcPr>
                  <w:p w:rsidR="00F975B1" w:rsidRPr="00F94D42" w:rsidRDefault="00022ED5">
                    <w:pPr>
                      <w:jc w:val="center"/>
                      <w:rPr>
                        <w:rFonts w:ascii="Times New Roman" w:hAnsi="Times New Roman" w:cs="Times New Roman"/>
                      </w:rPr>
                    </w:pPr>
                    <w:r w:rsidRPr="00F94D42">
                      <w:rPr>
                        <w:rFonts w:ascii="Times New Roman" w:hAnsi="Times New Roman" w:cs="Times New Roman"/>
                      </w:rPr>
                      <w:t>期初余额</w:t>
                    </w:r>
                  </w:p>
                </w:tc>
              </w:sdtContent>
            </w:sdt>
          </w:tr>
          <w:tr w:rsidR="00F975B1" w:rsidRPr="00F94D42" w:rsidTr="003869A3">
            <w:trPr>
              <w:cantSplit/>
            </w:trPr>
            <w:tc>
              <w:tcPr>
                <w:tcW w:w="1378" w:type="pct"/>
                <w:gridSpan w:val="2"/>
                <w:vMerge/>
                <w:tcBorders>
                  <w:bottom w:val="single" w:sz="6" w:space="0" w:color="auto"/>
                </w:tcBorders>
                <w:shd w:val="clear" w:color="auto" w:fill="auto"/>
                <w:vAlign w:val="center"/>
              </w:tcPr>
              <w:p w:rsidR="00F975B1" w:rsidRPr="00F94D42" w:rsidRDefault="00F975B1">
                <w:pPr>
                  <w:jc w:val="center"/>
                  <w:rPr>
                    <w:rFonts w:ascii="Times New Roman" w:hAnsi="Times New Roman" w:cs="Times New Roman"/>
                  </w:rPr>
                </w:pPr>
              </w:p>
            </w:tc>
            <w:sdt>
              <w:sdtPr>
                <w:rPr>
                  <w:rFonts w:ascii="Times New Roman" w:hAnsi="Times New Roman" w:cs="Times New Roman"/>
                </w:rPr>
                <w:tag w:val="_PLD_9f664b17996c45f08a57544a9ec7e340"/>
                <w:id w:val="1958674143"/>
                <w:lock w:val="sdtLocked"/>
              </w:sdtPr>
              <w:sdtEndPr/>
              <w:sdtContent>
                <w:tc>
                  <w:tcPr>
                    <w:tcW w:w="608" w:type="pct"/>
                    <w:tcBorders>
                      <w:bottom w:val="single" w:sz="6" w:space="0" w:color="auto"/>
                    </w:tcBorders>
                    <w:shd w:val="clear" w:color="auto" w:fill="auto"/>
                    <w:vAlign w:val="center"/>
                  </w:tcPr>
                  <w:p w:rsidR="00F975B1" w:rsidRPr="00F94D42" w:rsidRDefault="00022ED5">
                    <w:pPr>
                      <w:jc w:val="center"/>
                      <w:rPr>
                        <w:rFonts w:ascii="Times New Roman" w:hAnsi="Times New Roman" w:cs="Times New Roman"/>
                      </w:rPr>
                    </w:pPr>
                    <w:r w:rsidRPr="00F94D42">
                      <w:rPr>
                        <w:rFonts w:ascii="Times New Roman" w:hAnsi="Times New Roman" w:cs="Times New Roman"/>
                      </w:rPr>
                      <w:t>账面余额</w:t>
                    </w:r>
                  </w:p>
                </w:tc>
              </w:sdtContent>
            </w:sdt>
            <w:sdt>
              <w:sdtPr>
                <w:rPr>
                  <w:rFonts w:ascii="Times New Roman" w:hAnsi="Times New Roman" w:cs="Times New Roman"/>
                </w:rPr>
                <w:tag w:val="_PLD_5c150a7367994fc29e7f8b50d7ff2eab"/>
                <w:id w:val="378144138"/>
                <w:lock w:val="sdtLocked"/>
              </w:sdtPr>
              <w:sdtEndPr/>
              <w:sdtContent>
                <w:tc>
                  <w:tcPr>
                    <w:tcW w:w="591" w:type="pct"/>
                    <w:tcBorders>
                      <w:bottom w:val="single" w:sz="6" w:space="0" w:color="auto"/>
                    </w:tcBorders>
                    <w:shd w:val="clear" w:color="auto" w:fill="auto"/>
                    <w:vAlign w:val="center"/>
                  </w:tcPr>
                  <w:p w:rsidR="00F975B1" w:rsidRPr="00F94D42" w:rsidRDefault="00022ED5">
                    <w:pPr>
                      <w:jc w:val="center"/>
                      <w:rPr>
                        <w:rFonts w:ascii="Times New Roman" w:hAnsi="Times New Roman" w:cs="Times New Roman"/>
                      </w:rPr>
                    </w:pPr>
                    <w:r w:rsidRPr="00F94D42">
                      <w:rPr>
                        <w:rFonts w:ascii="Times New Roman" w:hAnsi="Times New Roman" w:cs="Times New Roman"/>
                      </w:rPr>
                      <w:t>减值准备</w:t>
                    </w:r>
                  </w:p>
                </w:tc>
              </w:sdtContent>
            </w:sdt>
            <w:sdt>
              <w:sdtPr>
                <w:rPr>
                  <w:rFonts w:ascii="Times New Roman" w:hAnsi="Times New Roman" w:cs="Times New Roman"/>
                </w:rPr>
                <w:tag w:val="_PLD_3db48da0eacd49568929884577dae51b"/>
                <w:id w:val="-721053174"/>
                <w:lock w:val="sdtLocked"/>
              </w:sdtPr>
              <w:sdtEndPr/>
              <w:sdtContent>
                <w:tc>
                  <w:tcPr>
                    <w:tcW w:w="608" w:type="pct"/>
                    <w:tcBorders>
                      <w:bottom w:val="single" w:sz="6" w:space="0" w:color="auto"/>
                    </w:tcBorders>
                    <w:shd w:val="clear" w:color="auto" w:fill="auto"/>
                    <w:vAlign w:val="center"/>
                  </w:tcPr>
                  <w:p w:rsidR="00F975B1" w:rsidRPr="00F94D42" w:rsidRDefault="00022ED5">
                    <w:pPr>
                      <w:jc w:val="center"/>
                      <w:rPr>
                        <w:rFonts w:ascii="Times New Roman" w:hAnsi="Times New Roman" w:cs="Times New Roman"/>
                      </w:rPr>
                    </w:pPr>
                    <w:r w:rsidRPr="00F94D42">
                      <w:rPr>
                        <w:rFonts w:ascii="Times New Roman" w:hAnsi="Times New Roman" w:cs="Times New Roman"/>
                      </w:rPr>
                      <w:t>账面价值</w:t>
                    </w:r>
                  </w:p>
                </w:tc>
              </w:sdtContent>
            </w:sdt>
            <w:sdt>
              <w:sdtPr>
                <w:rPr>
                  <w:rFonts w:ascii="Times New Roman" w:hAnsi="Times New Roman" w:cs="Times New Roman"/>
                </w:rPr>
                <w:tag w:val="_PLD_00d8a1d3b6754b52929b2c46a2e716c9"/>
                <w:id w:val="-494961155"/>
                <w:lock w:val="sdtLocked"/>
              </w:sdtPr>
              <w:sdtEndPr/>
              <w:sdtContent>
                <w:tc>
                  <w:tcPr>
                    <w:tcW w:w="608" w:type="pct"/>
                    <w:tcBorders>
                      <w:bottom w:val="single" w:sz="6" w:space="0" w:color="auto"/>
                    </w:tcBorders>
                    <w:shd w:val="clear" w:color="auto" w:fill="auto"/>
                    <w:vAlign w:val="center"/>
                  </w:tcPr>
                  <w:p w:rsidR="00F975B1" w:rsidRPr="00F94D42" w:rsidRDefault="00022ED5">
                    <w:pPr>
                      <w:jc w:val="center"/>
                      <w:rPr>
                        <w:rFonts w:ascii="Times New Roman" w:hAnsi="Times New Roman" w:cs="Times New Roman"/>
                      </w:rPr>
                    </w:pPr>
                    <w:r w:rsidRPr="00F94D42">
                      <w:rPr>
                        <w:rFonts w:ascii="Times New Roman" w:hAnsi="Times New Roman" w:cs="Times New Roman"/>
                      </w:rPr>
                      <w:t>账面余额</w:t>
                    </w:r>
                  </w:p>
                </w:tc>
              </w:sdtContent>
            </w:sdt>
            <w:sdt>
              <w:sdtPr>
                <w:rPr>
                  <w:rFonts w:ascii="Times New Roman" w:hAnsi="Times New Roman" w:cs="Times New Roman"/>
                </w:rPr>
                <w:tag w:val="_PLD_0f2c77fc41ea456bab34653dee178805"/>
                <w:id w:val="-1430185112"/>
                <w:lock w:val="sdtLocked"/>
              </w:sdtPr>
              <w:sdtEndPr/>
              <w:sdtContent>
                <w:tc>
                  <w:tcPr>
                    <w:tcW w:w="600" w:type="pct"/>
                    <w:tcBorders>
                      <w:bottom w:val="single" w:sz="6" w:space="0" w:color="auto"/>
                    </w:tcBorders>
                    <w:shd w:val="clear" w:color="auto" w:fill="auto"/>
                    <w:vAlign w:val="center"/>
                  </w:tcPr>
                  <w:p w:rsidR="00F975B1" w:rsidRPr="00F94D42" w:rsidRDefault="00022ED5">
                    <w:pPr>
                      <w:jc w:val="center"/>
                      <w:rPr>
                        <w:rFonts w:ascii="Times New Roman" w:hAnsi="Times New Roman" w:cs="Times New Roman"/>
                      </w:rPr>
                    </w:pPr>
                    <w:r w:rsidRPr="00F94D42">
                      <w:rPr>
                        <w:rFonts w:ascii="Times New Roman" w:hAnsi="Times New Roman" w:cs="Times New Roman"/>
                      </w:rPr>
                      <w:t>减值准备</w:t>
                    </w:r>
                  </w:p>
                </w:tc>
              </w:sdtContent>
            </w:sdt>
            <w:sdt>
              <w:sdtPr>
                <w:rPr>
                  <w:rFonts w:ascii="Times New Roman" w:hAnsi="Times New Roman" w:cs="Times New Roman"/>
                </w:rPr>
                <w:tag w:val="_PLD_9ae07ed9769c419fa280d4c5ad3f03d7"/>
                <w:id w:val="-1313487903"/>
                <w:lock w:val="sdtLocked"/>
              </w:sdtPr>
              <w:sdtEndPr/>
              <w:sdtContent>
                <w:tc>
                  <w:tcPr>
                    <w:tcW w:w="608" w:type="pct"/>
                    <w:tcBorders>
                      <w:bottom w:val="single" w:sz="6" w:space="0" w:color="auto"/>
                    </w:tcBorders>
                    <w:shd w:val="clear" w:color="auto" w:fill="auto"/>
                    <w:vAlign w:val="center"/>
                  </w:tcPr>
                  <w:p w:rsidR="00F975B1" w:rsidRPr="00F94D42" w:rsidRDefault="00022ED5">
                    <w:pPr>
                      <w:jc w:val="center"/>
                      <w:rPr>
                        <w:rFonts w:ascii="Times New Roman" w:hAnsi="Times New Roman" w:cs="Times New Roman"/>
                      </w:rPr>
                    </w:pPr>
                    <w:r w:rsidRPr="00F94D42">
                      <w:rPr>
                        <w:rFonts w:ascii="Times New Roman" w:hAnsi="Times New Roman" w:cs="Times New Roman"/>
                      </w:rPr>
                      <w:t>账面价值</w:t>
                    </w:r>
                  </w:p>
                </w:tc>
              </w:sdtContent>
            </w:sdt>
          </w:tr>
          <w:tr w:rsidR="003869A3" w:rsidRPr="00F94D42" w:rsidTr="003869A3">
            <w:trPr>
              <w:cantSplit/>
            </w:trPr>
            <w:sdt>
              <w:sdtPr>
                <w:rPr>
                  <w:rFonts w:ascii="Times New Roman" w:hAnsi="Times New Roman" w:cs="Times New Roman"/>
                </w:rPr>
                <w:tag w:val="_PLD_b2ce03f2519c40d0a152124161e4337f"/>
                <w:id w:val="-188605252"/>
                <w:lock w:val="sdtLocked"/>
              </w:sdtPr>
              <w:sdtEndPr/>
              <w:sdtContent>
                <w:tc>
                  <w:tcPr>
                    <w:tcW w:w="775" w:type="pct"/>
                    <w:tcBorders>
                      <w:right w:val="single" w:sz="4" w:space="0" w:color="auto"/>
                    </w:tcBorders>
                    <w:shd w:val="clear" w:color="auto" w:fill="auto"/>
                  </w:tcPr>
                  <w:p w:rsidR="003869A3" w:rsidRPr="00F94D42" w:rsidRDefault="003869A3">
                    <w:pPr>
                      <w:rPr>
                        <w:rFonts w:ascii="Times New Roman" w:hAnsi="Times New Roman" w:cs="Times New Roman"/>
                      </w:rPr>
                    </w:pPr>
                    <w:r w:rsidRPr="00F94D42">
                      <w:rPr>
                        <w:rFonts w:ascii="Times New Roman" w:hAnsi="Times New Roman" w:cs="Times New Roman"/>
                      </w:rPr>
                      <w:t>对子公司投资</w:t>
                    </w:r>
                  </w:p>
                </w:tc>
              </w:sdtContent>
            </w:sdt>
            <w:tc>
              <w:tcPr>
                <w:tcW w:w="603" w:type="pct"/>
                <w:tcBorders>
                  <w:left w:val="single" w:sz="4" w:space="0" w:color="auto"/>
                </w:tcBorders>
                <w:shd w:val="clear" w:color="auto" w:fill="auto"/>
                <w:vAlign w:val="center"/>
              </w:tcPr>
              <w:p w:rsidR="003869A3" w:rsidRPr="00F94D42" w:rsidRDefault="003869A3" w:rsidP="003869A3">
                <w:pPr>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a)</w:t>
                </w:r>
              </w:p>
            </w:tc>
            <w:tc>
              <w:tcPr>
                <w:tcW w:w="608" w:type="pct"/>
                <w:shd w:val="clear" w:color="auto" w:fill="auto"/>
                <w:vAlign w:val="center"/>
              </w:tcPr>
              <w:p w:rsidR="003869A3" w:rsidRPr="00F94D42" w:rsidRDefault="003869A3">
                <w:pPr>
                  <w:jc w:val="right"/>
                  <w:rPr>
                    <w:rFonts w:ascii="Times New Roman" w:hAnsi="Times New Roman" w:cs="Times New Roman"/>
                  </w:rPr>
                </w:pPr>
                <w:r w:rsidRPr="00F94D42">
                  <w:rPr>
                    <w:rFonts w:ascii="Times New Roman" w:hAnsi="Times New Roman" w:cs="Times New Roman"/>
                  </w:rPr>
                  <w:t>116,923,652</w:t>
                </w:r>
              </w:p>
            </w:tc>
            <w:tc>
              <w:tcPr>
                <w:tcW w:w="591" w:type="pct"/>
                <w:shd w:val="clear" w:color="auto" w:fill="auto"/>
                <w:vAlign w:val="center"/>
              </w:tcPr>
              <w:p w:rsidR="003869A3" w:rsidRPr="00F94D42" w:rsidRDefault="003869A3">
                <w:pPr>
                  <w:jc w:val="right"/>
                  <w:rPr>
                    <w:rFonts w:ascii="Times New Roman" w:hAnsi="Times New Roman" w:cs="Times New Roman"/>
                  </w:rPr>
                </w:pPr>
                <w:r w:rsidRPr="00F94D42">
                  <w:rPr>
                    <w:rFonts w:ascii="Times New Roman" w:hAnsi="Times New Roman" w:cs="Times New Roman"/>
                  </w:rPr>
                  <w:t>34,392,193</w:t>
                </w:r>
              </w:p>
            </w:tc>
            <w:tc>
              <w:tcPr>
                <w:tcW w:w="608" w:type="pct"/>
                <w:shd w:val="clear" w:color="auto" w:fill="auto"/>
                <w:vAlign w:val="center"/>
              </w:tcPr>
              <w:p w:rsidR="003869A3" w:rsidRPr="00F94D42" w:rsidRDefault="003869A3">
                <w:pPr>
                  <w:jc w:val="right"/>
                  <w:rPr>
                    <w:rFonts w:ascii="Times New Roman" w:hAnsi="Times New Roman" w:cs="Times New Roman"/>
                  </w:rPr>
                </w:pPr>
                <w:r w:rsidRPr="00F94D42">
                  <w:rPr>
                    <w:rFonts w:ascii="Times New Roman" w:hAnsi="Times New Roman" w:cs="Times New Roman"/>
                  </w:rPr>
                  <w:t>82,531,459</w:t>
                </w:r>
              </w:p>
            </w:tc>
            <w:tc>
              <w:tcPr>
                <w:tcW w:w="608" w:type="pct"/>
                <w:shd w:val="clear" w:color="auto" w:fill="auto"/>
                <w:vAlign w:val="center"/>
              </w:tcPr>
              <w:p w:rsidR="003869A3" w:rsidRPr="00F94D42" w:rsidRDefault="003869A3">
                <w:pPr>
                  <w:jc w:val="right"/>
                  <w:rPr>
                    <w:rFonts w:ascii="Times New Roman" w:hAnsi="Times New Roman" w:cs="Times New Roman"/>
                  </w:rPr>
                </w:pPr>
                <w:r w:rsidRPr="00F94D42">
                  <w:rPr>
                    <w:rFonts w:ascii="Times New Roman" w:hAnsi="Times New Roman" w:cs="Times New Roman"/>
                  </w:rPr>
                  <w:t>116,923,652</w:t>
                </w:r>
              </w:p>
            </w:tc>
            <w:tc>
              <w:tcPr>
                <w:tcW w:w="600" w:type="pct"/>
                <w:shd w:val="clear" w:color="auto" w:fill="auto"/>
                <w:vAlign w:val="center"/>
              </w:tcPr>
              <w:p w:rsidR="003869A3" w:rsidRPr="00F94D42" w:rsidRDefault="003869A3">
                <w:pPr>
                  <w:jc w:val="right"/>
                  <w:rPr>
                    <w:rFonts w:ascii="Times New Roman" w:hAnsi="Times New Roman" w:cs="Times New Roman"/>
                  </w:rPr>
                </w:pPr>
                <w:r w:rsidRPr="00F94D42">
                  <w:rPr>
                    <w:rFonts w:ascii="Times New Roman" w:hAnsi="Times New Roman" w:cs="Times New Roman"/>
                  </w:rPr>
                  <w:t>34,392,193</w:t>
                </w:r>
              </w:p>
            </w:tc>
            <w:tc>
              <w:tcPr>
                <w:tcW w:w="608" w:type="pct"/>
                <w:shd w:val="clear" w:color="auto" w:fill="auto"/>
                <w:vAlign w:val="center"/>
              </w:tcPr>
              <w:p w:rsidR="003869A3" w:rsidRPr="00F94D42" w:rsidRDefault="003869A3">
                <w:pPr>
                  <w:jc w:val="right"/>
                  <w:rPr>
                    <w:rFonts w:ascii="Times New Roman" w:hAnsi="Times New Roman" w:cs="Times New Roman"/>
                  </w:rPr>
                </w:pPr>
                <w:r w:rsidRPr="00F94D42">
                  <w:rPr>
                    <w:rFonts w:ascii="Times New Roman" w:hAnsi="Times New Roman" w:cs="Times New Roman"/>
                  </w:rPr>
                  <w:t>82,531,459</w:t>
                </w:r>
              </w:p>
            </w:tc>
          </w:tr>
          <w:tr w:rsidR="003869A3" w:rsidRPr="00F94D42" w:rsidTr="003869A3">
            <w:trPr>
              <w:cantSplit/>
            </w:trPr>
            <w:sdt>
              <w:sdtPr>
                <w:rPr>
                  <w:rFonts w:ascii="Times New Roman" w:hAnsi="Times New Roman" w:cs="Times New Roman"/>
                </w:rPr>
                <w:tag w:val="_PLD_da68a71aef6a46449e56205bf88b68ae"/>
                <w:id w:val="-1729217448"/>
                <w:lock w:val="sdtLocked"/>
              </w:sdtPr>
              <w:sdtEndPr/>
              <w:sdtContent>
                <w:tc>
                  <w:tcPr>
                    <w:tcW w:w="775" w:type="pct"/>
                    <w:tcBorders>
                      <w:right w:val="single" w:sz="4" w:space="0" w:color="auto"/>
                    </w:tcBorders>
                    <w:shd w:val="clear" w:color="auto" w:fill="auto"/>
                  </w:tcPr>
                  <w:p w:rsidR="003869A3" w:rsidRPr="00F94D42" w:rsidRDefault="003869A3">
                    <w:pPr>
                      <w:rPr>
                        <w:rFonts w:ascii="Times New Roman" w:hAnsi="Times New Roman" w:cs="Times New Roman"/>
                      </w:rPr>
                    </w:pPr>
                    <w:r w:rsidRPr="00F94D42">
                      <w:rPr>
                        <w:rFonts w:ascii="Times New Roman" w:hAnsi="Times New Roman" w:cs="Times New Roman"/>
                      </w:rPr>
                      <w:t>对联营、合营企业投资</w:t>
                    </w:r>
                  </w:p>
                </w:tc>
              </w:sdtContent>
            </w:sdt>
            <w:tc>
              <w:tcPr>
                <w:tcW w:w="603" w:type="pct"/>
                <w:tcBorders>
                  <w:left w:val="single" w:sz="4" w:space="0" w:color="auto"/>
                </w:tcBorders>
                <w:shd w:val="clear" w:color="auto" w:fill="auto"/>
                <w:vAlign w:val="center"/>
              </w:tcPr>
              <w:p w:rsidR="003869A3" w:rsidRPr="00F94D42" w:rsidRDefault="003869A3" w:rsidP="003869A3">
                <w:pPr>
                  <w:jc w:val="both"/>
                  <w:rPr>
                    <w:rFonts w:ascii="Times New Roman" w:hAnsi="Times New Roman" w:cs="Times New Roman"/>
                  </w:rPr>
                </w:pPr>
                <w:r w:rsidRPr="003869A3">
                  <w:rPr>
                    <w:rFonts w:ascii="Times New Roman" w:hAnsi="Times New Roman" w:cs="Times New Roman"/>
                  </w:rPr>
                  <w:t>(</w:t>
                </w:r>
                <w:r w:rsidRPr="003869A3">
                  <w:rPr>
                    <w:rFonts w:ascii="Times New Roman" w:hAnsi="Times New Roman" w:cs="Times New Roman"/>
                  </w:rPr>
                  <w:t>附注五</w:t>
                </w:r>
                <w:r w:rsidRPr="003869A3">
                  <w:rPr>
                    <w:rFonts w:ascii="Times New Roman" w:hAnsi="Times New Roman" w:cs="Times New Roman"/>
                  </w:rPr>
                  <w:t>(8))</w:t>
                </w:r>
              </w:p>
            </w:tc>
            <w:tc>
              <w:tcPr>
                <w:tcW w:w="608" w:type="pct"/>
                <w:shd w:val="clear" w:color="auto" w:fill="auto"/>
                <w:vAlign w:val="center"/>
              </w:tcPr>
              <w:p w:rsidR="003869A3" w:rsidRPr="00F94D42" w:rsidRDefault="003869A3">
                <w:pPr>
                  <w:jc w:val="right"/>
                  <w:rPr>
                    <w:rFonts w:ascii="Times New Roman" w:hAnsi="Times New Roman" w:cs="Times New Roman"/>
                  </w:rPr>
                </w:pPr>
                <w:r w:rsidRPr="00F94D42">
                  <w:rPr>
                    <w:rFonts w:ascii="Times New Roman" w:hAnsi="Times New Roman" w:cs="Times New Roman"/>
                  </w:rPr>
                  <w:t>212,727,078</w:t>
                </w:r>
              </w:p>
            </w:tc>
            <w:tc>
              <w:tcPr>
                <w:tcW w:w="591" w:type="pct"/>
                <w:shd w:val="clear" w:color="auto" w:fill="auto"/>
                <w:vAlign w:val="center"/>
              </w:tcPr>
              <w:p w:rsidR="003869A3" w:rsidRPr="00F94D42" w:rsidRDefault="003869A3">
                <w:pPr>
                  <w:jc w:val="right"/>
                  <w:rPr>
                    <w:rFonts w:ascii="Times New Roman" w:hAnsi="Times New Roman" w:cs="Times New Roman"/>
                  </w:rPr>
                </w:pPr>
                <w:r w:rsidRPr="00F94D42">
                  <w:rPr>
                    <w:rFonts w:ascii="Times New Roman" w:hAnsi="Times New Roman" w:cs="Times New Roman"/>
                  </w:rPr>
                  <w:t>-</w:t>
                </w:r>
              </w:p>
            </w:tc>
            <w:tc>
              <w:tcPr>
                <w:tcW w:w="608" w:type="pct"/>
                <w:shd w:val="clear" w:color="auto" w:fill="auto"/>
                <w:vAlign w:val="center"/>
              </w:tcPr>
              <w:p w:rsidR="003869A3" w:rsidRPr="00F94D42" w:rsidRDefault="003869A3">
                <w:pPr>
                  <w:jc w:val="right"/>
                  <w:rPr>
                    <w:rFonts w:ascii="Times New Roman" w:hAnsi="Times New Roman" w:cs="Times New Roman"/>
                  </w:rPr>
                </w:pPr>
                <w:r w:rsidRPr="00F94D42">
                  <w:rPr>
                    <w:rFonts w:ascii="Times New Roman" w:hAnsi="Times New Roman" w:cs="Times New Roman"/>
                  </w:rPr>
                  <w:t>212,727,078</w:t>
                </w:r>
              </w:p>
            </w:tc>
            <w:tc>
              <w:tcPr>
                <w:tcW w:w="608" w:type="pct"/>
                <w:shd w:val="clear" w:color="auto" w:fill="auto"/>
                <w:vAlign w:val="center"/>
              </w:tcPr>
              <w:p w:rsidR="003869A3" w:rsidRPr="00F94D42" w:rsidRDefault="003869A3">
                <w:pPr>
                  <w:jc w:val="right"/>
                  <w:rPr>
                    <w:rFonts w:ascii="Times New Roman" w:hAnsi="Times New Roman" w:cs="Times New Roman"/>
                  </w:rPr>
                </w:pPr>
                <w:r w:rsidRPr="00F94D42">
                  <w:rPr>
                    <w:rFonts w:ascii="Times New Roman" w:hAnsi="Times New Roman" w:cs="Times New Roman"/>
                  </w:rPr>
                  <w:t>196,848,985</w:t>
                </w:r>
              </w:p>
            </w:tc>
            <w:tc>
              <w:tcPr>
                <w:tcW w:w="600" w:type="pct"/>
                <w:shd w:val="clear" w:color="auto" w:fill="auto"/>
                <w:vAlign w:val="center"/>
              </w:tcPr>
              <w:p w:rsidR="003869A3" w:rsidRPr="00F94D42" w:rsidRDefault="003869A3">
                <w:pPr>
                  <w:jc w:val="right"/>
                  <w:rPr>
                    <w:rFonts w:ascii="Times New Roman" w:hAnsi="Times New Roman" w:cs="Times New Roman"/>
                  </w:rPr>
                </w:pPr>
                <w:r w:rsidRPr="00F94D42">
                  <w:rPr>
                    <w:rFonts w:ascii="Times New Roman" w:hAnsi="Times New Roman" w:cs="Times New Roman"/>
                  </w:rPr>
                  <w:t>-</w:t>
                </w:r>
              </w:p>
            </w:tc>
            <w:tc>
              <w:tcPr>
                <w:tcW w:w="608" w:type="pct"/>
                <w:shd w:val="clear" w:color="auto" w:fill="auto"/>
                <w:vAlign w:val="center"/>
              </w:tcPr>
              <w:p w:rsidR="003869A3" w:rsidRPr="00F94D42" w:rsidRDefault="003869A3">
                <w:pPr>
                  <w:jc w:val="right"/>
                  <w:rPr>
                    <w:rFonts w:ascii="Times New Roman" w:hAnsi="Times New Roman" w:cs="Times New Roman"/>
                  </w:rPr>
                </w:pPr>
                <w:r w:rsidRPr="00F94D42">
                  <w:rPr>
                    <w:rFonts w:ascii="Times New Roman" w:hAnsi="Times New Roman" w:cs="Times New Roman"/>
                  </w:rPr>
                  <w:t>196,848,985</w:t>
                </w:r>
              </w:p>
            </w:tc>
          </w:tr>
          <w:tr w:rsidR="00F975B1" w:rsidRPr="00F94D42" w:rsidTr="003869A3">
            <w:trPr>
              <w:cantSplit/>
            </w:trPr>
            <w:sdt>
              <w:sdtPr>
                <w:rPr>
                  <w:rFonts w:ascii="Times New Roman" w:hAnsi="Times New Roman" w:cs="Times New Roman"/>
                </w:rPr>
                <w:tag w:val="_PLD_5c8b8837c4fd4f29a39327cb72d5dcbf"/>
                <w:id w:val="1054046427"/>
                <w:lock w:val="sdtLocked"/>
              </w:sdtPr>
              <w:sdtEndPr/>
              <w:sdtContent>
                <w:tc>
                  <w:tcPr>
                    <w:tcW w:w="1378" w:type="pct"/>
                    <w:gridSpan w:val="2"/>
                    <w:shd w:val="clear" w:color="auto" w:fill="auto"/>
                    <w:vAlign w:val="center"/>
                  </w:tcPr>
                  <w:p w:rsidR="00F975B1" w:rsidRPr="00F94D42" w:rsidRDefault="00022ED5">
                    <w:pPr>
                      <w:jc w:val="center"/>
                      <w:rPr>
                        <w:rFonts w:ascii="Times New Roman" w:hAnsi="Times New Roman" w:cs="Times New Roman"/>
                      </w:rPr>
                    </w:pPr>
                    <w:r w:rsidRPr="00F94D42">
                      <w:rPr>
                        <w:rFonts w:ascii="Times New Roman" w:hAnsi="Times New Roman" w:cs="Times New Roman"/>
                      </w:rPr>
                      <w:t>合计</w:t>
                    </w:r>
                  </w:p>
                </w:tc>
              </w:sdtContent>
            </w:sdt>
            <w:tc>
              <w:tcPr>
                <w:tcW w:w="608" w:type="pct"/>
                <w:shd w:val="clear" w:color="auto" w:fill="auto"/>
                <w:vAlign w:val="center"/>
              </w:tcPr>
              <w:p w:rsidR="00F975B1" w:rsidRPr="00F94D42" w:rsidRDefault="00F94D42">
                <w:pPr>
                  <w:jc w:val="right"/>
                  <w:rPr>
                    <w:rFonts w:ascii="Times New Roman" w:hAnsi="Times New Roman" w:cs="Times New Roman"/>
                  </w:rPr>
                </w:pPr>
                <w:r w:rsidRPr="00F94D42">
                  <w:rPr>
                    <w:rFonts w:ascii="Times New Roman" w:hAnsi="Times New Roman" w:cs="Times New Roman"/>
                  </w:rPr>
                  <w:t>329,650,730</w:t>
                </w:r>
              </w:p>
            </w:tc>
            <w:tc>
              <w:tcPr>
                <w:tcW w:w="591" w:type="pct"/>
                <w:shd w:val="clear" w:color="auto" w:fill="auto"/>
                <w:vAlign w:val="center"/>
              </w:tcPr>
              <w:p w:rsidR="00F975B1" w:rsidRPr="00F94D42" w:rsidRDefault="00F94D42">
                <w:pPr>
                  <w:jc w:val="right"/>
                  <w:rPr>
                    <w:rFonts w:ascii="Times New Roman" w:hAnsi="Times New Roman" w:cs="Times New Roman"/>
                  </w:rPr>
                </w:pPr>
                <w:r w:rsidRPr="00F94D42">
                  <w:rPr>
                    <w:rFonts w:ascii="Times New Roman" w:hAnsi="Times New Roman" w:cs="Times New Roman"/>
                  </w:rPr>
                  <w:t>34,392,193</w:t>
                </w:r>
              </w:p>
            </w:tc>
            <w:tc>
              <w:tcPr>
                <w:tcW w:w="608" w:type="pct"/>
                <w:shd w:val="clear" w:color="auto" w:fill="auto"/>
                <w:vAlign w:val="center"/>
              </w:tcPr>
              <w:p w:rsidR="00F975B1" w:rsidRPr="00F94D42" w:rsidRDefault="00F94D42">
                <w:pPr>
                  <w:jc w:val="right"/>
                  <w:rPr>
                    <w:rFonts w:ascii="Times New Roman" w:hAnsi="Times New Roman" w:cs="Times New Roman"/>
                  </w:rPr>
                </w:pPr>
                <w:r w:rsidRPr="00F94D42">
                  <w:rPr>
                    <w:rFonts w:ascii="Times New Roman" w:hAnsi="Times New Roman" w:cs="Times New Roman"/>
                  </w:rPr>
                  <w:t>295,258,537</w:t>
                </w:r>
              </w:p>
            </w:tc>
            <w:tc>
              <w:tcPr>
                <w:tcW w:w="608" w:type="pct"/>
                <w:shd w:val="clear" w:color="auto" w:fill="auto"/>
                <w:vAlign w:val="center"/>
              </w:tcPr>
              <w:p w:rsidR="00F975B1" w:rsidRPr="00F94D42" w:rsidRDefault="00F94D42">
                <w:pPr>
                  <w:jc w:val="right"/>
                  <w:rPr>
                    <w:rFonts w:ascii="Times New Roman" w:hAnsi="Times New Roman" w:cs="Times New Roman"/>
                  </w:rPr>
                </w:pPr>
                <w:r w:rsidRPr="00F94D42">
                  <w:rPr>
                    <w:rFonts w:ascii="Times New Roman" w:hAnsi="Times New Roman" w:cs="Times New Roman"/>
                  </w:rPr>
                  <w:t>313,772,637</w:t>
                </w:r>
              </w:p>
            </w:tc>
            <w:tc>
              <w:tcPr>
                <w:tcW w:w="600" w:type="pct"/>
                <w:shd w:val="clear" w:color="auto" w:fill="auto"/>
                <w:vAlign w:val="center"/>
              </w:tcPr>
              <w:p w:rsidR="00F975B1" w:rsidRPr="00F94D42" w:rsidRDefault="00F94D42">
                <w:pPr>
                  <w:jc w:val="right"/>
                  <w:rPr>
                    <w:rFonts w:ascii="Times New Roman" w:hAnsi="Times New Roman" w:cs="Times New Roman"/>
                  </w:rPr>
                </w:pPr>
                <w:r w:rsidRPr="00F94D42">
                  <w:rPr>
                    <w:rFonts w:ascii="Times New Roman" w:hAnsi="Times New Roman" w:cs="Times New Roman"/>
                  </w:rPr>
                  <w:t>34,392,193</w:t>
                </w:r>
              </w:p>
            </w:tc>
            <w:tc>
              <w:tcPr>
                <w:tcW w:w="608" w:type="pct"/>
                <w:shd w:val="clear" w:color="auto" w:fill="auto"/>
                <w:vAlign w:val="center"/>
              </w:tcPr>
              <w:p w:rsidR="00F975B1" w:rsidRPr="00F94D42" w:rsidRDefault="00F94D42">
                <w:pPr>
                  <w:jc w:val="right"/>
                  <w:rPr>
                    <w:rFonts w:ascii="Times New Roman" w:hAnsi="Times New Roman" w:cs="Times New Roman"/>
                  </w:rPr>
                </w:pPr>
                <w:r w:rsidRPr="00F94D42">
                  <w:rPr>
                    <w:rFonts w:ascii="Times New Roman" w:hAnsi="Times New Roman" w:cs="Times New Roman"/>
                  </w:rPr>
                  <w:t>279,380,444</w:t>
                </w:r>
              </w:p>
            </w:tc>
          </w:tr>
        </w:tbl>
        <w:p w:rsidR="00F94D42" w:rsidRDefault="00F94D42">
          <w:pPr>
            <w:rPr>
              <w:szCs w:val="21"/>
            </w:rPr>
          </w:pPr>
        </w:p>
        <w:p w:rsidR="00F94D42" w:rsidRPr="003B0145" w:rsidRDefault="00F94D42" w:rsidP="00F94D42">
          <w:pPr>
            <w:overflowPunct w:val="0"/>
            <w:rPr>
              <w:rFonts w:ascii="Arial" w:hAnsi="Arial" w:cs="Arial"/>
            </w:rPr>
          </w:pPr>
          <w:r w:rsidRPr="00F00F0A">
            <w:rPr>
              <w:rFonts w:ascii="Arial" w:hAnsi="Arial" w:cs="Arial"/>
            </w:rPr>
            <w:t>本公司对联营企业的长期股权投资</w:t>
          </w:r>
          <w:r w:rsidRPr="005107E2">
            <w:rPr>
              <w:rFonts w:ascii="Arial" w:hAnsi="Arial" w:cs="Arial"/>
            </w:rPr>
            <w:t>均</w:t>
          </w:r>
          <w:r w:rsidRPr="00AF0CE1">
            <w:rPr>
              <w:rFonts w:ascii="Arial" w:hAnsi="Arial" w:cs="Arial"/>
            </w:rPr>
            <w:t>无</w:t>
          </w:r>
          <w:r w:rsidRPr="00F00F0A">
            <w:rPr>
              <w:rFonts w:ascii="Arial" w:hAnsi="Arial" w:cs="Arial"/>
            </w:rPr>
            <w:t>公开报价。</w:t>
          </w:r>
        </w:p>
        <w:p w:rsidR="00F975B1" w:rsidRDefault="00FA7BA3">
          <w:pPr>
            <w:rPr>
              <w:szCs w:val="21"/>
            </w:rPr>
          </w:pPr>
        </w:p>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F975B1" w:rsidRPr="00F94D42" w:rsidRDefault="00022ED5" w:rsidP="00AC28BC">
          <w:pPr>
            <w:pStyle w:val="4"/>
            <w:numPr>
              <w:ilvl w:val="0"/>
              <w:numId w:val="30"/>
            </w:numPr>
            <w:rPr>
              <w:rFonts w:ascii="宋体" w:hAnsi="宋体"/>
              <w:b w:val="0"/>
            </w:rPr>
          </w:pPr>
          <w:r w:rsidRPr="00F94D42">
            <w:rPr>
              <w:rFonts w:ascii="宋体" w:hAnsi="宋体" w:hint="eastAsia"/>
              <w:b w:val="0"/>
            </w:rPr>
            <w:t>子公司</w:t>
          </w:r>
        </w:p>
        <w:sdt>
          <w:sdtPr>
            <w:alias w:val="是否适用：母公司对子公司投资[双击切换]"/>
            <w:tag w:val="_GBC_c52cee49247d42a9a79deabbd4c8635c"/>
            <w:id w:val="958080113"/>
            <w:lock w:val="sdtLocked"/>
            <w:placeholder>
              <w:docPart w:val="GBC22222222222222222222222222222"/>
            </w:placeholder>
          </w:sdtPr>
          <w:sdtEndPr/>
          <w:sdtContent>
            <w:p w:rsidR="00F975B1" w:rsidRDefault="00022ED5">
              <w:r>
                <w:fldChar w:fldCharType="begin"/>
              </w:r>
              <w:r w:rsidR="00F94D42">
                <w:instrText xml:space="preserve"> MACROBUTTON  SnrToggleCheckbox √适用 </w:instrText>
              </w:r>
              <w:r>
                <w:fldChar w:fldCharType="end"/>
              </w:r>
              <w:r>
                <w:fldChar w:fldCharType="begin"/>
              </w:r>
              <w:r w:rsidR="00F94D42">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843"/>
            <w:gridCol w:w="1026"/>
            <w:gridCol w:w="1117"/>
            <w:gridCol w:w="708"/>
            <w:gridCol w:w="709"/>
            <w:gridCol w:w="1135"/>
            <w:gridCol w:w="1274"/>
            <w:gridCol w:w="1287"/>
          </w:tblGrid>
          <w:tr w:rsidR="00C957F0" w:rsidRPr="00C957F0" w:rsidTr="00C957F0">
            <w:sdt>
              <w:sdtPr>
                <w:rPr>
                  <w:rFonts w:ascii="Times New Roman" w:hAnsi="Times New Roman" w:cs="Times New Roman"/>
                  <w:sz w:val="18"/>
                  <w:szCs w:val="18"/>
                </w:rPr>
                <w:tag w:val="_PLD_c6f1ebfed2274883870089cc90c0b5b3"/>
                <w:id w:val="-24634471"/>
                <w:lock w:val="sdtLocked"/>
              </w:sdtPr>
              <w:sdtEndPr/>
              <w:sdtContent>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C957F0" w:rsidRPr="00F94D42" w:rsidRDefault="00C957F0" w:rsidP="0046328A">
                    <w:pPr>
                      <w:jc w:val="center"/>
                      <w:rPr>
                        <w:rFonts w:ascii="Times New Roman" w:hAnsi="Times New Roman" w:cs="Times New Roman"/>
                        <w:sz w:val="18"/>
                        <w:szCs w:val="18"/>
                      </w:rPr>
                    </w:pPr>
                    <w:r w:rsidRPr="00F94D42">
                      <w:rPr>
                        <w:rFonts w:ascii="Times New Roman" w:hAnsi="Times New Roman" w:cs="Times New Roman"/>
                        <w:sz w:val="18"/>
                        <w:szCs w:val="18"/>
                      </w:rPr>
                      <w:t>被投资单位</w:t>
                    </w:r>
                  </w:p>
                </w:tc>
              </w:sdtContent>
            </w:sdt>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C957F0" w:rsidRPr="00F94D42" w:rsidRDefault="00C957F0" w:rsidP="0046328A">
                <w:pPr>
                  <w:jc w:val="center"/>
                  <w:rPr>
                    <w:rFonts w:ascii="Times New Roman" w:hAnsi="Times New Roman" w:cs="Times New Roman"/>
                    <w:sz w:val="18"/>
                    <w:szCs w:val="18"/>
                  </w:rPr>
                </w:pPr>
                <w:r w:rsidRPr="00F94D42">
                  <w:rPr>
                    <w:rFonts w:ascii="Times New Roman" w:hAnsi="Times New Roman" w:cs="Times New Roman"/>
                    <w:sz w:val="18"/>
                    <w:szCs w:val="18"/>
                  </w:rPr>
                  <w:t>核算方法</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C957F0" w:rsidRPr="00F94D42" w:rsidRDefault="00C957F0" w:rsidP="0046328A">
                <w:pPr>
                  <w:jc w:val="center"/>
                  <w:rPr>
                    <w:rFonts w:ascii="Times New Roman" w:hAnsi="Times New Roman" w:cs="Times New Roman"/>
                    <w:sz w:val="18"/>
                    <w:szCs w:val="18"/>
                  </w:rPr>
                </w:pPr>
                <w:r>
                  <w:rPr>
                    <w:rFonts w:ascii="Times New Roman" w:hAnsi="Times New Roman" w:cs="Times New Roman" w:hint="eastAsia"/>
                    <w:sz w:val="18"/>
                    <w:szCs w:val="18"/>
                  </w:rPr>
                  <w:t>投资成本</w:t>
                </w:r>
              </w:p>
            </w:tc>
            <w:sdt>
              <w:sdtPr>
                <w:rPr>
                  <w:rFonts w:ascii="Times New Roman" w:hAnsi="Times New Roman" w:cs="Times New Roman"/>
                  <w:sz w:val="18"/>
                  <w:szCs w:val="18"/>
                </w:rPr>
                <w:tag w:val="_PLD_c8b6275a3567432ba7b63d4485a9cce5"/>
                <w:id w:val="-79761729"/>
                <w:lock w:val="sdtLocked"/>
              </w:sdtPr>
              <w:sdtEndPr/>
              <w:sdtConten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957F0" w:rsidRPr="00F94D42" w:rsidRDefault="00C957F0" w:rsidP="0046328A">
                    <w:pPr>
                      <w:jc w:val="center"/>
                      <w:rPr>
                        <w:rFonts w:ascii="Times New Roman" w:hAnsi="Times New Roman" w:cs="Times New Roman"/>
                        <w:sz w:val="18"/>
                        <w:szCs w:val="18"/>
                      </w:rPr>
                    </w:pPr>
                    <w:r w:rsidRPr="00F94D42">
                      <w:rPr>
                        <w:rFonts w:ascii="Times New Roman" w:hAnsi="Times New Roman" w:cs="Times New Roman"/>
                        <w:sz w:val="18"/>
                        <w:szCs w:val="18"/>
                      </w:rPr>
                      <w:t>期初余额</w:t>
                    </w:r>
                  </w:p>
                </w:tc>
              </w:sdtContent>
            </w:sdt>
            <w:sdt>
              <w:sdtPr>
                <w:rPr>
                  <w:rFonts w:ascii="Times New Roman" w:hAnsi="Times New Roman" w:cs="Times New Roman"/>
                  <w:sz w:val="18"/>
                  <w:szCs w:val="18"/>
                </w:rPr>
                <w:tag w:val="_PLD_a192e1f764d54f39ad94a065019bc4f2"/>
                <w:id w:val="2058117518"/>
                <w:lock w:val="sdtLocked"/>
              </w:sdtPr>
              <w:sdtEndPr/>
              <w:sdtContent>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C957F0" w:rsidRPr="00F94D42" w:rsidRDefault="00C957F0" w:rsidP="0046328A">
                    <w:pPr>
                      <w:jc w:val="center"/>
                      <w:rPr>
                        <w:rFonts w:ascii="Times New Roman" w:hAnsi="Times New Roman" w:cs="Times New Roman"/>
                        <w:sz w:val="18"/>
                        <w:szCs w:val="18"/>
                      </w:rPr>
                    </w:pPr>
                    <w:r w:rsidRPr="00F94D42">
                      <w:rPr>
                        <w:rFonts w:ascii="Times New Roman" w:hAnsi="Times New Roman" w:cs="Times New Roman"/>
                        <w:sz w:val="18"/>
                        <w:szCs w:val="18"/>
                      </w:rPr>
                      <w:t>本期增加</w:t>
                    </w:r>
                  </w:p>
                </w:tc>
              </w:sdtContent>
            </w:sdt>
            <w:sdt>
              <w:sdtPr>
                <w:rPr>
                  <w:rFonts w:ascii="Times New Roman" w:hAnsi="Times New Roman" w:cs="Times New Roman"/>
                  <w:sz w:val="18"/>
                  <w:szCs w:val="18"/>
                </w:rPr>
                <w:tag w:val="_PLD_3a74d3e1bc0e43debb3fdd0f1f6de769"/>
                <w:id w:val="-470759370"/>
                <w:lock w:val="sdtLocked"/>
              </w:sdtPr>
              <w:sdtEndPr/>
              <w:sdtContent>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C957F0" w:rsidRPr="00F94D42" w:rsidRDefault="00C957F0" w:rsidP="0046328A">
                    <w:pPr>
                      <w:jc w:val="center"/>
                      <w:rPr>
                        <w:rFonts w:ascii="Times New Roman" w:hAnsi="Times New Roman" w:cs="Times New Roman"/>
                        <w:sz w:val="18"/>
                        <w:szCs w:val="18"/>
                      </w:rPr>
                    </w:pPr>
                    <w:r w:rsidRPr="00F94D42">
                      <w:rPr>
                        <w:rFonts w:ascii="Times New Roman" w:hAnsi="Times New Roman" w:cs="Times New Roman"/>
                        <w:sz w:val="18"/>
                        <w:szCs w:val="18"/>
                      </w:rPr>
                      <w:t>本期减少</w:t>
                    </w:r>
                  </w:p>
                </w:tc>
              </w:sdtContent>
            </w:sdt>
            <w:sdt>
              <w:sdtPr>
                <w:rPr>
                  <w:rFonts w:ascii="Times New Roman" w:hAnsi="Times New Roman" w:cs="Times New Roman"/>
                  <w:sz w:val="18"/>
                  <w:szCs w:val="18"/>
                </w:rPr>
                <w:tag w:val="_PLD_62acff2435cd434284a753ea8ebfa201"/>
                <w:id w:val="695662055"/>
                <w:lock w:val="sdtLocked"/>
              </w:sdtPr>
              <w:sdtEndPr/>
              <w:sdtContent>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C957F0" w:rsidRPr="00F94D42" w:rsidRDefault="00C957F0" w:rsidP="0046328A">
                    <w:pPr>
                      <w:jc w:val="center"/>
                      <w:rPr>
                        <w:rFonts w:ascii="Times New Roman" w:hAnsi="Times New Roman" w:cs="Times New Roman"/>
                        <w:sz w:val="18"/>
                        <w:szCs w:val="18"/>
                      </w:rPr>
                    </w:pPr>
                    <w:r w:rsidRPr="00F94D42">
                      <w:rPr>
                        <w:rFonts w:ascii="Times New Roman" w:hAnsi="Times New Roman" w:cs="Times New Roman"/>
                        <w:sz w:val="18"/>
                        <w:szCs w:val="18"/>
                      </w:rPr>
                      <w:t>期末余额</w:t>
                    </w:r>
                  </w:p>
                </w:tc>
              </w:sdtContent>
            </w:sdt>
            <w:sdt>
              <w:sdtPr>
                <w:rPr>
                  <w:rFonts w:ascii="Times New Roman" w:hAnsi="Times New Roman" w:cs="Times New Roman"/>
                  <w:sz w:val="18"/>
                  <w:szCs w:val="18"/>
                </w:rPr>
                <w:tag w:val="_PLD_bfab2049a5684d7d922489b57382b080"/>
                <w:id w:val="60916983"/>
                <w:lock w:val="sdtLocked"/>
              </w:sdtPr>
              <w:sdtEndPr/>
              <w:sdtConten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C957F0" w:rsidRPr="00F94D42" w:rsidRDefault="00C957F0" w:rsidP="0046328A">
                    <w:pPr>
                      <w:jc w:val="center"/>
                      <w:rPr>
                        <w:rFonts w:ascii="Times New Roman" w:hAnsi="Times New Roman" w:cs="Times New Roman"/>
                        <w:sz w:val="18"/>
                        <w:szCs w:val="18"/>
                      </w:rPr>
                    </w:pPr>
                    <w:r w:rsidRPr="00F94D42">
                      <w:rPr>
                        <w:rFonts w:ascii="Times New Roman" w:hAnsi="Times New Roman" w:cs="Times New Roman"/>
                        <w:sz w:val="18"/>
                        <w:szCs w:val="18"/>
                      </w:rPr>
                      <w:t>减值准备期末余额</w:t>
                    </w:r>
                  </w:p>
                </w:tc>
              </w:sdtContent>
            </w:sdt>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C957F0" w:rsidRPr="00F94D42" w:rsidRDefault="00C957F0" w:rsidP="0046328A">
                <w:pPr>
                  <w:jc w:val="center"/>
                  <w:rPr>
                    <w:rFonts w:ascii="Times New Roman" w:hAnsi="Times New Roman" w:cs="Times New Roman"/>
                    <w:sz w:val="18"/>
                    <w:szCs w:val="18"/>
                  </w:rPr>
                </w:pPr>
                <w:r w:rsidRPr="00F94D42">
                  <w:rPr>
                    <w:rFonts w:ascii="Times New Roman" w:hAnsi="Times New Roman" w:cs="Times New Roman"/>
                    <w:sz w:val="18"/>
                    <w:szCs w:val="18"/>
                  </w:rPr>
                  <w:t>本期宣告分派的现金股利中本公司享有的份额</w:t>
                </w:r>
              </w:p>
            </w:tc>
          </w:tr>
          <w:sdt>
            <w:sdtPr>
              <w:rPr>
                <w:rFonts w:ascii="Times New Roman" w:hAnsi="Times New Roman" w:cs="Times New Roman"/>
                <w:sz w:val="18"/>
                <w:szCs w:val="18"/>
              </w:rPr>
              <w:alias w:val="长期股权投资明细"/>
              <w:tag w:val="_GBC_daf82e8df55d4ba9bf351c25fd5a63c2"/>
              <w:id w:val="-804007179"/>
              <w:lock w:val="sdtLocked"/>
              <w:placeholder>
                <w:docPart w:val="B1C03C792AA3469A8CB6759577B63663"/>
              </w:placeholder>
            </w:sdtPr>
            <w:sdtEndPr/>
            <w:sdtContent>
              <w:tr w:rsidR="00C957F0" w:rsidTr="00C957F0">
                <w:tc>
                  <w:tcPr>
                    <w:tcW w:w="525"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46328A">
                    <w:pPr>
                      <w:rPr>
                        <w:rFonts w:ascii="Times New Roman" w:hAnsi="Times New Roman" w:cs="Times New Roman"/>
                        <w:sz w:val="18"/>
                        <w:szCs w:val="18"/>
                      </w:rPr>
                    </w:pPr>
                    <w:r w:rsidRPr="00C957F0">
                      <w:rPr>
                        <w:rFonts w:ascii="Times New Roman" w:hAnsi="Times New Roman" w:cs="Times New Roman"/>
                        <w:sz w:val="18"/>
                        <w:szCs w:val="18"/>
                      </w:rPr>
                      <w:t>东莞常盛</w:t>
                    </w:r>
                  </w:p>
                </w:tc>
                <w:sdt>
                  <w:sdtPr>
                    <w:rPr>
                      <w:rFonts w:ascii="Times New Roman" w:hAnsi="Times New Roman" w:cs="Times New Roman"/>
                      <w:sz w:val="18"/>
                      <w:szCs w:val="18"/>
                    </w:rPr>
                    <w:alias w:val="核算方法"/>
                    <w:tag w:val="_GBC_d86bc4290ae141ae9b03359abbb21d48"/>
                    <w:id w:val="1154109334"/>
                    <w:lock w:val="sdtLocked"/>
                  </w:sdtPr>
                  <w:sdtEndPr/>
                  <w:sdtContent>
                    <w:tc>
                      <w:tcPr>
                        <w:tcW w:w="466"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center"/>
                          <w:rPr>
                            <w:rFonts w:ascii="Times New Roman" w:hAnsi="Times New Roman" w:cs="Times New Roman"/>
                            <w:sz w:val="18"/>
                            <w:szCs w:val="18"/>
                          </w:rPr>
                        </w:pPr>
                        <w:r w:rsidRPr="00C957F0">
                          <w:rPr>
                            <w:rFonts w:ascii="Times New Roman" w:hAnsi="Times New Roman" w:cs="Times New Roman"/>
                            <w:sz w:val="18"/>
                            <w:szCs w:val="18"/>
                          </w:rPr>
                          <w:t>成本法</w:t>
                        </w:r>
                      </w:p>
                    </w:tc>
                  </w:sdtContent>
                </w:sdt>
                <w:tc>
                  <w:tcPr>
                    <w:tcW w:w="567"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48,204,994</w:t>
                    </w:r>
                  </w:p>
                </w:tc>
                <w:tc>
                  <w:tcPr>
                    <w:tcW w:w="61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48,204,994</w:t>
                    </w:r>
                  </w:p>
                </w:tc>
                <w:tc>
                  <w:tcPr>
                    <w:tcW w:w="39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62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48,204,994</w:t>
                    </w:r>
                  </w:p>
                </w:tc>
                <w:tc>
                  <w:tcPr>
                    <w:tcW w:w="704"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sdt>
                  <w:sdtPr>
                    <w:rPr>
                      <w:rFonts w:ascii="Times New Roman" w:hAnsi="Times New Roman" w:cs="Times New Roman"/>
                      <w:sz w:val="18"/>
                      <w:szCs w:val="18"/>
                    </w:rPr>
                    <w:alias w:val="本期"/>
                    <w:tag w:val="_GBC_5dc43106fa124113b53e288a7f18f5b8"/>
                    <w:id w:val="2016334403"/>
                    <w:lock w:val="sdtLocked"/>
                  </w:sdtPr>
                  <w:sdtEndPr/>
                  <w:sdtContent>
                    <w:tc>
                      <w:tcPr>
                        <w:tcW w:w="71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1386298956"/>
              <w:lock w:val="sdtLocked"/>
              <w:placeholder>
                <w:docPart w:val="B1C03C792AA3469A8CB6759577B63663"/>
              </w:placeholder>
            </w:sdtPr>
            <w:sdtEndPr/>
            <w:sdtContent>
              <w:tr w:rsidR="00C957F0" w:rsidTr="00C957F0">
                <w:tc>
                  <w:tcPr>
                    <w:tcW w:w="525"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46328A">
                    <w:pPr>
                      <w:rPr>
                        <w:rFonts w:ascii="Times New Roman" w:hAnsi="Times New Roman" w:cs="Times New Roman"/>
                        <w:sz w:val="18"/>
                        <w:szCs w:val="18"/>
                      </w:rPr>
                    </w:pPr>
                    <w:r w:rsidRPr="00C957F0">
                      <w:rPr>
                        <w:rFonts w:ascii="Times New Roman" w:hAnsi="Times New Roman" w:cs="Times New Roman"/>
                        <w:sz w:val="18"/>
                        <w:szCs w:val="18"/>
                      </w:rPr>
                      <w:t>富源实业</w:t>
                    </w:r>
                  </w:p>
                </w:tc>
                <w:sdt>
                  <w:sdtPr>
                    <w:rPr>
                      <w:rFonts w:ascii="Times New Roman" w:hAnsi="Times New Roman" w:cs="Times New Roman"/>
                      <w:sz w:val="18"/>
                      <w:szCs w:val="18"/>
                    </w:rPr>
                    <w:alias w:val="核算方法"/>
                    <w:tag w:val="_GBC_d86bc4290ae141ae9b03359abbb21d48"/>
                    <w:id w:val="2080166998"/>
                    <w:lock w:val="sdtLocked"/>
                  </w:sdtPr>
                  <w:sdtEndPr/>
                  <w:sdtContent>
                    <w:tc>
                      <w:tcPr>
                        <w:tcW w:w="466"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center"/>
                          <w:rPr>
                            <w:rFonts w:ascii="Times New Roman" w:hAnsi="Times New Roman" w:cs="Times New Roman"/>
                            <w:sz w:val="18"/>
                            <w:szCs w:val="18"/>
                          </w:rPr>
                        </w:pPr>
                        <w:r w:rsidRPr="00C957F0">
                          <w:rPr>
                            <w:rFonts w:ascii="Times New Roman" w:hAnsi="Times New Roman" w:cs="Times New Roman"/>
                            <w:sz w:val="18"/>
                            <w:szCs w:val="18"/>
                          </w:rPr>
                          <w:t>成本法</w:t>
                        </w:r>
                      </w:p>
                    </w:tc>
                  </w:sdtContent>
                </w:sdt>
                <w:tc>
                  <w:tcPr>
                    <w:tcW w:w="567"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18,000,000</w:t>
                    </w:r>
                  </w:p>
                </w:tc>
                <w:tc>
                  <w:tcPr>
                    <w:tcW w:w="61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18,500,000</w:t>
                    </w:r>
                  </w:p>
                </w:tc>
                <w:tc>
                  <w:tcPr>
                    <w:tcW w:w="39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62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18,500,000</w:t>
                    </w:r>
                  </w:p>
                </w:tc>
                <w:tc>
                  <w:tcPr>
                    <w:tcW w:w="704"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sdt>
                  <w:sdtPr>
                    <w:rPr>
                      <w:rFonts w:ascii="Times New Roman" w:hAnsi="Times New Roman" w:cs="Times New Roman"/>
                      <w:sz w:val="18"/>
                      <w:szCs w:val="18"/>
                    </w:rPr>
                    <w:alias w:val="本期"/>
                    <w:tag w:val="_GBC_5dc43106fa124113b53e288a7f18f5b8"/>
                    <w:id w:val="1640844472"/>
                    <w:lock w:val="sdtLocked"/>
                  </w:sdtPr>
                  <w:sdtEndPr/>
                  <w:sdtContent>
                    <w:tc>
                      <w:tcPr>
                        <w:tcW w:w="71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462778234"/>
              <w:lock w:val="sdtLocked"/>
              <w:placeholder>
                <w:docPart w:val="B1C03C792AA3469A8CB6759577B63663"/>
              </w:placeholder>
            </w:sdtPr>
            <w:sdtEndPr/>
            <w:sdtContent>
              <w:tr w:rsidR="00C957F0" w:rsidTr="00C957F0">
                <w:tc>
                  <w:tcPr>
                    <w:tcW w:w="525"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46328A">
                    <w:pPr>
                      <w:rPr>
                        <w:rFonts w:ascii="Times New Roman" w:hAnsi="Times New Roman" w:cs="Times New Roman"/>
                        <w:sz w:val="18"/>
                        <w:szCs w:val="18"/>
                      </w:rPr>
                    </w:pPr>
                    <w:r w:rsidRPr="00C957F0">
                      <w:rPr>
                        <w:rFonts w:ascii="Times New Roman" w:hAnsi="Times New Roman" w:cs="Times New Roman"/>
                        <w:sz w:val="18"/>
                        <w:szCs w:val="18"/>
                      </w:rPr>
                      <w:t>平湖群亿</w:t>
                    </w:r>
                  </w:p>
                </w:tc>
                <w:sdt>
                  <w:sdtPr>
                    <w:rPr>
                      <w:rFonts w:ascii="Times New Roman" w:hAnsi="Times New Roman" w:cs="Times New Roman"/>
                      <w:sz w:val="18"/>
                      <w:szCs w:val="18"/>
                    </w:rPr>
                    <w:alias w:val="核算方法"/>
                    <w:tag w:val="_GBC_d86bc4290ae141ae9b03359abbb21d48"/>
                    <w:id w:val="1117799803"/>
                    <w:lock w:val="sdtLocked"/>
                  </w:sdtPr>
                  <w:sdtEndPr/>
                  <w:sdtContent>
                    <w:tc>
                      <w:tcPr>
                        <w:tcW w:w="466"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center"/>
                          <w:rPr>
                            <w:rFonts w:ascii="Times New Roman" w:hAnsi="Times New Roman" w:cs="Times New Roman"/>
                            <w:sz w:val="18"/>
                            <w:szCs w:val="18"/>
                          </w:rPr>
                        </w:pPr>
                        <w:r w:rsidRPr="00C957F0">
                          <w:rPr>
                            <w:rFonts w:ascii="Times New Roman" w:hAnsi="Times New Roman" w:cs="Times New Roman"/>
                            <w:sz w:val="18"/>
                            <w:szCs w:val="18"/>
                          </w:rPr>
                          <w:t>成本法</w:t>
                        </w:r>
                      </w:p>
                    </w:tc>
                  </w:sdtContent>
                </w:sdt>
                <w:tc>
                  <w:tcPr>
                    <w:tcW w:w="567"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5,500,000</w:t>
                    </w:r>
                  </w:p>
                </w:tc>
                <w:tc>
                  <w:tcPr>
                    <w:tcW w:w="61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11,447,465</w:t>
                    </w:r>
                  </w:p>
                </w:tc>
                <w:tc>
                  <w:tcPr>
                    <w:tcW w:w="39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62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11,447,465</w:t>
                    </w:r>
                  </w:p>
                </w:tc>
                <w:tc>
                  <w:tcPr>
                    <w:tcW w:w="704"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sdt>
                  <w:sdtPr>
                    <w:rPr>
                      <w:rFonts w:ascii="Times New Roman" w:hAnsi="Times New Roman" w:cs="Times New Roman"/>
                      <w:sz w:val="18"/>
                      <w:szCs w:val="18"/>
                    </w:rPr>
                    <w:alias w:val="本期"/>
                    <w:tag w:val="_GBC_5dc43106fa124113b53e288a7f18f5b8"/>
                    <w:id w:val="-889027325"/>
                    <w:lock w:val="sdtLocked"/>
                  </w:sdtPr>
                  <w:sdtEndPr/>
                  <w:sdtContent>
                    <w:tc>
                      <w:tcPr>
                        <w:tcW w:w="71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2128228345"/>
              <w:lock w:val="sdtLocked"/>
              <w:placeholder>
                <w:docPart w:val="B1C03C792AA3469A8CB6759577B63663"/>
              </w:placeholder>
            </w:sdtPr>
            <w:sdtEndPr/>
            <w:sdtContent>
              <w:tr w:rsidR="00C957F0" w:rsidTr="00C957F0">
                <w:tc>
                  <w:tcPr>
                    <w:tcW w:w="525"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46328A">
                    <w:pPr>
                      <w:rPr>
                        <w:rFonts w:ascii="Times New Roman" w:hAnsi="Times New Roman" w:cs="Times New Roman"/>
                        <w:sz w:val="18"/>
                        <w:szCs w:val="18"/>
                      </w:rPr>
                    </w:pPr>
                    <w:proofErr w:type="gramStart"/>
                    <w:r w:rsidRPr="00C957F0">
                      <w:rPr>
                        <w:rFonts w:ascii="Times New Roman" w:hAnsi="Times New Roman" w:cs="Times New Roman"/>
                        <w:sz w:val="18"/>
                        <w:szCs w:val="18"/>
                      </w:rPr>
                      <w:t>深圳站服</w:t>
                    </w:r>
                    <w:proofErr w:type="gramEnd"/>
                  </w:p>
                </w:tc>
                <w:sdt>
                  <w:sdtPr>
                    <w:rPr>
                      <w:rFonts w:ascii="Times New Roman" w:hAnsi="Times New Roman" w:cs="Times New Roman"/>
                      <w:sz w:val="18"/>
                      <w:szCs w:val="18"/>
                    </w:rPr>
                    <w:alias w:val="核算方法"/>
                    <w:tag w:val="_GBC_d86bc4290ae141ae9b03359abbb21d48"/>
                    <w:id w:val="-191456367"/>
                    <w:lock w:val="sdtLocked"/>
                  </w:sdtPr>
                  <w:sdtEndPr/>
                  <w:sdtContent>
                    <w:tc>
                      <w:tcPr>
                        <w:tcW w:w="466"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center"/>
                          <w:rPr>
                            <w:rFonts w:ascii="Times New Roman" w:hAnsi="Times New Roman" w:cs="Times New Roman"/>
                            <w:sz w:val="18"/>
                            <w:szCs w:val="18"/>
                          </w:rPr>
                        </w:pPr>
                        <w:r w:rsidRPr="00C957F0">
                          <w:rPr>
                            <w:rFonts w:ascii="Times New Roman" w:hAnsi="Times New Roman" w:cs="Times New Roman"/>
                            <w:sz w:val="18"/>
                            <w:szCs w:val="18"/>
                          </w:rPr>
                          <w:t>成本法</w:t>
                        </w:r>
                      </w:p>
                    </w:tc>
                  </w:sdtContent>
                </w:sdt>
                <w:tc>
                  <w:tcPr>
                    <w:tcW w:w="567"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1,500,000</w:t>
                    </w:r>
                  </w:p>
                </w:tc>
                <w:tc>
                  <w:tcPr>
                    <w:tcW w:w="61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1,500,000</w:t>
                    </w:r>
                  </w:p>
                </w:tc>
                <w:tc>
                  <w:tcPr>
                    <w:tcW w:w="39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62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1,500,000</w:t>
                    </w:r>
                  </w:p>
                </w:tc>
                <w:tc>
                  <w:tcPr>
                    <w:tcW w:w="704"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sdt>
                  <w:sdtPr>
                    <w:rPr>
                      <w:rFonts w:ascii="Times New Roman" w:hAnsi="Times New Roman" w:cs="Times New Roman"/>
                      <w:sz w:val="18"/>
                      <w:szCs w:val="18"/>
                    </w:rPr>
                    <w:alias w:val="本期"/>
                    <w:tag w:val="_GBC_5dc43106fa124113b53e288a7f18f5b8"/>
                    <w:id w:val="1470785865"/>
                    <w:lock w:val="sdtLocked"/>
                  </w:sdtPr>
                  <w:sdtEndPr/>
                  <w:sdtContent>
                    <w:tc>
                      <w:tcPr>
                        <w:tcW w:w="71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338317651"/>
              <w:lock w:val="sdtLocked"/>
              <w:placeholder>
                <w:docPart w:val="B1C03C792AA3469A8CB6759577B63663"/>
              </w:placeholder>
            </w:sdtPr>
            <w:sdtEndPr/>
            <w:sdtContent>
              <w:tr w:rsidR="00C957F0" w:rsidTr="00C957F0">
                <w:tc>
                  <w:tcPr>
                    <w:tcW w:w="525"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46328A">
                    <w:pPr>
                      <w:rPr>
                        <w:rFonts w:ascii="Times New Roman" w:hAnsi="Times New Roman" w:cs="Times New Roman"/>
                        <w:sz w:val="18"/>
                        <w:szCs w:val="18"/>
                      </w:rPr>
                    </w:pPr>
                    <w:r w:rsidRPr="00C957F0">
                      <w:rPr>
                        <w:rFonts w:ascii="Times New Roman" w:hAnsi="Times New Roman" w:cs="Times New Roman"/>
                        <w:sz w:val="18"/>
                        <w:szCs w:val="18"/>
                      </w:rPr>
                      <w:t>东群实业</w:t>
                    </w:r>
                  </w:p>
                </w:tc>
                <w:sdt>
                  <w:sdtPr>
                    <w:rPr>
                      <w:rFonts w:ascii="Times New Roman" w:hAnsi="Times New Roman" w:cs="Times New Roman"/>
                      <w:sz w:val="18"/>
                      <w:szCs w:val="18"/>
                    </w:rPr>
                    <w:alias w:val="核算方法"/>
                    <w:tag w:val="_GBC_d86bc4290ae141ae9b03359abbb21d48"/>
                    <w:id w:val="-174347592"/>
                    <w:lock w:val="sdtLocked"/>
                  </w:sdtPr>
                  <w:sdtEndPr/>
                  <w:sdtContent>
                    <w:tc>
                      <w:tcPr>
                        <w:tcW w:w="466"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center"/>
                          <w:rPr>
                            <w:rFonts w:ascii="Times New Roman" w:hAnsi="Times New Roman" w:cs="Times New Roman"/>
                            <w:sz w:val="18"/>
                            <w:szCs w:val="18"/>
                          </w:rPr>
                        </w:pPr>
                        <w:r w:rsidRPr="00C957F0">
                          <w:rPr>
                            <w:rFonts w:ascii="Times New Roman" w:hAnsi="Times New Roman" w:cs="Times New Roman"/>
                            <w:sz w:val="18"/>
                            <w:szCs w:val="18"/>
                          </w:rPr>
                          <w:t>成本法</w:t>
                        </w:r>
                      </w:p>
                    </w:tc>
                  </w:sdtContent>
                </w:sdt>
                <w:tc>
                  <w:tcPr>
                    <w:tcW w:w="567"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500,000</w:t>
                    </w:r>
                  </w:p>
                </w:tc>
                <w:tc>
                  <w:tcPr>
                    <w:tcW w:w="61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500,000</w:t>
                    </w:r>
                  </w:p>
                </w:tc>
                <w:tc>
                  <w:tcPr>
                    <w:tcW w:w="39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62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500,000</w:t>
                    </w:r>
                  </w:p>
                </w:tc>
                <w:tc>
                  <w:tcPr>
                    <w:tcW w:w="704"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sdt>
                  <w:sdtPr>
                    <w:rPr>
                      <w:rFonts w:ascii="Times New Roman" w:hAnsi="Times New Roman" w:cs="Times New Roman"/>
                      <w:sz w:val="18"/>
                      <w:szCs w:val="18"/>
                    </w:rPr>
                    <w:alias w:val="本期"/>
                    <w:tag w:val="_GBC_5dc43106fa124113b53e288a7f18f5b8"/>
                    <w:id w:val="-1327207555"/>
                    <w:lock w:val="sdtLocked"/>
                  </w:sdtPr>
                  <w:sdtEndPr/>
                  <w:sdtContent>
                    <w:tc>
                      <w:tcPr>
                        <w:tcW w:w="71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1726788948"/>
              <w:lock w:val="sdtLocked"/>
              <w:placeholder>
                <w:docPart w:val="B1C03C792AA3469A8CB6759577B63663"/>
              </w:placeholder>
            </w:sdtPr>
            <w:sdtEndPr/>
            <w:sdtContent>
              <w:tr w:rsidR="00C957F0" w:rsidTr="00C957F0">
                <w:tc>
                  <w:tcPr>
                    <w:tcW w:w="525"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46328A">
                    <w:pPr>
                      <w:rPr>
                        <w:rFonts w:ascii="Times New Roman" w:hAnsi="Times New Roman" w:cs="Times New Roman"/>
                        <w:sz w:val="18"/>
                        <w:szCs w:val="18"/>
                      </w:rPr>
                    </w:pPr>
                    <w:r w:rsidRPr="00C957F0">
                      <w:rPr>
                        <w:rFonts w:ascii="Times New Roman" w:hAnsi="Times New Roman" w:cs="Times New Roman"/>
                        <w:sz w:val="18"/>
                        <w:szCs w:val="18"/>
                      </w:rPr>
                      <w:t>黄埔服司</w:t>
                    </w:r>
                  </w:p>
                </w:tc>
                <w:sdt>
                  <w:sdtPr>
                    <w:rPr>
                      <w:rFonts w:ascii="Times New Roman" w:hAnsi="Times New Roman" w:cs="Times New Roman"/>
                      <w:sz w:val="18"/>
                      <w:szCs w:val="18"/>
                    </w:rPr>
                    <w:alias w:val="核算方法"/>
                    <w:tag w:val="_GBC_d86bc4290ae141ae9b03359abbb21d48"/>
                    <w:id w:val="-2135862745"/>
                    <w:lock w:val="sdtLocked"/>
                  </w:sdtPr>
                  <w:sdtEndPr/>
                  <w:sdtContent>
                    <w:tc>
                      <w:tcPr>
                        <w:tcW w:w="466"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center"/>
                          <w:rPr>
                            <w:rFonts w:ascii="Times New Roman" w:hAnsi="Times New Roman" w:cs="Times New Roman"/>
                            <w:sz w:val="18"/>
                            <w:szCs w:val="18"/>
                          </w:rPr>
                        </w:pPr>
                        <w:r w:rsidRPr="00C957F0">
                          <w:rPr>
                            <w:rFonts w:ascii="Times New Roman" w:hAnsi="Times New Roman" w:cs="Times New Roman"/>
                            <w:sz w:val="18"/>
                            <w:szCs w:val="18"/>
                          </w:rPr>
                          <w:t>成本法</w:t>
                        </w:r>
                      </w:p>
                    </w:tc>
                  </w:sdtContent>
                </w:sdt>
                <w:tc>
                  <w:tcPr>
                    <w:tcW w:w="567"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379,000</w:t>
                    </w:r>
                  </w:p>
                </w:tc>
                <w:tc>
                  <w:tcPr>
                    <w:tcW w:w="61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379,000</w:t>
                    </w:r>
                  </w:p>
                </w:tc>
                <w:tc>
                  <w:tcPr>
                    <w:tcW w:w="39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62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379,000</w:t>
                    </w:r>
                  </w:p>
                </w:tc>
                <w:tc>
                  <w:tcPr>
                    <w:tcW w:w="704"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sdt>
                  <w:sdtPr>
                    <w:rPr>
                      <w:rFonts w:ascii="Times New Roman" w:hAnsi="Times New Roman" w:cs="Times New Roman"/>
                      <w:sz w:val="18"/>
                      <w:szCs w:val="18"/>
                    </w:rPr>
                    <w:alias w:val="本期"/>
                    <w:tag w:val="_GBC_5dc43106fa124113b53e288a7f18f5b8"/>
                    <w:id w:val="-41833495"/>
                    <w:lock w:val="sdtLocked"/>
                  </w:sdtPr>
                  <w:sdtEndPr/>
                  <w:sdtContent>
                    <w:tc>
                      <w:tcPr>
                        <w:tcW w:w="71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159696578"/>
              <w:lock w:val="sdtLocked"/>
              <w:placeholder>
                <w:docPart w:val="B1C03C792AA3469A8CB6759577B63663"/>
              </w:placeholder>
            </w:sdtPr>
            <w:sdtEndPr/>
            <w:sdtContent>
              <w:tr w:rsidR="00C957F0" w:rsidTr="00C957F0">
                <w:tc>
                  <w:tcPr>
                    <w:tcW w:w="525"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46328A">
                    <w:pPr>
                      <w:rPr>
                        <w:rFonts w:ascii="Times New Roman" w:hAnsi="Times New Roman" w:cs="Times New Roman"/>
                        <w:sz w:val="18"/>
                        <w:szCs w:val="18"/>
                      </w:rPr>
                    </w:pPr>
                    <w:proofErr w:type="gramStart"/>
                    <w:r w:rsidRPr="00C957F0">
                      <w:rPr>
                        <w:rFonts w:ascii="Times New Roman" w:hAnsi="Times New Roman" w:cs="Times New Roman"/>
                        <w:sz w:val="18"/>
                        <w:szCs w:val="18"/>
                      </w:rPr>
                      <w:t>列车经贸</w:t>
                    </w:r>
                    <w:proofErr w:type="gramEnd"/>
                  </w:p>
                </w:tc>
                <w:sdt>
                  <w:sdtPr>
                    <w:rPr>
                      <w:rFonts w:ascii="Times New Roman" w:hAnsi="Times New Roman" w:cs="Times New Roman"/>
                      <w:sz w:val="18"/>
                      <w:szCs w:val="18"/>
                    </w:rPr>
                    <w:alias w:val="核算方法"/>
                    <w:tag w:val="_GBC_d86bc4290ae141ae9b03359abbb21d48"/>
                    <w:id w:val="-1055618625"/>
                    <w:lock w:val="sdtLocked"/>
                  </w:sdtPr>
                  <w:sdtEndPr/>
                  <w:sdtContent>
                    <w:tc>
                      <w:tcPr>
                        <w:tcW w:w="466"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center"/>
                          <w:rPr>
                            <w:rFonts w:ascii="Times New Roman" w:hAnsi="Times New Roman" w:cs="Times New Roman"/>
                            <w:sz w:val="18"/>
                            <w:szCs w:val="18"/>
                          </w:rPr>
                        </w:pPr>
                        <w:r w:rsidRPr="00C957F0">
                          <w:rPr>
                            <w:rFonts w:ascii="Times New Roman" w:hAnsi="Times New Roman" w:cs="Times New Roman"/>
                            <w:sz w:val="18"/>
                            <w:szCs w:val="18"/>
                          </w:rPr>
                          <w:t>成本法</w:t>
                        </w:r>
                      </w:p>
                    </w:tc>
                  </w:sdtContent>
                </w:sdt>
                <w:tc>
                  <w:tcPr>
                    <w:tcW w:w="567"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2,000,000</w:t>
                    </w:r>
                  </w:p>
                </w:tc>
                <w:tc>
                  <w:tcPr>
                    <w:tcW w:w="61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2,000,000</w:t>
                    </w:r>
                  </w:p>
                </w:tc>
                <w:tc>
                  <w:tcPr>
                    <w:tcW w:w="39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62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2,000,000</w:t>
                    </w:r>
                  </w:p>
                </w:tc>
                <w:tc>
                  <w:tcPr>
                    <w:tcW w:w="704"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sdt>
                  <w:sdtPr>
                    <w:rPr>
                      <w:rFonts w:ascii="Times New Roman" w:hAnsi="Times New Roman" w:cs="Times New Roman"/>
                      <w:sz w:val="18"/>
                      <w:szCs w:val="18"/>
                    </w:rPr>
                    <w:alias w:val="本期"/>
                    <w:tag w:val="_GBC_5dc43106fa124113b53e288a7f18f5b8"/>
                    <w:id w:val="-1077667480"/>
                    <w:lock w:val="sdtLocked"/>
                  </w:sdtPr>
                  <w:sdtEndPr/>
                  <w:sdtContent>
                    <w:tc>
                      <w:tcPr>
                        <w:tcW w:w="71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1600756658"/>
              <w:lock w:val="sdtLocked"/>
              <w:placeholder>
                <w:docPart w:val="B1C03C792AA3469A8CB6759577B63663"/>
              </w:placeholder>
            </w:sdtPr>
            <w:sdtEndPr/>
            <w:sdtContent>
              <w:tr w:rsidR="00C957F0" w:rsidTr="00C957F0">
                <w:tc>
                  <w:tcPr>
                    <w:tcW w:w="525"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46328A">
                    <w:pPr>
                      <w:rPr>
                        <w:rFonts w:ascii="Times New Roman" w:hAnsi="Times New Roman" w:cs="Times New Roman"/>
                        <w:sz w:val="18"/>
                        <w:szCs w:val="18"/>
                      </w:rPr>
                    </w:pPr>
                    <w:r w:rsidRPr="00C957F0">
                      <w:rPr>
                        <w:rFonts w:ascii="Times New Roman" w:hAnsi="Times New Roman" w:cs="Times New Roman"/>
                        <w:sz w:val="18"/>
                        <w:szCs w:val="18"/>
                      </w:rPr>
                      <w:t>增城</w:t>
                    </w:r>
                    <w:proofErr w:type="gramStart"/>
                    <w:r w:rsidRPr="00C957F0">
                      <w:rPr>
                        <w:rFonts w:ascii="Times New Roman" w:hAnsi="Times New Roman" w:cs="Times New Roman"/>
                        <w:sz w:val="18"/>
                        <w:szCs w:val="18"/>
                      </w:rPr>
                      <w:t>荔</w:t>
                    </w:r>
                    <w:proofErr w:type="gramEnd"/>
                    <w:r w:rsidRPr="00C957F0">
                      <w:rPr>
                        <w:rFonts w:ascii="Times New Roman" w:hAnsi="Times New Roman" w:cs="Times New Roman"/>
                        <w:sz w:val="18"/>
                        <w:szCs w:val="18"/>
                      </w:rPr>
                      <w:t>华</w:t>
                    </w:r>
                  </w:p>
                </w:tc>
                <w:sdt>
                  <w:sdtPr>
                    <w:rPr>
                      <w:rFonts w:ascii="Times New Roman" w:hAnsi="Times New Roman" w:cs="Times New Roman"/>
                      <w:sz w:val="18"/>
                      <w:szCs w:val="18"/>
                    </w:rPr>
                    <w:alias w:val="核算方法"/>
                    <w:tag w:val="_GBC_d86bc4290ae141ae9b03359abbb21d48"/>
                    <w:id w:val="1059049353"/>
                    <w:lock w:val="sdtLocked"/>
                  </w:sdtPr>
                  <w:sdtEndPr/>
                  <w:sdtContent>
                    <w:tc>
                      <w:tcPr>
                        <w:tcW w:w="466"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center"/>
                          <w:rPr>
                            <w:rFonts w:ascii="Times New Roman" w:hAnsi="Times New Roman" w:cs="Times New Roman"/>
                            <w:sz w:val="18"/>
                            <w:szCs w:val="18"/>
                          </w:rPr>
                        </w:pPr>
                        <w:r w:rsidRPr="00C957F0">
                          <w:rPr>
                            <w:rFonts w:ascii="Times New Roman" w:hAnsi="Times New Roman" w:cs="Times New Roman"/>
                            <w:sz w:val="18"/>
                            <w:szCs w:val="18"/>
                          </w:rPr>
                          <w:t>成本法</w:t>
                        </w:r>
                      </w:p>
                    </w:tc>
                  </w:sdtContent>
                </w:sdt>
                <w:tc>
                  <w:tcPr>
                    <w:tcW w:w="567"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34,392,193</w:t>
                    </w:r>
                  </w:p>
                </w:tc>
                <w:tc>
                  <w:tcPr>
                    <w:tcW w:w="61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34,392,193</w:t>
                    </w:r>
                  </w:p>
                </w:tc>
                <w:tc>
                  <w:tcPr>
                    <w:tcW w:w="39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62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34,392,193</w:t>
                    </w:r>
                  </w:p>
                </w:tc>
                <w:tc>
                  <w:tcPr>
                    <w:tcW w:w="704"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(34,392,193)</w:t>
                    </w:r>
                  </w:p>
                </w:tc>
                <w:sdt>
                  <w:sdtPr>
                    <w:rPr>
                      <w:rFonts w:ascii="Times New Roman" w:hAnsi="Times New Roman" w:cs="Times New Roman"/>
                      <w:sz w:val="18"/>
                      <w:szCs w:val="18"/>
                    </w:rPr>
                    <w:alias w:val="本期"/>
                    <w:tag w:val="_GBC_5dc43106fa124113b53e288a7f18f5b8"/>
                    <w:id w:val="749159600"/>
                    <w:lock w:val="sdtLocked"/>
                  </w:sdtPr>
                  <w:sdtEndPr/>
                  <w:sdtContent>
                    <w:tc>
                      <w:tcPr>
                        <w:tcW w:w="71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sdtContent>
                </w:sdt>
              </w:tr>
            </w:sdtContent>
          </w:sdt>
          <w:tr w:rsidR="00C957F0" w:rsidTr="00C957F0">
            <w:sdt>
              <w:sdtPr>
                <w:rPr>
                  <w:rFonts w:ascii="Times New Roman" w:hAnsi="Times New Roman" w:cs="Times New Roman"/>
                  <w:sz w:val="18"/>
                  <w:szCs w:val="18"/>
                </w:rPr>
                <w:tag w:val="_PLD_9515e88574304b2da64302e50d23e6cf"/>
                <w:id w:val="1848821856"/>
                <w:lock w:val="sdtLocked"/>
              </w:sdtPr>
              <w:sdtEndPr/>
              <w:sdtContent>
                <w:tc>
                  <w:tcPr>
                    <w:tcW w:w="525"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46328A">
                    <w:pPr>
                      <w:jc w:val="center"/>
                      <w:rPr>
                        <w:rFonts w:ascii="Times New Roman" w:hAnsi="Times New Roman" w:cs="Times New Roman"/>
                        <w:sz w:val="18"/>
                        <w:szCs w:val="18"/>
                      </w:rPr>
                    </w:pPr>
                    <w:r w:rsidRPr="00C957F0">
                      <w:rPr>
                        <w:rFonts w:ascii="Times New Roman" w:hAnsi="Times New Roman" w:cs="Times New Roman"/>
                        <w:sz w:val="18"/>
                        <w:szCs w:val="18"/>
                      </w:rPr>
                      <w:t>合计</w:t>
                    </w:r>
                  </w:p>
                </w:tc>
              </w:sdtContent>
            </w:sdt>
            <w:tc>
              <w:tcPr>
                <w:tcW w:w="466"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 </w:t>
                </w:r>
              </w:p>
            </w:tc>
            <w:tc>
              <w:tcPr>
                <w:tcW w:w="61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116,923,652</w:t>
                </w:r>
              </w:p>
            </w:tc>
            <w:tc>
              <w:tcPr>
                <w:tcW w:w="39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c>
              <w:tcPr>
                <w:tcW w:w="627"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116,923,652</w:t>
                </w:r>
              </w:p>
            </w:tc>
            <w:tc>
              <w:tcPr>
                <w:tcW w:w="704"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(34,392,193)</w:t>
                </w:r>
              </w:p>
            </w:tc>
            <w:tc>
              <w:tcPr>
                <w:tcW w:w="711" w:type="pct"/>
                <w:tcBorders>
                  <w:top w:val="single" w:sz="4" w:space="0" w:color="auto"/>
                  <w:left w:val="single" w:sz="4" w:space="0" w:color="auto"/>
                  <w:bottom w:val="single" w:sz="4" w:space="0" w:color="auto"/>
                  <w:right w:val="single" w:sz="4" w:space="0" w:color="auto"/>
                </w:tcBorders>
              </w:tcPr>
              <w:p w:rsidR="00C957F0" w:rsidRPr="00C957F0" w:rsidRDefault="00C957F0" w:rsidP="00C957F0">
                <w:pPr>
                  <w:jc w:val="right"/>
                  <w:rPr>
                    <w:rFonts w:ascii="Times New Roman" w:hAnsi="Times New Roman" w:cs="Times New Roman"/>
                    <w:sz w:val="18"/>
                    <w:szCs w:val="18"/>
                  </w:rPr>
                </w:pPr>
                <w:r w:rsidRPr="00C957F0">
                  <w:rPr>
                    <w:rFonts w:ascii="Times New Roman" w:hAnsi="Times New Roman" w:cs="Times New Roman"/>
                    <w:sz w:val="18"/>
                    <w:szCs w:val="18"/>
                  </w:rPr>
                  <w:t>-</w:t>
                </w:r>
              </w:p>
            </w:tc>
          </w:tr>
        </w:tbl>
        <w:p w:rsidR="00F975B1" w:rsidRDefault="00FA7BA3">
          <w:pPr>
            <w:rPr>
              <w:szCs w:val="21"/>
            </w:rPr>
          </w:pPr>
        </w:p>
      </w:sdtContent>
    </w:sdt>
    <w:p w:rsidR="00F975B1" w:rsidRDefault="00022ED5" w:rsidP="00C957F0">
      <w:pPr>
        <w:pStyle w:val="3"/>
        <w:numPr>
          <w:ilvl w:val="0"/>
          <w:numId w:val="92"/>
        </w:numPr>
        <w:rPr>
          <w:rFonts w:ascii="宋体" w:hAnsi="宋体"/>
        </w:rPr>
      </w:pPr>
      <w:r>
        <w:rPr>
          <w:rFonts w:ascii="宋体" w:hAnsi="宋体" w:hint="eastAsia"/>
        </w:rPr>
        <w:t>营业</w:t>
      </w:r>
      <w:r w:rsidRPr="00C957F0">
        <w:rPr>
          <w:rFonts w:ascii="宋体" w:hAnsi="宋体" w:hint="eastAsia"/>
          <w:szCs w:val="21"/>
        </w:rPr>
        <w:t>收入</w:t>
      </w:r>
      <w:r>
        <w:rPr>
          <w:rFonts w:ascii="宋体" w:hAnsi="宋体" w:hint="eastAsia"/>
        </w:rPr>
        <w:t>和营业成本</w:t>
      </w:r>
    </w:p>
    <w:bookmarkStart w:id="153" w:name="_Hlk10548568" w:displacedByCustomXml="next"/>
    <w:sdt>
      <w:sdtPr>
        <w:rPr>
          <w:rFonts w:hint="eastAsia"/>
          <w:b/>
          <w:bCs/>
        </w:rPr>
        <w:alias w:val="模块:营业收入和营业成本情况"/>
        <w:tag w:val="_SEC_c20353238d924d35bff1a3e0cee4af4b"/>
        <w:id w:val="1603686816"/>
        <w:lock w:val="sdtLocked"/>
        <w:placeholder>
          <w:docPart w:val="GBC22222222222222222222222222222"/>
        </w:placeholder>
      </w:sdtPr>
      <w:sdtEndPr>
        <w:rPr>
          <w:rFonts w:ascii="Times New Roman" w:hAnsi="Times New Roman" w:cs="Times New Roman" w:hint="default"/>
          <w:b w:val="0"/>
          <w:bCs w:val="0"/>
          <w:szCs w:val="21"/>
        </w:rPr>
      </w:sdtEndPr>
      <w:sdtContent>
        <w:sdt>
          <w:sdtPr>
            <w:alias w:val="是否适用：母公司营业收入和营业成本[双击切换]"/>
            <w:tag w:val="_GBC_f62d83b1068f4bfaae3a590b0ac9f4d7"/>
            <w:id w:val="-374312532"/>
            <w:lock w:val="sdtLocked"/>
            <w:placeholder>
              <w:docPart w:val="GBC22222222222222222222222222222"/>
            </w:placeholder>
          </w:sdtPr>
          <w:sdtEndPr/>
          <w:sdtContent>
            <w:p w:rsidR="00F975B1" w:rsidRDefault="00022ED5">
              <w:r>
                <w:fldChar w:fldCharType="begin"/>
              </w:r>
              <w:r w:rsidR="00C957F0">
                <w:instrText xml:space="preserve"> MACROBUTTON  SnrToggleCheckbox √适用 </w:instrText>
              </w:r>
              <w:r>
                <w:fldChar w:fldCharType="end"/>
              </w:r>
              <w:r>
                <w:fldChar w:fldCharType="begin"/>
              </w:r>
              <w:r w:rsidR="00C957F0">
                <w:instrText xml:space="preserve"> MACROBUTTON  SnrToggleCheckbox □不适用 </w:instrText>
              </w:r>
              <w:r>
                <w:fldChar w:fldCharType="end"/>
              </w:r>
            </w:p>
          </w:sdtContent>
        </w:sdt>
        <w:p w:rsidR="00C957F0" w:rsidRDefault="00022ED5">
          <w:pPr>
            <w:pStyle w:val="ac"/>
            <w:ind w:firstLineChars="0" w:firstLine="0"/>
            <w:jc w:val="right"/>
            <w:rPr>
              <w:rFonts w:ascii="宋体" w:hAnsi="宋体"/>
              <w:bCs/>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1650"/>
            <w:gridCol w:w="1650"/>
            <w:gridCol w:w="1500"/>
            <w:gridCol w:w="1424"/>
          </w:tblGrid>
          <w:tr w:rsidR="00C957F0" w:rsidTr="0046328A">
            <w:sdt>
              <w:sdtPr>
                <w:tag w:val="_PLD_3dc9ae0da47e49d097992a176784945a"/>
                <w:id w:val="-1388184701"/>
                <w:lock w:val="sdtLocked"/>
              </w:sdtPr>
              <w:sdtEnd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C957F0" w:rsidRDefault="00C957F0" w:rsidP="0046328A">
                    <w:pPr>
                      <w:jc w:val="center"/>
                      <w:rPr>
                        <w:szCs w:val="21"/>
                      </w:rPr>
                    </w:pPr>
                    <w:r>
                      <w:rPr>
                        <w:rFonts w:hint="eastAsia"/>
                        <w:szCs w:val="21"/>
                      </w:rPr>
                      <w:t>项目</w:t>
                    </w:r>
                  </w:p>
                </w:tc>
              </w:sdtContent>
            </w:sdt>
            <w:sdt>
              <w:sdtPr>
                <w:tag w:val="_PLD_b47efcaea8ca428781485b2625b4c252"/>
                <w:id w:val="1006554739"/>
                <w:lock w:val="sdtLocked"/>
              </w:sdtPr>
              <w:sdtEnd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7F0" w:rsidRDefault="00C957F0" w:rsidP="0046328A">
                    <w:pPr>
                      <w:jc w:val="center"/>
                      <w:rPr>
                        <w:szCs w:val="21"/>
                      </w:rPr>
                    </w:pPr>
                    <w:r>
                      <w:rPr>
                        <w:rFonts w:hint="eastAsia"/>
                        <w:szCs w:val="21"/>
                      </w:rPr>
                      <w:t>本期发生额</w:t>
                    </w:r>
                  </w:p>
                </w:tc>
              </w:sdtContent>
            </w:sdt>
            <w:sdt>
              <w:sdtPr>
                <w:tag w:val="_PLD_44320683f4394adcaf1711775bb320ef"/>
                <w:id w:val="2101758210"/>
                <w:lock w:val="sdtLocked"/>
              </w:sdtPr>
              <w:sdtEnd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57F0" w:rsidRDefault="00C957F0" w:rsidP="0046328A">
                    <w:pPr>
                      <w:jc w:val="center"/>
                      <w:rPr>
                        <w:szCs w:val="21"/>
                      </w:rPr>
                    </w:pPr>
                    <w:r>
                      <w:rPr>
                        <w:rFonts w:hint="eastAsia"/>
                        <w:szCs w:val="21"/>
                      </w:rPr>
                      <w:t>上期发生额</w:t>
                    </w:r>
                  </w:p>
                </w:tc>
              </w:sdtContent>
            </w:sdt>
          </w:tr>
          <w:tr w:rsidR="00C957F0" w:rsidTr="0046328A">
            <w:tc>
              <w:tcPr>
                <w:tcW w:w="1570" w:type="pct"/>
                <w:vMerge/>
                <w:tcBorders>
                  <w:left w:val="single" w:sz="4" w:space="0" w:color="auto"/>
                  <w:bottom w:val="single" w:sz="4" w:space="0" w:color="auto"/>
                  <w:right w:val="single" w:sz="4" w:space="0" w:color="auto"/>
                </w:tcBorders>
                <w:shd w:val="clear" w:color="auto" w:fill="auto"/>
                <w:vAlign w:val="center"/>
              </w:tcPr>
              <w:p w:rsidR="00C957F0" w:rsidRDefault="00C957F0" w:rsidP="0046328A">
                <w:pPr>
                  <w:jc w:val="center"/>
                  <w:rPr>
                    <w:szCs w:val="21"/>
                  </w:rPr>
                </w:pPr>
              </w:p>
            </w:tc>
            <w:sdt>
              <w:sdtPr>
                <w:tag w:val="_PLD_efb75dfbe3924c3a9f286eefd26b357f"/>
                <w:id w:val="353229571"/>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957F0" w:rsidRDefault="00C957F0" w:rsidP="0046328A">
                    <w:pPr>
                      <w:jc w:val="center"/>
                      <w:rPr>
                        <w:szCs w:val="21"/>
                      </w:rPr>
                    </w:pPr>
                    <w:r>
                      <w:rPr>
                        <w:rFonts w:hint="eastAsia"/>
                        <w:szCs w:val="21"/>
                      </w:rPr>
                      <w:t>收入</w:t>
                    </w:r>
                  </w:p>
                </w:tc>
              </w:sdtContent>
            </w:sdt>
            <w:sdt>
              <w:sdtPr>
                <w:tag w:val="_PLD_9ecc7b9050c24dcebd801ee01e950a91"/>
                <w:id w:val="1720319039"/>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957F0" w:rsidRDefault="00C957F0" w:rsidP="0046328A">
                    <w:pPr>
                      <w:jc w:val="center"/>
                      <w:rPr>
                        <w:szCs w:val="21"/>
                      </w:rPr>
                    </w:pPr>
                    <w:r>
                      <w:rPr>
                        <w:rFonts w:hint="eastAsia"/>
                        <w:szCs w:val="21"/>
                      </w:rPr>
                      <w:t>成本</w:t>
                    </w:r>
                  </w:p>
                </w:tc>
              </w:sdtContent>
            </w:sdt>
            <w:sdt>
              <w:sdtPr>
                <w:tag w:val="_PLD_b2940b2f59f24f969eea718c85f99dda"/>
                <w:id w:val="1879199684"/>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C957F0" w:rsidRDefault="00C957F0" w:rsidP="0046328A">
                    <w:pPr>
                      <w:jc w:val="center"/>
                      <w:rPr>
                        <w:szCs w:val="21"/>
                      </w:rPr>
                    </w:pPr>
                    <w:r>
                      <w:rPr>
                        <w:rFonts w:hint="eastAsia"/>
                        <w:szCs w:val="21"/>
                      </w:rPr>
                      <w:t>收入</w:t>
                    </w:r>
                  </w:p>
                </w:tc>
              </w:sdtContent>
            </w:sdt>
            <w:sdt>
              <w:sdtPr>
                <w:tag w:val="_PLD_971c170c70c24975ba7524e53623bf00"/>
                <w:id w:val="1471931592"/>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C957F0" w:rsidRDefault="00C957F0" w:rsidP="0046328A">
                    <w:pPr>
                      <w:jc w:val="center"/>
                      <w:rPr>
                        <w:szCs w:val="21"/>
                      </w:rPr>
                    </w:pPr>
                    <w:r>
                      <w:rPr>
                        <w:rFonts w:hint="eastAsia"/>
                        <w:szCs w:val="21"/>
                      </w:rPr>
                      <w:t>成本</w:t>
                    </w:r>
                  </w:p>
                </w:tc>
              </w:sdtContent>
            </w:sdt>
          </w:tr>
          <w:tr w:rsidR="00C957F0" w:rsidTr="0046328A">
            <w:sdt>
              <w:sdtPr>
                <w:tag w:val="_PLD_f2b4fe0479f44a60a5badd071c9f1f86"/>
                <w:id w:val="626592888"/>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C957F0" w:rsidRDefault="00C957F0" w:rsidP="0046328A">
                    <w:pPr>
                      <w:rPr>
                        <w:szCs w:val="21"/>
                      </w:rPr>
                    </w:pPr>
                    <w:r>
                      <w:rPr>
                        <w:rFonts w:hint="eastAsia"/>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C957F0" w:rsidRPr="00C957F0" w:rsidRDefault="00C957F0" w:rsidP="00C957F0">
                <w:pPr>
                  <w:jc w:val="right"/>
                  <w:rPr>
                    <w:rFonts w:ascii="Times New Roman" w:hAnsi="Times New Roman" w:cs="Times New Roman"/>
                    <w:szCs w:val="21"/>
                  </w:rPr>
                </w:pPr>
                <w:r w:rsidRPr="00C957F0">
                  <w:rPr>
                    <w:rFonts w:ascii="Times New Roman" w:hAnsi="Times New Roman" w:cs="Times New Roman"/>
                  </w:rPr>
                  <w:t>9,190,927,187</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C957F0" w:rsidRPr="00C957F0" w:rsidRDefault="00C957F0" w:rsidP="00C957F0">
                <w:pPr>
                  <w:jc w:val="right"/>
                  <w:rPr>
                    <w:rFonts w:ascii="Times New Roman" w:hAnsi="Times New Roman" w:cs="Times New Roman"/>
                    <w:szCs w:val="21"/>
                  </w:rPr>
                </w:pPr>
                <w:r w:rsidRPr="00C957F0">
                  <w:rPr>
                    <w:rFonts w:ascii="Times New Roman" w:hAnsi="Times New Roman" w:cs="Times New Roman"/>
                  </w:rPr>
                  <w:t>9,169,052,253</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C957F0" w:rsidRPr="00C957F0" w:rsidRDefault="00C957F0" w:rsidP="00C957F0">
                <w:pPr>
                  <w:jc w:val="right"/>
                  <w:rPr>
                    <w:rFonts w:ascii="Times New Roman" w:hAnsi="Times New Roman" w:cs="Times New Roman"/>
                    <w:szCs w:val="21"/>
                  </w:rPr>
                </w:pPr>
                <w:r w:rsidRPr="00C957F0">
                  <w:rPr>
                    <w:rFonts w:ascii="Times New Roman" w:hAnsi="Times New Roman" w:cs="Times New Roman"/>
                  </w:rPr>
                  <w:t>7,085,372,791</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957F0" w:rsidRPr="00C957F0" w:rsidRDefault="00C957F0" w:rsidP="00C957F0">
                <w:pPr>
                  <w:jc w:val="right"/>
                  <w:rPr>
                    <w:rFonts w:ascii="Times New Roman" w:hAnsi="Times New Roman" w:cs="Times New Roman"/>
                    <w:szCs w:val="21"/>
                  </w:rPr>
                </w:pPr>
                <w:r w:rsidRPr="00C957F0">
                  <w:rPr>
                    <w:rFonts w:ascii="Times New Roman" w:hAnsi="Times New Roman" w:cs="Times New Roman"/>
                  </w:rPr>
                  <w:t>7,714,701,486</w:t>
                </w:r>
              </w:p>
            </w:tc>
          </w:tr>
          <w:tr w:rsidR="00C957F0" w:rsidTr="0046328A">
            <w:sdt>
              <w:sdtPr>
                <w:tag w:val="_PLD_afc897eb0cea4fd1aa59bd1823fab728"/>
                <w:id w:val="-1524634713"/>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C957F0" w:rsidRDefault="00C957F0" w:rsidP="0046328A">
                    <w:pPr>
                      <w:rPr>
                        <w:szCs w:val="21"/>
                      </w:rPr>
                    </w:pPr>
                    <w:r>
                      <w:rPr>
                        <w:rFonts w:hint="eastAsia"/>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C957F0" w:rsidRPr="00C957F0" w:rsidRDefault="00C957F0" w:rsidP="00C957F0">
                <w:pPr>
                  <w:jc w:val="right"/>
                  <w:rPr>
                    <w:rFonts w:ascii="Times New Roman" w:hAnsi="Times New Roman" w:cs="Times New Roman"/>
                    <w:szCs w:val="21"/>
                  </w:rPr>
                </w:pPr>
                <w:r w:rsidRPr="00C957F0">
                  <w:rPr>
                    <w:rFonts w:ascii="Times New Roman" w:hAnsi="Times New Roman" w:cs="Times New Roman"/>
                  </w:rPr>
                  <w:t>426,960,485</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C957F0" w:rsidRPr="00C957F0" w:rsidRDefault="00C957F0" w:rsidP="00C957F0">
                <w:pPr>
                  <w:jc w:val="right"/>
                  <w:rPr>
                    <w:rFonts w:ascii="Times New Roman" w:hAnsi="Times New Roman" w:cs="Times New Roman"/>
                    <w:szCs w:val="21"/>
                  </w:rPr>
                </w:pPr>
                <w:r w:rsidRPr="00C957F0">
                  <w:rPr>
                    <w:rFonts w:ascii="Times New Roman" w:hAnsi="Times New Roman" w:cs="Times New Roman"/>
                  </w:rPr>
                  <w:t>313,632,266</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C957F0" w:rsidRPr="00C957F0" w:rsidRDefault="00C957F0" w:rsidP="00C957F0">
                <w:pPr>
                  <w:jc w:val="right"/>
                  <w:rPr>
                    <w:rFonts w:ascii="Times New Roman" w:hAnsi="Times New Roman" w:cs="Times New Roman"/>
                    <w:szCs w:val="21"/>
                  </w:rPr>
                </w:pPr>
                <w:r w:rsidRPr="00C957F0">
                  <w:rPr>
                    <w:rFonts w:ascii="Times New Roman" w:hAnsi="Times New Roman" w:cs="Times New Roman"/>
                  </w:rPr>
                  <w:t>327,682,728</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957F0" w:rsidRPr="00C957F0" w:rsidRDefault="00C957F0" w:rsidP="00C957F0">
                <w:pPr>
                  <w:jc w:val="right"/>
                  <w:rPr>
                    <w:rFonts w:ascii="Times New Roman" w:hAnsi="Times New Roman" w:cs="Times New Roman"/>
                    <w:szCs w:val="21"/>
                  </w:rPr>
                </w:pPr>
                <w:r w:rsidRPr="00C957F0">
                  <w:rPr>
                    <w:rFonts w:ascii="Times New Roman" w:hAnsi="Times New Roman" w:cs="Times New Roman"/>
                  </w:rPr>
                  <w:t>273,489,730</w:t>
                </w:r>
              </w:p>
            </w:tc>
          </w:tr>
          <w:tr w:rsidR="00C957F0" w:rsidRPr="00C957F0" w:rsidTr="0046328A">
            <w:sdt>
              <w:sdtPr>
                <w:tag w:val="_PLD_209c319d43f848d2a0456ecaa5150b62"/>
                <w:id w:val="-861671077"/>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C957F0" w:rsidRDefault="00C957F0" w:rsidP="0046328A">
                    <w:pPr>
                      <w:jc w:val="center"/>
                      <w:rPr>
                        <w:szCs w:val="21"/>
                      </w:rPr>
                    </w:pPr>
                    <w:r>
                      <w:rPr>
                        <w:rFonts w:hint="eastAsia"/>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C957F0" w:rsidRPr="00C957F0" w:rsidRDefault="00C957F0" w:rsidP="00C957F0">
                <w:pPr>
                  <w:jc w:val="right"/>
                  <w:rPr>
                    <w:rFonts w:ascii="Times New Roman" w:hAnsi="Times New Roman" w:cs="Times New Roman"/>
                    <w:szCs w:val="21"/>
                  </w:rPr>
                </w:pPr>
                <w:r w:rsidRPr="00C957F0">
                  <w:rPr>
                    <w:rFonts w:ascii="Times New Roman" w:hAnsi="Times New Roman" w:cs="Times New Roman"/>
                  </w:rPr>
                  <w:t>9,617,887,672</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C957F0" w:rsidRPr="00C957F0" w:rsidRDefault="00C957F0" w:rsidP="00C957F0">
                <w:pPr>
                  <w:jc w:val="right"/>
                  <w:rPr>
                    <w:rFonts w:ascii="Times New Roman" w:hAnsi="Times New Roman" w:cs="Times New Roman"/>
                  </w:rPr>
                </w:pPr>
                <w:r w:rsidRPr="00C957F0">
                  <w:rPr>
                    <w:rFonts w:ascii="Times New Roman" w:hAnsi="Times New Roman" w:cs="Times New Roman"/>
                  </w:rPr>
                  <w:t>9,482,684,519</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C957F0" w:rsidRPr="00C957F0" w:rsidRDefault="00C957F0" w:rsidP="00C957F0">
                <w:pPr>
                  <w:jc w:val="right"/>
                  <w:rPr>
                    <w:rFonts w:ascii="Times New Roman" w:hAnsi="Times New Roman" w:cs="Times New Roman"/>
                  </w:rPr>
                </w:pPr>
                <w:r w:rsidRPr="00C957F0">
                  <w:rPr>
                    <w:rFonts w:ascii="Times New Roman" w:hAnsi="Times New Roman" w:cs="Times New Roman"/>
                  </w:rPr>
                  <w:t>7,413,055,519</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957F0" w:rsidRPr="00C957F0" w:rsidRDefault="00C957F0" w:rsidP="00C957F0">
                <w:pPr>
                  <w:jc w:val="right"/>
                  <w:rPr>
                    <w:rFonts w:ascii="Times New Roman" w:hAnsi="Times New Roman" w:cs="Times New Roman"/>
                  </w:rPr>
                </w:pPr>
                <w:r w:rsidRPr="00C957F0">
                  <w:rPr>
                    <w:rFonts w:ascii="Times New Roman" w:hAnsi="Times New Roman" w:cs="Times New Roman"/>
                  </w:rPr>
                  <w:t>7,988,191,216</w:t>
                </w:r>
              </w:p>
            </w:tc>
          </w:tr>
        </w:tbl>
        <w:p w:rsidR="00C957F0" w:rsidRDefault="00C957F0"/>
        <w:p w:rsidR="00C957F0" w:rsidRPr="0046328A" w:rsidRDefault="00C957F0" w:rsidP="004A4C86">
          <w:pPr>
            <w:widowControl w:val="0"/>
            <w:numPr>
              <w:ilvl w:val="0"/>
              <w:numId w:val="99"/>
            </w:numPr>
            <w:tabs>
              <w:tab w:val="clear" w:pos="720"/>
              <w:tab w:val="num" w:pos="0"/>
            </w:tabs>
            <w:overflowPunct w:val="0"/>
            <w:adjustRightInd w:val="0"/>
            <w:ind w:left="0" w:firstLine="0"/>
            <w:jc w:val="both"/>
            <w:textAlignment w:val="baseline"/>
            <w:rPr>
              <w:rFonts w:ascii="Times New Roman" w:hAnsi="Times New Roman" w:cs="Times New Roman"/>
              <w:snapToGrid w:val="0"/>
              <w:szCs w:val="21"/>
            </w:rPr>
          </w:pPr>
          <w:r w:rsidRPr="0046328A">
            <w:rPr>
              <w:rFonts w:ascii="Times New Roman" w:hAnsi="Times New Roman" w:cs="Times New Roman"/>
              <w:szCs w:val="21"/>
            </w:rPr>
            <w:t>主营业务收入和主营业务成本</w:t>
          </w:r>
        </w:p>
        <w:tbl>
          <w:tblPr>
            <w:tblW w:w="8817" w:type="dxa"/>
            <w:tblInd w:w="-28" w:type="dxa"/>
            <w:tblLayout w:type="fixed"/>
            <w:tblCellMar>
              <w:left w:w="28" w:type="dxa"/>
              <w:right w:w="28" w:type="dxa"/>
            </w:tblCellMar>
            <w:tblLook w:val="04A0" w:firstRow="1" w:lastRow="0" w:firstColumn="1" w:lastColumn="0" w:noHBand="0" w:noVBand="1"/>
          </w:tblPr>
          <w:tblGrid>
            <w:gridCol w:w="4365"/>
            <w:gridCol w:w="2060"/>
            <w:gridCol w:w="240"/>
            <w:gridCol w:w="2152"/>
          </w:tblGrid>
          <w:tr w:rsidR="00C957F0" w:rsidRPr="0046328A" w:rsidTr="0046328A">
            <w:trPr>
              <w:trHeight w:val="264"/>
            </w:trPr>
            <w:tc>
              <w:tcPr>
                <w:tcW w:w="4365" w:type="dxa"/>
                <w:shd w:val="clear" w:color="auto" w:fill="auto"/>
                <w:vAlign w:val="bottom"/>
                <w:hideMark/>
              </w:tcPr>
              <w:p w:rsidR="00C957F0" w:rsidRPr="0046328A" w:rsidRDefault="00C957F0" w:rsidP="0046328A">
                <w:pPr>
                  <w:overflowPunct w:val="0"/>
                  <w:rPr>
                    <w:rFonts w:ascii="Times New Roman" w:hAnsi="Times New Roman" w:cs="Times New Roman"/>
                    <w:szCs w:val="21"/>
                  </w:rPr>
                </w:pPr>
              </w:p>
            </w:tc>
            <w:tc>
              <w:tcPr>
                <w:tcW w:w="2060" w:type="dxa"/>
                <w:shd w:val="clear" w:color="auto" w:fill="auto"/>
                <w:vAlign w:val="bottom"/>
                <w:hideMark/>
              </w:tcPr>
              <w:p w:rsidR="00C957F0" w:rsidRPr="0046328A" w:rsidRDefault="00C957F0" w:rsidP="0046328A">
                <w:pPr>
                  <w:overflowPunct w:val="0"/>
                  <w:spacing w:line="240" w:lineRule="exact"/>
                  <w:ind w:right="85"/>
                  <w:jc w:val="right"/>
                  <w:rPr>
                    <w:rFonts w:ascii="Times New Roman" w:hAnsi="Times New Roman" w:cs="Times New Roman"/>
                    <w:color w:val="000000"/>
                    <w:szCs w:val="21"/>
                  </w:rPr>
                </w:pPr>
                <w:r w:rsidRPr="0046328A">
                  <w:rPr>
                    <w:rFonts w:ascii="Times New Roman" w:hAnsi="Times New Roman" w:cs="Times New Roman"/>
                    <w:color w:val="000000"/>
                    <w:szCs w:val="21"/>
                  </w:rPr>
                  <w:t>截至</w:t>
                </w:r>
                <w:r w:rsidRPr="0046328A">
                  <w:rPr>
                    <w:rFonts w:ascii="Times New Roman" w:hAnsi="Times New Roman" w:cs="Times New Roman"/>
                    <w:color w:val="000000"/>
                    <w:szCs w:val="21"/>
                  </w:rPr>
                  <w:t>2021</w:t>
                </w:r>
                <w:r w:rsidRPr="0046328A">
                  <w:rPr>
                    <w:rFonts w:ascii="Times New Roman" w:hAnsi="Times New Roman" w:cs="Times New Roman"/>
                    <w:color w:val="000000"/>
                    <w:szCs w:val="21"/>
                  </w:rPr>
                  <w:t>年</w:t>
                </w:r>
                <w:r w:rsidRPr="0046328A">
                  <w:rPr>
                    <w:rFonts w:ascii="Times New Roman" w:hAnsi="Times New Roman" w:cs="Times New Roman"/>
                    <w:color w:val="000000"/>
                    <w:szCs w:val="21"/>
                  </w:rPr>
                  <w:t>6</w:t>
                </w:r>
                <w:r w:rsidRPr="0046328A">
                  <w:rPr>
                    <w:rFonts w:ascii="Times New Roman" w:hAnsi="Times New Roman" w:cs="Times New Roman"/>
                    <w:color w:val="000000"/>
                    <w:szCs w:val="21"/>
                  </w:rPr>
                  <w:t>月</w:t>
                </w:r>
              </w:p>
              <w:p w:rsidR="00C957F0" w:rsidRPr="0046328A" w:rsidRDefault="00C957F0" w:rsidP="0046328A">
                <w:pPr>
                  <w:overflowPunct w:val="0"/>
                  <w:ind w:rightChars="50" w:right="105"/>
                  <w:jc w:val="right"/>
                  <w:rPr>
                    <w:rFonts w:ascii="Times New Roman" w:hAnsi="Times New Roman" w:cs="Times New Roman"/>
                    <w:color w:val="000000"/>
                    <w:szCs w:val="21"/>
                  </w:rPr>
                </w:pPr>
                <w:r w:rsidRPr="0046328A">
                  <w:rPr>
                    <w:rFonts w:ascii="Times New Roman" w:hAnsi="Times New Roman" w:cs="Times New Roman"/>
                    <w:color w:val="000000"/>
                    <w:szCs w:val="21"/>
                  </w:rPr>
                  <w:t>30</w:t>
                </w:r>
                <w:r w:rsidRPr="0046328A">
                  <w:rPr>
                    <w:rFonts w:ascii="Times New Roman" w:hAnsi="Times New Roman" w:cs="Times New Roman"/>
                    <w:color w:val="000000"/>
                    <w:szCs w:val="21"/>
                  </w:rPr>
                  <w:t>日</w:t>
                </w:r>
                <w:proofErr w:type="gramStart"/>
                <w:r w:rsidRPr="0046328A">
                  <w:rPr>
                    <w:rFonts w:ascii="Times New Roman" w:hAnsi="Times New Roman" w:cs="Times New Roman"/>
                    <w:color w:val="000000"/>
                    <w:szCs w:val="21"/>
                  </w:rPr>
                  <w:t>止</w:t>
                </w:r>
                <w:proofErr w:type="gramEnd"/>
                <w:r w:rsidRPr="0046328A">
                  <w:rPr>
                    <w:rFonts w:ascii="Times New Roman" w:hAnsi="Times New Roman" w:cs="Times New Roman"/>
                    <w:color w:val="000000"/>
                    <w:szCs w:val="21"/>
                  </w:rPr>
                  <w:t>6</w:t>
                </w:r>
                <w:r w:rsidRPr="0046328A">
                  <w:rPr>
                    <w:rFonts w:ascii="Times New Roman" w:hAnsi="Times New Roman" w:cs="Times New Roman"/>
                    <w:color w:val="000000"/>
                    <w:szCs w:val="21"/>
                  </w:rPr>
                  <w:t>个月期间</w:t>
                </w:r>
              </w:p>
            </w:tc>
            <w:tc>
              <w:tcPr>
                <w:tcW w:w="240" w:type="dxa"/>
                <w:shd w:val="clear" w:color="auto" w:fill="auto"/>
                <w:vAlign w:val="bottom"/>
                <w:hideMark/>
              </w:tcPr>
              <w:p w:rsidR="00C957F0" w:rsidRPr="0046328A" w:rsidRDefault="00C957F0" w:rsidP="0046328A">
                <w:pPr>
                  <w:overflowPunct w:val="0"/>
                  <w:ind w:rightChars="50" w:right="105"/>
                  <w:jc w:val="right"/>
                  <w:rPr>
                    <w:rFonts w:ascii="Times New Roman" w:hAnsi="Times New Roman" w:cs="Times New Roman"/>
                    <w:color w:val="000000"/>
                    <w:szCs w:val="21"/>
                  </w:rPr>
                </w:pPr>
              </w:p>
            </w:tc>
            <w:tc>
              <w:tcPr>
                <w:tcW w:w="2152" w:type="dxa"/>
                <w:shd w:val="clear" w:color="auto" w:fill="auto"/>
                <w:vAlign w:val="bottom"/>
                <w:hideMark/>
              </w:tcPr>
              <w:p w:rsidR="00C957F0" w:rsidRPr="0046328A" w:rsidRDefault="00C957F0" w:rsidP="0046328A">
                <w:pPr>
                  <w:overflowPunct w:val="0"/>
                  <w:spacing w:line="240" w:lineRule="exact"/>
                  <w:ind w:right="88"/>
                  <w:jc w:val="right"/>
                  <w:rPr>
                    <w:rFonts w:ascii="Times New Roman" w:hAnsi="Times New Roman" w:cs="Times New Roman"/>
                    <w:color w:val="000000"/>
                    <w:szCs w:val="21"/>
                  </w:rPr>
                </w:pPr>
                <w:r w:rsidRPr="0046328A">
                  <w:rPr>
                    <w:rFonts w:ascii="Times New Roman" w:hAnsi="Times New Roman" w:cs="Times New Roman"/>
                    <w:color w:val="000000"/>
                    <w:szCs w:val="21"/>
                  </w:rPr>
                  <w:t>截至</w:t>
                </w:r>
                <w:r w:rsidRPr="0046328A">
                  <w:rPr>
                    <w:rFonts w:ascii="Times New Roman" w:hAnsi="Times New Roman" w:cs="Times New Roman"/>
                    <w:color w:val="000000"/>
                    <w:szCs w:val="21"/>
                  </w:rPr>
                  <w:t>2020</w:t>
                </w:r>
                <w:r w:rsidRPr="0046328A">
                  <w:rPr>
                    <w:rFonts w:ascii="Times New Roman" w:hAnsi="Times New Roman" w:cs="Times New Roman"/>
                    <w:color w:val="000000"/>
                    <w:szCs w:val="21"/>
                  </w:rPr>
                  <w:t>年</w:t>
                </w:r>
                <w:r w:rsidRPr="0046328A">
                  <w:rPr>
                    <w:rFonts w:ascii="Times New Roman" w:hAnsi="Times New Roman" w:cs="Times New Roman"/>
                    <w:color w:val="000000"/>
                    <w:szCs w:val="21"/>
                  </w:rPr>
                  <w:t>6</w:t>
                </w:r>
                <w:r w:rsidRPr="0046328A">
                  <w:rPr>
                    <w:rFonts w:ascii="Times New Roman" w:hAnsi="Times New Roman" w:cs="Times New Roman"/>
                    <w:color w:val="000000"/>
                    <w:szCs w:val="21"/>
                  </w:rPr>
                  <w:t>月</w:t>
                </w:r>
              </w:p>
              <w:p w:rsidR="00C957F0" w:rsidRPr="0046328A" w:rsidRDefault="00C957F0" w:rsidP="0046328A">
                <w:pPr>
                  <w:overflowPunct w:val="0"/>
                  <w:ind w:rightChars="50" w:right="105"/>
                  <w:jc w:val="right"/>
                  <w:rPr>
                    <w:rFonts w:ascii="Times New Roman" w:hAnsi="Times New Roman" w:cs="Times New Roman"/>
                    <w:color w:val="000000"/>
                    <w:szCs w:val="21"/>
                  </w:rPr>
                </w:pPr>
                <w:r w:rsidRPr="0046328A">
                  <w:rPr>
                    <w:rFonts w:ascii="Times New Roman" w:hAnsi="Times New Roman" w:cs="Times New Roman"/>
                    <w:color w:val="000000"/>
                    <w:szCs w:val="21"/>
                  </w:rPr>
                  <w:t>30</w:t>
                </w:r>
                <w:r w:rsidRPr="0046328A">
                  <w:rPr>
                    <w:rFonts w:ascii="Times New Roman" w:hAnsi="Times New Roman" w:cs="Times New Roman"/>
                    <w:color w:val="000000"/>
                    <w:szCs w:val="21"/>
                  </w:rPr>
                  <w:t>日</w:t>
                </w:r>
                <w:proofErr w:type="gramStart"/>
                <w:r w:rsidRPr="0046328A">
                  <w:rPr>
                    <w:rFonts w:ascii="Times New Roman" w:hAnsi="Times New Roman" w:cs="Times New Roman"/>
                    <w:color w:val="000000"/>
                    <w:szCs w:val="21"/>
                  </w:rPr>
                  <w:t>止</w:t>
                </w:r>
                <w:proofErr w:type="gramEnd"/>
                <w:r w:rsidRPr="0046328A">
                  <w:rPr>
                    <w:rFonts w:ascii="Times New Roman" w:hAnsi="Times New Roman" w:cs="Times New Roman"/>
                    <w:color w:val="000000"/>
                    <w:szCs w:val="21"/>
                  </w:rPr>
                  <w:t>6</w:t>
                </w:r>
                <w:r w:rsidRPr="0046328A">
                  <w:rPr>
                    <w:rFonts w:ascii="Times New Roman" w:hAnsi="Times New Roman" w:cs="Times New Roman"/>
                    <w:color w:val="000000"/>
                    <w:szCs w:val="21"/>
                  </w:rPr>
                  <w:t>个月期间</w:t>
                </w:r>
              </w:p>
            </w:tc>
          </w:tr>
          <w:tr w:rsidR="00C957F0" w:rsidRPr="0046328A" w:rsidTr="0046328A">
            <w:trPr>
              <w:trHeight w:val="264"/>
            </w:trPr>
            <w:tc>
              <w:tcPr>
                <w:tcW w:w="4365" w:type="dxa"/>
                <w:shd w:val="clear" w:color="auto" w:fill="auto"/>
                <w:vAlign w:val="bottom"/>
                <w:hideMark/>
              </w:tcPr>
              <w:p w:rsidR="00C957F0" w:rsidRPr="0046328A" w:rsidRDefault="00C957F0" w:rsidP="0046328A">
                <w:pPr>
                  <w:overflowPunct w:val="0"/>
                  <w:rPr>
                    <w:rFonts w:ascii="Times New Roman" w:hAnsi="Times New Roman" w:cs="Times New Roman"/>
                    <w:color w:val="000000"/>
                    <w:szCs w:val="21"/>
                  </w:rPr>
                </w:pPr>
                <w:r w:rsidRPr="0046328A">
                  <w:rPr>
                    <w:rFonts w:ascii="Times New Roman" w:hAnsi="Times New Roman" w:cs="Times New Roman"/>
                    <w:color w:val="000000"/>
                    <w:szCs w:val="21"/>
                  </w:rPr>
                  <w:t>主营业务收入：</w:t>
                </w:r>
              </w:p>
            </w:tc>
            <w:tc>
              <w:tcPr>
                <w:tcW w:w="2060" w:type="dxa"/>
                <w:shd w:val="clear" w:color="auto" w:fill="auto"/>
                <w:vAlign w:val="bottom"/>
                <w:hideMark/>
              </w:tcPr>
              <w:p w:rsidR="00C957F0" w:rsidRPr="0046328A" w:rsidRDefault="00C957F0" w:rsidP="0046328A">
                <w:pPr>
                  <w:tabs>
                    <w:tab w:val="decimal" w:pos="1920"/>
                  </w:tabs>
                  <w:overflowPunct w:val="0"/>
                  <w:ind w:rightChars="-21" w:right="-44"/>
                  <w:rPr>
                    <w:rFonts w:ascii="Times New Roman" w:hAnsi="Times New Roman" w:cs="Times New Roman"/>
                    <w:color w:val="000000"/>
                    <w:szCs w:val="21"/>
                  </w:rPr>
                </w:pPr>
              </w:p>
            </w:tc>
            <w:tc>
              <w:tcPr>
                <w:tcW w:w="240" w:type="dxa"/>
                <w:shd w:val="clear" w:color="auto" w:fill="auto"/>
                <w:vAlign w:val="bottom"/>
                <w:hideMark/>
              </w:tcPr>
              <w:p w:rsidR="00C957F0" w:rsidRPr="0046328A" w:rsidRDefault="00C957F0" w:rsidP="0046328A">
                <w:pPr>
                  <w:overflowPunct w:val="0"/>
                  <w:ind w:rightChars="50" w:right="105"/>
                  <w:rPr>
                    <w:rFonts w:ascii="Times New Roman" w:hAnsi="Times New Roman" w:cs="Times New Roman"/>
                    <w:szCs w:val="21"/>
                  </w:rPr>
                </w:pPr>
              </w:p>
            </w:tc>
            <w:tc>
              <w:tcPr>
                <w:tcW w:w="2152" w:type="dxa"/>
                <w:shd w:val="clear" w:color="auto" w:fill="auto"/>
                <w:vAlign w:val="bottom"/>
                <w:hideMark/>
              </w:tcPr>
              <w:p w:rsidR="00C957F0" w:rsidRPr="0046328A" w:rsidRDefault="00C957F0" w:rsidP="0046328A">
                <w:pPr>
                  <w:tabs>
                    <w:tab w:val="decimal" w:pos="1986"/>
                  </w:tabs>
                  <w:overflowPunct w:val="0"/>
                  <w:ind w:rightChars="-21" w:right="-44"/>
                  <w:rPr>
                    <w:rFonts w:ascii="Times New Roman" w:hAnsi="Times New Roman" w:cs="Times New Roman"/>
                    <w:color w:val="000000"/>
                    <w:szCs w:val="21"/>
                  </w:rPr>
                </w:pPr>
              </w:p>
            </w:tc>
          </w:tr>
          <w:tr w:rsidR="00C957F0" w:rsidRPr="0046328A" w:rsidTr="0046328A">
            <w:trPr>
              <w:trHeight w:val="264"/>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客运收入</w:t>
                </w:r>
              </w:p>
            </w:tc>
            <w:tc>
              <w:tcPr>
                <w:tcW w:w="2060" w:type="dxa"/>
                <w:tcBorders>
                  <w:top w:val="nil"/>
                  <w:left w:val="nil"/>
                  <w:bottom w:val="nil"/>
                  <w:right w:val="nil"/>
                </w:tcBorders>
                <w:shd w:val="clear" w:color="auto" w:fill="auto"/>
              </w:tcPr>
              <w:p w:rsidR="00C957F0" w:rsidRPr="0046328A" w:rsidRDefault="00C957F0" w:rsidP="0046328A">
                <w:pPr>
                  <w:tabs>
                    <w:tab w:val="decimal" w:pos="1986"/>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2,940,943,627</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C957F0" w:rsidRPr="0046328A" w:rsidRDefault="00C957F0" w:rsidP="0046328A">
                <w:pPr>
                  <w:tabs>
                    <w:tab w:val="decimal" w:pos="1986"/>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1,728,679,637</w:t>
                </w:r>
              </w:p>
            </w:tc>
          </w:tr>
          <w:tr w:rsidR="00C957F0" w:rsidRPr="0046328A" w:rsidTr="0046328A">
            <w:trPr>
              <w:trHeight w:val="264"/>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路网清算及其他运输服务收入</w:t>
                </w:r>
              </w:p>
            </w:tc>
            <w:tc>
              <w:tcPr>
                <w:tcW w:w="2060" w:type="dxa"/>
                <w:tcBorders>
                  <w:top w:val="nil"/>
                  <w:left w:val="nil"/>
                  <w:right w:val="nil"/>
                </w:tcBorders>
                <w:shd w:val="clear" w:color="auto" w:fill="auto"/>
              </w:tcPr>
              <w:p w:rsidR="00C957F0" w:rsidRPr="0046328A" w:rsidRDefault="00C957F0" w:rsidP="0046328A">
                <w:pPr>
                  <w:tabs>
                    <w:tab w:val="decimal" w:pos="1986"/>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5,253,044,507</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C957F0" w:rsidRPr="0046328A" w:rsidRDefault="00C957F0" w:rsidP="0046328A">
                <w:pPr>
                  <w:tabs>
                    <w:tab w:val="decimal" w:pos="1986"/>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4,620,762,855</w:t>
                </w:r>
              </w:p>
            </w:tc>
          </w:tr>
          <w:tr w:rsidR="00C957F0" w:rsidRPr="0046328A" w:rsidTr="0046328A">
            <w:trPr>
              <w:trHeight w:val="276"/>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货运收入</w:t>
                </w:r>
              </w:p>
            </w:tc>
            <w:tc>
              <w:tcPr>
                <w:tcW w:w="2060" w:type="dxa"/>
                <w:tcBorders>
                  <w:top w:val="nil"/>
                  <w:left w:val="nil"/>
                  <w:bottom w:val="single" w:sz="4" w:space="0" w:color="auto"/>
                  <w:right w:val="nil"/>
                </w:tcBorders>
                <w:shd w:val="clear" w:color="auto" w:fill="auto"/>
              </w:tcPr>
              <w:p w:rsidR="00C957F0" w:rsidRPr="0046328A" w:rsidRDefault="00C957F0" w:rsidP="0046328A">
                <w:pPr>
                  <w:tabs>
                    <w:tab w:val="decimal" w:pos="1986"/>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996,939,053</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color w:val="000000"/>
                    <w:szCs w:val="21"/>
                  </w:rPr>
                </w:pPr>
              </w:p>
            </w:tc>
            <w:tc>
              <w:tcPr>
                <w:tcW w:w="2152" w:type="dxa"/>
                <w:tcBorders>
                  <w:top w:val="nil"/>
                  <w:left w:val="nil"/>
                  <w:bottom w:val="single" w:sz="4" w:space="0" w:color="auto"/>
                  <w:right w:val="nil"/>
                </w:tcBorders>
                <w:shd w:val="clear" w:color="auto" w:fill="auto"/>
                <w:vAlign w:val="bottom"/>
              </w:tcPr>
              <w:p w:rsidR="00C957F0" w:rsidRPr="0046328A" w:rsidRDefault="00C957F0" w:rsidP="0046328A">
                <w:pPr>
                  <w:tabs>
                    <w:tab w:val="decimal" w:pos="1986"/>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735,930,299</w:t>
                </w:r>
              </w:p>
            </w:tc>
          </w:tr>
          <w:tr w:rsidR="00C957F0" w:rsidRPr="0046328A" w:rsidTr="0046328A">
            <w:trPr>
              <w:trHeight w:val="276"/>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tcPr>
              <w:p w:rsidR="00C957F0" w:rsidRPr="0046328A" w:rsidRDefault="00C957F0" w:rsidP="0046328A">
                <w:pPr>
                  <w:tabs>
                    <w:tab w:val="decimal" w:pos="1986"/>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9,190,927,187</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color w:val="000000"/>
                    <w:szCs w:val="21"/>
                  </w:rPr>
                </w:pPr>
              </w:p>
            </w:tc>
            <w:tc>
              <w:tcPr>
                <w:tcW w:w="2152" w:type="dxa"/>
                <w:tcBorders>
                  <w:top w:val="single" w:sz="4" w:space="0" w:color="auto"/>
                  <w:left w:val="nil"/>
                  <w:bottom w:val="single" w:sz="12" w:space="0" w:color="auto"/>
                  <w:right w:val="nil"/>
                </w:tcBorders>
                <w:shd w:val="clear" w:color="auto" w:fill="auto"/>
                <w:vAlign w:val="bottom"/>
              </w:tcPr>
              <w:p w:rsidR="00C957F0" w:rsidRPr="0046328A" w:rsidRDefault="00C957F0" w:rsidP="0046328A">
                <w:pPr>
                  <w:tabs>
                    <w:tab w:val="decimal" w:pos="1986"/>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7,085,372,791</w:t>
                </w:r>
              </w:p>
            </w:tc>
          </w:tr>
        </w:tbl>
        <w:p w:rsidR="00C957F0" w:rsidRPr="0046328A" w:rsidRDefault="00C957F0" w:rsidP="00C957F0">
          <w:pPr>
            <w:overflowPunct w:val="0"/>
            <w:rPr>
              <w:rFonts w:ascii="Times New Roman" w:hAnsi="Times New Roman" w:cs="Times New Roman"/>
              <w:szCs w:val="21"/>
            </w:rPr>
          </w:pPr>
        </w:p>
        <w:tbl>
          <w:tblPr>
            <w:tblW w:w="8817" w:type="dxa"/>
            <w:tblLayout w:type="fixed"/>
            <w:tblCellMar>
              <w:left w:w="28" w:type="dxa"/>
              <w:right w:w="28" w:type="dxa"/>
            </w:tblCellMar>
            <w:tblLook w:val="04A0" w:firstRow="1" w:lastRow="0" w:firstColumn="1" w:lastColumn="0" w:noHBand="0" w:noVBand="1"/>
          </w:tblPr>
          <w:tblGrid>
            <w:gridCol w:w="4365"/>
            <w:gridCol w:w="2060"/>
            <w:gridCol w:w="240"/>
            <w:gridCol w:w="2152"/>
          </w:tblGrid>
          <w:tr w:rsidR="00C957F0" w:rsidRPr="0046328A" w:rsidTr="0046328A">
            <w:trPr>
              <w:trHeight w:val="264"/>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C957F0" w:rsidRPr="0046328A" w:rsidRDefault="00C957F0" w:rsidP="0046328A">
                <w:pPr>
                  <w:overflowPunct w:val="0"/>
                  <w:spacing w:line="240" w:lineRule="exact"/>
                  <w:ind w:right="85"/>
                  <w:jc w:val="right"/>
                  <w:rPr>
                    <w:rFonts w:ascii="Times New Roman" w:hAnsi="Times New Roman" w:cs="Times New Roman"/>
                    <w:color w:val="000000"/>
                    <w:szCs w:val="21"/>
                  </w:rPr>
                </w:pPr>
                <w:r w:rsidRPr="0046328A">
                  <w:rPr>
                    <w:rFonts w:ascii="Times New Roman" w:hAnsi="Times New Roman" w:cs="Times New Roman"/>
                    <w:color w:val="000000"/>
                    <w:szCs w:val="21"/>
                  </w:rPr>
                  <w:t>截至</w:t>
                </w:r>
                <w:r w:rsidRPr="0046328A">
                  <w:rPr>
                    <w:rFonts w:ascii="Times New Roman" w:hAnsi="Times New Roman" w:cs="Times New Roman"/>
                    <w:color w:val="000000"/>
                    <w:szCs w:val="21"/>
                  </w:rPr>
                  <w:t>2021</w:t>
                </w:r>
                <w:r w:rsidRPr="0046328A">
                  <w:rPr>
                    <w:rFonts w:ascii="Times New Roman" w:hAnsi="Times New Roman" w:cs="Times New Roman"/>
                    <w:color w:val="000000"/>
                    <w:szCs w:val="21"/>
                  </w:rPr>
                  <w:t>年</w:t>
                </w:r>
                <w:r w:rsidRPr="0046328A">
                  <w:rPr>
                    <w:rFonts w:ascii="Times New Roman" w:hAnsi="Times New Roman" w:cs="Times New Roman"/>
                    <w:color w:val="000000"/>
                    <w:szCs w:val="21"/>
                  </w:rPr>
                  <w:t>6</w:t>
                </w:r>
                <w:r w:rsidRPr="0046328A">
                  <w:rPr>
                    <w:rFonts w:ascii="Times New Roman" w:hAnsi="Times New Roman" w:cs="Times New Roman"/>
                    <w:color w:val="000000"/>
                    <w:szCs w:val="21"/>
                  </w:rPr>
                  <w:t>月</w:t>
                </w:r>
              </w:p>
              <w:p w:rsidR="00C957F0" w:rsidRPr="0046328A" w:rsidRDefault="00C957F0" w:rsidP="0046328A">
                <w:pPr>
                  <w:overflowPunct w:val="0"/>
                  <w:ind w:rightChars="50" w:right="105"/>
                  <w:jc w:val="right"/>
                  <w:rPr>
                    <w:rFonts w:ascii="Times New Roman" w:hAnsi="Times New Roman" w:cs="Times New Roman"/>
                    <w:color w:val="000000"/>
                    <w:szCs w:val="21"/>
                  </w:rPr>
                </w:pPr>
                <w:r w:rsidRPr="0046328A">
                  <w:rPr>
                    <w:rFonts w:ascii="Times New Roman" w:hAnsi="Times New Roman" w:cs="Times New Roman"/>
                    <w:color w:val="000000"/>
                    <w:szCs w:val="21"/>
                  </w:rPr>
                  <w:t>30</w:t>
                </w:r>
                <w:r w:rsidRPr="0046328A">
                  <w:rPr>
                    <w:rFonts w:ascii="Times New Roman" w:hAnsi="Times New Roman" w:cs="Times New Roman"/>
                    <w:color w:val="000000"/>
                    <w:szCs w:val="21"/>
                  </w:rPr>
                  <w:t>日</w:t>
                </w:r>
                <w:proofErr w:type="gramStart"/>
                <w:r w:rsidRPr="0046328A">
                  <w:rPr>
                    <w:rFonts w:ascii="Times New Roman" w:hAnsi="Times New Roman" w:cs="Times New Roman"/>
                    <w:color w:val="000000"/>
                    <w:szCs w:val="21"/>
                  </w:rPr>
                  <w:t>止</w:t>
                </w:r>
                <w:proofErr w:type="gramEnd"/>
                <w:r w:rsidRPr="0046328A">
                  <w:rPr>
                    <w:rFonts w:ascii="Times New Roman" w:hAnsi="Times New Roman" w:cs="Times New Roman"/>
                    <w:color w:val="000000"/>
                    <w:szCs w:val="21"/>
                  </w:rPr>
                  <w:t>6</w:t>
                </w:r>
                <w:r w:rsidRPr="0046328A">
                  <w:rPr>
                    <w:rFonts w:ascii="Times New Roman" w:hAnsi="Times New Roman" w:cs="Times New Roman"/>
                    <w:color w:val="000000"/>
                    <w:szCs w:val="21"/>
                  </w:rPr>
                  <w:t>个月期间</w:t>
                </w:r>
              </w:p>
            </w:tc>
            <w:tc>
              <w:tcPr>
                <w:tcW w:w="240" w:type="dxa"/>
                <w:tcBorders>
                  <w:top w:val="nil"/>
                  <w:left w:val="nil"/>
                  <w:bottom w:val="nil"/>
                  <w:right w:val="nil"/>
                </w:tcBorders>
                <w:shd w:val="clear" w:color="auto" w:fill="auto"/>
                <w:vAlign w:val="bottom"/>
                <w:hideMark/>
              </w:tcPr>
              <w:p w:rsidR="00C957F0" w:rsidRPr="0046328A" w:rsidRDefault="00C957F0" w:rsidP="0046328A">
                <w:pPr>
                  <w:overflowPunct w:val="0"/>
                  <w:ind w:rightChars="50" w:right="105"/>
                  <w:jc w:val="right"/>
                  <w:rPr>
                    <w:rFonts w:ascii="Times New Roman" w:hAnsi="Times New Roman" w:cs="Times New Roman"/>
                    <w:color w:val="000000"/>
                    <w:szCs w:val="21"/>
                  </w:rPr>
                </w:pPr>
              </w:p>
            </w:tc>
            <w:tc>
              <w:tcPr>
                <w:tcW w:w="2152" w:type="dxa"/>
                <w:tcBorders>
                  <w:top w:val="nil"/>
                  <w:left w:val="nil"/>
                  <w:bottom w:val="nil"/>
                  <w:right w:val="nil"/>
                </w:tcBorders>
                <w:shd w:val="clear" w:color="auto" w:fill="auto"/>
                <w:vAlign w:val="bottom"/>
                <w:hideMark/>
              </w:tcPr>
              <w:p w:rsidR="00C957F0" w:rsidRPr="0046328A" w:rsidRDefault="00C957F0" w:rsidP="0046328A">
                <w:pPr>
                  <w:overflowPunct w:val="0"/>
                  <w:spacing w:line="240" w:lineRule="exact"/>
                  <w:ind w:right="88"/>
                  <w:jc w:val="right"/>
                  <w:rPr>
                    <w:rFonts w:ascii="Times New Roman" w:hAnsi="Times New Roman" w:cs="Times New Roman"/>
                    <w:color w:val="000000"/>
                    <w:szCs w:val="21"/>
                  </w:rPr>
                </w:pPr>
                <w:r w:rsidRPr="0046328A">
                  <w:rPr>
                    <w:rFonts w:ascii="Times New Roman" w:hAnsi="Times New Roman" w:cs="Times New Roman"/>
                    <w:color w:val="000000"/>
                    <w:szCs w:val="21"/>
                  </w:rPr>
                  <w:t>截至</w:t>
                </w:r>
                <w:r w:rsidRPr="0046328A">
                  <w:rPr>
                    <w:rFonts w:ascii="Times New Roman" w:hAnsi="Times New Roman" w:cs="Times New Roman"/>
                    <w:color w:val="000000"/>
                    <w:szCs w:val="21"/>
                  </w:rPr>
                  <w:t>2020</w:t>
                </w:r>
                <w:r w:rsidRPr="0046328A">
                  <w:rPr>
                    <w:rFonts w:ascii="Times New Roman" w:hAnsi="Times New Roman" w:cs="Times New Roman"/>
                    <w:color w:val="000000"/>
                    <w:szCs w:val="21"/>
                  </w:rPr>
                  <w:t>年</w:t>
                </w:r>
                <w:r w:rsidRPr="0046328A">
                  <w:rPr>
                    <w:rFonts w:ascii="Times New Roman" w:hAnsi="Times New Roman" w:cs="Times New Roman"/>
                    <w:color w:val="000000"/>
                    <w:szCs w:val="21"/>
                  </w:rPr>
                  <w:t>6</w:t>
                </w:r>
                <w:r w:rsidRPr="0046328A">
                  <w:rPr>
                    <w:rFonts w:ascii="Times New Roman" w:hAnsi="Times New Roman" w:cs="Times New Roman"/>
                    <w:color w:val="000000"/>
                    <w:szCs w:val="21"/>
                  </w:rPr>
                  <w:t>月</w:t>
                </w:r>
              </w:p>
              <w:p w:rsidR="00C957F0" w:rsidRPr="0046328A" w:rsidRDefault="00C957F0" w:rsidP="0046328A">
                <w:pPr>
                  <w:overflowPunct w:val="0"/>
                  <w:ind w:rightChars="50" w:right="105"/>
                  <w:jc w:val="right"/>
                  <w:rPr>
                    <w:rFonts w:ascii="Times New Roman" w:hAnsi="Times New Roman" w:cs="Times New Roman"/>
                    <w:color w:val="000000"/>
                    <w:szCs w:val="21"/>
                  </w:rPr>
                </w:pPr>
                <w:r w:rsidRPr="0046328A">
                  <w:rPr>
                    <w:rFonts w:ascii="Times New Roman" w:hAnsi="Times New Roman" w:cs="Times New Roman"/>
                    <w:color w:val="000000"/>
                    <w:szCs w:val="21"/>
                  </w:rPr>
                  <w:t>30</w:t>
                </w:r>
                <w:r w:rsidRPr="0046328A">
                  <w:rPr>
                    <w:rFonts w:ascii="Times New Roman" w:hAnsi="Times New Roman" w:cs="Times New Roman"/>
                    <w:color w:val="000000"/>
                    <w:szCs w:val="21"/>
                  </w:rPr>
                  <w:t>日</w:t>
                </w:r>
                <w:proofErr w:type="gramStart"/>
                <w:r w:rsidRPr="0046328A">
                  <w:rPr>
                    <w:rFonts w:ascii="Times New Roman" w:hAnsi="Times New Roman" w:cs="Times New Roman"/>
                    <w:color w:val="000000"/>
                    <w:szCs w:val="21"/>
                  </w:rPr>
                  <w:t>止</w:t>
                </w:r>
                <w:proofErr w:type="gramEnd"/>
                <w:r w:rsidRPr="0046328A">
                  <w:rPr>
                    <w:rFonts w:ascii="Times New Roman" w:hAnsi="Times New Roman" w:cs="Times New Roman"/>
                    <w:color w:val="000000"/>
                    <w:szCs w:val="21"/>
                  </w:rPr>
                  <w:t>6</w:t>
                </w:r>
                <w:r w:rsidRPr="0046328A">
                  <w:rPr>
                    <w:rFonts w:ascii="Times New Roman" w:hAnsi="Times New Roman" w:cs="Times New Roman"/>
                    <w:color w:val="000000"/>
                    <w:szCs w:val="21"/>
                  </w:rPr>
                  <w:t>个月期间</w:t>
                </w:r>
              </w:p>
            </w:tc>
          </w:tr>
          <w:tr w:rsidR="00C957F0" w:rsidRPr="0046328A" w:rsidTr="0046328A">
            <w:trPr>
              <w:trHeight w:val="264"/>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rPr>
                    <w:rFonts w:ascii="Times New Roman" w:hAnsi="Times New Roman" w:cs="Times New Roman"/>
                    <w:color w:val="000000"/>
                    <w:szCs w:val="21"/>
                  </w:rPr>
                </w:pPr>
                <w:r w:rsidRPr="0046328A">
                  <w:rPr>
                    <w:rFonts w:ascii="Times New Roman" w:hAnsi="Times New Roman" w:cs="Times New Roman"/>
                    <w:color w:val="000000"/>
                    <w:szCs w:val="21"/>
                  </w:rPr>
                  <w:t>主营业务成本：</w:t>
                </w:r>
              </w:p>
            </w:tc>
            <w:tc>
              <w:tcPr>
                <w:tcW w:w="2060" w:type="dxa"/>
                <w:tcBorders>
                  <w:top w:val="nil"/>
                  <w:left w:val="nil"/>
                  <w:right w:val="nil"/>
                </w:tcBorders>
                <w:shd w:val="clear" w:color="auto" w:fill="auto"/>
                <w:vAlign w:val="bottom"/>
                <w:hideMark/>
              </w:tcPr>
              <w:p w:rsidR="00C957F0" w:rsidRPr="0046328A" w:rsidRDefault="00C957F0" w:rsidP="0046328A">
                <w:pPr>
                  <w:tabs>
                    <w:tab w:val="decimal" w:pos="1892"/>
                  </w:tabs>
                  <w:overflowPunct w:val="0"/>
                  <w:ind w:rightChars="-21" w:right="-44"/>
                  <w:rPr>
                    <w:rFonts w:ascii="Times New Roman" w:hAnsi="Times New Roman" w:cs="Times New Roman"/>
                    <w:color w:val="000000"/>
                    <w:szCs w:val="21"/>
                  </w:rPr>
                </w:pPr>
              </w:p>
            </w:tc>
            <w:tc>
              <w:tcPr>
                <w:tcW w:w="240" w:type="dxa"/>
                <w:tcBorders>
                  <w:top w:val="nil"/>
                  <w:left w:val="nil"/>
                  <w:right w:val="nil"/>
                </w:tcBorders>
                <w:shd w:val="clear" w:color="auto" w:fill="auto"/>
                <w:vAlign w:val="bottom"/>
                <w:hideMark/>
              </w:tcPr>
              <w:p w:rsidR="00C957F0" w:rsidRPr="0046328A" w:rsidRDefault="00C957F0" w:rsidP="0046328A">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hideMark/>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p>
            </w:tc>
          </w:tr>
          <w:tr w:rsidR="00C957F0" w:rsidRPr="0046328A" w:rsidTr="0046328A">
            <w:trPr>
              <w:trHeight w:val="264"/>
            </w:trPr>
            <w:tc>
              <w:tcPr>
                <w:tcW w:w="4365" w:type="dxa"/>
                <w:tcBorders>
                  <w:top w:val="nil"/>
                  <w:left w:val="nil"/>
                  <w:bottom w:val="nil"/>
                  <w:right w:val="nil"/>
                </w:tcBorders>
                <w:shd w:val="clear" w:color="auto" w:fill="auto"/>
                <w:vAlign w:val="bottom"/>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工资及福利</w:t>
                </w:r>
              </w:p>
            </w:tc>
            <w:tc>
              <w:tcPr>
                <w:tcW w:w="2060" w:type="dxa"/>
                <w:tcBorders>
                  <w:top w:val="nil"/>
                  <w:left w:val="nil"/>
                  <w:bottom w:val="nil"/>
                  <w:right w:val="nil"/>
                </w:tcBorders>
                <w:shd w:val="clear" w:color="auto" w:fill="auto"/>
              </w:tcPr>
              <w:p w:rsidR="00C957F0" w:rsidRPr="0046328A" w:rsidRDefault="00C957F0" w:rsidP="0046328A">
                <w:pPr>
                  <w:tabs>
                    <w:tab w:val="decimal" w:pos="1892"/>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3,472,210,845</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jc w:val="right"/>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3,168,416,744</w:t>
                </w:r>
              </w:p>
            </w:tc>
          </w:tr>
          <w:tr w:rsidR="00C957F0" w:rsidRPr="0046328A" w:rsidTr="0046328A">
            <w:trPr>
              <w:trHeight w:val="264"/>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设备及租赁服务费</w:t>
                </w:r>
              </w:p>
            </w:tc>
            <w:tc>
              <w:tcPr>
                <w:tcW w:w="2060" w:type="dxa"/>
                <w:tcBorders>
                  <w:top w:val="nil"/>
                  <w:left w:val="nil"/>
                  <w:bottom w:val="nil"/>
                  <w:right w:val="nil"/>
                </w:tcBorders>
                <w:shd w:val="clear" w:color="auto" w:fill="auto"/>
              </w:tcPr>
              <w:p w:rsidR="00C957F0" w:rsidRPr="0046328A" w:rsidRDefault="00C957F0" w:rsidP="0046328A">
                <w:pPr>
                  <w:tabs>
                    <w:tab w:val="decimal" w:pos="1892"/>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3,359,944,633</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2,380,839,475</w:t>
                </w:r>
              </w:p>
            </w:tc>
          </w:tr>
          <w:tr w:rsidR="00C957F0" w:rsidRPr="0046328A" w:rsidTr="0046328A">
            <w:trPr>
              <w:trHeight w:val="264"/>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固定资产折旧</w:t>
                </w:r>
              </w:p>
            </w:tc>
            <w:tc>
              <w:tcPr>
                <w:tcW w:w="2060" w:type="dxa"/>
                <w:tcBorders>
                  <w:top w:val="nil"/>
                  <w:left w:val="nil"/>
                  <w:bottom w:val="nil"/>
                  <w:right w:val="nil"/>
                </w:tcBorders>
                <w:shd w:val="clear" w:color="auto" w:fill="auto"/>
              </w:tcPr>
              <w:p w:rsidR="00C957F0" w:rsidRPr="0046328A" w:rsidRDefault="00C957F0" w:rsidP="0046328A">
                <w:pPr>
                  <w:tabs>
                    <w:tab w:val="decimal" w:pos="1892"/>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849,959,954</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817,155,378</w:t>
                </w:r>
              </w:p>
            </w:tc>
          </w:tr>
          <w:tr w:rsidR="00C957F0" w:rsidRPr="0046328A" w:rsidTr="0046328A">
            <w:trPr>
              <w:trHeight w:val="264"/>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物料及水电消耗</w:t>
                </w:r>
              </w:p>
            </w:tc>
            <w:tc>
              <w:tcPr>
                <w:tcW w:w="2060" w:type="dxa"/>
                <w:tcBorders>
                  <w:top w:val="nil"/>
                  <w:left w:val="nil"/>
                  <w:bottom w:val="nil"/>
                  <w:right w:val="nil"/>
                </w:tcBorders>
                <w:shd w:val="clear" w:color="auto" w:fill="auto"/>
              </w:tcPr>
              <w:p w:rsidR="00C957F0" w:rsidRPr="0046328A" w:rsidRDefault="00C957F0" w:rsidP="0046328A">
                <w:pPr>
                  <w:tabs>
                    <w:tab w:val="decimal" w:pos="1892"/>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539,971,328</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471,466,225</w:t>
                </w:r>
              </w:p>
            </w:tc>
          </w:tr>
          <w:tr w:rsidR="00C957F0" w:rsidRPr="0046328A" w:rsidTr="0046328A">
            <w:trPr>
              <w:trHeight w:val="264"/>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维修费用</w:t>
                </w:r>
              </w:p>
            </w:tc>
            <w:tc>
              <w:tcPr>
                <w:tcW w:w="2060" w:type="dxa"/>
                <w:tcBorders>
                  <w:top w:val="nil"/>
                  <w:left w:val="nil"/>
                  <w:right w:val="nil"/>
                </w:tcBorders>
                <w:shd w:val="clear" w:color="auto" w:fill="auto"/>
                <w:vAlign w:val="bottom"/>
              </w:tcPr>
              <w:p w:rsidR="00C957F0" w:rsidRPr="0046328A" w:rsidRDefault="00C957F0" w:rsidP="0046328A">
                <w:pPr>
                  <w:tabs>
                    <w:tab w:val="decimal" w:pos="1892"/>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275,720,160</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219,296,532</w:t>
                </w:r>
              </w:p>
            </w:tc>
          </w:tr>
          <w:tr w:rsidR="00C957F0" w:rsidRPr="0046328A" w:rsidTr="0046328A">
            <w:trPr>
              <w:trHeight w:val="264"/>
            </w:trPr>
            <w:tc>
              <w:tcPr>
                <w:tcW w:w="4365" w:type="dxa"/>
                <w:tcBorders>
                  <w:top w:val="nil"/>
                  <w:left w:val="nil"/>
                  <w:bottom w:val="nil"/>
                  <w:right w:val="nil"/>
                </w:tcBorders>
                <w:shd w:val="clear" w:color="auto" w:fill="auto"/>
                <w:vAlign w:val="bottom"/>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旅客服务费</w:t>
                </w:r>
              </w:p>
            </w:tc>
            <w:tc>
              <w:tcPr>
                <w:tcW w:w="2060" w:type="dxa"/>
                <w:tcBorders>
                  <w:top w:val="nil"/>
                  <w:left w:val="nil"/>
                  <w:right w:val="nil"/>
                </w:tcBorders>
                <w:shd w:val="clear" w:color="auto" w:fill="auto"/>
                <w:vAlign w:val="bottom"/>
              </w:tcPr>
              <w:p w:rsidR="00C957F0" w:rsidRPr="0046328A" w:rsidDel="006C0396" w:rsidRDefault="00C957F0" w:rsidP="0046328A">
                <w:pPr>
                  <w:tabs>
                    <w:tab w:val="decimal" w:pos="1892"/>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226,220,240</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szCs w:val="21"/>
                  </w:rPr>
                </w:pPr>
                <w:r w:rsidRPr="0046328A">
                  <w:rPr>
                    <w:rFonts w:ascii="Times New Roman" w:hAnsi="Times New Roman" w:cs="Times New Roman"/>
                    <w:color w:val="000000"/>
                    <w:szCs w:val="21"/>
                  </w:rPr>
                  <w:t>324,257,363</w:t>
                </w:r>
              </w:p>
            </w:tc>
          </w:tr>
          <w:tr w:rsidR="00C957F0" w:rsidRPr="0046328A" w:rsidTr="0046328A">
            <w:trPr>
              <w:trHeight w:val="264"/>
            </w:trPr>
            <w:tc>
              <w:tcPr>
                <w:tcW w:w="4365" w:type="dxa"/>
                <w:tcBorders>
                  <w:top w:val="nil"/>
                  <w:left w:val="nil"/>
                  <w:bottom w:val="nil"/>
                  <w:right w:val="nil"/>
                </w:tcBorders>
                <w:shd w:val="clear" w:color="auto" w:fill="auto"/>
                <w:vAlign w:val="bottom"/>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货物装卸费</w:t>
                </w:r>
              </w:p>
            </w:tc>
            <w:tc>
              <w:tcPr>
                <w:tcW w:w="2060" w:type="dxa"/>
                <w:tcBorders>
                  <w:top w:val="nil"/>
                  <w:left w:val="nil"/>
                  <w:right w:val="nil"/>
                </w:tcBorders>
                <w:shd w:val="clear" w:color="auto" w:fill="auto"/>
                <w:vAlign w:val="bottom"/>
              </w:tcPr>
              <w:p w:rsidR="00C957F0" w:rsidRPr="0046328A" w:rsidRDefault="00C957F0" w:rsidP="0046328A">
                <w:pPr>
                  <w:tabs>
                    <w:tab w:val="decimal" w:pos="1892"/>
                  </w:tabs>
                  <w:overflowPunct w:val="0"/>
                  <w:ind w:rightChars="-21" w:right="-44"/>
                  <w:rPr>
                    <w:rFonts w:ascii="Times New Roman" w:hAnsi="Times New Roman" w:cs="Times New Roman"/>
                    <w:color w:val="000000"/>
                    <w:szCs w:val="21"/>
                    <w:highlight w:val="yellow"/>
                  </w:rPr>
                </w:pPr>
                <w:r w:rsidRPr="0046328A">
                  <w:rPr>
                    <w:rFonts w:ascii="Times New Roman" w:hAnsi="Times New Roman" w:cs="Times New Roman"/>
                    <w:color w:val="000000"/>
                    <w:szCs w:val="21"/>
                  </w:rPr>
                  <w:t>249,950,753</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szCs w:val="21"/>
                    <w:highlight w:val="yellow"/>
                  </w:rPr>
                </w:pPr>
              </w:p>
            </w:tc>
            <w:tc>
              <w:tcPr>
                <w:tcW w:w="2152" w:type="dxa"/>
                <w:tcBorders>
                  <w:top w:val="nil"/>
                  <w:left w:val="nil"/>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highlight w:val="yellow"/>
                  </w:rPr>
                </w:pPr>
                <w:r w:rsidRPr="0046328A">
                  <w:rPr>
                    <w:rFonts w:ascii="Times New Roman" w:hAnsi="Times New Roman" w:cs="Times New Roman"/>
                    <w:color w:val="000000"/>
                    <w:szCs w:val="21"/>
                  </w:rPr>
                  <w:t>182,165,912</w:t>
                </w:r>
              </w:p>
            </w:tc>
          </w:tr>
          <w:tr w:rsidR="00C957F0" w:rsidRPr="0046328A" w:rsidTr="0046328A">
            <w:trPr>
              <w:trHeight w:val="264"/>
            </w:trPr>
            <w:tc>
              <w:tcPr>
                <w:tcW w:w="4365" w:type="dxa"/>
                <w:tcBorders>
                  <w:top w:val="nil"/>
                  <w:left w:val="nil"/>
                  <w:bottom w:val="nil"/>
                  <w:right w:val="nil"/>
                </w:tcBorders>
                <w:shd w:val="clear" w:color="auto" w:fill="auto"/>
                <w:vAlign w:val="bottom"/>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使用权资产折旧</w:t>
                </w:r>
              </w:p>
            </w:tc>
            <w:tc>
              <w:tcPr>
                <w:tcW w:w="2060" w:type="dxa"/>
                <w:tcBorders>
                  <w:top w:val="nil"/>
                  <w:left w:val="nil"/>
                  <w:right w:val="nil"/>
                </w:tcBorders>
                <w:shd w:val="clear" w:color="auto" w:fill="auto"/>
                <w:vAlign w:val="bottom"/>
              </w:tcPr>
              <w:p w:rsidR="00C957F0" w:rsidRPr="0046328A" w:rsidRDefault="00C957F0" w:rsidP="0046328A">
                <w:pPr>
                  <w:tabs>
                    <w:tab w:val="decimal" w:pos="1892"/>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8,009,146</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6,688,895</w:t>
                </w:r>
              </w:p>
            </w:tc>
          </w:tr>
          <w:tr w:rsidR="00C957F0" w:rsidRPr="0046328A" w:rsidTr="0046328A">
            <w:trPr>
              <w:trHeight w:val="276"/>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其他</w:t>
                </w:r>
              </w:p>
            </w:tc>
            <w:tc>
              <w:tcPr>
                <w:tcW w:w="2060" w:type="dxa"/>
                <w:tcBorders>
                  <w:top w:val="nil"/>
                  <w:left w:val="nil"/>
                  <w:bottom w:val="single" w:sz="4" w:space="0" w:color="auto"/>
                  <w:right w:val="nil"/>
                </w:tcBorders>
                <w:shd w:val="clear" w:color="auto" w:fill="auto"/>
                <w:vAlign w:val="bottom"/>
              </w:tcPr>
              <w:p w:rsidR="00C957F0" w:rsidRPr="0046328A" w:rsidRDefault="00C957F0" w:rsidP="0046328A">
                <w:pPr>
                  <w:tabs>
                    <w:tab w:val="decimal" w:pos="1892"/>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187,065,194</w:t>
                </w:r>
              </w:p>
            </w:tc>
            <w:tc>
              <w:tcPr>
                <w:tcW w:w="240" w:type="dxa"/>
                <w:tcBorders>
                  <w:top w:val="nil"/>
                  <w:left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color w:val="000000"/>
                    <w:szCs w:val="21"/>
                  </w:rPr>
                </w:pPr>
              </w:p>
            </w:tc>
            <w:tc>
              <w:tcPr>
                <w:tcW w:w="2152" w:type="dxa"/>
                <w:tcBorders>
                  <w:top w:val="nil"/>
                  <w:left w:val="nil"/>
                  <w:bottom w:val="single" w:sz="4" w:space="0" w:color="auto"/>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144,414,962</w:t>
                </w:r>
              </w:p>
            </w:tc>
          </w:tr>
          <w:tr w:rsidR="00C957F0" w:rsidRPr="0046328A" w:rsidTr="0046328A">
            <w:trPr>
              <w:trHeight w:val="276"/>
            </w:trPr>
            <w:tc>
              <w:tcPr>
                <w:tcW w:w="4365" w:type="dxa"/>
                <w:tcBorders>
                  <w:top w:val="nil"/>
                  <w:left w:val="nil"/>
                  <w:right w:val="nil"/>
                </w:tcBorders>
                <w:shd w:val="clear" w:color="auto" w:fill="auto"/>
                <w:vAlign w:val="bottom"/>
                <w:hideMark/>
              </w:tcPr>
              <w:p w:rsidR="00C957F0" w:rsidRPr="0046328A" w:rsidRDefault="00C957F0" w:rsidP="0046328A">
                <w:pPr>
                  <w:overflowPunct w:val="0"/>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C957F0" w:rsidRPr="0046328A" w:rsidRDefault="00C957F0" w:rsidP="0046328A">
                <w:pPr>
                  <w:tabs>
                    <w:tab w:val="decimal" w:pos="1892"/>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9,169,052,253</w:t>
                </w:r>
              </w:p>
            </w:tc>
            <w:tc>
              <w:tcPr>
                <w:tcW w:w="240" w:type="dxa"/>
                <w:tcBorders>
                  <w:top w:val="nil"/>
                  <w:left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color w:val="000000"/>
                    <w:szCs w:val="21"/>
                  </w:rPr>
                </w:pPr>
              </w:p>
            </w:tc>
            <w:tc>
              <w:tcPr>
                <w:tcW w:w="2152" w:type="dxa"/>
                <w:tcBorders>
                  <w:top w:val="single" w:sz="4" w:space="0" w:color="auto"/>
                  <w:left w:val="nil"/>
                  <w:bottom w:val="single" w:sz="12" w:space="0" w:color="auto"/>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7,714,701,486</w:t>
                </w:r>
              </w:p>
            </w:tc>
          </w:tr>
        </w:tbl>
        <w:p w:rsidR="00C957F0" w:rsidRPr="0046328A" w:rsidRDefault="00C957F0" w:rsidP="00C957F0">
          <w:pPr>
            <w:rPr>
              <w:rFonts w:ascii="Times New Roman" w:hAnsi="Times New Roman" w:cs="Times New Roman"/>
              <w:szCs w:val="21"/>
            </w:rPr>
          </w:pPr>
        </w:p>
        <w:p w:rsidR="00C957F0" w:rsidRPr="004A4C86" w:rsidRDefault="00C957F0" w:rsidP="00C957F0">
          <w:pPr>
            <w:widowControl w:val="0"/>
            <w:numPr>
              <w:ilvl w:val="0"/>
              <w:numId w:val="99"/>
            </w:numPr>
            <w:tabs>
              <w:tab w:val="clear" w:pos="720"/>
              <w:tab w:val="num" w:pos="0"/>
            </w:tabs>
            <w:overflowPunct w:val="0"/>
            <w:adjustRightInd w:val="0"/>
            <w:ind w:left="0" w:firstLine="0"/>
            <w:jc w:val="both"/>
            <w:textAlignment w:val="baseline"/>
            <w:rPr>
              <w:rFonts w:ascii="Times New Roman" w:hAnsi="Times New Roman" w:cs="Times New Roman"/>
              <w:iCs/>
              <w:szCs w:val="21"/>
            </w:rPr>
          </w:pPr>
          <w:r w:rsidRPr="0046328A">
            <w:rPr>
              <w:rFonts w:ascii="Times New Roman" w:hAnsi="Times New Roman" w:cs="Times New Roman"/>
              <w:szCs w:val="21"/>
            </w:rPr>
            <w:t>其他业务收入和其他业务成本</w:t>
          </w:r>
        </w:p>
        <w:tbl>
          <w:tblPr>
            <w:tblW w:w="8817" w:type="dxa"/>
            <w:tblInd w:w="-28" w:type="dxa"/>
            <w:tblLayout w:type="fixed"/>
            <w:tblCellMar>
              <w:left w:w="28" w:type="dxa"/>
              <w:right w:w="28" w:type="dxa"/>
            </w:tblCellMar>
            <w:tblLook w:val="04A0" w:firstRow="1" w:lastRow="0" w:firstColumn="1" w:lastColumn="0" w:noHBand="0" w:noVBand="1"/>
          </w:tblPr>
          <w:tblGrid>
            <w:gridCol w:w="4365"/>
            <w:gridCol w:w="2060"/>
            <w:gridCol w:w="240"/>
            <w:gridCol w:w="2152"/>
          </w:tblGrid>
          <w:tr w:rsidR="00C957F0" w:rsidRPr="0046328A" w:rsidTr="0046328A">
            <w:trPr>
              <w:trHeight w:val="264"/>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C957F0" w:rsidRPr="0046328A" w:rsidRDefault="00C957F0" w:rsidP="0046328A">
                <w:pPr>
                  <w:overflowPunct w:val="0"/>
                  <w:spacing w:line="240" w:lineRule="exact"/>
                  <w:ind w:right="85"/>
                  <w:jc w:val="right"/>
                  <w:rPr>
                    <w:rFonts w:ascii="Times New Roman" w:hAnsi="Times New Roman" w:cs="Times New Roman"/>
                    <w:color w:val="000000"/>
                    <w:szCs w:val="21"/>
                  </w:rPr>
                </w:pPr>
                <w:r w:rsidRPr="0046328A">
                  <w:rPr>
                    <w:rFonts w:ascii="Times New Roman" w:hAnsi="Times New Roman" w:cs="Times New Roman"/>
                    <w:color w:val="000000"/>
                    <w:szCs w:val="21"/>
                  </w:rPr>
                  <w:t>截至</w:t>
                </w:r>
                <w:r w:rsidRPr="0046328A">
                  <w:rPr>
                    <w:rFonts w:ascii="Times New Roman" w:hAnsi="Times New Roman" w:cs="Times New Roman"/>
                    <w:color w:val="000000"/>
                    <w:szCs w:val="21"/>
                  </w:rPr>
                  <w:t>2021</w:t>
                </w:r>
                <w:r w:rsidRPr="0046328A">
                  <w:rPr>
                    <w:rFonts w:ascii="Times New Roman" w:hAnsi="Times New Roman" w:cs="Times New Roman"/>
                    <w:color w:val="000000"/>
                    <w:szCs w:val="21"/>
                  </w:rPr>
                  <w:t>年</w:t>
                </w:r>
                <w:r w:rsidRPr="0046328A">
                  <w:rPr>
                    <w:rFonts w:ascii="Times New Roman" w:hAnsi="Times New Roman" w:cs="Times New Roman"/>
                    <w:color w:val="000000"/>
                    <w:szCs w:val="21"/>
                  </w:rPr>
                  <w:t>6</w:t>
                </w:r>
                <w:r w:rsidRPr="0046328A">
                  <w:rPr>
                    <w:rFonts w:ascii="Times New Roman" w:hAnsi="Times New Roman" w:cs="Times New Roman"/>
                    <w:color w:val="000000"/>
                    <w:szCs w:val="21"/>
                  </w:rPr>
                  <w:t>月</w:t>
                </w:r>
              </w:p>
              <w:p w:rsidR="00C957F0" w:rsidRPr="0046328A" w:rsidRDefault="00C957F0" w:rsidP="0046328A">
                <w:pPr>
                  <w:overflowPunct w:val="0"/>
                  <w:ind w:rightChars="50" w:right="105"/>
                  <w:jc w:val="right"/>
                  <w:rPr>
                    <w:rFonts w:ascii="Times New Roman" w:hAnsi="Times New Roman" w:cs="Times New Roman"/>
                    <w:color w:val="000000"/>
                    <w:szCs w:val="21"/>
                  </w:rPr>
                </w:pPr>
                <w:r w:rsidRPr="0046328A">
                  <w:rPr>
                    <w:rFonts w:ascii="Times New Roman" w:hAnsi="Times New Roman" w:cs="Times New Roman"/>
                    <w:color w:val="000000"/>
                    <w:szCs w:val="21"/>
                  </w:rPr>
                  <w:t>30</w:t>
                </w:r>
                <w:r w:rsidRPr="0046328A">
                  <w:rPr>
                    <w:rFonts w:ascii="Times New Roman" w:hAnsi="Times New Roman" w:cs="Times New Roman"/>
                    <w:color w:val="000000"/>
                    <w:szCs w:val="21"/>
                  </w:rPr>
                  <w:t>日</w:t>
                </w:r>
                <w:proofErr w:type="gramStart"/>
                <w:r w:rsidRPr="0046328A">
                  <w:rPr>
                    <w:rFonts w:ascii="Times New Roman" w:hAnsi="Times New Roman" w:cs="Times New Roman"/>
                    <w:color w:val="000000"/>
                    <w:szCs w:val="21"/>
                  </w:rPr>
                  <w:t>止</w:t>
                </w:r>
                <w:proofErr w:type="gramEnd"/>
                <w:r w:rsidRPr="0046328A">
                  <w:rPr>
                    <w:rFonts w:ascii="Times New Roman" w:hAnsi="Times New Roman" w:cs="Times New Roman"/>
                    <w:color w:val="000000"/>
                    <w:szCs w:val="21"/>
                  </w:rPr>
                  <w:t>6</w:t>
                </w:r>
                <w:r w:rsidRPr="0046328A">
                  <w:rPr>
                    <w:rFonts w:ascii="Times New Roman" w:hAnsi="Times New Roman" w:cs="Times New Roman"/>
                    <w:color w:val="000000"/>
                    <w:szCs w:val="21"/>
                  </w:rPr>
                  <w:t>个月期间</w:t>
                </w:r>
              </w:p>
            </w:tc>
            <w:tc>
              <w:tcPr>
                <w:tcW w:w="240" w:type="dxa"/>
                <w:tcBorders>
                  <w:top w:val="nil"/>
                  <w:left w:val="nil"/>
                  <w:bottom w:val="nil"/>
                  <w:right w:val="nil"/>
                </w:tcBorders>
                <w:shd w:val="clear" w:color="auto" w:fill="auto"/>
                <w:vAlign w:val="bottom"/>
                <w:hideMark/>
              </w:tcPr>
              <w:p w:rsidR="00C957F0" w:rsidRPr="0046328A" w:rsidRDefault="00C957F0" w:rsidP="0046328A">
                <w:pPr>
                  <w:overflowPunct w:val="0"/>
                  <w:ind w:rightChars="50" w:right="105"/>
                  <w:jc w:val="right"/>
                  <w:rPr>
                    <w:rFonts w:ascii="Times New Roman" w:hAnsi="Times New Roman" w:cs="Times New Roman"/>
                    <w:color w:val="000000"/>
                    <w:szCs w:val="21"/>
                  </w:rPr>
                </w:pPr>
              </w:p>
            </w:tc>
            <w:tc>
              <w:tcPr>
                <w:tcW w:w="2152" w:type="dxa"/>
                <w:tcBorders>
                  <w:top w:val="nil"/>
                  <w:left w:val="nil"/>
                  <w:bottom w:val="nil"/>
                  <w:right w:val="nil"/>
                </w:tcBorders>
                <w:shd w:val="clear" w:color="auto" w:fill="auto"/>
                <w:vAlign w:val="bottom"/>
                <w:hideMark/>
              </w:tcPr>
              <w:p w:rsidR="00C957F0" w:rsidRPr="0046328A" w:rsidRDefault="00C957F0" w:rsidP="0046328A">
                <w:pPr>
                  <w:overflowPunct w:val="0"/>
                  <w:spacing w:line="240" w:lineRule="exact"/>
                  <w:ind w:right="88"/>
                  <w:jc w:val="right"/>
                  <w:rPr>
                    <w:rFonts w:ascii="Times New Roman" w:hAnsi="Times New Roman" w:cs="Times New Roman"/>
                    <w:color w:val="000000"/>
                    <w:szCs w:val="21"/>
                  </w:rPr>
                </w:pPr>
                <w:r w:rsidRPr="0046328A">
                  <w:rPr>
                    <w:rFonts w:ascii="Times New Roman" w:hAnsi="Times New Roman" w:cs="Times New Roman"/>
                    <w:color w:val="000000"/>
                    <w:szCs w:val="21"/>
                  </w:rPr>
                  <w:t>截至</w:t>
                </w:r>
                <w:r w:rsidRPr="0046328A">
                  <w:rPr>
                    <w:rFonts w:ascii="Times New Roman" w:hAnsi="Times New Roman" w:cs="Times New Roman"/>
                    <w:color w:val="000000"/>
                    <w:szCs w:val="21"/>
                  </w:rPr>
                  <w:t>2020</w:t>
                </w:r>
                <w:r w:rsidRPr="0046328A">
                  <w:rPr>
                    <w:rFonts w:ascii="Times New Roman" w:hAnsi="Times New Roman" w:cs="Times New Roman"/>
                    <w:color w:val="000000"/>
                    <w:szCs w:val="21"/>
                  </w:rPr>
                  <w:t>年</w:t>
                </w:r>
                <w:r w:rsidRPr="0046328A">
                  <w:rPr>
                    <w:rFonts w:ascii="Times New Roman" w:hAnsi="Times New Roman" w:cs="Times New Roman"/>
                    <w:color w:val="000000"/>
                    <w:szCs w:val="21"/>
                  </w:rPr>
                  <w:t>6</w:t>
                </w:r>
                <w:r w:rsidRPr="0046328A">
                  <w:rPr>
                    <w:rFonts w:ascii="Times New Roman" w:hAnsi="Times New Roman" w:cs="Times New Roman"/>
                    <w:color w:val="000000"/>
                    <w:szCs w:val="21"/>
                  </w:rPr>
                  <w:t>月</w:t>
                </w:r>
              </w:p>
              <w:p w:rsidR="00C957F0" w:rsidRPr="0046328A" w:rsidRDefault="00C957F0" w:rsidP="0046328A">
                <w:pPr>
                  <w:overflowPunct w:val="0"/>
                  <w:ind w:rightChars="50" w:right="105"/>
                  <w:jc w:val="right"/>
                  <w:rPr>
                    <w:rFonts w:ascii="Times New Roman" w:hAnsi="Times New Roman" w:cs="Times New Roman"/>
                    <w:color w:val="000000"/>
                    <w:szCs w:val="21"/>
                  </w:rPr>
                </w:pPr>
                <w:r w:rsidRPr="0046328A">
                  <w:rPr>
                    <w:rFonts w:ascii="Times New Roman" w:hAnsi="Times New Roman" w:cs="Times New Roman"/>
                    <w:color w:val="000000"/>
                    <w:szCs w:val="21"/>
                  </w:rPr>
                  <w:t>30</w:t>
                </w:r>
                <w:r w:rsidRPr="0046328A">
                  <w:rPr>
                    <w:rFonts w:ascii="Times New Roman" w:hAnsi="Times New Roman" w:cs="Times New Roman"/>
                    <w:color w:val="000000"/>
                    <w:szCs w:val="21"/>
                  </w:rPr>
                  <w:t>日</w:t>
                </w:r>
                <w:proofErr w:type="gramStart"/>
                <w:r w:rsidRPr="0046328A">
                  <w:rPr>
                    <w:rFonts w:ascii="Times New Roman" w:hAnsi="Times New Roman" w:cs="Times New Roman"/>
                    <w:color w:val="000000"/>
                    <w:szCs w:val="21"/>
                  </w:rPr>
                  <w:t>止</w:t>
                </w:r>
                <w:proofErr w:type="gramEnd"/>
                <w:r w:rsidRPr="0046328A">
                  <w:rPr>
                    <w:rFonts w:ascii="Times New Roman" w:hAnsi="Times New Roman" w:cs="Times New Roman"/>
                    <w:color w:val="000000"/>
                    <w:szCs w:val="21"/>
                  </w:rPr>
                  <w:t>6</w:t>
                </w:r>
                <w:r w:rsidRPr="0046328A">
                  <w:rPr>
                    <w:rFonts w:ascii="Times New Roman" w:hAnsi="Times New Roman" w:cs="Times New Roman"/>
                    <w:color w:val="000000"/>
                    <w:szCs w:val="21"/>
                  </w:rPr>
                  <w:t>个月期间</w:t>
                </w:r>
              </w:p>
            </w:tc>
          </w:tr>
          <w:tr w:rsidR="00C957F0" w:rsidRPr="0046328A" w:rsidTr="0046328A">
            <w:trPr>
              <w:trHeight w:val="264"/>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rPr>
                    <w:rFonts w:ascii="Times New Roman" w:hAnsi="Times New Roman" w:cs="Times New Roman"/>
                    <w:color w:val="000000"/>
                    <w:szCs w:val="21"/>
                  </w:rPr>
                </w:pPr>
                <w:r w:rsidRPr="0046328A">
                  <w:rPr>
                    <w:rFonts w:ascii="Times New Roman" w:hAnsi="Times New Roman" w:cs="Times New Roman"/>
                    <w:color w:val="000000"/>
                    <w:szCs w:val="21"/>
                  </w:rPr>
                  <w:t>其他业务收入：</w:t>
                </w:r>
              </w:p>
            </w:tc>
            <w:tc>
              <w:tcPr>
                <w:tcW w:w="2060" w:type="dxa"/>
                <w:tcBorders>
                  <w:top w:val="nil"/>
                  <w:left w:val="nil"/>
                  <w:right w:val="nil"/>
                </w:tcBorders>
                <w:shd w:val="clear" w:color="auto" w:fill="auto"/>
                <w:vAlign w:val="bottom"/>
                <w:hideMark/>
              </w:tcPr>
              <w:p w:rsidR="00C957F0" w:rsidRPr="0046328A" w:rsidRDefault="00C957F0" w:rsidP="0046328A">
                <w:pPr>
                  <w:tabs>
                    <w:tab w:val="decimal" w:pos="1892"/>
                  </w:tabs>
                  <w:overflowPunct w:val="0"/>
                  <w:ind w:rightChars="-21" w:right="-44"/>
                  <w:rPr>
                    <w:rFonts w:ascii="Times New Roman" w:hAnsi="Times New Roman" w:cs="Times New Roman"/>
                    <w:color w:val="000000"/>
                    <w:szCs w:val="21"/>
                  </w:rPr>
                </w:pPr>
              </w:p>
            </w:tc>
            <w:tc>
              <w:tcPr>
                <w:tcW w:w="240" w:type="dxa"/>
                <w:tcBorders>
                  <w:top w:val="nil"/>
                  <w:left w:val="nil"/>
                  <w:bottom w:val="nil"/>
                  <w:right w:val="nil"/>
                </w:tcBorders>
                <w:shd w:val="clear" w:color="auto" w:fill="auto"/>
                <w:vAlign w:val="bottom"/>
                <w:hideMark/>
              </w:tcPr>
              <w:p w:rsidR="00C957F0" w:rsidRPr="0046328A" w:rsidRDefault="00C957F0" w:rsidP="0046328A">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hideMark/>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p>
            </w:tc>
          </w:tr>
          <w:tr w:rsidR="00C957F0" w:rsidRPr="0046328A" w:rsidTr="0046328A">
            <w:trPr>
              <w:trHeight w:val="264"/>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列车维修收入</w:t>
                </w:r>
              </w:p>
            </w:tc>
            <w:tc>
              <w:tcPr>
                <w:tcW w:w="2060" w:type="dxa"/>
                <w:tcBorders>
                  <w:top w:val="nil"/>
                  <w:left w:val="nil"/>
                  <w:right w:val="nil"/>
                </w:tcBorders>
                <w:shd w:val="clear" w:color="auto" w:fill="auto"/>
                <w:vAlign w:val="bottom"/>
              </w:tcPr>
              <w:p w:rsidR="00C957F0" w:rsidRPr="0046328A" w:rsidRDefault="00C957F0" w:rsidP="0046328A">
                <w:pPr>
                  <w:tabs>
                    <w:tab w:val="decimal" w:pos="1892"/>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270,034,241</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center"/>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194,356,105</w:t>
                </w:r>
              </w:p>
            </w:tc>
          </w:tr>
          <w:tr w:rsidR="00C957F0" w:rsidRPr="0046328A" w:rsidTr="0046328A">
            <w:trPr>
              <w:trHeight w:val="264"/>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存料及供应品销售收入</w:t>
                </w:r>
              </w:p>
            </w:tc>
            <w:tc>
              <w:tcPr>
                <w:tcW w:w="2060" w:type="dxa"/>
                <w:tcBorders>
                  <w:top w:val="nil"/>
                  <w:left w:val="nil"/>
                  <w:bottom w:val="nil"/>
                  <w:right w:val="nil"/>
                </w:tcBorders>
                <w:shd w:val="clear" w:color="auto" w:fill="auto"/>
                <w:vAlign w:val="bottom"/>
              </w:tcPr>
              <w:p w:rsidR="00C957F0" w:rsidRPr="0046328A" w:rsidRDefault="00C957F0" w:rsidP="0046328A">
                <w:pPr>
                  <w:tabs>
                    <w:tab w:val="decimal" w:pos="1892"/>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50,872,497</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center"/>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28,286,394</w:t>
                </w:r>
              </w:p>
            </w:tc>
          </w:tr>
          <w:tr w:rsidR="00C957F0" w:rsidRPr="0046328A" w:rsidTr="0046328A">
            <w:trPr>
              <w:trHeight w:val="264"/>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租赁收入</w:t>
                </w:r>
              </w:p>
            </w:tc>
            <w:tc>
              <w:tcPr>
                <w:tcW w:w="2060" w:type="dxa"/>
                <w:tcBorders>
                  <w:top w:val="nil"/>
                  <w:left w:val="nil"/>
                  <w:right w:val="nil"/>
                </w:tcBorders>
                <w:shd w:val="clear" w:color="auto" w:fill="auto"/>
                <w:vAlign w:val="bottom"/>
              </w:tcPr>
              <w:p w:rsidR="00C957F0" w:rsidRPr="0046328A" w:rsidRDefault="00C957F0" w:rsidP="0046328A">
                <w:pPr>
                  <w:tabs>
                    <w:tab w:val="decimal" w:pos="1892"/>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32,659,365</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center"/>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25,196,521</w:t>
                </w:r>
              </w:p>
            </w:tc>
          </w:tr>
          <w:tr w:rsidR="00C957F0" w:rsidRPr="0046328A" w:rsidTr="0046328A">
            <w:trPr>
              <w:trHeight w:val="276"/>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其他收入</w:t>
                </w:r>
              </w:p>
            </w:tc>
            <w:tc>
              <w:tcPr>
                <w:tcW w:w="2060" w:type="dxa"/>
                <w:tcBorders>
                  <w:top w:val="nil"/>
                  <w:left w:val="nil"/>
                  <w:bottom w:val="single" w:sz="4" w:space="0" w:color="auto"/>
                  <w:right w:val="nil"/>
                </w:tcBorders>
                <w:shd w:val="clear" w:color="auto" w:fill="auto"/>
                <w:vAlign w:val="bottom"/>
              </w:tcPr>
              <w:p w:rsidR="00C957F0" w:rsidRPr="0046328A" w:rsidRDefault="00C957F0" w:rsidP="0046328A">
                <w:pPr>
                  <w:tabs>
                    <w:tab w:val="decimal" w:pos="1892"/>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73,394,382</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color w:val="000000"/>
                    <w:szCs w:val="21"/>
                  </w:rPr>
                </w:pPr>
              </w:p>
            </w:tc>
            <w:tc>
              <w:tcPr>
                <w:tcW w:w="2152" w:type="dxa"/>
                <w:tcBorders>
                  <w:top w:val="nil"/>
                  <w:left w:val="nil"/>
                  <w:bottom w:val="single" w:sz="4" w:space="0" w:color="auto"/>
                  <w:right w:val="nil"/>
                </w:tcBorders>
                <w:shd w:val="clear" w:color="auto" w:fill="auto"/>
                <w:vAlign w:val="center"/>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79,843,708</w:t>
                </w:r>
              </w:p>
            </w:tc>
          </w:tr>
          <w:tr w:rsidR="00C957F0" w:rsidRPr="0046328A" w:rsidTr="0046328A">
            <w:trPr>
              <w:trHeight w:val="276"/>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C957F0" w:rsidRPr="0046328A" w:rsidRDefault="00C957F0" w:rsidP="0046328A">
                <w:pPr>
                  <w:tabs>
                    <w:tab w:val="decimal" w:pos="1892"/>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426,960,485</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rPr>
                    <w:rFonts w:ascii="Times New Roman" w:hAnsi="Times New Roman" w:cs="Times New Roman"/>
                    <w:color w:val="000000"/>
                    <w:szCs w:val="21"/>
                  </w:rPr>
                </w:pPr>
              </w:p>
            </w:tc>
            <w:tc>
              <w:tcPr>
                <w:tcW w:w="2152" w:type="dxa"/>
                <w:tcBorders>
                  <w:top w:val="single" w:sz="4" w:space="0" w:color="auto"/>
                  <w:left w:val="nil"/>
                  <w:bottom w:val="single" w:sz="12" w:space="0" w:color="auto"/>
                  <w:right w:val="nil"/>
                </w:tcBorders>
                <w:shd w:val="clear" w:color="auto" w:fill="auto"/>
                <w:vAlign w:val="center"/>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327,682,728</w:t>
                </w:r>
              </w:p>
            </w:tc>
          </w:tr>
        </w:tbl>
        <w:p w:rsidR="00C957F0" w:rsidRPr="0046328A" w:rsidRDefault="00C957F0" w:rsidP="00C957F0">
          <w:pPr>
            <w:overflowPunct w:val="0"/>
            <w:rPr>
              <w:rFonts w:ascii="Times New Roman" w:hAnsi="Times New Roman" w:cs="Times New Roman"/>
              <w:szCs w:val="21"/>
            </w:rPr>
          </w:pPr>
        </w:p>
        <w:tbl>
          <w:tblPr>
            <w:tblW w:w="8817" w:type="dxa"/>
            <w:tblLayout w:type="fixed"/>
            <w:tblCellMar>
              <w:left w:w="28" w:type="dxa"/>
              <w:right w:w="28" w:type="dxa"/>
            </w:tblCellMar>
            <w:tblLook w:val="04A0" w:firstRow="1" w:lastRow="0" w:firstColumn="1" w:lastColumn="0" w:noHBand="0" w:noVBand="1"/>
          </w:tblPr>
          <w:tblGrid>
            <w:gridCol w:w="4365"/>
            <w:gridCol w:w="2060"/>
            <w:gridCol w:w="240"/>
            <w:gridCol w:w="2152"/>
          </w:tblGrid>
          <w:tr w:rsidR="00C957F0" w:rsidRPr="0046328A" w:rsidTr="0046328A">
            <w:trPr>
              <w:trHeight w:val="264"/>
            </w:trPr>
            <w:tc>
              <w:tcPr>
                <w:tcW w:w="4365" w:type="dxa"/>
                <w:shd w:val="clear" w:color="auto" w:fill="auto"/>
                <w:vAlign w:val="bottom"/>
                <w:hideMark/>
              </w:tcPr>
              <w:p w:rsidR="00C957F0" w:rsidRPr="0046328A" w:rsidRDefault="00C957F0" w:rsidP="0046328A">
                <w:pPr>
                  <w:overflowPunct w:val="0"/>
                  <w:rPr>
                    <w:rFonts w:ascii="Times New Roman" w:hAnsi="Times New Roman" w:cs="Times New Roman"/>
                    <w:szCs w:val="21"/>
                  </w:rPr>
                </w:pPr>
              </w:p>
            </w:tc>
            <w:tc>
              <w:tcPr>
                <w:tcW w:w="2060" w:type="dxa"/>
                <w:shd w:val="clear" w:color="auto" w:fill="auto"/>
                <w:vAlign w:val="bottom"/>
                <w:hideMark/>
              </w:tcPr>
              <w:p w:rsidR="00C957F0" w:rsidRPr="0046328A" w:rsidRDefault="00C957F0" w:rsidP="0046328A">
                <w:pPr>
                  <w:overflowPunct w:val="0"/>
                  <w:spacing w:line="240" w:lineRule="exact"/>
                  <w:ind w:right="85"/>
                  <w:jc w:val="right"/>
                  <w:rPr>
                    <w:rFonts w:ascii="Times New Roman" w:hAnsi="Times New Roman" w:cs="Times New Roman"/>
                    <w:color w:val="000000"/>
                    <w:szCs w:val="21"/>
                  </w:rPr>
                </w:pPr>
                <w:r w:rsidRPr="0046328A">
                  <w:rPr>
                    <w:rFonts w:ascii="Times New Roman" w:hAnsi="Times New Roman" w:cs="Times New Roman"/>
                    <w:color w:val="000000"/>
                    <w:szCs w:val="21"/>
                  </w:rPr>
                  <w:t>截至</w:t>
                </w:r>
                <w:r w:rsidRPr="0046328A">
                  <w:rPr>
                    <w:rFonts w:ascii="Times New Roman" w:hAnsi="Times New Roman" w:cs="Times New Roman"/>
                    <w:color w:val="000000"/>
                    <w:szCs w:val="21"/>
                  </w:rPr>
                  <w:t>2021</w:t>
                </w:r>
                <w:r w:rsidRPr="0046328A">
                  <w:rPr>
                    <w:rFonts w:ascii="Times New Roman" w:hAnsi="Times New Roman" w:cs="Times New Roman"/>
                    <w:color w:val="000000"/>
                    <w:szCs w:val="21"/>
                  </w:rPr>
                  <w:t>年</w:t>
                </w:r>
                <w:r w:rsidRPr="0046328A">
                  <w:rPr>
                    <w:rFonts w:ascii="Times New Roman" w:hAnsi="Times New Roman" w:cs="Times New Roman"/>
                    <w:color w:val="000000"/>
                    <w:szCs w:val="21"/>
                  </w:rPr>
                  <w:t>6</w:t>
                </w:r>
                <w:r w:rsidRPr="0046328A">
                  <w:rPr>
                    <w:rFonts w:ascii="Times New Roman" w:hAnsi="Times New Roman" w:cs="Times New Roman"/>
                    <w:color w:val="000000"/>
                    <w:szCs w:val="21"/>
                  </w:rPr>
                  <w:t>月</w:t>
                </w:r>
              </w:p>
              <w:p w:rsidR="00C957F0" w:rsidRPr="0046328A" w:rsidRDefault="00C957F0" w:rsidP="0046328A">
                <w:pPr>
                  <w:overflowPunct w:val="0"/>
                  <w:ind w:rightChars="50" w:right="105"/>
                  <w:jc w:val="right"/>
                  <w:rPr>
                    <w:rFonts w:ascii="Times New Roman" w:hAnsi="Times New Roman" w:cs="Times New Roman"/>
                    <w:color w:val="000000"/>
                    <w:szCs w:val="21"/>
                  </w:rPr>
                </w:pPr>
                <w:r w:rsidRPr="0046328A">
                  <w:rPr>
                    <w:rFonts w:ascii="Times New Roman" w:hAnsi="Times New Roman" w:cs="Times New Roman"/>
                    <w:color w:val="000000"/>
                    <w:szCs w:val="21"/>
                  </w:rPr>
                  <w:t>30</w:t>
                </w:r>
                <w:r w:rsidRPr="0046328A">
                  <w:rPr>
                    <w:rFonts w:ascii="Times New Roman" w:hAnsi="Times New Roman" w:cs="Times New Roman"/>
                    <w:color w:val="000000"/>
                    <w:szCs w:val="21"/>
                  </w:rPr>
                  <w:t>日</w:t>
                </w:r>
                <w:proofErr w:type="gramStart"/>
                <w:r w:rsidRPr="0046328A">
                  <w:rPr>
                    <w:rFonts w:ascii="Times New Roman" w:hAnsi="Times New Roman" w:cs="Times New Roman"/>
                    <w:color w:val="000000"/>
                    <w:szCs w:val="21"/>
                  </w:rPr>
                  <w:t>止</w:t>
                </w:r>
                <w:proofErr w:type="gramEnd"/>
                <w:r w:rsidRPr="0046328A">
                  <w:rPr>
                    <w:rFonts w:ascii="Times New Roman" w:hAnsi="Times New Roman" w:cs="Times New Roman"/>
                    <w:color w:val="000000"/>
                    <w:szCs w:val="21"/>
                  </w:rPr>
                  <w:t>6</w:t>
                </w:r>
                <w:r w:rsidRPr="0046328A">
                  <w:rPr>
                    <w:rFonts w:ascii="Times New Roman" w:hAnsi="Times New Roman" w:cs="Times New Roman"/>
                    <w:color w:val="000000"/>
                    <w:szCs w:val="21"/>
                  </w:rPr>
                  <w:t>个月期间</w:t>
                </w:r>
              </w:p>
            </w:tc>
            <w:tc>
              <w:tcPr>
                <w:tcW w:w="240" w:type="dxa"/>
                <w:shd w:val="clear" w:color="auto" w:fill="auto"/>
                <w:vAlign w:val="bottom"/>
                <w:hideMark/>
              </w:tcPr>
              <w:p w:rsidR="00C957F0" w:rsidRPr="0046328A" w:rsidRDefault="00C957F0" w:rsidP="0046328A">
                <w:pPr>
                  <w:overflowPunct w:val="0"/>
                  <w:ind w:rightChars="50" w:right="105"/>
                  <w:jc w:val="right"/>
                  <w:rPr>
                    <w:rFonts w:ascii="Times New Roman" w:hAnsi="Times New Roman" w:cs="Times New Roman"/>
                    <w:color w:val="000000"/>
                    <w:szCs w:val="21"/>
                  </w:rPr>
                </w:pPr>
              </w:p>
            </w:tc>
            <w:tc>
              <w:tcPr>
                <w:tcW w:w="2152" w:type="dxa"/>
                <w:shd w:val="clear" w:color="auto" w:fill="auto"/>
                <w:vAlign w:val="bottom"/>
                <w:hideMark/>
              </w:tcPr>
              <w:p w:rsidR="00C957F0" w:rsidRPr="0046328A" w:rsidRDefault="00C957F0" w:rsidP="0046328A">
                <w:pPr>
                  <w:overflowPunct w:val="0"/>
                  <w:spacing w:line="240" w:lineRule="exact"/>
                  <w:ind w:right="88"/>
                  <w:jc w:val="right"/>
                  <w:rPr>
                    <w:rFonts w:ascii="Times New Roman" w:hAnsi="Times New Roman" w:cs="Times New Roman"/>
                    <w:color w:val="000000"/>
                    <w:szCs w:val="21"/>
                  </w:rPr>
                </w:pPr>
                <w:r w:rsidRPr="0046328A">
                  <w:rPr>
                    <w:rFonts w:ascii="Times New Roman" w:hAnsi="Times New Roman" w:cs="Times New Roman"/>
                    <w:color w:val="000000"/>
                    <w:szCs w:val="21"/>
                  </w:rPr>
                  <w:t>截至</w:t>
                </w:r>
                <w:r w:rsidRPr="0046328A">
                  <w:rPr>
                    <w:rFonts w:ascii="Times New Roman" w:hAnsi="Times New Roman" w:cs="Times New Roman"/>
                    <w:color w:val="000000"/>
                    <w:szCs w:val="21"/>
                  </w:rPr>
                  <w:t>2020</w:t>
                </w:r>
                <w:r w:rsidRPr="0046328A">
                  <w:rPr>
                    <w:rFonts w:ascii="Times New Roman" w:hAnsi="Times New Roman" w:cs="Times New Roman"/>
                    <w:color w:val="000000"/>
                    <w:szCs w:val="21"/>
                  </w:rPr>
                  <w:t>年</w:t>
                </w:r>
                <w:r w:rsidRPr="0046328A">
                  <w:rPr>
                    <w:rFonts w:ascii="Times New Roman" w:hAnsi="Times New Roman" w:cs="Times New Roman"/>
                    <w:color w:val="000000"/>
                    <w:szCs w:val="21"/>
                  </w:rPr>
                  <w:t>6</w:t>
                </w:r>
                <w:r w:rsidRPr="0046328A">
                  <w:rPr>
                    <w:rFonts w:ascii="Times New Roman" w:hAnsi="Times New Roman" w:cs="Times New Roman"/>
                    <w:color w:val="000000"/>
                    <w:szCs w:val="21"/>
                  </w:rPr>
                  <w:t>月</w:t>
                </w:r>
              </w:p>
              <w:p w:rsidR="00C957F0" w:rsidRPr="0046328A" w:rsidRDefault="00C957F0" w:rsidP="0046328A">
                <w:pPr>
                  <w:overflowPunct w:val="0"/>
                  <w:ind w:rightChars="50" w:right="105"/>
                  <w:jc w:val="right"/>
                  <w:rPr>
                    <w:rFonts w:ascii="Times New Roman" w:hAnsi="Times New Roman" w:cs="Times New Roman"/>
                    <w:color w:val="000000"/>
                    <w:szCs w:val="21"/>
                  </w:rPr>
                </w:pPr>
                <w:r w:rsidRPr="0046328A">
                  <w:rPr>
                    <w:rFonts w:ascii="Times New Roman" w:hAnsi="Times New Roman" w:cs="Times New Roman"/>
                    <w:color w:val="000000"/>
                    <w:szCs w:val="21"/>
                  </w:rPr>
                  <w:t>30</w:t>
                </w:r>
                <w:r w:rsidRPr="0046328A">
                  <w:rPr>
                    <w:rFonts w:ascii="Times New Roman" w:hAnsi="Times New Roman" w:cs="Times New Roman"/>
                    <w:color w:val="000000"/>
                    <w:szCs w:val="21"/>
                  </w:rPr>
                  <w:t>日</w:t>
                </w:r>
                <w:proofErr w:type="gramStart"/>
                <w:r w:rsidRPr="0046328A">
                  <w:rPr>
                    <w:rFonts w:ascii="Times New Roman" w:hAnsi="Times New Roman" w:cs="Times New Roman"/>
                    <w:color w:val="000000"/>
                    <w:szCs w:val="21"/>
                  </w:rPr>
                  <w:t>止</w:t>
                </w:r>
                <w:proofErr w:type="gramEnd"/>
                <w:r w:rsidRPr="0046328A">
                  <w:rPr>
                    <w:rFonts w:ascii="Times New Roman" w:hAnsi="Times New Roman" w:cs="Times New Roman"/>
                    <w:color w:val="000000"/>
                    <w:szCs w:val="21"/>
                  </w:rPr>
                  <w:t>6</w:t>
                </w:r>
                <w:r w:rsidRPr="0046328A">
                  <w:rPr>
                    <w:rFonts w:ascii="Times New Roman" w:hAnsi="Times New Roman" w:cs="Times New Roman"/>
                    <w:color w:val="000000"/>
                    <w:szCs w:val="21"/>
                  </w:rPr>
                  <w:t>个月期间</w:t>
                </w:r>
              </w:p>
            </w:tc>
          </w:tr>
          <w:tr w:rsidR="00C957F0" w:rsidRPr="0046328A" w:rsidTr="0046328A">
            <w:trPr>
              <w:trHeight w:val="264"/>
            </w:trPr>
            <w:tc>
              <w:tcPr>
                <w:tcW w:w="4365" w:type="dxa"/>
                <w:shd w:val="clear" w:color="auto" w:fill="auto"/>
                <w:vAlign w:val="bottom"/>
                <w:hideMark/>
              </w:tcPr>
              <w:p w:rsidR="00C957F0" w:rsidRPr="0046328A" w:rsidRDefault="00C957F0" w:rsidP="0046328A">
                <w:pPr>
                  <w:overflowPunct w:val="0"/>
                  <w:rPr>
                    <w:rFonts w:ascii="Times New Roman" w:hAnsi="Times New Roman" w:cs="Times New Roman"/>
                    <w:color w:val="000000"/>
                    <w:szCs w:val="21"/>
                  </w:rPr>
                </w:pPr>
                <w:r w:rsidRPr="0046328A">
                  <w:rPr>
                    <w:rFonts w:ascii="Times New Roman" w:hAnsi="Times New Roman" w:cs="Times New Roman"/>
                    <w:color w:val="000000"/>
                    <w:szCs w:val="21"/>
                  </w:rPr>
                  <w:t>其他业务成本：</w:t>
                </w:r>
              </w:p>
            </w:tc>
            <w:tc>
              <w:tcPr>
                <w:tcW w:w="2060" w:type="dxa"/>
                <w:shd w:val="clear" w:color="auto" w:fill="auto"/>
                <w:vAlign w:val="bottom"/>
                <w:hideMark/>
              </w:tcPr>
              <w:p w:rsidR="00C957F0" w:rsidRPr="0046328A" w:rsidRDefault="00C957F0" w:rsidP="0046328A">
                <w:pPr>
                  <w:tabs>
                    <w:tab w:val="decimal" w:pos="1920"/>
                  </w:tabs>
                  <w:overflowPunct w:val="0"/>
                  <w:ind w:rightChars="-21" w:right="-44"/>
                  <w:rPr>
                    <w:rFonts w:ascii="Times New Roman" w:hAnsi="Times New Roman" w:cs="Times New Roman"/>
                    <w:color w:val="000000"/>
                    <w:szCs w:val="21"/>
                  </w:rPr>
                </w:pPr>
              </w:p>
            </w:tc>
            <w:tc>
              <w:tcPr>
                <w:tcW w:w="240" w:type="dxa"/>
                <w:shd w:val="clear" w:color="auto" w:fill="auto"/>
                <w:vAlign w:val="bottom"/>
                <w:hideMark/>
              </w:tcPr>
              <w:p w:rsidR="00C957F0" w:rsidRPr="0046328A" w:rsidRDefault="00C957F0" w:rsidP="0046328A">
                <w:pPr>
                  <w:overflowPunct w:val="0"/>
                  <w:ind w:rightChars="50" w:right="105"/>
                  <w:rPr>
                    <w:rFonts w:ascii="Times New Roman" w:hAnsi="Times New Roman" w:cs="Times New Roman"/>
                    <w:szCs w:val="21"/>
                  </w:rPr>
                </w:pPr>
              </w:p>
            </w:tc>
            <w:tc>
              <w:tcPr>
                <w:tcW w:w="2152" w:type="dxa"/>
                <w:shd w:val="clear" w:color="auto" w:fill="auto"/>
                <w:vAlign w:val="bottom"/>
                <w:hideMark/>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p>
            </w:tc>
          </w:tr>
          <w:tr w:rsidR="00C957F0" w:rsidRPr="0046328A" w:rsidTr="0046328A">
            <w:trPr>
              <w:trHeight w:val="264"/>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lastRenderedPageBreak/>
                  <w:t>工资及福利</w:t>
                </w:r>
              </w:p>
            </w:tc>
            <w:tc>
              <w:tcPr>
                <w:tcW w:w="2060" w:type="dxa"/>
                <w:tcBorders>
                  <w:top w:val="nil"/>
                  <w:left w:val="nil"/>
                  <w:bottom w:val="nil"/>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165,809,923</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jc w:val="right"/>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145,874,166</w:t>
                </w:r>
              </w:p>
            </w:tc>
          </w:tr>
          <w:tr w:rsidR="00C957F0" w:rsidRPr="0046328A" w:rsidTr="0046328A">
            <w:trPr>
              <w:trHeight w:val="264"/>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物料及水电消耗</w:t>
                </w:r>
              </w:p>
            </w:tc>
            <w:tc>
              <w:tcPr>
                <w:tcW w:w="2060" w:type="dxa"/>
                <w:tcBorders>
                  <w:top w:val="nil"/>
                  <w:left w:val="nil"/>
                  <w:bottom w:val="nil"/>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102,595,342</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jc w:val="right"/>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79,682,556</w:t>
                </w:r>
              </w:p>
            </w:tc>
          </w:tr>
          <w:tr w:rsidR="00C957F0" w:rsidRPr="0046328A" w:rsidTr="0046328A">
            <w:trPr>
              <w:trHeight w:val="264"/>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固定资产折旧</w:t>
                </w:r>
              </w:p>
            </w:tc>
            <w:tc>
              <w:tcPr>
                <w:tcW w:w="2060" w:type="dxa"/>
                <w:tcBorders>
                  <w:top w:val="nil"/>
                  <w:left w:val="nil"/>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12,435,669</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jc w:val="right"/>
                  <w:rPr>
                    <w:rFonts w:ascii="Times New Roman" w:hAnsi="Times New Roman" w:cs="Times New Roman"/>
                    <w:szCs w:val="21"/>
                  </w:rPr>
                </w:pPr>
              </w:p>
            </w:tc>
            <w:tc>
              <w:tcPr>
                <w:tcW w:w="2152" w:type="dxa"/>
                <w:tcBorders>
                  <w:top w:val="nil"/>
                  <w:left w:val="nil"/>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10,803,418</w:t>
                </w:r>
              </w:p>
            </w:tc>
          </w:tr>
          <w:tr w:rsidR="00C957F0" w:rsidRPr="0046328A" w:rsidTr="0046328A">
            <w:trPr>
              <w:trHeight w:val="276"/>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ind w:leftChars="100" w:left="210"/>
                  <w:rPr>
                    <w:rFonts w:ascii="Times New Roman" w:hAnsi="Times New Roman" w:cs="Times New Roman"/>
                    <w:color w:val="000000"/>
                    <w:szCs w:val="21"/>
                  </w:rPr>
                </w:pPr>
                <w:r w:rsidRPr="0046328A">
                  <w:rPr>
                    <w:rFonts w:ascii="Times New Roman" w:hAnsi="Times New Roman" w:cs="Times New Roman"/>
                    <w:color w:val="000000"/>
                    <w:szCs w:val="21"/>
                  </w:rPr>
                  <w:t>其他</w:t>
                </w:r>
              </w:p>
            </w:tc>
            <w:tc>
              <w:tcPr>
                <w:tcW w:w="2060" w:type="dxa"/>
                <w:tcBorders>
                  <w:top w:val="nil"/>
                  <w:left w:val="nil"/>
                  <w:bottom w:val="single" w:sz="4" w:space="0" w:color="auto"/>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32,791,332</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jc w:val="right"/>
                  <w:rPr>
                    <w:rFonts w:ascii="Times New Roman" w:hAnsi="Times New Roman" w:cs="Times New Roman"/>
                    <w:color w:val="000000"/>
                    <w:szCs w:val="21"/>
                  </w:rPr>
                </w:pPr>
              </w:p>
            </w:tc>
            <w:tc>
              <w:tcPr>
                <w:tcW w:w="2152" w:type="dxa"/>
                <w:tcBorders>
                  <w:top w:val="nil"/>
                  <w:left w:val="nil"/>
                  <w:bottom w:val="single" w:sz="4" w:space="0" w:color="auto"/>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37,129,590</w:t>
                </w:r>
              </w:p>
            </w:tc>
          </w:tr>
          <w:tr w:rsidR="00C957F0" w:rsidRPr="0046328A" w:rsidTr="0046328A">
            <w:trPr>
              <w:trHeight w:val="276"/>
            </w:trPr>
            <w:tc>
              <w:tcPr>
                <w:tcW w:w="4365" w:type="dxa"/>
                <w:tcBorders>
                  <w:top w:val="nil"/>
                  <w:left w:val="nil"/>
                  <w:bottom w:val="nil"/>
                  <w:right w:val="nil"/>
                </w:tcBorders>
                <w:shd w:val="clear" w:color="auto" w:fill="auto"/>
                <w:vAlign w:val="bottom"/>
                <w:hideMark/>
              </w:tcPr>
              <w:p w:rsidR="00C957F0" w:rsidRPr="0046328A" w:rsidRDefault="00C957F0" w:rsidP="0046328A">
                <w:pPr>
                  <w:overflowPunct w:val="0"/>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313,632,266</w:t>
                </w:r>
              </w:p>
            </w:tc>
            <w:tc>
              <w:tcPr>
                <w:tcW w:w="240" w:type="dxa"/>
                <w:tcBorders>
                  <w:top w:val="nil"/>
                  <w:left w:val="nil"/>
                  <w:bottom w:val="nil"/>
                  <w:right w:val="nil"/>
                </w:tcBorders>
                <w:shd w:val="clear" w:color="auto" w:fill="auto"/>
                <w:vAlign w:val="bottom"/>
              </w:tcPr>
              <w:p w:rsidR="00C957F0" w:rsidRPr="0046328A" w:rsidRDefault="00C957F0" w:rsidP="0046328A">
                <w:pPr>
                  <w:overflowPunct w:val="0"/>
                  <w:ind w:rightChars="50" w:right="105"/>
                  <w:jc w:val="right"/>
                  <w:rPr>
                    <w:rFonts w:ascii="Times New Roman" w:hAnsi="Times New Roman" w:cs="Times New Roman"/>
                    <w:color w:val="000000"/>
                    <w:szCs w:val="21"/>
                  </w:rPr>
                </w:pPr>
              </w:p>
            </w:tc>
            <w:tc>
              <w:tcPr>
                <w:tcW w:w="2152" w:type="dxa"/>
                <w:tcBorders>
                  <w:top w:val="single" w:sz="4" w:space="0" w:color="auto"/>
                  <w:left w:val="nil"/>
                  <w:bottom w:val="single" w:sz="12" w:space="0" w:color="auto"/>
                  <w:right w:val="nil"/>
                </w:tcBorders>
                <w:shd w:val="clear" w:color="auto" w:fill="auto"/>
                <w:vAlign w:val="bottom"/>
              </w:tcPr>
              <w:p w:rsidR="00C957F0" w:rsidRPr="0046328A" w:rsidRDefault="00C957F0" w:rsidP="0046328A">
                <w:pPr>
                  <w:tabs>
                    <w:tab w:val="decimal" w:pos="2000"/>
                  </w:tabs>
                  <w:overflowPunct w:val="0"/>
                  <w:ind w:rightChars="-21" w:right="-44"/>
                  <w:rPr>
                    <w:rFonts w:ascii="Times New Roman" w:hAnsi="Times New Roman" w:cs="Times New Roman"/>
                    <w:color w:val="000000"/>
                    <w:szCs w:val="21"/>
                  </w:rPr>
                </w:pPr>
                <w:r w:rsidRPr="0046328A">
                  <w:rPr>
                    <w:rFonts w:ascii="Times New Roman" w:hAnsi="Times New Roman" w:cs="Times New Roman"/>
                    <w:color w:val="000000"/>
                    <w:szCs w:val="21"/>
                  </w:rPr>
                  <w:t>273,489,730</w:t>
                </w:r>
              </w:p>
            </w:tc>
          </w:tr>
        </w:tbl>
        <w:p w:rsidR="00F975B1" w:rsidRPr="0046328A" w:rsidRDefault="00FA7BA3" w:rsidP="00C957F0">
          <w:pPr>
            <w:rPr>
              <w:rFonts w:ascii="Times New Roman" w:hAnsi="Times New Roman" w:cs="Times New Roman"/>
              <w:szCs w:val="21"/>
            </w:rPr>
          </w:pPr>
        </w:p>
      </w:sdtContent>
    </w:sdt>
    <w:bookmarkEnd w:id="153" w:displacedByCustomXml="next"/>
    <w:bookmarkStart w:id="154" w:name="_Hlk10548677" w:displacedByCustomXml="next"/>
    <w:bookmarkStart w:id="155" w:name="_Hlk10548687" w:displacedByCustomXml="next"/>
    <w:sdt>
      <w:sdtPr>
        <w:rPr>
          <w:rFonts w:ascii="Times New Roman" w:hAnsi="Times New Roman" w:cs="Times New Roman"/>
          <w:szCs w:val="21"/>
        </w:rPr>
        <w:alias w:val="模块:分摊至剩余履约义务的说明"/>
        <w:tag w:val="_SEC_70d7b3f4762b43eabe7e1ecc83c000d4"/>
        <w:id w:val="1921986699"/>
        <w:lock w:val="sdtLocked"/>
        <w:placeholder>
          <w:docPart w:val="GBC22222222222222222222222222222"/>
        </w:placeholder>
      </w:sdtPr>
      <w:sdtEndPr>
        <w:rPr>
          <w:rFonts w:ascii="宋体" w:hAnsi="宋体" w:cs="宋体"/>
        </w:rPr>
      </w:sdtEndPr>
      <w:sdtContent>
        <w:bookmarkEnd w:id="154" w:displacedByCustomXml="prev"/>
        <w:p w:rsidR="004A4C86" w:rsidRPr="004A4C86" w:rsidRDefault="004A4C86" w:rsidP="004A4C86">
          <w:pPr>
            <w:widowControl w:val="0"/>
            <w:numPr>
              <w:ilvl w:val="0"/>
              <w:numId w:val="99"/>
            </w:numPr>
            <w:tabs>
              <w:tab w:val="clear" w:pos="720"/>
              <w:tab w:val="num" w:pos="0"/>
            </w:tabs>
            <w:overflowPunct w:val="0"/>
            <w:adjustRightInd w:val="0"/>
            <w:ind w:left="0" w:firstLine="0"/>
            <w:jc w:val="both"/>
            <w:textAlignment w:val="baseline"/>
            <w:rPr>
              <w:rFonts w:ascii="Times New Roman" w:hAnsi="Times New Roman" w:cs="Times New Roman"/>
            </w:rPr>
          </w:pPr>
          <w:r w:rsidRPr="004A4C86">
            <w:rPr>
              <w:rFonts w:ascii="Times New Roman" w:hAnsi="Times New Roman" w:cs="Times New Roman"/>
            </w:rPr>
            <w:t>本公司截至</w:t>
          </w:r>
          <w:r w:rsidRPr="004A4C86">
            <w:rPr>
              <w:rFonts w:ascii="Times New Roman" w:hAnsi="Times New Roman" w:cs="Times New Roman"/>
            </w:rPr>
            <w:t>2021</w:t>
          </w:r>
          <w:r w:rsidRPr="004A4C86">
            <w:rPr>
              <w:rFonts w:ascii="Times New Roman" w:hAnsi="Times New Roman" w:cs="Times New Roman"/>
            </w:rPr>
            <w:t>年</w:t>
          </w:r>
          <w:r w:rsidRPr="004A4C86">
            <w:rPr>
              <w:rFonts w:ascii="Times New Roman" w:hAnsi="Times New Roman" w:cs="Times New Roman"/>
            </w:rPr>
            <w:t>6</w:t>
          </w:r>
          <w:r w:rsidRPr="004A4C86">
            <w:rPr>
              <w:rFonts w:ascii="Times New Roman" w:hAnsi="Times New Roman" w:cs="Times New Roman"/>
            </w:rPr>
            <w:t>月</w:t>
          </w:r>
          <w:r w:rsidRPr="004A4C86">
            <w:rPr>
              <w:rFonts w:ascii="Times New Roman" w:hAnsi="Times New Roman" w:cs="Times New Roman"/>
            </w:rPr>
            <w:t>30</w:t>
          </w:r>
          <w:r w:rsidRPr="004A4C86">
            <w:rPr>
              <w:rFonts w:ascii="Times New Roman" w:hAnsi="Times New Roman" w:cs="Times New Roman"/>
            </w:rPr>
            <w:t>日</w:t>
          </w:r>
          <w:proofErr w:type="gramStart"/>
          <w:r w:rsidRPr="004A4C86">
            <w:rPr>
              <w:rFonts w:ascii="Times New Roman" w:hAnsi="Times New Roman" w:cs="Times New Roman"/>
            </w:rPr>
            <w:t>止</w:t>
          </w:r>
          <w:proofErr w:type="gramEnd"/>
          <w:r w:rsidRPr="004A4C86">
            <w:rPr>
              <w:rFonts w:ascii="Times New Roman" w:hAnsi="Times New Roman" w:cs="Times New Roman"/>
            </w:rPr>
            <w:t>6</w:t>
          </w:r>
          <w:r w:rsidRPr="004A4C86">
            <w:rPr>
              <w:rFonts w:ascii="Times New Roman" w:hAnsi="Times New Roman" w:cs="Times New Roman"/>
            </w:rPr>
            <w:t>个月期间的营业收入分解如下：</w:t>
          </w:r>
        </w:p>
        <w:sdt>
          <w:sdtPr>
            <w:alias w:val="是否适用：母公司分摊至剩余履约义务的说明[双击切换]"/>
            <w:tag w:val="_GBC_ed475c258e94496384f686833dfaebba"/>
            <w:id w:val="-1540422217"/>
            <w:lock w:val="sdtLocked"/>
            <w:placeholder>
              <w:docPart w:val="GBC22222222222222222222222222222"/>
            </w:placeholder>
          </w:sdtPr>
          <w:sdtEndPr/>
          <w:sdtContent>
            <w:p w:rsidR="00F975B1" w:rsidRDefault="00022ED5">
              <w:r>
                <w:fldChar w:fldCharType="begin"/>
              </w:r>
              <w:r w:rsidR="004A4C86">
                <w:instrText xml:space="preserve"> MACROBUTTON  SnrToggleCheckbox √适用 </w:instrText>
              </w:r>
              <w:r>
                <w:fldChar w:fldCharType="end"/>
              </w:r>
              <w:r>
                <w:fldChar w:fldCharType="begin"/>
              </w:r>
              <w:r w:rsidR="004A4C86">
                <w:instrText xml:space="preserve"> MACROBUTTON  SnrToggleCheckbox □不适用 </w:instrText>
              </w:r>
              <w:r>
                <w:fldChar w:fldCharType="end"/>
              </w:r>
            </w:p>
          </w:sdtContent>
        </w:sdt>
        <w:tbl>
          <w:tblPr>
            <w:tblW w:w="8711" w:type="dxa"/>
            <w:tblInd w:w="108" w:type="dxa"/>
            <w:tblLayout w:type="fixed"/>
            <w:tblCellMar>
              <w:left w:w="28" w:type="dxa"/>
              <w:right w:w="28" w:type="dxa"/>
            </w:tblCellMar>
            <w:tblLook w:val="04A0" w:firstRow="1" w:lastRow="0" w:firstColumn="1" w:lastColumn="0" w:noHBand="0" w:noVBand="1"/>
          </w:tblPr>
          <w:tblGrid>
            <w:gridCol w:w="4260"/>
            <w:gridCol w:w="2043"/>
            <w:gridCol w:w="252"/>
            <w:gridCol w:w="2156"/>
          </w:tblGrid>
          <w:tr w:rsidR="004A4C86" w:rsidRPr="00FD34FE" w:rsidTr="00ED102E">
            <w:trPr>
              <w:trHeight w:val="264"/>
            </w:trPr>
            <w:tc>
              <w:tcPr>
                <w:tcW w:w="4260" w:type="dxa"/>
                <w:tcBorders>
                  <w:top w:val="nil"/>
                  <w:left w:val="nil"/>
                  <w:bottom w:val="nil"/>
                  <w:right w:val="nil"/>
                </w:tcBorders>
                <w:shd w:val="clear" w:color="auto" w:fill="auto"/>
                <w:vAlign w:val="bottom"/>
                <w:hideMark/>
              </w:tcPr>
              <w:p w:rsidR="004A4C86" w:rsidRPr="004A4C86" w:rsidRDefault="004A4C86" w:rsidP="00ED102E">
                <w:pPr>
                  <w:overflowPunct w:val="0"/>
                  <w:ind w:rightChars="50" w:right="105"/>
                  <w:rPr>
                    <w:rFonts w:ascii="Times New Roman" w:hAnsi="Times New Roman" w:cs="Times New Roman"/>
                  </w:rPr>
                </w:pPr>
              </w:p>
            </w:tc>
            <w:tc>
              <w:tcPr>
                <w:tcW w:w="2043" w:type="dxa"/>
                <w:tcBorders>
                  <w:top w:val="nil"/>
                  <w:left w:val="nil"/>
                  <w:right w:val="nil"/>
                </w:tcBorders>
                <w:vAlign w:val="bottom"/>
              </w:tcPr>
              <w:p w:rsidR="004A4C86" w:rsidRPr="004A4C86" w:rsidRDefault="004A4C86" w:rsidP="00ED102E">
                <w:pPr>
                  <w:overflowPunct w:val="0"/>
                  <w:ind w:rightChars="54" w:right="113"/>
                  <w:jc w:val="right"/>
                  <w:rPr>
                    <w:rFonts w:ascii="Times New Roman" w:hAnsi="Times New Roman" w:cs="Times New Roman"/>
                    <w:color w:val="000000"/>
                    <w:lang w:val="en-AU"/>
                  </w:rPr>
                </w:pPr>
                <w:r w:rsidRPr="004A4C86">
                  <w:rPr>
                    <w:rFonts w:ascii="Times New Roman" w:hAnsi="Times New Roman" w:cs="Times New Roman"/>
                    <w:color w:val="000000"/>
                    <w:lang w:val="en-AU"/>
                  </w:rPr>
                  <w:t>截至</w:t>
                </w:r>
                <w:r w:rsidRPr="004A4C86">
                  <w:rPr>
                    <w:rFonts w:ascii="Times New Roman" w:hAnsi="Times New Roman" w:cs="Times New Roman"/>
                    <w:color w:val="000000"/>
                    <w:lang w:val="en-AU"/>
                  </w:rPr>
                  <w:t>2021</w:t>
                </w:r>
                <w:r w:rsidRPr="004A4C86">
                  <w:rPr>
                    <w:rFonts w:ascii="Times New Roman" w:hAnsi="Times New Roman" w:cs="Times New Roman"/>
                    <w:color w:val="000000"/>
                    <w:lang w:val="en-AU"/>
                  </w:rPr>
                  <w:t>年</w:t>
                </w:r>
                <w:r w:rsidRPr="004A4C86">
                  <w:rPr>
                    <w:rFonts w:ascii="Times New Roman" w:hAnsi="Times New Roman" w:cs="Times New Roman"/>
                    <w:color w:val="000000"/>
                    <w:lang w:val="en-AU"/>
                  </w:rPr>
                  <w:t>6</w:t>
                </w:r>
                <w:r w:rsidRPr="004A4C86">
                  <w:rPr>
                    <w:rFonts w:ascii="Times New Roman" w:hAnsi="Times New Roman" w:cs="Times New Roman"/>
                    <w:color w:val="000000"/>
                    <w:lang w:val="en-AU"/>
                  </w:rPr>
                  <w:t>月</w:t>
                </w:r>
                <w:r w:rsidRPr="004A4C86">
                  <w:rPr>
                    <w:rFonts w:ascii="Times New Roman" w:hAnsi="Times New Roman" w:cs="Times New Roman"/>
                    <w:color w:val="000000"/>
                    <w:lang w:val="en-AU"/>
                  </w:rPr>
                  <w:t>30</w:t>
                </w:r>
                <w:r w:rsidRPr="004A4C86">
                  <w:rPr>
                    <w:rFonts w:ascii="Times New Roman" w:hAnsi="Times New Roman" w:cs="Times New Roman"/>
                    <w:color w:val="000000"/>
                    <w:lang w:val="en-AU"/>
                  </w:rPr>
                  <w:t>日</w:t>
                </w:r>
                <w:proofErr w:type="gramStart"/>
                <w:r w:rsidRPr="004A4C86">
                  <w:rPr>
                    <w:rFonts w:ascii="Times New Roman" w:hAnsi="Times New Roman" w:cs="Times New Roman"/>
                    <w:color w:val="000000"/>
                    <w:lang w:val="en-AU"/>
                  </w:rPr>
                  <w:t>止</w:t>
                </w:r>
                <w:proofErr w:type="gramEnd"/>
                <w:r w:rsidRPr="004A4C86">
                  <w:rPr>
                    <w:rFonts w:ascii="Times New Roman" w:hAnsi="Times New Roman" w:cs="Times New Roman"/>
                    <w:color w:val="000000"/>
                    <w:lang w:val="en-AU"/>
                  </w:rPr>
                  <w:t>6</w:t>
                </w:r>
                <w:r w:rsidRPr="004A4C86">
                  <w:rPr>
                    <w:rFonts w:ascii="Times New Roman" w:hAnsi="Times New Roman" w:cs="Times New Roman"/>
                    <w:color w:val="000000"/>
                    <w:lang w:val="en-AU"/>
                  </w:rPr>
                  <w:t>个月期间</w:t>
                </w:r>
              </w:p>
            </w:tc>
            <w:tc>
              <w:tcPr>
                <w:tcW w:w="252" w:type="dxa"/>
                <w:tcBorders>
                  <w:top w:val="nil"/>
                  <w:left w:val="nil"/>
                  <w:right w:val="nil"/>
                </w:tcBorders>
              </w:tcPr>
              <w:p w:rsidR="004A4C86" w:rsidRPr="004A4C86" w:rsidRDefault="004A4C86" w:rsidP="00ED102E">
                <w:pPr>
                  <w:overflowPunct w:val="0"/>
                  <w:ind w:rightChars="54" w:right="113"/>
                  <w:jc w:val="right"/>
                  <w:rPr>
                    <w:rFonts w:ascii="Times New Roman" w:hAnsi="Times New Roman" w:cs="Times New Roman"/>
                    <w:color w:val="000000"/>
                    <w:lang w:val="en-AU"/>
                  </w:rPr>
                </w:pPr>
              </w:p>
            </w:tc>
            <w:tc>
              <w:tcPr>
                <w:tcW w:w="2156" w:type="dxa"/>
                <w:tcBorders>
                  <w:top w:val="nil"/>
                  <w:left w:val="nil"/>
                  <w:right w:val="nil"/>
                </w:tcBorders>
                <w:shd w:val="clear" w:color="auto" w:fill="auto"/>
                <w:vAlign w:val="bottom"/>
                <w:hideMark/>
              </w:tcPr>
              <w:p w:rsidR="004A4C86" w:rsidRPr="004A4C86" w:rsidRDefault="004A4C86" w:rsidP="00ED102E">
                <w:pPr>
                  <w:overflowPunct w:val="0"/>
                  <w:ind w:rightChars="54" w:right="113"/>
                  <w:jc w:val="right"/>
                  <w:rPr>
                    <w:rFonts w:ascii="Times New Roman" w:hAnsi="Times New Roman" w:cs="Times New Roman"/>
                    <w:color w:val="000000"/>
                  </w:rPr>
                </w:pPr>
                <w:r w:rsidRPr="004A4C86">
                  <w:rPr>
                    <w:rFonts w:ascii="Times New Roman" w:hAnsi="Times New Roman" w:cs="Times New Roman"/>
                    <w:color w:val="000000"/>
                    <w:lang w:val="en-AU"/>
                  </w:rPr>
                  <w:t>截至</w:t>
                </w:r>
                <w:r w:rsidRPr="004A4C86">
                  <w:rPr>
                    <w:rFonts w:ascii="Times New Roman" w:hAnsi="Times New Roman" w:cs="Times New Roman"/>
                    <w:color w:val="000000"/>
                    <w:lang w:val="en-AU"/>
                  </w:rPr>
                  <w:t>2020</w:t>
                </w:r>
                <w:r w:rsidRPr="004A4C86">
                  <w:rPr>
                    <w:rFonts w:ascii="Times New Roman" w:hAnsi="Times New Roman" w:cs="Times New Roman"/>
                    <w:color w:val="000000"/>
                    <w:lang w:val="en-AU"/>
                  </w:rPr>
                  <w:t>年</w:t>
                </w:r>
                <w:r w:rsidRPr="004A4C86">
                  <w:rPr>
                    <w:rFonts w:ascii="Times New Roman" w:hAnsi="Times New Roman" w:cs="Times New Roman"/>
                    <w:color w:val="000000"/>
                    <w:lang w:val="en-AU"/>
                  </w:rPr>
                  <w:t>6</w:t>
                </w:r>
                <w:r w:rsidRPr="004A4C86">
                  <w:rPr>
                    <w:rFonts w:ascii="Times New Roman" w:hAnsi="Times New Roman" w:cs="Times New Roman"/>
                    <w:color w:val="000000"/>
                    <w:lang w:val="en-AU"/>
                  </w:rPr>
                  <w:t>月</w:t>
                </w:r>
                <w:r w:rsidRPr="004A4C86">
                  <w:rPr>
                    <w:rFonts w:ascii="Times New Roman" w:hAnsi="Times New Roman" w:cs="Times New Roman"/>
                    <w:color w:val="000000"/>
                    <w:lang w:val="en-AU"/>
                  </w:rPr>
                  <w:t>30</w:t>
                </w:r>
                <w:r w:rsidRPr="004A4C86">
                  <w:rPr>
                    <w:rFonts w:ascii="Times New Roman" w:hAnsi="Times New Roman" w:cs="Times New Roman"/>
                    <w:color w:val="000000"/>
                    <w:lang w:val="en-AU"/>
                  </w:rPr>
                  <w:t>日</w:t>
                </w:r>
                <w:proofErr w:type="gramStart"/>
                <w:r w:rsidRPr="004A4C86">
                  <w:rPr>
                    <w:rFonts w:ascii="Times New Roman" w:hAnsi="Times New Roman" w:cs="Times New Roman"/>
                    <w:color w:val="000000"/>
                    <w:lang w:val="en-AU"/>
                  </w:rPr>
                  <w:t>止</w:t>
                </w:r>
                <w:proofErr w:type="gramEnd"/>
                <w:r w:rsidRPr="004A4C86">
                  <w:rPr>
                    <w:rFonts w:ascii="Times New Roman" w:hAnsi="Times New Roman" w:cs="Times New Roman"/>
                    <w:color w:val="000000"/>
                    <w:lang w:val="en-AU"/>
                  </w:rPr>
                  <w:t>6</w:t>
                </w:r>
                <w:r w:rsidRPr="004A4C86">
                  <w:rPr>
                    <w:rFonts w:ascii="Times New Roman" w:hAnsi="Times New Roman" w:cs="Times New Roman"/>
                    <w:color w:val="000000"/>
                    <w:lang w:val="en-AU"/>
                  </w:rPr>
                  <w:t>个月期间</w:t>
                </w:r>
              </w:p>
            </w:tc>
          </w:tr>
          <w:tr w:rsidR="004A4C86" w:rsidRPr="00FD34FE" w:rsidTr="00ED102E">
            <w:trPr>
              <w:trHeight w:val="264"/>
            </w:trPr>
            <w:tc>
              <w:tcPr>
                <w:tcW w:w="4260" w:type="dxa"/>
                <w:tcBorders>
                  <w:top w:val="nil"/>
                  <w:left w:val="nil"/>
                  <w:bottom w:val="nil"/>
                  <w:right w:val="nil"/>
                </w:tcBorders>
                <w:shd w:val="clear" w:color="auto" w:fill="auto"/>
                <w:vAlign w:val="bottom"/>
                <w:hideMark/>
              </w:tcPr>
              <w:p w:rsidR="004A4C86" w:rsidRPr="004A4C86" w:rsidRDefault="004A4C86" w:rsidP="00ED102E">
                <w:pPr>
                  <w:overflowPunct w:val="0"/>
                  <w:ind w:rightChars="50" w:right="105"/>
                  <w:jc w:val="right"/>
                  <w:rPr>
                    <w:rFonts w:ascii="Times New Roman" w:hAnsi="Times New Roman" w:cs="Times New Roman"/>
                    <w:color w:val="000000"/>
                  </w:rPr>
                </w:pPr>
              </w:p>
            </w:tc>
            <w:tc>
              <w:tcPr>
                <w:tcW w:w="2043" w:type="dxa"/>
                <w:tcBorders>
                  <w:top w:val="nil"/>
                  <w:left w:val="nil"/>
                  <w:bottom w:val="nil"/>
                  <w:right w:val="nil"/>
                </w:tcBorders>
                <w:vAlign w:val="bottom"/>
              </w:tcPr>
              <w:p w:rsidR="004A4C86" w:rsidRPr="004A4C86" w:rsidRDefault="004A4C86" w:rsidP="00ED102E">
                <w:pPr>
                  <w:tabs>
                    <w:tab w:val="decimal" w:pos="1934"/>
                  </w:tabs>
                  <w:overflowPunct w:val="0"/>
                  <w:ind w:rightChars="127" w:right="267" w:firstLineChars="100" w:firstLine="210"/>
                  <w:jc w:val="right"/>
                  <w:rPr>
                    <w:rFonts w:ascii="Times New Roman" w:hAnsi="Times New Roman" w:cs="Times New Roman"/>
                    <w:color w:val="000000"/>
                  </w:rPr>
                </w:pPr>
              </w:p>
            </w:tc>
            <w:tc>
              <w:tcPr>
                <w:tcW w:w="252" w:type="dxa"/>
                <w:tcBorders>
                  <w:top w:val="nil"/>
                  <w:left w:val="nil"/>
                  <w:bottom w:val="nil"/>
                  <w:right w:val="nil"/>
                </w:tcBorders>
              </w:tcPr>
              <w:p w:rsidR="004A4C86" w:rsidRPr="004A4C86" w:rsidRDefault="004A4C86" w:rsidP="00ED102E">
                <w:pPr>
                  <w:tabs>
                    <w:tab w:val="decimal" w:pos="1934"/>
                  </w:tabs>
                  <w:overflowPunct w:val="0"/>
                  <w:ind w:rightChars="127" w:right="267" w:firstLineChars="100" w:firstLine="210"/>
                  <w:jc w:val="right"/>
                  <w:rPr>
                    <w:rFonts w:ascii="Times New Roman" w:hAnsi="Times New Roman" w:cs="Times New Roman"/>
                    <w:color w:val="000000"/>
                  </w:rPr>
                </w:pPr>
              </w:p>
            </w:tc>
            <w:tc>
              <w:tcPr>
                <w:tcW w:w="2156" w:type="dxa"/>
                <w:tcBorders>
                  <w:top w:val="nil"/>
                  <w:left w:val="nil"/>
                  <w:bottom w:val="nil"/>
                  <w:right w:val="nil"/>
                </w:tcBorders>
                <w:shd w:val="clear" w:color="auto" w:fill="auto"/>
                <w:vAlign w:val="bottom"/>
                <w:hideMark/>
              </w:tcPr>
              <w:p w:rsidR="004A4C86" w:rsidRPr="004A4C86" w:rsidRDefault="004A4C86" w:rsidP="00ED102E">
                <w:pPr>
                  <w:tabs>
                    <w:tab w:val="decimal" w:pos="1934"/>
                  </w:tabs>
                  <w:overflowPunct w:val="0"/>
                  <w:ind w:rightChars="71" w:right="149"/>
                  <w:jc w:val="right"/>
                  <w:rPr>
                    <w:rFonts w:ascii="Times New Roman" w:hAnsi="Times New Roman" w:cs="Times New Roman"/>
                    <w:color w:val="000000"/>
                  </w:rPr>
                </w:pPr>
              </w:p>
            </w:tc>
          </w:tr>
          <w:tr w:rsidR="004A4C86" w:rsidRPr="00FD34FE" w:rsidTr="00ED102E">
            <w:trPr>
              <w:trHeight w:val="264"/>
            </w:trPr>
            <w:tc>
              <w:tcPr>
                <w:tcW w:w="4260" w:type="dxa"/>
                <w:tcBorders>
                  <w:top w:val="nil"/>
                  <w:left w:val="nil"/>
                  <w:bottom w:val="nil"/>
                  <w:right w:val="nil"/>
                </w:tcBorders>
                <w:shd w:val="clear" w:color="auto" w:fill="auto"/>
                <w:vAlign w:val="bottom"/>
                <w:hideMark/>
              </w:tcPr>
              <w:p w:rsidR="004A4C86" w:rsidRPr="004A4C86" w:rsidRDefault="004A4C86" w:rsidP="00ED102E">
                <w:pPr>
                  <w:overflowPunct w:val="0"/>
                  <w:ind w:rightChars="50" w:right="105"/>
                  <w:rPr>
                    <w:rFonts w:ascii="Times New Roman" w:hAnsi="Times New Roman" w:cs="Times New Roman"/>
                    <w:color w:val="000000"/>
                  </w:rPr>
                </w:pPr>
                <w:r w:rsidRPr="004A4C86">
                  <w:rPr>
                    <w:rFonts w:ascii="Times New Roman" w:hAnsi="Times New Roman" w:cs="Times New Roman"/>
                    <w:color w:val="000000"/>
                  </w:rPr>
                  <w:t>主营业务收入</w:t>
                </w:r>
              </w:p>
            </w:tc>
            <w:tc>
              <w:tcPr>
                <w:tcW w:w="2043" w:type="dxa"/>
                <w:tcBorders>
                  <w:top w:val="nil"/>
                  <w:left w:val="nil"/>
                  <w:bottom w:val="single" w:sz="4" w:space="0" w:color="auto"/>
                  <w:right w:val="nil"/>
                </w:tcBorders>
                <w:vAlign w:val="bottom"/>
              </w:tcPr>
              <w:p w:rsidR="004A4C86" w:rsidRPr="004A4C86" w:rsidRDefault="004A4C86" w:rsidP="00ED102E">
                <w:pPr>
                  <w:tabs>
                    <w:tab w:val="decimal" w:pos="1924"/>
                  </w:tabs>
                  <w:overflowPunct w:val="0"/>
                  <w:ind w:rightChars="71" w:right="149"/>
                  <w:jc w:val="right"/>
                  <w:rPr>
                    <w:rFonts w:ascii="Times New Roman" w:hAnsi="Times New Roman" w:cs="Times New Roman"/>
                    <w:color w:val="000000"/>
                  </w:rPr>
                </w:pPr>
                <w:r w:rsidRPr="004A4C86">
                  <w:rPr>
                    <w:rFonts w:ascii="Times New Roman" w:hAnsi="Times New Roman" w:cs="Times New Roman"/>
                    <w:color w:val="000000"/>
                  </w:rPr>
                  <w:t>9,190,927,187</w:t>
                </w:r>
              </w:p>
            </w:tc>
            <w:tc>
              <w:tcPr>
                <w:tcW w:w="252" w:type="dxa"/>
                <w:tcBorders>
                  <w:top w:val="nil"/>
                  <w:left w:val="nil"/>
                  <w:right w:val="nil"/>
                </w:tcBorders>
              </w:tcPr>
              <w:p w:rsidR="004A4C86" w:rsidRPr="004A4C86" w:rsidRDefault="004A4C86" w:rsidP="00ED102E">
                <w:pPr>
                  <w:tabs>
                    <w:tab w:val="decimal" w:pos="1924"/>
                  </w:tabs>
                  <w:overflowPunct w:val="0"/>
                  <w:ind w:rightChars="71" w:right="149"/>
                  <w:jc w:val="right"/>
                  <w:rPr>
                    <w:rFonts w:ascii="Times New Roman" w:hAnsi="Times New Roman" w:cs="Times New Roman"/>
                    <w:color w:val="000000"/>
                  </w:rPr>
                </w:pPr>
              </w:p>
            </w:tc>
            <w:tc>
              <w:tcPr>
                <w:tcW w:w="2156" w:type="dxa"/>
                <w:tcBorders>
                  <w:top w:val="nil"/>
                  <w:left w:val="nil"/>
                  <w:bottom w:val="single" w:sz="4" w:space="0" w:color="auto"/>
                  <w:right w:val="nil"/>
                </w:tcBorders>
                <w:shd w:val="clear" w:color="auto" w:fill="auto"/>
                <w:vAlign w:val="bottom"/>
              </w:tcPr>
              <w:p w:rsidR="004A4C86" w:rsidRPr="004A4C86" w:rsidRDefault="004A4C86" w:rsidP="00ED102E">
                <w:pPr>
                  <w:tabs>
                    <w:tab w:val="decimal" w:pos="1924"/>
                  </w:tabs>
                  <w:overflowPunct w:val="0"/>
                  <w:ind w:rightChars="71" w:right="149"/>
                  <w:jc w:val="right"/>
                  <w:rPr>
                    <w:rFonts w:ascii="Times New Roman" w:hAnsi="Times New Roman" w:cs="Times New Roman"/>
                    <w:color w:val="000000"/>
                  </w:rPr>
                </w:pPr>
                <w:r w:rsidRPr="004A4C86">
                  <w:rPr>
                    <w:rFonts w:ascii="Times New Roman" w:hAnsi="Times New Roman" w:cs="Times New Roman"/>
                    <w:color w:val="000000"/>
                  </w:rPr>
                  <w:t>7,085,372,791</w:t>
                </w:r>
              </w:p>
            </w:tc>
          </w:tr>
          <w:tr w:rsidR="004A4C86" w:rsidRPr="00FD34FE" w:rsidTr="00ED102E">
            <w:trPr>
              <w:trHeight w:val="264"/>
            </w:trPr>
            <w:tc>
              <w:tcPr>
                <w:tcW w:w="4260" w:type="dxa"/>
                <w:tcBorders>
                  <w:top w:val="nil"/>
                  <w:left w:val="nil"/>
                  <w:bottom w:val="nil"/>
                  <w:right w:val="single" w:sz="4" w:space="0" w:color="auto"/>
                </w:tcBorders>
                <w:shd w:val="clear" w:color="auto" w:fill="auto"/>
                <w:vAlign w:val="bottom"/>
                <w:hideMark/>
              </w:tcPr>
              <w:p w:rsidR="004A4C86" w:rsidRPr="004A4C86" w:rsidRDefault="004A4C86" w:rsidP="00ED102E">
                <w:pPr>
                  <w:overflowPunct w:val="0"/>
                  <w:ind w:rightChars="50" w:right="105"/>
                  <w:rPr>
                    <w:rFonts w:ascii="Times New Roman" w:hAnsi="Times New Roman" w:cs="Times New Roman"/>
                    <w:color w:val="000000"/>
                  </w:rPr>
                </w:pPr>
                <w:r w:rsidRPr="004A4C86">
                  <w:rPr>
                    <w:rFonts w:ascii="Times New Roman" w:hAnsi="Times New Roman" w:cs="Times New Roman"/>
                    <w:color w:val="000000"/>
                  </w:rPr>
                  <w:t>其中：在某一时点确认</w:t>
                </w:r>
              </w:p>
            </w:tc>
            <w:tc>
              <w:tcPr>
                <w:tcW w:w="2043" w:type="dxa"/>
                <w:tcBorders>
                  <w:top w:val="single" w:sz="4" w:space="0" w:color="auto"/>
                  <w:left w:val="single" w:sz="4" w:space="0" w:color="auto"/>
                  <w:right w:val="single" w:sz="4" w:space="0" w:color="auto"/>
                </w:tcBorders>
                <w:vAlign w:val="bottom"/>
              </w:tcPr>
              <w:p w:rsidR="004A4C86" w:rsidRPr="004A4C86" w:rsidRDefault="004A4C86" w:rsidP="00ED102E">
                <w:pPr>
                  <w:tabs>
                    <w:tab w:val="decimal" w:pos="1924"/>
                  </w:tabs>
                  <w:overflowPunct w:val="0"/>
                  <w:ind w:rightChars="71" w:right="149"/>
                  <w:jc w:val="right"/>
                  <w:rPr>
                    <w:rFonts w:ascii="Times New Roman" w:hAnsi="Times New Roman" w:cs="Times New Roman"/>
                    <w:color w:val="000000"/>
                  </w:rPr>
                </w:pPr>
                <w:r w:rsidRPr="004A4C86">
                  <w:rPr>
                    <w:rFonts w:ascii="Times New Roman" w:hAnsi="Times New Roman" w:cs="Times New Roman"/>
                    <w:color w:val="000000"/>
                  </w:rPr>
                  <w:t xml:space="preserve">-   </w:t>
                </w:r>
              </w:p>
            </w:tc>
            <w:tc>
              <w:tcPr>
                <w:tcW w:w="252" w:type="dxa"/>
                <w:tcBorders>
                  <w:left w:val="single" w:sz="4" w:space="0" w:color="auto"/>
                  <w:right w:val="single" w:sz="4" w:space="0" w:color="auto"/>
                </w:tcBorders>
              </w:tcPr>
              <w:p w:rsidR="004A4C86" w:rsidRPr="004A4C86" w:rsidRDefault="004A4C86" w:rsidP="00ED102E">
                <w:pPr>
                  <w:tabs>
                    <w:tab w:val="decimal" w:pos="1924"/>
                  </w:tabs>
                  <w:overflowPunct w:val="0"/>
                  <w:ind w:rightChars="71" w:right="149"/>
                  <w:jc w:val="right"/>
                  <w:rPr>
                    <w:rFonts w:ascii="Times New Roman" w:hAnsi="Times New Roman" w:cs="Times New Roman"/>
                    <w:color w:val="000000"/>
                  </w:rPr>
                </w:pPr>
              </w:p>
            </w:tc>
            <w:tc>
              <w:tcPr>
                <w:tcW w:w="2156" w:type="dxa"/>
                <w:tcBorders>
                  <w:top w:val="single" w:sz="4" w:space="0" w:color="auto"/>
                  <w:left w:val="single" w:sz="4" w:space="0" w:color="auto"/>
                  <w:right w:val="single" w:sz="4" w:space="0" w:color="auto"/>
                </w:tcBorders>
                <w:shd w:val="clear" w:color="auto" w:fill="auto"/>
                <w:vAlign w:val="bottom"/>
              </w:tcPr>
              <w:p w:rsidR="004A4C86" w:rsidRPr="004A4C86" w:rsidRDefault="004A4C86" w:rsidP="00ED102E">
                <w:pPr>
                  <w:tabs>
                    <w:tab w:val="decimal" w:pos="1924"/>
                  </w:tabs>
                  <w:overflowPunct w:val="0"/>
                  <w:ind w:rightChars="71" w:right="149"/>
                  <w:jc w:val="right"/>
                  <w:rPr>
                    <w:rFonts w:ascii="Times New Roman" w:hAnsi="Times New Roman" w:cs="Times New Roman"/>
                    <w:color w:val="000000"/>
                  </w:rPr>
                </w:pPr>
                <w:r w:rsidRPr="004A4C86">
                  <w:rPr>
                    <w:rFonts w:ascii="Times New Roman" w:hAnsi="Times New Roman" w:cs="Times New Roman"/>
                    <w:color w:val="000000"/>
                  </w:rPr>
                  <w:t>-</w:t>
                </w:r>
              </w:p>
            </w:tc>
          </w:tr>
          <w:tr w:rsidR="004A4C86" w:rsidRPr="00FD34FE" w:rsidTr="00ED102E">
            <w:trPr>
              <w:trHeight w:val="264"/>
            </w:trPr>
            <w:tc>
              <w:tcPr>
                <w:tcW w:w="4260" w:type="dxa"/>
                <w:tcBorders>
                  <w:top w:val="nil"/>
                  <w:left w:val="nil"/>
                  <w:bottom w:val="nil"/>
                  <w:right w:val="single" w:sz="4" w:space="0" w:color="auto"/>
                </w:tcBorders>
                <w:shd w:val="clear" w:color="auto" w:fill="auto"/>
                <w:vAlign w:val="bottom"/>
                <w:hideMark/>
              </w:tcPr>
              <w:p w:rsidR="004A4C86" w:rsidRPr="004A4C86" w:rsidRDefault="004A4C86" w:rsidP="00ED102E">
                <w:pPr>
                  <w:overflowPunct w:val="0"/>
                  <w:ind w:rightChars="50" w:right="105" w:firstLine="609"/>
                  <w:rPr>
                    <w:rFonts w:ascii="Times New Roman" w:hAnsi="Times New Roman" w:cs="Times New Roman"/>
                    <w:color w:val="000000"/>
                  </w:rPr>
                </w:pPr>
                <w:r w:rsidRPr="004A4C86">
                  <w:rPr>
                    <w:rFonts w:ascii="Times New Roman" w:hAnsi="Times New Roman" w:cs="Times New Roman"/>
                    <w:color w:val="000000"/>
                  </w:rPr>
                  <w:t>在某一时段确认</w:t>
                </w:r>
              </w:p>
            </w:tc>
            <w:tc>
              <w:tcPr>
                <w:tcW w:w="2043" w:type="dxa"/>
                <w:tcBorders>
                  <w:top w:val="nil"/>
                  <w:left w:val="single" w:sz="4" w:space="0" w:color="auto"/>
                  <w:bottom w:val="single" w:sz="4" w:space="0" w:color="auto"/>
                  <w:right w:val="single" w:sz="4" w:space="0" w:color="auto"/>
                </w:tcBorders>
                <w:vAlign w:val="bottom"/>
              </w:tcPr>
              <w:p w:rsidR="004A4C86" w:rsidRPr="004A4C86" w:rsidRDefault="004A4C86" w:rsidP="00ED102E">
                <w:pPr>
                  <w:tabs>
                    <w:tab w:val="decimal" w:pos="1924"/>
                  </w:tabs>
                  <w:overflowPunct w:val="0"/>
                  <w:ind w:rightChars="71" w:right="149"/>
                  <w:jc w:val="right"/>
                  <w:rPr>
                    <w:rFonts w:ascii="Times New Roman" w:hAnsi="Times New Roman" w:cs="Times New Roman"/>
                    <w:color w:val="000000"/>
                  </w:rPr>
                </w:pPr>
                <w:r w:rsidRPr="004A4C86">
                  <w:rPr>
                    <w:rFonts w:ascii="Times New Roman" w:hAnsi="Times New Roman" w:cs="Times New Roman"/>
                    <w:color w:val="000000"/>
                  </w:rPr>
                  <w:t>9,190,927,187</w:t>
                </w:r>
              </w:p>
            </w:tc>
            <w:tc>
              <w:tcPr>
                <w:tcW w:w="252" w:type="dxa"/>
                <w:tcBorders>
                  <w:top w:val="nil"/>
                  <w:left w:val="single" w:sz="4" w:space="0" w:color="auto"/>
                  <w:bottom w:val="single" w:sz="4" w:space="0" w:color="auto"/>
                  <w:right w:val="single" w:sz="4" w:space="0" w:color="auto"/>
                </w:tcBorders>
              </w:tcPr>
              <w:p w:rsidR="004A4C86" w:rsidRPr="004A4C86" w:rsidRDefault="004A4C86" w:rsidP="00ED102E">
                <w:pPr>
                  <w:tabs>
                    <w:tab w:val="decimal" w:pos="1924"/>
                  </w:tabs>
                  <w:overflowPunct w:val="0"/>
                  <w:ind w:rightChars="71" w:right="149"/>
                  <w:jc w:val="right"/>
                  <w:rPr>
                    <w:rFonts w:ascii="Times New Roman" w:hAnsi="Times New Roman" w:cs="Times New Roman"/>
                    <w:color w:val="000000"/>
                  </w:rPr>
                </w:pPr>
              </w:p>
            </w:tc>
            <w:tc>
              <w:tcPr>
                <w:tcW w:w="2156" w:type="dxa"/>
                <w:tcBorders>
                  <w:top w:val="nil"/>
                  <w:left w:val="single" w:sz="4" w:space="0" w:color="auto"/>
                  <w:bottom w:val="single" w:sz="4" w:space="0" w:color="auto"/>
                  <w:right w:val="single" w:sz="4" w:space="0" w:color="auto"/>
                </w:tcBorders>
                <w:shd w:val="clear" w:color="auto" w:fill="auto"/>
                <w:vAlign w:val="bottom"/>
              </w:tcPr>
              <w:p w:rsidR="004A4C86" w:rsidRPr="004A4C86" w:rsidRDefault="004A4C86" w:rsidP="00ED102E">
                <w:pPr>
                  <w:tabs>
                    <w:tab w:val="decimal" w:pos="1924"/>
                  </w:tabs>
                  <w:overflowPunct w:val="0"/>
                  <w:ind w:rightChars="71" w:right="149"/>
                  <w:jc w:val="right"/>
                  <w:rPr>
                    <w:rFonts w:ascii="Times New Roman" w:hAnsi="Times New Roman" w:cs="Times New Roman"/>
                    <w:color w:val="000000"/>
                  </w:rPr>
                </w:pPr>
                <w:r w:rsidRPr="004A4C86">
                  <w:rPr>
                    <w:rFonts w:ascii="Times New Roman" w:hAnsi="Times New Roman" w:cs="Times New Roman"/>
                    <w:color w:val="000000"/>
                  </w:rPr>
                  <w:t>7,085,372,791</w:t>
                </w:r>
              </w:p>
            </w:tc>
          </w:tr>
          <w:tr w:rsidR="004A4C86" w:rsidRPr="00FD34FE" w:rsidTr="00ED102E">
            <w:trPr>
              <w:trHeight w:val="276"/>
            </w:trPr>
            <w:tc>
              <w:tcPr>
                <w:tcW w:w="4260" w:type="dxa"/>
                <w:tcBorders>
                  <w:top w:val="nil"/>
                  <w:left w:val="nil"/>
                  <w:bottom w:val="nil"/>
                  <w:right w:val="nil"/>
                </w:tcBorders>
                <w:shd w:val="clear" w:color="auto" w:fill="auto"/>
                <w:vAlign w:val="bottom"/>
                <w:hideMark/>
              </w:tcPr>
              <w:p w:rsidR="004A4C86" w:rsidRPr="004A4C86" w:rsidRDefault="004A4C86" w:rsidP="00ED102E">
                <w:pPr>
                  <w:overflowPunct w:val="0"/>
                  <w:ind w:rightChars="50" w:right="105"/>
                  <w:rPr>
                    <w:rFonts w:ascii="Times New Roman" w:hAnsi="Times New Roman" w:cs="Times New Roman"/>
                    <w:color w:val="000000"/>
                  </w:rPr>
                </w:pPr>
                <w:r w:rsidRPr="004A4C86">
                  <w:rPr>
                    <w:rFonts w:ascii="Times New Roman" w:hAnsi="Times New Roman" w:cs="Times New Roman"/>
                    <w:color w:val="000000"/>
                  </w:rPr>
                  <w:t>其他业务收入</w:t>
                </w:r>
              </w:p>
            </w:tc>
            <w:tc>
              <w:tcPr>
                <w:tcW w:w="2043" w:type="dxa"/>
                <w:tcBorders>
                  <w:top w:val="single" w:sz="4" w:space="0" w:color="auto"/>
                  <w:left w:val="nil"/>
                  <w:bottom w:val="single" w:sz="4" w:space="0" w:color="auto"/>
                  <w:right w:val="nil"/>
                </w:tcBorders>
                <w:vAlign w:val="bottom"/>
              </w:tcPr>
              <w:p w:rsidR="004A4C86" w:rsidRPr="004A4C86" w:rsidRDefault="004A4C86" w:rsidP="00ED102E">
                <w:pPr>
                  <w:tabs>
                    <w:tab w:val="decimal" w:pos="1934"/>
                  </w:tabs>
                  <w:overflowPunct w:val="0"/>
                  <w:ind w:rightChars="71" w:right="149"/>
                  <w:jc w:val="right"/>
                  <w:rPr>
                    <w:rFonts w:ascii="Times New Roman" w:hAnsi="Times New Roman" w:cs="Times New Roman"/>
                    <w:color w:val="000000"/>
                  </w:rPr>
                </w:pPr>
                <w:r w:rsidRPr="004A4C86">
                  <w:rPr>
                    <w:rFonts w:ascii="Times New Roman" w:hAnsi="Times New Roman" w:cs="Times New Roman"/>
                    <w:color w:val="000000"/>
                  </w:rPr>
                  <w:t>426,960,485</w:t>
                </w:r>
              </w:p>
            </w:tc>
            <w:tc>
              <w:tcPr>
                <w:tcW w:w="252" w:type="dxa"/>
                <w:tcBorders>
                  <w:top w:val="single" w:sz="4" w:space="0" w:color="auto"/>
                  <w:left w:val="nil"/>
                  <w:bottom w:val="single" w:sz="4" w:space="0" w:color="auto"/>
                  <w:right w:val="nil"/>
                </w:tcBorders>
              </w:tcPr>
              <w:p w:rsidR="004A4C86" w:rsidRPr="004A4C86" w:rsidRDefault="004A4C86" w:rsidP="00ED102E">
                <w:pPr>
                  <w:tabs>
                    <w:tab w:val="decimal" w:pos="1934"/>
                  </w:tabs>
                  <w:overflowPunct w:val="0"/>
                  <w:ind w:rightChars="71" w:right="149"/>
                  <w:jc w:val="right"/>
                  <w:rPr>
                    <w:rFonts w:ascii="Times New Roman" w:hAnsi="Times New Roman" w:cs="Times New Roman"/>
                    <w:color w:val="000000"/>
                  </w:rPr>
                </w:pPr>
              </w:p>
            </w:tc>
            <w:tc>
              <w:tcPr>
                <w:tcW w:w="2156" w:type="dxa"/>
                <w:tcBorders>
                  <w:top w:val="single" w:sz="4" w:space="0" w:color="auto"/>
                  <w:left w:val="nil"/>
                  <w:bottom w:val="single" w:sz="4" w:space="0" w:color="auto"/>
                  <w:right w:val="nil"/>
                </w:tcBorders>
                <w:shd w:val="clear" w:color="auto" w:fill="auto"/>
                <w:vAlign w:val="bottom"/>
              </w:tcPr>
              <w:p w:rsidR="004A4C86" w:rsidRPr="004A4C86" w:rsidRDefault="004A4C86" w:rsidP="00ED102E">
                <w:pPr>
                  <w:tabs>
                    <w:tab w:val="decimal" w:pos="1934"/>
                  </w:tabs>
                  <w:overflowPunct w:val="0"/>
                  <w:ind w:rightChars="71" w:right="149"/>
                  <w:jc w:val="right"/>
                  <w:rPr>
                    <w:rFonts w:ascii="Times New Roman" w:hAnsi="Times New Roman" w:cs="Times New Roman"/>
                    <w:color w:val="000000"/>
                  </w:rPr>
                </w:pPr>
                <w:r w:rsidRPr="004A4C86">
                  <w:rPr>
                    <w:rFonts w:ascii="Times New Roman" w:hAnsi="Times New Roman" w:cs="Times New Roman"/>
                    <w:color w:val="000000"/>
                  </w:rPr>
                  <w:t>327,682,728</w:t>
                </w:r>
              </w:p>
            </w:tc>
          </w:tr>
          <w:tr w:rsidR="004A4C86" w:rsidRPr="00FD34FE" w:rsidTr="00ED102E">
            <w:trPr>
              <w:trHeight w:val="276"/>
            </w:trPr>
            <w:tc>
              <w:tcPr>
                <w:tcW w:w="4260" w:type="dxa"/>
                <w:tcBorders>
                  <w:top w:val="nil"/>
                  <w:left w:val="nil"/>
                  <w:bottom w:val="nil"/>
                  <w:right w:val="single" w:sz="4" w:space="0" w:color="auto"/>
                </w:tcBorders>
                <w:shd w:val="clear" w:color="auto" w:fill="auto"/>
                <w:vAlign w:val="bottom"/>
              </w:tcPr>
              <w:p w:rsidR="004A4C86" w:rsidRPr="004A4C86" w:rsidRDefault="004A4C86" w:rsidP="00ED102E">
                <w:pPr>
                  <w:overflowPunct w:val="0"/>
                  <w:ind w:rightChars="50" w:right="105"/>
                  <w:rPr>
                    <w:rFonts w:ascii="Times New Roman" w:hAnsi="Times New Roman" w:cs="Times New Roman"/>
                    <w:color w:val="000000"/>
                  </w:rPr>
                </w:pPr>
                <w:r w:rsidRPr="004A4C86">
                  <w:rPr>
                    <w:rFonts w:ascii="Times New Roman" w:hAnsi="Times New Roman" w:cs="Times New Roman"/>
                    <w:color w:val="000000"/>
                  </w:rPr>
                  <w:t>其中：在某一时点确认</w:t>
                </w:r>
              </w:p>
            </w:tc>
            <w:tc>
              <w:tcPr>
                <w:tcW w:w="2043" w:type="dxa"/>
                <w:tcBorders>
                  <w:top w:val="single" w:sz="4" w:space="0" w:color="auto"/>
                  <w:left w:val="single" w:sz="4" w:space="0" w:color="auto"/>
                  <w:right w:val="single" w:sz="4" w:space="0" w:color="auto"/>
                </w:tcBorders>
                <w:shd w:val="clear" w:color="auto" w:fill="auto"/>
                <w:vAlign w:val="bottom"/>
              </w:tcPr>
              <w:p w:rsidR="004A4C86" w:rsidRPr="004A4C86" w:rsidRDefault="004A4C86" w:rsidP="00ED102E">
                <w:pPr>
                  <w:tabs>
                    <w:tab w:val="decimal" w:pos="1934"/>
                  </w:tabs>
                  <w:overflowPunct w:val="0"/>
                  <w:ind w:rightChars="71" w:right="149"/>
                  <w:jc w:val="right"/>
                  <w:rPr>
                    <w:rFonts w:ascii="Times New Roman" w:hAnsi="Times New Roman" w:cs="Times New Roman"/>
                    <w:color w:val="000000"/>
                  </w:rPr>
                </w:pPr>
                <w:r w:rsidRPr="004A4C86">
                  <w:rPr>
                    <w:rFonts w:ascii="Times New Roman" w:hAnsi="Times New Roman" w:cs="Times New Roman"/>
                    <w:color w:val="000000"/>
                  </w:rPr>
                  <w:t>41,150,307</w:t>
                </w:r>
              </w:p>
            </w:tc>
            <w:tc>
              <w:tcPr>
                <w:tcW w:w="252" w:type="dxa"/>
                <w:tcBorders>
                  <w:top w:val="single" w:sz="4" w:space="0" w:color="auto"/>
                  <w:left w:val="single" w:sz="4" w:space="0" w:color="auto"/>
                  <w:right w:val="single" w:sz="4" w:space="0" w:color="auto"/>
                </w:tcBorders>
              </w:tcPr>
              <w:p w:rsidR="004A4C86" w:rsidRPr="004A4C86" w:rsidRDefault="004A4C86" w:rsidP="00ED102E">
                <w:pPr>
                  <w:tabs>
                    <w:tab w:val="decimal" w:pos="1934"/>
                  </w:tabs>
                  <w:overflowPunct w:val="0"/>
                  <w:ind w:rightChars="71" w:right="149"/>
                  <w:jc w:val="right"/>
                  <w:rPr>
                    <w:rFonts w:ascii="Times New Roman" w:hAnsi="Times New Roman" w:cs="Times New Roman"/>
                    <w:color w:val="000000"/>
                  </w:rPr>
                </w:pPr>
              </w:p>
            </w:tc>
            <w:tc>
              <w:tcPr>
                <w:tcW w:w="2156" w:type="dxa"/>
                <w:tcBorders>
                  <w:top w:val="single" w:sz="4" w:space="0" w:color="auto"/>
                  <w:left w:val="single" w:sz="4" w:space="0" w:color="auto"/>
                  <w:right w:val="single" w:sz="4" w:space="0" w:color="auto"/>
                </w:tcBorders>
                <w:shd w:val="clear" w:color="auto" w:fill="auto"/>
                <w:vAlign w:val="bottom"/>
              </w:tcPr>
              <w:p w:rsidR="004A4C86" w:rsidRPr="004A4C86" w:rsidRDefault="004A4C86" w:rsidP="00ED102E">
                <w:pPr>
                  <w:tabs>
                    <w:tab w:val="decimal" w:pos="1934"/>
                  </w:tabs>
                  <w:overflowPunct w:val="0"/>
                  <w:ind w:rightChars="71" w:right="149"/>
                  <w:jc w:val="right"/>
                  <w:rPr>
                    <w:rFonts w:ascii="Times New Roman" w:hAnsi="Times New Roman" w:cs="Times New Roman"/>
                    <w:color w:val="000000"/>
                  </w:rPr>
                </w:pPr>
                <w:r w:rsidRPr="004A4C86">
                  <w:rPr>
                    <w:rFonts w:ascii="Times New Roman" w:hAnsi="Times New Roman" w:cs="Times New Roman"/>
                    <w:color w:val="000000"/>
                  </w:rPr>
                  <w:t>28,286,394</w:t>
                </w:r>
              </w:p>
            </w:tc>
          </w:tr>
          <w:tr w:rsidR="004A4C86" w:rsidRPr="00FD34FE" w:rsidTr="00ED102E">
            <w:trPr>
              <w:trHeight w:val="276"/>
            </w:trPr>
            <w:tc>
              <w:tcPr>
                <w:tcW w:w="4260" w:type="dxa"/>
                <w:tcBorders>
                  <w:top w:val="nil"/>
                  <w:left w:val="nil"/>
                  <w:bottom w:val="nil"/>
                  <w:right w:val="single" w:sz="4" w:space="0" w:color="auto"/>
                </w:tcBorders>
                <w:shd w:val="clear" w:color="auto" w:fill="auto"/>
                <w:vAlign w:val="bottom"/>
              </w:tcPr>
              <w:p w:rsidR="004A4C86" w:rsidRPr="004A4C86" w:rsidRDefault="004A4C86" w:rsidP="00ED102E">
                <w:pPr>
                  <w:overflowPunct w:val="0"/>
                  <w:ind w:rightChars="50" w:right="105" w:firstLine="609"/>
                  <w:rPr>
                    <w:rFonts w:ascii="Times New Roman" w:hAnsi="Times New Roman" w:cs="Times New Roman"/>
                    <w:color w:val="000000"/>
                  </w:rPr>
                </w:pPr>
                <w:r w:rsidRPr="004A4C86">
                  <w:rPr>
                    <w:rFonts w:ascii="Times New Roman" w:hAnsi="Times New Roman" w:cs="Times New Roman"/>
                    <w:color w:val="000000"/>
                  </w:rPr>
                  <w:t>在某一时段确认</w:t>
                </w:r>
              </w:p>
            </w:tc>
            <w:tc>
              <w:tcPr>
                <w:tcW w:w="2043" w:type="dxa"/>
                <w:tcBorders>
                  <w:left w:val="single" w:sz="4" w:space="0" w:color="auto"/>
                  <w:right w:val="single" w:sz="4" w:space="0" w:color="auto"/>
                </w:tcBorders>
                <w:shd w:val="clear" w:color="auto" w:fill="auto"/>
                <w:vAlign w:val="bottom"/>
              </w:tcPr>
              <w:p w:rsidR="004A4C86" w:rsidRPr="004A4C86" w:rsidRDefault="004A4C86" w:rsidP="00ED102E">
                <w:pPr>
                  <w:tabs>
                    <w:tab w:val="decimal" w:pos="1934"/>
                  </w:tabs>
                  <w:overflowPunct w:val="0"/>
                  <w:ind w:rightChars="71" w:right="149"/>
                  <w:jc w:val="right"/>
                  <w:rPr>
                    <w:rFonts w:ascii="Times New Roman" w:hAnsi="Times New Roman" w:cs="Times New Roman"/>
                    <w:color w:val="000000"/>
                  </w:rPr>
                </w:pPr>
                <w:r w:rsidRPr="004A4C86">
                  <w:rPr>
                    <w:rFonts w:ascii="Times New Roman" w:hAnsi="Times New Roman" w:cs="Times New Roman"/>
                    <w:color w:val="000000"/>
                  </w:rPr>
                  <w:t>353,150,813</w:t>
                </w:r>
              </w:p>
            </w:tc>
            <w:tc>
              <w:tcPr>
                <w:tcW w:w="252" w:type="dxa"/>
                <w:tcBorders>
                  <w:left w:val="single" w:sz="4" w:space="0" w:color="auto"/>
                  <w:right w:val="single" w:sz="4" w:space="0" w:color="auto"/>
                </w:tcBorders>
              </w:tcPr>
              <w:p w:rsidR="004A4C86" w:rsidRPr="004A4C86" w:rsidRDefault="004A4C86" w:rsidP="00ED102E">
                <w:pPr>
                  <w:tabs>
                    <w:tab w:val="decimal" w:pos="1934"/>
                  </w:tabs>
                  <w:overflowPunct w:val="0"/>
                  <w:ind w:rightChars="71" w:right="149"/>
                  <w:jc w:val="right"/>
                  <w:rPr>
                    <w:rFonts w:ascii="Times New Roman" w:hAnsi="Times New Roman" w:cs="Times New Roman"/>
                    <w:color w:val="000000"/>
                  </w:rPr>
                </w:pPr>
              </w:p>
            </w:tc>
            <w:tc>
              <w:tcPr>
                <w:tcW w:w="2156" w:type="dxa"/>
                <w:tcBorders>
                  <w:left w:val="single" w:sz="4" w:space="0" w:color="auto"/>
                  <w:right w:val="single" w:sz="4" w:space="0" w:color="auto"/>
                </w:tcBorders>
                <w:shd w:val="clear" w:color="auto" w:fill="auto"/>
                <w:vAlign w:val="bottom"/>
              </w:tcPr>
              <w:p w:rsidR="004A4C86" w:rsidRPr="004A4C86" w:rsidRDefault="004A4C86" w:rsidP="00ED102E">
                <w:pPr>
                  <w:tabs>
                    <w:tab w:val="decimal" w:pos="1934"/>
                  </w:tabs>
                  <w:overflowPunct w:val="0"/>
                  <w:ind w:rightChars="71" w:right="149"/>
                  <w:jc w:val="right"/>
                  <w:rPr>
                    <w:rFonts w:ascii="Times New Roman" w:hAnsi="Times New Roman" w:cs="Times New Roman"/>
                    <w:color w:val="000000"/>
                  </w:rPr>
                </w:pPr>
                <w:r w:rsidRPr="004A4C86">
                  <w:rPr>
                    <w:rFonts w:ascii="Times New Roman" w:hAnsi="Times New Roman" w:cs="Times New Roman"/>
                    <w:color w:val="000000"/>
                  </w:rPr>
                  <w:t xml:space="preserve">274,199,813 </w:t>
                </w:r>
              </w:p>
            </w:tc>
          </w:tr>
          <w:tr w:rsidR="004A4C86" w:rsidRPr="00FD34FE" w:rsidTr="00ED102E">
            <w:trPr>
              <w:trHeight w:val="276"/>
            </w:trPr>
            <w:tc>
              <w:tcPr>
                <w:tcW w:w="4260" w:type="dxa"/>
                <w:tcBorders>
                  <w:top w:val="nil"/>
                  <w:left w:val="nil"/>
                  <w:bottom w:val="nil"/>
                  <w:right w:val="single" w:sz="4" w:space="0" w:color="auto"/>
                </w:tcBorders>
                <w:shd w:val="clear" w:color="auto" w:fill="auto"/>
                <w:vAlign w:val="bottom"/>
              </w:tcPr>
              <w:p w:rsidR="004A4C86" w:rsidRPr="004A4C86" w:rsidRDefault="004A4C86" w:rsidP="00ED102E">
                <w:pPr>
                  <w:overflowPunct w:val="0"/>
                  <w:ind w:rightChars="50" w:right="105" w:firstLine="609"/>
                  <w:rPr>
                    <w:rFonts w:ascii="Times New Roman" w:hAnsi="Times New Roman" w:cs="Times New Roman"/>
                    <w:color w:val="000000"/>
                  </w:rPr>
                </w:pPr>
                <w:r w:rsidRPr="004A4C86">
                  <w:rPr>
                    <w:rFonts w:ascii="Times New Roman" w:hAnsi="Times New Roman" w:cs="Times New Roman"/>
                    <w:color w:val="000000"/>
                  </w:rPr>
                  <w:t>租赁收入</w:t>
                </w:r>
              </w:p>
            </w:tc>
            <w:tc>
              <w:tcPr>
                <w:tcW w:w="2043" w:type="dxa"/>
                <w:tcBorders>
                  <w:left w:val="single" w:sz="4" w:space="0" w:color="auto"/>
                  <w:bottom w:val="single" w:sz="4" w:space="0" w:color="auto"/>
                  <w:right w:val="single" w:sz="4" w:space="0" w:color="auto"/>
                </w:tcBorders>
                <w:shd w:val="clear" w:color="auto" w:fill="auto"/>
                <w:vAlign w:val="bottom"/>
              </w:tcPr>
              <w:p w:rsidR="004A4C86" w:rsidRPr="004A4C86" w:rsidRDefault="004A4C86" w:rsidP="00ED102E">
                <w:pPr>
                  <w:tabs>
                    <w:tab w:val="decimal" w:pos="1934"/>
                  </w:tabs>
                  <w:overflowPunct w:val="0"/>
                  <w:ind w:rightChars="71" w:right="149"/>
                  <w:jc w:val="right"/>
                  <w:rPr>
                    <w:rFonts w:ascii="Times New Roman" w:hAnsi="Times New Roman" w:cs="Times New Roman"/>
                    <w:color w:val="000000"/>
                  </w:rPr>
                </w:pPr>
                <w:r w:rsidRPr="004A4C86">
                  <w:rPr>
                    <w:rFonts w:ascii="Times New Roman" w:hAnsi="Times New Roman" w:cs="Times New Roman"/>
                    <w:color w:val="000000"/>
                  </w:rPr>
                  <w:t>32,659,365</w:t>
                </w:r>
              </w:p>
            </w:tc>
            <w:tc>
              <w:tcPr>
                <w:tcW w:w="252" w:type="dxa"/>
                <w:tcBorders>
                  <w:left w:val="single" w:sz="4" w:space="0" w:color="auto"/>
                  <w:right w:val="single" w:sz="4" w:space="0" w:color="auto"/>
                </w:tcBorders>
              </w:tcPr>
              <w:p w:rsidR="004A4C86" w:rsidRPr="004A4C86" w:rsidRDefault="004A4C86" w:rsidP="00ED102E">
                <w:pPr>
                  <w:tabs>
                    <w:tab w:val="decimal" w:pos="1934"/>
                  </w:tabs>
                  <w:overflowPunct w:val="0"/>
                  <w:ind w:rightChars="71" w:right="149"/>
                  <w:jc w:val="right"/>
                  <w:rPr>
                    <w:rFonts w:ascii="Times New Roman" w:hAnsi="Times New Roman" w:cs="Times New Roman"/>
                    <w:color w:val="000000"/>
                  </w:rPr>
                </w:pPr>
              </w:p>
            </w:tc>
            <w:tc>
              <w:tcPr>
                <w:tcW w:w="2156" w:type="dxa"/>
                <w:tcBorders>
                  <w:left w:val="single" w:sz="4" w:space="0" w:color="auto"/>
                  <w:bottom w:val="single" w:sz="4" w:space="0" w:color="auto"/>
                  <w:right w:val="single" w:sz="4" w:space="0" w:color="auto"/>
                </w:tcBorders>
                <w:shd w:val="clear" w:color="auto" w:fill="auto"/>
                <w:vAlign w:val="bottom"/>
              </w:tcPr>
              <w:p w:rsidR="004A4C86" w:rsidRPr="004A4C86" w:rsidRDefault="004A4C86" w:rsidP="00ED102E">
                <w:pPr>
                  <w:tabs>
                    <w:tab w:val="decimal" w:pos="1934"/>
                  </w:tabs>
                  <w:overflowPunct w:val="0"/>
                  <w:ind w:rightChars="71" w:right="149"/>
                  <w:jc w:val="right"/>
                  <w:rPr>
                    <w:rFonts w:ascii="Times New Roman" w:hAnsi="Times New Roman" w:cs="Times New Roman"/>
                    <w:color w:val="000000"/>
                  </w:rPr>
                </w:pPr>
                <w:r w:rsidRPr="004A4C86">
                  <w:rPr>
                    <w:rFonts w:ascii="Times New Roman" w:hAnsi="Times New Roman" w:cs="Times New Roman"/>
                    <w:color w:val="000000"/>
                  </w:rPr>
                  <w:t xml:space="preserve">25,196,521 </w:t>
                </w:r>
              </w:p>
            </w:tc>
          </w:tr>
          <w:tr w:rsidR="004A4C86" w:rsidRPr="00FD34FE" w:rsidTr="00ED102E">
            <w:trPr>
              <w:trHeight w:val="58"/>
            </w:trPr>
            <w:tc>
              <w:tcPr>
                <w:tcW w:w="4260" w:type="dxa"/>
                <w:tcBorders>
                  <w:top w:val="nil"/>
                  <w:left w:val="nil"/>
                  <w:bottom w:val="nil"/>
                  <w:right w:val="nil"/>
                </w:tcBorders>
                <w:shd w:val="clear" w:color="auto" w:fill="auto"/>
                <w:vAlign w:val="bottom"/>
              </w:tcPr>
              <w:p w:rsidR="004A4C86" w:rsidRPr="004A4C86" w:rsidRDefault="004A4C86" w:rsidP="00ED102E">
                <w:pPr>
                  <w:overflowPunct w:val="0"/>
                  <w:spacing w:line="120" w:lineRule="exact"/>
                  <w:ind w:rightChars="50" w:right="105" w:firstLine="609"/>
                  <w:rPr>
                    <w:rFonts w:ascii="Times New Roman" w:hAnsi="Times New Roman" w:cs="Times New Roman"/>
                    <w:color w:val="000000"/>
                  </w:rPr>
                </w:pPr>
              </w:p>
            </w:tc>
            <w:tc>
              <w:tcPr>
                <w:tcW w:w="2043" w:type="dxa"/>
                <w:tcBorders>
                  <w:top w:val="single" w:sz="4" w:space="0" w:color="auto"/>
                  <w:left w:val="nil"/>
                  <w:right w:val="nil"/>
                </w:tcBorders>
                <w:shd w:val="clear" w:color="auto" w:fill="auto"/>
                <w:vAlign w:val="bottom"/>
              </w:tcPr>
              <w:p w:rsidR="004A4C86" w:rsidRPr="004A4C86" w:rsidRDefault="004A4C86" w:rsidP="00ED102E">
                <w:pPr>
                  <w:tabs>
                    <w:tab w:val="decimal" w:pos="1934"/>
                  </w:tabs>
                  <w:overflowPunct w:val="0"/>
                  <w:spacing w:line="120" w:lineRule="exact"/>
                  <w:ind w:rightChars="71" w:right="149"/>
                  <w:jc w:val="right"/>
                  <w:rPr>
                    <w:rFonts w:ascii="Times New Roman" w:hAnsi="Times New Roman" w:cs="Times New Roman"/>
                    <w:color w:val="000000"/>
                  </w:rPr>
                </w:pPr>
              </w:p>
            </w:tc>
            <w:tc>
              <w:tcPr>
                <w:tcW w:w="252" w:type="dxa"/>
                <w:tcBorders>
                  <w:left w:val="nil"/>
                  <w:right w:val="nil"/>
                </w:tcBorders>
              </w:tcPr>
              <w:p w:rsidR="004A4C86" w:rsidRPr="004A4C86" w:rsidRDefault="004A4C86" w:rsidP="00ED102E">
                <w:pPr>
                  <w:tabs>
                    <w:tab w:val="decimal" w:pos="1934"/>
                  </w:tabs>
                  <w:overflowPunct w:val="0"/>
                  <w:spacing w:line="120" w:lineRule="exact"/>
                  <w:ind w:rightChars="71" w:right="149"/>
                  <w:jc w:val="right"/>
                  <w:rPr>
                    <w:rFonts w:ascii="Times New Roman" w:hAnsi="Times New Roman" w:cs="Times New Roman"/>
                    <w:color w:val="000000"/>
                  </w:rPr>
                </w:pPr>
              </w:p>
            </w:tc>
            <w:tc>
              <w:tcPr>
                <w:tcW w:w="2156" w:type="dxa"/>
                <w:tcBorders>
                  <w:top w:val="single" w:sz="4" w:space="0" w:color="auto"/>
                  <w:left w:val="nil"/>
                  <w:right w:val="nil"/>
                </w:tcBorders>
                <w:shd w:val="clear" w:color="auto" w:fill="auto"/>
                <w:vAlign w:val="bottom"/>
              </w:tcPr>
              <w:p w:rsidR="004A4C86" w:rsidRPr="004A4C86" w:rsidRDefault="004A4C86" w:rsidP="00ED102E">
                <w:pPr>
                  <w:tabs>
                    <w:tab w:val="decimal" w:pos="1934"/>
                  </w:tabs>
                  <w:overflowPunct w:val="0"/>
                  <w:spacing w:line="120" w:lineRule="exact"/>
                  <w:ind w:rightChars="71" w:right="149"/>
                  <w:jc w:val="right"/>
                  <w:rPr>
                    <w:rFonts w:ascii="Times New Roman" w:hAnsi="Times New Roman" w:cs="Times New Roman"/>
                    <w:color w:val="000000"/>
                  </w:rPr>
                </w:pPr>
              </w:p>
            </w:tc>
          </w:tr>
          <w:tr w:rsidR="004A4C86" w:rsidRPr="00FD34FE" w:rsidTr="00ED102E">
            <w:trPr>
              <w:trHeight w:val="276"/>
            </w:trPr>
            <w:tc>
              <w:tcPr>
                <w:tcW w:w="4260" w:type="dxa"/>
                <w:tcBorders>
                  <w:top w:val="nil"/>
                  <w:left w:val="nil"/>
                  <w:bottom w:val="nil"/>
                  <w:right w:val="nil"/>
                </w:tcBorders>
                <w:shd w:val="clear" w:color="auto" w:fill="auto"/>
                <w:vAlign w:val="bottom"/>
                <w:hideMark/>
              </w:tcPr>
              <w:p w:rsidR="004A4C86" w:rsidRPr="004A4C86" w:rsidRDefault="004A4C86" w:rsidP="00ED102E">
                <w:pPr>
                  <w:overflowPunct w:val="0"/>
                  <w:ind w:rightChars="50" w:right="105"/>
                  <w:jc w:val="right"/>
                  <w:rPr>
                    <w:rFonts w:ascii="Times New Roman" w:hAnsi="Times New Roman" w:cs="Times New Roman"/>
                    <w:color w:val="000000"/>
                  </w:rPr>
                </w:pPr>
              </w:p>
            </w:tc>
            <w:tc>
              <w:tcPr>
                <w:tcW w:w="2043" w:type="dxa"/>
                <w:tcBorders>
                  <w:left w:val="nil"/>
                  <w:bottom w:val="single" w:sz="12" w:space="0" w:color="000000"/>
                  <w:right w:val="nil"/>
                </w:tcBorders>
                <w:shd w:val="clear" w:color="auto" w:fill="auto"/>
                <w:vAlign w:val="bottom"/>
              </w:tcPr>
              <w:p w:rsidR="004A4C86" w:rsidRPr="004A4C86" w:rsidRDefault="004A4C86" w:rsidP="00ED102E">
                <w:pPr>
                  <w:tabs>
                    <w:tab w:val="decimal" w:pos="1934"/>
                  </w:tabs>
                  <w:overflowPunct w:val="0"/>
                  <w:ind w:rightChars="71" w:right="149"/>
                  <w:jc w:val="right"/>
                  <w:rPr>
                    <w:rFonts w:ascii="Times New Roman" w:hAnsi="Times New Roman" w:cs="Times New Roman"/>
                    <w:color w:val="000000"/>
                  </w:rPr>
                </w:pPr>
                <w:r w:rsidRPr="004A4C86">
                  <w:rPr>
                    <w:rFonts w:ascii="Times New Roman" w:hAnsi="Times New Roman" w:cs="Times New Roman"/>
                    <w:color w:val="000000"/>
                  </w:rPr>
                  <w:t>9,617,887,672</w:t>
                </w:r>
              </w:p>
            </w:tc>
            <w:tc>
              <w:tcPr>
                <w:tcW w:w="252" w:type="dxa"/>
                <w:tcBorders>
                  <w:left w:val="nil"/>
                  <w:right w:val="nil"/>
                </w:tcBorders>
              </w:tcPr>
              <w:p w:rsidR="004A4C86" w:rsidRPr="004A4C86" w:rsidRDefault="004A4C86" w:rsidP="00ED102E">
                <w:pPr>
                  <w:tabs>
                    <w:tab w:val="decimal" w:pos="1934"/>
                  </w:tabs>
                  <w:overflowPunct w:val="0"/>
                  <w:ind w:rightChars="71" w:right="149"/>
                  <w:jc w:val="right"/>
                  <w:rPr>
                    <w:rFonts w:ascii="Times New Roman" w:hAnsi="Times New Roman" w:cs="Times New Roman"/>
                    <w:color w:val="000000"/>
                  </w:rPr>
                </w:pPr>
              </w:p>
            </w:tc>
            <w:tc>
              <w:tcPr>
                <w:tcW w:w="2156" w:type="dxa"/>
                <w:tcBorders>
                  <w:left w:val="nil"/>
                  <w:bottom w:val="single" w:sz="12" w:space="0" w:color="000000"/>
                  <w:right w:val="nil"/>
                </w:tcBorders>
                <w:shd w:val="clear" w:color="auto" w:fill="auto"/>
                <w:vAlign w:val="bottom"/>
              </w:tcPr>
              <w:p w:rsidR="004A4C86" w:rsidRPr="004A4C86" w:rsidRDefault="004A4C86" w:rsidP="00ED102E">
                <w:pPr>
                  <w:tabs>
                    <w:tab w:val="decimal" w:pos="1934"/>
                  </w:tabs>
                  <w:overflowPunct w:val="0"/>
                  <w:ind w:rightChars="71" w:right="149"/>
                  <w:jc w:val="right"/>
                  <w:rPr>
                    <w:rFonts w:ascii="Times New Roman" w:hAnsi="Times New Roman" w:cs="Times New Roman"/>
                    <w:color w:val="000000"/>
                  </w:rPr>
                </w:pPr>
                <w:r w:rsidRPr="004A4C86">
                  <w:rPr>
                    <w:rFonts w:ascii="Times New Roman" w:hAnsi="Times New Roman" w:cs="Times New Roman"/>
                    <w:color w:val="000000"/>
                  </w:rPr>
                  <w:t>7,413,055,519</w:t>
                </w:r>
              </w:p>
            </w:tc>
          </w:tr>
        </w:tbl>
        <w:p w:rsidR="004A4C86" w:rsidRDefault="004A4C86">
          <w:pPr>
            <w:rPr>
              <w:szCs w:val="21"/>
            </w:rPr>
          </w:pPr>
        </w:p>
        <w:p w:rsidR="00F975B1" w:rsidRPr="004A4C86" w:rsidRDefault="004A4C86">
          <w:pPr>
            <w:rPr>
              <w:rFonts w:ascii="Times New Roman" w:hAnsi="Times New Roman" w:cs="Times New Roman"/>
              <w:szCs w:val="21"/>
            </w:rPr>
          </w:pPr>
          <w:r w:rsidRPr="004A4C86">
            <w:rPr>
              <w:rFonts w:ascii="Times New Roman" w:hAnsi="Times New Roman" w:cs="Times New Roman"/>
            </w:rPr>
            <w:t>于</w:t>
          </w:r>
          <w:r w:rsidRPr="004A4C86">
            <w:rPr>
              <w:rFonts w:ascii="Times New Roman" w:hAnsi="Times New Roman" w:cs="Times New Roman"/>
            </w:rPr>
            <w:t>2021</w:t>
          </w:r>
          <w:r w:rsidRPr="004A4C86">
            <w:rPr>
              <w:rFonts w:ascii="Times New Roman" w:hAnsi="Times New Roman" w:cs="Times New Roman"/>
            </w:rPr>
            <w:t>年</w:t>
          </w:r>
          <w:r w:rsidRPr="004A4C86">
            <w:rPr>
              <w:rFonts w:ascii="Times New Roman" w:hAnsi="Times New Roman" w:cs="Times New Roman"/>
            </w:rPr>
            <w:t>6</w:t>
          </w:r>
          <w:r w:rsidRPr="004A4C86">
            <w:rPr>
              <w:rFonts w:ascii="Times New Roman" w:hAnsi="Times New Roman" w:cs="Times New Roman"/>
            </w:rPr>
            <w:t>月</w:t>
          </w:r>
          <w:r w:rsidRPr="004A4C86">
            <w:rPr>
              <w:rFonts w:ascii="Times New Roman" w:hAnsi="Times New Roman" w:cs="Times New Roman"/>
            </w:rPr>
            <w:t>30</w:t>
          </w:r>
          <w:r w:rsidRPr="004A4C86">
            <w:rPr>
              <w:rFonts w:ascii="Times New Roman" w:hAnsi="Times New Roman" w:cs="Times New Roman"/>
            </w:rPr>
            <w:t>日，本公司</w:t>
          </w:r>
          <w:r w:rsidR="00022ED5" w:rsidRPr="004A4C86">
            <w:rPr>
              <w:rFonts w:ascii="Times New Roman" w:hAnsi="Times New Roman" w:cs="Times New Roman"/>
              <w:szCs w:val="21"/>
            </w:rPr>
            <w:t>已签订合同、但尚未履行或尚未履行完毕的履约义务所对应的收入金额为</w:t>
          </w:r>
          <w:sdt>
            <w:sdtPr>
              <w:rPr>
                <w:rFonts w:ascii="Times New Roman" w:hAnsi="Times New Roman" w:cs="Times New Roman"/>
                <w:szCs w:val="21"/>
              </w:rPr>
              <w:alias w:val="剩余履约义务收入金额"/>
              <w:tag w:val="_GBC_5c16bc4947a94086809979f950677dab"/>
              <w:id w:val="-658078405"/>
              <w:lock w:val="sdtLocked"/>
              <w:placeholder>
                <w:docPart w:val="GBC22222222222222222222222222222"/>
              </w:placeholder>
            </w:sdtPr>
            <w:sdtEndPr/>
            <w:sdtContent>
              <w:r w:rsidRPr="004A4C86">
                <w:rPr>
                  <w:rFonts w:ascii="Times New Roman" w:hAnsi="Times New Roman" w:cs="Times New Roman"/>
                </w:rPr>
                <w:t>63,391,112</w:t>
              </w:r>
            </w:sdtContent>
          </w:sdt>
          <w:r w:rsidR="00022ED5" w:rsidRPr="004A4C86">
            <w:rPr>
              <w:rFonts w:ascii="Times New Roman" w:hAnsi="Times New Roman" w:cs="Times New Roman"/>
              <w:szCs w:val="21"/>
            </w:rPr>
            <w:t>元</w:t>
          </w:r>
          <w:r w:rsidRPr="004A4C86">
            <w:rPr>
              <w:rFonts w:ascii="Times New Roman" w:hAnsi="Times New Roman" w:cs="Times New Roman"/>
            </w:rPr>
            <w:t>(2020</w:t>
          </w:r>
          <w:r w:rsidRPr="004A4C86">
            <w:rPr>
              <w:rFonts w:ascii="Times New Roman" w:hAnsi="Times New Roman" w:cs="Times New Roman"/>
            </w:rPr>
            <w:t>年</w:t>
          </w:r>
          <w:r w:rsidRPr="004A4C86">
            <w:rPr>
              <w:rFonts w:ascii="Times New Roman" w:hAnsi="Times New Roman" w:cs="Times New Roman"/>
            </w:rPr>
            <w:t>12</w:t>
          </w:r>
          <w:r w:rsidRPr="004A4C86">
            <w:rPr>
              <w:rFonts w:ascii="Times New Roman" w:hAnsi="Times New Roman" w:cs="Times New Roman"/>
            </w:rPr>
            <w:t>月</w:t>
          </w:r>
          <w:r w:rsidRPr="004A4C86">
            <w:rPr>
              <w:rFonts w:ascii="Times New Roman" w:hAnsi="Times New Roman" w:cs="Times New Roman"/>
            </w:rPr>
            <w:t>31</w:t>
          </w:r>
          <w:r w:rsidRPr="004A4C86">
            <w:rPr>
              <w:rFonts w:ascii="Times New Roman" w:hAnsi="Times New Roman" w:cs="Times New Roman"/>
            </w:rPr>
            <w:t>日：</w:t>
          </w:r>
          <w:r w:rsidRPr="004A4C86">
            <w:rPr>
              <w:rFonts w:ascii="Times New Roman" w:hAnsi="Times New Roman" w:cs="Times New Roman"/>
            </w:rPr>
            <w:t>215,196,603</w:t>
          </w:r>
          <w:r w:rsidRPr="004A4C86">
            <w:rPr>
              <w:rFonts w:ascii="Times New Roman" w:hAnsi="Times New Roman" w:cs="Times New Roman"/>
            </w:rPr>
            <w:t>元</w:t>
          </w:r>
          <w:r w:rsidRPr="004A4C86">
            <w:rPr>
              <w:rFonts w:ascii="Times New Roman" w:hAnsi="Times New Roman" w:cs="Times New Roman"/>
            </w:rPr>
            <w:t>)</w:t>
          </w:r>
          <w:r w:rsidR="00022ED5" w:rsidRPr="004A4C86">
            <w:rPr>
              <w:rFonts w:ascii="Times New Roman" w:hAnsi="Times New Roman" w:cs="Times New Roman"/>
              <w:szCs w:val="21"/>
            </w:rPr>
            <w:t>，其中：</w:t>
          </w:r>
          <w:sdt>
            <w:sdtPr>
              <w:rPr>
                <w:rFonts w:ascii="Times New Roman" w:hAnsi="Times New Roman" w:cs="Times New Roman"/>
                <w:szCs w:val="21"/>
              </w:rPr>
              <w:alias w:val="剩余履约义务收入金额明细"/>
              <w:tag w:val="_TUP_14059b203ba14ab5ad17797b558bb12f"/>
              <w:id w:val="1086958045"/>
              <w:lock w:val="sdtLocked"/>
              <w:placeholder>
                <w:docPart w:val="GBC22222222222222222222222222222"/>
              </w:placeholder>
            </w:sdtPr>
            <w:sdtEndPr/>
            <w:sdtContent>
              <w:sdt>
                <w:sdtPr>
                  <w:rPr>
                    <w:rFonts w:ascii="Times New Roman" w:hAnsi="Times New Roman" w:cs="Times New Roman"/>
                    <w:szCs w:val="21"/>
                  </w:rPr>
                  <w:alias w:val="剩余履约义务收入金额明细-金额"/>
                  <w:tag w:val="_GBC_42fa857f607d4396ac00b845463a8f7f"/>
                  <w:id w:val="148334601"/>
                  <w:lock w:val="sdtLocked"/>
                  <w:placeholder>
                    <w:docPart w:val="GBC22222222222222222222222222222"/>
                  </w:placeholder>
                </w:sdtPr>
                <w:sdtEndPr/>
                <w:sdtContent>
                  <w:r w:rsidRPr="004A4C86">
                    <w:rPr>
                      <w:rFonts w:ascii="Times New Roman" w:hAnsi="Times New Roman" w:cs="Times New Roman"/>
                      <w:szCs w:val="21"/>
                    </w:rPr>
                    <w:t>63,391,112</w:t>
                  </w:r>
                </w:sdtContent>
              </w:sdt>
              <w:r w:rsidR="00022ED5" w:rsidRPr="004A4C86">
                <w:rPr>
                  <w:rFonts w:ascii="Times New Roman" w:hAnsi="Times New Roman" w:cs="Times New Roman"/>
                  <w:szCs w:val="21"/>
                </w:rPr>
                <w:t>元预计将于</w:t>
              </w:r>
              <w:sdt>
                <w:sdtPr>
                  <w:rPr>
                    <w:rFonts w:ascii="Times New Roman" w:hAnsi="Times New Roman" w:cs="Times New Roman"/>
                    <w:szCs w:val="21"/>
                  </w:rPr>
                  <w:alias w:val="剩余履约义务收入金额明细-年度"/>
                  <w:tag w:val="_GBC_3ac5965c56594d0193f97e9d06fa07ed"/>
                  <w:id w:val="-1967199025"/>
                  <w:lock w:val="sdtLocked"/>
                  <w:placeholder>
                    <w:docPart w:val="GBC22222222222222222222222222222"/>
                  </w:placeholder>
                </w:sdtPr>
                <w:sdtEndPr/>
                <w:sdtContent>
                  <w:r w:rsidRPr="004A4C86">
                    <w:rPr>
                      <w:rFonts w:ascii="Times New Roman" w:hAnsi="Times New Roman" w:cs="Times New Roman"/>
                      <w:szCs w:val="21"/>
                    </w:rPr>
                    <w:t>2021</w:t>
                  </w:r>
                </w:sdtContent>
              </w:sdt>
              <w:r w:rsidR="00022ED5" w:rsidRPr="004A4C86">
                <w:rPr>
                  <w:rFonts w:ascii="Times New Roman" w:hAnsi="Times New Roman" w:cs="Times New Roman"/>
                  <w:szCs w:val="21"/>
                </w:rPr>
                <w:t>年度确认收入</w:t>
              </w:r>
              <w:r w:rsidRPr="004A4C86">
                <w:rPr>
                  <w:rFonts w:ascii="Times New Roman" w:hAnsi="Times New Roman" w:cs="Times New Roman"/>
                  <w:szCs w:val="21"/>
                </w:rPr>
                <w:t>。</w:t>
              </w:r>
            </w:sdtContent>
          </w:sdt>
        </w:p>
        <w:p w:rsidR="00F975B1" w:rsidRDefault="00FA7BA3">
          <w:pPr>
            <w:spacing w:before="60" w:after="60"/>
            <w:rPr>
              <w:szCs w:val="21"/>
            </w:rPr>
          </w:pPr>
        </w:p>
      </w:sdtContent>
    </w:sdt>
    <w:bookmarkEnd w:id="155" w:displacedByCustomXml="prev"/>
    <w:bookmarkStart w:id="156" w:name="OLE_LINK6" w:displacedByCustomXml="next"/>
    <w:bookmarkStart w:id="157" w:name="_Hlk10548739" w:displacedByCustomXml="next"/>
    <w:sdt>
      <w:sdtPr>
        <w:rPr>
          <w:rFonts w:ascii="宋体" w:hAnsi="宋体" w:cs="宋体" w:hint="eastAsia"/>
          <w:b w:val="0"/>
          <w:bCs w:val="0"/>
          <w:kern w:val="0"/>
          <w:szCs w:val="21"/>
        </w:rPr>
        <w:alias w:val="模块:投资收益"/>
        <w:tag w:val="_SEC_69cb0c27d0a845f8ab1383f9a47646b6"/>
        <w:id w:val="2128433786"/>
        <w:lock w:val="sdtLocked"/>
        <w:placeholder>
          <w:docPart w:val="GBC22222222222222222222222222222"/>
        </w:placeholder>
      </w:sdtPr>
      <w:sdtEndPr>
        <w:rPr>
          <w:rFonts w:hint="default"/>
        </w:rPr>
      </w:sdtEndPr>
      <w:sdtContent>
        <w:p w:rsidR="00F975B1" w:rsidRDefault="00022ED5" w:rsidP="00525102">
          <w:pPr>
            <w:pStyle w:val="3"/>
            <w:numPr>
              <w:ilvl w:val="0"/>
              <w:numId w:val="92"/>
            </w:numPr>
            <w:rPr>
              <w:rFonts w:ascii="宋体" w:hAnsi="宋体"/>
              <w:szCs w:val="21"/>
            </w:rPr>
          </w:pPr>
          <w:r>
            <w:rPr>
              <w:rFonts w:ascii="宋体" w:hAnsi="宋体" w:hint="eastAsia"/>
              <w:szCs w:val="21"/>
            </w:rPr>
            <w:t>投资收益</w:t>
          </w:r>
          <w:bookmarkEnd w:id="156"/>
        </w:p>
        <w:sdt>
          <w:sdtPr>
            <w:alias w:val="是否适用：母公司投资收益[双击切换]"/>
            <w:tag w:val="_GBC_bdba48f0322747499f6908fbbf78a16f"/>
            <w:id w:val="-2082749639"/>
            <w:lock w:val="sdtLocked"/>
            <w:placeholder>
              <w:docPart w:val="GBC22222222222222222222222222222"/>
            </w:placeholder>
          </w:sdtPr>
          <w:sdtEndPr/>
          <w:sdtContent>
            <w:p w:rsidR="00F975B1" w:rsidRDefault="00022ED5">
              <w:r>
                <w:fldChar w:fldCharType="begin"/>
              </w:r>
              <w:r w:rsidR="00525102">
                <w:instrText xml:space="preserve"> MACROBUTTON  SnrToggleCheckbox √适用 </w:instrText>
              </w:r>
              <w:r>
                <w:fldChar w:fldCharType="end"/>
              </w:r>
              <w:r>
                <w:fldChar w:fldCharType="begin"/>
              </w:r>
              <w:r w:rsidR="00525102">
                <w:instrText xml:space="preserve"> MACROBUTTON  SnrToggleCheckbox □不适用 </w:instrText>
              </w:r>
              <w:r>
                <w:fldChar w:fldCharType="end"/>
              </w:r>
            </w:p>
          </w:sdtContent>
        </w:sdt>
        <w:p w:rsidR="00F975B1" w:rsidRDefault="00022ED5">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1277"/>
            <w:gridCol w:w="1699"/>
            <w:gridCol w:w="1569"/>
          </w:tblGrid>
          <w:tr w:rsidR="00525102" w:rsidTr="00525102">
            <w:bookmarkEnd w:id="157" w:displacedByCustomXml="next"/>
            <w:bookmarkStart w:id="158" w:name="_Hlk10720480" w:displacedByCustomXml="next"/>
            <w:sdt>
              <w:sdtPr>
                <w:rPr>
                  <w:rFonts w:ascii="Times New Roman" w:hAnsi="Times New Roman" w:cs="Times New Roman"/>
                </w:rPr>
                <w:tag w:val="_PLD_1263506df19847a5a86c9b873a7b7673"/>
                <w:id w:val="2720060"/>
                <w:lock w:val="sdtLocked"/>
              </w:sdtPr>
              <w:sdtEndPr/>
              <w:sdtContent>
                <w:tc>
                  <w:tcPr>
                    <w:tcW w:w="3193" w:type="pct"/>
                    <w:gridSpan w:val="2"/>
                    <w:vAlign w:val="center"/>
                  </w:tcPr>
                  <w:p w:rsidR="00525102" w:rsidRPr="00525102" w:rsidRDefault="00525102" w:rsidP="00ED102E">
                    <w:pPr>
                      <w:ind w:left="420" w:hanging="420"/>
                      <w:jc w:val="center"/>
                      <w:rPr>
                        <w:rFonts w:ascii="Times New Roman" w:hAnsi="Times New Roman" w:cs="Times New Roman"/>
                        <w:szCs w:val="21"/>
                      </w:rPr>
                    </w:pPr>
                    <w:r w:rsidRPr="00525102">
                      <w:rPr>
                        <w:rFonts w:ascii="Times New Roman" w:hAnsi="Times New Roman" w:cs="Times New Roman"/>
                        <w:szCs w:val="21"/>
                      </w:rPr>
                      <w:t>项目</w:t>
                    </w:r>
                  </w:p>
                </w:tc>
              </w:sdtContent>
            </w:sdt>
            <w:sdt>
              <w:sdtPr>
                <w:rPr>
                  <w:rFonts w:ascii="Times New Roman" w:hAnsi="Times New Roman" w:cs="Times New Roman"/>
                </w:rPr>
                <w:tag w:val="_PLD_6da456fe7d784e789fe8204c2cc499b3"/>
                <w:id w:val="705919547"/>
                <w:lock w:val="sdtLocked"/>
              </w:sdtPr>
              <w:sdtEndPr/>
              <w:sdtContent>
                <w:tc>
                  <w:tcPr>
                    <w:tcW w:w="939" w:type="pct"/>
                    <w:vAlign w:val="center"/>
                  </w:tcPr>
                  <w:p w:rsidR="00525102" w:rsidRPr="00525102" w:rsidRDefault="00525102" w:rsidP="00ED102E">
                    <w:pPr>
                      <w:jc w:val="center"/>
                      <w:rPr>
                        <w:rFonts w:ascii="Times New Roman" w:hAnsi="Times New Roman" w:cs="Times New Roman"/>
                        <w:szCs w:val="21"/>
                      </w:rPr>
                    </w:pPr>
                    <w:r w:rsidRPr="00525102">
                      <w:rPr>
                        <w:rFonts w:ascii="Times New Roman" w:hAnsi="Times New Roman" w:cs="Times New Roman"/>
                        <w:szCs w:val="21"/>
                      </w:rPr>
                      <w:t>本期发生额</w:t>
                    </w:r>
                  </w:p>
                </w:tc>
              </w:sdtContent>
            </w:sdt>
            <w:sdt>
              <w:sdtPr>
                <w:rPr>
                  <w:rFonts w:ascii="Times New Roman" w:hAnsi="Times New Roman" w:cs="Times New Roman"/>
                </w:rPr>
                <w:tag w:val="_PLD_d81207d79e9643e0a08aec2616f96432"/>
                <w:id w:val="-1766992805"/>
                <w:lock w:val="sdtLocked"/>
              </w:sdtPr>
              <w:sdtEndPr/>
              <w:sdtContent>
                <w:tc>
                  <w:tcPr>
                    <w:tcW w:w="867" w:type="pct"/>
                    <w:vAlign w:val="center"/>
                  </w:tcPr>
                  <w:p w:rsidR="00525102" w:rsidRPr="00525102" w:rsidRDefault="00525102" w:rsidP="00ED102E">
                    <w:pPr>
                      <w:jc w:val="center"/>
                      <w:rPr>
                        <w:rFonts w:ascii="Times New Roman" w:hAnsi="Times New Roman" w:cs="Times New Roman"/>
                        <w:szCs w:val="21"/>
                      </w:rPr>
                    </w:pPr>
                    <w:r w:rsidRPr="00525102">
                      <w:rPr>
                        <w:rFonts w:ascii="Times New Roman" w:hAnsi="Times New Roman" w:cs="Times New Roman"/>
                        <w:szCs w:val="21"/>
                      </w:rPr>
                      <w:t>上期发生额</w:t>
                    </w:r>
                  </w:p>
                </w:tc>
              </w:sdtContent>
            </w:sdt>
          </w:tr>
          <w:tr w:rsidR="00525102" w:rsidTr="00525102">
            <w:sdt>
              <w:sdtPr>
                <w:rPr>
                  <w:rFonts w:ascii="Times New Roman" w:hAnsi="Times New Roman" w:cs="Times New Roman"/>
                </w:rPr>
                <w:tag w:val="_PLD_41f01afe4c29429eb16be2099b93f262"/>
                <w:id w:val="550044151"/>
                <w:lock w:val="sdtLocked"/>
              </w:sdtPr>
              <w:sdtEndPr/>
              <w:sdtContent>
                <w:tc>
                  <w:tcPr>
                    <w:tcW w:w="2488" w:type="pct"/>
                  </w:tcPr>
                  <w:p w:rsidR="00525102" w:rsidRPr="00525102" w:rsidRDefault="00525102" w:rsidP="00525102">
                    <w:pPr>
                      <w:rPr>
                        <w:rFonts w:ascii="Times New Roman" w:hAnsi="Times New Roman" w:cs="Times New Roman"/>
                        <w:szCs w:val="21"/>
                      </w:rPr>
                    </w:pPr>
                    <w:r w:rsidRPr="00525102">
                      <w:rPr>
                        <w:rFonts w:ascii="Times New Roman" w:hAnsi="Times New Roman" w:cs="Times New Roman"/>
                        <w:szCs w:val="21"/>
                      </w:rPr>
                      <w:t>权益法核算的长期股权投资收益</w:t>
                    </w:r>
                  </w:p>
                </w:tc>
              </w:sdtContent>
            </w:sdt>
            <w:tc>
              <w:tcPr>
                <w:tcW w:w="705" w:type="pct"/>
              </w:tcPr>
              <w:p w:rsidR="00525102" w:rsidRPr="00525102" w:rsidRDefault="00525102" w:rsidP="00525102">
                <w:pPr>
                  <w:rPr>
                    <w:rFonts w:ascii="Times New Roman" w:hAnsi="Times New Roman" w:cs="Times New Roman"/>
                    <w:szCs w:val="21"/>
                  </w:rPr>
                </w:pPr>
                <w:r w:rsidRPr="00525102">
                  <w:rPr>
                    <w:rFonts w:ascii="Times New Roman" w:hAnsi="Times New Roman" w:cs="Times New Roman"/>
                    <w:szCs w:val="21"/>
                  </w:rPr>
                  <w:t>(</w:t>
                </w:r>
                <w:r w:rsidRPr="00525102">
                  <w:rPr>
                    <w:rFonts w:ascii="Times New Roman" w:hAnsi="Times New Roman" w:cs="Times New Roman"/>
                    <w:szCs w:val="21"/>
                  </w:rPr>
                  <w:t>附注五</w:t>
                </w:r>
                <w:r w:rsidRPr="00525102">
                  <w:rPr>
                    <w:rFonts w:ascii="Times New Roman" w:hAnsi="Times New Roman" w:cs="Times New Roman"/>
                    <w:szCs w:val="21"/>
                  </w:rPr>
                  <w:t>(8))</w:t>
                </w:r>
              </w:p>
            </w:tc>
            <w:tc>
              <w:tcPr>
                <w:tcW w:w="939" w:type="pct"/>
                <w:vAlign w:val="center"/>
              </w:tcPr>
              <w:p w:rsidR="00525102" w:rsidRPr="00525102" w:rsidRDefault="00525102" w:rsidP="00525102">
                <w:pPr>
                  <w:jc w:val="right"/>
                  <w:rPr>
                    <w:rFonts w:ascii="Times New Roman" w:hAnsi="Times New Roman" w:cs="Times New Roman"/>
                    <w:sz w:val="24"/>
                  </w:rPr>
                </w:pPr>
                <w:r w:rsidRPr="00525102">
                  <w:rPr>
                    <w:rFonts w:ascii="Times New Roman" w:hAnsi="Times New Roman" w:cs="Times New Roman"/>
                  </w:rPr>
                  <w:t>15,878,093</w:t>
                </w:r>
              </w:p>
            </w:tc>
            <w:tc>
              <w:tcPr>
                <w:tcW w:w="867" w:type="pct"/>
                <w:vAlign w:val="center"/>
              </w:tcPr>
              <w:p w:rsidR="00525102" w:rsidRPr="00525102" w:rsidRDefault="00525102" w:rsidP="00525102">
                <w:pPr>
                  <w:jc w:val="right"/>
                  <w:rPr>
                    <w:rFonts w:ascii="Times New Roman" w:hAnsi="Times New Roman" w:cs="Times New Roman"/>
                    <w:sz w:val="24"/>
                  </w:rPr>
                </w:pPr>
                <w:r w:rsidRPr="00525102">
                  <w:rPr>
                    <w:rFonts w:ascii="Times New Roman" w:hAnsi="Times New Roman" w:cs="Times New Roman"/>
                  </w:rPr>
                  <w:t>7,735,270</w:t>
                </w:r>
              </w:p>
            </w:tc>
          </w:tr>
          <w:tr w:rsidR="00525102" w:rsidTr="00525102">
            <w:tc>
              <w:tcPr>
                <w:tcW w:w="2488" w:type="pct"/>
              </w:tcPr>
              <w:sdt>
                <w:sdtPr>
                  <w:rPr>
                    <w:rFonts w:ascii="Times New Roman" w:hAnsi="Times New Roman" w:cs="Times New Roman"/>
                  </w:rPr>
                  <w:tag w:val="_PLD_176d54ac29944675be59911eb486bccf"/>
                  <w:id w:val="-255134652"/>
                  <w:lock w:val="sdtLocked"/>
                </w:sdtPr>
                <w:sdtEndPr/>
                <w:sdtContent>
                  <w:p w:rsidR="00525102" w:rsidRPr="00525102" w:rsidRDefault="00525102" w:rsidP="00525102">
                    <w:pPr>
                      <w:rPr>
                        <w:rFonts w:ascii="Times New Roman" w:hAnsi="Times New Roman" w:cs="Times New Roman"/>
                      </w:rPr>
                    </w:pPr>
                    <w:r w:rsidRPr="00525102">
                      <w:rPr>
                        <w:rFonts w:ascii="Times New Roman" w:hAnsi="Times New Roman" w:cs="Times New Roman"/>
                      </w:rPr>
                      <w:t>其他权益工具投资在持有期间取得的股利收入</w:t>
                    </w:r>
                  </w:p>
                </w:sdtContent>
              </w:sdt>
            </w:tc>
            <w:tc>
              <w:tcPr>
                <w:tcW w:w="705" w:type="pct"/>
              </w:tcPr>
              <w:p w:rsidR="00525102" w:rsidRPr="00525102" w:rsidRDefault="00525102" w:rsidP="00525102">
                <w:pPr>
                  <w:rPr>
                    <w:rFonts w:ascii="Times New Roman" w:hAnsi="Times New Roman" w:cs="Times New Roman"/>
                  </w:rPr>
                </w:pPr>
                <w:r w:rsidRPr="00525102">
                  <w:rPr>
                    <w:rFonts w:ascii="Times New Roman" w:hAnsi="Times New Roman" w:cs="Times New Roman"/>
                  </w:rPr>
                  <w:t>(</w:t>
                </w:r>
                <w:r w:rsidRPr="00525102">
                  <w:rPr>
                    <w:rFonts w:ascii="Times New Roman" w:hAnsi="Times New Roman" w:cs="Times New Roman"/>
                  </w:rPr>
                  <w:t>附注五</w:t>
                </w:r>
                <w:r w:rsidRPr="00525102">
                  <w:rPr>
                    <w:rFonts w:ascii="Times New Roman" w:hAnsi="Times New Roman" w:cs="Times New Roman"/>
                  </w:rPr>
                  <w:t>(9))</w:t>
                </w:r>
              </w:p>
            </w:tc>
            <w:tc>
              <w:tcPr>
                <w:tcW w:w="939" w:type="pct"/>
                <w:vAlign w:val="center"/>
              </w:tcPr>
              <w:p w:rsidR="00525102" w:rsidRPr="00525102" w:rsidRDefault="00525102" w:rsidP="00525102">
                <w:pPr>
                  <w:jc w:val="right"/>
                  <w:rPr>
                    <w:rFonts w:ascii="Times New Roman" w:hAnsi="Times New Roman" w:cs="Times New Roman"/>
                  </w:rPr>
                </w:pPr>
                <w:r w:rsidRPr="00525102">
                  <w:rPr>
                    <w:rFonts w:ascii="Times New Roman" w:hAnsi="Times New Roman" w:cs="Times New Roman"/>
                  </w:rPr>
                  <w:t>9,801,829</w:t>
                </w:r>
              </w:p>
            </w:tc>
            <w:tc>
              <w:tcPr>
                <w:tcW w:w="867" w:type="pct"/>
                <w:vAlign w:val="center"/>
              </w:tcPr>
              <w:p w:rsidR="00525102" w:rsidRPr="00525102" w:rsidRDefault="00525102" w:rsidP="00525102">
                <w:pPr>
                  <w:jc w:val="right"/>
                  <w:rPr>
                    <w:rFonts w:ascii="Times New Roman" w:hAnsi="Times New Roman" w:cs="Times New Roman"/>
                  </w:rPr>
                </w:pPr>
                <w:r w:rsidRPr="00525102">
                  <w:rPr>
                    <w:rFonts w:ascii="Times New Roman" w:hAnsi="Times New Roman" w:cs="Times New Roman"/>
                  </w:rPr>
                  <w:t>3,424,011</w:t>
                </w:r>
              </w:p>
            </w:tc>
          </w:tr>
          <w:tr w:rsidR="00525102" w:rsidTr="00525102">
            <w:sdt>
              <w:sdtPr>
                <w:rPr>
                  <w:rFonts w:ascii="Times New Roman" w:hAnsi="Times New Roman" w:cs="Times New Roman"/>
                </w:rPr>
                <w:tag w:val="_PLD_032fb4caa4bf4a6e968a012892b6f16b"/>
                <w:id w:val="1662883349"/>
                <w:lock w:val="sdtLocked"/>
              </w:sdtPr>
              <w:sdtEndPr/>
              <w:sdtContent>
                <w:tc>
                  <w:tcPr>
                    <w:tcW w:w="3193" w:type="pct"/>
                    <w:gridSpan w:val="2"/>
                    <w:vAlign w:val="center"/>
                  </w:tcPr>
                  <w:p w:rsidR="00525102" w:rsidRPr="00525102" w:rsidRDefault="00525102" w:rsidP="00525102">
                    <w:pPr>
                      <w:jc w:val="center"/>
                      <w:rPr>
                        <w:rFonts w:ascii="Times New Roman" w:hAnsi="Times New Roman" w:cs="Times New Roman"/>
                        <w:szCs w:val="21"/>
                      </w:rPr>
                    </w:pPr>
                    <w:r w:rsidRPr="00525102">
                      <w:rPr>
                        <w:rFonts w:ascii="Times New Roman" w:hAnsi="Times New Roman" w:cs="Times New Roman"/>
                        <w:szCs w:val="21"/>
                      </w:rPr>
                      <w:t>合计</w:t>
                    </w:r>
                  </w:p>
                </w:tc>
              </w:sdtContent>
            </w:sdt>
            <w:tc>
              <w:tcPr>
                <w:tcW w:w="939" w:type="pct"/>
                <w:vAlign w:val="center"/>
              </w:tcPr>
              <w:p w:rsidR="00525102" w:rsidRPr="00525102" w:rsidRDefault="00525102" w:rsidP="00525102">
                <w:pPr>
                  <w:jc w:val="right"/>
                  <w:rPr>
                    <w:rFonts w:ascii="Times New Roman" w:hAnsi="Times New Roman" w:cs="Times New Roman"/>
                  </w:rPr>
                </w:pPr>
                <w:r w:rsidRPr="00525102">
                  <w:rPr>
                    <w:rFonts w:ascii="Times New Roman" w:hAnsi="Times New Roman" w:cs="Times New Roman"/>
                  </w:rPr>
                  <w:t>25,679,922</w:t>
                </w:r>
              </w:p>
            </w:tc>
            <w:tc>
              <w:tcPr>
                <w:tcW w:w="867" w:type="pct"/>
                <w:vAlign w:val="center"/>
              </w:tcPr>
              <w:p w:rsidR="00525102" w:rsidRPr="00525102" w:rsidRDefault="00525102" w:rsidP="00525102">
                <w:pPr>
                  <w:jc w:val="right"/>
                  <w:rPr>
                    <w:rFonts w:ascii="Times New Roman" w:hAnsi="Times New Roman" w:cs="Times New Roman"/>
                  </w:rPr>
                </w:pPr>
                <w:r w:rsidRPr="00525102">
                  <w:rPr>
                    <w:rFonts w:ascii="Times New Roman" w:hAnsi="Times New Roman" w:cs="Times New Roman"/>
                  </w:rPr>
                  <w:t>11,159,281</w:t>
                </w:r>
              </w:p>
            </w:tc>
          </w:tr>
        </w:tbl>
        <w:p w:rsidR="00525102" w:rsidRDefault="00525102"/>
        <w:bookmarkEnd w:id="158" w:displacedByCustomXml="next"/>
        <w:sdt>
          <w:sdtPr>
            <w:rPr>
              <w:szCs w:val="21"/>
            </w:rPr>
            <w:alias w:val="投资收益说明"/>
            <w:tag w:val="_GBC_e91b47a8afc84e119383bf071cb9a50d"/>
            <w:id w:val="1911344018"/>
            <w:lock w:val="sdtLocked"/>
            <w:placeholder>
              <w:docPart w:val="GBC22222222222222222222222222222"/>
            </w:placeholder>
          </w:sdtPr>
          <w:sdtEndPr/>
          <w:sdtContent>
            <w:p w:rsidR="00525102" w:rsidRPr="00FD34FE" w:rsidRDefault="00525102" w:rsidP="00525102">
              <w:pPr>
                <w:tabs>
                  <w:tab w:val="left" w:pos="4695"/>
                </w:tabs>
                <w:overflowPunct w:val="0"/>
                <w:rPr>
                  <w:rFonts w:ascii="Arial" w:hAnsi="Arial" w:cs="Arial"/>
                </w:rPr>
              </w:pPr>
              <w:r w:rsidRPr="00FD34FE">
                <w:rPr>
                  <w:rFonts w:ascii="Arial" w:hAnsi="Arial" w:cs="Arial"/>
                </w:rPr>
                <w:t>本公</w:t>
              </w:r>
              <w:r w:rsidRPr="00781F20">
                <w:rPr>
                  <w:rFonts w:ascii="Arial" w:hAnsi="Arial" w:cs="Arial"/>
                </w:rPr>
                <w:t>司</w:t>
              </w:r>
              <w:r w:rsidRPr="00781F20">
                <w:rPr>
                  <w:rFonts w:ascii="Arial" w:hAnsi="Arial" w:hint="eastAsia"/>
                </w:rPr>
                <w:t>不</w:t>
              </w:r>
              <w:r w:rsidRPr="00781F20">
                <w:rPr>
                  <w:rFonts w:ascii="Arial" w:hAnsi="Arial" w:cs="Arial"/>
                </w:rPr>
                <w:t>存在投资收益</w:t>
              </w:r>
              <w:r w:rsidRPr="00FD34FE">
                <w:rPr>
                  <w:rFonts w:ascii="Arial" w:hAnsi="Arial" w:cs="Arial"/>
                </w:rPr>
                <w:t>汇回的重大限制。</w:t>
              </w:r>
            </w:p>
            <w:p w:rsidR="00F975B1" w:rsidRDefault="00FA7BA3">
              <w:pPr>
                <w:rPr>
                  <w:szCs w:val="21"/>
                </w:rPr>
              </w:pPr>
            </w:p>
          </w:sdtContent>
        </w:sdt>
      </w:sdtContent>
    </w:sdt>
    <w:p w:rsidR="00F975B1" w:rsidRDefault="00ED102E" w:rsidP="00ED102E">
      <w:pPr>
        <w:pStyle w:val="2"/>
        <w:numPr>
          <w:ilvl w:val="0"/>
          <w:numId w:val="12"/>
        </w:numPr>
        <w:tabs>
          <w:tab w:val="left" w:pos="709"/>
        </w:tabs>
        <w:ind w:left="422" w:hanging="422"/>
        <w:rPr>
          <w:rFonts w:ascii="宋体" w:hAnsi="宋体"/>
        </w:rPr>
      </w:pPr>
      <w:r>
        <w:rPr>
          <w:rFonts w:ascii="宋体" w:hAnsi="宋体" w:hint="eastAsia"/>
        </w:rPr>
        <w:t>财务报表</w:t>
      </w:r>
      <w:r w:rsidR="00022ED5">
        <w:rPr>
          <w:rFonts w:ascii="宋体" w:hAnsi="宋体" w:hint="eastAsia"/>
        </w:rPr>
        <w:t>补充资料</w:t>
      </w:r>
    </w:p>
    <w:bookmarkStart w:id="159" w:name="_Hlk10548828" w:displacedByCustomXml="next"/>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F975B1" w:rsidRDefault="00022ED5" w:rsidP="00D503C3">
          <w:pPr>
            <w:pStyle w:val="3"/>
            <w:numPr>
              <w:ilvl w:val="0"/>
              <w:numId w:val="4"/>
            </w:numPr>
            <w:rPr>
              <w:rFonts w:ascii="宋体" w:hAnsi="宋体"/>
              <w:szCs w:val="21"/>
            </w:rPr>
          </w:pPr>
          <w:r>
            <w:rPr>
              <w:rFonts w:ascii="宋体" w:hAnsi="宋体" w:hint="eastAsia"/>
              <w:szCs w:val="21"/>
            </w:rPr>
            <w:t>非经常性损益明细表</w:t>
          </w:r>
        </w:p>
        <w:sdt>
          <w:sdtPr>
            <w:alias w:val="是否适用：当期非经常性损益明细表[双击切换]"/>
            <w:tag w:val="_GBC_8fceb8da54a2446e9747e9ca62cb6a1a"/>
            <w:id w:val="-201782102"/>
            <w:lock w:val="sdtLocked"/>
            <w:placeholder>
              <w:docPart w:val="GBC22222222222222222222222222222"/>
            </w:placeholder>
          </w:sdtPr>
          <w:sdtEndPr/>
          <w:sdtContent>
            <w:p w:rsidR="00F975B1" w:rsidRDefault="00022ED5">
              <w:r>
                <w:fldChar w:fldCharType="begin"/>
              </w:r>
              <w:r w:rsidR="00203FB0">
                <w:instrText xml:space="preserve"> MACROBUTTON  SnrToggleCheckbox √适用 </w:instrText>
              </w:r>
              <w:r>
                <w:fldChar w:fldCharType="end"/>
              </w:r>
              <w:r>
                <w:fldChar w:fldCharType="begin"/>
              </w:r>
              <w:r w:rsidR="00203FB0">
                <w:instrText xml:space="preserve"> MACROBUTTON  SnrToggleCheckbox □不适用 </w:instrText>
              </w:r>
              <w:r>
                <w:fldChar w:fldCharType="end"/>
              </w:r>
            </w:p>
          </w:sdtContent>
        </w:sdt>
        <w:p w:rsidR="00F975B1" w:rsidRDefault="00022ED5">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1984"/>
            <w:gridCol w:w="1983"/>
          </w:tblGrid>
          <w:tr w:rsidR="00ED102E" w:rsidTr="00ED102E">
            <w:sdt>
              <w:sdtPr>
                <w:rPr>
                  <w:rFonts w:ascii="Times New Roman" w:hAnsi="Times New Roman" w:cs="Times New Roman"/>
                </w:rPr>
                <w:tag w:val="_PLD_4d447086960c4639856414679d1dbf26"/>
                <w:id w:val="1158338127"/>
                <w:lock w:val="sdtLocked"/>
              </w:sdtPr>
              <w:sdtEndPr/>
              <w:sdtContent>
                <w:tc>
                  <w:tcPr>
                    <w:tcW w:w="2839" w:type="pct"/>
                    <w:vMerge w:val="restart"/>
                    <w:shd w:val="clear" w:color="auto" w:fill="auto"/>
                    <w:vAlign w:val="center"/>
                  </w:tcPr>
                  <w:p w:rsidR="00ED102E" w:rsidRPr="00ED102E" w:rsidRDefault="00ED102E" w:rsidP="00ED102E">
                    <w:pPr>
                      <w:jc w:val="center"/>
                      <w:rPr>
                        <w:rFonts w:ascii="Times New Roman" w:hAnsi="Times New Roman" w:cs="Times New Roman"/>
                        <w:szCs w:val="21"/>
                      </w:rPr>
                    </w:pPr>
                    <w:r w:rsidRPr="00ED102E">
                      <w:rPr>
                        <w:rFonts w:ascii="Times New Roman" w:hAnsi="Times New Roman" w:cs="Times New Roman"/>
                        <w:szCs w:val="21"/>
                      </w:rPr>
                      <w:t>项目</w:t>
                    </w:r>
                  </w:p>
                </w:tc>
              </w:sdtContent>
            </w:sdt>
            <w:tc>
              <w:tcPr>
                <w:tcW w:w="2161" w:type="pct"/>
                <w:gridSpan w:val="2"/>
                <w:shd w:val="clear" w:color="auto" w:fill="auto"/>
              </w:tcPr>
              <w:sdt>
                <w:sdtPr>
                  <w:rPr>
                    <w:rFonts w:ascii="Times New Roman" w:hAnsi="Times New Roman" w:cs="Times New Roman"/>
                  </w:rPr>
                  <w:tag w:val="_PLD_4124386579a74ebabf17d2fb03dfbacc"/>
                  <w:id w:val="-31734220"/>
                  <w:lock w:val="sdtLocked"/>
                </w:sdtPr>
                <w:sdtEndPr/>
                <w:sdtContent>
                  <w:p w:rsidR="00ED102E" w:rsidRPr="00ED102E" w:rsidRDefault="00ED102E" w:rsidP="00ED102E">
                    <w:pPr>
                      <w:jc w:val="center"/>
                      <w:rPr>
                        <w:rFonts w:ascii="Times New Roman" w:hAnsi="Times New Roman" w:cs="Times New Roman"/>
                        <w:szCs w:val="21"/>
                      </w:rPr>
                    </w:pPr>
                    <w:r w:rsidRPr="00ED102E">
                      <w:rPr>
                        <w:rFonts w:ascii="Times New Roman" w:hAnsi="Times New Roman" w:cs="Times New Roman"/>
                        <w:szCs w:val="21"/>
                      </w:rPr>
                      <w:t>金额</w:t>
                    </w:r>
                  </w:p>
                </w:sdtContent>
              </w:sdt>
            </w:tc>
          </w:tr>
          <w:tr w:rsidR="00ED102E" w:rsidTr="00ED102E">
            <w:tc>
              <w:tcPr>
                <w:tcW w:w="2839" w:type="pct"/>
                <w:vMerge/>
                <w:shd w:val="clear" w:color="auto" w:fill="auto"/>
                <w:vAlign w:val="center"/>
              </w:tcPr>
              <w:p w:rsidR="00ED102E" w:rsidRPr="00ED102E" w:rsidRDefault="00ED102E" w:rsidP="00ED102E">
                <w:pPr>
                  <w:rPr>
                    <w:rFonts w:ascii="Times New Roman" w:hAnsi="Times New Roman" w:cs="Times New Roman"/>
                  </w:rPr>
                </w:pPr>
              </w:p>
            </w:tc>
            <w:tc>
              <w:tcPr>
                <w:tcW w:w="1081" w:type="pct"/>
                <w:shd w:val="clear" w:color="auto" w:fill="auto"/>
              </w:tcPr>
              <w:p w:rsidR="00ED102E" w:rsidRPr="00ED102E" w:rsidRDefault="00ED102E" w:rsidP="00ED102E">
                <w:pPr>
                  <w:overflowPunct w:val="0"/>
                  <w:spacing w:line="240" w:lineRule="exact"/>
                  <w:ind w:right="85"/>
                  <w:jc w:val="center"/>
                  <w:rPr>
                    <w:rFonts w:ascii="Times New Roman" w:hAnsi="Times New Roman" w:cs="Times New Roman"/>
                    <w:color w:val="000000"/>
                  </w:rPr>
                </w:pPr>
                <w:r w:rsidRPr="00ED102E">
                  <w:rPr>
                    <w:rFonts w:ascii="Times New Roman" w:hAnsi="Times New Roman" w:cs="Times New Roman"/>
                    <w:color w:val="000000"/>
                  </w:rPr>
                  <w:t>截至</w:t>
                </w:r>
                <w:r w:rsidRPr="00ED102E">
                  <w:rPr>
                    <w:rFonts w:ascii="Times New Roman" w:hAnsi="Times New Roman" w:cs="Times New Roman"/>
                    <w:color w:val="000000"/>
                  </w:rPr>
                  <w:t>2021</w:t>
                </w:r>
                <w:r w:rsidRPr="00ED102E">
                  <w:rPr>
                    <w:rFonts w:ascii="Times New Roman" w:hAnsi="Times New Roman" w:cs="Times New Roman"/>
                    <w:color w:val="000000"/>
                  </w:rPr>
                  <w:t>年</w:t>
                </w:r>
                <w:r w:rsidRPr="00ED102E">
                  <w:rPr>
                    <w:rFonts w:ascii="Times New Roman" w:hAnsi="Times New Roman" w:cs="Times New Roman"/>
                    <w:color w:val="000000"/>
                  </w:rPr>
                  <w:t>6</w:t>
                </w:r>
                <w:r w:rsidRPr="00ED102E">
                  <w:rPr>
                    <w:rFonts w:ascii="Times New Roman" w:hAnsi="Times New Roman" w:cs="Times New Roman"/>
                    <w:color w:val="000000"/>
                  </w:rPr>
                  <w:t>月</w:t>
                </w:r>
              </w:p>
              <w:p w:rsidR="00ED102E" w:rsidRPr="00ED102E" w:rsidRDefault="00ED102E" w:rsidP="00ED102E">
                <w:pPr>
                  <w:jc w:val="center"/>
                  <w:rPr>
                    <w:rFonts w:ascii="Times New Roman" w:hAnsi="Times New Roman" w:cs="Times New Roman"/>
                    <w:szCs w:val="21"/>
                  </w:rPr>
                </w:pPr>
                <w:r w:rsidRPr="00ED102E">
                  <w:rPr>
                    <w:rFonts w:ascii="Times New Roman" w:hAnsi="Times New Roman" w:cs="Times New Roman"/>
                    <w:color w:val="000000"/>
                  </w:rPr>
                  <w:t>30</w:t>
                </w:r>
                <w:r w:rsidRPr="00ED102E">
                  <w:rPr>
                    <w:rFonts w:ascii="Times New Roman" w:hAnsi="Times New Roman" w:cs="Times New Roman"/>
                    <w:color w:val="000000"/>
                  </w:rPr>
                  <w:t>日</w:t>
                </w:r>
                <w:proofErr w:type="gramStart"/>
                <w:r w:rsidRPr="00ED102E">
                  <w:rPr>
                    <w:rFonts w:ascii="Times New Roman" w:hAnsi="Times New Roman" w:cs="Times New Roman"/>
                    <w:color w:val="000000"/>
                  </w:rPr>
                  <w:t>止</w:t>
                </w:r>
                <w:proofErr w:type="gramEnd"/>
                <w:r w:rsidRPr="00ED102E">
                  <w:rPr>
                    <w:rFonts w:ascii="Times New Roman" w:hAnsi="Times New Roman" w:cs="Times New Roman"/>
                    <w:color w:val="000000"/>
                  </w:rPr>
                  <w:t>6</w:t>
                </w:r>
                <w:r w:rsidRPr="00ED102E">
                  <w:rPr>
                    <w:rFonts w:ascii="Times New Roman" w:hAnsi="Times New Roman" w:cs="Times New Roman"/>
                    <w:color w:val="000000"/>
                  </w:rPr>
                  <w:t>个月期间</w:t>
                </w:r>
              </w:p>
            </w:tc>
            <w:tc>
              <w:tcPr>
                <w:tcW w:w="1081" w:type="pct"/>
                <w:shd w:val="clear" w:color="auto" w:fill="auto"/>
              </w:tcPr>
              <w:p w:rsidR="00ED102E" w:rsidRPr="00ED102E" w:rsidRDefault="00ED102E" w:rsidP="00ED102E">
                <w:pPr>
                  <w:overflowPunct w:val="0"/>
                  <w:spacing w:line="240" w:lineRule="exact"/>
                  <w:ind w:right="88"/>
                  <w:jc w:val="center"/>
                  <w:rPr>
                    <w:rFonts w:ascii="Times New Roman" w:hAnsi="Times New Roman" w:cs="Times New Roman"/>
                    <w:color w:val="000000"/>
                  </w:rPr>
                </w:pPr>
                <w:r w:rsidRPr="00ED102E">
                  <w:rPr>
                    <w:rFonts w:ascii="Times New Roman" w:hAnsi="Times New Roman" w:cs="Times New Roman"/>
                    <w:color w:val="000000"/>
                  </w:rPr>
                  <w:t>截至</w:t>
                </w:r>
                <w:r w:rsidRPr="00ED102E">
                  <w:rPr>
                    <w:rFonts w:ascii="Times New Roman" w:hAnsi="Times New Roman" w:cs="Times New Roman"/>
                    <w:color w:val="000000"/>
                  </w:rPr>
                  <w:t>2020</w:t>
                </w:r>
                <w:r w:rsidRPr="00ED102E">
                  <w:rPr>
                    <w:rFonts w:ascii="Times New Roman" w:hAnsi="Times New Roman" w:cs="Times New Roman"/>
                    <w:color w:val="000000"/>
                  </w:rPr>
                  <w:t>年</w:t>
                </w:r>
                <w:r w:rsidRPr="00ED102E">
                  <w:rPr>
                    <w:rFonts w:ascii="Times New Roman" w:hAnsi="Times New Roman" w:cs="Times New Roman"/>
                    <w:color w:val="000000"/>
                  </w:rPr>
                  <w:t>6</w:t>
                </w:r>
                <w:r w:rsidRPr="00ED102E">
                  <w:rPr>
                    <w:rFonts w:ascii="Times New Roman" w:hAnsi="Times New Roman" w:cs="Times New Roman"/>
                    <w:color w:val="000000"/>
                  </w:rPr>
                  <w:t>月</w:t>
                </w:r>
              </w:p>
              <w:p w:rsidR="00ED102E" w:rsidRPr="00ED102E" w:rsidRDefault="00ED102E" w:rsidP="00ED102E">
                <w:pPr>
                  <w:jc w:val="center"/>
                  <w:rPr>
                    <w:rFonts w:ascii="Times New Roman" w:hAnsi="Times New Roman" w:cs="Times New Roman"/>
                    <w:szCs w:val="21"/>
                  </w:rPr>
                </w:pPr>
                <w:r w:rsidRPr="00ED102E">
                  <w:rPr>
                    <w:rFonts w:ascii="Times New Roman" w:hAnsi="Times New Roman" w:cs="Times New Roman"/>
                    <w:color w:val="000000"/>
                  </w:rPr>
                  <w:t>30</w:t>
                </w:r>
                <w:r w:rsidRPr="00ED102E">
                  <w:rPr>
                    <w:rFonts w:ascii="Times New Roman" w:hAnsi="Times New Roman" w:cs="Times New Roman"/>
                    <w:color w:val="000000"/>
                  </w:rPr>
                  <w:t>日</w:t>
                </w:r>
                <w:proofErr w:type="gramStart"/>
                <w:r w:rsidRPr="00ED102E">
                  <w:rPr>
                    <w:rFonts w:ascii="Times New Roman" w:hAnsi="Times New Roman" w:cs="Times New Roman"/>
                    <w:color w:val="000000"/>
                  </w:rPr>
                  <w:t>止</w:t>
                </w:r>
                <w:proofErr w:type="gramEnd"/>
                <w:r w:rsidRPr="00ED102E">
                  <w:rPr>
                    <w:rFonts w:ascii="Times New Roman" w:hAnsi="Times New Roman" w:cs="Times New Roman"/>
                    <w:color w:val="000000"/>
                  </w:rPr>
                  <w:t>6</w:t>
                </w:r>
                <w:r w:rsidRPr="00ED102E">
                  <w:rPr>
                    <w:rFonts w:ascii="Times New Roman" w:hAnsi="Times New Roman" w:cs="Times New Roman"/>
                    <w:color w:val="000000"/>
                  </w:rPr>
                  <w:t>个月期间</w:t>
                </w:r>
              </w:p>
            </w:tc>
          </w:tr>
          <w:tr w:rsidR="00ED102E" w:rsidTr="00ED102E">
            <w:sdt>
              <w:sdtPr>
                <w:rPr>
                  <w:rFonts w:ascii="Times New Roman" w:hAnsi="Times New Roman" w:cs="Times New Roman"/>
                </w:rPr>
                <w:tag w:val="_PLD_a4c284eee58641a284682b8ca51165ce"/>
                <w:id w:val="809444391"/>
                <w:lock w:val="sdtLocked"/>
              </w:sdtPr>
              <w:sdtEndPr/>
              <w:sdtContent>
                <w:tc>
                  <w:tcPr>
                    <w:tcW w:w="2839" w:type="pct"/>
                    <w:shd w:val="clear" w:color="auto" w:fill="auto"/>
                    <w:vAlign w:val="center"/>
                  </w:tcPr>
                  <w:p w:rsidR="00ED102E" w:rsidRPr="00ED102E" w:rsidRDefault="00ED102E" w:rsidP="00ED102E">
                    <w:pPr>
                      <w:rPr>
                        <w:rFonts w:ascii="Times New Roman" w:hAnsi="Times New Roman" w:cs="Times New Roman"/>
                        <w:szCs w:val="21"/>
                      </w:rPr>
                    </w:pPr>
                    <w:r w:rsidRPr="00ED102E">
                      <w:rPr>
                        <w:rFonts w:ascii="Times New Roman" w:hAnsi="Times New Roman" w:cs="Times New Roman"/>
                        <w:szCs w:val="21"/>
                      </w:rPr>
                      <w:t>非流动资产处置损益</w:t>
                    </w:r>
                  </w:p>
                </w:tc>
              </w:sdtContent>
            </w:sdt>
            <w:sdt>
              <w:sdtPr>
                <w:rPr>
                  <w:rFonts w:ascii="Times New Roman" w:hAnsi="Times New Roman" w:cs="Times New Roman"/>
                  <w:szCs w:val="21"/>
                </w:rPr>
                <w:alias w:val="非流动性资产处置损益，包括已计提资产减值准备的冲销部分（非经常性损益项目）"/>
                <w:tag w:val="_GBC_f045781906b04458b3ad625ee4515c61"/>
                <w:id w:val="820620310"/>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1081" w:type="pct"/>
                    <w:shd w:val="clear" w:color="auto" w:fill="auto"/>
                    <w:vAlign w:val="center"/>
                  </w:tcPr>
                  <w:p w:rsidR="00ED102E" w:rsidRPr="00ED102E" w:rsidRDefault="00ED102E" w:rsidP="00ED102E">
                    <w:pPr>
                      <w:jc w:val="right"/>
                      <w:rPr>
                        <w:rFonts w:ascii="Times New Roman" w:hAnsi="Times New Roman" w:cs="Times New Roman"/>
                        <w:szCs w:val="21"/>
                      </w:rPr>
                    </w:pPr>
                    <w:r>
                      <w:rPr>
                        <w:rFonts w:ascii="Times New Roman" w:hAnsi="Times New Roman" w:cs="Times New Roman"/>
                        <w:szCs w:val="21"/>
                      </w:rPr>
                      <w:t>(</w:t>
                    </w:r>
                    <w:r w:rsidRPr="00ED102E">
                      <w:rPr>
                        <w:rFonts w:ascii="Times New Roman" w:hAnsi="Times New Roman" w:cs="Times New Roman"/>
                        <w:szCs w:val="21"/>
                      </w:rPr>
                      <w:t>14,484,232</w:t>
                    </w:r>
                    <w:r>
                      <w:rPr>
                        <w:rFonts w:ascii="Times New Roman" w:hAnsi="Times New Roman" w:cs="Times New Roman"/>
                        <w:szCs w:val="21"/>
                      </w:rPr>
                      <w:t>)</w:t>
                    </w:r>
                  </w:p>
                </w:tc>
              </w:sdtContent>
            </w:sdt>
            <w:tc>
              <w:tcPr>
                <w:tcW w:w="1081" w:type="pct"/>
                <w:shd w:val="clear" w:color="auto" w:fill="auto"/>
                <w:vAlign w:val="center"/>
              </w:tcPr>
              <w:p w:rsidR="00ED102E" w:rsidRPr="00ED102E" w:rsidRDefault="00ED102E" w:rsidP="00ED102E">
                <w:pPr>
                  <w:jc w:val="right"/>
                  <w:rPr>
                    <w:rFonts w:ascii="Times New Roman" w:hAnsi="Times New Roman" w:cs="Times New Roman"/>
                    <w:szCs w:val="21"/>
                  </w:rPr>
                </w:pPr>
                <w:r>
                  <w:rPr>
                    <w:rFonts w:ascii="Times New Roman" w:hAnsi="Times New Roman" w:cs="Times New Roman"/>
                  </w:rPr>
                  <w:t>(</w:t>
                </w:r>
                <w:r w:rsidRPr="00ED102E">
                  <w:rPr>
                    <w:rFonts w:ascii="Times New Roman" w:hAnsi="Times New Roman" w:cs="Times New Roman"/>
                  </w:rPr>
                  <w:t>20,255,586</w:t>
                </w:r>
                <w:r>
                  <w:rPr>
                    <w:rFonts w:ascii="Times New Roman" w:hAnsi="Times New Roman" w:cs="Times New Roman"/>
                  </w:rPr>
                  <w:t>)</w:t>
                </w:r>
              </w:p>
            </w:tc>
          </w:tr>
          <w:tr w:rsidR="00ED102E" w:rsidTr="00ED102E">
            <w:sdt>
              <w:sdtPr>
                <w:rPr>
                  <w:rFonts w:ascii="Times New Roman" w:hAnsi="Times New Roman" w:cs="Times New Roman"/>
                </w:rPr>
                <w:tag w:val="_PLD_1c23f9d3aa08475185cdc79972a7d629"/>
                <w:id w:val="589201873"/>
                <w:lock w:val="sdtLocked"/>
              </w:sdtPr>
              <w:sdtEndPr/>
              <w:sdtContent>
                <w:tc>
                  <w:tcPr>
                    <w:tcW w:w="2839" w:type="pct"/>
                    <w:shd w:val="clear" w:color="auto" w:fill="auto"/>
                    <w:vAlign w:val="center"/>
                  </w:tcPr>
                  <w:p w:rsidR="00ED102E" w:rsidRPr="00ED102E" w:rsidRDefault="00ED102E" w:rsidP="00ED102E">
                    <w:pPr>
                      <w:rPr>
                        <w:rFonts w:ascii="Times New Roman" w:hAnsi="Times New Roman" w:cs="Times New Roman"/>
                        <w:szCs w:val="21"/>
                      </w:rPr>
                    </w:pPr>
                    <w:r w:rsidRPr="00ED102E">
                      <w:rPr>
                        <w:rFonts w:ascii="Times New Roman" w:hAnsi="Times New Roman" w:cs="Times New Roman"/>
                        <w:szCs w:val="21"/>
                      </w:rPr>
                      <w:t>计入当期损益的政府补助（与企业业务密切相关，按照国家统一标准定额或定量享受的政府补助除外）</w:t>
                    </w:r>
                  </w:p>
                </w:tc>
              </w:sdtContent>
            </w:sdt>
            <w:sdt>
              <w:sdtPr>
                <w:rPr>
                  <w:rFonts w:ascii="Times New Roman" w:hAnsi="Times New Roman" w:cs="Times New Roman"/>
                  <w:szCs w:val="21"/>
                </w:rPr>
                <w:alias w:val="计入当期损益的政府补助，但与公司正常经营业务密切相关，符合国家政策规定、按照一定标准定额或定量持续享受的政府补助除外（非经常性损"/>
                <w:tag w:val="_GBC_87d17071bbe748b28c703f8eaec85e23"/>
                <w:id w:val="-2110571982"/>
                <w:lock w:val="sdtLocked"/>
                <w:dataBinding w:prefixMappings="xmlns:clcid-pte='clcid-pte'" w:xpath="/*/clcid-pte:FeiJingChangXingSunYiZhongGeZhongXingShiDeZhengFuBuTie[not(@periodRef)]" w:storeItemID="{89EBAB94-44A0-46A2-B712-30D997D04A6D}"/>
                <w:text/>
              </w:sdtPr>
              <w:sdtEndPr/>
              <w:sdtContent>
                <w:tc>
                  <w:tcPr>
                    <w:tcW w:w="1081" w:type="pct"/>
                    <w:shd w:val="clear" w:color="auto" w:fill="auto"/>
                    <w:vAlign w:val="center"/>
                  </w:tcPr>
                  <w:p w:rsidR="00ED102E" w:rsidRPr="00ED102E" w:rsidRDefault="00ED102E" w:rsidP="00ED102E">
                    <w:pPr>
                      <w:jc w:val="right"/>
                      <w:rPr>
                        <w:rFonts w:ascii="Times New Roman" w:hAnsi="Times New Roman" w:cs="Times New Roman"/>
                        <w:szCs w:val="21"/>
                      </w:rPr>
                    </w:pPr>
                    <w:r w:rsidRPr="00ED102E">
                      <w:rPr>
                        <w:rFonts w:ascii="Times New Roman" w:hAnsi="Times New Roman" w:cs="Times New Roman"/>
                        <w:szCs w:val="21"/>
                      </w:rPr>
                      <w:t>7,295,719</w:t>
                    </w:r>
                  </w:p>
                </w:tc>
              </w:sdtContent>
            </w:sdt>
            <w:tc>
              <w:tcPr>
                <w:tcW w:w="1081" w:type="pct"/>
                <w:shd w:val="clear" w:color="auto" w:fill="auto"/>
                <w:vAlign w:val="center"/>
              </w:tcPr>
              <w:p w:rsidR="00ED102E" w:rsidRPr="00ED102E" w:rsidRDefault="00ED102E" w:rsidP="00ED102E">
                <w:pPr>
                  <w:jc w:val="right"/>
                  <w:rPr>
                    <w:rFonts w:ascii="Times New Roman" w:hAnsi="Times New Roman" w:cs="Times New Roman"/>
                    <w:szCs w:val="21"/>
                  </w:rPr>
                </w:pPr>
                <w:r w:rsidRPr="00ED102E">
                  <w:rPr>
                    <w:rFonts w:ascii="Times New Roman" w:hAnsi="Times New Roman" w:cs="Times New Roman"/>
                  </w:rPr>
                  <w:t>10,856,212</w:t>
                </w:r>
              </w:p>
            </w:tc>
          </w:tr>
          <w:tr w:rsidR="00ED102E" w:rsidTr="00ED102E">
            <w:tc>
              <w:tcPr>
                <w:tcW w:w="2839" w:type="pct"/>
                <w:shd w:val="clear" w:color="auto" w:fill="auto"/>
                <w:vAlign w:val="center"/>
              </w:tcPr>
              <w:sdt>
                <w:sdtPr>
                  <w:rPr>
                    <w:rFonts w:ascii="Times New Roman" w:hAnsi="Times New Roman" w:cs="Times New Roman"/>
                  </w:rPr>
                  <w:tag w:val="_PLD_96504db5fe914312bc672892fec5c25b"/>
                  <w:id w:val="-452173503"/>
                  <w:lock w:val="sdtLocked"/>
                </w:sdtPr>
                <w:sdtEndPr/>
                <w:sdtContent>
                  <w:p w:rsidR="00ED102E" w:rsidRPr="00ED102E" w:rsidRDefault="00ED102E" w:rsidP="00ED102E">
                    <w:pPr>
                      <w:rPr>
                        <w:rFonts w:ascii="Times New Roman" w:hAnsi="Times New Roman" w:cs="Times New Roman"/>
                      </w:rPr>
                    </w:pPr>
                    <w:r w:rsidRPr="00ED102E">
                      <w:rPr>
                        <w:rFonts w:ascii="Times New Roman" w:hAnsi="Times New Roman" w:cs="Times New Roman"/>
                      </w:rPr>
                      <w:t>单独进行减值测试的应收款项、合同资产减值准备转回</w:t>
                    </w:r>
                  </w:p>
                </w:sdtContent>
              </w:sdt>
            </w:tc>
            <w:sdt>
              <w:sdtPr>
                <w:rPr>
                  <w:rFonts w:ascii="Times New Roman" w:hAnsi="Times New Roman" w:cs="Times New Roman"/>
                  <w:szCs w:val="21"/>
                </w:rPr>
                <w:alias w:val="单独进行减值测试的应收款项、合同资产减值准备转回（非经常性损益项目） "/>
                <w:tag w:val="_GBC_0dad62375b814507ac0f44483df2a2b4"/>
                <w:id w:val="1346520434"/>
                <w:lock w:val="sdtLocked"/>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1081" w:type="pct"/>
                    <w:shd w:val="clear" w:color="auto" w:fill="auto"/>
                    <w:vAlign w:val="center"/>
                  </w:tcPr>
                  <w:p w:rsidR="00ED102E" w:rsidRPr="00ED102E" w:rsidRDefault="00ED102E" w:rsidP="00ED102E">
                    <w:pPr>
                      <w:jc w:val="right"/>
                      <w:rPr>
                        <w:rFonts w:ascii="Times New Roman" w:hAnsi="Times New Roman" w:cs="Times New Roman"/>
                        <w:szCs w:val="21"/>
                      </w:rPr>
                    </w:pPr>
                    <w:r w:rsidRPr="00ED102E">
                      <w:rPr>
                        <w:rFonts w:ascii="Times New Roman" w:hAnsi="Times New Roman" w:cs="Times New Roman"/>
                        <w:szCs w:val="21"/>
                      </w:rPr>
                      <w:t xml:space="preserve">- </w:t>
                    </w:r>
                  </w:p>
                </w:tc>
              </w:sdtContent>
            </w:sdt>
            <w:tc>
              <w:tcPr>
                <w:tcW w:w="1081" w:type="pct"/>
                <w:shd w:val="clear" w:color="auto" w:fill="auto"/>
                <w:vAlign w:val="center"/>
              </w:tcPr>
              <w:p w:rsidR="00ED102E" w:rsidRPr="00ED102E" w:rsidRDefault="00ED102E" w:rsidP="00ED102E">
                <w:pPr>
                  <w:jc w:val="right"/>
                  <w:rPr>
                    <w:rFonts w:ascii="Times New Roman" w:hAnsi="Times New Roman" w:cs="Times New Roman"/>
                    <w:szCs w:val="21"/>
                  </w:rPr>
                </w:pPr>
                <w:r w:rsidRPr="00ED102E">
                  <w:rPr>
                    <w:rFonts w:ascii="Times New Roman" w:hAnsi="Times New Roman" w:cs="Times New Roman"/>
                  </w:rPr>
                  <w:t>77,950</w:t>
                </w:r>
              </w:p>
            </w:tc>
          </w:tr>
          <w:tr w:rsidR="00ED102E" w:rsidTr="00ED102E">
            <w:sdt>
              <w:sdtPr>
                <w:rPr>
                  <w:rFonts w:ascii="Times New Roman" w:hAnsi="Times New Roman" w:cs="Times New Roman"/>
                </w:rPr>
                <w:tag w:val="_PLD_b0f68967a04b4a8a89df6132091b7461"/>
                <w:id w:val="1926844661"/>
                <w:lock w:val="sdtLocked"/>
              </w:sdtPr>
              <w:sdtEndPr/>
              <w:sdtContent>
                <w:tc>
                  <w:tcPr>
                    <w:tcW w:w="2839" w:type="pct"/>
                    <w:shd w:val="clear" w:color="auto" w:fill="auto"/>
                    <w:vAlign w:val="center"/>
                  </w:tcPr>
                  <w:p w:rsidR="00ED102E" w:rsidRPr="00ED102E" w:rsidRDefault="00ED102E" w:rsidP="00ED102E">
                    <w:pPr>
                      <w:rPr>
                        <w:rFonts w:ascii="Times New Roman" w:hAnsi="Times New Roman" w:cs="Times New Roman"/>
                        <w:szCs w:val="21"/>
                      </w:rPr>
                    </w:pPr>
                    <w:r w:rsidRPr="00ED102E">
                      <w:rPr>
                        <w:rFonts w:ascii="Times New Roman" w:hAnsi="Times New Roman" w:cs="Times New Roman"/>
                        <w:szCs w:val="21"/>
                      </w:rPr>
                      <w:t>除上述各项之外的其他营业外收入和支出</w:t>
                    </w:r>
                  </w:p>
                </w:tc>
              </w:sdtContent>
            </w:sdt>
            <w:sdt>
              <w:sdtPr>
                <w:rPr>
                  <w:rFonts w:ascii="Times New Roman" w:hAnsi="Times New Roman" w:cs="Times New Roman"/>
                  <w:szCs w:val="21"/>
                </w:rPr>
                <w:alias w:val="除上述各项之外的其他营业外收入和支出（非经常性损益项目）"/>
                <w:tag w:val="_GBC_6402a2f652bb4c68acec62c34d96d8ab"/>
                <w:id w:val="742914018"/>
                <w:lock w:val="sdtLocked"/>
                <w:dataBinding w:prefixMappings="xmlns:clcid-pte='clcid-pte'" w:xpath="/*/clcid-pte:ChuShangShuGeXiangZhiWaiDeQiTaYingYeWaiShouZhiJingE[not(@periodRef)]" w:storeItemID="{89EBAB94-44A0-46A2-B712-30D997D04A6D}"/>
                <w:text/>
              </w:sdtPr>
              <w:sdtEndPr/>
              <w:sdtContent>
                <w:tc>
                  <w:tcPr>
                    <w:tcW w:w="1081" w:type="pct"/>
                    <w:shd w:val="clear" w:color="auto" w:fill="auto"/>
                    <w:vAlign w:val="center"/>
                  </w:tcPr>
                  <w:p w:rsidR="00ED102E" w:rsidRPr="00ED102E" w:rsidRDefault="00ED102E" w:rsidP="00ED102E">
                    <w:pPr>
                      <w:jc w:val="right"/>
                      <w:rPr>
                        <w:rFonts w:ascii="Times New Roman" w:hAnsi="Times New Roman" w:cs="Times New Roman"/>
                        <w:szCs w:val="21"/>
                      </w:rPr>
                    </w:pPr>
                    <w:r w:rsidRPr="00ED102E">
                      <w:rPr>
                        <w:rFonts w:ascii="Times New Roman" w:hAnsi="Times New Roman" w:cs="Times New Roman"/>
                        <w:szCs w:val="21"/>
                      </w:rPr>
                      <w:t>3,502,497</w:t>
                    </w:r>
                  </w:p>
                </w:tc>
              </w:sdtContent>
            </w:sdt>
            <w:tc>
              <w:tcPr>
                <w:tcW w:w="1081" w:type="pct"/>
                <w:shd w:val="clear" w:color="auto" w:fill="auto"/>
                <w:vAlign w:val="center"/>
              </w:tcPr>
              <w:p w:rsidR="00ED102E" w:rsidRPr="00ED102E" w:rsidRDefault="00ED102E" w:rsidP="00ED102E">
                <w:pPr>
                  <w:jc w:val="right"/>
                  <w:rPr>
                    <w:rFonts w:ascii="Times New Roman" w:hAnsi="Times New Roman" w:cs="Times New Roman"/>
                    <w:szCs w:val="21"/>
                  </w:rPr>
                </w:pPr>
                <w:r w:rsidRPr="00ED102E">
                  <w:rPr>
                    <w:rFonts w:ascii="Times New Roman" w:hAnsi="Times New Roman" w:cs="Times New Roman"/>
                  </w:rPr>
                  <w:t>1,321,749</w:t>
                </w:r>
              </w:p>
            </w:tc>
          </w:tr>
          <w:tr w:rsidR="00ED102E" w:rsidTr="00ED102E">
            <w:sdt>
              <w:sdtPr>
                <w:rPr>
                  <w:rFonts w:ascii="Times New Roman" w:hAnsi="Times New Roman" w:cs="Times New Roman"/>
                </w:rPr>
                <w:tag w:val="_PLD_8cbcd160f56e4221a63548c56021b209"/>
                <w:id w:val="196215576"/>
                <w:lock w:val="sdtLocked"/>
              </w:sdtPr>
              <w:sdtEndPr/>
              <w:sdtContent>
                <w:tc>
                  <w:tcPr>
                    <w:tcW w:w="2839" w:type="pct"/>
                    <w:shd w:val="clear" w:color="auto" w:fill="auto"/>
                    <w:vAlign w:val="center"/>
                  </w:tcPr>
                  <w:p w:rsidR="00ED102E" w:rsidRPr="00ED102E" w:rsidRDefault="00ED102E" w:rsidP="00ED102E">
                    <w:pPr>
                      <w:rPr>
                        <w:rFonts w:ascii="Times New Roman" w:hAnsi="Times New Roman" w:cs="Times New Roman"/>
                        <w:szCs w:val="21"/>
                      </w:rPr>
                    </w:pPr>
                    <w:r w:rsidRPr="00ED102E">
                      <w:rPr>
                        <w:rFonts w:ascii="Times New Roman" w:hAnsi="Times New Roman" w:cs="Times New Roman"/>
                        <w:szCs w:val="21"/>
                      </w:rPr>
                      <w:t>所得税影响额</w:t>
                    </w:r>
                  </w:p>
                </w:tc>
              </w:sdtContent>
            </w:sdt>
            <w:sdt>
              <w:sdtPr>
                <w:rPr>
                  <w:rFonts w:ascii="Times New Roman" w:hAnsi="Times New Roman" w:cs="Times New Roman"/>
                  <w:szCs w:val="21"/>
                </w:rPr>
                <w:alias w:val="非经常性损益_对所得税的影响"/>
                <w:tag w:val="_GBC_7c06520ea03942669b02b787ffcbb214"/>
                <w:id w:val="-141044615"/>
                <w:lock w:val="sdtLocked"/>
                <w:dataBinding w:prefixMappings="xmlns:clcid-pte='clcid-pte'" w:xpath="/*/clcid-pte:FeiJingChangXingSunYiDeKouChuXiangMuDuiSuoDeShuiDeYingXiang[not(@periodRef)]" w:storeItemID="{89EBAB94-44A0-46A2-B712-30D997D04A6D}"/>
                <w:text/>
              </w:sdtPr>
              <w:sdtEndPr/>
              <w:sdtContent>
                <w:tc>
                  <w:tcPr>
                    <w:tcW w:w="1081" w:type="pct"/>
                    <w:shd w:val="clear" w:color="auto" w:fill="auto"/>
                    <w:vAlign w:val="center"/>
                  </w:tcPr>
                  <w:p w:rsidR="00ED102E" w:rsidRPr="00ED102E" w:rsidRDefault="00ED102E" w:rsidP="00ED102E">
                    <w:pPr>
                      <w:jc w:val="right"/>
                      <w:rPr>
                        <w:rFonts w:ascii="Times New Roman" w:hAnsi="Times New Roman" w:cs="Times New Roman"/>
                        <w:szCs w:val="21"/>
                      </w:rPr>
                    </w:pPr>
                    <w:r w:rsidRPr="00ED102E">
                      <w:rPr>
                        <w:rFonts w:ascii="Times New Roman" w:hAnsi="Times New Roman" w:cs="Times New Roman"/>
                        <w:szCs w:val="21"/>
                      </w:rPr>
                      <w:t>551,382</w:t>
                    </w:r>
                  </w:p>
                </w:tc>
              </w:sdtContent>
            </w:sdt>
            <w:tc>
              <w:tcPr>
                <w:tcW w:w="1081" w:type="pct"/>
                <w:shd w:val="clear" w:color="auto" w:fill="auto"/>
                <w:vAlign w:val="center"/>
              </w:tcPr>
              <w:p w:rsidR="00ED102E" w:rsidRPr="00ED102E" w:rsidRDefault="00ED102E" w:rsidP="00ED102E">
                <w:pPr>
                  <w:jc w:val="right"/>
                  <w:rPr>
                    <w:rFonts w:ascii="Times New Roman" w:hAnsi="Times New Roman" w:cs="Times New Roman"/>
                    <w:sz w:val="24"/>
                  </w:rPr>
                </w:pPr>
                <w:r w:rsidRPr="00ED102E">
                  <w:rPr>
                    <w:rFonts w:ascii="Times New Roman" w:hAnsi="Times New Roman" w:cs="Times New Roman"/>
                  </w:rPr>
                  <w:t>409,735</w:t>
                </w:r>
              </w:p>
            </w:tc>
          </w:tr>
          <w:tr w:rsidR="00ED102E" w:rsidTr="00ED102E">
            <w:sdt>
              <w:sdtPr>
                <w:rPr>
                  <w:rFonts w:ascii="Times New Roman" w:hAnsi="Times New Roman" w:cs="Times New Roman"/>
                </w:rPr>
                <w:tag w:val="_PLD_f8bdffd50d284f23ab4d0b1e6b4b1b9e"/>
                <w:id w:val="-1829905613"/>
                <w:lock w:val="sdtLocked"/>
              </w:sdtPr>
              <w:sdtEndPr/>
              <w:sdtContent>
                <w:tc>
                  <w:tcPr>
                    <w:tcW w:w="2839" w:type="pct"/>
                    <w:shd w:val="clear" w:color="auto" w:fill="auto"/>
                    <w:vAlign w:val="center"/>
                  </w:tcPr>
                  <w:p w:rsidR="00ED102E" w:rsidRPr="00ED102E" w:rsidRDefault="00ED102E" w:rsidP="00ED102E">
                    <w:pPr>
                      <w:rPr>
                        <w:rFonts w:ascii="Times New Roman" w:hAnsi="Times New Roman" w:cs="Times New Roman"/>
                        <w:szCs w:val="21"/>
                      </w:rPr>
                    </w:pPr>
                    <w:r w:rsidRPr="00ED102E">
                      <w:rPr>
                        <w:rFonts w:ascii="Times New Roman" w:hAnsi="Times New Roman" w:cs="Times New Roman"/>
                        <w:szCs w:val="21"/>
                      </w:rPr>
                      <w:t>少数股东权益影响额</w:t>
                    </w:r>
                  </w:p>
                </w:tc>
              </w:sdtContent>
            </w:sdt>
            <w:sdt>
              <w:sdtPr>
                <w:rPr>
                  <w:rFonts w:ascii="Times New Roman" w:hAnsi="Times New Roman" w:cs="Times New Roman"/>
                  <w:szCs w:val="21"/>
                </w:rPr>
                <w:alias w:val="少数股东权益影响额（非经常性损益项目）"/>
                <w:tag w:val="_GBC_285f00e961c943a8a9d140a4d52403f1"/>
                <w:id w:val="-1647125380"/>
                <w:lock w:val="sdtLocked"/>
                <w:dataBinding w:prefixMappings="xmlns:clcid-pte='clcid-pte'" w:xpath="/*/clcid-pte:FeiJingChangXingSunYiXiangMuZhongShaoShuGuDongQuanYiYingXiangE[not(@periodRef)]" w:storeItemID="{89EBAB94-44A0-46A2-B712-30D997D04A6D}"/>
                <w:text/>
              </w:sdtPr>
              <w:sdtEndPr/>
              <w:sdtContent>
                <w:tc>
                  <w:tcPr>
                    <w:tcW w:w="1081" w:type="pct"/>
                    <w:shd w:val="clear" w:color="auto" w:fill="auto"/>
                    <w:vAlign w:val="center"/>
                  </w:tcPr>
                  <w:p w:rsidR="00ED102E" w:rsidRPr="00ED102E" w:rsidRDefault="00ED102E" w:rsidP="00ED102E">
                    <w:pPr>
                      <w:jc w:val="right"/>
                      <w:rPr>
                        <w:rFonts w:ascii="Times New Roman" w:hAnsi="Times New Roman" w:cs="Times New Roman"/>
                        <w:szCs w:val="21"/>
                      </w:rPr>
                    </w:pPr>
                    <w:r>
                      <w:rPr>
                        <w:rFonts w:ascii="Times New Roman" w:hAnsi="Times New Roman" w:cs="Times New Roman"/>
                        <w:szCs w:val="21"/>
                      </w:rPr>
                      <w:t>(</w:t>
                    </w:r>
                    <w:r w:rsidRPr="00ED102E">
                      <w:rPr>
                        <w:rFonts w:ascii="Times New Roman" w:hAnsi="Times New Roman" w:cs="Times New Roman"/>
                        <w:szCs w:val="21"/>
                      </w:rPr>
                      <w:t>32,545</w:t>
                    </w:r>
                    <w:r>
                      <w:rPr>
                        <w:rFonts w:ascii="Times New Roman" w:hAnsi="Times New Roman" w:cs="Times New Roman"/>
                        <w:szCs w:val="21"/>
                      </w:rPr>
                      <w:t>)</w:t>
                    </w:r>
                  </w:p>
                </w:tc>
              </w:sdtContent>
            </w:sdt>
            <w:tc>
              <w:tcPr>
                <w:tcW w:w="1081" w:type="pct"/>
                <w:shd w:val="clear" w:color="auto" w:fill="auto"/>
                <w:vAlign w:val="center"/>
              </w:tcPr>
              <w:p w:rsidR="00ED102E" w:rsidRPr="00ED102E" w:rsidRDefault="00ED102E" w:rsidP="00ED102E">
                <w:pPr>
                  <w:jc w:val="right"/>
                  <w:rPr>
                    <w:rFonts w:ascii="Times New Roman" w:hAnsi="Times New Roman" w:cs="Times New Roman"/>
                  </w:rPr>
                </w:pPr>
                <w:r>
                  <w:rPr>
                    <w:rFonts w:ascii="Times New Roman" w:hAnsi="Times New Roman" w:cs="Times New Roman"/>
                  </w:rPr>
                  <w:t>(</w:t>
                </w:r>
                <w:r w:rsidRPr="00ED102E">
                  <w:rPr>
                    <w:rFonts w:ascii="Times New Roman" w:hAnsi="Times New Roman" w:cs="Times New Roman"/>
                  </w:rPr>
                  <w:t>34,689</w:t>
                </w:r>
                <w:r>
                  <w:rPr>
                    <w:rFonts w:ascii="Times New Roman" w:hAnsi="Times New Roman" w:cs="Times New Roman"/>
                  </w:rPr>
                  <w:t>)</w:t>
                </w:r>
              </w:p>
            </w:tc>
          </w:tr>
          <w:tr w:rsidR="00ED102E" w:rsidTr="00ED102E">
            <w:sdt>
              <w:sdtPr>
                <w:rPr>
                  <w:rFonts w:ascii="Times New Roman" w:hAnsi="Times New Roman" w:cs="Times New Roman"/>
                </w:rPr>
                <w:tag w:val="_PLD_f4375b3f262d423d9aed45796f2bf18d"/>
                <w:id w:val="-235093703"/>
                <w:lock w:val="sdtLocked"/>
              </w:sdtPr>
              <w:sdtEndPr/>
              <w:sdtContent>
                <w:tc>
                  <w:tcPr>
                    <w:tcW w:w="2839" w:type="pct"/>
                    <w:shd w:val="clear" w:color="auto" w:fill="auto"/>
                    <w:vAlign w:val="center"/>
                  </w:tcPr>
                  <w:p w:rsidR="00ED102E" w:rsidRPr="00ED102E" w:rsidRDefault="00ED102E" w:rsidP="00ED102E">
                    <w:pPr>
                      <w:jc w:val="center"/>
                      <w:rPr>
                        <w:rFonts w:ascii="Times New Roman" w:hAnsi="Times New Roman" w:cs="Times New Roman"/>
                        <w:szCs w:val="21"/>
                      </w:rPr>
                    </w:pPr>
                    <w:r w:rsidRPr="00ED102E">
                      <w:rPr>
                        <w:rFonts w:ascii="Times New Roman" w:hAnsi="Times New Roman" w:cs="Times New Roman"/>
                        <w:szCs w:val="21"/>
                      </w:rPr>
                      <w:t>合计</w:t>
                    </w:r>
                  </w:p>
                </w:tc>
              </w:sdtContent>
            </w:sdt>
            <w:sdt>
              <w:sdtPr>
                <w:rPr>
                  <w:rFonts w:ascii="Times New Roman" w:hAnsi="Times New Roman" w:cs="Times New Roman"/>
                  <w:szCs w:val="21"/>
                </w:rPr>
                <w:alias w:val="扣除的非经常性损益合计"/>
                <w:tag w:val="_GBC_dbd56aa5278f45e1a3a0a62cc2b32d3d"/>
                <w:id w:val="1426377063"/>
                <w:lock w:val="sdtLocked"/>
                <w:dataBinding w:prefixMappings="xmlns:clcid-pte='clcid-pte'" w:xpath="/*/clcid-pte:KouChuDeFeiJingChangXingSunYiHeJi[not(@periodRef)]" w:storeItemID="{89EBAB94-44A0-46A2-B712-30D997D04A6D}"/>
                <w:text/>
              </w:sdtPr>
              <w:sdtEndPr/>
              <w:sdtContent>
                <w:tc>
                  <w:tcPr>
                    <w:tcW w:w="1081" w:type="pct"/>
                    <w:shd w:val="clear" w:color="auto" w:fill="auto"/>
                    <w:vAlign w:val="center"/>
                  </w:tcPr>
                  <w:p w:rsidR="00ED102E" w:rsidRPr="00ED102E" w:rsidRDefault="00ED102E" w:rsidP="00ED102E">
                    <w:pPr>
                      <w:jc w:val="right"/>
                      <w:rPr>
                        <w:rFonts w:ascii="Times New Roman" w:hAnsi="Times New Roman" w:cs="Times New Roman"/>
                        <w:szCs w:val="21"/>
                      </w:rPr>
                    </w:pPr>
                    <w:r>
                      <w:rPr>
                        <w:rFonts w:ascii="Times New Roman" w:hAnsi="Times New Roman" w:cs="Times New Roman"/>
                        <w:szCs w:val="21"/>
                      </w:rPr>
                      <w:t>(</w:t>
                    </w:r>
                    <w:r w:rsidRPr="00ED102E">
                      <w:rPr>
                        <w:rFonts w:ascii="Times New Roman" w:hAnsi="Times New Roman" w:cs="Times New Roman"/>
                        <w:szCs w:val="21"/>
                      </w:rPr>
                      <w:t>3,167,179</w:t>
                    </w:r>
                    <w:r>
                      <w:rPr>
                        <w:rFonts w:ascii="Times New Roman" w:hAnsi="Times New Roman" w:cs="Times New Roman"/>
                        <w:szCs w:val="21"/>
                      </w:rPr>
                      <w:t>)</w:t>
                    </w:r>
                  </w:p>
                </w:tc>
              </w:sdtContent>
            </w:sdt>
            <w:tc>
              <w:tcPr>
                <w:tcW w:w="1081" w:type="pct"/>
                <w:shd w:val="clear" w:color="auto" w:fill="auto"/>
                <w:vAlign w:val="center"/>
              </w:tcPr>
              <w:p w:rsidR="00ED102E" w:rsidRPr="00ED102E" w:rsidRDefault="00ED102E" w:rsidP="00ED102E">
                <w:pPr>
                  <w:jc w:val="right"/>
                  <w:rPr>
                    <w:rFonts w:ascii="Times New Roman" w:hAnsi="Times New Roman" w:cs="Times New Roman"/>
                  </w:rPr>
                </w:pPr>
                <w:r>
                  <w:rPr>
                    <w:rFonts w:ascii="Times New Roman" w:hAnsi="Times New Roman" w:cs="Times New Roman"/>
                  </w:rPr>
                  <w:t>(</w:t>
                </w:r>
                <w:r w:rsidRPr="00ED102E">
                  <w:rPr>
                    <w:rFonts w:ascii="Times New Roman" w:hAnsi="Times New Roman" w:cs="Times New Roman"/>
                  </w:rPr>
                  <w:t>7,624,629</w:t>
                </w:r>
                <w:r>
                  <w:rPr>
                    <w:rFonts w:ascii="Times New Roman" w:hAnsi="Times New Roman" w:cs="Times New Roman"/>
                  </w:rPr>
                  <w:t>)</w:t>
                </w:r>
              </w:p>
            </w:tc>
          </w:tr>
        </w:tbl>
        <w:p w:rsidR="00ED102E" w:rsidRDefault="00ED102E"/>
        <w:p w:rsidR="00ED102E" w:rsidRPr="00ED102E" w:rsidRDefault="00ED102E" w:rsidP="00ED102E">
          <w:pPr>
            <w:overflowPunct w:val="0"/>
            <w:rPr>
              <w:rFonts w:ascii="Times New Roman" w:hAnsi="Times New Roman" w:cs="Times New Roman"/>
              <w:b/>
              <w:bCs/>
            </w:rPr>
          </w:pPr>
          <w:r w:rsidRPr="00ED102E">
            <w:rPr>
              <w:rFonts w:ascii="Times New Roman" w:hAnsi="Times New Roman" w:cs="Times New Roman"/>
              <w:b/>
            </w:rPr>
            <w:t>非经常性损益明细表编制基础</w:t>
          </w:r>
        </w:p>
        <w:p w:rsidR="00ED102E" w:rsidRPr="00ED102E" w:rsidRDefault="00ED102E" w:rsidP="00ED102E">
          <w:pPr>
            <w:overflowPunct w:val="0"/>
            <w:rPr>
              <w:rFonts w:ascii="Times New Roman" w:hAnsi="Times New Roman" w:cs="Times New Roman"/>
              <w:bCs/>
            </w:rPr>
          </w:pPr>
        </w:p>
        <w:p w:rsidR="00ED102E" w:rsidRPr="00ED102E" w:rsidRDefault="00ED102E" w:rsidP="00ED102E">
          <w:pPr>
            <w:overflowPunct w:val="0"/>
            <w:rPr>
              <w:rFonts w:ascii="Times New Roman" w:hAnsi="Times New Roman" w:cs="Times New Roman"/>
              <w:lang w:val="en-AU"/>
            </w:rPr>
          </w:pPr>
          <w:r w:rsidRPr="00ED102E">
            <w:rPr>
              <w:rFonts w:ascii="Times New Roman" w:hAnsi="Times New Roman" w:cs="Times New Roman"/>
            </w:rPr>
            <w:t>根据中国证券监督管理委员会《公开发行证券的公司信息披露解释性公告第</w:t>
          </w:r>
          <w:r w:rsidRPr="00ED102E">
            <w:rPr>
              <w:rFonts w:ascii="Times New Roman" w:hAnsi="Times New Roman" w:cs="Times New Roman"/>
            </w:rPr>
            <w:t>1</w:t>
          </w:r>
          <w:r w:rsidRPr="00ED102E">
            <w:rPr>
              <w:rFonts w:ascii="Times New Roman" w:hAnsi="Times New Roman" w:cs="Times New Roman"/>
            </w:rPr>
            <w:t>号</w:t>
          </w:r>
          <w:r w:rsidRPr="00ED102E">
            <w:rPr>
              <w:rFonts w:ascii="Times New Roman" w:hAnsi="Times New Roman" w:cs="Times New Roman"/>
            </w:rPr>
            <w:t>——</w:t>
          </w:r>
          <w:r w:rsidRPr="00ED102E">
            <w:rPr>
              <w:rFonts w:ascii="Times New Roman" w:hAnsi="Times New Roman" w:cs="Times New Roman"/>
            </w:rPr>
            <w:t>非经常性损益</w:t>
          </w:r>
          <w:r w:rsidRPr="00ED102E">
            <w:rPr>
              <w:rFonts w:ascii="Times New Roman" w:hAnsi="Times New Roman" w:cs="Times New Roman"/>
            </w:rPr>
            <w:t>[2008]</w:t>
          </w:r>
          <w:r w:rsidRPr="00ED102E">
            <w:rPr>
              <w:rFonts w:ascii="Times New Roman" w:hAnsi="Times New Roman" w:cs="Times New Roman"/>
            </w:rPr>
            <w:t>》的规定，非经常性损益是指与公司正常经营业务无直接关系，以及虽与正常经营业务相关，但由于其性质特殊和偶发性，影响报表使用人对公司经营业绩和盈利能力</w:t>
          </w:r>
          <w:proofErr w:type="gramStart"/>
          <w:r w:rsidRPr="00ED102E">
            <w:rPr>
              <w:rFonts w:ascii="Times New Roman" w:hAnsi="Times New Roman" w:cs="Times New Roman"/>
            </w:rPr>
            <w:t>作出</w:t>
          </w:r>
          <w:proofErr w:type="gramEnd"/>
          <w:r w:rsidRPr="00ED102E">
            <w:rPr>
              <w:rFonts w:ascii="Times New Roman" w:hAnsi="Times New Roman" w:cs="Times New Roman"/>
            </w:rPr>
            <w:t>正确判断的各项交易和事项产生的损益。</w:t>
          </w:r>
        </w:p>
        <w:p w:rsidR="00F975B1" w:rsidRDefault="00FA7BA3"/>
      </w:sdtContent>
    </w:sdt>
    <w:bookmarkEnd w:id="159" w:displacedByCustomXml="prev"/>
    <w:p w:rsidR="00ED102E" w:rsidRDefault="00ED102E" w:rsidP="00ED102E">
      <w:pPr>
        <w:pStyle w:val="3"/>
        <w:numPr>
          <w:ilvl w:val="0"/>
          <w:numId w:val="4"/>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1550070519"/>
        <w:lock w:val="sdtLocked"/>
        <w:placeholder>
          <w:docPart w:val="CA2E6CCC71904504B80320FA68C5612E"/>
        </w:placeholder>
      </w:sdtPr>
      <w:sdtEndPr/>
      <w:sdtContent>
        <w:p w:rsidR="00ED102E" w:rsidRDefault="00ED102E">
          <w:r>
            <w:fldChar w:fldCharType="begin"/>
          </w:r>
          <w:r w:rsidR="003763F9">
            <w:instrText xml:space="preserve"> MACROBUTTON  SnrToggleCheckbox □适用 </w:instrText>
          </w:r>
          <w:r>
            <w:fldChar w:fldCharType="end"/>
          </w:r>
          <w:r>
            <w:fldChar w:fldCharType="begin"/>
          </w:r>
          <w:r w:rsidR="003763F9">
            <w:instrText xml:space="preserve"> MACROBUTTON  SnrToggleCheckbox √不适用 </w:instrText>
          </w:r>
          <w:r>
            <w:fldChar w:fldCharType="end"/>
          </w:r>
        </w:p>
      </w:sdtContent>
    </w:sdt>
    <w:p w:rsidR="003763F9" w:rsidRPr="003763F9" w:rsidRDefault="003763F9" w:rsidP="003763F9">
      <w:pPr>
        <w:overflowPunct w:val="0"/>
        <w:rPr>
          <w:rFonts w:ascii="Times New Roman" w:hAnsi="Times New Roman" w:cs="Times New Roman"/>
        </w:rPr>
      </w:pPr>
      <w:r w:rsidRPr="003763F9">
        <w:rPr>
          <w:rFonts w:ascii="Times New Roman" w:hAnsi="Times New Roman" w:cs="Times New Roman"/>
        </w:rPr>
        <w:t>本公司为在香港联合交易所上市的</w:t>
      </w:r>
      <w:r w:rsidRPr="003763F9">
        <w:rPr>
          <w:rFonts w:ascii="Times New Roman" w:hAnsi="Times New Roman" w:cs="Times New Roman"/>
        </w:rPr>
        <w:t>H</w:t>
      </w:r>
      <w:r w:rsidRPr="003763F9">
        <w:rPr>
          <w:rFonts w:ascii="Times New Roman" w:hAnsi="Times New Roman" w:cs="Times New Roman"/>
        </w:rPr>
        <w:t>股公司，本公司亦按照国际财务报告准则编制了合并财务报表。于</w:t>
      </w:r>
      <w:r w:rsidRPr="003763F9">
        <w:rPr>
          <w:rFonts w:ascii="Times New Roman" w:hAnsi="Times New Roman" w:cs="Times New Roman"/>
        </w:rPr>
        <w:t>2021</w:t>
      </w:r>
      <w:r w:rsidRPr="003763F9">
        <w:rPr>
          <w:rFonts w:ascii="Times New Roman" w:hAnsi="Times New Roman" w:cs="Times New Roman"/>
        </w:rPr>
        <w:t>年</w:t>
      </w:r>
      <w:r w:rsidRPr="003763F9">
        <w:rPr>
          <w:rFonts w:ascii="Times New Roman" w:hAnsi="Times New Roman" w:cs="Times New Roman"/>
        </w:rPr>
        <w:t>6</w:t>
      </w:r>
      <w:r w:rsidRPr="003763F9">
        <w:rPr>
          <w:rFonts w:ascii="Times New Roman" w:hAnsi="Times New Roman" w:cs="Times New Roman"/>
        </w:rPr>
        <w:t>月</w:t>
      </w:r>
      <w:r w:rsidRPr="003763F9">
        <w:rPr>
          <w:rFonts w:ascii="Times New Roman" w:hAnsi="Times New Roman" w:cs="Times New Roman"/>
        </w:rPr>
        <w:t>30</w:t>
      </w:r>
      <w:r w:rsidRPr="003763F9">
        <w:rPr>
          <w:rFonts w:ascii="Times New Roman" w:hAnsi="Times New Roman" w:cs="Times New Roman"/>
        </w:rPr>
        <w:t>日及截至</w:t>
      </w:r>
      <w:r w:rsidRPr="003763F9">
        <w:rPr>
          <w:rFonts w:ascii="Times New Roman" w:hAnsi="Times New Roman" w:cs="Times New Roman"/>
        </w:rPr>
        <w:t>2021</w:t>
      </w:r>
      <w:r w:rsidRPr="003763F9">
        <w:rPr>
          <w:rFonts w:ascii="Times New Roman" w:hAnsi="Times New Roman" w:cs="Times New Roman"/>
        </w:rPr>
        <w:t>年</w:t>
      </w:r>
      <w:r w:rsidRPr="003763F9">
        <w:rPr>
          <w:rFonts w:ascii="Times New Roman" w:hAnsi="Times New Roman" w:cs="Times New Roman"/>
        </w:rPr>
        <w:t>6</w:t>
      </w:r>
      <w:r w:rsidRPr="003763F9">
        <w:rPr>
          <w:rFonts w:ascii="Times New Roman" w:hAnsi="Times New Roman" w:cs="Times New Roman"/>
        </w:rPr>
        <w:t>月</w:t>
      </w:r>
      <w:r w:rsidRPr="003763F9">
        <w:rPr>
          <w:rFonts w:ascii="Times New Roman" w:hAnsi="Times New Roman" w:cs="Times New Roman"/>
        </w:rPr>
        <w:t>30</w:t>
      </w:r>
      <w:r w:rsidRPr="003763F9">
        <w:rPr>
          <w:rFonts w:ascii="Times New Roman" w:hAnsi="Times New Roman" w:cs="Times New Roman"/>
        </w:rPr>
        <w:t>日</w:t>
      </w:r>
      <w:proofErr w:type="gramStart"/>
      <w:r w:rsidRPr="003763F9">
        <w:rPr>
          <w:rFonts w:ascii="Times New Roman" w:hAnsi="Times New Roman" w:cs="Times New Roman"/>
        </w:rPr>
        <w:t>止</w:t>
      </w:r>
      <w:proofErr w:type="gramEnd"/>
      <w:r w:rsidRPr="003763F9">
        <w:rPr>
          <w:rFonts w:ascii="Times New Roman" w:hAnsi="Times New Roman" w:cs="Times New Roman"/>
        </w:rPr>
        <w:t>6</w:t>
      </w:r>
      <w:r w:rsidRPr="003763F9">
        <w:rPr>
          <w:rFonts w:ascii="Times New Roman" w:hAnsi="Times New Roman" w:cs="Times New Roman"/>
        </w:rPr>
        <w:t>个月期间，本合并财务报表与本公司按照国际财务报告准则编制的合并财务报表之间在净资产及净亏损方面并不存在差异。</w:t>
      </w:r>
    </w:p>
    <w:p w:rsidR="00ED102E" w:rsidRPr="003763F9" w:rsidRDefault="00ED102E" w:rsidP="003763F9">
      <w:pPr>
        <w:rPr>
          <w:rFonts w:cstheme="minorBidi"/>
          <w:kern w:val="2"/>
          <w:szCs w:val="21"/>
        </w:rPr>
      </w:pPr>
    </w:p>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EndPr/>
      <w:sdtContent>
        <w:p w:rsidR="00F975B1" w:rsidRPr="003763F9" w:rsidRDefault="00022ED5" w:rsidP="00D503C3">
          <w:pPr>
            <w:pStyle w:val="3"/>
            <w:numPr>
              <w:ilvl w:val="0"/>
              <w:numId w:val="4"/>
            </w:numPr>
            <w:rPr>
              <w:rFonts w:ascii="Times New Roman" w:hAnsi="Times New Roman"/>
              <w:szCs w:val="21"/>
            </w:rPr>
          </w:pPr>
          <w:r>
            <w:rPr>
              <w:rFonts w:ascii="宋体" w:hAnsi="宋体" w:hint="eastAsia"/>
              <w:szCs w:val="21"/>
            </w:rPr>
            <w:t>净资产收益率及每</w:t>
          </w:r>
          <w:r w:rsidRPr="003763F9">
            <w:rPr>
              <w:rFonts w:ascii="Times New Roman" w:hAnsi="Times New Roman"/>
              <w:szCs w:val="21"/>
            </w:rPr>
            <w:t>股收益</w:t>
          </w:r>
          <w:r w:rsidR="003763F9" w:rsidRPr="003763F9">
            <w:rPr>
              <w:rFonts w:ascii="Times New Roman" w:hAnsi="Times New Roman"/>
              <w:szCs w:val="21"/>
            </w:rPr>
            <w:t>/(</w:t>
          </w:r>
          <w:r w:rsidR="003763F9" w:rsidRPr="003763F9">
            <w:rPr>
              <w:rFonts w:ascii="Times New Roman" w:hAnsi="Times New Roman"/>
              <w:szCs w:val="21"/>
            </w:rPr>
            <w:t>亏损</w:t>
          </w:r>
          <w:r w:rsidR="003763F9" w:rsidRPr="003763F9">
            <w:rPr>
              <w:rFonts w:ascii="Times New Roman" w:hAnsi="Times New Roman"/>
              <w:szCs w:val="21"/>
            </w:rPr>
            <w:t>)</w:t>
          </w:r>
        </w:p>
        <w:sdt>
          <w:sdtPr>
            <w:alias w:val="是否适用：净资产收益率及每股收益[双击切换]"/>
            <w:tag w:val="_GBC_75866ebc8d184cdd988e79330ad3b083"/>
            <w:id w:val="900322554"/>
            <w:lock w:val="sdtLocked"/>
            <w:placeholder>
              <w:docPart w:val="GBC22222222222222222222222222222"/>
            </w:placeholder>
          </w:sdtPr>
          <w:sdtEndPr/>
          <w:sdtContent>
            <w:p w:rsidR="00F975B1" w:rsidRDefault="00022ED5">
              <w:r>
                <w:fldChar w:fldCharType="begin"/>
              </w:r>
              <w:r w:rsidR="00203FB0">
                <w:instrText xml:space="preserve"> MACROBUTTON  SnrToggleCheckbox √适用 </w:instrText>
              </w:r>
              <w:r>
                <w:fldChar w:fldCharType="end"/>
              </w:r>
              <w:r>
                <w:fldChar w:fldCharType="begin"/>
              </w:r>
              <w:r w:rsidR="00203FB0">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1"/>
            <w:gridCol w:w="1135"/>
            <w:gridCol w:w="1133"/>
            <w:gridCol w:w="992"/>
            <w:gridCol w:w="961"/>
            <w:gridCol w:w="1024"/>
            <w:gridCol w:w="1003"/>
          </w:tblGrid>
          <w:tr w:rsidR="00E10E5B" w:rsidRPr="00E10E5B" w:rsidTr="00E10E5B">
            <w:trPr>
              <w:trHeight w:val="270"/>
            </w:trPr>
            <w:sdt>
              <w:sdtPr>
                <w:rPr>
                  <w:rFonts w:ascii="Times New Roman" w:hAnsi="Times New Roman" w:cs="Times New Roman"/>
                  <w:sz w:val="18"/>
                  <w:szCs w:val="18"/>
                </w:rPr>
                <w:tag w:val="_PLD_680a8ba0e71a45459c0939cd6c78c07f"/>
                <w:id w:val="-1321724329"/>
                <w:lock w:val="sdtLocked"/>
              </w:sdtPr>
              <w:sdtEndPr/>
              <w:sdtContent>
                <w:tc>
                  <w:tcPr>
                    <w:tcW w:w="1548" w:type="pct"/>
                    <w:vMerge w:val="restart"/>
                    <w:tcBorders>
                      <w:top w:val="single" w:sz="4" w:space="0" w:color="auto"/>
                      <w:left w:val="single" w:sz="4" w:space="0" w:color="auto"/>
                      <w:right w:val="single" w:sz="4" w:space="0" w:color="auto"/>
                    </w:tcBorders>
                    <w:vAlign w:val="center"/>
                  </w:tcPr>
                  <w:p w:rsidR="00E10E5B" w:rsidRPr="00E10E5B" w:rsidRDefault="00E10E5B" w:rsidP="00CA0423">
                    <w:pPr>
                      <w:jc w:val="center"/>
                      <w:rPr>
                        <w:rFonts w:ascii="Times New Roman" w:hAnsi="Times New Roman" w:cs="Times New Roman"/>
                        <w:sz w:val="18"/>
                        <w:szCs w:val="18"/>
                      </w:rPr>
                    </w:pPr>
                    <w:r w:rsidRPr="00E10E5B">
                      <w:rPr>
                        <w:rFonts w:ascii="Times New Roman" w:hAnsi="Times New Roman" w:cs="Times New Roman"/>
                        <w:sz w:val="18"/>
                        <w:szCs w:val="18"/>
                      </w:rPr>
                      <w:t>报告期利润</w:t>
                    </w:r>
                  </w:p>
                </w:tc>
              </w:sdtContent>
            </w:sdt>
            <w:sdt>
              <w:sdtPr>
                <w:rPr>
                  <w:rFonts w:ascii="Times New Roman" w:hAnsi="Times New Roman" w:cs="Times New Roman"/>
                  <w:sz w:val="18"/>
                  <w:szCs w:val="18"/>
                </w:rPr>
                <w:tag w:val="_PLD_608d0086e1154f8ca6d3c34247132ef0"/>
                <w:id w:val="1241051809"/>
                <w:lock w:val="sdtLocked"/>
              </w:sdtPr>
              <w:sdtEndPr/>
              <w:sdtContent>
                <w:tc>
                  <w:tcPr>
                    <w:tcW w:w="1253" w:type="pct"/>
                    <w:gridSpan w:val="2"/>
                    <w:vMerge w:val="restart"/>
                    <w:tcBorders>
                      <w:top w:val="single" w:sz="4" w:space="0" w:color="auto"/>
                      <w:left w:val="single" w:sz="4" w:space="0" w:color="auto"/>
                      <w:right w:val="single" w:sz="4" w:space="0" w:color="auto"/>
                    </w:tcBorders>
                    <w:vAlign w:val="center"/>
                  </w:tcPr>
                  <w:p w:rsidR="00E10E5B" w:rsidRPr="00E10E5B" w:rsidRDefault="00E10E5B" w:rsidP="00CA0423">
                    <w:pPr>
                      <w:jc w:val="center"/>
                      <w:rPr>
                        <w:rFonts w:ascii="Times New Roman" w:hAnsi="Times New Roman" w:cs="Times New Roman"/>
                        <w:sz w:val="18"/>
                        <w:szCs w:val="18"/>
                      </w:rPr>
                    </w:pPr>
                    <w:r w:rsidRPr="00E10E5B">
                      <w:rPr>
                        <w:rFonts w:ascii="Times New Roman" w:hAnsi="Times New Roman" w:cs="Times New Roman"/>
                        <w:sz w:val="18"/>
                        <w:szCs w:val="18"/>
                      </w:rPr>
                      <w:t>加权平均净资产收益率（</w:t>
                    </w:r>
                    <w:r w:rsidRPr="00E10E5B">
                      <w:rPr>
                        <w:rFonts w:ascii="Times New Roman" w:hAnsi="Times New Roman" w:cs="Times New Roman"/>
                        <w:sz w:val="18"/>
                        <w:szCs w:val="18"/>
                      </w:rPr>
                      <w:t>%</w:t>
                    </w:r>
                    <w:r w:rsidRPr="00E10E5B">
                      <w:rPr>
                        <w:rFonts w:ascii="Times New Roman" w:hAnsi="Times New Roman" w:cs="Times New Roman"/>
                        <w:sz w:val="18"/>
                        <w:szCs w:val="18"/>
                      </w:rPr>
                      <w:t>）</w:t>
                    </w:r>
                  </w:p>
                </w:tc>
              </w:sdtContent>
            </w:sdt>
            <w:sdt>
              <w:sdtPr>
                <w:rPr>
                  <w:rFonts w:ascii="Times New Roman" w:hAnsi="Times New Roman" w:cs="Times New Roman"/>
                  <w:sz w:val="18"/>
                  <w:szCs w:val="18"/>
                </w:rPr>
                <w:tag w:val="_PLD_8b4a0bf973be4a19862ac5168193db93"/>
                <w:id w:val="1870030031"/>
                <w:lock w:val="sdtLocked"/>
              </w:sdtPr>
              <w:sdtEndPr/>
              <w:sdtContent>
                <w:tc>
                  <w:tcPr>
                    <w:tcW w:w="2199" w:type="pct"/>
                    <w:gridSpan w:val="4"/>
                    <w:tcBorders>
                      <w:top w:val="single" w:sz="4" w:space="0" w:color="auto"/>
                      <w:left w:val="single" w:sz="4" w:space="0" w:color="auto"/>
                      <w:bottom w:val="single" w:sz="4" w:space="0" w:color="auto"/>
                      <w:right w:val="single" w:sz="4" w:space="0" w:color="auto"/>
                    </w:tcBorders>
                    <w:vAlign w:val="center"/>
                  </w:tcPr>
                  <w:p w:rsidR="00E10E5B" w:rsidRPr="00E10E5B" w:rsidRDefault="00E10E5B" w:rsidP="00CA0423">
                    <w:pPr>
                      <w:jc w:val="center"/>
                      <w:rPr>
                        <w:rFonts w:ascii="Times New Roman" w:hAnsi="Times New Roman" w:cs="Times New Roman"/>
                        <w:sz w:val="18"/>
                        <w:szCs w:val="18"/>
                      </w:rPr>
                    </w:pPr>
                    <w:r w:rsidRPr="00E10E5B">
                      <w:rPr>
                        <w:rFonts w:ascii="Times New Roman" w:hAnsi="Times New Roman" w:cs="Times New Roman"/>
                        <w:sz w:val="18"/>
                        <w:szCs w:val="18"/>
                      </w:rPr>
                      <w:t>每股收益</w:t>
                    </w:r>
                  </w:p>
                </w:tc>
              </w:sdtContent>
            </w:sdt>
          </w:tr>
          <w:tr w:rsidR="00E10E5B" w:rsidRPr="00E10E5B" w:rsidTr="00E10E5B">
            <w:trPr>
              <w:trHeight w:val="360"/>
            </w:trPr>
            <w:tc>
              <w:tcPr>
                <w:tcW w:w="1548" w:type="pct"/>
                <w:vMerge/>
                <w:tcBorders>
                  <w:left w:val="single" w:sz="4" w:space="0" w:color="auto"/>
                  <w:right w:val="single" w:sz="4" w:space="0" w:color="auto"/>
                </w:tcBorders>
                <w:vAlign w:val="center"/>
              </w:tcPr>
              <w:p w:rsidR="00E10E5B" w:rsidRPr="00E10E5B" w:rsidRDefault="00E10E5B" w:rsidP="00CA0423">
                <w:pPr>
                  <w:jc w:val="center"/>
                  <w:rPr>
                    <w:rFonts w:ascii="Times New Roman" w:hAnsi="Times New Roman" w:cs="Times New Roman"/>
                    <w:sz w:val="18"/>
                    <w:szCs w:val="18"/>
                  </w:rPr>
                </w:pPr>
              </w:p>
            </w:tc>
            <w:tc>
              <w:tcPr>
                <w:tcW w:w="1253" w:type="pct"/>
                <w:gridSpan w:val="2"/>
                <w:vMerge/>
                <w:tcBorders>
                  <w:left w:val="single" w:sz="4" w:space="0" w:color="auto"/>
                  <w:bottom w:val="single" w:sz="4" w:space="0" w:color="auto"/>
                  <w:right w:val="single" w:sz="4" w:space="0" w:color="auto"/>
                </w:tcBorders>
                <w:vAlign w:val="center"/>
              </w:tcPr>
              <w:p w:rsidR="00E10E5B" w:rsidRPr="00E10E5B" w:rsidRDefault="00E10E5B" w:rsidP="00CA0423">
                <w:pPr>
                  <w:jc w:val="center"/>
                  <w:rPr>
                    <w:rFonts w:ascii="Times New Roman" w:hAnsi="Times New Roman" w:cs="Times New Roman"/>
                    <w:sz w:val="18"/>
                    <w:szCs w:val="18"/>
                  </w:rPr>
                </w:pPr>
              </w:p>
            </w:tc>
            <w:sdt>
              <w:sdtPr>
                <w:rPr>
                  <w:rFonts w:ascii="Times New Roman" w:hAnsi="Times New Roman" w:cs="Times New Roman"/>
                  <w:sz w:val="18"/>
                  <w:szCs w:val="18"/>
                </w:rPr>
                <w:tag w:val="_PLD_45472770a81744249d77e54c2efc412a"/>
                <w:id w:val="-1252967989"/>
                <w:lock w:val="sdtLocked"/>
              </w:sdtPr>
              <w:sdtEndPr/>
              <w:sdtContent>
                <w:tc>
                  <w:tcPr>
                    <w:tcW w:w="1079" w:type="pct"/>
                    <w:gridSpan w:val="2"/>
                    <w:tcBorders>
                      <w:top w:val="single" w:sz="4" w:space="0" w:color="auto"/>
                      <w:left w:val="single" w:sz="4" w:space="0" w:color="auto"/>
                      <w:bottom w:val="single" w:sz="4" w:space="0" w:color="auto"/>
                      <w:right w:val="single" w:sz="4" w:space="0" w:color="auto"/>
                    </w:tcBorders>
                    <w:vAlign w:val="center"/>
                  </w:tcPr>
                  <w:p w:rsidR="00E10E5B" w:rsidRPr="00E10E5B" w:rsidRDefault="00E10E5B" w:rsidP="00CA0423">
                    <w:pPr>
                      <w:jc w:val="center"/>
                      <w:rPr>
                        <w:rFonts w:ascii="Times New Roman" w:hAnsi="Times New Roman" w:cs="Times New Roman"/>
                        <w:sz w:val="18"/>
                        <w:szCs w:val="18"/>
                      </w:rPr>
                    </w:pPr>
                    <w:r w:rsidRPr="00E10E5B">
                      <w:rPr>
                        <w:rFonts w:ascii="Times New Roman" w:hAnsi="Times New Roman" w:cs="Times New Roman"/>
                        <w:sz w:val="18"/>
                        <w:szCs w:val="18"/>
                      </w:rPr>
                      <w:t>基本每股收益</w:t>
                    </w:r>
                  </w:p>
                </w:tc>
              </w:sdtContent>
            </w:sdt>
            <w:sdt>
              <w:sdtPr>
                <w:rPr>
                  <w:rFonts w:ascii="Times New Roman" w:hAnsi="Times New Roman" w:cs="Times New Roman"/>
                  <w:sz w:val="18"/>
                  <w:szCs w:val="18"/>
                </w:rPr>
                <w:tag w:val="_PLD_c4e5be0bbc134fa28e28895e1a12e02c"/>
                <w:id w:val="1896386594"/>
                <w:lock w:val="sdtLocked"/>
              </w:sdtPr>
              <w:sdtEndPr/>
              <w:sdtContent>
                <w:tc>
                  <w:tcPr>
                    <w:tcW w:w="1120" w:type="pct"/>
                    <w:gridSpan w:val="2"/>
                    <w:tcBorders>
                      <w:top w:val="single" w:sz="4" w:space="0" w:color="auto"/>
                      <w:left w:val="single" w:sz="4" w:space="0" w:color="auto"/>
                      <w:bottom w:val="single" w:sz="4" w:space="0" w:color="auto"/>
                      <w:right w:val="single" w:sz="4" w:space="0" w:color="auto"/>
                    </w:tcBorders>
                    <w:vAlign w:val="center"/>
                  </w:tcPr>
                  <w:p w:rsidR="00E10E5B" w:rsidRPr="00E10E5B" w:rsidRDefault="00E10E5B" w:rsidP="00CA0423">
                    <w:pPr>
                      <w:jc w:val="center"/>
                      <w:rPr>
                        <w:rFonts w:ascii="Times New Roman" w:hAnsi="Times New Roman" w:cs="Times New Roman"/>
                        <w:sz w:val="18"/>
                        <w:szCs w:val="18"/>
                      </w:rPr>
                    </w:pPr>
                    <w:r w:rsidRPr="00E10E5B">
                      <w:rPr>
                        <w:rFonts w:ascii="Times New Roman" w:hAnsi="Times New Roman" w:cs="Times New Roman"/>
                        <w:sz w:val="18"/>
                        <w:szCs w:val="18"/>
                      </w:rPr>
                      <w:t>稀释每股收益</w:t>
                    </w:r>
                  </w:p>
                </w:tc>
              </w:sdtContent>
            </w:sdt>
          </w:tr>
          <w:tr w:rsidR="00E10E5B" w:rsidRPr="00E10E5B" w:rsidTr="00E10E5B">
            <w:trPr>
              <w:trHeight w:val="360"/>
            </w:trPr>
            <w:tc>
              <w:tcPr>
                <w:tcW w:w="1548" w:type="pct"/>
                <w:vMerge/>
                <w:tcBorders>
                  <w:left w:val="single" w:sz="4" w:space="0" w:color="auto"/>
                  <w:bottom w:val="single" w:sz="4" w:space="0" w:color="auto"/>
                  <w:right w:val="single" w:sz="4" w:space="0" w:color="auto"/>
                </w:tcBorders>
                <w:vAlign w:val="center"/>
              </w:tcPr>
              <w:p w:rsidR="00E10E5B" w:rsidRPr="00E10E5B" w:rsidRDefault="00E10E5B" w:rsidP="00E10E5B">
                <w:pPr>
                  <w:rPr>
                    <w:rFonts w:ascii="Times New Roman" w:hAnsi="Times New Roman" w:cs="Times New Roman"/>
                    <w:sz w:val="18"/>
                    <w:szCs w:val="18"/>
                  </w:rPr>
                </w:pPr>
              </w:p>
            </w:tc>
            <w:tc>
              <w:tcPr>
                <w:tcW w:w="627"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center"/>
                  <w:rPr>
                    <w:rFonts w:ascii="Times New Roman" w:hAnsi="Times New Roman" w:cs="Times New Roman"/>
                    <w:sz w:val="18"/>
                    <w:szCs w:val="18"/>
                  </w:rPr>
                </w:pPr>
                <w:r w:rsidRPr="00E10E5B">
                  <w:rPr>
                    <w:rFonts w:ascii="Times New Roman" w:hAnsi="Times New Roman" w:cs="Times New Roman"/>
                    <w:sz w:val="18"/>
                    <w:szCs w:val="18"/>
                  </w:rPr>
                  <w:t>截至</w:t>
                </w:r>
                <w:r w:rsidRPr="00E10E5B">
                  <w:rPr>
                    <w:rFonts w:ascii="Times New Roman" w:hAnsi="Times New Roman" w:cs="Times New Roman"/>
                    <w:sz w:val="18"/>
                    <w:szCs w:val="18"/>
                  </w:rPr>
                  <w:t>2021</w:t>
                </w:r>
                <w:r w:rsidRPr="00E10E5B">
                  <w:rPr>
                    <w:rFonts w:ascii="Times New Roman" w:hAnsi="Times New Roman" w:cs="Times New Roman"/>
                    <w:sz w:val="18"/>
                    <w:szCs w:val="18"/>
                  </w:rPr>
                  <w:t>年</w:t>
                </w:r>
                <w:r w:rsidRPr="00E10E5B">
                  <w:rPr>
                    <w:rFonts w:ascii="Times New Roman" w:hAnsi="Times New Roman" w:cs="Times New Roman"/>
                    <w:sz w:val="18"/>
                    <w:szCs w:val="18"/>
                  </w:rPr>
                  <w:t>6</w:t>
                </w:r>
                <w:r w:rsidRPr="00E10E5B">
                  <w:rPr>
                    <w:rFonts w:ascii="Times New Roman" w:hAnsi="Times New Roman" w:cs="Times New Roman"/>
                    <w:sz w:val="18"/>
                    <w:szCs w:val="18"/>
                  </w:rPr>
                  <w:t>月</w:t>
                </w:r>
                <w:r w:rsidRPr="00E10E5B">
                  <w:rPr>
                    <w:rFonts w:ascii="Times New Roman" w:hAnsi="Times New Roman" w:cs="Times New Roman"/>
                    <w:sz w:val="18"/>
                    <w:szCs w:val="18"/>
                  </w:rPr>
                  <w:t>30</w:t>
                </w:r>
                <w:r w:rsidRPr="00E10E5B">
                  <w:rPr>
                    <w:rFonts w:ascii="Times New Roman" w:hAnsi="Times New Roman" w:cs="Times New Roman"/>
                    <w:sz w:val="18"/>
                    <w:szCs w:val="18"/>
                  </w:rPr>
                  <w:t>日</w:t>
                </w:r>
                <w:proofErr w:type="gramStart"/>
                <w:r w:rsidRPr="00E10E5B">
                  <w:rPr>
                    <w:rFonts w:ascii="Times New Roman" w:hAnsi="Times New Roman" w:cs="Times New Roman"/>
                    <w:sz w:val="18"/>
                    <w:szCs w:val="18"/>
                  </w:rPr>
                  <w:t>止</w:t>
                </w:r>
                <w:proofErr w:type="gramEnd"/>
                <w:r w:rsidRPr="00E10E5B">
                  <w:rPr>
                    <w:rFonts w:ascii="Times New Roman" w:hAnsi="Times New Roman" w:cs="Times New Roman"/>
                    <w:sz w:val="18"/>
                    <w:szCs w:val="18"/>
                  </w:rPr>
                  <w:t>6</w:t>
                </w:r>
                <w:r w:rsidRPr="00E10E5B">
                  <w:rPr>
                    <w:rFonts w:ascii="Times New Roman" w:hAnsi="Times New Roman" w:cs="Times New Roman"/>
                    <w:sz w:val="18"/>
                    <w:szCs w:val="18"/>
                  </w:rPr>
                  <w:t>个月期间</w:t>
                </w:r>
              </w:p>
            </w:tc>
            <w:tc>
              <w:tcPr>
                <w:tcW w:w="626"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center"/>
                  <w:rPr>
                    <w:rFonts w:ascii="Times New Roman" w:hAnsi="Times New Roman" w:cs="Times New Roman"/>
                    <w:sz w:val="18"/>
                    <w:szCs w:val="18"/>
                  </w:rPr>
                </w:pPr>
                <w:r w:rsidRPr="00E10E5B">
                  <w:rPr>
                    <w:rFonts w:ascii="Times New Roman" w:hAnsi="Times New Roman" w:cs="Times New Roman"/>
                    <w:sz w:val="18"/>
                    <w:szCs w:val="18"/>
                  </w:rPr>
                  <w:t>截至</w:t>
                </w:r>
                <w:r w:rsidRPr="00E10E5B">
                  <w:rPr>
                    <w:rFonts w:ascii="Times New Roman" w:hAnsi="Times New Roman" w:cs="Times New Roman"/>
                    <w:sz w:val="18"/>
                    <w:szCs w:val="18"/>
                  </w:rPr>
                  <w:t>2020</w:t>
                </w:r>
                <w:r w:rsidRPr="00E10E5B">
                  <w:rPr>
                    <w:rFonts w:ascii="Times New Roman" w:hAnsi="Times New Roman" w:cs="Times New Roman"/>
                    <w:sz w:val="18"/>
                    <w:szCs w:val="18"/>
                  </w:rPr>
                  <w:t>年</w:t>
                </w:r>
                <w:r w:rsidRPr="00E10E5B">
                  <w:rPr>
                    <w:rFonts w:ascii="Times New Roman" w:hAnsi="Times New Roman" w:cs="Times New Roman"/>
                    <w:sz w:val="18"/>
                    <w:szCs w:val="18"/>
                  </w:rPr>
                  <w:t>6</w:t>
                </w:r>
                <w:r w:rsidRPr="00E10E5B">
                  <w:rPr>
                    <w:rFonts w:ascii="Times New Roman" w:hAnsi="Times New Roman" w:cs="Times New Roman"/>
                    <w:sz w:val="18"/>
                    <w:szCs w:val="18"/>
                  </w:rPr>
                  <w:t>月</w:t>
                </w:r>
                <w:r w:rsidRPr="00E10E5B">
                  <w:rPr>
                    <w:rFonts w:ascii="Times New Roman" w:hAnsi="Times New Roman" w:cs="Times New Roman"/>
                    <w:sz w:val="18"/>
                    <w:szCs w:val="18"/>
                  </w:rPr>
                  <w:t>30</w:t>
                </w:r>
                <w:r w:rsidRPr="00E10E5B">
                  <w:rPr>
                    <w:rFonts w:ascii="Times New Roman" w:hAnsi="Times New Roman" w:cs="Times New Roman"/>
                    <w:sz w:val="18"/>
                    <w:szCs w:val="18"/>
                  </w:rPr>
                  <w:t>日</w:t>
                </w:r>
                <w:proofErr w:type="gramStart"/>
                <w:r w:rsidRPr="00E10E5B">
                  <w:rPr>
                    <w:rFonts w:ascii="Times New Roman" w:hAnsi="Times New Roman" w:cs="Times New Roman"/>
                    <w:sz w:val="18"/>
                    <w:szCs w:val="18"/>
                  </w:rPr>
                  <w:t>止</w:t>
                </w:r>
                <w:proofErr w:type="gramEnd"/>
                <w:r w:rsidRPr="00E10E5B">
                  <w:rPr>
                    <w:rFonts w:ascii="Times New Roman" w:hAnsi="Times New Roman" w:cs="Times New Roman"/>
                    <w:sz w:val="18"/>
                    <w:szCs w:val="18"/>
                  </w:rPr>
                  <w:t>6</w:t>
                </w:r>
                <w:r w:rsidRPr="00E10E5B">
                  <w:rPr>
                    <w:rFonts w:ascii="Times New Roman" w:hAnsi="Times New Roman" w:cs="Times New Roman"/>
                    <w:sz w:val="18"/>
                    <w:szCs w:val="18"/>
                  </w:rPr>
                  <w:t>个月期间</w:t>
                </w:r>
              </w:p>
            </w:tc>
            <w:tc>
              <w:tcPr>
                <w:tcW w:w="548"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center"/>
                  <w:rPr>
                    <w:rFonts w:ascii="Times New Roman" w:hAnsi="Times New Roman" w:cs="Times New Roman"/>
                    <w:sz w:val="18"/>
                    <w:szCs w:val="18"/>
                  </w:rPr>
                </w:pPr>
                <w:r w:rsidRPr="00E10E5B">
                  <w:rPr>
                    <w:rFonts w:ascii="Times New Roman" w:hAnsi="Times New Roman" w:cs="Times New Roman"/>
                    <w:sz w:val="18"/>
                    <w:szCs w:val="18"/>
                  </w:rPr>
                  <w:t>截至</w:t>
                </w:r>
                <w:r w:rsidRPr="00E10E5B">
                  <w:rPr>
                    <w:rFonts w:ascii="Times New Roman" w:hAnsi="Times New Roman" w:cs="Times New Roman"/>
                    <w:sz w:val="18"/>
                    <w:szCs w:val="18"/>
                  </w:rPr>
                  <w:t>2021</w:t>
                </w:r>
                <w:r w:rsidRPr="00E10E5B">
                  <w:rPr>
                    <w:rFonts w:ascii="Times New Roman" w:hAnsi="Times New Roman" w:cs="Times New Roman"/>
                    <w:sz w:val="18"/>
                    <w:szCs w:val="18"/>
                  </w:rPr>
                  <w:t>年</w:t>
                </w:r>
                <w:r w:rsidRPr="00E10E5B">
                  <w:rPr>
                    <w:rFonts w:ascii="Times New Roman" w:hAnsi="Times New Roman" w:cs="Times New Roman"/>
                    <w:sz w:val="18"/>
                    <w:szCs w:val="18"/>
                  </w:rPr>
                  <w:t>6</w:t>
                </w:r>
                <w:r w:rsidRPr="00E10E5B">
                  <w:rPr>
                    <w:rFonts w:ascii="Times New Roman" w:hAnsi="Times New Roman" w:cs="Times New Roman"/>
                    <w:sz w:val="18"/>
                    <w:szCs w:val="18"/>
                  </w:rPr>
                  <w:t>月</w:t>
                </w:r>
                <w:r w:rsidRPr="00E10E5B">
                  <w:rPr>
                    <w:rFonts w:ascii="Times New Roman" w:hAnsi="Times New Roman" w:cs="Times New Roman"/>
                    <w:sz w:val="18"/>
                    <w:szCs w:val="18"/>
                  </w:rPr>
                  <w:t>30</w:t>
                </w:r>
                <w:r w:rsidRPr="00E10E5B">
                  <w:rPr>
                    <w:rFonts w:ascii="Times New Roman" w:hAnsi="Times New Roman" w:cs="Times New Roman"/>
                    <w:sz w:val="18"/>
                    <w:szCs w:val="18"/>
                  </w:rPr>
                  <w:t>日</w:t>
                </w:r>
                <w:proofErr w:type="gramStart"/>
                <w:r w:rsidRPr="00E10E5B">
                  <w:rPr>
                    <w:rFonts w:ascii="Times New Roman" w:hAnsi="Times New Roman" w:cs="Times New Roman"/>
                    <w:sz w:val="18"/>
                    <w:szCs w:val="18"/>
                  </w:rPr>
                  <w:t>止</w:t>
                </w:r>
                <w:proofErr w:type="gramEnd"/>
                <w:r w:rsidRPr="00E10E5B">
                  <w:rPr>
                    <w:rFonts w:ascii="Times New Roman" w:hAnsi="Times New Roman" w:cs="Times New Roman"/>
                    <w:sz w:val="18"/>
                    <w:szCs w:val="18"/>
                  </w:rPr>
                  <w:t>6</w:t>
                </w:r>
                <w:r w:rsidRPr="00E10E5B">
                  <w:rPr>
                    <w:rFonts w:ascii="Times New Roman" w:hAnsi="Times New Roman" w:cs="Times New Roman"/>
                    <w:sz w:val="18"/>
                    <w:szCs w:val="18"/>
                  </w:rPr>
                  <w:t>个月期间</w:t>
                </w:r>
              </w:p>
            </w:tc>
            <w:tc>
              <w:tcPr>
                <w:tcW w:w="531"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center"/>
                  <w:rPr>
                    <w:rFonts w:ascii="Times New Roman" w:hAnsi="Times New Roman" w:cs="Times New Roman"/>
                    <w:sz w:val="18"/>
                    <w:szCs w:val="18"/>
                  </w:rPr>
                </w:pPr>
                <w:r w:rsidRPr="00E10E5B">
                  <w:rPr>
                    <w:rFonts w:ascii="Times New Roman" w:hAnsi="Times New Roman" w:cs="Times New Roman"/>
                    <w:sz w:val="18"/>
                    <w:szCs w:val="18"/>
                  </w:rPr>
                  <w:t>截至</w:t>
                </w:r>
                <w:r w:rsidRPr="00E10E5B">
                  <w:rPr>
                    <w:rFonts w:ascii="Times New Roman" w:hAnsi="Times New Roman" w:cs="Times New Roman"/>
                    <w:sz w:val="18"/>
                    <w:szCs w:val="18"/>
                  </w:rPr>
                  <w:t>2020</w:t>
                </w:r>
                <w:r w:rsidRPr="00E10E5B">
                  <w:rPr>
                    <w:rFonts w:ascii="Times New Roman" w:hAnsi="Times New Roman" w:cs="Times New Roman"/>
                    <w:sz w:val="18"/>
                    <w:szCs w:val="18"/>
                  </w:rPr>
                  <w:t>年</w:t>
                </w:r>
                <w:r w:rsidRPr="00E10E5B">
                  <w:rPr>
                    <w:rFonts w:ascii="Times New Roman" w:hAnsi="Times New Roman" w:cs="Times New Roman"/>
                    <w:sz w:val="18"/>
                    <w:szCs w:val="18"/>
                  </w:rPr>
                  <w:t>6</w:t>
                </w:r>
                <w:r w:rsidRPr="00E10E5B">
                  <w:rPr>
                    <w:rFonts w:ascii="Times New Roman" w:hAnsi="Times New Roman" w:cs="Times New Roman"/>
                    <w:sz w:val="18"/>
                    <w:szCs w:val="18"/>
                  </w:rPr>
                  <w:t>月</w:t>
                </w:r>
                <w:r w:rsidRPr="00E10E5B">
                  <w:rPr>
                    <w:rFonts w:ascii="Times New Roman" w:hAnsi="Times New Roman" w:cs="Times New Roman"/>
                    <w:sz w:val="18"/>
                    <w:szCs w:val="18"/>
                  </w:rPr>
                  <w:t>30</w:t>
                </w:r>
                <w:r w:rsidRPr="00E10E5B">
                  <w:rPr>
                    <w:rFonts w:ascii="Times New Roman" w:hAnsi="Times New Roman" w:cs="Times New Roman"/>
                    <w:sz w:val="18"/>
                    <w:szCs w:val="18"/>
                  </w:rPr>
                  <w:t>日</w:t>
                </w:r>
                <w:proofErr w:type="gramStart"/>
                <w:r w:rsidRPr="00E10E5B">
                  <w:rPr>
                    <w:rFonts w:ascii="Times New Roman" w:hAnsi="Times New Roman" w:cs="Times New Roman"/>
                    <w:sz w:val="18"/>
                    <w:szCs w:val="18"/>
                  </w:rPr>
                  <w:t>止</w:t>
                </w:r>
                <w:proofErr w:type="gramEnd"/>
                <w:r w:rsidRPr="00E10E5B">
                  <w:rPr>
                    <w:rFonts w:ascii="Times New Roman" w:hAnsi="Times New Roman" w:cs="Times New Roman"/>
                    <w:sz w:val="18"/>
                    <w:szCs w:val="18"/>
                  </w:rPr>
                  <w:t>6</w:t>
                </w:r>
                <w:r w:rsidRPr="00E10E5B">
                  <w:rPr>
                    <w:rFonts w:ascii="Times New Roman" w:hAnsi="Times New Roman" w:cs="Times New Roman"/>
                    <w:sz w:val="18"/>
                    <w:szCs w:val="18"/>
                  </w:rPr>
                  <w:t>个月期间</w:t>
                </w:r>
              </w:p>
            </w:tc>
            <w:tc>
              <w:tcPr>
                <w:tcW w:w="566"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center"/>
                  <w:rPr>
                    <w:rFonts w:ascii="Times New Roman" w:hAnsi="Times New Roman" w:cs="Times New Roman"/>
                    <w:sz w:val="18"/>
                    <w:szCs w:val="18"/>
                  </w:rPr>
                </w:pPr>
                <w:r w:rsidRPr="00E10E5B">
                  <w:rPr>
                    <w:rFonts w:ascii="Times New Roman" w:hAnsi="Times New Roman" w:cs="Times New Roman"/>
                    <w:sz w:val="18"/>
                    <w:szCs w:val="18"/>
                  </w:rPr>
                  <w:t>截至</w:t>
                </w:r>
                <w:r w:rsidRPr="00E10E5B">
                  <w:rPr>
                    <w:rFonts w:ascii="Times New Roman" w:hAnsi="Times New Roman" w:cs="Times New Roman"/>
                    <w:sz w:val="18"/>
                    <w:szCs w:val="18"/>
                  </w:rPr>
                  <w:t>2021</w:t>
                </w:r>
                <w:r w:rsidRPr="00E10E5B">
                  <w:rPr>
                    <w:rFonts w:ascii="Times New Roman" w:hAnsi="Times New Roman" w:cs="Times New Roman"/>
                    <w:sz w:val="18"/>
                    <w:szCs w:val="18"/>
                  </w:rPr>
                  <w:t>年</w:t>
                </w:r>
                <w:r w:rsidRPr="00E10E5B">
                  <w:rPr>
                    <w:rFonts w:ascii="Times New Roman" w:hAnsi="Times New Roman" w:cs="Times New Roman"/>
                    <w:sz w:val="18"/>
                    <w:szCs w:val="18"/>
                  </w:rPr>
                  <w:t>6</w:t>
                </w:r>
                <w:r w:rsidRPr="00E10E5B">
                  <w:rPr>
                    <w:rFonts w:ascii="Times New Roman" w:hAnsi="Times New Roman" w:cs="Times New Roman"/>
                    <w:sz w:val="18"/>
                    <w:szCs w:val="18"/>
                  </w:rPr>
                  <w:t>月</w:t>
                </w:r>
                <w:r w:rsidRPr="00E10E5B">
                  <w:rPr>
                    <w:rFonts w:ascii="Times New Roman" w:hAnsi="Times New Roman" w:cs="Times New Roman"/>
                    <w:sz w:val="18"/>
                    <w:szCs w:val="18"/>
                  </w:rPr>
                  <w:t>30</w:t>
                </w:r>
                <w:r w:rsidRPr="00E10E5B">
                  <w:rPr>
                    <w:rFonts w:ascii="Times New Roman" w:hAnsi="Times New Roman" w:cs="Times New Roman"/>
                    <w:sz w:val="18"/>
                    <w:szCs w:val="18"/>
                  </w:rPr>
                  <w:t>日</w:t>
                </w:r>
                <w:proofErr w:type="gramStart"/>
                <w:r w:rsidRPr="00E10E5B">
                  <w:rPr>
                    <w:rFonts w:ascii="Times New Roman" w:hAnsi="Times New Roman" w:cs="Times New Roman"/>
                    <w:sz w:val="18"/>
                    <w:szCs w:val="18"/>
                  </w:rPr>
                  <w:t>止</w:t>
                </w:r>
                <w:proofErr w:type="gramEnd"/>
                <w:r w:rsidRPr="00E10E5B">
                  <w:rPr>
                    <w:rFonts w:ascii="Times New Roman" w:hAnsi="Times New Roman" w:cs="Times New Roman"/>
                    <w:sz w:val="18"/>
                    <w:szCs w:val="18"/>
                  </w:rPr>
                  <w:t>6</w:t>
                </w:r>
                <w:r w:rsidRPr="00E10E5B">
                  <w:rPr>
                    <w:rFonts w:ascii="Times New Roman" w:hAnsi="Times New Roman" w:cs="Times New Roman"/>
                    <w:sz w:val="18"/>
                    <w:szCs w:val="18"/>
                  </w:rPr>
                  <w:t>个月期间</w:t>
                </w:r>
              </w:p>
            </w:tc>
            <w:tc>
              <w:tcPr>
                <w:tcW w:w="554"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center"/>
                  <w:rPr>
                    <w:rFonts w:ascii="Times New Roman" w:hAnsi="Times New Roman" w:cs="Times New Roman"/>
                    <w:sz w:val="18"/>
                    <w:szCs w:val="18"/>
                  </w:rPr>
                </w:pPr>
                <w:r w:rsidRPr="00E10E5B">
                  <w:rPr>
                    <w:rFonts w:ascii="Times New Roman" w:hAnsi="Times New Roman" w:cs="Times New Roman"/>
                    <w:sz w:val="18"/>
                    <w:szCs w:val="18"/>
                  </w:rPr>
                  <w:t>截至</w:t>
                </w:r>
                <w:r w:rsidRPr="00E10E5B">
                  <w:rPr>
                    <w:rFonts w:ascii="Times New Roman" w:hAnsi="Times New Roman" w:cs="Times New Roman"/>
                    <w:sz w:val="18"/>
                    <w:szCs w:val="18"/>
                  </w:rPr>
                  <w:t>2020</w:t>
                </w:r>
                <w:r w:rsidRPr="00E10E5B">
                  <w:rPr>
                    <w:rFonts w:ascii="Times New Roman" w:hAnsi="Times New Roman" w:cs="Times New Roman"/>
                    <w:sz w:val="18"/>
                    <w:szCs w:val="18"/>
                  </w:rPr>
                  <w:t>年</w:t>
                </w:r>
                <w:r w:rsidRPr="00E10E5B">
                  <w:rPr>
                    <w:rFonts w:ascii="Times New Roman" w:hAnsi="Times New Roman" w:cs="Times New Roman"/>
                    <w:sz w:val="18"/>
                    <w:szCs w:val="18"/>
                  </w:rPr>
                  <w:t>6</w:t>
                </w:r>
                <w:r w:rsidRPr="00E10E5B">
                  <w:rPr>
                    <w:rFonts w:ascii="Times New Roman" w:hAnsi="Times New Roman" w:cs="Times New Roman"/>
                    <w:sz w:val="18"/>
                    <w:szCs w:val="18"/>
                  </w:rPr>
                  <w:t>月</w:t>
                </w:r>
                <w:r w:rsidRPr="00E10E5B">
                  <w:rPr>
                    <w:rFonts w:ascii="Times New Roman" w:hAnsi="Times New Roman" w:cs="Times New Roman"/>
                    <w:sz w:val="18"/>
                    <w:szCs w:val="18"/>
                  </w:rPr>
                  <w:t>30</w:t>
                </w:r>
                <w:r w:rsidRPr="00E10E5B">
                  <w:rPr>
                    <w:rFonts w:ascii="Times New Roman" w:hAnsi="Times New Roman" w:cs="Times New Roman"/>
                    <w:sz w:val="18"/>
                    <w:szCs w:val="18"/>
                  </w:rPr>
                  <w:t>日</w:t>
                </w:r>
                <w:proofErr w:type="gramStart"/>
                <w:r w:rsidRPr="00E10E5B">
                  <w:rPr>
                    <w:rFonts w:ascii="Times New Roman" w:hAnsi="Times New Roman" w:cs="Times New Roman"/>
                    <w:sz w:val="18"/>
                    <w:szCs w:val="18"/>
                  </w:rPr>
                  <w:t>止</w:t>
                </w:r>
                <w:proofErr w:type="gramEnd"/>
                <w:r w:rsidRPr="00E10E5B">
                  <w:rPr>
                    <w:rFonts w:ascii="Times New Roman" w:hAnsi="Times New Roman" w:cs="Times New Roman"/>
                    <w:sz w:val="18"/>
                    <w:szCs w:val="18"/>
                  </w:rPr>
                  <w:t>6</w:t>
                </w:r>
                <w:r w:rsidRPr="00E10E5B">
                  <w:rPr>
                    <w:rFonts w:ascii="Times New Roman" w:hAnsi="Times New Roman" w:cs="Times New Roman"/>
                    <w:sz w:val="18"/>
                    <w:szCs w:val="18"/>
                  </w:rPr>
                  <w:t>个月期间</w:t>
                </w:r>
              </w:p>
            </w:tc>
          </w:tr>
          <w:tr w:rsidR="00E10E5B" w:rsidRPr="00E10E5B" w:rsidTr="00A259F0">
            <w:trPr>
              <w:trHeight w:val="360"/>
            </w:trPr>
            <w:sdt>
              <w:sdtPr>
                <w:rPr>
                  <w:rFonts w:ascii="Times New Roman" w:hAnsi="Times New Roman" w:cs="Times New Roman"/>
                  <w:sz w:val="18"/>
                  <w:szCs w:val="18"/>
                </w:rPr>
                <w:tag w:val="_PLD_c94607fd97d648bd8ca7517a2c7054ea"/>
                <w:id w:val="-1622608440"/>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rPr>
                        <w:rFonts w:ascii="Times New Roman" w:hAnsi="Times New Roman" w:cs="Times New Roman"/>
                        <w:sz w:val="18"/>
                        <w:szCs w:val="18"/>
                      </w:rPr>
                    </w:pPr>
                    <w:r w:rsidRPr="00E10E5B">
                      <w:rPr>
                        <w:rFonts w:ascii="Times New Roman" w:hAnsi="Times New Roman" w:cs="Times New Roman"/>
                        <w:sz w:val="18"/>
                        <w:szCs w:val="18"/>
                      </w:rPr>
                      <w:t>归属于公司普通股股东的净利润</w:t>
                    </w:r>
                  </w:p>
                </w:tc>
              </w:sdtContent>
            </w:sdt>
            <w:tc>
              <w:tcPr>
                <w:tcW w:w="627"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right"/>
                  <w:rPr>
                    <w:rFonts w:ascii="Times New Roman" w:hAnsi="Times New Roman" w:cs="Times New Roman"/>
                    <w:sz w:val="24"/>
                  </w:rPr>
                </w:pPr>
                <w:r w:rsidRPr="00E10E5B">
                  <w:rPr>
                    <w:rFonts w:ascii="Times New Roman" w:hAnsi="Times New Roman" w:cs="Times New Roman"/>
                  </w:rPr>
                  <w:t>0.02</w:t>
                </w:r>
              </w:p>
            </w:tc>
            <w:tc>
              <w:tcPr>
                <w:tcW w:w="626"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right"/>
                  <w:rPr>
                    <w:rFonts w:ascii="Times New Roman" w:hAnsi="Times New Roman" w:cs="Times New Roman"/>
                    <w:sz w:val="24"/>
                  </w:rPr>
                </w:pPr>
                <w:r w:rsidRPr="00E10E5B">
                  <w:rPr>
                    <w:rFonts w:ascii="Times New Roman" w:hAnsi="Times New Roman" w:cs="Times New Roman"/>
                  </w:rPr>
                  <w:t>(2.13)</w:t>
                </w:r>
              </w:p>
            </w:tc>
            <w:tc>
              <w:tcPr>
                <w:tcW w:w="548"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right"/>
                  <w:rPr>
                    <w:rFonts w:ascii="Times New Roman" w:hAnsi="Times New Roman" w:cs="Times New Roman"/>
                    <w:sz w:val="24"/>
                  </w:rPr>
                </w:pPr>
                <w:r w:rsidRPr="00E10E5B">
                  <w:rPr>
                    <w:rFonts w:ascii="Times New Roman" w:hAnsi="Times New Roman" w:cs="Times New Roman"/>
                  </w:rPr>
                  <w:t>0.0006</w:t>
                </w:r>
              </w:p>
            </w:tc>
            <w:tc>
              <w:tcPr>
                <w:tcW w:w="531"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right"/>
                  <w:rPr>
                    <w:rFonts w:ascii="Times New Roman" w:hAnsi="Times New Roman" w:cs="Times New Roman"/>
                    <w:sz w:val="24"/>
                  </w:rPr>
                </w:pPr>
                <w:r w:rsidRPr="00E10E5B">
                  <w:rPr>
                    <w:rFonts w:ascii="Times New Roman" w:hAnsi="Times New Roman" w:cs="Times New Roman"/>
                  </w:rPr>
                  <w:t>(0.09)</w:t>
                </w:r>
              </w:p>
            </w:tc>
            <w:tc>
              <w:tcPr>
                <w:tcW w:w="566"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right"/>
                  <w:rPr>
                    <w:rFonts w:ascii="Times New Roman" w:hAnsi="Times New Roman" w:cs="Times New Roman"/>
                    <w:sz w:val="24"/>
                  </w:rPr>
                </w:pPr>
                <w:r w:rsidRPr="00E10E5B">
                  <w:rPr>
                    <w:rFonts w:ascii="Times New Roman" w:hAnsi="Times New Roman" w:cs="Times New Roman"/>
                  </w:rPr>
                  <w:t>0.0006</w:t>
                </w:r>
              </w:p>
            </w:tc>
            <w:tc>
              <w:tcPr>
                <w:tcW w:w="554"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right"/>
                  <w:rPr>
                    <w:rFonts w:ascii="Times New Roman" w:hAnsi="Times New Roman" w:cs="Times New Roman"/>
                    <w:sz w:val="24"/>
                  </w:rPr>
                </w:pPr>
                <w:r w:rsidRPr="00E10E5B">
                  <w:rPr>
                    <w:rFonts w:ascii="Times New Roman" w:hAnsi="Times New Roman" w:cs="Times New Roman"/>
                  </w:rPr>
                  <w:t>(0.09)</w:t>
                </w:r>
              </w:p>
            </w:tc>
          </w:tr>
          <w:tr w:rsidR="00E10E5B" w:rsidRPr="00E10E5B" w:rsidTr="00A259F0">
            <w:trPr>
              <w:trHeight w:val="360"/>
            </w:trPr>
            <w:sdt>
              <w:sdtPr>
                <w:rPr>
                  <w:rFonts w:ascii="Times New Roman" w:hAnsi="Times New Roman" w:cs="Times New Roman"/>
                  <w:sz w:val="18"/>
                  <w:szCs w:val="18"/>
                </w:rPr>
                <w:tag w:val="_PLD_0794afc706e94e77876df1281577a7d9"/>
                <w:id w:val="-394965503"/>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rPr>
                        <w:rFonts w:ascii="Times New Roman" w:hAnsi="Times New Roman" w:cs="Times New Roman"/>
                        <w:sz w:val="18"/>
                        <w:szCs w:val="18"/>
                      </w:rPr>
                    </w:pPr>
                    <w:r w:rsidRPr="00E10E5B">
                      <w:rPr>
                        <w:rFonts w:ascii="Times New Roman" w:hAnsi="Times New Roman" w:cs="Times New Roman"/>
                        <w:sz w:val="18"/>
                        <w:szCs w:val="18"/>
                      </w:rPr>
                      <w:t>扣除非经常性损益后归属于公司普通股股东的净利润</w:t>
                    </w:r>
                  </w:p>
                </w:tc>
              </w:sdtContent>
            </w:sdt>
            <w:tc>
              <w:tcPr>
                <w:tcW w:w="627"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right"/>
                  <w:rPr>
                    <w:rFonts w:ascii="Times New Roman" w:hAnsi="Times New Roman" w:cs="Times New Roman"/>
                  </w:rPr>
                </w:pPr>
                <w:r w:rsidRPr="00E10E5B">
                  <w:rPr>
                    <w:rFonts w:ascii="Times New Roman" w:hAnsi="Times New Roman" w:cs="Times New Roman"/>
                  </w:rPr>
                  <w:t>0.03</w:t>
                </w:r>
              </w:p>
            </w:tc>
            <w:tc>
              <w:tcPr>
                <w:tcW w:w="626"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right"/>
                  <w:rPr>
                    <w:rFonts w:ascii="Times New Roman" w:hAnsi="Times New Roman" w:cs="Times New Roman"/>
                  </w:rPr>
                </w:pPr>
                <w:r w:rsidRPr="00E10E5B">
                  <w:rPr>
                    <w:rFonts w:ascii="Times New Roman" w:hAnsi="Times New Roman" w:cs="Times New Roman"/>
                  </w:rPr>
                  <w:t>(2.10)</w:t>
                </w:r>
              </w:p>
            </w:tc>
            <w:tc>
              <w:tcPr>
                <w:tcW w:w="548"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right"/>
                  <w:rPr>
                    <w:rFonts w:ascii="Times New Roman" w:hAnsi="Times New Roman" w:cs="Times New Roman"/>
                  </w:rPr>
                </w:pPr>
                <w:r w:rsidRPr="00E10E5B">
                  <w:rPr>
                    <w:rFonts w:ascii="Times New Roman" w:hAnsi="Times New Roman" w:cs="Times New Roman"/>
                  </w:rPr>
                  <w:t>0.00</w:t>
                </w:r>
                <w:r w:rsidR="00335C1D">
                  <w:rPr>
                    <w:rFonts w:ascii="Times New Roman" w:hAnsi="Times New Roman" w:cs="Times New Roman"/>
                  </w:rPr>
                  <w:t>11</w:t>
                </w:r>
              </w:p>
            </w:tc>
            <w:tc>
              <w:tcPr>
                <w:tcW w:w="531"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right"/>
                  <w:rPr>
                    <w:rFonts w:ascii="Times New Roman" w:hAnsi="Times New Roman" w:cs="Times New Roman"/>
                  </w:rPr>
                </w:pPr>
                <w:r w:rsidRPr="00E10E5B">
                  <w:rPr>
                    <w:rFonts w:ascii="Times New Roman" w:hAnsi="Times New Roman" w:cs="Times New Roman"/>
                  </w:rPr>
                  <w:t>(0.09)</w:t>
                </w:r>
              </w:p>
            </w:tc>
            <w:tc>
              <w:tcPr>
                <w:tcW w:w="566"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right"/>
                  <w:rPr>
                    <w:rFonts w:ascii="Times New Roman" w:hAnsi="Times New Roman" w:cs="Times New Roman"/>
                  </w:rPr>
                </w:pPr>
                <w:r w:rsidRPr="00E10E5B">
                  <w:rPr>
                    <w:rFonts w:ascii="Times New Roman" w:hAnsi="Times New Roman" w:cs="Times New Roman"/>
                  </w:rPr>
                  <w:t>0.00</w:t>
                </w:r>
                <w:r w:rsidR="002A2A13">
                  <w:rPr>
                    <w:rFonts w:ascii="Times New Roman" w:hAnsi="Times New Roman" w:cs="Times New Roman"/>
                  </w:rPr>
                  <w:t>11</w:t>
                </w:r>
              </w:p>
            </w:tc>
            <w:tc>
              <w:tcPr>
                <w:tcW w:w="554" w:type="pct"/>
                <w:tcBorders>
                  <w:top w:val="single" w:sz="4" w:space="0" w:color="auto"/>
                  <w:left w:val="single" w:sz="4" w:space="0" w:color="auto"/>
                  <w:bottom w:val="single" w:sz="4" w:space="0" w:color="auto"/>
                  <w:right w:val="single" w:sz="4" w:space="0" w:color="auto"/>
                </w:tcBorders>
                <w:vAlign w:val="center"/>
              </w:tcPr>
              <w:p w:rsidR="00E10E5B" w:rsidRPr="00E10E5B" w:rsidRDefault="00E10E5B" w:rsidP="00E10E5B">
                <w:pPr>
                  <w:jc w:val="right"/>
                  <w:rPr>
                    <w:rFonts w:ascii="Times New Roman" w:hAnsi="Times New Roman" w:cs="Times New Roman"/>
                  </w:rPr>
                </w:pPr>
                <w:r w:rsidRPr="00E10E5B">
                  <w:rPr>
                    <w:rFonts w:ascii="Times New Roman" w:hAnsi="Times New Roman" w:cs="Times New Roman"/>
                  </w:rPr>
                  <w:t>(0.09)</w:t>
                </w:r>
              </w:p>
            </w:tc>
          </w:tr>
        </w:tbl>
        <w:p w:rsidR="00F975B1" w:rsidRPr="00F26A5C" w:rsidRDefault="00FA7BA3" w:rsidP="003763F9">
          <w:pPr>
            <w:rPr>
              <w:szCs w:val="21"/>
            </w:rPr>
          </w:pPr>
        </w:p>
      </w:sdtContent>
    </w:sdt>
    <w:bookmarkStart w:id="160" w:name="_Hlk76135020" w:displacedByCustomXml="next"/>
    <w:sdt>
      <w:sdtPr>
        <w:rPr>
          <w:b/>
          <w:bCs/>
          <w:sz w:val="24"/>
        </w:rPr>
        <w:alias w:val="模块:落款"/>
        <w:tag w:val="_SEC_05b1791af4454108ad401bb8a64cf5c6"/>
        <w:id w:val="9528651"/>
        <w:lock w:val="sdtLocked"/>
        <w:placeholder>
          <w:docPart w:val="GBC22222222222222222222222222222"/>
        </w:placeholder>
      </w:sdtPr>
      <w:sdtEndPr>
        <w:rPr>
          <w:rFonts w:ascii="Times New Roman" w:hAnsi="Times New Roman" w:cs="Times New Roman"/>
          <w:b w:val="0"/>
          <w:bCs w:val="0"/>
          <w:sz w:val="21"/>
        </w:rPr>
      </w:sdtEndPr>
      <w:sdtContent>
        <w:p w:rsidR="00F975B1" w:rsidRPr="00F26A5C" w:rsidRDefault="00022ED5" w:rsidP="003763F9">
          <w:pPr>
            <w:spacing w:line="360" w:lineRule="exact"/>
            <w:ind w:right="5"/>
            <w:jc w:val="right"/>
            <w:rPr>
              <w:rFonts w:ascii="Times New Roman" w:hAnsi="Times New Roman" w:cs="Times New Roman"/>
              <w:u w:val="single"/>
            </w:rPr>
          </w:pPr>
          <w:r w:rsidRPr="00F26A5C">
            <w:rPr>
              <w:rFonts w:ascii="Times New Roman" w:hAnsi="Times New Roman" w:cs="Times New Roman"/>
            </w:rPr>
            <w:t>董事长：</w:t>
          </w:r>
          <w:sdt>
            <w:sdtPr>
              <w:rPr>
                <w:rFonts w:ascii="Times New Roman" w:hAnsi="Times New Roman" w:cs="Times New Roman"/>
              </w:rPr>
              <w:alias w:val="报告发布人"/>
              <w:tag w:val="_GBC_f07cbb7287a94e798691f7fcb5112f49"/>
              <w:id w:val="24350177"/>
              <w:lock w:val="sdtLocked"/>
              <w:placeholder>
                <w:docPart w:val="GBC22222222222222222222222222222"/>
              </w:placeholder>
            </w:sdtPr>
            <w:sdtEndPr/>
            <w:sdtContent>
              <w:r w:rsidR="00F26A5C" w:rsidRPr="00F26A5C">
                <w:rPr>
                  <w:rFonts w:ascii="Times New Roman" w:hAnsi="Times New Roman" w:cs="Times New Roman"/>
                </w:rPr>
                <w:t>武勇</w:t>
              </w:r>
            </w:sdtContent>
          </w:sdt>
          <w:r w:rsidRPr="00F26A5C">
            <w:rPr>
              <w:rFonts w:ascii="Times New Roman" w:hAnsi="Times New Roman" w:cs="Times New Roman"/>
            </w:rPr>
            <w:t xml:space="preserve"> </w:t>
          </w:r>
        </w:p>
        <w:p w:rsidR="00F975B1" w:rsidRPr="003763F9" w:rsidRDefault="00022ED5" w:rsidP="003763F9">
          <w:pPr>
            <w:spacing w:line="360" w:lineRule="exact"/>
            <w:jc w:val="right"/>
            <w:rPr>
              <w:rFonts w:ascii="Times New Roman" w:hAnsi="Times New Roman" w:cs="Times New Roman"/>
            </w:rPr>
          </w:pPr>
          <w:r w:rsidRPr="00F26A5C">
            <w:rPr>
              <w:rFonts w:ascii="Times New Roman" w:hAnsi="Times New Roman" w:cs="Times New Roman"/>
            </w:rPr>
            <w:t>董事会批准报送日期：</w:t>
          </w:r>
          <w:sdt>
            <w:sdtPr>
              <w:rPr>
                <w:rFonts w:ascii="Times New Roman" w:hAnsi="Times New Roman" w:cs="Times New Roman"/>
              </w:rPr>
              <w:alias w:val="报告董事会批准报送日期"/>
              <w:tag w:val="_GBC_56d5d40e768a439aa604555fa2089c42"/>
              <w:id w:val="24350178"/>
              <w:lock w:val="sdtLocked"/>
              <w:placeholder>
                <w:docPart w:val="GBC22222222222222222222222222222"/>
              </w:placeholder>
              <w:date w:fullDate="2021-08-30T00:00:00Z">
                <w:dateFormat w:val="yyyy'年'M'月'd'日'"/>
                <w:lid w:val="zh-CN"/>
                <w:storeMappedDataAs w:val="dateTime"/>
                <w:calendar w:val="gregorian"/>
              </w:date>
            </w:sdtPr>
            <w:sdtEndPr/>
            <w:sdtContent>
              <w:r w:rsidR="00476F94">
                <w:rPr>
                  <w:rFonts w:ascii="Times New Roman" w:hAnsi="Times New Roman" w:cs="Times New Roman" w:hint="eastAsia"/>
                </w:rPr>
                <w:t>2021</w:t>
              </w:r>
              <w:r w:rsidR="00476F94">
                <w:rPr>
                  <w:rFonts w:ascii="Times New Roman" w:hAnsi="Times New Roman" w:cs="Times New Roman" w:hint="eastAsia"/>
                </w:rPr>
                <w:t>年</w:t>
              </w:r>
              <w:r w:rsidR="00476F94">
                <w:rPr>
                  <w:rFonts w:ascii="Times New Roman" w:hAnsi="Times New Roman" w:cs="Times New Roman" w:hint="eastAsia"/>
                </w:rPr>
                <w:t>8</w:t>
              </w:r>
              <w:r w:rsidR="00476F94">
                <w:rPr>
                  <w:rFonts w:ascii="Times New Roman" w:hAnsi="Times New Roman" w:cs="Times New Roman" w:hint="eastAsia"/>
                </w:rPr>
                <w:t>月</w:t>
              </w:r>
              <w:r w:rsidR="00476F94">
                <w:rPr>
                  <w:rFonts w:ascii="Times New Roman" w:hAnsi="Times New Roman" w:cs="Times New Roman" w:hint="eastAsia"/>
                </w:rPr>
                <w:t>30</w:t>
              </w:r>
              <w:r w:rsidR="00476F94">
                <w:rPr>
                  <w:rFonts w:ascii="Times New Roman" w:hAnsi="Times New Roman" w:cs="Times New Roman" w:hint="eastAsia"/>
                </w:rPr>
                <w:t>日</w:t>
              </w:r>
            </w:sdtContent>
          </w:sdt>
          <w:r w:rsidRPr="00F26A5C">
            <w:rPr>
              <w:rFonts w:ascii="Times New Roman" w:hAnsi="Times New Roman" w:cs="Times New Roman"/>
            </w:rPr>
            <w:t xml:space="preserve"> </w:t>
          </w:r>
        </w:p>
      </w:sdtContent>
    </w:sdt>
    <w:bookmarkEnd w:id="160" w:displacedByCustomXml="prev"/>
    <w:sectPr w:rsidR="00F975B1" w:rsidRPr="003763F9"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BA3" w:rsidRDefault="00FA7BA3" w:rsidP="00365E23">
      <w:r>
        <w:separator/>
      </w:r>
    </w:p>
  </w:endnote>
  <w:endnote w:type="continuationSeparator" w:id="0">
    <w:p w:rsidR="00FA7BA3" w:rsidRDefault="00FA7BA3"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MingLiU">
    <w:altName w:val="細明體"/>
    <w:panose1 w:val="02010609000101010101"/>
    <w:charset w:val="88"/>
    <w:family w:val="modern"/>
    <w:pitch w:val="fixed"/>
    <w:sig w:usb0="A00002FF" w:usb1="28CFFCFA" w:usb2="00000016" w:usb3="00000000" w:csb0="00100001" w:csb1="00000000"/>
  </w:font>
  <w:font w:name="仿宋_GB2312">
    <w:altName w:val="微软雅黑"/>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257408834"/>
      <w:docPartObj>
        <w:docPartGallery w:val="Page Numbers (Bottom of Page)"/>
        <w:docPartUnique/>
      </w:docPartObj>
    </w:sdtPr>
    <w:sdtEndPr/>
    <w:sdtContent>
      <w:sdt>
        <w:sdtPr>
          <w:rPr>
            <w:rFonts w:ascii="Times New Roman" w:hAnsi="Times New Roman"/>
          </w:rPr>
          <w:id w:val="98381352"/>
          <w:docPartObj>
            <w:docPartGallery w:val="Page Numbers (Top of Page)"/>
            <w:docPartUnique/>
          </w:docPartObj>
        </w:sdtPr>
        <w:sdtEndPr/>
        <w:sdtContent>
          <w:p w:rsidR="00DA5868" w:rsidRPr="00D0299F" w:rsidRDefault="00DA5868" w:rsidP="004860B6">
            <w:pPr>
              <w:pStyle w:val="af1"/>
              <w:jc w:val="center"/>
              <w:rPr>
                <w:rFonts w:ascii="Times New Roman" w:hAnsi="Times New Roman"/>
              </w:rPr>
            </w:pPr>
            <w:r w:rsidRPr="00D0299F">
              <w:rPr>
                <w:rFonts w:ascii="Times New Roman" w:hAnsi="Times New Roman"/>
                <w:b/>
                <w:bCs/>
              </w:rPr>
              <w:fldChar w:fldCharType="begin"/>
            </w:r>
            <w:r w:rsidRPr="00D0299F">
              <w:rPr>
                <w:rFonts w:ascii="Times New Roman" w:hAnsi="Times New Roman"/>
                <w:b/>
                <w:bCs/>
              </w:rPr>
              <w:instrText>PAGE</w:instrText>
            </w:r>
            <w:r w:rsidRPr="00D0299F">
              <w:rPr>
                <w:rFonts w:ascii="Times New Roman" w:hAnsi="Times New Roman"/>
                <w:b/>
                <w:bCs/>
              </w:rPr>
              <w:fldChar w:fldCharType="separate"/>
            </w:r>
            <w:r w:rsidRPr="00D0299F">
              <w:rPr>
                <w:rFonts w:ascii="Times New Roman" w:hAnsi="Times New Roman"/>
                <w:b/>
                <w:bCs/>
                <w:noProof/>
              </w:rPr>
              <w:t>34</w:t>
            </w:r>
            <w:r w:rsidRPr="00D0299F">
              <w:rPr>
                <w:rFonts w:ascii="Times New Roman" w:hAnsi="Times New Roman"/>
                <w:b/>
                <w:bCs/>
              </w:rPr>
              <w:fldChar w:fldCharType="end"/>
            </w:r>
            <w:r w:rsidRPr="00D0299F">
              <w:rPr>
                <w:rFonts w:ascii="Times New Roman" w:hAnsi="Times New Roman"/>
                <w:lang w:val="zh-CN"/>
              </w:rPr>
              <w:t xml:space="preserve"> / </w:t>
            </w:r>
            <w:r w:rsidRPr="00D0299F">
              <w:rPr>
                <w:rFonts w:ascii="Times New Roman" w:hAnsi="Times New Roman"/>
                <w:b/>
                <w:bCs/>
              </w:rPr>
              <w:fldChar w:fldCharType="begin"/>
            </w:r>
            <w:r w:rsidRPr="00D0299F">
              <w:rPr>
                <w:rFonts w:ascii="Times New Roman" w:hAnsi="Times New Roman"/>
                <w:b/>
                <w:bCs/>
              </w:rPr>
              <w:instrText>NUMPAGES</w:instrText>
            </w:r>
            <w:r w:rsidRPr="00D0299F">
              <w:rPr>
                <w:rFonts w:ascii="Times New Roman" w:hAnsi="Times New Roman"/>
                <w:b/>
                <w:bCs/>
              </w:rPr>
              <w:fldChar w:fldCharType="separate"/>
            </w:r>
            <w:r w:rsidRPr="00D0299F">
              <w:rPr>
                <w:rFonts w:ascii="Times New Roman" w:hAnsi="Times New Roman"/>
                <w:b/>
                <w:bCs/>
                <w:noProof/>
              </w:rPr>
              <w:t>161</w:t>
            </w:r>
            <w:r w:rsidRPr="00D0299F">
              <w:rPr>
                <w:rFonts w:ascii="Times New Roman" w:hAnsi="Times New Roman"/>
                <w:b/>
                <w:bCs/>
              </w:rPr>
              <w:fldChar w:fldCharType="end"/>
            </w:r>
          </w:p>
        </w:sdtContent>
      </w:sdt>
    </w:sdtContent>
  </w:sdt>
  <w:p w:rsidR="00DA5868" w:rsidRDefault="00DA586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BA3" w:rsidRDefault="00FA7BA3" w:rsidP="00365E23">
      <w:r>
        <w:separator/>
      </w:r>
    </w:p>
  </w:footnote>
  <w:footnote w:type="continuationSeparator" w:id="0">
    <w:p w:rsidR="00FA7BA3" w:rsidRDefault="00FA7BA3" w:rsidP="0036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868" w:rsidRPr="00A52199" w:rsidRDefault="00DA5868" w:rsidP="004B4ABF">
    <w:pPr>
      <w:pStyle w:val="af"/>
      <w:tabs>
        <w:tab w:val="clear" w:pos="8306"/>
        <w:tab w:val="left" w:pos="8364"/>
        <w:tab w:val="left" w:pos="8505"/>
      </w:tabs>
      <w:ind w:rightChars="10" w:right="21"/>
      <w:rPr>
        <w:rFonts w:ascii="Times New Roman" w:hAnsi="Times New Roman"/>
        <w:b/>
      </w:rPr>
    </w:pPr>
    <w:r w:rsidRPr="00A52199">
      <w:rPr>
        <w:rFonts w:ascii="Times New Roman" w:hAnsi="Times New Roman"/>
      </w:rPr>
      <w:t>广深铁路股份有限公司</w:t>
    </w:r>
    <w:r w:rsidRPr="00A52199">
      <w:rPr>
        <w:rFonts w:ascii="Times New Roman" w:hAnsi="Times New Roman"/>
      </w:rPr>
      <w:t>2021</w:t>
    </w:r>
    <w:r w:rsidRPr="00A52199">
      <w:rPr>
        <w:rFonts w:ascii="Times New Roman" w:hAnsi="Times New Roman"/>
      </w:rPr>
      <w:t>年半年度报告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76E"/>
    <w:multiLevelType w:val="multilevel"/>
    <w:tmpl w:val="160637D4"/>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2633DB0"/>
    <w:multiLevelType w:val="hybridMultilevel"/>
    <w:tmpl w:val="0E7CF46C"/>
    <w:lvl w:ilvl="0" w:tplc="A316F02C">
      <w:start w:val="1"/>
      <w:numFmt w:val="decimal"/>
      <w:lvlText w:val="%1、 "/>
      <w:lvlJc w:val="left"/>
      <w:pPr>
        <w:ind w:left="420" w:hanging="420"/>
      </w:pPr>
      <w:rPr>
        <w:rFonts w:ascii="Times New Roman" w:eastAsia="宋体" w:hAnsi="Times New Roman" w:cs="Times New Roman"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64DD5"/>
    <w:multiLevelType w:val="hybridMultilevel"/>
    <w:tmpl w:val="CE5A0244"/>
    <w:lvl w:ilvl="0" w:tplc="65D86E94">
      <w:start w:val="1"/>
      <w:numFmt w:val="chineseCountingThousand"/>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C1381"/>
    <w:multiLevelType w:val="hybridMultilevel"/>
    <w:tmpl w:val="FEAA702A"/>
    <w:lvl w:ilvl="0" w:tplc="73A05A44">
      <w:start w:val="1"/>
      <w:numFmt w:val="lowerLetter"/>
      <w:lvlText w:val="(%1)"/>
      <w:lvlJc w:val="left"/>
      <w:pPr>
        <w:tabs>
          <w:tab w:val="num" w:pos="0"/>
        </w:tabs>
        <w:ind w:left="0" w:hanging="709"/>
      </w:pPr>
      <w:rPr>
        <w:rFonts w:ascii="Times New Roman" w:hAnsi="Times New Roman" w:cs="Times New Roman" w:hint="default"/>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918050B"/>
    <w:multiLevelType w:val="multilevel"/>
    <w:tmpl w:val="605C1616"/>
    <w:lvl w:ilvl="0">
      <w:start w:val="1"/>
      <w:numFmt w:val="lowerLetter"/>
      <w:lvlText w:val="(%1)"/>
      <w:lvlJc w:val="left"/>
      <w:pPr>
        <w:ind w:left="420" w:hanging="420"/>
      </w:pPr>
      <w:rPr>
        <w:rFonts w:ascii="Times New Roman" w:eastAsia="宋体" w:hAnsi="Times New Roman" w:cs="Times New Roman" w:hint="default"/>
        <w:b w:val="0"/>
        <w:i w:val="0"/>
        <w:color w:val="auto"/>
        <w:sz w:val="21"/>
        <w:szCs w:val="21"/>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9E13606"/>
    <w:multiLevelType w:val="hybridMultilevel"/>
    <w:tmpl w:val="3F6ECE48"/>
    <w:lvl w:ilvl="0" w:tplc="705CFB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824F16"/>
    <w:multiLevelType w:val="hybridMultilevel"/>
    <w:tmpl w:val="0930F6D4"/>
    <w:lvl w:ilvl="0" w:tplc="024677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93325"/>
    <w:multiLevelType w:val="hybridMultilevel"/>
    <w:tmpl w:val="39C0C48A"/>
    <w:lvl w:ilvl="0" w:tplc="635E630C">
      <w:start w:val="1"/>
      <w:numFmt w:val="lowerLetter"/>
      <w:lvlText w:val="(%1)"/>
      <w:lvlJc w:val="left"/>
      <w:pPr>
        <w:ind w:left="0" w:hanging="720"/>
      </w:pPr>
      <w:rPr>
        <w:rFonts w:ascii="Times New Roman" w:hAnsi="Times New Roman" w:cs="Times New Roman"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0DB74705"/>
    <w:multiLevelType w:val="hybridMultilevel"/>
    <w:tmpl w:val="78560636"/>
    <w:lvl w:ilvl="0" w:tplc="EA869E66">
      <w:start w:val="2"/>
      <w:numFmt w:val="lowerRoman"/>
      <w:lvlText w:val="(%1)"/>
      <w:lvlJc w:val="left"/>
      <w:pPr>
        <w:tabs>
          <w:tab w:val="num" w:pos="0"/>
        </w:tabs>
        <w:ind w:left="0" w:hanging="720"/>
      </w:pPr>
      <w:rPr>
        <w:rFonts w:hint="eastAsia"/>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1F5ED2"/>
    <w:multiLevelType w:val="multilevel"/>
    <w:tmpl w:val="622E0336"/>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0314E3A"/>
    <w:multiLevelType w:val="multilevel"/>
    <w:tmpl w:val="7A48A8F2"/>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lowerLetter"/>
      <w:lvlText w:val="(%4)"/>
      <w:lvlJc w:val="left"/>
      <w:pPr>
        <w:ind w:left="4112" w:hanging="851"/>
      </w:pPr>
      <w:rPr>
        <w:rFonts w:ascii="Times New Roman" w:eastAsia="宋体" w:hAnsi="Times New Roman" w:cs="Times New Roman" w:hint="default"/>
        <w:b w:val="0"/>
        <w:i w:val="0"/>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104977C1"/>
    <w:multiLevelType w:val="hybridMultilevel"/>
    <w:tmpl w:val="DECE1DD8"/>
    <w:lvl w:ilvl="0" w:tplc="04090013">
      <w:start w:val="1"/>
      <w:numFmt w:val="chineseCountingThousand"/>
      <w:lvlText w:val="%1、"/>
      <w:lvlJc w:val="left"/>
      <w:pPr>
        <w:ind w:left="2121"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08917A7"/>
    <w:multiLevelType w:val="multilevel"/>
    <w:tmpl w:val="65CCC8E6"/>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ascii="Times New Roman" w:hAnsi="Times New Roman" w:cs="Times New Roman" w:hint="default"/>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5313D4C"/>
    <w:multiLevelType w:val="hybridMultilevel"/>
    <w:tmpl w:val="439ACF42"/>
    <w:lvl w:ilvl="0" w:tplc="940C1D14">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C2973"/>
    <w:multiLevelType w:val="hybridMultilevel"/>
    <w:tmpl w:val="38068D5C"/>
    <w:lvl w:ilvl="0" w:tplc="AD482924">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169A565E"/>
    <w:multiLevelType w:val="multilevel"/>
    <w:tmpl w:val="30AA6B80"/>
    <w:lvl w:ilvl="0">
      <w:start w:val="1"/>
      <w:numFmt w:val="decimal"/>
      <w:lvlText w:val="%1、 "/>
      <w:lvlJc w:val="left"/>
      <w:pPr>
        <w:ind w:left="420" w:hanging="420"/>
      </w:pPr>
      <w:rPr>
        <w:rFonts w:ascii="Times New Roman" w:eastAsia="宋体" w:hAnsi="Times New Roman" w:cs="Times New Roman" w:hint="default"/>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17316F2F"/>
    <w:multiLevelType w:val="multilevel"/>
    <w:tmpl w:val="D430D416"/>
    <w:lvl w:ilvl="0">
      <w:start w:val="1"/>
      <w:numFmt w:val="lowerLetter"/>
      <w:lvlText w:val="(%1)"/>
      <w:lvlJc w:val="left"/>
      <w:pPr>
        <w:ind w:left="425" w:hanging="425"/>
      </w:pPr>
      <w:rPr>
        <w:rFonts w:ascii="Times New Roman" w:eastAsia="宋体" w:hAnsi="Times New Roman" w:cs="Times New Roman" w:hint="default"/>
        <w:b w:val="0"/>
        <w:i w:val="0"/>
        <w:sz w:val="21"/>
        <w:szCs w:val="21"/>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17555881"/>
    <w:multiLevelType w:val="hybridMultilevel"/>
    <w:tmpl w:val="1F52E760"/>
    <w:lvl w:ilvl="0" w:tplc="4F280F46">
      <w:start w:val="4"/>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7D38A6"/>
    <w:multiLevelType w:val="hybridMultilevel"/>
    <w:tmpl w:val="146857E6"/>
    <w:lvl w:ilvl="0" w:tplc="70E0CFD2">
      <w:start w:val="61"/>
      <w:numFmt w:val="lowerLetter"/>
      <w:lvlText w:val="(%1)"/>
      <w:lvlJc w:val="left"/>
      <w:pPr>
        <w:tabs>
          <w:tab w:val="num" w:pos="0"/>
        </w:tabs>
        <w:ind w:left="0" w:hanging="720"/>
      </w:pPr>
      <w:rPr>
        <w:rFonts w:cs="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5F3408"/>
    <w:multiLevelType w:val="multilevel"/>
    <w:tmpl w:val="7D2473B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eastAsia="宋体" w:hAnsi="Times New Roman" w:cs="Times New Roman" w:hint="default"/>
        <w:b w:val="0"/>
        <w:i w:val="0"/>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ACF25C8"/>
    <w:multiLevelType w:val="hybridMultilevel"/>
    <w:tmpl w:val="DBEEE3E6"/>
    <w:lvl w:ilvl="0" w:tplc="6A049EC6">
      <w:start w:val="61"/>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101779"/>
    <w:multiLevelType w:val="hybridMultilevel"/>
    <w:tmpl w:val="2EC46536"/>
    <w:lvl w:ilvl="0" w:tplc="1F9061B0">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1E490134"/>
    <w:multiLevelType w:val="hybridMultilevel"/>
    <w:tmpl w:val="2A5EBCBE"/>
    <w:lvl w:ilvl="0" w:tplc="CF7EAA9A">
      <w:start w:val="1"/>
      <w:numFmt w:val="lowerLetter"/>
      <w:lvlText w:val="(%1)"/>
      <w:lvlJc w:val="left"/>
      <w:pPr>
        <w:tabs>
          <w:tab w:val="num" w:pos="0"/>
        </w:tabs>
        <w:ind w:left="0" w:hanging="720"/>
      </w:pPr>
      <w:rPr>
        <w:rFonts w:ascii="Arial" w:hAnsi="Arial" w:hint="default"/>
        <w:b w:val="0"/>
        <w:i w:val="0"/>
        <w:sz w:val="20"/>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04F3B0A"/>
    <w:multiLevelType w:val="multilevel"/>
    <w:tmpl w:val="1BC2488A"/>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ascii="Times New Roman" w:hAnsi="Times New Roman" w:cs="Times New Roman" w:hint="default"/>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2121200C"/>
    <w:multiLevelType w:val="multilevel"/>
    <w:tmpl w:val="43E89532"/>
    <w:lvl w:ilvl="0">
      <w:start w:val="1"/>
      <w:numFmt w:val="lowerLetter"/>
      <w:lvlText w:val="(%1)"/>
      <w:lvlJc w:val="left"/>
      <w:pPr>
        <w:ind w:left="425" w:hanging="425"/>
      </w:pPr>
      <w:rPr>
        <w:rFonts w:ascii="Times New Roman" w:eastAsia="宋体" w:hAnsi="Times New Roman" w:cs="Times New Roman" w:hint="default"/>
        <w:b w:val="0"/>
        <w:i w:val="0"/>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21F9086D"/>
    <w:multiLevelType w:val="multilevel"/>
    <w:tmpl w:val="DD96789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ascii="Times New Roman" w:hAnsi="Times New Roman" w:cs="Times New Roman"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2320355F"/>
    <w:multiLevelType w:val="multilevel"/>
    <w:tmpl w:val="5D04C832"/>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28767E42"/>
    <w:multiLevelType w:val="hybridMultilevel"/>
    <w:tmpl w:val="84366F52"/>
    <w:lvl w:ilvl="0" w:tplc="A78C2DA0">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288414D5"/>
    <w:multiLevelType w:val="hybridMultilevel"/>
    <w:tmpl w:val="F40C1840"/>
    <w:lvl w:ilvl="0" w:tplc="CD9A0F18">
      <w:start w:val="1"/>
      <w:numFmt w:val="lowerRoman"/>
      <w:lvlText w:val="(%1)"/>
      <w:lvlJc w:val="left"/>
      <w:pPr>
        <w:tabs>
          <w:tab w:val="num" w:pos="0"/>
        </w:tabs>
        <w:ind w:left="0" w:hanging="7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29DF08F8"/>
    <w:multiLevelType w:val="hybridMultilevel"/>
    <w:tmpl w:val="3D8A36C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3" w15:restartNumberingAfterBreak="0">
    <w:nsid w:val="2ABA5091"/>
    <w:multiLevelType w:val="hybridMultilevel"/>
    <w:tmpl w:val="611025A6"/>
    <w:lvl w:ilvl="0" w:tplc="948ADF30">
      <w:start w:val="1"/>
      <w:numFmt w:val="japaneseCounting"/>
      <w:lvlText w:val="%1、"/>
      <w:lvlJc w:val="left"/>
      <w:pPr>
        <w:ind w:left="1160" w:hanging="45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2C7D045A"/>
    <w:multiLevelType w:val="hybridMultilevel"/>
    <w:tmpl w:val="4A1CA9A4"/>
    <w:lvl w:ilvl="0" w:tplc="5CE2C9DC">
      <w:start w:val="1"/>
      <w:numFmt w:val="decimal"/>
      <w:lvlText w:val="(%1)"/>
      <w:lvlJc w:val="left"/>
      <w:pPr>
        <w:ind w:left="420" w:hanging="420"/>
      </w:pPr>
      <w:rPr>
        <w:rFonts w:ascii="Times New Roman"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2E827FC5"/>
    <w:multiLevelType w:val="multilevel"/>
    <w:tmpl w:val="C45A3794"/>
    <w:lvl w:ilvl="0">
      <w:start w:val="1"/>
      <w:numFmt w:val="lowerLetter"/>
      <w:lvlText w:val="(%1)"/>
      <w:lvlJc w:val="left"/>
      <w:pPr>
        <w:ind w:left="425" w:hanging="425"/>
      </w:pPr>
      <w:rPr>
        <w:rFonts w:ascii="Times New Roman" w:eastAsia="宋体" w:hAnsi="Times New Roman" w:cs="Times New Roman" w:hint="default"/>
        <w:b w:val="0"/>
        <w:i w:val="0"/>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2F836B68"/>
    <w:multiLevelType w:val="hybridMultilevel"/>
    <w:tmpl w:val="B126B598"/>
    <w:lvl w:ilvl="0" w:tplc="1F20553E">
      <w:start w:val="1"/>
      <w:numFmt w:val="bullet"/>
      <w:lvlText w:val=""/>
      <w:lvlJc w:val="left"/>
      <w:pPr>
        <w:tabs>
          <w:tab w:val="num" w:pos="840"/>
        </w:tabs>
        <w:ind w:left="840" w:hanging="420"/>
      </w:pPr>
      <w:rPr>
        <w:rFonts w:ascii="Wingdings" w:hAnsi="Wingdings" w:hint="default"/>
        <w:color w:val="auto"/>
      </w:rPr>
    </w:lvl>
    <w:lvl w:ilvl="1" w:tplc="04090019" w:tentative="1">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338958A3"/>
    <w:multiLevelType w:val="hybridMultilevel"/>
    <w:tmpl w:val="FD5E9A6E"/>
    <w:lvl w:ilvl="0" w:tplc="5EB8320C">
      <w:start w:val="1"/>
      <w:numFmt w:val="chineseCountingThousand"/>
      <w:lvlText w:val="%1"/>
      <w:lvlJc w:val="left"/>
      <w:pPr>
        <w:tabs>
          <w:tab w:val="num" w:pos="0"/>
        </w:tabs>
        <w:ind w:left="0" w:hanging="720"/>
      </w:pPr>
      <w:rPr>
        <w:rFonts w:hint="eastAsia"/>
      </w:rPr>
    </w:lvl>
    <w:lvl w:ilvl="1" w:tplc="8DA0C132">
      <w:start w:val="1"/>
      <w:numFmt w:val="decimal"/>
      <w:lvlText w:val="(%2)"/>
      <w:lvlJc w:val="left"/>
      <w:pPr>
        <w:tabs>
          <w:tab w:val="num" w:pos="0"/>
        </w:tabs>
        <w:ind w:left="0" w:hanging="720"/>
      </w:pPr>
      <w:rPr>
        <w:rFonts w:ascii="Arial" w:eastAsia="宋体" w:hAnsi="Arial" w:hint="default"/>
        <w:b w:val="0"/>
        <w:i w:val="0"/>
        <w:sz w:val="20"/>
      </w:rPr>
    </w:lvl>
    <w:lvl w:ilvl="2" w:tplc="F81A7EEC">
      <w:start w:val="1"/>
      <w:numFmt w:val="lowerLetter"/>
      <w:lvlText w:val="(%3)"/>
      <w:lvlJc w:val="left"/>
      <w:pPr>
        <w:tabs>
          <w:tab w:val="num" w:pos="0"/>
        </w:tabs>
        <w:ind w:left="0" w:hanging="720"/>
      </w:pPr>
      <w:rPr>
        <w:rFonts w:ascii="Times New Roman" w:eastAsia="宋体" w:hAnsi="Times New Roman" w:cs="Times New Roman" w:hint="default"/>
        <w:b w:val="0"/>
        <w:i w:val="0"/>
        <w:sz w:val="21"/>
        <w:szCs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352D39A8"/>
    <w:multiLevelType w:val="hybridMultilevel"/>
    <w:tmpl w:val="68DC1D16"/>
    <w:lvl w:ilvl="0" w:tplc="4814A198">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3584568B"/>
    <w:multiLevelType w:val="hybridMultilevel"/>
    <w:tmpl w:val="439ACF42"/>
    <w:lvl w:ilvl="0" w:tplc="940C1D14">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2312DD"/>
    <w:multiLevelType w:val="hybridMultilevel"/>
    <w:tmpl w:val="A53EEC6E"/>
    <w:lvl w:ilvl="0" w:tplc="0E202C2C">
      <w:start w:val="1"/>
      <w:numFmt w:val="lowerLetter"/>
      <w:lvlText w:val="(%1)"/>
      <w:lvlJc w:val="left"/>
      <w:pPr>
        <w:tabs>
          <w:tab w:val="num" w:pos="0"/>
        </w:tabs>
        <w:ind w:left="0" w:hanging="720"/>
      </w:pPr>
      <w:rPr>
        <w:rFonts w:cs="Arial"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3D2B6D0A"/>
    <w:multiLevelType w:val="hybridMultilevel"/>
    <w:tmpl w:val="0A34D874"/>
    <w:lvl w:ilvl="0" w:tplc="89282C06">
      <w:start w:val="1"/>
      <w:numFmt w:val="chineseCountingThousand"/>
      <w:lvlText w:val="(%1)"/>
      <w:lvlJc w:val="left"/>
      <w:pPr>
        <w:ind w:left="420" w:hanging="420"/>
      </w:pPr>
      <w:rPr>
        <w:rFonts w:ascii="Times New Roman" w:hAnsi="Times New Roman" w:cs="Times New Roman"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E0178C2"/>
    <w:multiLevelType w:val="hybridMultilevel"/>
    <w:tmpl w:val="64B6F37E"/>
    <w:lvl w:ilvl="0" w:tplc="BD98E88A">
      <w:start w:val="1"/>
      <w:numFmt w:val="lowerLetter"/>
      <w:lvlText w:val="(%1)"/>
      <w:lvlJc w:val="left"/>
      <w:pPr>
        <w:tabs>
          <w:tab w:val="num" w:pos="0"/>
        </w:tabs>
        <w:ind w:left="0" w:hanging="709"/>
      </w:pPr>
      <w:rPr>
        <w:rFonts w:ascii="Times New Roman" w:hAnsi="Times New Roman" w:cs="Times New Roman" w:hint="default"/>
        <w:color w:val="auto"/>
        <w:sz w:val="21"/>
        <w:szCs w:val="21"/>
      </w:rPr>
    </w:lvl>
    <w:lvl w:ilvl="1" w:tplc="1354F380">
      <w:start w:val="16"/>
      <w:numFmt w:val="decimal"/>
      <w:lvlText w:val="(%2)"/>
      <w:lvlJc w:val="left"/>
      <w:pPr>
        <w:tabs>
          <w:tab w:val="num" w:pos="1500"/>
        </w:tabs>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3E9941EA"/>
    <w:multiLevelType w:val="hybridMultilevel"/>
    <w:tmpl w:val="CBCC0546"/>
    <w:lvl w:ilvl="0" w:tplc="C3701230">
      <w:start w:val="1"/>
      <w:numFmt w:val="lowerLetter"/>
      <w:lvlText w:val="(%1)"/>
      <w:lvlJc w:val="left"/>
      <w:pPr>
        <w:ind w:left="840" w:hanging="420"/>
      </w:pPr>
      <w:rPr>
        <w:rFonts w:ascii="Times New Roman" w:eastAsia="Arial Unicode MS" w:hAnsi="Times New Roman" w:cs="Times New Roman" w:hint="default"/>
        <w:b w:val="0"/>
        <w:i w:val="0"/>
        <w:color w:val="00000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40682059"/>
    <w:multiLevelType w:val="hybridMultilevel"/>
    <w:tmpl w:val="461624BE"/>
    <w:lvl w:ilvl="0" w:tplc="722C675A">
      <w:start w:val="9"/>
      <w:numFmt w:val="lowerLetter"/>
      <w:lvlText w:val="(%1)"/>
      <w:lvlJc w:val="left"/>
      <w:pPr>
        <w:tabs>
          <w:tab w:val="num" w:pos="0"/>
        </w:tabs>
        <w:ind w:left="0" w:hanging="72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2131AC6"/>
    <w:multiLevelType w:val="multilevel"/>
    <w:tmpl w:val="BE72B92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ascii="Times New Roman" w:hAnsi="Times New Roman" w:cs="Times New Roman" w:hint="default"/>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7" w15:restartNumberingAfterBreak="0">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8" w15:restartNumberingAfterBreak="0">
    <w:nsid w:val="465A2412"/>
    <w:multiLevelType w:val="hybridMultilevel"/>
    <w:tmpl w:val="65364E9A"/>
    <w:lvl w:ilvl="0" w:tplc="8886E3A2">
      <w:start w:val="1"/>
      <w:numFmt w:val="lowerRoman"/>
      <w:lvlText w:val="(%1)"/>
      <w:lvlJc w:val="left"/>
      <w:pPr>
        <w:ind w:left="720" w:hanging="72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4802360A"/>
    <w:multiLevelType w:val="hybridMultilevel"/>
    <w:tmpl w:val="92E4D918"/>
    <w:lvl w:ilvl="0" w:tplc="A78C2DA0">
      <w:start w:val="1"/>
      <w:numFmt w:val="lowerLetter"/>
      <w:lvlText w:val="(%1)"/>
      <w:lvlJc w:val="left"/>
      <w:pPr>
        <w:ind w:left="420" w:hanging="420"/>
      </w:pPr>
      <w:rPr>
        <w:rFonts w:ascii="Times New Roman" w:eastAsia="宋体" w:hAnsi="Times New Roman" w:cs="Times New Roman" w:hint="default"/>
        <w:b w:val="0"/>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B037B6B"/>
    <w:multiLevelType w:val="hybridMultilevel"/>
    <w:tmpl w:val="0700D46C"/>
    <w:lvl w:ilvl="0" w:tplc="C0480E8C">
      <w:start w:val="9"/>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B8A1F74"/>
    <w:multiLevelType w:val="multilevel"/>
    <w:tmpl w:val="C6401FAC"/>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Times New Roman" w:hAnsi="Times New Roman" w:cs="Times New Roman" w:hint="default"/>
        <w:b/>
        <w:sz w:val="21"/>
        <w:szCs w:val="21"/>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2" w15:restartNumberingAfterBreak="0">
    <w:nsid w:val="4BFB31E0"/>
    <w:multiLevelType w:val="hybridMultilevel"/>
    <w:tmpl w:val="857EC528"/>
    <w:lvl w:ilvl="0" w:tplc="27E49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4D882AA1"/>
    <w:multiLevelType w:val="hybridMultilevel"/>
    <w:tmpl w:val="0930F6D4"/>
    <w:lvl w:ilvl="0" w:tplc="024677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8D6520"/>
    <w:multiLevelType w:val="multilevel"/>
    <w:tmpl w:val="65CCC8E6"/>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ascii="Times New Roman" w:hAnsi="Times New Roman" w:cs="Times New Roman" w:hint="default"/>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5" w15:restartNumberingAfterBreak="0">
    <w:nsid w:val="511727FE"/>
    <w:multiLevelType w:val="multilevel"/>
    <w:tmpl w:val="09C4F2A0"/>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eastAsia="宋体" w:hAnsi="Times New Roman" w:cs="Times New Roman" w:hint="default"/>
        <w:b w:val="0"/>
        <w:i w:val="0"/>
        <w:sz w:val="21"/>
        <w:szCs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6" w15:restartNumberingAfterBreak="0">
    <w:nsid w:val="51265863"/>
    <w:multiLevelType w:val="hybridMultilevel"/>
    <w:tmpl w:val="F55C76B2"/>
    <w:lvl w:ilvl="0" w:tplc="965271B8">
      <w:start w:val="1"/>
      <w:numFmt w:val="chineseCountingThousand"/>
      <w:suff w:val="space"/>
      <w:lvlText w:val="(%1)"/>
      <w:lvlJc w:val="left"/>
      <w:pPr>
        <w:ind w:left="420" w:hanging="420"/>
      </w:pPr>
      <w:rPr>
        <w:rFonts w:hint="eastAsia"/>
      </w:rPr>
    </w:lvl>
    <w:lvl w:ilvl="1" w:tplc="A78C2DA0">
      <w:start w:val="1"/>
      <w:numFmt w:val="lowerLetter"/>
      <w:lvlText w:val="(%2)"/>
      <w:lvlJc w:val="left"/>
      <w:pPr>
        <w:ind w:left="840" w:hanging="420"/>
      </w:pPr>
      <w:rPr>
        <w:rFonts w:ascii="Times New Roman" w:eastAsia="宋体" w:hAnsi="Times New Roman" w:cs="Times New Roman" w:hint="default"/>
        <w:b w:val="0"/>
        <w:i w:val="0"/>
        <w:sz w:val="21"/>
        <w:szCs w:val="21"/>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5141766E"/>
    <w:multiLevelType w:val="multilevel"/>
    <w:tmpl w:val="48AED14C"/>
    <w:lvl w:ilvl="0">
      <w:start w:val="1"/>
      <w:numFmt w:val="lowerLetter"/>
      <w:lvlText w:val="(%1)"/>
      <w:lvlJc w:val="left"/>
      <w:pPr>
        <w:ind w:left="425" w:hanging="425"/>
      </w:pPr>
      <w:rPr>
        <w:rFonts w:ascii="Times New Roman" w:eastAsia="宋体" w:hAnsi="Times New Roman" w:cs="Times New Roman" w:hint="default"/>
        <w:b w:val="0"/>
        <w:i w:val="0"/>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15:restartNumberingAfterBreak="0">
    <w:nsid w:val="55F7230D"/>
    <w:multiLevelType w:val="hybridMultilevel"/>
    <w:tmpl w:val="613E068C"/>
    <w:lvl w:ilvl="0" w:tplc="D73002B2">
      <w:start w:val="7"/>
      <w:numFmt w:val="chineseCountingThousand"/>
      <w:lvlText w:val="%1"/>
      <w:lvlJc w:val="left"/>
      <w:pPr>
        <w:tabs>
          <w:tab w:val="num" w:pos="720"/>
        </w:tabs>
        <w:ind w:left="720" w:hanging="720"/>
      </w:pPr>
      <w:rPr>
        <w:rFonts w:ascii="Arial Bold" w:eastAsia="宋体" w:hAnsi="Arial Bold"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0A4544A">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70DA0"/>
    <w:multiLevelType w:val="hybridMultilevel"/>
    <w:tmpl w:val="CA16398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57D70C03"/>
    <w:multiLevelType w:val="multilevel"/>
    <w:tmpl w:val="5D04C832"/>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15:restartNumberingAfterBreak="0">
    <w:nsid w:val="58433A16"/>
    <w:multiLevelType w:val="multilevel"/>
    <w:tmpl w:val="0BD66360"/>
    <w:lvl w:ilvl="0">
      <w:start w:val="1"/>
      <w:numFmt w:val="lowerLetter"/>
      <w:lvlText w:val="(%1)"/>
      <w:lvlJc w:val="left"/>
      <w:pPr>
        <w:ind w:left="425" w:hanging="425"/>
      </w:pPr>
      <w:rPr>
        <w:rFonts w:ascii="Times New Roman" w:eastAsia="宋体" w:hAnsi="Times New Roman" w:cs="Times New Roman" w:hint="default"/>
        <w:b w:val="0"/>
        <w:i w:val="0"/>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15:restartNumberingAfterBreak="0">
    <w:nsid w:val="59165C0B"/>
    <w:multiLevelType w:val="hybridMultilevel"/>
    <w:tmpl w:val="7E6207F4"/>
    <w:lvl w:ilvl="0" w:tplc="A3A435C0">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5A61169D"/>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5B6A2E9C"/>
    <w:multiLevelType w:val="multilevel"/>
    <w:tmpl w:val="9698E7C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eastAsia="宋体" w:hAnsi="Times New Roman" w:cs="Times New Roman" w:hint="default"/>
        <w:b w:val="0"/>
        <w:i w:val="0"/>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7" w15:restartNumberingAfterBreak="0">
    <w:nsid w:val="5BCE2D7B"/>
    <w:multiLevelType w:val="hybridMultilevel"/>
    <w:tmpl w:val="0E32E550"/>
    <w:lvl w:ilvl="0" w:tplc="A78C2DA0">
      <w:start w:val="1"/>
      <w:numFmt w:val="lowerLetter"/>
      <w:lvlText w:val="(%1)"/>
      <w:lvlJc w:val="left"/>
      <w:pPr>
        <w:ind w:left="84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8" w15:restartNumberingAfterBreak="0">
    <w:nsid w:val="5C003253"/>
    <w:multiLevelType w:val="hybridMultilevel"/>
    <w:tmpl w:val="CDF27352"/>
    <w:lvl w:ilvl="0" w:tplc="CDE20F42">
      <w:start w:val="1"/>
      <w:numFmt w:val="lowerLetter"/>
      <w:lvlText w:val="(%1)"/>
      <w:lvlJc w:val="left"/>
      <w:pPr>
        <w:ind w:left="1440" w:hanging="360"/>
      </w:pPr>
      <w:rPr>
        <w:rFonts w:ascii="Arial" w:eastAsia="宋体"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7B027D"/>
    <w:multiLevelType w:val="hybridMultilevel"/>
    <w:tmpl w:val="0E18F8D8"/>
    <w:lvl w:ilvl="0" w:tplc="372CDDB6">
      <w:start w:val="1"/>
      <w:numFmt w:val="chineseCountingThousand"/>
      <w:suff w:val="nothing"/>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F6B67C4"/>
    <w:multiLevelType w:val="hybridMultilevel"/>
    <w:tmpl w:val="B4CED754"/>
    <w:lvl w:ilvl="0" w:tplc="A78C2DA0">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609F73B8"/>
    <w:multiLevelType w:val="multilevel"/>
    <w:tmpl w:val="725470E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hAnsi="Times New Roman" w:cs="Times New Roman" w:hint="default"/>
        <w:color w:val="00000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2" w15:restartNumberingAfterBreak="0">
    <w:nsid w:val="61AD68F5"/>
    <w:multiLevelType w:val="hybridMultilevel"/>
    <w:tmpl w:val="96FE00A6"/>
    <w:lvl w:ilvl="0" w:tplc="40D80C84">
      <w:start w:val="9"/>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2551604"/>
    <w:multiLevelType w:val="hybridMultilevel"/>
    <w:tmpl w:val="0A940B68"/>
    <w:lvl w:ilvl="0" w:tplc="0FAA4FBA">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341773F"/>
    <w:multiLevelType w:val="hybridMultilevel"/>
    <w:tmpl w:val="B72C96F8"/>
    <w:lvl w:ilvl="0" w:tplc="43A0AE42">
      <w:start w:val="1"/>
      <w:numFmt w:val="lowerRoman"/>
      <w:lvlText w:val="(%1)"/>
      <w:lvlJc w:val="left"/>
      <w:pPr>
        <w:ind w:left="-4" w:hanging="705"/>
      </w:pPr>
      <w:rPr>
        <w:rFonts w:ascii="Times New Roman" w:hAnsi="Times New Roman" w:cs="Times New Roman"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75" w15:restartNumberingAfterBreak="0">
    <w:nsid w:val="63836690"/>
    <w:multiLevelType w:val="hybridMultilevel"/>
    <w:tmpl w:val="5FFCE2B4"/>
    <w:lvl w:ilvl="0" w:tplc="AD38EBB2">
      <w:start w:val="1"/>
      <w:numFmt w:val="bullet"/>
      <w:lvlText w:val=""/>
      <w:lvlJc w:val="left"/>
      <w:pPr>
        <w:tabs>
          <w:tab w:val="num" w:pos="832"/>
        </w:tabs>
        <w:ind w:left="832" w:hanging="420"/>
      </w:pPr>
      <w:rPr>
        <w:rFonts w:ascii="Wingdings" w:hAnsi="Wingdings" w:hint="default"/>
        <w:color w:val="auto"/>
      </w:rPr>
    </w:lvl>
    <w:lvl w:ilvl="1" w:tplc="04090019" w:tentative="1">
      <w:start w:val="1"/>
      <w:numFmt w:val="bullet"/>
      <w:lvlText w:val=""/>
      <w:lvlJc w:val="left"/>
      <w:pPr>
        <w:tabs>
          <w:tab w:val="num" w:pos="1252"/>
        </w:tabs>
        <w:ind w:left="1252" w:hanging="420"/>
      </w:pPr>
      <w:rPr>
        <w:rFonts w:ascii="Wingdings" w:hAnsi="Wingdings" w:hint="default"/>
      </w:rPr>
    </w:lvl>
    <w:lvl w:ilvl="2" w:tplc="0409001B" w:tentative="1">
      <w:start w:val="1"/>
      <w:numFmt w:val="bullet"/>
      <w:lvlText w:val=""/>
      <w:lvlJc w:val="left"/>
      <w:pPr>
        <w:tabs>
          <w:tab w:val="num" w:pos="1672"/>
        </w:tabs>
        <w:ind w:left="1672" w:hanging="420"/>
      </w:pPr>
      <w:rPr>
        <w:rFonts w:ascii="Wingdings" w:hAnsi="Wingdings" w:hint="default"/>
      </w:rPr>
    </w:lvl>
    <w:lvl w:ilvl="3" w:tplc="0409000F" w:tentative="1">
      <w:start w:val="1"/>
      <w:numFmt w:val="bullet"/>
      <w:lvlText w:val=""/>
      <w:lvlJc w:val="left"/>
      <w:pPr>
        <w:tabs>
          <w:tab w:val="num" w:pos="2092"/>
        </w:tabs>
        <w:ind w:left="2092" w:hanging="420"/>
      </w:pPr>
      <w:rPr>
        <w:rFonts w:ascii="Wingdings" w:hAnsi="Wingdings" w:hint="default"/>
      </w:rPr>
    </w:lvl>
    <w:lvl w:ilvl="4" w:tplc="04090019" w:tentative="1">
      <w:start w:val="1"/>
      <w:numFmt w:val="bullet"/>
      <w:lvlText w:val=""/>
      <w:lvlJc w:val="left"/>
      <w:pPr>
        <w:tabs>
          <w:tab w:val="num" w:pos="2512"/>
        </w:tabs>
        <w:ind w:left="2512" w:hanging="420"/>
      </w:pPr>
      <w:rPr>
        <w:rFonts w:ascii="Wingdings" w:hAnsi="Wingdings" w:hint="default"/>
      </w:rPr>
    </w:lvl>
    <w:lvl w:ilvl="5" w:tplc="0409001B" w:tentative="1">
      <w:start w:val="1"/>
      <w:numFmt w:val="bullet"/>
      <w:lvlText w:val=""/>
      <w:lvlJc w:val="left"/>
      <w:pPr>
        <w:tabs>
          <w:tab w:val="num" w:pos="2932"/>
        </w:tabs>
        <w:ind w:left="2932" w:hanging="420"/>
      </w:pPr>
      <w:rPr>
        <w:rFonts w:ascii="Wingdings" w:hAnsi="Wingdings" w:hint="default"/>
      </w:rPr>
    </w:lvl>
    <w:lvl w:ilvl="6" w:tplc="0409000F" w:tentative="1">
      <w:start w:val="1"/>
      <w:numFmt w:val="bullet"/>
      <w:lvlText w:val=""/>
      <w:lvlJc w:val="left"/>
      <w:pPr>
        <w:tabs>
          <w:tab w:val="num" w:pos="3352"/>
        </w:tabs>
        <w:ind w:left="3352" w:hanging="420"/>
      </w:pPr>
      <w:rPr>
        <w:rFonts w:ascii="Wingdings" w:hAnsi="Wingdings" w:hint="default"/>
      </w:rPr>
    </w:lvl>
    <w:lvl w:ilvl="7" w:tplc="04090019" w:tentative="1">
      <w:start w:val="1"/>
      <w:numFmt w:val="bullet"/>
      <w:lvlText w:val=""/>
      <w:lvlJc w:val="left"/>
      <w:pPr>
        <w:tabs>
          <w:tab w:val="num" w:pos="3772"/>
        </w:tabs>
        <w:ind w:left="3772" w:hanging="420"/>
      </w:pPr>
      <w:rPr>
        <w:rFonts w:ascii="Wingdings" w:hAnsi="Wingdings" w:hint="default"/>
      </w:rPr>
    </w:lvl>
    <w:lvl w:ilvl="8" w:tplc="0409001B" w:tentative="1">
      <w:start w:val="1"/>
      <w:numFmt w:val="bullet"/>
      <w:lvlText w:val=""/>
      <w:lvlJc w:val="left"/>
      <w:pPr>
        <w:tabs>
          <w:tab w:val="num" w:pos="4192"/>
        </w:tabs>
        <w:ind w:left="4192" w:hanging="420"/>
      </w:pPr>
      <w:rPr>
        <w:rFonts w:ascii="Wingdings" w:hAnsi="Wingdings" w:hint="default"/>
      </w:rPr>
    </w:lvl>
  </w:abstractNum>
  <w:abstractNum w:abstractNumId="76" w15:restartNumberingAfterBreak="0">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7" w15:restartNumberingAfterBreak="0">
    <w:nsid w:val="65AC3FE0"/>
    <w:multiLevelType w:val="hybridMultilevel"/>
    <w:tmpl w:val="80188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6CA16A7"/>
    <w:multiLevelType w:val="multilevel"/>
    <w:tmpl w:val="3E20A6A6"/>
    <w:lvl w:ilvl="0">
      <w:start w:val="1"/>
      <w:numFmt w:val="lowerLetter"/>
      <w:lvlText w:val="(%1)"/>
      <w:lvlJc w:val="left"/>
      <w:pPr>
        <w:ind w:left="425" w:hanging="425"/>
      </w:pPr>
      <w:rPr>
        <w:rFonts w:ascii="Times New Roman" w:hAnsi="Times New Roman" w:cs="Times New Roman" w:hint="default"/>
        <w:color w:val="00000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15:restartNumberingAfterBreak="0">
    <w:nsid w:val="685A1D59"/>
    <w:multiLevelType w:val="hybridMultilevel"/>
    <w:tmpl w:val="53287898"/>
    <w:lvl w:ilvl="0" w:tplc="FD322DF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69D855A4"/>
    <w:multiLevelType w:val="hybridMultilevel"/>
    <w:tmpl w:val="AB5EE31E"/>
    <w:lvl w:ilvl="0" w:tplc="705CFB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D7319EB"/>
    <w:multiLevelType w:val="multilevel"/>
    <w:tmpl w:val="A868163A"/>
    <w:lvl w:ilvl="0">
      <w:start w:val="1"/>
      <w:numFmt w:val="lowerRoman"/>
      <w:lvlText w:val="(%1)"/>
      <w:lvlJc w:val="left"/>
      <w:pPr>
        <w:ind w:left="425" w:hanging="425"/>
      </w:pPr>
      <w:rPr>
        <w:rFonts w:ascii="Times New Roman" w:hAnsi="Times New Roman" w:cs="Times New Roman" w:hint="default"/>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15:restartNumberingAfterBreak="0">
    <w:nsid w:val="6E225922"/>
    <w:multiLevelType w:val="multilevel"/>
    <w:tmpl w:val="9E1C1B68"/>
    <w:lvl w:ilvl="0">
      <w:start w:val="1"/>
      <w:numFmt w:val="lowerLetter"/>
      <w:lvlText w:val="(%1)"/>
      <w:lvlJc w:val="left"/>
      <w:pPr>
        <w:ind w:left="425" w:hanging="425"/>
      </w:pPr>
      <w:rPr>
        <w:rFonts w:ascii="Times New Roman" w:eastAsia="宋体" w:hAnsi="Times New Roman" w:cs="Times New Roman" w:hint="default"/>
        <w:b w:val="0"/>
        <w:i w:val="0"/>
        <w:sz w:val="21"/>
        <w:szCs w:val="21"/>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4" w15:restartNumberingAfterBreak="0">
    <w:nsid w:val="7069481A"/>
    <w:multiLevelType w:val="hybridMultilevel"/>
    <w:tmpl w:val="F40E5860"/>
    <w:lvl w:ilvl="0" w:tplc="C8D0911E">
      <w:start w:val="35"/>
      <w:numFmt w:val="lowerLetter"/>
      <w:lvlText w:val="(%1)"/>
      <w:lvlJc w:val="left"/>
      <w:pPr>
        <w:tabs>
          <w:tab w:val="num" w:pos="0"/>
        </w:tabs>
        <w:ind w:left="0" w:hanging="720"/>
      </w:pPr>
      <w:rPr>
        <w:rFonts w:cs="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73FB28AC"/>
    <w:multiLevelType w:val="multilevel"/>
    <w:tmpl w:val="4134E0E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eastAsia="宋体" w:hAnsi="Times New Roman" w:cs="Times New Roman" w:hint="default"/>
        <w:b w:val="0"/>
        <w:i w:val="0"/>
        <w:sz w:val="21"/>
        <w:szCs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7" w15:restartNumberingAfterBreak="0">
    <w:nsid w:val="74036F8A"/>
    <w:multiLevelType w:val="hybridMultilevel"/>
    <w:tmpl w:val="6AFE19F6"/>
    <w:lvl w:ilvl="0" w:tplc="7B109C48">
      <w:start w:val="9"/>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FF3CE7"/>
    <w:multiLevelType w:val="hybridMultilevel"/>
    <w:tmpl w:val="84366F52"/>
    <w:lvl w:ilvl="0" w:tplc="A78C2DA0">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50508FB"/>
    <w:multiLevelType w:val="multilevel"/>
    <w:tmpl w:val="1E4E0BC6"/>
    <w:lvl w:ilvl="0">
      <w:start w:val="1"/>
      <w:numFmt w:val="lowerLetter"/>
      <w:lvlText w:val="(%1)"/>
      <w:lvlJc w:val="left"/>
      <w:pPr>
        <w:ind w:left="425" w:hanging="425"/>
      </w:pPr>
      <w:rPr>
        <w:rFonts w:ascii="Times New Roman" w:eastAsia="宋体" w:hAnsi="Times New Roman" w:cs="Times New Roman" w:hint="default"/>
        <w:b w:val="0"/>
        <w:i w:val="0"/>
        <w:sz w:val="21"/>
        <w:szCs w:val="21"/>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0" w15:restartNumberingAfterBreak="0">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76B4167B"/>
    <w:multiLevelType w:val="hybridMultilevel"/>
    <w:tmpl w:val="5652E3A8"/>
    <w:lvl w:ilvl="0" w:tplc="5CE2C9DC">
      <w:start w:val="1"/>
      <w:numFmt w:val="decimal"/>
      <w:lvlText w:val="(%1)"/>
      <w:lvlJc w:val="left"/>
      <w:pPr>
        <w:ind w:left="420" w:hanging="420"/>
      </w:pPr>
      <w:rPr>
        <w:rFonts w:ascii="Times New Roman"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77111D1D"/>
    <w:multiLevelType w:val="multilevel"/>
    <w:tmpl w:val="10E0AED4"/>
    <w:lvl w:ilvl="0">
      <w:start w:val="1"/>
      <w:numFmt w:val="chineseCountingThousand"/>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15:restartNumberingAfterBreak="0">
    <w:nsid w:val="78367A15"/>
    <w:multiLevelType w:val="hybridMultilevel"/>
    <w:tmpl w:val="76423BBA"/>
    <w:lvl w:ilvl="0" w:tplc="D69CDB1A">
      <w:start w:val="1"/>
      <w:numFmt w:val="lowerLetter"/>
      <w:lvlText w:val="(%1)"/>
      <w:lvlJc w:val="left"/>
      <w:pPr>
        <w:tabs>
          <w:tab w:val="num" w:pos="720"/>
        </w:tabs>
        <w:ind w:left="720" w:hanging="720"/>
      </w:pPr>
      <w:rPr>
        <w:rFonts w:ascii="Times New Roman" w:eastAsia="Arial Unicode MS" w:hAnsi="Times New Roman" w:cs="Times New Roman" w:hint="default"/>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4" w15:restartNumberingAfterBreak="0">
    <w:nsid w:val="787035DE"/>
    <w:multiLevelType w:val="hybridMultilevel"/>
    <w:tmpl w:val="6BB2ECD6"/>
    <w:lvl w:ilvl="0" w:tplc="A78C2DA0">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7D614EF6"/>
    <w:multiLevelType w:val="hybridMultilevel"/>
    <w:tmpl w:val="B9F21FA4"/>
    <w:lvl w:ilvl="0" w:tplc="237247BA">
      <w:start w:val="35"/>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963A3C"/>
    <w:multiLevelType w:val="hybridMultilevel"/>
    <w:tmpl w:val="DB80750E"/>
    <w:lvl w:ilvl="0" w:tplc="330A51A0">
      <w:start w:val="1"/>
      <w:numFmt w:val="lowerLetter"/>
      <w:lvlText w:val="(%1)"/>
      <w:lvlJc w:val="left"/>
      <w:pPr>
        <w:tabs>
          <w:tab w:val="num" w:pos="720"/>
        </w:tabs>
        <w:ind w:left="720" w:hanging="720"/>
      </w:pPr>
      <w:rPr>
        <w:rFonts w:ascii="Times New Roman" w:eastAsia="Arial Unicode MS" w:hAnsi="Times New Roman" w:cs="Times New Roman" w:hint="default"/>
        <w:color w:val="000000"/>
        <w:sz w:val="21"/>
        <w:szCs w:val="21"/>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7" w15:restartNumberingAfterBreak="0">
    <w:nsid w:val="7DA02D9D"/>
    <w:multiLevelType w:val="hybridMultilevel"/>
    <w:tmpl w:val="CE5A0244"/>
    <w:lvl w:ilvl="0" w:tplc="65D86E94">
      <w:start w:val="1"/>
      <w:numFmt w:val="chineseCountingThousand"/>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7FB176DD"/>
    <w:multiLevelType w:val="hybridMultilevel"/>
    <w:tmpl w:val="7DAA7BE6"/>
    <w:lvl w:ilvl="0" w:tplc="BC78FB7C">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8090003" w:tentative="1">
      <w:start w:val="1"/>
      <w:numFmt w:val="bullet"/>
      <w:lvlText w:val="o"/>
      <w:lvlJc w:val="left"/>
      <w:pPr>
        <w:tabs>
          <w:tab w:val="num" w:pos="2832"/>
        </w:tabs>
        <w:ind w:left="2832" w:hanging="360"/>
      </w:pPr>
      <w:rPr>
        <w:rFonts w:ascii="Courier New" w:hAnsi="Courier New" w:cs="Courier New" w:hint="default"/>
      </w:rPr>
    </w:lvl>
    <w:lvl w:ilvl="2" w:tplc="08090005" w:tentative="1">
      <w:start w:val="1"/>
      <w:numFmt w:val="bullet"/>
      <w:lvlText w:val=""/>
      <w:lvlJc w:val="left"/>
      <w:pPr>
        <w:tabs>
          <w:tab w:val="num" w:pos="3552"/>
        </w:tabs>
        <w:ind w:left="3552" w:hanging="360"/>
      </w:pPr>
      <w:rPr>
        <w:rFonts w:ascii="Wingdings" w:hAnsi="Wingdings" w:hint="default"/>
      </w:rPr>
    </w:lvl>
    <w:lvl w:ilvl="3" w:tplc="08090001" w:tentative="1">
      <w:start w:val="1"/>
      <w:numFmt w:val="bullet"/>
      <w:lvlText w:val=""/>
      <w:lvlJc w:val="left"/>
      <w:pPr>
        <w:tabs>
          <w:tab w:val="num" w:pos="4272"/>
        </w:tabs>
        <w:ind w:left="4272" w:hanging="360"/>
      </w:pPr>
      <w:rPr>
        <w:rFonts w:ascii="Symbol" w:hAnsi="Symbol" w:hint="default"/>
      </w:rPr>
    </w:lvl>
    <w:lvl w:ilvl="4" w:tplc="08090003" w:tentative="1">
      <w:start w:val="1"/>
      <w:numFmt w:val="bullet"/>
      <w:lvlText w:val="o"/>
      <w:lvlJc w:val="left"/>
      <w:pPr>
        <w:tabs>
          <w:tab w:val="num" w:pos="4992"/>
        </w:tabs>
        <w:ind w:left="4992" w:hanging="360"/>
      </w:pPr>
      <w:rPr>
        <w:rFonts w:ascii="Courier New" w:hAnsi="Courier New" w:cs="Courier New" w:hint="default"/>
      </w:rPr>
    </w:lvl>
    <w:lvl w:ilvl="5" w:tplc="08090005" w:tentative="1">
      <w:start w:val="1"/>
      <w:numFmt w:val="bullet"/>
      <w:lvlText w:val=""/>
      <w:lvlJc w:val="left"/>
      <w:pPr>
        <w:tabs>
          <w:tab w:val="num" w:pos="5712"/>
        </w:tabs>
        <w:ind w:left="5712" w:hanging="360"/>
      </w:pPr>
      <w:rPr>
        <w:rFonts w:ascii="Wingdings" w:hAnsi="Wingdings" w:hint="default"/>
      </w:rPr>
    </w:lvl>
    <w:lvl w:ilvl="6" w:tplc="08090001" w:tentative="1">
      <w:start w:val="1"/>
      <w:numFmt w:val="bullet"/>
      <w:lvlText w:val=""/>
      <w:lvlJc w:val="left"/>
      <w:pPr>
        <w:tabs>
          <w:tab w:val="num" w:pos="6432"/>
        </w:tabs>
        <w:ind w:left="6432" w:hanging="360"/>
      </w:pPr>
      <w:rPr>
        <w:rFonts w:ascii="Symbol" w:hAnsi="Symbol" w:hint="default"/>
      </w:rPr>
    </w:lvl>
    <w:lvl w:ilvl="7" w:tplc="08090003" w:tentative="1">
      <w:start w:val="1"/>
      <w:numFmt w:val="bullet"/>
      <w:lvlText w:val="o"/>
      <w:lvlJc w:val="left"/>
      <w:pPr>
        <w:tabs>
          <w:tab w:val="num" w:pos="7152"/>
        </w:tabs>
        <w:ind w:left="7152" w:hanging="360"/>
      </w:pPr>
      <w:rPr>
        <w:rFonts w:ascii="Courier New" w:hAnsi="Courier New" w:cs="Courier New" w:hint="default"/>
      </w:rPr>
    </w:lvl>
    <w:lvl w:ilvl="8" w:tplc="08090005" w:tentative="1">
      <w:start w:val="1"/>
      <w:numFmt w:val="bullet"/>
      <w:lvlText w:val=""/>
      <w:lvlJc w:val="left"/>
      <w:pPr>
        <w:tabs>
          <w:tab w:val="num" w:pos="7872"/>
        </w:tabs>
        <w:ind w:left="7872" w:hanging="360"/>
      </w:pPr>
      <w:rPr>
        <w:rFonts w:ascii="Wingdings" w:hAnsi="Wingdings" w:hint="default"/>
      </w:rPr>
    </w:lvl>
  </w:abstractNum>
  <w:num w:numId="1">
    <w:abstractNumId w:val="33"/>
  </w:num>
  <w:num w:numId="2">
    <w:abstractNumId w:val="26"/>
  </w:num>
  <w:num w:numId="3">
    <w:abstractNumId w:val="24"/>
  </w:num>
  <w:num w:numId="4">
    <w:abstractNumId w:val="34"/>
  </w:num>
  <w:num w:numId="5">
    <w:abstractNumId w:val="41"/>
  </w:num>
  <w:num w:numId="6">
    <w:abstractNumId w:val="56"/>
  </w:num>
  <w:num w:numId="7">
    <w:abstractNumId w:val="42"/>
  </w:num>
  <w:num w:numId="8">
    <w:abstractNumId w:val="16"/>
  </w:num>
  <w:num w:numId="9">
    <w:abstractNumId w:val="28"/>
  </w:num>
  <w:num w:numId="10">
    <w:abstractNumId w:val="91"/>
  </w:num>
  <w:num w:numId="11">
    <w:abstractNumId w:val="58"/>
  </w:num>
  <w:num w:numId="12">
    <w:abstractNumId w:val="92"/>
  </w:num>
  <w:num w:numId="13">
    <w:abstractNumId w:val="0"/>
  </w:num>
  <w:num w:numId="14">
    <w:abstractNumId w:val="27"/>
  </w:num>
  <w:num w:numId="15">
    <w:abstractNumId w:val="4"/>
  </w:num>
  <w:num w:numId="16">
    <w:abstractNumId w:val="20"/>
  </w:num>
  <w:num w:numId="17">
    <w:abstractNumId w:val="83"/>
  </w:num>
  <w:num w:numId="18">
    <w:abstractNumId w:val="17"/>
  </w:num>
  <w:num w:numId="19">
    <w:abstractNumId w:val="89"/>
  </w:num>
  <w:num w:numId="20">
    <w:abstractNumId w:val="94"/>
  </w:num>
  <w:num w:numId="21">
    <w:abstractNumId w:val="49"/>
  </w:num>
  <w:num w:numId="22">
    <w:abstractNumId w:val="51"/>
  </w:num>
  <w:num w:numId="23">
    <w:abstractNumId w:val="55"/>
  </w:num>
  <w:num w:numId="24">
    <w:abstractNumId w:val="86"/>
  </w:num>
  <w:num w:numId="25">
    <w:abstractNumId w:val="9"/>
  </w:num>
  <w:num w:numId="26">
    <w:abstractNumId w:val="57"/>
  </w:num>
  <w:num w:numId="27">
    <w:abstractNumId w:val="82"/>
  </w:num>
  <w:num w:numId="28">
    <w:abstractNumId w:val="62"/>
  </w:num>
  <w:num w:numId="29">
    <w:abstractNumId w:val="63"/>
  </w:num>
  <w:num w:numId="30">
    <w:abstractNumId w:val="78"/>
  </w:num>
  <w:num w:numId="31">
    <w:abstractNumId w:val="61"/>
  </w:num>
  <w:num w:numId="32">
    <w:abstractNumId w:val="11"/>
  </w:num>
  <w:num w:numId="33">
    <w:abstractNumId w:val="2"/>
  </w:num>
  <w:num w:numId="34">
    <w:abstractNumId w:val="10"/>
  </w:num>
  <w:num w:numId="35">
    <w:abstractNumId w:val="66"/>
  </w:num>
  <w:num w:numId="36">
    <w:abstractNumId w:val="38"/>
  </w:num>
  <w:num w:numId="37">
    <w:abstractNumId w:val="44"/>
  </w:num>
  <w:num w:numId="38">
    <w:abstractNumId w:val="47"/>
  </w:num>
  <w:num w:numId="39">
    <w:abstractNumId w:val="76"/>
  </w:num>
  <w:num w:numId="40">
    <w:abstractNumId w:val="71"/>
  </w:num>
  <w:num w:numId="41">
    <w:abstractNumId w:val="90"/>
  </w:num>
  <w:num w:numId="42">
    <w:abstractNumId w:val="35"/>
  </w:num>
  <w:num w:numId="43">
    <w:abstractNumId w:val="1"/>
  </w:num>
  <w:num w:numId="44">
    <w:abstractNumId w:val="85"/>
  </w:num>
  <w:num w:numId="45">
    <w:abstractNumId w:val="80"/>
  </w:num>
  <w:num w:numId="46">
    <w:abstractNumId w:val="69"/>
  </w:num>
  <w:num w:numId="47">
    <w:abstractNumId w:val="21"/>
  </w:num>
  <w:num w:numId="48">
    <w:abstractNumId w:val="13"/>
  </w:num>
  <w:num w:numId="49">
    <w:abstractNumId w:val="64"/>
  </w:num>
  <w:num w:numId="50">
    <w:abstractNumId w:val="36"/>
  </w:num>
  <w:num w:numId="51">
    <w:abstractNumId w:val="75"/>
  </w:num>
  <w:num w:numId="52">
    <w:abstractNumId w:val="23"/>
  </w:num>
  <w:num w:numId="53">
    <w:abstractNumId w:val="52"/>
  </w:num>
  <w:num w:numId="54">
    <w:abstractNumId w:val="32"/>
  </w:num>
  <w:num w:numId="55">
    <w:abstractNumId w:val="46"/>
  </w:num>
  <w:num w:numId="56">
    <w:abstractNumId w:val="54"/>
  </w:num>
  <w:num w:numId="57">
    <w:abstractNumId w:val="12"/>
  </w:num>
  <w:num w:numId="58">
    <w:abstractNumId w:val="60"/>
  </w:num>
  <w:num w:numId="59">
    <w:abstractNumId w:val="97"/>
  </w:num>
  <w:num w:numId="60">
    <w:abstractNumId w:val="65"/>
  </w:num>
  <w:num w:numId="61">
    <w:abstractNumId w:val="37"/>
  </w:num>
  <w:num w:numId="62">
    <w:abstractNumId w:val="31"/>
  </w:num>
  <w:num w:numId="63">
    <w:abstractNumId w:val="14"/>
  </w:num>
  <w:num w:numId="64">
    <w:abstractNumId w:val="39"/>
  </w:num>
  <w:num w:numId="65">
    <w:abstractNumId w:val="15"/>
  </w:num>
  <w:num w:numId="66">
    <w:abstractNumId w:val="43"/>
  </w:num>
  <w:num w:numId="67">
    <w:abstractNumId w:val="40"/>
  </w:num>
  <w:num w:numId="68">
    <w:abstractNumId w:val="45"/>
  </w:num>
  <w:num w:numId="69">
    <w:abstractNumId w:val="84"/>
  </w:num>
  <w:num w:numId="70">
    <w:abstractNumId w:val="19"/>
  </w:num>
  <w:num w:numId="71">
    <w:abstractNumId w:val="99"/>
  </w:num>
  <w:num w:numId="72">
    <w:abstractNumId w:val="79"/>
  </w:num>
  <w:num w:numId="73">
    <w:abstractNumId w:val="8"/>
  </w:num>
  <w:num w:numId="74">
    <w:abstractNumId w:val="7"/>
  </w:num>
  <w:num w:numId="75">
    <w:abstractNumId w:val="77"/>
  </w:num>
  <w:num w:numId="76">
    <w:abstractNumId w:val="74"/>
  </w:num>
  <w:num w:numId="77">
    <w:abstractNumId w:val="81"/>
  </w:num>
  <w:num w:numId="78">
    <w:abstractNumId w:val="73"/>
  </w:num>
  <w:num w:numId="79">
    <w:abstractNumId w:val="48"/>
  </w:num>
  <w:num w:numId="80">
    <w:abstractNumId w:val="93"/>
  </w:num>
  <w:num w:numId="81">
    <w:abstractNumId w:val="70"/>
  </w:num>
  <w:num w:numId="82">
    <w:abstractNumId w:val="88"/>
  </w:num>
  <w:num w:numId="83">
    <w:abstractNumId w:val="30"/>
  </w:num>
  <w:num w:numId="84">
    <w:abstractNumId w:val="3"/>
  </w:num>
  <w:num w:numId="85">
    <w:abstractNumId w:val="50"/>
  </w:num>
  <w:num w:numId="86">
    <w:abstractNumId w:val="87"/>
  </w:num>
  <w:num w:numId="87">
    <w:abstractNumId w:val="72"/>
  </w:num>
  <w:num w:numId="88">
    <w:abstractNumId w:val="95"/>
  </w:num>
  <w:num w:numId="89">
    <w:abstractNumId w:val="22"/>
  </w:num>
  <w:num w:numId="90">
    <w:abstractNumId w:val="67"/>
  </w:num>
  <w:num w:numId="91">
    <w:abstractNumId w:val="59"/>
  </w:num>
  <w:num w:numId="92">
    <w:abstractNumId w:val="29"/>
  </w:num>
  <w:num w:numId="93">
    <w:abstractNumId w:val="68"/>
  </w:num>
  <w:num w:numId="94">
    <w:abstractNumId w:val="5"/>
  </w:num>
  <w:num w:numId="95">
    <w:abstractNumId w:val="18"/>
  </w:num>
  <w:num w:numId="96">
    <w:abstractNumId w:val="25"/>
  </w:num>
  <w:num w:numId="97">
    <w:abstractNumId w:val="53"/>
  </w:num>
  <w:num w:numId="98">
    <w:abstractNumId w:val="6"/>
  </w:num>
  <w:num w:numId="99">
    <w:abstractNumId w:val="96"/>
  </w:num>
  <w:num w:numId="100">
    <w:abstractNumId w:val="9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DD256F"/>
    <w:rsid w:val="000005A6"/>
    <w:rsid w:val="000006AC"/>
    <w:rsid w:val="0000102D"/>
    <w:rsid w:val="0000104D"/>
    <w:rsid w:val="00001469"/>
    <w:rsid w:val="00001546"/>
    <w:rsid w:val="000015C9"/>
    <w:rsid w:val="00001722"/>
    <w:rsid w:val="00001A06"/>
    <w:rsid w:val="00001B33"/>
    <w:rsid w:val="00001E8C"/>
    <w:rsid w:val="000021DD"/>
    <w:rsid w:val="0000230E"/>
    <w:rsid w:val="000023F5"/>
    <w:rsid w:val="00002545"/>
    <w:rsid w:val="00002727"/>
    <w:rsid w:val="000028BC"/>
    <w:rsid w:val="00002973"/>
    <w:rsid w:val="00002C42"/>
    <w:rsid w:val="00003257"/>
    <w:rsid w:val="000033A6"/>
    <w:rsid w:val="000033CD"/>
    <w:rsid w:val="0000372D"/>
    <w:rsid w:val="00003C39"/>
    <w:rsid w:val="0000464C"/>
    <w:rsid w:val="000048B5"/>
    <w:rsid w:val="00004ADF"/>
    <w:rsid w:val="00004E58"/>
    <w:rsid w:val="00005071"/>
    <w:rsid w:val="0000568D"/>
    <w:rsid w:val="000061CF"/>
    <w:rsid w:val="00006F1C"/>
    <w:rsid w:val="00007207"/>
    <w:rsid w:val="00007BBD"/>
    <w:rsid w:val="00010147"/>
    <w:rsid w:val="0001033D"/>
    <w:rsid w:val="0001041D"/>
    <w:rsid w:val="0001046B"/>
    <w:rsid w:val="000110A4"/>
    <w:rsid w:val="000121BF"/>
    <w:rsid w:val="000122EE"/>
    <w:rsid w:val="00012469"/>
    <w:rsid w:val="00012702"/>
    <w:rsid w:val="00012AFC"/>
    <w:rsid w:val="000130AF"/>
    <w:rsid w:val="000133F7"/>
    <w:rsid w:val="000139E7"/>
    <w:rsid w:val="00013DFA"/>
    <w:rsid w:val="00013FF0"/>
    <w:rsid w:val="000140AF"/>
    <w:rsid w:val="000141F9"/>
    <w:rsid w:val="00014263"/>
    <w:rsid w:val="00014850"/>
    <w:rsid w:val="0001497A"/>
    <w:rsid w:val="00014DF5"/>
    <w:rsid w:val="000155A0"/>
    <w:rsid w:val="000159B6"/>
    <w:rsid w:val="00015DF7"/>
    <w:rsid w:val="00016321"/>
    <w:rsid w:val="00016625"/>
    <w:rsid w:val="00016D21"/>
    <w:rsid w:val="00016F51"/>
    <w:rsid w:val="000176B6"/>
    <w:rsid w:val="00017D54"/>
    <w:rsid w:val="0002004D"/>
    <w:rsid w:val="00020074"/>
    <w:rsid w:val="000203A5"/>
    <w:rsid w:val="00020595"/>
    <w:rsid w:val="000205AB"/>
    <w:rsid w:val="00020605"/>
    <w:rsid w:val="00020728"/>
    <w:rsid w:val="00020D46"/>
    <w:rsid w:val="00020DB9"/>
    <w:rsid w:val="0002110B"/>
    <w:rsid w:val="00021700"/>
    <w:rsid w:val="00021BD4"/>
    <w:rsid w:val="000224B7"/>
    <w:rsid w:val="000225C5"/>
    <w:rsid w:val="0002292A"/>
    <w:rsid w:val="00022ED5"/>
    <w:rsid w:val="00022EDA"/>
    <w:rsid w:val="0002301E"/>
    <w:rsid w:val="000231BD"/>
    <w:rsid w:val="000231DC"/>
    <w:rsid w:val="000239D2"/>
    <w:rsid w:val="00023BEB"/>
    <w:rsid w:val="00023C73"/>
    <w:rsid w:val="00024B79"/>
    <w:rsid w:val="00025469"/>
    <w:rsid w:val="00025E29"/>
    <w:rsid w:val="00025EAF"/>
    <w:rsid w:val="0002612F"/>
    <w:rsid w:val="00026A17"/>
    <w:rsid w:val="00027348"/>
    <w:rsid w:val="000275C9"/>
    <w:rsid w:val="0002798D"/>
    <w:rsid w:val="000301D0"/>
    <w:rsid w:val="00031700"/>
    <w:rsid w:val="000317CB"/>
    <w:rsid w:val="000317E9"/>
    <w:rsid w:val="00031B72"/>
    <w:rsid w:val="0003243D"/>
    <w:rsid w:val="00032BA9"/>
    <w:rsid w:val="00032FA8"/>
    <w:rsid w:val="0003337C"/>
    <w:rsid w:val="000337FB"/>
    <w:rsid w:val="00033EBB"/>
    <w:rsid w:val="00034030"/>
    <w:rsid w:val="0003408C"/>
    <w:rsid w:val="0003409A"/>
    <w:rsid w:val="00034289"/>
    <w:rsid w:val="000343F2"/>
    <w:rsid w:val="0003468B"/>
    <w:rsid w:val="00034C0D"/>
    <w:rsid w:val="00035352"/>
    <w:rsid w:val="000353C6"/>
    <w:rsid w:val="00035464"/>
    <w:rsid w:val="0003626E"/>
    <w:rsid w:val="00036357"/>
    <w:rsid w:val="00036813"/>
    <w:rsid w:val="00037DB8"/>
    <w:rsid w:val="00037EBC"/>
    <w:rsid w:val="0004022F"/>
    <w:rsid w:val="00040830"/>
    <w:rsid w:val="00040925"/>
    <w:rsid w:val="00040E1E"/>
    <w:rsid w:val="000411AF"/>
    <w:rsid w:val="0004146D"/>
    <w:rsid w:val="00041525"/>
    <w:rsid w:val="00041800"/>
    <w:rsid w:val="00041AC3"/>
    <w:rsid w:val="00041E89"/>
    <w:rsid w:val="00042574"/>
    <w:rsid w:val="000429ED"/>
    <w:rsid w:val="00043335"/>
    <w:rsid w:val="000436FE"/>
    <w:rsid w:val="000438A3"/>
    <w:rsid w:val="00043B90"/>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47BC1"/>
    <w:rsid w:val="000500E7"/>
    <w:rsid w:val="000501F1"/>
    <w:rsid w:val="00050236"/>
    <w:rsid w:val="00050420"/>
    <w:rsid w:val="000505C7"/>
    <w:rsid w:val="000506CB"/>
    <w:rsid w:val="00051684"/>
    <w:rsid w:val="000517E2"/>
    <w:rsid w:val="00051BE5"/>
    <w:rsid w:val="000526A4"/>
    <w:rsid w:val="00052B89"/>
    <w:rsid w:val="00052D38"/>
    <w:rsid w:val="00052FFA"/>
    <w:rsid w:val="0005335F"/>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126C"/>
    <w:rsid w:val="00062017"/>
    <w:rsid w:val="000622D5"/>
    <w:rsid w:val="0006271B"/>
    <w:rsid w:val="0006271F"/>
    <w:rsid w:val="00062AA3"/>
    <w:rsid w:val="00062D8E"/>
    <w:rsid w:val="00063342"/>
    <w:rsid w:val="000636DE"/>
    <w:rsid w:val="00063893"/>
    <w:rsid w:val="000639D3"/>
    <w:rsid w:val="00063A04"/>
    <w:rsid w:val="00063A13"/>
    <w:rsid w:val="00063DF3"/>
    <w:rsid w:val="00063EE6"/>
    <w:rsid w:val="0006463F"/>
    <w:rsid w:val="00064ADF"/>
    <w:rsid w:val="000658FD"/>
    <w:rsid w:val="00065914"/>
    <w:rsid w:val="00065B7B"/>
    <w:rsid w:val="00065D51"/>
    <w:rsid w:val="00066B5B"/>
    <w:rsid w:val="00066C7F"/>
    <w:rsid w:val="00066F8C"/>
    <w:rsid w:val="0006751E"/>
    <w:rsid w:val="00067AEB"/>
    <w:rsid w:val="00070489"/>
    <w:rsid w:val="00070D92"/>
    <w:rsid w:val="00070E4B"/>
    <w:rsid w:val="00071243"/>
    <w:rsid w:val="0007147E"/>
    <w:rsid w:val="00071B9E"/>
    <w:rsid w:val="00072361"/>
    <w:rsid w:val="0007246C"/>
    <w:rsid w:val="000729B8"/>
    <w:rsid w:val="00072D7F"/>
    <w:rsid w:val="0007305C"/>
    <w:rsid w:val="000730ED"/>
    <w:rsid w:val="000732D5"/>
    <w:rsid w:val="00073BC2"/>
    <w:rsid w:val="000745DB"/>
    <w:rsid w:val="00074C4E"/>
    <w:rsid w:val="0007507D"/>
    <w:rsid w:val="00075786"/>
    <w:rsid w:val="00075C45"/>
    <w:rsid w:val="00075E3A"/>
    <w:rsid w:val="00075E54"/>
    <w:rsid w:val="00076117"/>
    <w:rsid w:val="000764FD"/>
    <w:rsid w:val="00077397"/>
    <w:rsid w:val="000778E2"/>
    <w:rsid w:val="000778F7"/>
    <w:rsid w:val="0008036E"/>
    <w:rsid w:val="00080509"/>
    <w:rsid w:val="000805BB"/>
    <w:rsid w:val="000808F7"/>
    <w:rsid w:val="000808FF"/>
    <w:rsid w:val="0008095D"/>
    <w:rsid w:val="00080A0F"/>
    <w:rsid w:val="00080D35"/>
    <w:rsid w:val="000810F8"/>
    <w:rsid w:val="000816A2"/>
    <w:rsid w:val="00081D4A"/>
    <w:rsid w:val="0008231D"/>
    <w:rsid w:val="00082700"/>
    <w:rsid w:val="00082A1A"/>
    <w:rsid w:val="00082AB1"/>
    <w:rsid w:val="00082E5B"/>
    <w:rsid w:val="000830E6"/>
    <w:rsid w:val="0008328D"/>
    <w:rsid w:val="0008332B"/>
    <w:rsid w:val="000837F0"/>
    <w:rsid w:val="000838A7"/>
    <w:rsid w:val="000839C3"/>
    <w:rsid w:val="00083C1E"/>
    <w:rsid w:val="00084008"/>
    <w:rsid w:val="000841ED"/>
    <w:rsid w:val="00084294"/>
    <w:rsid w:val="00084531"/>
    <w:rsid w:val="00084634"/>
    <w:rsid w:val="00084A03"/>
    <w:rsid w:val="00084A3C"/>
    <w:rsid w:val="00084E50"/>
    <w:rsid w:val="00084F00"/>
    <w:rsid w:val="00085C6B"/>
    <w:rsid w:val="000866A2"/>
    <w:rsid w:val="000868AD"/>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DA8"/>
    <w:rsid w:val="00091E44"/>
    <w:rsid w:val="0009268B"/>
    <w:rsid w:val="000927B1"/>
    <w:rsid w:val="00092823"/>
    <w:rsid w:val="00092C1E"/>
    <w:rsid w:val="00092F5A"/>
    <w:rsid w:val="00092FCE"/>
    <w:rsid w:val="000930A1"/>
    <w:rsid w:val="0009325E"/>
    <w:rsid w:val="000932D6"/>
    <w:rsid w:val="000934F7"/>
    <w:rsid w:val="000938DF"/>
    <w:rsid w:val="00094040"/>
    <w:rsid w:val="00094265"/>
    <w:rsid w:val="0009494E"/>
    <w:rsid w:val="00094993"/>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2E1"/>
    <w:rsid w:val="000A25F6"/>
    <w:rsid w:val="000A26EE"/>
    <w:rsid w:val="000A2DCA"/>
    <w:rsid w:val="000A33FE"/>
    <w:rsid w:val="000A36F3"/>
    <w:rsid w:val="000A3714"/>
    <w:rsid w:val="000A3DD1"/>
    <w:rsid w:val="000A4309"/>
    <w:rsid w:val="000A4AE5"/>
    <w:rsid w:val="000A4C9E"/>
    <w:rsid w:val="000A5126"/>
    <w:rsid w:val="000A5162"/>
    <w:rsid w:val="000A5A58"/>
    <w:rsid w:val="000A6410"/>
    <w:rsid w:val="000A6612"/>
    <w:rsid w:val="000A67B6"/>
    <w:rsid w:val="000A6A70"/>
    <w:rsid w:val="000A6F48"/>
    <w:rsid w:val="000A700E"/>
    <w:rsid w:val="000A7216"/>
    <w:rsid w:val="000A74D2"/>
    <w:rsid w:val="000A76D3"/>
    <w:rsid w:val="000A78D8"/>
    <w:rsid w:val="000A799A"/>
    <w:rsid w:val="000A7C6A"/>
    <w:rsid w:val="000A7FB5"/>
    <w:rsid w:val="000A7FB9"/>
    <w:rsid w:val="000B014F"/>
    <w:rsid w:val="000B0362"/>
    <w:rsid w:val="000B09B7"/>
    <w:rsid w:val="000B0EE6"/>
    <w:rsid w:val="000B1AD4"/>
    <w:rsid w:val="000B1DB7"/>
    <w:rsid w:val="000B2333"/>
    <w:rsid w:val="000B23C8"/>
    <w:rsid w:val="000B28AE"/>
    <w:rsid w:val="000B28F3"/>
    <w:rsid w:val="000B31E0"/>
    <w:rsid w:val="000B3557"/>
    <w:rsid w:val="000B363F"/>
    <w:rsid w:val="000B3C1D"/>
    <w:rsid w:val="000B435C"/>
    <w:rsid w:val="000B454E"/>
    <w:rsid w:val="000B4A82"/>
    <w:rsid w:val="000B4B18"/>
    <w:rsid w:val="000B4BDA"/>
    <w:rsid w:val="000B5098"/>
    <w:rsid w:val="000B5590"/>
    <w:rsid w:val="000B5992"/>
    <w:rsid w:val="000B5B67"/>
    <w:rsid w:val="000B5CB7"/>
    <w:rsid w:val="000B5F9A"/>
    <w:rsid w:val="000B6B2E"/>
    <w:rsid w:val="000B6BC7"/>
    <w:rsid w:val="000B6C66"/>
    <w:rsid w:val="000B717E"/>
    <w:rsid w:val="000C0000"/>
    <w:rsid w:val="000C0038"/>
    <w:rsid w:val="000C01B8"/>
    <w:rsid w:val="000C0519"/>
    <w:rsid w:val="000C063C"/>
    <w:rsid w:val="000C0BAE"/>
    <w:rsid w:val="000C0C72"/>
    <w:rsid w:val="000C0D45"/>
    <w:rsid w:val="000C0F63"/>
    <w:rsid w:val="000C1CEC"/>
    <w:rsid w:val="000C2197"/>
    <w:rsid w:val="000C25F5"/>
    <w:rsid w:val="000C26F5"/>
    <w:rsid w:val="000C2B91"/>
    <w:rsid w:val="000C2C2E"/>
    <w:rsid w:val="000C3232"/>
    <w:rsid w:val="000C37A8"/>
    <w:rsid w:val="000C3A06"/>
    <w:rsid w:val="000C3D52"/>
    <w:rsid w:val="000C40B3"/>
    <w:rsid w:val="000C4401"/>
    <w:rsid w:val="000C4768"/>
    <w:rsid w:val="000C4B1F"/>
    <w:rsid w:val="000C4C03"/>
    <w:rsid w:val="000C51AC"/>
    <w:rsid w:val="000C52A2"/>
    <w:rsid w:val="000C5A57"/>
    <w:rsid w:val="000C5B58"/>
    <w:rsid w:val="000C5B78"/>
    <w:rsid w:val="000C60FC"/>
    <w:rsid w:val="000C63C4"/>
    <w:rsid w:val="000C6560"/>
    <w:rsid w:val="000C698C"/>
    <w:rsid w:val="000C6A05"/>
    <w:rsid w:val="000C6DAE"/>
    <w:rsid w:val="000C7371"/>
    <w:rsid w:val="000C7691"/>
    <w:rsid w:val="000C774D"/>
    <w:rsid w:val="000C7889"/>
    <w:rsid w:val="000C7C71"/>
    <w:rsid w:val="000C7D9C"/>
    <w:rsid w:val="000C7DF8"/>
    <w:rsid w:val="000C7F30"/>
    <w:rsid w:val="000D057C"/>
    <w:rsid w:val="000D0BE9"/>
    <w:rsid w:val="000D0E23"/>
    <w:rsid w:val="000D1028"/>
    <w:rsid w:val="000D14E3"/>
    <w:rsid w:val="000D15CB"/>
    <w:rsid w:val="000D1E55"/>
    <w:rsid w:val="000D26CD"/>
    <w:rsid w:val="000D28CF"/>
    <w:rsid w:val="000D29E2"/>
    <w:rsid w:val="000D2C5E"/>
    <w:rsid w:val="000D2F52"/>
    <w:rsid w:val="000D33A8"/>
    <w:rsid w:val="000D3B03"/>
    <w:rsid w:val="000D3B07"/>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D96"/>
    <w:rsid w:val="000E1DD2"/>
    <w:rsid w:val="000E1DE3"/>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26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5E45"/>
    <w:rsid w:val="000F6058"/>
    <w:rsid w:val="000F6939"/>
    <w:rsid w:val="000F6B1C"/>
    <w:rsid w:val="000F6E38"/>
    <w:rsid w:val="000F6EE3"/>
    <w:rsid w:val="000F7633"/>
    <w:rsid w:val="000F7CB8"/>
    <w:rsid w:val="000F7D3C"/>
    <w:rsid w:val="00100112"/>
    <w:rsid w:val="0010063A"/>
    <w:rsid w:val="001007FD"/>
    <w:rsid w:val="001007FF"/>
    <w:rsid w:val="001012ED"/>
    <w:rsid w:val="00101376"/>
    <w:rsid w:val="00101B38"/>
    <w:rsid w:val="001022D3"/>
    <w:rsid w:val="001026CF"/>
    <w:rsid w:val="0010345C"/>
    <w:rsid w:val="00103661"/>
    <w:rsid w:val="001036AD"/>
    <w:rsid w:val="001038D1"/>
    <w:rsid w:val="00103BDD"/>
    <w:rsid w:val="00104087"/>
    <w:rsid w:val="001044B7"/>
    <w:rsid w:val="001044EA"/>
    <w:rsid w:val="001048FE"/>
    <w:rsid w:val="00105238"/>
    <w:rsid w:val="00105921"/>
    <w:rsid w:val="001059D2"/>
    <w:rsid w:val="001059DB"/>
    <w:rsid w:val="00105F72"/>
    <w:rsid w:val="00106740"/>
    <w:rsid w:val="00107599"/>
    <w:rsid w:val="00107A8E"/>
    <w:rsid w:val="00107CD9"/>
    <w:rsid w:val="00107F48"/>
    <w:rsid w:val="0011023E"/>
    <w:rsid w:val="00110611"/>
    <w:rsid w:val="00110717"/>
    <w:rsid w:val="00110D00"/>
    <w:rsid w:val="001116D4"/>
    <w:rsid w:val="00111BAC"/>
    <w:rsid w:val="00111D4E"/>
    <w:rsid w:val="00111E23"/>
    <w:rsid w:val="00112302"/>
    <w:rsid w:val="001126AB"/>
    <w:rsid w:val="001127CC"/>
    <w:rsid w:val="00112A50"/>
    <w:rsid w:val="001133FC"/>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0E76"/>
    <w:rsid w:val="001214B4"/>
    <w:rsid w:val="00121512"/>
    <w:rsid w:val="0012158F"/>
    <w:rsid w:val="0012188F"/>
    <w:rsid w:val="00122BA4"/>
    <w:rsid w:val="00123009"/>
    <w:rsid w:val="001230F3"/>
    <w:rsid w:val="0012321F"/>
    <w:rsid w:val="001234DF"/>
    <w:rsid w:val="00123BE0"/>
    <w:rsid w:val="00123F0A"/>
    <w:rsid w:val="00124C57"/>
    <w:rsid w:val="001252F2"/>
    <w:rsid w:val="00125470"/>
    <w:rsid w:val="00125B23"/>
    <w:rsid w:val="00125B27"/>
    <w:rsid w:val="00125EEF"/>
    <w:rsid w:val="0012608D"/>
    <w:rsid w:val="00126125"/>
    <w:rsid w:val="0012633C"/>
    <w:rsid w:val="00126CBD"/>
    <w:rsid w:val="00127157"/>
    <w:rsid w:val="001272F9"/>
    <w:rsid w:val="001273FD"/>
    <w:rsid w:val="00127E76"/>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DA1"/>
    <w:rsid w:val="00134E3C"/>
    <w:rsid w:val="00135556"/>
    <w:rsid w:val="0013555C"/>
    <w:rsid w:val="0013565E"/>
    <w:rsid w:val="00135794"/>
    <w:rsid w:val="00135FBD"/>
    <w:rsid w:val="00136496"/>
    <w:rsid w:val="00136A9A"/>
    <w:rsid w:val="0013708F"/>
    <w:rsid w:val="001372F3"/>
    <w:rsid w:val="00137861"/>
    <w:rsid w:val="00137C75"/>
    <w:rsid w:val="00140099"/>
    <w:rsid w:val="00140271"/>
    <w:rsid w:val="001406FF"/>
    <w:rsid w:val="00140748"/>
    <w:rsid w:val="0014081B"/>
    <w:rsid w:val="00140BD7"/>
    <w:rsid w:val="00140D9B"/>
    <w:rsid w:val="00140E08"/>
    <w:rsid w:val="00141331"/>
    <w:rsid w:val="00141419"/>
    <w:rsid w:val="0014177A"/>
    <w:rsid w:val="00141BE5"/>
    <w:rsid w:val="00142014"/>
    <w:rsid w:val="001420C3"/>
    <w:rsid w:val="0014231A"/>
    <w:rsid w:val="00142509"/>
    <w:rsid w:val="0014259C"/>
    <w:rsid w:val="001428B2"/>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3BE"/>
    <w:rsid w:val="00147584"/>
    <w:rsid w:val="00147823"/>
    <w:rsid w:val="00147900"/>
    <w:rsid w:val="00147BFC"/>
    <w:rsid w:val="00147DB1"/>
    <w:rsid w:val="001508C9"/>
    <w:rsid w:val="00150E78"/>
    <w:rsid w:val="00150F67"/>
    <w:rsid w:val="001511B5"/>
    <w:rsid w:val="0015156E"/>
    <w:rsid w:val="0015159B"/>
    <w:rsid w:val="001516EE"/>
    <w:rsid w:val="00151EEF"/>
    <w:rsid w:val="00152156"/>
    <w:rsid w:val="0015257B"/>
    <w:rsid w:val="00152734"/>
    <w:rsid w:val="0015290B"/>
    <w:rsid w:val="00152B5E"/>
    <w:rsid w:val="00152FE0"/>
    <w:rsid w:val="0015304B"/>
    <w:rsid w:val="00153852"/>
    <w:rsid w:val="00153F4B"/>
    <w:rsid w:val="00154101"/>
    <w:rsid w:val="001541EB"/>
    <w:rsid w:val="001543D4"/>
    <w:rsid w:val="0015445C"/>
    <w:rsid w:val="0015450F"/>
    <w:rsid w:val="00154ACD"/>
    <w:rsid w:val="00154B36"/>
    <w:rsid w:val="00154B6D"/>
    <w:rsid w:val="00154B81"/>
    <w:rsid w:val="00154E9A"/>
    <w:rsid w:val="0015523D"/>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11BF"/>
    <w:rsid w:val="001614D4"/>
    <w:rsid w:val="00161A39"/>
    <w:rsid w:val="00161B38"/>
    <w:rsid w:val="00161CAF"/>
    <w:rsid w:val="0016204C"/>
    <w:rsid w:val="00162669"/>
    <w:rsid w:val="001626DD"/>
    <w:rsid w:val="0016283C"/>
    <w:rsid w:val="00162C8A"/>
    <w:rsid w:val="00163357"/>
    <w:rsid w:val="0016426E"/>
    <w:rsid w:val="00164767"/>
    <w:rsid w:val="0016523F"/>
    <w:rsid w:val="0016542B"/>
    <w:rsid w:val="00165E4D"/>
    <w:rsid w:val="00165FED"/>
    <w:rsid w:val="001662C0"/>
    <w:rsid w:val="001667A9"/>
    <w:rsid w:val="00167185"/>
    <w:rsid w:val="00167739"/>
    <w:rsid w:val="00167A94"/>
    <w:rsid w:val="00170327"/>
    <w:rsid w:val="0017040F"/>
    <w:rsid w:val="00170450"/>
    <w:rsid w:val="00170461"/>
    <w:rsid w:val="00170650"/>
    <w:rsid w:val="0017134C"/>
    <w:rsid w:val="001715BD"/>
    <w:rsid w:val="00172831"/>
    <w:rsid w:val="00172B71"/>
    <w:rsid w:val="00172B99"/>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D11"/>
    <w:rsid w:val="00177F7C"/>
    <w:rsid w:val="0018000D"/>
    <w:rsid w:val="001806CF"/>
    <w:rsid w:val="00180E29"/>
    <w:rsid w:val="00180F49"/>
    <w:rsid w:val="001815B8"/>
    <w:rsid w:val="001816A6"/>
    <w:rsid w:val="0018228D"/>
    <w:rsid w:val="00182367"/>
    <w:rsid w:val="001826DB"/>
    <w:rsid w:val="0018280C"/>
    <w:rsid w:val="00182BAC"/>
    <w:rsid w:val="0018313C"/>
    <w:rsid w:val="00183957"/>
    <w:rsid w:val="0018413C"/>
    <w:rsid w:val="001844E5"/>
    <w:rsid w:val="00184530"/>
    <w:rsid w:val="00184687"/>
    <w:rsid w:val="001847E6"/>
    <w:rsid w:val="00184EB1"/>
    <w:rsid w:val="00185085"/>
    <w:rsid w:val="001851BD"/>
    <w:rsid w:val="00185D0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26B"/>
    <w:rsid w:val="00191C4F"/>
    <w:rsid w:val="00191CAC"/>
    <w:rsid w:val="001921F0"/>
    <w:rsid w:val="00192350"/>
    <w:rsid w:val="00192474"/>
    <w:rsid w:val="00192CCC"/>
    <w:rsid w:val="00193278"/>
    <w:rsid w:val="001933C4"/>
    <w:rsid w:val="0019388E"/>
    <w:rsid w:val="00193C5E"/>
    <w:rsid w:val="001948EB"/>
    <w:rsid w:val="00194F95"/>
    <w:rsid w:val="00195857"/>
    <w:rsid w:val="00195A1C"/>
    <w:rsid w:val="00195DE7"/>
    <w:rsid w:val="00195DFE"/>
    <w:rsid w:val="00196123"/>
    <w:rsid w:val="00196E4C"/>
    <w:rsid w:val="00196F3D"/>
    <w:rsid w:val="0019711B"/>
    <w:rsid w:val="0019763C"/>
    <w:rsid w:val="001976BC"/>
    <w:rsid w:val="0019780C"/>
    <w:rsid w:val="0019788A"/>
    <w:rsid w:val="0019799A"/>
    <w:rsid w:val="00197B91"/>
    <w:rsid w:val="00197C0F"/>
    <w:rsid w:val="00197C1F"/>
    <w:rsid w:val="001A02FE"/>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2BD2"/>
    <w:rsid w:val="001A3215"/>
    <w:rsid w:val="001A3375"/>
    <w:rsid w:val="001A34C9"/>
    <w:rsid w:val="001A35C2"/>
    <w:rsid w:val="001A3637"/>
    <w:rsid w:val="001A37C6"/>
    <w:rsid w:val="001A3C77"/>
    <w:rsid w:val="001A409E"/>
    <w:rsid w:val="001A4780"/>
    <w:rsid w:val="001A4881"/>
    <w:rsid w:val="001A4B57"/>
    <w:rsid w:val="001A4F7F"/>
    <w:rsid w:val="001A5089"/>
    <w:rsid w:val="001A5C8D"/>
    <w:rsid w:val="001A6342"/>
    <w:rsid w:val="001A637E"/>
    <w:rsid w:val="001A652B"/>
    <w:rsid w:val="001A657D"/>
    <w:rsid w:val="001A7C88"/>
    <w:rsid w:val="001A7F1C"/>
    <w:rsid w:val="001B0143"/>
    <w:rsid w:val="001B0472"/>
    <w:rsid w:val="001B06B5"/>
    <w:rsid w:val="001B0B8E"/>
    <w:rsid w:val="001B102B"/>
    <w:rsid w:val="001B11CD"/>
    <w:rsid w:val="001B1B4D"/>
    <w:rsid w:val="001B1C2E"/>
    <w:rsid w:val="001B1D8E"/>
    <w:rsid w:val="001B20B4"/>
    <w:rsid w:val="001B21B7"/>
    <w:rsid w:val="001B25DC"/>
    <w:rsid w:val="001B2678"/>
    <w:rsid w:val="001B39BE"/>
    <w:rsid w:val="001B40F8"/>
    <w:rsid w:val="001B4B35"/>
    <w:rsid w:val="001B531E"/>
    <w:rsid w:val="001B55DF"/>
    <w:rsid w:val="001B5EAC"/>
    <w:rsid w:val="001B616C"/>
    <w:rsid w:val="001B627A"/>
    <w:rsid w:val="001B63F7"/>
    <w:rsid w:val="001B648A"/>
    <w:rsid w:val="001B6C5E"/>
    <w:rsid w:val="001B75FB"/>
    <w:rsid w:val="001B76F4"/>
    <w:rsid w:val="001B77C3"/>
    <w:rsid w:val="001C02D9"/>
    <w:rsid w:val="001C02DA"/>
    <w:rsid w:val="001C0611"/>
    <w:rsid w:val="001C0653"/>
    <w:rsid w:val="001C0748"/>
    <w:rsid w:val="001C114E"/>
    <w:rsid w:val="001C1332"/>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41F9"/>
    <w:rsid w:val="001C43BB"/>
    <w:rsid w:val="001C479F"/>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551"/>
    <w:rsid w:val="001D169E"/>
    <w:rsid w:val="001D19A9"/>
    <w:rsid w:val="001D1AF1"/>
    <w:rsid w:val="001D2208"/>
    <w:rsid w:val="001D25CB"/>
    <w:rsid w:val="001D272E"/>
    <w:rsid w:val="001D285A"/>
    <w:rsid w:val="001D2ABC"/>
    <w:rsid w:val="001D2C3C"/>
    <w:rsid w:val="001D2DA2"/>
    <w:rsid w:val="001D2EE3"/>
    <w:rsid w:val="001D3318"/>
    <w:rsid w:val="001D371D"/>
    <w:rsid w:val="001D38C2"/>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74"/>
    <w:rsid w:val="001E18AC"/>
    <w:rsid w:val="001E1926"/>
    <w:rsid w:val="001E24B5"/>
    <w:rsid w:val="001E2519"/>
    <w:rsid w:val="001E2729"/>
    <w:rsid w:val="001E27EC"/>
    <w:rsid w:val="001E2A43"/>
    <w:rsid w:val="001E2AC2"/>
    <w:rsid w:val="001E2E8E"/>
    <w:rsid w:val="001E3187"/>
    <w:rsid w:val="001E35BF"/>
    <w:rsid w:val="001E35D2"/>
    <w:rsid w:val="001E37CF"/>
    <w:rsid w:val="001E4798"/>
    <w:rsid w:val="001E4B1D"/>
    <w:rsid w:val="001E5479"/>
    <w:rsid w:val="001E55CD"/>
    <w:rsid w:val="001E5737"/>
    <w:rsid w:val="001E5A2D"/>
    <w:rsid w:val="001E5F29"/>
    <w:rsid w:val="001E6802"/>
    <w:rsid w:val="001E6B0E"/>
    <w:rsid w:val="001E6D5D"/>
    <w:rsid w:val="001E6EE1"/>
    <w:rsid w:val="001E7E60"/>
    <w:rsid w:val="001E7EDE"/>
    <w:rsid w:val="001F00ED"/>
    <w:rsid w:val="001F018E"/>
    <w:rsid w:val="001F019F"/>
    <w:rsid w:val="001F07B9"/>
    <w:rsid w:val="001F09C2"/>
    <w:rsid w:val="001F0B04"/>
    <w:rsid w:val="001F0C13"/>
    <w:rsid w:val="001F126D"/>
    <w:rsid w:val="001F157A"/>
    <w:rsid w:val="001F1868"/>
    <w:rsid w:val="001F1A82"/>
    <w:rsid w:val="001F2449"/>
    <w:rsid w:val="001F2645"/>
    <w:rsid w:val="001F294E"/>
    <w:rsid w:val="001F2A1C"/>
    <w:rsid w:val="001F2A57"/>
    <w:rsid w:val="001F2DCA"/>
    <w:rsid w:val="001F30EE"/>
    <w:rsid w:val="001F3221"/>
    <w:rsid w:val="001F33A0"/>
    <w:rsid w:val="001F3AE4"/>
    <w:rsid w:val="001F3C0E"/>
    <w:rsid w:val="001F3C4B"/>
    <w:rsid w:val="001F3E2C"/>
    <w:rsid w:val="001F40B3"/>
    <w:rsid w:val="001F490D"/>
    <w:rsid w:val="001F4B16"/>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3FB0"/>
    <w:rsid w:val="00204411"/>
    <w:rsid w:val="00204F44"/>
    <w:rsid w:val="002051D4"/>
    <w:rsid w:val="0020551B"/>
    <w:rsid w:val="0020556B"/>
    <w:rsid w:val="00205758"/>
    <w:rsid w:val="00205782"/>
    <w:rsid w:val="00205B56"/>
    <w:rsid w:val="00205C40"/>
    <w:rsid w:val="00205D66"/>
    <w:rsid w:val="00205EF7"/>
    <w:rsid w:val="0020640C"/>
    <w:rsid w:val="0020677A"/>
    <w:rsid w:val="002069B7"/>
    <w:rsid w:val="00206B72"/>
    <w:rsid w:val="00206E10"/>
    <w:rsid w:val="00206E87"/>
    <w:rsid w:val="00206F81"/>
    <w:rsid w:val="00207016"/>
    <w:rsid w:val="00207034"/>
    <w:rsid w:val="00207622"/>
    <w:rsid w:val="002104A6"/>
    <w:rsid w:val="00210673"/>
    <w:rsid w:val="00210D2D"/>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17B27"/>
    <w:rsid w:val="00220B91"/>
    <w:rsid w:val="00220E16"/>
    <w:rsid w:val="00220FF5"/>
    <w:rsid w:val="00221055"/>
    <w:rsid w:val="00221421"/>
    <w:rsid w:val="00221450"/>
    <w:rsid w:val="002214C9"/>
    <w:rsid w:val="00221D4E"/>
    <w:rsid w:val="00221EF8"/>
    <w:rsid w:val="00221F4F"/>
    <w:rsid w:val="002224A3"/>
    <w:rsid w:val="002232AC"/>
    <w:rsid w:val="00223A42"/>
    <w:rsid w:val="00224104"/>
    <w:rsid w:val="00224DB1"/>
    <w:rsid w:val="00225040"/>
    <w:rsid w:val="00225079"/>
    <w:rsid w:val="00225113"/>
    <w:rsid w:val="002251B7"/>
    <w:rsid w:val="002252F7"/>
    <w:rsid w:val="0022588B"/>
    <w:rsid w:val="0022609D"/>
    <w:rsid w:val="0022618F"/>
    <w:rsid w:val="00226386"/>
    <w:rsid w:val="0022648D"/>
    <w:rsid w:val="00226B61"/>
    <w:rsid w:val="00226C0B"/>
    <w:rsid w:val="00226CB0"/>
    <w:rsid w:val="0022705E"/>
    <w:rsid w:val="00227508"/>
    <w:rsid w:val="00227887"/>
    <w:rsid w:val="00227B03"/>
    <w:rsid w:val="00227D64"/>
    <w:rsid w:val="00227F84"/>
    <w:rsid w:val="0023035E"/>
    <w:rsid w:val="002307B2"/>
    <w:rsid w:val="002308BC"/>
    <w:rsid w:val="002308E1"/>
    <w:rsid w:val="0023099B"/>
    <w:rsid w:val="002309E8"/>
    <w:rsid w:val="00230AC8"/>
    <w:rsid w:val="00230C63"/>
    <w:rsid w:val="002310A7"/>
    <w:rsid w:val="0023116F"/>
    <w:rsid w:val="00231FD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4EC"/>
    <w:rsid w:val="0023468B"/>
    <w:rsid w:val="00234AC1"/>
    <w:rsid w:val="00234B4B"/>
    <w:rsid w:val="00234D21"/>
    <w:rsid w:val="00235448"/>
    <w:rsid w:val="0023599E"/>
    <w:rsid w:val="00235A3C"/>
    <w:rsid w:val="00235F58"/>
    <w:rsid w:val="0023604A"/>
    <w:rsid w:val="002366DD"/>
    <w:rsid w:val="0023677E"/>
    <w:rsid w:val="00236CC1"/>
    <w:rsid w:val="0023720D"/>
    <w:rsid w:val="00237721"/>
    <w:rsid w:val="00237BC1"/>
    <w:rsid w:val="0024010C"/>
    <w:rsid w:val="0024061C"/>
    <w:rsid w:val="002411E8"/>
    <w:rsid w:val="00241BC8"/>
    <w:rsid w:val="00241D41"/>
    <w:rsid w:val="00242458"/>
    <w:rsid w:val="0024280E"/>
    <w:rsid w:val="00243224"/>
    <w:rsid w:val="002434A7"/>
    <w:rsid w:val="00244291"/>
    <w:rsid w:val="00244882"/>
    <w:rsid w:val="00246851"/>
    <w:rsid w:val="002468AE"/>
    <w:rsid w:val="00246D02"/>
    <w:rsid w:val="00246D9D"/>
    <w:rsid w:val="002477E9"/>
    <w:rsid w:val="00247828"/>
    <w:rsid w:val="00247C83"/>
    <w:rsid w:val="002509EE"/>
    <w:rsid w:val="00250D47"/>
    <w:rsid w:val="00251555"/>
    <w:rsid w:val="0025183D"/>
    <w:rsid w:val="00251ACE"/>
    <w:rsid w:val="00251FA9"/>
    <w:rsid w:val="00252017"/>
    <w:rsid w:val="00252036"/>
    <w:rsid w:val="002524FB"/>
    <w:rsid w:val="00252B31"/>
    <w:rsid w:val="00252DC2"/>
    <w:rsid w:val="00253109"/>
    <w:rsid w:val="00253678"/>
    <w:rsid w:val="00253C48"/>
    <w:rsid w:val="002541D0"/>
    <w:rsid w:val="002548B1"/>
    <w:rsid w:val="0025561E"/>
    <w:rsid w:val="002557C7"/>
    <w:rsid w:val="00256013"/>
    <w:rsid w:val="00256444"/>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3847"/>
    <w:rsid w:val="002641E9"/>
    <w:rsid w:val="0026444D"/>
    <w:rsid w:val="00264752"/>
    <w:rsid w:val="00264755"/>
    <w:rsid w:val="00264787"/>
    <w:rsid w:val="002650E3"/>
    <w:rsid w:val="00265B1A"/>
    <w:rsid w:val="00265E58"/>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6F8"/>
    <w:rsid w:val="002759C5"/>
    <w:rsid w:val="00275D78"/>
    <w:rsid w:val="00275E59"/>
    <w:rsid w:val="002765F4"/>
    <w:rsid w:val="002769EA"/>
    <w:rsid w:val="00276BA1"/>
    <w:rsid w:val="00276EA0"/>
    <w:rsid w:val="00277B3D"/>
    <w:rsid w:val="00277DC0"/>
    <w:rsid w:val="002802DC"/>
    <w:rsid w:val="00280706"/>
    <w:rsid w:val="00280F8D"/>
    <w:rsid w:val="00281606"/>
    <w:rsid w:val="00281E5D"/>
    <w:rsid w:val="00281EC3"/>
    <w:rsid w:val="00282592"/>
    <w:rsid w:val="00283084"/>
    <w:rsid w:val="00283251"/>
    <w:rsid w:val="002833CC"/>
    <w:rsid w:val="00283421"/>
    <w:rsid w:val="00283D22"/>
    <w:rsid w:val="0028412B"/>
    <w:rsid w:val="00284C17"/>
    <w:rsid w:val="00284EBB"/>
    <w:rsid w:val="00284F64"/>
    <w:rsid w:val="002851FB"/>
    <w:rsid w:val="0028552E"/>
    <w:rsid w:val="00286239"/>
    <w:rsid w:val="00286461"/>
    <w:rsid w:val="0028663A"/>
    <w:rsid w:val="00286AD8"/>
    <w:rsid w:val="00286B0E"/>
    <w:rsid w:val="00286B4B"/>
    <w:rsid w:val="00286BD1"/>
    <w:rsid w:val="00287088"/>
    <w:rsid w:val="0028710A"/>
    <w:rsid w:val="00287283"/>
    <w:rsid w:val="0028732F"/>
    <w:rsid w:val="00287590"/>
    <w:rsid w:val="00287BFE"/>
    <w:rsid w:val="00287E08"/>
    <w:rsid w:val="00287F30"/>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117"/>
    <w:rsid w:val="00295279"/>
    <w:rsid w:val="0029603B"/>
    <w:rsid w:val="0029641D"/>
    <w:rsid w:val="00296675"/>
    <w:rsid w:val="00296A9E"/>
    <w:rsid w:val="00296E62"/>
    <w:rsid w:val="002972DF"/>
    <w:rsid w:val="0029765E"/>
    <w:rsid w:val="00297D89"/>
    <w:rsid w:val="002A0633"/>
    <w:rsid w:val="002A0826"/>
    <w:rsid w:val="002A0DD3"/>
    <w:rsid w:val="002A0FC3"/>
    <w:rsid w:val="002A12F1"/>
    <w:rsid w:val="002A1346"/>
    <w:rsid w:val="002A1429"/>
    <w:rsid w:val="002A1D39"/>
    <w:rsid w:val="002A1D74"/>
    <w:rsid w:val="002A1F07"/>
    <w:rsid w:val="002A2043"/>
    <w:rsid w:val="002A25CB"/>
    <w:rsid w:val="002A2A13"/>
    <w:rsid w:val="002A2BFE"/>
    <w:rsid w:val="002A2C89"/>
    <w:rsid w:val="002A2D73"/>
    <w:rsid w:val="002A339F"/>
    <w:rsid w:val="002A395B"/>
    <w:rsid w:val="002A431A"/>
    <w:rsid w:val="002A432B"/>
    <w:rsid w:val="002A4B7E"/>
    <w:rsid w:val="002A4BB1"/>
    <w:rsid w:val="002A4C04"/>
    <w:rsid w:val="002A4F95"/>
    <w:rsid w:val="002A5206"/>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F0D"/>
    <w:rsid w:val="002B5024"/>
    <w:rsid w:val="002B525E"/>
    <w:rsid w:val="002B5898"/>
    <w:rsid w:val="002B59CA"/>
    <w:rsid w:val="002B5BA7"/>
    <w:rsid w:val="002B5FB0"/>
    <w:rsid w:val="002B626A"/>
    <w:rsid w:val="002B69F7"/>
    <w:rsid w:val="002B6BE2"/>
    <w:rsid w:val="002B709D"/>
    <w:rsid w:val="002B70F6"/>
    <w:rsid w:val="002B7189"/>
    <w:rsid w:val="002B7900"/>
    <w:rsid w:val="002B7948"/>
    <w:rsid w:val="002C0060"/>
    <w:rsid w:val="002C0078"/>
    <w:rsid w:val="002C0B24"/>
    <w:rsid w:val="002C0B97"/>
    <w:rsid w:val="002C10F7"/>
    <w:rsid w:val="002C1218"/>
    <w:rsid w:val="002C1294"/>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4D3A"/>
    <w:rsid w:val="002C5202"/>
    <w:rsid w:val="002C522F"/>
    <w:rsid w:val="002C6236"/>
    <w:rsid w:val="002C62A6"/>
    <w:rsid w:val="002C6444"/>
    <w:rsid w:val="002C6677"/>
    <w:rsid w:val="002C6BA0"/>
    <w:rsid w:val="002C6F73"/>
    <w:rsid w:val="002C70A1"/>
    <w:rsid w:val="002C7C1A"/>
    <w:rsid w:val="002C7E63"/>
    <w:rsid w:val="002D0E5F"/>
    <w:rsid w:val="002D11A3"/>
    <w:rsid w:val="002D16DB"/>
    <w:rsid w:val="002D18FC"/>
    <w:rsid w:val="002D1953"/>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5F47"/>
    <w:rsid w:val="002D60FB"/>
    <w:rsid w:val="002D62EA"/>
    <w:rsid w:val="002D6996"/>
    <w:rsid w:val="002D6AB5"/>
    <w:rsid w:val="002D7D47"/>
    <w:rsid w:val="002E0263"/>
    <w:rsid w:val="002E0B8F"/>
    <w:rsid w:val="002E0C25"/>
    <w:rsid w:val="002E116E"/>
    <w:rsid w:val="002E149C"/>
    <w:rsid w:val="002E1AA5"/>
    <w:rsid w:val="002E1E43"/>
    <w:rsid w:val="002E26B3"/>
    <w:rsid w:val="002E2D95"/>
    <w:rsid w:val="002E31A4"/>
    <w:rsid w:val="002E35D9"/>
    <w:rsid w:val="002E4172"/>
    <w:rsid w:val="002E455D"/>
    <w:rsid w:val="002E45C6"/>
    <w:rsid w:val="002E6515"/>
    <w:rsid w:val="002E652E"/>
    <w:rsid w:val="002E6559"/>
    <w:rsid w:val="002E685A"/>
    <w:rsid w:val="002E6ABC"/>
    <w:rsid w:val="002E72B2"/>
    <w:rsid w:val="002E75A6"/>
    <w:rsid w:val="002E75F5"/>
    <w:rsid w:val="002F00FF"/>
    <w:rsid w:val="002F03C5"/>
    <w:rsid w:val="002F0CC6"/>
    <w:rsid w:val="002F0D66"/>
    <w:rsid w:val="002F0FF8"/>
    <w:rsid w:val="002F11F3"/>
    <w:rsid w:val="002F148F"/>
    <w:rsid w:val="002F1911"/>
    <w:rsid w:val="002F1D8C"/>
    <w:rsid w:val="002F1EE5"/>
    <w:rsid w:val="002F2CDC"/>
    <w:rsid w:val="002F2D68"/>
    <w:rsid w:val="002F3582"/>
    <w:rsid w:val="002F3C64"/>
    <w:rsid w:val="002F3F2F"/>
    <w:rsid w:val="002F4179"/>
    <w:rsid w:val="002F43F5"/>
    <w:rsid w:val="002F460A"/>
    <w:rsid w:val="002F46E1"/>
    <w:rsid w:val="002F4D7C"/>
    <w:rsid w:val="002F50BA"/>
    <w:rsid w:val="002F52A7"/>
    <w:rsid w:val="002F540A"/>
    <w:rsid w:val="002F5C0F"/>
    <w:rsid w:val="002F61A7"/>
    <w:rsid w:val="002F6316"/>
    <w:rsid w:val="002F660C"/>
    <w:rsid w:val="002F6A62"/>
    <w:rsid w:val="002F6C84"/>
    <w:rsid w:val="002F6FE1"/>
    <w:rsid w:val="002F7171"/>
    <w:rsid w:val="002F79F4"/>
    <w:rsid w:val="002F7B8F"/>
    <w:rsid w:val="002F7FCB"/>
    <w:rsid w:val="0030063B"/>
    <w:rsid w:val="003006A0"/>
    <w:rsid w:val="003007B5"/>
    <w:rsid w:val="00300AA0"/>
    <w:rsid w:val="0030137B"/>
    <w:rsid w:val="0030172B"/>
    <w:rsid w:val="00301798"/>
    <w:rsid w:val="00301897"/>
    <w:rsid w:val="00301B2D"/>
    <w:rsid w:val="00301E85"/>
    <w:rsid w:val="00302084"/>
    <w:rsid w:val="00302635"/>
    <w:rsid w:val="00302826"/>
    <w:rsid w:val="00302CD5"/>
    <w:rsid w:val="00302DC3"/>
    <w:rsid w:val="00302EA9"/>
    <w:rsid w:val="00303552"/>
    <w:rsid w:val="0030383E"/>
    <w:rsid w:val="003038AA"/>
    <w:rsid w:val="00303ADC"/>
    <w:rsid w:val="00303AFA"/>
    <w:rsid w:val="00303B82"/>
    <w:rsid w:val="00304161"/>
    <w:rsid w:val="00304678"/>
    <w:rsid w:val="00304D95"/>
    <w:rsid w:val="00305763"/>
    <w:rsid w:val="00305947"/>
    <w:rsid w:val="00305C3F"/>
    <w:rsid w:val="00306732"/>
    <w:rsid w:val="00306A0B"/>
    <w:rsid w:val="00307010"/>
    <w:rsid w:val="003070FA"/>
    <w:rsid w:val="00307186"/>
    <w:rsid w:val="003072A3"/>
    <w:rsid w:val="003077A5"/>
    <w:rsid w:val="00307F9B"/>
    <w:rsid w:val="00310188"/>
    <w:rsid w:val="003103BE"/>
    <w:rsid w:val="00310409"/>
    <w:rsid w:val="00310F45"/>
    <w:rsid w:val="00311460"/>
    <w:rsid w:val="00311E4A"/>
    <w:rsid w:val="003121A6"/>
    <w:rsid w:val="003124C6"/>
    <w:rsid w:val="00312777"/>
    <w:rsid w:val="003127D5"/>
    <w:rsid w:val="00312878"/>
    <w:rsid w:val="00312B67"/>
    <w:rsid w:val="00312DFD"/>
    <w:rsid w:val="003131DA"/>
    <w:rsid w:val="00313290"/>
    <w:rsid w:val="003132D1"/>
    <w:rsid w:val="00313783"/>
    <w:rsid w:val="00313C71"/>
    <w:rsid w:val="00313C7C"/>
    <w:rsid w:val="00313D44"/>
    <w:rsid w:val="00314563"/>
    <w:rsid w:val="003148A8"/>
    <w:rsid w:val="003148D6"/>
    <w:rsid w:val="00314B9F"/>
    <w:rsid w:val="00314BF3"/>
    <w:rsid w:val="00314C6B"/>
    <w:rsid w:val="00314C8A"/>
    <w:rsid w:val="003155D2"/>
    <w:rsid w:val="003155D5"/>
    <w:rsid w:val="0031567F"/>
    <w:rsid w:val="00315A8B"/>
    <w:rsid w:val="00315F32"/>
    <w:rsid w:val="0031643E"/>
    <w:rsid w:val="00316932"/>
    <w:rsid w:val="00316A2F"/>
    <w:rsid w:val="00316E30"/>
    <w:rsid w:val="003171D9"/>
    <w:rsid w:val="003174A2"/>
    <w:rsid w:val="003177F2"/>
    <w:rsid w:val="00317903"/>
    <w:rsid w:val="00317C18"/>
    <w:rsid w:val="00317DE3"/>
    <w:rsid w:val="00317E09"/>
    <w:rsid w:val="00320048"/>
    <w:rsid w:val="00320566"/>
    <w:rsid w:val="00320993"/>
    <w:rsid w:val="00320996"/>
    <w:rsid w:val="00320C17"/>
    <w:rsid w:val="00320DBB"/>
    <w:rsid w:val="003211F1"/>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6F4"/>
    <w:rsid w:val="0032670D"/>
    <w:rsid w:val="00326DBE"/>
    <w:rsid w:val="00326ED8"/>
    <w:rsid w:val="00326F1D"/>
    <w:rsid w:val="00327D35"/>
    <w:rsid w:val="00330385"/>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5C1D"/>
    <w:rsid w:val="003367B9"/>
    <w:rsid w:val="003371D8"/>
    <w:rsid w:val="00337797"/>
    <w:rsid w:val="003377BE"/>
    <w:rsid w:val="00337D87"/>
    <w:rsid w:val="00340878"/>
    <w:rsid w:val="00340B7E"/>
    <w:rsid w:val="00340BFC"/>
    <w:rsid w:val="00340D15"/>
    <w:rsid w:val="00340D58"/>
    <w:rsid w:val="00341011"/>
    <w:rsid w:val="0034111B"/>
    <w:rsid w:val="00341440"/>
    <w:rsid w:val="003414D2"/>
    <w:rsid w:val="003416BB"/>
    <w:rsid w:val="003417AD"/>
    <w:rsid w:val="00341A8C"/>
    <w:rsid w:val="00341F3B"/>
    <w:rsid w:val="003422F0"/>
    <w:rsid w:val="0034257E"/>
    <w:rsid w:val="00342877"/>
    <w:rsid w:val="00342895"/>
    <w:rsid w:val="0034333F"/>
    <w:rsid w:val="00343DB9"/>
    <w:rsid w:val="00344502"/>
    <w:rsid w:val="0034538F"/>
    <w:rsid w:val="00345754"/>
    <w:rsid w:val="003459BC"/>
    <w:rsid w:val="00345A10"/>
    <w:rsid w:val="00345B71"/>
    <w:rsid w:val="003464E7"/>
    <w:rsid w:val="0034689D"/>
    <w:rsid w:val="003469F1"/>
    <w:rsid w:val="00346A8C"/>
    <w:rsid w:val="00346C96"/>
    <w:rsid w:val="00346F98"/>
    <w:rsid w:val="00347009"/>
    <w:rsid w:val="00347502"/>
    <w:rsid w:val="00347992"/>
    <w:rsid w:val="00347A62"/>
    <w:rsid w:val="00347D0F"/>
    <w:rsid w:val="00347E52"/>
    <w:rsid w:val="003501F6"/>
    <w:rsid w:val="00350B27"/>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756"/>
    <w:rsid w:val="003569FE"/>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8A5"/>
    <w:rsid w:val="00361E66"/>
    <w:rsid w:val="00361F2C"/>
    <w:rsid w:val="00362919"/>
    <w:rsid w:val="00362B31"/>
    <w:rsid w:val="00362C4B"/>
    <w:rsid w:val="00362D1B"/>
    <w:rsid w:val="00363169"/>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1090"/>
    <w:rsid w:val="003716BA"/>
    <w:rsid w:val="00371A5B"/>
    <w:rsid w:val="00372097"/>
    <w:rsid w:val="003725BF"/>
    <w:rsid w:val="00372773"/>
    <w:rsid w:val="003728D7"/>
    <w:rsid w:val="0037312C"/>
    <w:rsid w:val="003731C3"/>
    <w:rsid w:val="00373F94"/>
    <w:rsid w:val="00374200"/>
    <w:rsid w:val="00374242"/>
    <w:rsid w:val="003742E9"/>
    <w:rsid w:val="00374549"/>
    <w:rsid w:val="00374761"/>
    <w:rsid w:val="0037484D"/>
    <w:rsid w:val="00374C13"/>
    <w:rsid w:val="003750C2"/>
    <w:rsid w:val="003756A8"/>
    <w:rsid w:val="003763F9"/>
    <w:rsid w:val="0037647F"/>
    <w:rsid w:val="00376809"/>
    <w:rsid w:val="00376B6A"/>
    <w:rsid w:val="0037705C"/>
    <w:rsid w:val="0037744F"/>
    <w:rsid w:val="003777E2"/>
    <w:rsid w:val="00377A00"/>
    <w:rsid w:val="00377E05"/>
    <w:rsid w:val="0038054D"/>
    <w:rsid w:val="00380981"/>
    <w:rsid w:val="00381046"/>
    <w:rsid w:val="00381260"/>
    <w:rsid w:val="00381F15"/>
    <w:rsid w:val="0038207B"/>
    <w:rsid w:val="003821E7"/>
    <w:rsid w:val="00382326"/>
    <w:rsid w:val="003824DE"/>
    <w:rsid w:val="0038251E"/>
    <w:rsid w:val="00382526"/>
    <w:rsid w:val="0038258C"/>
    <w:rsid w:val="00382636"/>
    <w:rsid w:val="00382BBA"/>
    <w:rsid w:val="00382F70"/>
    <w:rsid w:val="00382F73"/>
    <w:rsid w:val="003831BC"/>
    <w:rsid w:val="003832AD"/>
    <w:rsid w:val="00383731"/>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9A3"/>
    <w:rsid w:val="00386D50"/>
    <w:rsid w:val="00387141"/>
    <w:rsid w:val="003877F0"/>
    <w:rsid w:val="00387EAE"/>
    <w:rsid w:val="00387EC3"/>
    <w:rsid w:val="003900E9"/>
    <w:rsid w:val="0039064C"/>
    <w:rsid w:val="00390685"/>
    <w:rsid w:val="00391039"/>
    <w:rsid w:val="0039114E"/>
    <w:rsid w:val="00391400"/>
    <w:rsid w:val="00391591"/>
    <w:rsid w:val="00391716"/>
    <w:rsid w:val="0039191D"/>
    <w:rsid w:val="00391ABF"/>
    <w:rsid w:val="00391E30"/>
    <w:rsid w:val="00391E36"/>
    <w:rsid w:val="00391FBA"/>
    <w:rsid w:val="00392145"/>
    <w:rsid w:val="0039226A"/>
    <w:rsid w:val="003922C1"/>
    <w:rsid w:val="003924E4"/>
    <w:rsid w:val="0039291E"/>
    <w:rsid w:val="00392944"/>
    <w:rsid w:val="00392C57"/>
    <w:rsid w:val="003936DF"/>
    <w:rsid w:val="00393895"/>
    <w:rsid w:val="00393C62"/>
    <w:rsid w:val="00393CE6"/>
    <w:rsid w:val="00393DC5"/>
    <w:rsid w:val="00393EDF"/>
    <w:rsid w:val="00394211"/>
    <w:rsid w:val="0039436F"/>
    <w:rsid w:val="0039438A"/>
    <w:rsid w:val="00394791"/>
    <w:rsid w:val="003947BF"/>
    <w:rsid w:val="003948A0"/>
    <w:rsid w:val="00395229"/>
    <w:rsid w:val="00395286"/>
    <w:rsid w:val="00395F99"/>
    <w:rsid w:val="00395FC4"/>
    <w:rsid w:val="00396437"/>
    <w:rsid w:val="0039687E"/>
    <w:rsid w:val="00396A34"/>
    <w:rsid w:val="00396DC3"/>
    <w:rsid w:val="0039769A"/>
    <w:rsid w:val="003A0277"/>
    <w:rsid w:val="003A0316"/>
    <w:rsid w:val="003A063D"/>
    <w:rsid w:val="003A090B"/>
    <w:rsid w:val="003A0E93"/>
    <w:rsid w:val="003A12D7"/>
    <w:rsid w:val="003A13DE"/>
    <w:rsid w:val="003A17C3"/>
    <w:rsid w:val="003A219B"/>
    <w:rsid w:val="003A21F8"/>
    <w:rsid w:val="003A2296"/>
    <w:rsid w:val="003A24D1"/>
    <w:rsid w:val="003A284B"/>
    <w:rsid w:val="003A293A"/>
    <w:rsid w:val="003A2A56"/>
    <w:rsid w:val="003A2D67"/>
    <w:rsid w:val="003A3642"/>
    <w:rsid w:val="003A36C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BC"/>
    <w:rsid w:val="003A77A6"/>
    <w:rsid w:val="003A7D3E"/>
    <w:rsid w:val="003B01FF"/>
    <w:rsid w:val="003B0B3A"/>
    <w:rsid w:val="003B0DB6"/>
    <w:rsid w:val="003B0E84"/>
    <w:rsid w:val="003B10A8"/>
    <w:rsid w:val="003B1280"/>
    <w:rsid w:val="003B1636"/>
    <w:rsid w:val="003B1814"/>
    <w:rsid w:val="003B197A"/>
    <w:rsid w:val="003B2537"/>
    <w:rsid w:val="003B3072"/>
    <w:rsid w:val="003B3E5A"/>
    <w:rsid w:val="003B41FC"/>
    <w:rsid w:val="003B45C0"/>
    <w:rsid w:val="003B4634"/>
    <w:rsid w:val="003B4837"/>
    <w:rsid w:val="003B4D6C"/>
    <w:rsid w:val="003B4DB9"/>
    <w:rsid w:val="003B51ED"/>
    <w:rsid w:val="003B5958"/>
    <w:rsid w:val="003B61EE"/>
    <w:rsid w:val="003B6FEC"/>
    <w:rsid w:val="003B70FD"/>
    <w:rsid w:val="003B769E"/>
    <w:rsid w:val="003B7C0A"/>
    <w:rsid w:val="003C0190"/>
    <w:rsid w:val="003C021F"/>
    <w:rsid w:val="003C048B"/>
    <w:rsid w:val="003C0C33"/>
    <w:rsid w:val="003C0E9A"/>
    <w:rsid w:val="003C0FB8"/>
    <w:rsid w:val="003C105F"/>
    <w:rsid w:val="003C12B8"/>
    <w:rsid w:val="003C1304"/>
    <w:rsid w:val="003C2DBF"/>
    <w:rsid w:val="003C2F67"/>
    <w:rsid w:val="003C30BF"/>
    <w:rsid w:val="003C33A6"/>
    <w:rsid w:val="003C37A3"/>
    <w:rsid w:val="003C41B5"/>
    <w:rsid w:val="003C4BBF"/>
    <w:rsid w:val="003C4C2D"/>
    <w:rsid w:val="003C4D39"/>
    <w:rsid w:val="003C51B4"/>
    <w:rsid w:val="003C521E"/>
    <w:rsid w:val="003C54A5"/>
    <w:rsid w:val="003C571A"/>
    <w:rsid w:val="003C590E"/>
    <w:rsid w:val="003C594E"/>
    <w:rsid w:val="003C641C"/>
    <w:rsid w:val="003C6565"/>
    <w:rsid w:val="003C684F"/>
    <w:rsid w:val="003C6CB4"/>
    <w:rsid w:val="003C7060"/>
    <w:rsid w:val="003C7091"/>
    <w:rsid w:val="003C7212"/>
    <w:rsid w:val="003C733C"/>
    <w:rsid w:val="003C7E88"/>
    <w:rsid w:val="003D04D6"/>
    <w:rsid w:val="003D0662"/>
    <w:rsid w:val="003D0685"/>
    <w:rsid w:val="003D068D"/>
    <w:rsid w:val="003D0AB5"/>
    <w:rsid w:val="003D0BAF"/>
    <w:rsid w:val="003D0C96"/>
    <w:rsid w:val="003D0D3C"/>
    <w:rsid w:val="003D1163"/>
    <w:rsid w:val="003D188F"/>
    <w:rsid w:val="003D1C3F"/>
    <w:rsid w:val="003D1E1C"/>
    <w:rsid w:val="003D1FF9"/>
    <w:rsid w:val="003D227F"/>
    <w:rsid w:val="003D2A68"/>
    <w:rsid w:val="003D2DC7"/>
    <w:rsid w:val="003D2FBE"/>
    <w:rsid w:val="003D3EC6"/>
    <w:rsid w:val="003D43F0"/>
    <w:rsid w:val="003D4881"/>
    <w:rsid w:val="003D583D"/>
    <w:rsid w:val="003D58FC"/>
    <w:rsid w:val="003D5A9B"/>
    <w:rsid w:val="003D5AB0"/>
    <w:rsid w:val="003D5E6C"/>
    <w:rsid w:val="003D5F07"/>
    <w:rsid w:val="003D5FAC"/>
    <w:rsid w:val="003D6A9A"/>
    <w:rsid w:val="003D6AE2"/>
    <w:rsid w:val="003D771E"/>
    <w:rsid w:val="003D7742"/>
    <w:rsid w:val="003D7AA6"/>
    <w:rsid w:val="003D7AE6"/>
    <w:rsid w:val="003E020B"/>
    <w:rsid w:val="003E039A"/>
    <w:rsid w:val="003E0406"/>
    <w:rsid w:val="003E0471"/>
    <w:rsid w:val="003E08C5"/>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5CDE"/>
    <w:rsid w:val="003E5E08"/>
    <w:rsid w:val="003E6423"/>
    <w:rsid w:val="003E6513"/>
    <w:rsid w:val="003E710B"/>
    <w:rsid w:val="003E7A91"/>
    <w:rsid w:val="003E7B17"/>
    <w:rsid w:val="003F007A"/>
    <w:rsid w:val="003F12CE"/>
    <w:rsid w:val="003F1776"/>
    <w:rsid w:val="003F1843"/>
    <w:rsid w:val="003F1B52"/>
    <w:rsid w:val="003F20A4"/>
    <w:rsid w:val="003F20DE"/>
    <w:rsid w:val="003F23B4"/>
    <w:rsid w:val="003F2764"/>
    <w:rsid w:val="003F3325"/>
    <w:rsid w:val="003F340D"/>
    <w:rsid w:val="003F3E40"/>
    <w:rsid w:val="003F3FAB"/>
    <w:rsid w:val="003F40D1"/>
    <w:rsid w:val="003F4A79"/>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8A0"/>
    <w:rsid w:val="00400E28"/>
    <w:rsid w:val="00401287"/>
    <w:rsid w:val="00401F55"/>
    <w:rsid w:val="0040218F"/>
    <w:rsid w:val="004021C3"/>
    <w:rsid w:val="00402274"/>
    <w:rsid w:val="004026AA"/>
    <w:rsid w:val="00402AD4"/>
    <w:rsid w:val="00403D3C"/>
    <w:rsid w:val="00403F36"/>
    <w:rsid w:val="004040FE"/>
    <w:rsid w:val="00404785"/>
    <w:rsid w:val="00404F2A"/>
    <w:rsid w:val="0040554F"/>
    <w:rsid w:val="00405706"/>
    <w:rsid w:val="00405FB4"/>
    <w:rsid w:val="00406266"/>
    <w:rsid w:val="004062D7"/>
    <w:rsid w:val="004063BD"/>
    <w:rsid w:val="00406B8E"/>
    <w:rsid w:val="00406E86"/>
    <w:rsid w:val="004071AA"/>
    <w:rsid w:val="004071D0"/>
    <w:rsid w:val="004071E1"/>
    <w:rsid w:val="00407691"/>
    <w:rsid w:val="00407B1E"/>
    <w:rsid w:val="00407B24"/>
    <w:rsid w:val="00410386"/>
    <w:rsid w:val="004105C1"/>
    <w:rsid w:val="00410BBB"/>
    <w:rsid w:val="004115F5"/>
    <w:rsid w:val="00411607"/>
    <w:rsid w:val="00411C02"/>
    <w:rsid w:val="00411C04"/>
    <w:rsid w:val="00411EB7"/>
    <w:rsid w:val="00411F9F"/>
    <w:rsid w:val="00412366"/>
    <w:rsid w:val="004123F4"/>
    <w:rsid w:val="00412488"/>
    <w:rsid w:val="00413FE1"/>
    <w:rsid w:val="00414424"/>
    <w:rsid w:val="00414636"/>
    <w:rsid w:val="00414936"/>
    <w:rsid w:val="00414D29"/>
    <w:rsid w:val="0041530D"/>
    <w:rsid w:val="00415552"/>
    <w:rsid w:val="0041560E"/>
    <w:rsid w:val="00415807"/>
    <w:rsid w:val="00416CB0"/>
    <w:rsid w:val="00416D3B"/>
    <w:rsid w:val="00416F71"/>
    <w:rsid w:val="00417431"/>
    <w:rsid w:val="004176BC"/>
    <w:rsid w:val="0041773E"/>
    <w:rsid w:val="00417B83"/>
    <w:rsid w:val="00417BF6"/>
    <w:rsid w:val="00420984"/>
    <w:rsid w:val="00420A6E"/>
    <w:rsid w:val="00420BA9"/>
    <w:rsid w:val="004214FD"/>
    <w:rsid w:val="004215AF"/>
    <w:rsid w:val="004216A1"/>
    <w:rsid w:val="004216E4"/>
    <w:rsid w:val="0042188A"/>
    <w:rsid w:val="0042209B"/>
    <w:rsid w:val="0042213B"/>
    <w:rsid w:val="00422195"/>
    <w:rsid w:val="004226E7"/>
    <w:rsid w:val="00422C3B"/>
    <w:rsid w:val="00422DF0"/>
    <w:rsid w:val="00423689"/>
    <w:rsid w:val="004237C5"/>
    <w:rsid w:val="004237D9"/>
    <w:rsid w:val="004237DE"/>
    <w:rsid w:val="00423847"/>
    <w:rsid w:val="0042391F"/>
    <w:rsid w:val="00423B1B"/>
    <w:rsid w:val="00423BCC"/>
    <w:rsid w:val="00423C21"/>
    <w:rsid w:val="00423D4D"/>
    <w:rsid w:val="004242E0"/>
    <w:rsid w:val="0042443E"/>
    <w:rsid w:val="0042466E"/>
    <w:rsid w:val="00424EB7"/>
    <w:rsid w:val="0042500C"/>
    <w:rsid w:val="004256F0"/>
    <w:rsid w:val="004257F8"/>
    <w:rsid w:val="004259BC"/>
    <w:rsid w:val="00425B7D"/>
    <w:rsid w:val="00425B9B"/>
    <w:rsid w:val="00425D6B"/>
    <w:rsid w:val="0042695B"/>
    <w:rsid w:val="004273AC"/>
    <w:rsid w:val="004276C1"/>
    <w:rsid w:val="00427CC2"/>
    <w:rsid w:val="00430244"/>
    <w:rsid w:val="00430804"/>
    <w:rsid w:val="00431AA1"/>
    <w:rsid w:val="00432EBC"/>
    <w:rsid w:val="0043363F"/>
    <w:rsid w:val="00434524"/>
    <w:rsid w:val="00434DF3"/>
    <w:rsid w:val="00434FF6"/>
    <w:rsid w:val="00435BDC"/>
    <w:rsid w:val="00436A99"/>
    <w:rsid w:val="00436FF7"/>
    <w:rsid w:val="0043720F"/>
    <w:rsid w:val="00437592"/>
    <w:rsid w:val="00437B42"/>
    <w:rsid w:val="00437C27"/>
    <w:rsid w:val="00437C9C"/>
    <w:rsid w:val="0044008A"/>
    <w:rsid w:val="0044058B"/>
    <w:rsid w:val="0044102C"/>
    <w:rsid w:val="004414DA"/>
    <w:rsid w:val="00441ABA"/>
    <w:rsid w:val="00441C5C"/>
    <w:rsid w:val="00441E22"/>
    <w:rsid w:val="00442016"/>
    <w:rsid w:val="00442327"/>
    <w:rsid w:val="004426ED"/>
    <w:rsid w:val="00442947"/>
    <w:rsid w:val="00442EB8"/>
    <w:rsid w:val="00442EC8"/>
    <w:rsid w:val="0044308C"/>
    <w:rsid w:val="00443315"/>
    <w:rsid w:val="00443F4D"/>
    <w:rsid w:val="0044443D"/>
    <w:rsid w:val="00444B47"/>
    <w:rsid w:val="00444B5E"/>
    <w:rsid w:val="00445260"/>
    <w:rsid w:val="004456B2"/>
    <w:rsid w:val="00446087"/>
    <w:rsid w:val="0044611D"/>
    <w:rsid w:val="00446284"/>
    <w:rsid w:val="00446AF2"/>
    <w:rsid w:val="00446D39"/>
    <w:rsid w:val="00446FAD"/>
    <w:rsid w:val="00447064"/>
    <w:rsid w:val="0044726D"/>
    <w:rsid w:val="004476C3"/>
    <w:rsid w:val="00450428"/>
    <w:rsid w:val="0045082C"/>
    <w:rsid w:val="00450AF0"/>
    <w:rsid w:val="00450B90"/>
    <w:rsid w:val="00450C2E"/>
    <w:rsid w:val="00450C3E"/>
    <w:rsid w:val="00450C9D"/>
    <w:rsid w:val="00450D05"/>
    <w:rsid w:val="00450FB6"/>
    <w:rsid w:val="004510C4"/>
    <w:rsid w:val="004519EA"/>
    <w:rsid w:val="00452A0A"/>
    <w:rsid w:val="00452B48"/>
    <w:rsid w:val="00452B89"/>
    <w:rsid w:val="00452EB4"/>
    <w:rsid w:val="004538E3"/>
    <w:rsid w:val="00453B5B"/>
    <w:rsid w:val="00453C6F"/>
    <w:rsid w:val="00453CC1"/>
    <w:rsid w:val="004544DA"/>
    <w:rsid w:val="004546AB"/>
    <w:rsid w:val="0045476B"/>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607A6"/>
    <w:rsid w:val="00460850"/>
    <w:rsid w:val="00460B03"/>
    <w:rsid w:val="00460B37"/>
    <w:rsid w:val="00461694"/>
    <w:rsid w:val="0046177A"/>
    <w:rsid w:val="0046197F"/>
    <w:rsid w:val="00461ABB"/>
    <w:rsid w:val="0046305C"/>
    <w:rsid w:val="0046328A"/>
    <w:rsid w:val="00463435"/>
    <w:rsid w:val="00463536"/>
    <w:rsid w:val="00463BE8"/>
    <w:rsid w:val="00463DA0"/>
    <w:rsid w:val="00464220"/>
    <w:rsid w:val="0046433D"/>
    <w:rsid w:val="00464399"/>
    <w:rsid w:val="00464E85"/>
    <w:rsid w:val="0046517B"/>
    <w:rsid w:val="00465293"/>
    <w:rsid w:val="00465503"/>
    <w:rsid w:val="00465C2D"/>
    <w:rsid w:val="00466490"/>
    <w:rsid w:val="004666A1"/>
    <w:rsid w:val="00466E88"/>
    <w:rsid w:val="004672E8"/>
    <w:rsid w:val="00467B5D"/>
    <w:rsid w:val="00467D56"/>
    <w:rsid w:val="00470144"/>
    <w:rsid w:val="00470802"/>
    <w:rsid w:val="00471044"/>
    <w:rsid w:val="0047110B"/>
    <w:rsid w:val="0047136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3BA"/>
    <w:rsid w:val="00475935"/>
    <w:rsid w:val="004762B1"/>
    <w:rsid w:val="0047642D"/>
    <w:rsid w:val="0047667D"/>
    <w:rsid w:val="00476F94"/>
    <w:rsid w:val="004772AB"/>
    <w:rsid w:val="0047739F"/>
    <w:rsid w:val="004775AB"/>
    <w:rsid w:val="00477E57"/>
    <w:rsid w:val="00480867"/>
    <w:rsid w:val="00481794"/>
    <w:rsid w:val="00481BA3"/>
    <w:rsid w:val="004822A7"/>
    <w:rsid w:val="0048239B"/>
    <w:rsid w:val="0048258F"/>
    <w:rsid w:val="00482834"/>
    <w:rsid w:val="00482BBD"/>
    <w:rsid w:val="00482C31"/>
    <w:rsid w:val="004831A3"/>
    <w:rsid w:val="004836FA"/>
    <w:rsid w:val="0048374D"/>
    <w:rsid w:val="00483758"/>
    <w:rsid w:val="004838CA"/>
    <w:rsid w:val="0048432C"/>
    <w:rsid w:val="004843F9"/>
    <w:rsid w:val="004848A1"/>
    <w:rsid w:val="00484FD5"/>
    <w:rsid w:val="004852D0"/>
    <w:rsid w:val="00485F83"/>
    <w:rsid w:val="004860B6"/>
    <w:rsid w:val="00486140"/>
    <w:rsid w:val="0048724E"/>
    <w:rsid w:val="00487564"/>
    <w:rsid w:val="0048770D"/>
    <w:rsid w:val="00487790"/>
    <w:rsid w:val="004877B8"/>
    <w:rsid w:val="00487C22"/>
    <w:rsid w:val="00487D34"/>
    <w:rsid w:val="004900D9"/>
    <w:rsid w:val="00490118"/>
    <w:rsid w:val="004905CA"/>
    <w:rsid w:val="00490BDA"/>
    <w:rsid w:val="00490D2A"/>
    <w:rsid w:val="004910DF"/>
    <w:rsid w:val="00491B2C"/>
    <w:rsid w:val="00491C77"/>
    <w:rsid w:val="00492045"/>
    <w:rsid w:val="0049239F"/>
    <w:rsid w:val="00492AA2"/>
    <w:rsid w:val="00492F01"/>
    <w:rsid w:val="00493172"/>
    <w:rsid w:val="00493ECF"/>
    <w:rsid w:val="004941FC"/>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2E"/>
    <w:rsid w:val="00497E65"/>
    <w:rsid w:val="00497F67"/>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2EAB"/>
    <w:rsid w:val="004A2FBB"/>
    <w:rsid w:val="004A37A5"/>
    <w:rsid w:val="004A3A7D"/>
    <w:rsid w:val="004A3C0E"/>
    <w:rsid w:val="004A3D2F"/>
    <w:rsid w:val="004A3E7A"/>
    <w:rsid w:val="004A488C"/>
    <w:rsid w:val="004A48E2"/>
    <w:rsid w:val="004A4C86"/>
    <w:rsid w:val="004A4F19"/>
    <w:rsid w:val="004A4F6D"/>
    <w:rsid w:val="004A4F80"/>
    <w:rsid w:val="004A522D"/>
    <w:rsid w:val="004A63A3"/>
    <w:rsid w:val="004A66BC"/>
    <w:rsid w:val="004A68E7"/>
    <w:rsid w:val="004A6A3E"/>
    <w:rsid w:val="004A6BFE"/>
    <w:rsid w:val="004A6D02"/>
    <w:rsid w:val="004A7491"/>
    <w:rsid w:val="004A7552"/>
    <w:rsid w:val="004B059F"/>
    <w:rsid w:val="004B0E6E"/>
    <w:rsid w:val="004B0F6F"/>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7280"/>
    <w:rsid w:val="004B7AC0"/>
    <w:rsid w:val="004B7BA2"/>
    <w:rsid w:val="004B7CC1"/>
    <w:rsid w:val="004C03A3"/>
    <w:rsid w:val="004C04D9"/>
    <w:rsid w:val="004C05AD"/>
    <w:rsid w:val="004C0850"/>
    <w:rsid w:val="004C0857"/>
    <w:rsid w:val="004C0A1A"/>
    <w:rsid w:val="004C147B"/>
    <w:rsid w:val="004C1AB2"/>
    <w:rsid w:val="004C1F0F"/>
    <w:rsid w:val="004C2108"/>
    <w:rsid w:val="004C29C0"/>
    <w:rsid w:val="004C3057"/>
    <w:rsid w:val="004C3C92"/>
    <w:rsid w:val="004C43DB"/>
    <w:rsid w:val="004C469A"/>
    <w:rsid w:val="004C47F9"/>
    <w:rsid w:val="004C4900"/>
    <w:rsid w:val="004C4BBF"/>
    <w:rsid w:val="004C4C56"/>
    <w:rsid w:val="004C4CF6"/>
    <w:rsid w:val="004C532A"/>
    <w:rsid w:val="004C5C3B"/>
    <w:rsid w:val="004C5C6B"/>
    <w:rsid w:val="004C6049"/>
    <w:rsid w:val="004C6114"/>
    <w:rsid w:val="004C6307"/>
    <w:rsid w:val="004C63DA"/>
    <w:rsid w:val="004C6751"/>
    <w:rsid w:val="004C6949"/>
    <w:rsid w:val="004C69CF"/>
    <w:rsid w:val="004C7495"/>
    <w:rsid w:val="004D0024"/>
    <w:rsid w:val="004D0614"/>
    <w:rsid w:val="004D0B12"/>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3DA"/>
    <w:rsid w:val="004D4540"/>
    <w:rsid w:val="004D4C0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44D"/>
    <w:rsid w:val="004E2B62"/>
    <w:rsid w:val="004E2D6C"/>
    <w:rsid w:val="004E2D89"/>
    <w:rsid w:val="004E2E92"/>
    <w:rsid w:val="004E30D1"/>
    <w:rsid w:val="004E32ED"/>
    <w:rsid w:val="004E32FD"/>
    <w:rsid w:val="004E3677"/>
    <w:rsid w:val="004E3823"/>
    <w:rsid w:val="004E3B27"/>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964"/>
    <w:rsid w:val="004E7A0E"/>
    <w:rsid w:val="004E7A65"/>
    <w:rsid w:val="004E7AEF"/>
    <w:rsid w:val="004E7F14"/>
    <w:rsid w:val="004F0385"/>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191"/>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387"/>
    <w:rsid w:val="004F649F"/>
    <w:rsid w:val="004F6AAD"/>
    <w:rsid w:val="004F6C98"/>
    <w:rsid w:val="004F78D8"/>
    <w:rsid w:val="004F7901"/>
    <w:rsid w:val="00500220"/>
    <w:rsid w:val="0050170E"/>
    <w:rsid w:val="00501A4C"/>
    <w:rsid w:val="00501FB0"/>
    <w:rsid w:val="00501FDE"/>
    <w:rsid w:val="00502660"/>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B8B"/>
    <w:rsid w:val="00507D3E"/>
    <w:rsid w:val="00507DFB"/>
    <w:rsid w:val="00510B81"/>
    <w:rsid w:val="00511241"/>
    <w:rsid w:val="00512072"/>
    <w:rsid w:val="0051299C"/>
    <w:rsid w:val="005129E1"/>
    <w:rsid w:val="00512D4C"/>
    <w:rsid w:val="00512F79"/>
    <w:rsid w:val="005130FA"/>
    <w:rsid w:val="00513872"/>
    <w:rsid w:val="005142BD"/>
    <w:rsid w:val="00514D63"/>
    <w:rsid w:val="005153DF"/>
    <w:rsid w:val="00515452"/>
    <w:rsid w:val="0051589A"/>
    <w:rsid w:val="00515E02"/>
    <w:rsid w:val="00515E0D"/>
    <w:rsid w:val="0051617A"/>
    <w:rsid w:val="00516AC0"/>
    <w:rsid w:val="00517010"/>
    <w:rsid w:val="0051720A"/>
    <w:rsid w:val="00517427"/>
    <w:rsid w:val="00517E80"/>
    <w:rsid w:val="005202C6"/>
    <w:rsid w:val="0052094C"/>
    <w:rsid w:val="00520B77"/>
    <w:rsid w:val="00520E13"/>
    <w:rsid w:val="00520FA5"/>
    <w:rsid w:val="00521089"/>
    <w:rsid w:val="00521302"/>
    <w:rsid w:val="005213BD"/>
    <w:rsid w:val="005215E0"/>
    <w:rsid w:val="0052254F"/>
    <w:rsid w:val="005225C4"/>
    <w:rsid w:val="005230E3"/>
    <w:rsid w:val="00523956"/>
    <w:rsid w:val="0052419D"/>
    <w:rsid w:val="00524627"/>
    <w:rsid w:val="00524C31"/>
    <w:rsid w:val="00524C3C"/>
    <w:rsid w:val="00524C4E"/>
    <w:rsid w:val="00524C5F"/>
    <w:rsid w:val="00524E8A"/>
    <w:rsid w:val="00525066"/>
    <w:rsid w:val="005250A4"/>
    <w:rsid w:val="00525102"/>
    <w:rsid w:val="005257E0"/>
    <w:rsid w:val="00525A58"/>
    <w:rsid w:val="00525ABA"/>
    <w:rsid w:val="0052795F"/>
    <w:rsid w:val="00527DBD"/>
    <w:rsid w:val="00527E0E"/>
    <w:rsid w:val="00527F62"/>
    <w:rsid w:val="0053033B"/>
    <w:rsid w:val="005303FF"/>
    <w:rsid w:val="005310AB"/>
    <w:rsid w:val="00531481"/>
    <w:rsid w:val="00531898"/>
    <w:rsid w:val="00531C1D"/>
    <w:rsid w:val="0053208E"/>
    <w:rsid w:val="0053224B"/>
    <w:rsid w:val="00532468"/>
    <w:rsid w:val="005325AA"/>
    <w:rsid w:val="00532A7B"/>
    <w:rsid w:val="00532A9E"/>
    <w:rsid w:val="005330CC"/>
    <w:rsid w:val="005336A8"/>
    <w:rsid w:val="00533BF8"/>
    <w:rsid w:val="00534404"/>
    <w:rsid w:val="00534515"/>
    <w:rsid w:val="0053528F"/>
    <w:rsid w:val="00535F02"/>
    <w:rsid w:val="00535FF6"/>
    <w:rsid w:val="00536315"/>
    <w:rsid w:val="00536362"/>
    <w:rsid w:val="00536648"/>
    <w:rsid w:val="00536B42"/>
    <w:rsid w:val="00537775"/>
    <w:rsid w:val="00537781"/>
    <w:rsid w:val="005377EA"/>
    <w:rsid w:val="0053784B"/>
    <w:rsid w:val="00537BA9"/>
    <w:rsid w:val="005401AA"/>
    <w:rsid w:val="00540476"/>
    <w:rsid w:val="005404FE"/>
    <w:rsid w:val="00540BCA"/>
    <w:rsid w:val="00540E6E"/>
    <w:rsid w:val="0054148A"/>
    <w:rsid w:val="005414DA"/>
    <w:rsid w:val="00541825"/>
    <w:rsid w:val="005418A1"/>
    <w:rsid w:val="00541D70"/>
    <w:rsid w:val="00541FC4"/>
    <w:rsid w:val="00542063"/>
    <w:rsid w:val="0054213F"/>
    <w:rsid w:val="005421E8"/>
    <w:rsid w:val="005428A2"/>
    <w:rsid w:val="00542B7D"/>
    <w:rsid w:val="00542C45"/>
    <w:rsid w:val="00542F75"/>
    <w:rsid w:val="0054344F"/>
    <w:rsid w:val="00543700"/>
    <w:rsid w:val="00543818"/>
    <w:rsid w:val="005441B0"/>
    <w:rsid w:val="00544569"/>
    <w:rsid w:val="00544655"/>
    <w:rsid w:val="00544A5D"/>
    <w:rsid w:val="00544BC9"/>
    <w:rsid w:val="00544DAE"/>
    <w:rsid w:val="00545526"/>
    <w:rsid w:val="005455C1"/>
    <w:rsid w:val="005457F0"/>
    <w:rsid w:val="00545844"/>
    <w:rsid w:val="0054585F"/>
    <w:rsid w:val="00545B21"/>
    <w:rsid w:val="00545B72"/>
    <w:rsid w:val="0054615F"/>
    <w:rsid w:val="00546427"/>
    <w:rsid w:val="0054674E"/>
    <w:rsid w:val="00546851"/>
    <w:rsid w:val="00546868"/>
    <w:rsid w:val="0054750A"/>
    <w:rsid w:val="00547893"/>
    <w:rsid w:val="00547A70"/>
    <w:rsid w:val="00547A8E"/>
    <w:rsid w:val="00547B35"/>
    <w:rsid w:val="00547BD0"/>
    <w:rsid w:val="00550089"/>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5873"/>
    <w:rsid w:val="0055619C"/>
    <w:rsid w:val="005562D5"/>
    <w:rsid w:val="00556E4A"/>
    <w:rsid w:val="00557CAA"/>
    <w:rsid w:val="00557DC6"/>
    <w:rsid w:val="005607B6"/>
    <w:rsid w:val="00560CD6"/>
    <w:rsid w:val="005610B6"/>
    <w:rsid w:val="0056124D"/>
    <w:rsid w:val="00561263"/>
    <w:rsid w:val="00561AC7"/>
    <w:rsid w:val="00561ADA"/>
    <w:rsid w:val="00561B63"/>
    <w:rsid w:val="005621D4"/>
    <w:rsid w:val="00562922"/>
    <w:rsid w:val="005629E7"/>
    <w:rsid w:val="00562A24"/>
    <w:rsid w:val="00562AD6"/>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03D9"/>
    <w:rsid w:val="00570DC0"/>
    <w:rsid w:val="00571100"/>
    <w:rsid w:val="005719EB"/>
    <w:rsid w:val="00571AE6"/>
    <w:rsid w:val="00571E22"/>
    <w:rsid w:val="00571FBA"/>
    <w:rsid w:val="005720BF"/>
    <w:rsid w:val="00572729"/>
    <w:rsid w:val="005729BF"/>
    <w:rsid w:val="00572FE9"/>
    <w:rsid w:val="00573193"/>
    <w:rsid w:val="0057323E"/>
    <w:rsid w:val="00573521"/>
    <w:rsid w:val="0057385B"/>
    <w:rsid w:val="00573E58"/>
    <w:rsid w:val="0057428B"/>
    <w:rsid w:val="00574629"/>
    <w:rsid w:val="005748E7"/>
    <w:rsid w:val="0057514C"/>
    <w:rsid w:val="00575155"/>
    <w:rsid w:val="0057554E"/>
    <w:rsid w:val="005757AF"/>
    <w:rsid w:val="0057630C"/>
    <w:rsid w:val="0057641E"/>
    <w:rsid w:val="00576678"/>
    <w:rsid w:val="005769A0"/>
    <w:rsid w:val="00576E45"/>
    <w:rsid w:val="00576FB0"/>
    <w:rsid w:val="0057734E"/>
    <w:rsid w:val="005777E2"/>
    <w:rsid w:val="005778ED"/>
    <w:rsid w:val="005809B6"/>
    <w:rsid w:val="005810DD"/>
    <w:rsid w:val="00581607"/>
    <w:rsid w:val="00581B40"/>
    <w:rsid w:val="00581E9D"/>
    <w:rsid w:val="0058205F"/>
    <w:rsid w:val="0058206C"/>
    <w:rsid w:val="005820A2"/>
    <w:rsid w:val="0058226A"/>
    <w:rsid w:val="00582418"/>
    <w:rsid w:val="00582A25"/>
    <w:rsid w:val="00582C47"/>
    <w:rsid w:val="00583050"/>
    <w:rsid w:val="0058316E"/>
    <w:rsid w:val="005834C8"/>
    <w:rsid w:val="00583522"/>
    <w:rsid w:val="0058454D"/>
    <w:rsid w:val="00584742"/>
    <w:rsid w:val="00584AEF"/>
    <w:rsid w:val="00584BC4"/>
    <w:rsid w:val="00585740"/>
    <w:rsid w:val="00585A6A"/>
    <w:rsid w:val="00585C46"/>
    <w:rsid w:val="00585EF3"/>
    <w:rsid w:val="00586078"/>
    <w:rsid w:val="005860FF"/>
    <w:rsid w:val="00586460"/>
    <w:rsid w:val="00586A14"/>
    <w:rsid w:val="00586E40"/>
    <w:rsid w:val="00587207"/>
    <w:rsid w:val="005873B3"/>
    <w:rsid w:val="005874FE"/>
    <w:rsid w:val="005876F8"/>
    <w:rsid w:val="005877B4"/>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5B1"/>
    <w:rsid w:val="00596609"/>
    <w:rsid w:val="00597973"/>
    <w:rsid w:val="005A143F"/>
    <w:rsid w:val="005A22E4"/>
    <w:rsid w:val="005A2D39"/>
    <w:rsid w:val="005A2DF6"/>
    <w:rsid w:val="005A3049"/>
    <w:rsid w:val="005A3202"/>
    <w:rsid w:val="005A3306"/>
    <w:rsid w:val="005A3406"/>
    <w:rsid w:val="005A38D6"/>
    <w:rsid w:val="005A4184"/>
    <w:rsid w:val="005A4780"/>
    <w:rsid w:val="005A4BCE"/>
    <w:rsid w:val="005A4D7F"/>
    <w:rsid w:val="005A5389"/>
    <w:rsid w:val="005A5856"/>
    <w:rsid w:val="005A585A"/>
    <w:rsid w:val="005A5AB2"/>
    <w:rsid w:val="005A5CA2"/>
    <w:rsid w:val="005A60EB"/>
    <w:rsid w:val="005A7352"/>
    <w:rsid w:val="005A75B1"/>
    <w:rsid w:val="005A7E78"/>
    <w:rsid w:val="005B020D"/>
    <w:rsid w:val="005B10CB"/>
    <w:rsid w:val="005B121D"/>
    <w:rsid w:val="005B150C"/>
    <w:rsid w:val="005B16DF"/>
    <w:rsid w:val="005B2635"/>
    <w:rsid w:val="005B2CF0"/>
    <w:rsid w:val="005B2E57"/>
    <w:rsid w:val="005B338D"/>
    <w:rsid w:val="005B39DF"/>
    <w:rsid w:val="005B3A75"/>
    <w:rsid w:val="005B3F08"/>
    <w:rsid w:val="005B40D8"/>
    <w:rsid w:val="005B40DE"/>
    <w:rsid w:val="005B486F"/>
    <w:rsid w:val="005B49F6"/>
    <w:rsid w:val="005B5078"/>
    <w:rsid w:val="005B526F"/>
    <w:rsid w:val="005B5389"/>
    <w:rsid w:val="005B567D"/>
    <w:rsid w:val="005B5D50"/>
    <w:rsid w:val="005B6C31"/>
    <w:rsid w:val="005B6DE4"/>
    <w:rsid w:val="005B6E88"/>
    <w:rsid w:val="005B7363"/>
    <w:rsid w:val="005B736B"/>
    <w:rsid w:val="005B76CF"/>
    <w:rsid w:val="005B7BBB"/>
    <w:rsid w:val="005B7CC5"/>
    <w:rsid w:val="005B7F43"/>
    <w:rsid w:val="005C07E6"/>
    <w:rsid w:val="005C0E12"/>
    <w:rsid w:val="005C1159"/>
    <w:rsid w:val="005C2156"/>
    <w:rsid w:val="005C254C"/>
    <w:rsid w:val="005C25AC"/>
    <w:rsid w:val="005C2890"/>
    <w:rsid w:val="005C2B04"/>
    <w:rsid w:val="005C3076"/>
    <w:rsid w:val="005C3215"/>
    <w:rsid w:val="005C3478"/>
    <w:rsid w:val="005C36ED"/>
    <w:rsid w:val="005C38AA"/>
    <w:rsid w:val="005C3A65"/>
    <w:rsid w:val="005C41CA"/>
    <w:rsid w:val="005C4232"/>
    <w:rsid w:val="005C4406"/>
    <w:rsid w:val="005C44B9"/>
    <w:rsid w:val="005C46FB"/>
    <w:rsid w:val="005C4B55"/>
    <w:rsid w:val="005C4D49"/>
    <w:rsid w:val="005C4DFA"/>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834"/>
    <w:rsid w:val="005D0DFF"/>
    <w:rsid w:val="005D0F1F"/>
    <w:rsid w:val="005D1436"/>
    <w:rsid w:val="005D149D"/>
    <w:rsid w:val="005D14F8"/>
    <w:rsid w:val="005D174B"/>
    <w:rsid w:val="005D1BB0"/>
    <w:rsid w:val="005D1C7A"/>
    <w:rsid w:val="005D1D9E"/>
    <w:rsid w:val="005D1EB4"/>
    <w:rsid w:val="005D200F"/>
    <w:rsid w:val="005D2675"/>
    <w:rsid w:val="005D27D1"/>
    <w:rsid w:val="005D2AD0"/>
    <w:rsid w:val="005D2B6F"/>
    <w:rsid w:val="005D2BB1"/>
    <w:rsid w:val="005D2BB5"/>
    <w:rsid w:val="005D2EE7"/>
    <w:rsid w:val="005D3D41"/>
    <w:rsid w:val="005D4904"/>
    <w:rsid w:val="005D4A61"/>
    <w:rsid w:val="005D4AD6"/>
    <w:rsid w:val="005D55D3"/>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1786"/>
    <w:rsid w:val="005E1CEA"/>
    <w:rsid w:val="005E2129"/>
    <w:rsid w:val="005E2150"/>
    <w:rsid w:val="005E233B"/>
    <w:rsid w:val="005E262D"/>
    <w:rsid w:val="005E2F8E"/>
    <w:rsid w:val="005E35B3"/>
    <w:rsid w:val="005E3BA1"/>
    <w:rsid w:val="005E3C66"/>
    <w:rsid w:val="005E48AA"/>
    <w:rsid w:val="005E4BDC"/>
    <w:rsid w:val="005E51EC"/>
    <w:rsid w:val="005E536F"/>
    <w:rsid w:val="005E5652"/>
    <w:rsid w:val="005E5790"/>
    <w:rsid w:val="005E588A"/>
    <w:rsid w:val="005E5C7E"/>
    <w:rsid w:val="005E6B16"/>
    <w:rsid w:val="005E6E01"/>
    <w:rsid w:val="005E7032"/>
    <w:rsid w:val="005E70F0"/>
    <w:rsid w:val="005E7452"/>
    <w:rsid w:val="005F01FB"/>
    <w:rsid w:val="005F0B7D"/>
    <w:rsid w:val="005F0FB1"/>
    <w:rsid w:val="005F114E"/>
    <w:rsid w:val="005F13AB"/>
    <w:rsid w:val="005F2429"/>
    <w:rsid w:val="005F274F"/>
    <w:rsid w:val="005F285F"/>
    <w:rsid w:val="005F2E87"/>
    <w:rsid w:val="005F3050"/>
    <w:rsid w:val="005F321C"/>
    <w:rsid w:val="005F3350"/>
    <w:rsid w:val="005F34A4"/>
    <w:rsid w:val="005F3561"/>
    <w:rsid w:val="005F3920"/>
    <w:rsid w:val="005F3B96"/>
    <w:rsid w:val="005F41A2"/>
    <w:rsid w:val="005F4706"/>
    <w:rsid w:val="005F4A18"/>
    <w:rsid w:val="005F4C07"/>
    <w:rsid w:val="005F4D4A"/>
    <w:rsid w:val="005F52E4"/>
    <w:rsid w:val="005F536D"/>
    <w:rsid w:val="005F57E1"/>
    <w:rsid w:val="005F5AFE"/>
    <w:rsid w:val="005F5C22"/>
    <w:rsid w:val="005F5E57"/>
    <w:rsid w:val="005F5EDF"/>
    <w:rsid w:val="005F6183"/>
    <w:rsid w:val="005F62B6"/>
    <w:rsid w:val="005F6842"/>
    <w:rsid w:val="005F6ED8"/>
    <w:rsid w:val="005F7039"/>
    <w:rsid w:val="005F7809"/>
    <w:rsid w:val="005F783A"/>
    <w:rsid w:val="005F7B41"/>
    <w:rsid w:val="005F7F36"/>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5F"/>
    <w:rsid w:val="006046D0"/>
    <w:rsid w:val="00604FFD"/>
    <w:rsid w:val="00605439"/>
    <w:rsid w:val="006055D6"/>
    <w:rsid w:val="00605C47"/>
    <w:rsid w:val="00605C7F"/>
    <w:rsid w:val="00605CBD"/>
    <w:rsid w:val="006061F9"/>
    <w:rsid w:val="006069D1"/>
    <w:rsid w:val="00606C49"/>
    <w:rsid w:val="00606E67"/>
    <w:rsid w:val="006078FA"/>
    <w:rsid w:val="006112E7"/>
    <w:rsid w:val="00611445"/>
    <w:rsid w:val="00611BC7"/>
    <w:rsid w:val="00611F42"/>
    <w:rsid w:val="00611FC2"/>
    <w:rsid w:val="006122DF"/>
    <w:rsid w:val="006123FE"/>
    <w:rsid w:val="00612622"/>
    <w:rsid w:val="0061263E"/>
    <w:rsid w:val="00612A69"/>
    <w:rsid w:val="00612BE6"/>
    <w:rsid w:val="00612E46"/>
    <w:rsid w:val="0061308E"/>
    <w:rsid w:val="00613131"/>
    <w:rsid w:val="006132AD"/>
    <w:rsid w:val="006132B6"/>
    <w:rsid w:val="00613838"/>
    <w:rsid w:val="00613CB4"/>
    <w:rsid w:val="00613E94"/>
    <w:rsid w:val="00614245"/>
    <w:rsid w:val="00615141"/>
    <w:rsid w:val="00615609"/>
    <w:rsid w:val="00615619"/>
    <w:rsid w:val="00615882"/>
    <w:rsid w:val="006159EC"/>
    <w:rsid w:val="00615C61"/>
    <w:rsid w:val="00615DC5"/>
    <w:rsid w:val="0061656E"/>
    <w:rsid w:val="00616875"/>
    <w:rsid w:val="0061747B"/>
    <w:rsid w:val="006176E8"/>
    <w:rsid w:val="00617885"/>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51CC"/>
    <w:rsid w:val="00625367"/>
    <w:rsid w:val="00625476"/>
    <w:rsid w:val="0062554B"/>
    <w:rsid w:val="00625F92"/>
    <w:rsid w:val="00626E22"/>
    <w:rsid w:val="00626E78"/>
    <w:rsid w:val="006277F0"/>
    <w:rsid w:val="00627E1A"/>
    <w:rsid w:val="00630263"/>
    <w:rsid w:val="0063079A"/>
    <w:rsid w:val="00630BB7"/>
    <w:rsid w:val="006313F5"/>
    <w:rsid w:val="00631A22"/>
    <w:rsid w:val="00632098"/>
    <w:rsid w:val="006326B6"/>
    <w:rsid w:val="00632A7C"/>
    <w:rsid w:val="00633193"/>
    <w:rsid w:val="006337CF"/>
    <w:rsid w:val="006339CF"/>
    <w:rsid w:val="00633DCA"/>
    <w:rsid w:val="00633EBC"/>
    <w:rsid w:val="0063407D"/>
    <w:rsid w:val="0063466E"/>
    <w:rsid w:val="006346DA"/>
    <w:rsid w:val="00634E6E"/>
    <w:rsid w:val="006350DD"/>
    <w:rsid w:val="006351FE"/>
    <w:rsid w:val="006359A0"/>
    <w:rsid w:val="00636106"/>
    <w:rsid w:val="00636E8C"/>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021"/>
    <w:rsid w:val="00643A18"/>
    <w:rsid w:val="00643BE2"/>
    <w:rsid w:val="00643D49"/>
    <w:rsid w:val="00644839"/>
    <w:rsid w:val="00644868"/>
    <w:rsid w:val="00644A3B"/>
    <w:rsid w:val="00644C14"/>
    <w:rsid w:val="00644C9F"/>
    <w:rsid w:val="00645472"/>
    <w:rsid w:val="00645637"/>
    <w:rsid w:val="006459E2"/>
    <w:rsid w:val="0064663C"/>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16D"/>
    <w:rsid w:val="006562D0"/>
    <w:rsid w:val="006563F3"/>
    <w:rsid w:val="006566AA"/>
    <w:rsid w:val="0065671C"/>
    <w:rsid w:val="00656F28"/>
    <w:rsid w:val="006573BE"/>
    <w:rsid w:val="0066038B"/>
    <w:rsid w:val="00660BFA"/>
    <w:rsid w:val="00661066"/>
    <w:rsid w:val="00661608"/>
    <w:rsid w:val="00662949"/>
    <w:rsid w:val="00662CA5"/>
    <w:rsid w:val="0066355E"/>
    <w:rsid w:val="00663580"/>
    <w:rsid w:val="00663607"/>
    <w:rsid w:val="006639AA"/>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9AB"/>
    <w:rsid w:val="00666D8E"/>
    <w:rsid w:val="0066721F"/>
    <w:rsid w:val="006672F9"/>
    <w:rsid w:val="00667310"/>
    <w:rsid w:val="006676A1"/>
    <w:rsid w:val="0066775D"/>
    <w:rsid w:val="00667EC1"/>
    <w:rsid w:val="0067002B"/>
    <w:rsid w:val="0067038F"/>
    <w:rsid w:val="00670C2F"/>
    <w:rsid w:val="00670F32"/>
    <w:rsid w:val="00671196"/>
    <w:rsid w:val="006712F9"/>
    <w:rsid w:val="006717F3"/>
    <w:rsid w:val="0067190B"/>
    <w:rsid w:val="00671994"/>
    <w:rsid w:val="00671A1F"/>
    <w:rsid w:val="00671EA0"/>
    <w:rsid w:val="00671EF1"/>
    <w:rsid w:val="00672307"/>
    <w:rsid w:val="006729A2"/>
    <w:rsid w:val="006730F1"/>
    <w:rsid w:val="00673763"/>
    <w:rsid w:val="006738EC"/>
    <w:rsid w:val="00673905"/>
    <w:rsid w:val="006739B9"/>
    <w:rsid w:val="00673C8D"/>
    <w:rsid w:val="00674DE9"/>
    <w:rsid w:val="006750FE"/>
    <w:rsid w:val="00675229"/>
    <w:rsid w:val="0067525C"/>
    <w:rsid w:val="00675345"/>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E3C"/>
    <w:rsid w:val="006819B7"/>
    <w:rsid w:val="006820D2"/>
    <w:rsid w:val="00682544"/>
    <w:rsid w:val="006825B6"/>
    <w:rsid w:val="00682846"/>
    <w:rsid w:val="006834D6"/>
    <w:rsid w:val="0068360F"/>
    <w:rsid w:val="006840E5"/>
    <w:rsid w:val="006843CF"/>
    <w:rsid w:val="00684486"/>
    <w:rsid w:val="00684686"/>
    <w:rsid w:val="0068474B"/>
    <w:rsid w:val="0068485B"/>
    <w:rsid w:val="006854AB"/>
    <w:rsid w:val="00685D68"/>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E22"/>
    <w:rsid w:val="00695271"/>
    <w:rsid w:val="00695359"/>
    <w:rsid w:val="006959B5"/>
    <w:rsid w:val="00696061"/>
    <w:rsid w:val="0069699C"/>
    <w:rsid w:val="006969DB"/>
    <w:rsid w:val="00696A4A"/>
    <w:rsid w:val="00697554"/>
    <w:rsid w:val="00697A80"/>
    <w:rsid w:val="00697CCF"/>
    <w:rsid w:val="00697CE8"/>
    <w:rsid w:val="00697DE5"/>
    <w:rsid w:val="00697FA5"/>
    <w:rsid w:val="006A092C"/>
    <w:rsid w:val="006A1646"/>
    <w:rsid w:val="006A175A"/>
    <w:rsid w:val="006A24A8"/>
    <w:rsid w:val="006A29AB"/>
    <w:rsid w:val="006A3412"/>
    <w:rsid w:val="006A40A6"/>
    <w:rsid w:val="006A464C"/>
    <w:rsid w:val="006A4916"/>
    <w:rsid w:val="006A4B26"/>
    <w:rsid w:val="006A4C58"/>
    <w:rsid w:val="006A4CD3"/>
    <w:rsid w:val="006A5414"/>
    <w:rsid w:val="006A55A3"/>
    <w:rsid w:val="006A5DBD"/>
    <w:rsid w:val="006A5E6B"/>
    <w:rsid w:val="006A5EBB"/>
    <w:rsid w:val="006A6273"/>
    <w:rsid w:val="006A6605"/>
    <w:rsid w:val="006A668B"/>
    <w:rsid w:val="006A66BD"/>
    <w:rsid w:val="006A6962"/>
    <w:rsid w:val="006A6D1E"/>
    <w:rsid w:val="006A6DAE"/>
    <w:rsid w:val="006A7648"/>
    <w:rsid w:val="006A76A7"/>
    <w:rsid w:val="006A7800"/>
    <w:rsid w:val="006A789B"/>
    <w:rsid w:val="006A78D9"/>
    <w:rsid w:val="006B00D5"/>
    <w:rsid w:val="006B0358"/>
    <w:rsid w:val="006B03F7"/>
    <w:rsid w:val="006B0F30"/>
    <w:rsid w:val="006B11FA"/>
    <w:rsid w:val="006B1392"/>
    <w:rsid w:val="006B1855"/>
    <w:rsid w:val="006B231E"/>
    <w:rsid w:val="006B25A9"/>
    <w:rsid w:val="006B2877"/>
    <w:rsid w:val="006B2893"/>
    <w:rsid w:val="006B38FD"/>
    <w:rsid w:val="006B3B83"/>
    <w:rsid w:val="006B3CDF"/>
    <w:rsid w:val="006B3E5B"/>
    <w:rsid w:val="006B456F"/>
    <w:rsid w:val="006B49F1"/>
    <w:rsid w:val="006B4EF4"/>
    <w:rsid w:val="006B5413"/>
    <w:rsid w:val="006B5414"/>
    <w:rsid w:val="006B5769"/>
    <w:rsid w:val="006B5F44"/>
    <w:rsid w:val="006B619C"/>
    <w:rsid w:val="006B61A4"/>
    <w:rsid w:val="006B6C73"/>
    <w:rsid w:val="006B7331"/>
    <w:rsid w:val="006B73D7"/>
    <w:rsid w:val="006B7491"/>
    <w:rsid w:val="006B7561"/>
    <w:rsid w:val="006B783F"/>
    <w:rsid w:val="006B7896"/>
    <w:rsid w:val="006B7AA0"/>
    <w:rsid w:val="006C04D0"/>
    <w:rsid w:val="006C0766"/>
    <w:rsid w:val="006C0934"/>
    <w:rsid w:val="006C0E2F"/>
    <w:rsid w:val="006C0EC1"/>
    <w:rsid w:val="006C0F5D"/>
    <w:rsid w:val="006C1227"/>
    <w:rsid w:val="006C12B6"/>
    <w:rsid w:val="006C137C"/>
    <w:rsid w:val="006C1412"/>
    <w:rsid w:val="006C14DD"/>
    <w:rsid w:val="006C177D"/>
    <w:rsid w:val="006C1FDD"/>
    <w:rsid w:val="006C247C"/>
    <w:rsid w:val="006C2599"/>
    <w:rsid w:val="006C2E2C"/>
    <w:rsid w:val="006C3374"/>
    <w:rsid w:val="006C3583"/>
    <w:rsid w:val="006C393A"/>
    <w:rsid w:val="006C437E"/>
    <w:rsid w:val="006C4B18"/>
    <w:rsid w:val="006C4C17"/>
    <w:rsid w:val="006C5571"/>
    <w:rsid w:val="006C5904"/>
    <w:rsid w:val="006C5B9B"/>
    <w:rsid w:val="006C5CC4"/>
    <w:rsid w:val="006C6454"/>
    <w:rsid w:val="006C685E"/>
    <w:rsid w:val="006C6904"/>
    <w:rsid w:val="006C697F"/>
    <w:rsid w:val="006C6B15"/>
    <w:rsid w:val="006C6EC7"/>
    <w:rsid w:val="006C72DD"/>
    <w:rsid w:val="006C73D3"/>
    <w:rsid w:val="006C7507"/>
    <w:rsid w:val="006C7771"/>
    <w:rsid w:val="006C7BE5"/>
    <w:rsid w:val="006C7D05"/>
    <w:rsid w:val="006C7F94"/>
    <w:rsid w:val="006D02C9"/>
    <w:rsid w:val="006D0BDE"/>
    <w:rsid w:val="006D0CF1"/>
    <w:rsid w:val="006D0F26"/>
    <w:rsid w:val="006D0F7A"/>
    <w:rsid w:val="006D15FC"/>
    <w:rsid w:val="006D1B21"/>
    <w:rsid w:val="006D1BF5"/>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EDF"/>
    <w:rsid w:val="006D62B8"/>
    <w:rsid w:val="006D6525"/>
    <w:rsid w:val="006D759E"/>
    <w:rsid w:val="006D75DB"/>
    <w:rsid w:val="006D76E6"/>
    <w:rsid w:val="006D7819"/>
    <w:rsid w:val="006E00CA"/>
    <w:rsid w:val="006E05E3"/>
    <w:rsid w:val="006E097F"/>
    <w:rsid w:val="006E0F8D"/>
    <w:rsid w:val="006E159C"/>
    <w:rsid w:val="006E1FF5"/>
    <w:rsid w:val="006E22DB"/>
    <w:rsid w:val="006E2992"/>
    <w:rsid w:val="006E2CC6"/>
    <w:rsid w:val="006E2DC8"/>
    <w:rsid w:val="006E2F1D"/>
    <w:rsid w:val="006E2F6C"/>
    <w:rsid w:val="006E301B"/>
    <w:rsid w:val="006E3113"/>
    <w:rsid w:val="006E38BA"/>
    <w:rsid w:val="006E38C9"/>
    <w:rsid w:val="006E3A3B"/>
    <w:rsid w:val="006E3FC3"/>
    <w:rsid w:val="006E4116"/>
    <w:rsid w:val="006E425B"/>
    <w:rsid w:val="006E47E7"/>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A93"/>
    <w:rsid w:val="006F4B59"/>
    <w:rsid w:val="006F5356"/>
    <w:rsid w:val="006F577D"/>
    <w:rsid w:val="006F585E"/>
    <w:rsid w:val="006F7B86"/>
    <w:rsid w:val="006F7CD7"/>
    <w:rsid w:val="006F7F08"/>
    <w:rsid w:val="0070074B"/>
    <w:rsid w:val="0070088A"/>
    <w:rsid w:val="00700D8E"/>
    <w:rsid w:val="00700F26"/>
    <w:rsid w:val="00700F9A"/>
    <w:rsid w:val="007011C5"/>
    <w:rsid w:val="0070182B"/>
    <w:rsid w:val="00701A32"/>
    <w:rsid w:val="00701C0D"/>
    <w:rsid w:val="00701C2C"/>
    <w:rsid w:val="00701ED8"/>
    <w:rsid w:val="00701EFE"/>
    <w:rsid w:val="0070227C"/>
    <w:rsid w:val="007027E3"/>
    <w:rsid w:val="007027E9"/>
    <w:rsid w:val="0070287F"/>
    <w:rsid w:val="00702A49"/>
    <w:rsid w:val="00702FD5"/>
    <w:rsid w:val="007032CA"/>
    <w:rsid w:val="007035DC"/>
    <w:rsid w:val="007038F8"/>
    <w:rsid w:val="00703BAB"/>
    <w:rsid w:val="00703D6E"/>
    <w:rsid w:val="00704124"/>
    <w:rsid w:val="00704EFA"/>
    <w:rsid w:val="00704F37"/>
    <w:rsid w:val="007057BA"/>
    <w:rsid w:val="007060B9"/>
    <w:rsid w:val="00706419"/>
    <w:rsid w:val="00706638"/>
    <w:rsid w:val="007074BF"/>
    <w:rsid w:val="007100C5"/>
    <w:rsid w:val="00710166"/>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12C"/>
    <w:rsid w:val="00714478"/>
    <w:rsid w:val="00714593"/>
    <w:rsid w:val="00714598"/>
    <w:rsid w:val="00715076"/>
    <w:rsid w:val="00715326"/>
    <w:rsid w:val="0071538F"/>
    <w:rsid w:val="007153BB"/>
    <w:rsid w:val="00715799"/>
    <w:rsid w:val="00715B99"/>
    <w:rsid w:val="0071711A"/>
    <w:rsid w:val="0071791A"/>
    <w:rsid w:val="00717F14"/>
    <w:rsid w:val="00720008"/>
    <w:rsid w:val="0072024F"/>
    <w:rsid w:val="007202DD"/>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504"/>
    <w:rsid w:val="00723644"/>
    <w:rsid w:val="00723B70"/>
    <w:rsid w:val="007244BA"/>
    <w:rsid w:val="00724A12"/>
    <w:rsid w:val="00724E53"/>
    <w:rsid w:val="0072535D"/>
    <w:rsid w:val="00725689"/>
    <w:rsid w:val="007259EF"/>
    <w:rsid w:val="0072652D"/>
    <w:rsid w:val="00726F58"/>
    <w:rsid w:val="007276FE"/>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1B8"/>
    <w:rsid w:val="00742419"/>
    <w:rsid w:val="0074244B"/>
    <w:rsid w:val="007427BF"/>
    <w:rsid w:val="00742CE6"/>
    <w:rsid w:val="00743AE4"/>
    <w:rsid w:val="00743C08"/>
    <w:rsid w:val="00743D6F"/>
    <w:rsid w:val="0074495E"/>
    <w:rsid w:val="007449A5"/>
    <w:rsid w:val="00744A17"/>
    <w:rsid w:val="00744C04"/>
    <w:rsid w:val="00744C0B"/>
    <w:rsid w:val="00744E23"/>
    <w:rsid w:val="00744F08"/>
    <w:rsid w:val="00745192"/>
    <w:rsid w:val="00745421"/>
    <w:rsid w:val="00745502"/>
    <w:rsid w:val="00745F15"/>
    <w:rsid w:val="00745FC7"/>
    <w:rsid w:val="00746185"/>
    <w:rsid w:val="00746302"/>
    <w:rsid w:val="00746482"/>
    <w:rsid w:val="0074655C"/>
    <w:rsid w:val="00746634"/>
    <w:rsid w:val="00746A18"/>
    <w:rsid w:val="00746DCD"/>
    <w:rsid w:val="00747053"/>
    <w:rsid w:val="00747106"/>
    <w:rsid w:val="0074733C"/>
    <w:rsid w:val="00747F08"/>
    <w:rsid w:val="00747F28"/>
    <w:rsid w:val="00747F8A"/>
    <w:rsid w:val="00747FB9"/>
    <w:rsid w:val="007507AB"/>
    <w:rsid w:val="00750B5A"/>
    <w:rsid w:val="00750DBD"/>
    <w:rsid w:val="00750EA6"/>
    <w:rsid w:val="00751024"/>
    <w:rsid w:val="00751FE8"/>
    <w:rsid w:val="007527D2"/>
    <w:rsid w:val="00752AC2"/>
    <w:rsid w:val="00752B9E"/>
    <w:rsid w:val="00752BDE"/>
    <w:rsid w:val="0075321D"/>
    <w:rsid w:val="00753860"/>
    <w:rsid w:val="00753FA6"/>
    <w:rsid w:val="007541E6"/>
    <w:rsid w:val="00754472"/>
    <w:rsid w:val="007547DE"/>
    <w:rsid w:val="00754C17"/>
    <w:rsid w:val="00754E4B"/>
    <w:rsid w:val="007554E8"/>
    <w:rsid w:val="00755890"/>
    <w:rsid w:val="00755B76"/>
    <w:rsid w:val="007563C9"/>
    <w:rsid w:val="0075662D"/>
    <w:rsid w:val="00756BA2"/>
    <w:rsid w:val="00756C45"/>
    <w:rsid w:val="00756FE0"/>
    <w:rsid w:val="007578FE"/>
    <w:rsid w:val="00757B85"/>
    <w:rsid w:val="00757CA5"/>
    <w:rsid w:val="00757E63"/>
    <w:rsid w:val="0076072A"/>
    <w:rsid w:val="007608C3"/>
    <w:rsid w:val="00761B1E"/>
    <w:rsid w:val="007623EB"/>
    <w:rsid w:val="0076258B"/>
    <w:rsid w:val="00762CE9"/>
    <w:rsid w:val="00762F17"/>
    <w:rsid w:val="00763A71"/>
    <w:rsid w:val="007642C0"/>
    <w:rsid w:val="00764FBA"/>
    <w:rsid w:val="007656A8"/>
    <w:rsid w:val="00765759"/>
    <w:rsid w:val="00765F75"/>
    <w:rsid w:val="00766187"/>
    <w:rsid w:val="007662B2"/>
    <w:rsid w:val="007666AC"/>
    <w:rsid w:val="007667A1"/>
    <w:rsid w:val="007669E0"/>
    <w:rsid w:val="00766DB0"/>
    <w:rsid w:val="00767470"/>
    <w:rsid w:val="0076748C"/>
    <w:rsid w:val="00767B0F"/>
    <w:rsid w:val="00767CEB"/>
    <w:rsid w:val="00767D45"/>
    <w:rsid w:val="00767E82"/>
    <w:rsid w:val="007709DA"/>
    <w:rsid w:val="00770B47"/>
    <w:rsid w:val="00770C53"/>
    <w:rsid w:val="00770E20"/>
    <w:rsid w:val="00771135"/>
    <w:rsid w:val="007713EE"/>
    <w:rsid w:val="00771EE2"/>
    <w:rsid w:val="007722A8"/>
    <w:rsid w:val="00772654"/>
    <w:rsid w:val="00772D23"/>
    <w:rsid w:val="00772FEB"/>
    <w:rsid w:val="0077344F"/>
    <w:rsid w:val="00773788"/>
    <w:rsid w:val="00773C2C"/>
    <w:rsid w:val="00774441"/>
    <w:rsid w:val="00774B23"/>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103E"/>
    <w:rsid w:val="007811CE"/>
    <w:rsid w:val="00781BDB"/>
    <w:rsid w:val="00781C30"/>
    <w:rsid w:val="00781FA6"/>
    <w:rsid w:val="007830EB"/>
    <w:rsid w:val="007835AF"/>
    <w:rsid w:val="007836FD"/>
    <w:rsid w:val="00783725"/>
    <w:rsid w:val="007837C5"/>
    <w:rsid w:val="0078384C"/>
    <w:rsid w:val="00783D36"/>
    <w:rsid w:val="007846A1"/>
    <w:rsid w:val="007849FE"/>
    <w:rsid w:val="00785009"/>
    <w:rsid w:val="007850CC"/>
    <w:rsid w:val="0078594D"/>
    <w:rsid w:val="00785B98"/>
    <w:rsid w:val="0078602F"/>
    <w:rsid w:val="00786288"/>
    <w:rsid w:val="007863E4"/>
    <w:rsid w:val="007867C4"/>
    <w:rsid w:val="00786FC1"/>
    <w:rsid w:val="0078797B"/>
    <w:rsid w:val="007905AE"/>
    <w:rsid w:val="00790766"/>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58D"/>
    <w:rsid w:val="007969A7"/>
    <w:rsid w:val="00796AA4"/>
    <w:rsid w:val="00796DBE"/>
    <w:rsid w:val="00797135"/>
    <w:rsid w:val="007972ED"/>
    <w:rsid w:val="00797BD3"/>
    <w:rsid w:val="00797F24"/>
    <w:rsid w:val="007A01DE"/>
    <w:rsid w:val="007A06ED"/>
    <w:rsid w:val="007A0A3B"/>
    <w:rsid w:val="007A13F1"/>
    <w:rsid w:val="007A143E"/>
    <w:rsid w:val="007A1619"/>
    <w:rsid w:val="007A1D8A"/>
    <w:rsid w:val="007A2778"/>
    <w:rsid w:val="007A2A31"/>
    <w:rsid w:val="007A2E9B"/>
    <w:rsid w:val="007A3837"/>
    <w:rsid w:val="007A3E3E"/>
    <w:rsid w:val="007A41A6"/>
    <w:rsid w:val="007A45EF"/>
    <w:rsid w:val="007A4896"/>
    <w:rsid w:val="007A5C98"/>
    <w:rsid w:val="007A5CA4"/>
    <w:rsid w:val="007A5E38"/>
    <w:rsid w:val="007A6005"/>
    <w:rsid w:val="007A6050"/>
    <w:rsid w:val="007A618F"/>
    <w:rsid w:val="007A63BE"/>
    <w:rsid w:val="007A688C"/>
    <w:rsid w:val="007A715D"/>
    <w:rsid w:val="007A721A"/>
    <w:rsid w:val="007A7446"/>
    <w:rsid w:val="007A7466"/>
    <w:rsid w:val="007A7525"/>
    <w:rsid w:val="007A7E49"/>
    <w:rsid w:val="007A7E56"/>
    <w:rsid w:val="007A7E9B"/>
    <w:rsid w:val="007B02DA"/>
    <w:rsid w:val="007B03F4"/>
    <w:rsid w:val="007B0869"/>
    <w:rsid w:val="007B0CF4"/>
    <w:rsid w:val="007B103F"/>
    <w:rsid w:val="007B11D4"/>
    <w:rsid w:val="007B1478"/>
    <w:rsid w:val="007B1DF4"/>
    <w:rsid w:val="007B1F6F"/>
    <w:rsid w:val="007B2D9F"/>
    <w:rsid w:val="007B2F75"/>
    <w:rsid w:val="007B3489"/>
    <w:rsid w:val="007B39F5"/>
    <w:rsid w:val="007B3A8C"/>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BE7"/>
    <w:rsid w:val="007B7D17"/>
    <w:rsid w:val="007B7EA1"/>
    <w:rsid w:val="007C0076"/>
    <w:rsid w:val="007C0463"/>
    <w:rsid w:val="007C0DF2"/>
    <w:rsid w:val="007C1043"/>
    <w:rsid w:val="007C1182"/>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4E4A"/>
    <w:rsid w:val="007C55B9"/>
    <w:rsid w:val="007C58AF"/>
    <w:rsid w:val="007C5D70"/>
    <w:rsid w:val="007C5F8D"/>
    <w:rsid w:val="007C5FC3"/>
    <w:rsid w:val="007C634C"/>
    <w:rsid w:val="007C651F"/>
    <w:rsid w:val="007C6543"/>
    <w:rsid w:val="007C73EA"/>
    <w:rsid w:val="007C794C"/>
    <w:rsid w:val="007C7FC9"/>
    <w:rsid w:val="007C7FCC"/>
    <w:rsid w:val="007D09E0"/>
    <w:rsid w:val="007D0AB1"/>
    <w:rsid w:val="007D0AD6"/>
    <w:rsid w:val="007D12C0"/>
    <w:rsid w:val="007D13F7"/>
    <w:rsid w:val="007D1654"/>
    <w:rsid w:val="007D1917"/>
    <w:rsid w:val="007D1EAC"/>
    <w:rsid w:val="007D26C0"/>
    <w:rsid w:val="007D29E3"/>
    <w:rsid w:val="007D29F7"/>
    <w:rsid w:val="007D2ACF"/>
    <w:rsid w:val="007D34E0"/>
    <w:rsid w:val="007D3A2E"/>
    <w:rsid w:val="007D3AAB"/>
    <w:rsid w:val="007D40B5"/>
    <w:rsid w:val="007D4641"/>
    <w:rsid w:val="007D57CD"/>
    <w:rsid w:val="007D5844"/>
    <w:rsid w:val="007D63C8"/>
    <w:rsid w:val="007D65A0"/>
    <w:rsid w:val="007D6AEE"/>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2A8"/>
    <w:rsid w:val="007E391D"/>
    <w:rsid w:val="007E3DF7"/>
    <w:rsid w:val="007E3F5C"/>
    <w:rsid w:val="007E4433"/>
    <w:rsid w:val="007E4530"/>
    <w:rsid w:val="007E4AEE"/>
    <w:rsid w:val="007E5332"/>
    <w:rsid w:val="007E53F0"/>
    <w:rsid w:val="007E562A"/>
    <w:rsid w:val="007E58C5"/>
    <w:rsid w:val="007E5958"/>
    <w:rsid w:val="007E5D35"/>
    <w:rsid w:val="007E5DA7"/>
    <w:rsid w:val="007E5F51"/>
    <w:rsid w:val="007E6AD8"/>
    <w:rsid w:val="007E7C28"/>
    <w:rsid w:val="007E7C34"/>
    <w:rsid w:val="007E7D4F"/>
    <w:rsid w:val="007E7DEE"/>
    <w:rsid w:val="007F0108"/>
    <w:rsid w:val="007F02E5"/>
    <w:rsid w:val="007F0439"/>
    <w:rsid w:val="007F04ED"/>
    <w:rsid w:val="007F0B5C"/>
    <w:rsid w:val="007F1042"/>
    <w:rsid w:val="007F11E4"/>
    <w:rsid w:val="007F144B"/>
    <w:rsid w:val="007F14F6"/>
    <w:rsid w:val="007F22BD"/>
    <w:rsid w:val="007F27A9"/>
    <w:rsid w:val="007F2EAE"/>
    <w:rsid w:val="007F2FDA"/>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D74"/>
    <w:rsid w:val="008014F8"/>
    <w:rsid w:val="00801798"/>
    <w:rsid w:val="00801D3E"/>
    <w:rsid w:val="00801DDC"/>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CD8"/>
    <w:rsid w:val="00804E39"/>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ACB"/>
    <w:rsid w:val="00811310"/>
    <w:rsid w:val="00811C9D"/>
    <w:rsid w:val="00811D74"/>
    <w:rsid w:val="0081209B"/>
    <w:rsid w:val="008121E3"/>
    <w:rsid w:val="00812D9E"/>
    <w:rsid w:val="00812E80"/>
    <w:rsid w:val="00812E9C"/>
    <w:rsid w:val="00813713"/>
    <w:rsid w:val="0081372B"/>
    <w:rsid w:val="008137A8"/>
    <w:rsid w:val="008143A7"/>
    <w:rsid w:val="00814E53"/>
    <w:rsid w:val="00815058"/>
    <w:rsid w:val="00815271"/>
    <w:rsid w:val="008152E0"/>
    <w:rsid w:val="00816152"/>
    <w:rsid w:val="0081675F"/>
    <w:rsid w:val="00816949"/>
    <w:rsid w:val="00816984"/>
    <w:rsid w:val="00817787"/>
    <w:rsid w:val="00820151"/>
    <w:rsid w:val="0082055C"/>
    <w:rsid w:val="008205A7"/>
    <w:rsid w:val="008206FE"/>
    <w:rsid w:val="0082151B"/>
    <w:rsid w:val="0082287F"/>
    <w:rsid w:val="00822F1E"/>
    <w:rsid w:val="00822FAF"/>
    <w:rsid w:val="008237B4"/>
    <w:rsid w:val="00823BCC"/>
    <w:rsid w:val="00823C1F"/>
    <w:rsid w:val="008243F8"/>
    <w:rsid w:val="00824FD2"/>
    <w:rsid w:val="008254FB"/>
    <w:rsid w:val="00825680"/>
    <w:rsid w:val="00825E8F"/>
    <w:rsid w:val="00825FD4"/>
    <w:rsid w:val="00826D9D"/>
    <w:rsid w:val="00827083"/>
    <w:rsid w:val="00827136"/>
    <w:rsid w:val="008275D5"/>
    <w:rsid w:val="00827A84"/>
    <w:rsid w:val="008302B3"/>
    <w:rsid w:val="008303C3"/>
    <w:rsid w:val="008304F7"/>
    <w:rsid w:val="00830D84"/>
    <w:rsid w:val="008314E2"/>
    <w:rsid w:val="008318C0"/>
    <w:rsid w:val="0083198D"/>
    <w:rsid w:val="00831BC2"/>
    <w:rsid w:val="008329F6"/>
    <w:rsid w:val="00832C15"/>
    <w:rsid w:val="00832C19"/>
    <w:rsid w:val="00832D49"/>
    <w:rsid w:val="00832D9B"/>
    <w:rsid w:val="00833020"/>
    <w:rsid w:val="0083328B"/>
    <w:rsid w:val="00833425"/>
    <w:rsid w:val="00833957"/>
    <w:rsid w:val="00833AC6"/>
    <w:rsid w:val="00834200"/>
    <w:rsid w:val="008347EA"/>
    <w:rsid w:val="00834E6B"/>
    <w:rsid w:val="00834EA9"/>
    <w:rsid w:val="0083583A"/>
    <w:rsid w:val="00835903"/>
    <w:rsid w:val="00835BD3"/>
    <w:rsid w:val="0083619E"/>
    <w:rsid w:val="00836799"/>
    <w:rsid w:val="00836EFA"/>
    <w:rsid w:val="008374B9"/>
    <w:rsid w:val="0083752B"/>
    <w:rsid w:val="008376EB"/>
    <w:rsid w:val="008402CC"/>
    <w:rsid w:val="0084076B"/>
    <w:rsid w:val="0084121E"/>
    <w:rsid w:val="00841439"/>
    <w:rsid w:val="00841923"/>
    <w:rsid w:val="00841A4D"/>
    <w:rsid w:val="00841B2E"/>
    <w:rsid w:val="0084237F"/>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5CB"/>
    <w:rsid w:val="00845673"/>
    <w:rsid w:val="008459CC"/>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2ECE"/>
    <w:rsid w:val="008539A9"/>
    <w:rsid w:val="00853A9F"/>
    <w:rsid w:val="00853DE9"/>
    <w:rsid w:val="00853E14"/>
    <w:rsid w:val="00853EED"/>
    <w:rsid w:val="00854544"/>
    <w:rsid w:val="008547D1"/>
    <w:rsid w:val="008549AF"/>
    <w:rsid w:val="00854BA3"/>
    <w:rsid w:val="00855637"/>
    <w:rsid w:val="008557D6"/>
    <w:rsid w:val="00855A74"/>
    <w:rsid w:val="00855E2E"/>
    <w:rsid w:val="00855E33"/>
    <w:rsid w:val="00856459"/>
    <w:rsid w:val="00857272"/>
    <w:rsid w:val="00857331"/>
    <w:rsid w:val="0085748B"/>
    <w:rsid w:val="00860077"/>
    <w:rsid w:val="00860283"/>
    <w:rsid w:val="0086058E"/>
    <w:rsid w:val="00860C34"/>
    <w:rsid w:val="00861196"/>
    <w:rsid w:val="008616A5"/>
    <w:rsid w:val="00861DF7"/>
    <w:rsid w:val="0086263A"/>
    <w:rsid w:val="00862F65"/>
    <w:rsid w:val="00862FC7"/>
    <w:rsid w:val="0086342F"/>
    <w:rsid w:val="0086360A"/>
    <w:rsid w:val="008638F0"/>
    <w:rsid w:val="00863A21"/>
    <w:rsid w:val="00863B9C"/>
    <w:rsid w:val="008643A0"/>
    <w:rsid w:val="00864760"/>
    <w:rsid w:val="00864A63"/>
    <w:rsid w:val="00864A7D"/>
    <w:rsid w:val="008658E1"/>
    <w:rsid w:val="00865C99"/>
    <w:rsid w:val="00865D9B"/>
    <w:rsid w:val="0086614C"/>
    <w:rsid w:val="0086638D"/>
    <w:rsid w:val="0086645F"/>
    <w:rsid w:val="0086659C"/>
    <w:rsid w:val="008666EC"/>
    <w:rsid w:val="00867060"/>
    <w:rsid w:val="00867137"/>
    <w:rsid w:val="0086785E"/>
    <w:rsid w:val="00867997"/>
    <w:rsid w:val="00867FBB"/>
    <w:rsid w:val="008704E9"/>
    <w:rsid w:val="0087073A"/>
    <w:rsid w:val="0087115D"/>
    <w:rsid w:val="008711EA"/>
    <w:rsid w:val="00871235"/>
    <w:rsid w:val="00871396"/>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3909"/>
    <w:rsid w:val="0087404B"/>
    <w:rsid w:val="00874583"/>
    <w:rsid w:val="00874A5E"/>
    <w:rsid w:val="00874B4C"/>
    <w:rsid w:val="00874F29"/>
    <w:rsid w:val="00875351"/>
    <w:rsid w:val="0087541F"/>
    <w:rsid w:val="00875B00"/>
    <w:rsid w:val="00875D4D"/>
    <w:rsid w:val="008764A6"/>
    <w:rsid w:val="00876903"/>
    <w:rsid w:val="00876AEB"/>
    <w:rsid w:val="00876E27"/>
    <w:rsid w:val="008779C5"/>
    <w:rsid w:val="00877C13"/>
    <w:rsid w:val="00880FA5"/>
    <w:rsid w:val="008811CC"/>
    <w:rsid w:val="0088175C"/>
    <w:rsid w:val="008818EB"/>
    <w:rsid w:val="00881E57"/>
    <w:rsid w:val="00882A3B"/>
    <w:rsid w:val="008839A8"/>
    <w:rsid w:val="00883E8D"/>
    <w:rsid w:val="00883F3D"/>
    <w:rsid w:val="00884539"/>
    <w:rsid w:val="008845B3"/>
    <w:rsid w:val="00884FAA"/>
    <w:rsid w:val="008851D2"/>
    <w:rsid w:val="00885467"/>
    <w:rsid w:val="00885BA7"/>
    <w:rsid w:val="008861A9"/>
    <w:rsid w:val="00886964"/>
    <w:rsid w:val="00886DC6"/>
    <w:rsid w:val="00886F07"/>
    <w:rsid w:val="00886F21"/>
    <w:rsid w:val="00887114"/>
    <w:rsid w:val="00890E77"/>
    <w:rsid w:val="00890E81"/>
    <w:rsid w:val="00890FE6"/>
    <w:rsid w:val="008910FD"/>
    <w:rsid w:val="008913E0"/>
    <w:rsid w:val="00891454"/>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BB5"/>
    <w:rsid w:val="00894E93"/>
    <w:rsid w:val="00895253"/>
    <w:rsid w:val="0089537D"/>
    <w:rsid w:val="00895896"/>
    <w:rsid w:val="008959BF"/>
    <w:rsid w:val="00895C85"/>
    <w:rsid w:val="00895CF0"/>
    <w:rsid w:val="0089630C"/>
    <w:rsid w:val="00896666"/>
    <w:rsid w:val="00896AB5"/>
    <w:rsid w:val="00897630"/>
    <w:rsid w:val="008977AF"/>
    <w:rsid w:val="008A004D"/>
    <w:rsid w:val="008A0B6B"/>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DB5"/>
    <w:rsid w:val="008A5DEE"/>
    <w:rsid w:val="008A717A"/>
    <w:rsid w:val="008A721A"/>
    <w:rsid w:val="008A7866"/>
    <w:rsid w:val="008A7E22"/>
    <w:rsid w:val="008B008A"/>
    <w:rsid w:val="008B0368"/>
    <w:rsid w:val="008B0376"/>
    <w:rsid w:val="008B0414"/>
    <w:rsid w:val="008B0C0C"/>
    <w:rsid w:val="008B0CDC"/>
    <w:rsid w:val="008B0F2C"/>
    <w:rsid w:val="008B1299"/>
    <w:rsid w:val="008B13D9"/>
    <w:rsid w:val="008B158E"/>
    <w:rsid w:val="008B171F"/>
    <w:rsid w:val="008B219F"/>
    <w:rsid w:val="008B2ECE"/>
    <w:rsid w:val="008B3041"/>
    <w:rsid w:val="008B3407"/>
    <w:rsid w:val="008B42B9"/>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536"/>
    <w:rsid w:val="008B6735"/>
    <w:rsid w:val="008B6977"/>
    <w:rsid w:val="008B6B7F"/>
    <w:rsid w:val="008B710F"/>
    <w:rsid w:val="008B7129"/>
    <w:rsid w:val="008B72F8"/>
    <w:rsid w:val="008B7683"/>
    <w:rsid w:val="008C0C29"/>
    <w:rsid w:val="008C0F4C"/>
    <w:rsid w:val="008C1510"/>
    <w:rsid w:val="008C20E0"/>
    <w:rsid w:val="008C26B2"/>
    <w:rsid w:val="008C29DD"/>
    <w:rsid w:val="008C322F"/>
    <w:rsid w:val="008C3287"/>
    <w:rsid w:val="008C34B6"/>
    <w:rsid w:val="008C3773"/>
    <w:rsid w:val="008C3806"/>
    <w:rsid w:val="008C3AE0"/>
    <w:rsid w:val="008C3C72"/>
    <w:rsid w:val="008C3DBA"/>
    <w:rsid w:val="008C3F0B"/>
    <w:rsid w:val="008C3F7C"/>
    <w:rsid w:val="008C4844"/>
    <w:rsid w:val="008C5B54"/>
    <w:rsid w:val="008C5C83"/>
    <w:rsid w:val="008C618A"/>
    <w:rsid w:val="008C63AB"/>
    <w:rsid w:val="008C64AD"/>
    <w:rsid w:val="008C6762"/>
    <w:rsid w:val="008C7114"/>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6CAF"/>
    <w:rsid w:val="008D75D3"/>
    <w:rsid w:val="008D77E3"/>
    <w:rsid w:val="008D7B53"/>
    <w:rsid w:val="008D7E24"/>
    <w:rsid w:val="008E018E"/>
    <w:rsid w:val="008E05DB"/>
    <w:rsid w:val="008E06E8"/>
    <w:rsid w:val="008E0789"/>
    <w:rsid w:val="008E0A8C"/>
    <w:rsid w:val="008E0B9E"/>
    <w:rsid w:val="008E1600"/>
    <w:rsid w:val="008E1C2A"/>
    <w:rsid w:val="008E1E30"/>
    <w:rsid w:val="008E2493"/>
    <w:rsid w:val="008E2576"/>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CDF"/>
    <w:rsid w:val="008E7D53"/>
    <w:rsid w:val="008F00CC"/>
    <w:rsid w:val="008F02A3"/>
    <w:rsid w:val="008F054E"/>
    <w:rsid w:val="008F06E0"/>
    <w:rsid w:val="008F0AA6"/>
    <w:rsid w:val="008F0C8B"/>
    <w:rsid w:val="008F0FAE"/>
    <w:rsid w:val="008F1006"/>
    <w:rsid w:val="008F1761"/>
    <w:rsid w:val="008F1887"/>
    <w:rsid w:val="008F26A5"/>
    <w:rsid w:val="008F28BB"/>
    <w:rsid w:val="008F2B79"/>
    <w:rsid w:val="008F2DA1"/>
    <w:rsid w:val="008F3B8B"/>
    <w:rsid w:val="008F3FAC"/>
    <w:rsid w:val="008F4B52"/>
    <w:rsid w:val="008F4E09"/>
    <w:rsid w:val="008F53BA"/>
    <w:rsid w:val="008F546B"/>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BC9"/>
    <w:rsid w:val="00901D44"/>
    <w:rsid w:val="00901ECA"/>
    <w:rsid w:val="009021D7"/>
    <w:rsid w:val="0090269C"/>
    <w:rsid w:val="0090278B"/>
    <w:rsid w:val="00902B00"/>
    <w:rsid w:val="00902BCF"/>
    <w:rsid w:val="00903D2A"/>
    <w:rsid w:val="00904B95"/>
    <w:rsid w:val="00905146"/>
    <w:rsid w:val="009051D6"/>
    <w:rsid w:val="0090527B"/>
    <w:rsid w:val="0090532F"/>
    <w:rsid w:val="009059C1"/>
    <w:rsid w:val="00905A4C"/>
    <w:rsid w:val="00906319"/>
    <w:rsid w:val="00906775"/>
    <w:rsid w:val="009069CF"/>
    <w:rsid w:val="00907024"/>
    <w:rsid w:val="00907703"/>
    <w:rsid w:val="00907EEB"/>
    <w:rsid w:val="009103F1"/>
    <w:rsid w:val="00911195"/>
    <w:rsid w:val="00911340"/>
    <w:rsid w:val="009114DD"/>
    <w:rsid w:val="009116BD"/>
    <w:rsid w:val="00911B7D"/>
    <w:rsid w:val="00911C72"/>
    <w:rsid w:val="009123D2"/>
    <w:rsid w:val="00912B40"/>
    <w:rsid w:val="00912D86"/>
    <w:rsid w:val="00912E29"/>
    <w:rsid w:val="00912E3F"/>
    <w:rsid w:val="009131B7"/>
    <w:rsid w:val="009131C5"/>
    <w:rsid w:val="0091381D"/>
    <w:rsid w:val="009138BF"/>
    <w:rsid w:val="00913A49"/>
    <w:rsid w:val="00913F55"/>
    <w:rsid w:val="00914201"/>
    <w:rsid w:val="0091433A"/>
    <w:rsid w:val="00914494"/>
    <w:rsid w:val="009152EC"/>
    <w:rsid w:val="009157F2"/>
    <w:rsid w:val="00915AAF"/>
    <w:rsid w:val="00915BA3"/>
    <w:rsid w:val="00915EE7"/>
    <w:rsid w:val="009165C1"/>
    <w:rsid w:val="00916814"/>
    <w:rsid w:val="0091691D"/>
    <w:rsid w:val="00917388"/>
    <w:rsid w:val="00917925"/>
    <w:rsid w:val="00917961"/>
    <w:rsid w:val="00920A39"/>
    <w:rsid w:val="00920F25"/>
    <w:rsid w:val="00921252"/>
    <w:rsid w:val="00921528"/>
    <w:rsid w:val="00921872"/>
    <w:rsid w:val="00921EC9"/>
    <w:rsid w:val="00921FF2"/>
    <w:rsid w:val="0092246D"/>
    <w:rsid w:val="00922919"/>
    <w:rsid w:val="00922A7C"/>
    <w:rsid w:val="00922C4B"/>
    <w:rsid w:val="00922EE3"/>
    <w:rsid w:val="00923082"/>
    <w:rsid w:val="0092380B"/>
    <w:rsid w:val="00923C96"/>
    <w:rsid w:val="00924157"/>
    <w:rsid w:val="0092437C"/>
    <w:rsid w:val="0092479E"/>
    <w:rsid w:val="00924B1A"/>
    <w:rsid w:val="00924B5F"/>
    <w:rsid w:val="00924CF3"/>
    <w:rsid w:val="00924DFB"/>
    <w:rsid w:val="00924E58"/>
    <w:rsid w:val="00925F10"/>
    <w:rsid w:val="0092621F"/>
    <w:rsid w:val="0092692E"/>
    <w:rsid w:val="00927516"/>
    <w:rsid w:val="00927930"/>
    <w:rsid w:val="0092797D"/>
    <w:rsid w:val="00927A37"/>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7D9"/>
    <w:rsid w:val="00933B80"/>
    <w:rsid w:val="00933CB6"/>
    <w:rsid w:val="0093415B"/>
    <w:rsid w:val="009341A0"/>
    <w:rsid w:val="009341D8"/>
    <w:rsid w:val="00934E7D"/>
    <w:rsid w:val="0093508E"/>
    <w:rsid w:val="0093520C"/>
    <w:rsid w:val="0093552B"/>
    <w:rsid w:val="009358A9"/>
    <w:rsid w:val="00936B78"/>
    <w:rsid w:val="00937093"/>
    <w:rsid w:val="009378CD"/>
    <w:rsid w:val="00937975"/>
    <w:rsid w:val="00940654"/>
    <w:rsid w:val="0094067B"/>
    <w:rsid w:val="00940C04"/>
    <w:rsid w:val="0094106C"/>
    <w:rsid w:val="00941297"/>
    <w:rsid w:val="00941BA3"/>
    <w:rsid w:val="00942798"/>
    <w:rsid w:val="0094280A"/>
    <w:rsid w:val="00942BC1"/>
    <w:rsid w:val="00942DB0"/>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6EAF"/>
    <w:rsid w:val="009473DA"/>
    <w:rsid w:val="00947464"/>
    <w:rsid w:val="00950077"/>
    <w:rsid w:val="0095015A"/>
    <w:rsid w:val="00950547"/>
    <w:rsid w:val="0095066B"/>
    <w:rsid w:val="00950DC6"/>
    <w:rsid w:val="00950EA7"/>
    <w:rsid w:val="00950ED9"/>
    <w:rsid w:val="009518F2"/>
    <w:rsid w:val="00951A3C"/>
    <w:rsid w:val="00951B60"/>
    <w:rsid w:val="00951CC7"/>
    <w:rsid w:val="00951FB0"/>
    <w:rsid w:val="0095282A"/>
    <w:rsid w:val="009528A1"/>
    <w:rsid w:val="009528C9"/>
    <w:rsid w:val="00952CC5"/>
    <w:rsid w:val="00952CCE"/>
    <w:rsid w:val="009531BD"/>
    <w:rsid w:val="009532B7"/>
    <w:rsid w:val="009536B6"/>
    <w:rsid w:val="009536E6"/>
    <w:rsid w:val="0095387A"/>
    <w:rsid w:val="00953886"/>
    <w:rsid w:val="00953B99"/>
    <w:rsid w:val="00953F9D"/>
    <w:rsid w:val="009544CB"/>
    <w:rsid w:val="00955113"/>
    <w:rsid w:val="009554C1"/>
    <w:rsid w:val="009559B4"/>
    <w:rsid w:val="00955A6B"/>
    <w:rsid w:val="00955B9C"/>
    <w:rsid w:val="00955E00"/>
    <w:rsid w:val="00955E61"/>
    <w:rsid w:val="009560B3"/>
    <w:rsid w:val="00956235"/>
    <w:rsid w:val="00956969"/>
    <w:rsid w:val="00956C16"/>
    <w:rsid w:val="00956ED4"/>
    <w:rsid w:val="0095710B"/>
    <w:rsid w:val="009575C4"/>
    <w:rsid w:val="009578AA"/>
    <w:rsid w:val="00960A50"/>
    <w:rsid w:val="00960B83"/>
    <w:rsid w:val="00961291"/>
    <w:rsid w:val="0096133D"/>
    <w:rsid w:val="0096162B"/>
    <w:rsid w:val="0096227F"/>
    <w:rsid w:val="009623C9"/>
    <w:rsid w:val="00962651"/>
    <w:rsid w:val="00962EE1"/>
    <w:rsid w:val="00963ABD"/>
    <w:rsid w:val="00963ACA"/>
    <w:rsid w:val="00963BFA"/>
    <w:rsid w:val="0096447C"/>
    <w:rsid w:val="00964499"/>
    <w:rsid w:val="009644BF"/>
    <w:rsid w:val="00964E2F"/>
    <w:rsid w:val="0096527C"/>
    <w:rsid w:val="009654AF"/>
    <w:rsid w:val="009658F5"/>
    <w:rsid w:val="009659B2"/>
    <w:rsid w:val="00965D4F"/>
    <w:rsid w:val="00965F9C"/>
    <w:rsid w:val="009661AB"/>
    <w:rsid w:val="00966511"/>
    <w:rsid w:val="009669B0"/>
    <w:rsid w:val="00966CFF"/>
    <w:rsid w:val="00966D51"/>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41"/>
    <w:rsid w:val="00973E9B"/>
    <w:rsid w:val="00974A0D"/>
    <w:rsid w:val="00975374"/>
    <w:rsid w:val="009756A8"/>
    <w:rsid w:val="009756DC"/>
    <w:rsid w:val="009758A9"/>
    <w:rsid w:val="00975A47"/>
    <w:rsid w:val="00975E26"/>
    <w:rsid w:val="00976109"/>
    <w:rsid w:val="0097630B"/>
    <w:rsid w:val="00976695"/>
    <w:rsid w:val="00977BC7"/>
    <w:rsid w:val="00980088"/>
    <w:rsid w:val="009802BE"/>
    <w:rsid w:val="00980680"/>
    <w:rsid w:val="00980797"/>
    <w:rsid w:val="00980AE9"/>
    <w:rsid w:val="00981022"/>
    <w:rsid w:val="009811B6"/>
    <w:rsid w:val="009812A4"/>
    <w:rsid w:val="009814C6"/>
    <w:rsid w:val="009815ED"/>
    <w:rsid w:val="00981EE5"/>
    <w:rsid w:val="00981EF8"/>
    <w:rsid w:val="0098227B"/>
    <w:rsid w:val="00982413"/>
    <w:rsid w:val="0098252D"/>
    <w:rsid w:val="009826E4"/>
    <w:rsid w:val="00982C74"/>
    <w:rsid w:val="009830B8"/>
    <w:rsid w:val="00983300"/>
    <w:rsid w:val="009834C6"/>
    <w:rsid w:val="0098358B"/>
    <w:rsid w:val="00983722"/>
    <w:rsid w:val="009837CE"/>
    <w:rsid w:val="009838A1"/>
    <w:rsid w:val="009838B0"/>
    <w:rsid w:val="00983BB5"/>
    <w:rsid w:val="00984D06"/>
    <w:rsid w:val="00984DAA"/>
    <w:rsid w:val="00985131"/>
    <w:rsid w:val="0098699F"/>
    <w:rsid w:val="009869B5"/>
    <w:rsid w:val="00986C76"/>
    <w:rsid w:val="0098791E"/>
    <w:rsid w:val="00987C10"/>
    <w:rsid w:val="009901E7"/>
    <w:rsid w:val="00990290"/>
    <w:rsid w:val="0099071D"/>
    <w:rsid w:val="00991369"/>
    <w:rsid w:val="009919CD"/>
    <w:rsid w:val="00991CD6"/>
    <w:rsid w:val="0099210B"/>
    <w:rsid w:val="00992C62"/>
    <w:rsid w:val="009937D3"/>
    <w:rsid w:val="009939A1"/>
    <w:rsid w:val="00994057"/>
    <w:rsid w:val="00994286"/>
    <w:rsid w:val="009945AF"/>
    <w:rsid w:val="0099470F"/>
    <w:rsid w:val="00994D65"/>
    <w:rsid w:val="0099537E"/>
    <w:rsid w:val="009964EA"/>
    <w:rsid w:val="00996554"/>
    <w:rsid w:val="00996716"/>
    <w:rsid w:val="009967D6"/>
    <w:rsid w:val="00996B27"/>
    <w:rsid w:val="00996D56"/>
    <w:rsid w:val="00996DBB"/>
    <w:rsid w:val="0099766E"/>
    <w:rsid w:val="00997CBE"/>
    <w:rsid w:val="009A0794"/>
    <w:rsid w:val="009A07E9"/>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8A7"/>
    <w:rsid w:val="009B1996"/>
    <w:rsid w:val="009B2949"/>
    <w:rsid w:val="009B2AF4"/>
    <w:rsid w:val="009B2BFA"/>
    <w:rsid w:val="009B34C7"/>
    <w:rsid w:val="009B3592"/>
    <w:rsid w:val="009B3FD0"/>
    <w:rsid w:val="009B438C"/>
    <w:rsid w:val="009B43CA"/>
    <w:rsid w:val="009B4AAC"/>
    <w:rsid w:val="009B4B40"/>
    <w:rsid w:val="009B4BB8"/>
    <w:rsid w:val="009B4C32"/>
    <w:rsid w:val="009B4CF4"/>
    <w:rsid w:val="009B4F00"/>
    <w:rsid w:val="009B6FF9"/>
    <w:rsid w:val="009B70CF"/>
    <w:rsid w:val="009B72CE"/>
    <w:rsid w:val="009C0245"/>
    <w:rsid w:val="009C085A"/>
    <w:rsid w:val="009C0AC2"/>
    <w:rsid w:val="009C0D72"/>
    <w:rsid w:val="009C0E26"/>
    <w:rsid w:val="009C0E59"/>
    <w:rsid w:val="009C1AD3"/>
    <w:rsid w:val="009C21F4"/>
    <w:rsid w:val="009C278B"/>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901"/>
    <w:rsid w:val="009D0A5C"/>
    <w:rsid w:val="009D0A99"/>
    <w:rsid w:val="009D0E58"/>
    <w:rsid w:val="009D0E73"/>
    <w:rsid w:val="009D17F5"/>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49D"/>
    <w:rsid w:val="009D7A63"/>
    <w:rsid w:val="009D7DE9"/>
    <w:rsid w:val="009D7FD6"/>
    <w:rsid w:val="009E0411"/>
    <w:rsid w:val="009E04B9"/>
    <w:rsid w:val="009E077F"/>
    <w:rsid w:val="009E0BDC"/>
    <w:rsid w:val="009E134F"/>
    <w:rsid w:val="009E16A1"/>
    <w:rsid w:val="009E1B14"/>
    <w:rsid w:val="009E1DC4"/>
    <w:rsid w:val="009E203F"/>
    <w:rsid w:val="009E2064"/>
    <w:rsid w:val="009E2088"/>
    <w:rsid w:val="009E2401"/>
    <w:rsid w:val="009E3373"/>
    <w:rsid w:val="009E3506"/>
    <w:rsid w:val="009E3570"/>
    <w:rsid w:val="009E36A0"/>
    <w:rsid w:val="009E3CB6"/>
    <w:rsid w:val="009E48EB"/>
    <w:rsid w:val="009E4AA8"/>
    <w:rsid w:val="009E4D0E"/>
    <w:rsid w:val="009E5180"/>
    <w:rsid w:val="009E5380"/>
    <w:rsid w:val="009E5490"/>
    <w:rsid w:val="009E568A"/>
    <w:rsid w:val="009E58BD"/>
    <w:rsid w:val="009E5C2A"/>
    <w:rsid w:val="009E65B9"/>
    <w:rsid w:val="009E69AB"/>
    <w:rsid w:val="009E6ABC"/>
    <w:rsid w:val="009E7191"/>
    <w:rsid w:val="009E7AF4"/>
    <w:rsid w:val="009E7CEE"/>
    <w:rsid w:val="009E7CFF"/>
    <w:rsid w:val="009E7EC6"/>
    <w:rsid w:val="009E7F33"/>
    <w:rsid w:val="009F0D0E"/>
    <w:rsid w:val="009F1267"/>
    <w:rsid w:val="009F1418"/>
    <w:rsid w:val="009F1A40"/>
    <w:rsid w:val="009F20A2"/>
    <w:rsid w:val="009F243B"/>
    <w:rsid w:val="009F2A71"/>
    <w:rsid w:val="009F2CEC"/>
    <w:rsid w:val="009F2FC4"/>
    <w:rsid w:val="009F31C2"/>
    <w:rsid w:val="009F3292"/>
    <w:rsid w:val="009F37B5"/>
    <w:rsid w:val="009F3F39"/>
    <w:rsid w:val="009F418F"/>
    <w:rsid w:val="009F4407"/>
    <w:rsid w:val="009F4A6E"/>
    <w:rsid w:val="009F4DC0"/>
    <w:rsid w:val="009F502C"/>
    <w:rsid w:val="009F50A5"/>
    <w:rsid w:val="009F5151"/>
    <w:rsid w:val="009F5AC0"/>
    <w:rsid w:val="009F634F"/>
    <w:rsid w:val="009F65B7"/>
    <w:rsid w:val="009F6659"/>
    <w:rsid w:val="009F69B9"/>
    <w:rsid w:val="009F6C0F"/>
    <w:rsid w:val="009F749D"/>
    <w:rsid w:val="009F7915"/>
    <w:rsid w:val="009F7F65"/>
    <w:rsid w:val="00A00D88"/>
    <w:rsid w:val="00A01108"/>
    <w:rsid w:val="00A01304"/>
    <w:rsid w:val="00A01CAF"/>
    <w:rsid w:val="00A01CF8"/>
    <w:rsid w:val="00A02115"/>
    <w:rsid w:val="00A022FA"/>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CC0"/>
    <w:rsid w:val="00A05FB8"/>
    <w:rsid w:val="00A060EC"/>
    <w:rsid w:val="00A066C9"/>
    <w:rsid w:val="00A06775"/>
    <w:rsid w:val="00A06BED"/>
    <w:rsid w:val="00A07B83"/>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EE6"/>
    <w:rsid w:val="00A14F77"/>
    <w:rsid w:val="00A14F88"/>
    <w:rsid w:val="00A14F8D"/>
    <w:rsid w:val="00A15090"/>
    <w:rsid w:val="00A1513E"/>
    <w:rsid w:val="00A155BB"/>
    <w:rsid w:val="00A15748"/>
    <w:rsid w:val="00A15F91"/>
    <w:rsid w:val="00A15FD9"/>
    <w:rsid w:val="00A16145"/>
    <w:rsid w:val="00A1642B"/>
    <w:rsid w:val="00A1667B"/>
    <w:rsid w:val="00A167F5"/>
    <w:rsid w:val="00A1743B"/>
    <w:rsid w:val="00A17500"/>
    <w:rsid w:val="00A175FA"/>
    <w:rsid w:val="00A202ED"/>
    <w:rsid w:val="00A209FA"/>
    <w:rsid w:val="00A20AEA"/>
    <w:rsid w:val="00A20B3E"/>
    <w:rsid w:val="00A20B90"/>
    <w:rsid w:val="00A20BB9"/>
    <w:rsid w:val="00A210D8"/>
    <w:rsid w:val="00A21BA3"/>
    <w:rsid w:val="00A21DEA"/>
    <w:rsid w:val="00A21EC1"/>
    <w:rsid w:val="00A22495"/>
    <w:rsid w:val="00A224AE"/>
    <w:rsid w:val="00A224D9"/>
    <w:rsid w:val="00A22501"/>
    <w:rsid w:val="00A2255C"/>
    <w:rsid w:val="00A2257B"/>
    <w:rsid w:val="00A228DC"/>
    <w:rsid w:val="00A22B95"/>
    <w:rsid w:val="00A22C40"/>
    <w:rsid w:val="00A231C3"/>
    <w:rsid w:val="00A23A2A"/>
    <w:rsid w:val="00A23DDA"/>
    <w:rsid w:val="00A24828"/>
    <w:rsid w:val="00A24D10"/>
    <w:rsid w:val="00A24E85"/>
    <w:rsid w:val="00A250A2"/>
    <w:rsid w:val="00A256BE"/>
    <w:rsid w:val="00A25793"/>
    <w:rsid w:val="00A2583C"/>
    <w:rsid w:val="00A258BA"/>
    <w:rsid w:val="00A259F0"/>
    <w:rsid w:val="00A25D37"/>
    <w:rsid w:val="00A25E0F"/>
    <w:rsid w:val="00A25FA6"/>
    <w:rsid w:val="00A2609C"/>
    <w:rsid w:val="00A2630F"/>
    <w:rsid w:val="00A265DF"/>
    <w:rsid w:val="00A26770"/>
    <w:rsid w:val="00A268B0"/>
    <w:rsid w:val="00A26D6D"/>
    <w:rsid w:val="00A2742C"/>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74"/>
    <w:rsid w:val="00A338DA"/>
    <w:rsid w:val="00A33D39"/>
    <w:rsid w:val="00A33E06"/>
    <w:rsid w:val="00A3404D"/>
    <w:rsid w:val="00A343BC"/>
    <w:rsid w:val="00A348CD"/>
    <w:rsid w:val="00A34BF7"/>
    <w:rsid w:val="00A34DE4"/>
    <w:rsid w:val="00A3507F"/>
    <w:rsid w:val="00A354C9"/>
    <w:rsid w:val="00A356FA"/>
    <w:rsid w:val="00A357E2"/>
    <w:rsid w:val="00A35807"/>
    <w:rsid w:val="00A35974"/>
    <w:rsid w:val="00A35CE4"/>
    <w:rsid w:val="00A35EE4"/>
    <w:rsid w:val="00A3616F"/>
    <w:rsid w:val="00A3678C"/>
    <w:rsid w:val="00A36A72"/>
    <w:rsid w:val="00A374E1"/>
    <w:rsid w:val="00A376E6"/>
    <w:rsid w:val="00A3791D"/>
    <w:rsid w:val="00A37984"/>
    <w:rsid w:val="00A37AC9"/>
    <w:rsid w:val="00A37D52"/>
    <w:rsid w:val="00A4022B"/>
    <w:rsid w:val="00A405BA"/>
    <w:rsid w:val="00A4067F"/>
    <w:rsid w:val="00A40A25"/>
    <w:rsid w:val="00A40F0D"/>
    <w:rsid w:val="00A41056"/>
    <w:rsid w:val="00A4149C"/>
    <w:rsid w:val="00A41857"/>
    <w:rsid w:val="00A41A73"/>
    <w:rsid w:val="00A41D88"/>
    <w:rsid w:val="00A41F8C"/>
    <w:rsid w:val="00A42132"/>
    <w:rsid w:val="00A42691"/>
    <w:rsid w:val="00A42CD1"/>
    <w:rsid w:val="00A43091"/>
    <w:rsid w:val="00A4347A"/>
    <w:rsid w:val="00A43945"/>
    <w:rsid w:val="00A439D0"/>
    <w:rsid w:val="00A43CE7"/>
    <w:rsid w:val="00A441EA"/>
    <w:rsid w:val="00A4466A"/>
    <w:rsid w:val="00A44ACC"/>
    <w:rsid w:val="00A44B23"/>
    <w:rsid w:val="00A453F3"/>
    <w:rsid w:val="00A45BDD"/>
    <w:rsid w:val="00A45CE8"/>
    <w:rsid w:val="00A46091"/>
    <w:rsid w:val="00A46391"/>
    <w:rsid w:val="00A470D1"/>
    <w:rsid w:val="00A470FB"/>
    <w:rsid w:val="00A4768D"/>
    <w:rsid w:val="00A4781D"/>
    <w:rsid w:val="00A47A32"/>
    <w:rsid w:val="00A50494"/>
    <w:rsid w:val="00A50DA3"/>
    <w:rsid w:val="00A512D8"/>
    <w:rsid w:val="00A51441"/>
    <w:rsid w:val="00A51CB7"/>
    <w:rsid w:val="00A52199"/>
    <w:rsid w:val="00A52DCC"/>
    <w:rsid w:val="00A52EC8"/>
    <w:rsid w:val="00A530CB"/>
    <w:rsid w:val="00A53144"/>
    <w:rsid w:val="00A532E7"/>
    <w:rsid w:val="00A53819"/>
    <w:rsid w:val="00A53E58"/>
    <w:rsid w:val="00A544FE"/>
    <w:rsid w:val="00A545A7"/>
    <w:rsid w:val="00A545C1"/>
    <w:rsid w:val="00A54B42"/>
    <w:rsid w:val="00A54CA8"/>
    <w:rsid w:val="00A55981"/>
    <w:rsid w:val="00A55D6D"/>
    <w:rsid w:val="00A55FD3"/>
    <w:rsid w:val="00A56266"/>
    <w:rsid w:val="00A564E8"/>
    <w:rsid w:val="00A56EBD"/>
    <w:rsid w:val="00A5756B"/>
    <w:rsid w:val="00A5765C"/>
    <w:rsid w:val="00A57A37"/>
    <w:rsid w:val="00A57D38"/>
    <w:rsid w:val="00A60A1E"/>
    <w:rsid w:val="00A60C96"/>
    <w:rsid w:val="00A60D11"/>
    <w:rsid w:val="00A60F2C"/>
    <w:rsid w:val="00A613B1"/>
    <w:rsid w:val="00A61773"/>
    <w:rsid w:val="00A62188"/>
    <w:rsid w:val="00A62699"/>
    <w:rsid w:val="00A62731"/>
    <w:rsid w:val="00A62B48"/>
    <w:rsid w:val="00A62C5D"/>
    <w:rsid w:val="00A636FC"/>
    <w:rsid w:val="00A6386C"/>
    <w:rsid w:val="00A638B5"/>
    <w:rsid w:val="00A63DF9"/>
    <w:rsid w:val="00A6486F"/>
    <w:rsid w:val="00A64FFD"/>
    <w:rsid w:val="00A6520F"/>
    <w:rsid w:val="00A652B3"/>
    <w:rsid w:val="00A6545D"/>
    <w:rsid w:val="00A65566"/>
    <w:rsid w:val="00A66663"/>
    <w:rsid w:val="00A6706E"/>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E0A"/>
    <w:rsid w:val="00A77F41"/>
    <w:rsid w:val="00A8030D"/>
    <w:rsid w:val="00A80650"/>
    <w:rsid w:val="00A80679"/>
    <w:rsid w:val="00A80739"/>
    <w:rsid w:val="00A80819"/>
    <w:rsid w:val="00A80B2F"/>
    <w:rsid w:val="00A810B2"/>
    <w:rsid w:val="00A8136E"/>
    <w:rsid w:val="00A815A3"/>
    <w:rsid w:val="00A81848"/>
    <w:rsid w:val="00A8204E"/>
    <w:rsid w:val="00A823C1"/>
    <w:rsid w:val="00A82442"/>
    <w:rsid w:val="00A8247C"/>
    <w:rsid w:val="00A8254C"/>
    <w:rsid w:val="00A827C4"/>
    <w:rsid w:val="00A829FA"/>
    <w:rsid w:val="00A82FF1"/>
    <w:rsid w:val="00A831AB"/>
    <w:rsid w:val="00A846F4"/>
    <w:rsid w:val="00A84D67"/>
    <w:rsid w:val="00A84DFE"/>
    <w:rsid w:val="00A85036"/>
    <w:rsid w:val="00A85343"/>
    <w:rsid w:val="00A853A3"/>
    <w:rsid w:val="00A85766"/>
    <w:rsid w:val="00A85817"/>
    <w:rsid w:val="00A862BF"/>
    <w:rsid w:val="00A862F6"/>
    <w:rsid w:val="00A863B6"/>
    <w:rsid w:val="00A863E0"/>
    <w:rsid w:val="00A86682"/>
    <w:rsid w:val="00A86D8F"/>
    <w:rsid w:val="00A86FBA"/>
    <w:rsid w:val="00A87910"/>
    <w:rsid w:val="00A87B77"/>
    <w:rsid w:val="00A90783"/>
    <w:rsid w:val="00A90A42"/>
    <w:rsid w:val="00A90D80"/>
    <w:rsid w:val="00A912F1"/>
    <w:rsid w:val="00A9146B"/>
    <w:rsid w:val="00A9196A"/>
    <w:rsid w:val="00A91CDF"/>
    <w:rsid w:val="00A9316B"/>
    <w:rsid w:val="00A937F0"/>
    <w:rsid w:val="00A93C7D"/>
    <w:rsid w:val="00A93ED0"/>
    <w:rsid w:val="00A943ED"/>
    <w:rsid w:val="00A9478B"/>
    <w:rsid w:val="00A949DB"/>
    <w:rsid w:val="00A94B3F"/>
    <w:rsid w:val="00A95004"/>
    <w:rsid w:val="00A953A4"/>
    <w:rsid w:val="00A958D5"/>
    <w:rsid w:val="00A95B32"/>
    <w:rsid w:val="00A95BC5"/>
    <w:rsid w:val="00A95DF8"/>
    <w:rsid w:val="00A962A4"/>
    <w:rsid w:val="00A962E6"/>
    <w:rsid w:val="00A969BF"/>
    <w:rsid w:val="00A974BB"/>
    <w:rsid w:val="00AA0121"/>
    <w:rsid w:val="00AA0268"/>
    <w:rsid w:val="00AA0DE7"/>
    <w:rsid w:val="00AA0EB9"/>
    <w:rsid w:val="00AA1075"/>
    <w:rsid w:val="00AA1809"/>
    <w:rsid w:val="00AA194B"/>
    <w:rsid w:val="00AA225E"/>
    <w:rsid w:val="00AA2272"/>
    <w:rsid w:val="00AA2382"/>
    <w:rsid w:val="00AA26AE"/>
    <w:rsid w:val="00AA390E"/>
    <w:rsid w:val="00AA3AE0"/>
    <w:rsid w:val="00AA413A"/>
    <w:rsid w:val="00AA4242"/>
    <w:rsid w:val="00AA4344"/>
    <w:rsid w:val="00AA4702"/>
    <w:rsid w:val="00AA481E"/>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A7DEF"/>
    <w:rsid w:val="00AB015C"/>
    <w:rsid w:val="00AB0569"/>
    <w:rsid w:val="00AB0D93"/>
    <w:rsid w:val="00AB0FD1"/>
    <w:rsid w:val="00AB0FF4"/>
    <w:rsid w:val="00AB103B"/>
    <w:rsid w:val="00AB132C"/>
    <w:rsid w:val="00AB152A"/>
    <w:rsid w:val="00AB18C2"/>
    <w:rsid w:val="00AB1FFB"/>
    <w:rsid w:val="00AB2716"/>
    <w:rsid w:val="00AB2A29"/>
    <w:rsid w:val="00AB33B6"/>
    <w:rsid w:val="00AB37BB"/>
    <w:rsid w:val="00AB395A"/>
    <w:rsid w:val="00AB3E57"/>
    <w:rsid w:val="00AB403C"/>
    <w:rsid w:val="00AB40DD"/>
    <w:rsid w:val="00AB4B3A"/>
    <w:rsid w:val="00AB4BE9"/>
    <w:rsid w:val="00AB4DB4"/>
    <w:rsid w:val="00AB4DF7"/>
    <w:rsid w:val="00AB4F84"/>
    <w:rsid w:val="00AB4FD6"/>
    <w:rsid w:val="00AB5357"/>
    <w:rsid w:val="00AB5FC2"/>
    <w:rsid w:val="00AB63A9"/>
    <w:rsid w:val="00AB641A"/>
    <w:rsid w:val="00AB68C4"/>
    <w:rsid w:val="00AB7378"/>
    <w:rsid w:val="00AB743B"/>
    <w:rsid w:val="00AB78CD"/>
    <w:rsid w:val="00AB792A"/>
    <w:rsid w:val="00AB7DF0"/>
    <w:rsid w:val="00AC0202"/>
    <w:rsid w:val="00AC0218"/>
    <w:rsid w:val="00AC041F"/>
    <w:rsid w:val="00AC064B"/>
    <w:rsid w:val="00AC0DF3"/>
    <w:rsid w:val="00AC1105"/>
    <w:rsid w:val="00AC19EF"/>
    <w:rsid w:val="00AC1AF7"/>
    <w:rsid w:val="00AC1F50"/>
    <w:rsid w:val="00AC1FB3"/>
    <w:rsid w:val="00AC2226"/>
    <w:rsid w:val="00AC28BC"/>
    <w:rsid w:val="00AC29F8"/>
    <w:rsid w:val="00AC2F8D"/>
    <w:rsid w:val="00AC34BD"/>
    <w:rsid w:val="00AC3976"/>
    <w:rsid w:val="00AC3E8A"/>
    <w:rsid w:val="00AC460D"/>
    <w:rsid w:val="00AC469E"/>
    <w:rsid w:val="00AC4921"/>
    <w:rsid w:val="00AC4E36"/>
    <w:rsid w:val="00AC50BE"/>
    <w:rsid w:val="00AC5299"/>
    <w:rsid w:val="00AC59C2"/>
    <w:rsid w:val="00AC5F49"/>
    <w:rsid w:val="00AC5FF4"/>
    <w:rsid w:val="00AC60E9"/>
    <w:rsid w:val="00AC698A"/>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B9F"/>
    <w:rsid w:val="00AD0E01"/>
    <w:rsid w:val="00AD11D4"/>
    <w:rsid w:val="00AD11FA"/>
    <w:rsid w:val="00AD1204"/>
    <w:rsid w:val="00AD139A"/>
    <w:rsid w:val="00AD15EE"/>
    <w:rsid w:val="00AD173A"/>
    <w:rsid w:val="00AD1D5E"/>
    <w:rsid w:val="00AD1E90"/>
    <w:rsid w:val="00AD1F8F"/>
    <w:rsid w:val="00AD2AFB"/>
    <w:rsid w:val="00AD2C41"/>
    <w:rsid w:val="00AD2FF3"/>
    <w:rsid w:val="00AD3371"/>
    <w:rsid w:val="00AD3A33"/>
    <w:rsid w:val="00AD44BD"/>
    <w:rsid w:val="00AD44EE"/>
    <w:rsid w:val="00AD4655"/>
    <w:rsid w:val="00AD4973"/>
    <w:rsid w:val="00AD4FFB"/>
    <w:rsid w:val="00AD550E"/>
    <w:rsid w:val="00AD5630"/>
    <w:rsid w:val="00AD5714"/>
    <w:rsid w:val="00AD59B0"/>
    <w:rsid w:val="00AD5B3C"/>
    <w:rsid w:val="00AD5BE7"/>
    <w:rsid w:val="00AD5F2F"/>
    <w:rsid w:val="00AD658E"/>
    <w:rsid w:val="00AD6E7C"/>
    <w:rsid w:val="00AD752B"/>
    <w:rsid w:val="00AD7A3A"/>
    <w:rsid w:val="00AD7D86"/>
    <w:rsid w:val="00AD7DC2"/>
    <w:rsid w:val="00AE05EF"/>
    <w:rsid w:val="00AE0A60"/>
    <w:rsid w:val="00AE0CB0"/>
    <w:rsid w:val="00AE0FC2"/>
    <w:rsid w:val="00AE1710"/>
    <w:rsid w:val="00AE19E8"/>
    <w:rsid w:val="00AE1A9F"/>
    <w:rsid w:val="00AE1B44"/>
    <w:rsid w:val="00AE1D35"/>
    <w:rsid w:val="00AE1FB1"/>
    <w:rsid w:val="00AE20D0"/>
    <w:rsid w:val="00AE2386"/>
    <w:rsid w:val="00AE27DE"/>
    <w:rsid w:val="00AE2AEE"/>
    <w:rsid w:val="00AE30C8"/>
    <w:rsid w:val="00AE3A95"/>
    <w:rsid w:val="00AE3D09"/>
    <w:rsid w:val="00AE4F58"/>
    <w:rsid w:val="00AE596B"/>
    <w:rsid w:val="00AE5C10"/>
    <w:rsid w:val="00AE5D9C"/>
    <w:rsid w:val="00AE5EBB"/>
    <w:rsid w:val="00AE6012"/>
    <w:rsid w:val="00AE68E2"/>
    <w:rsid w:val="00AE6ADF"/>
    <w:rsid w:val="00AE703D"/>
    <w:rsid w:val="00AE7480"/>
    <w:rsid w:val="00AF005D"/>
    <w:rsid w:val="00AF041E"/>
    <w:rsid w:val="00AF04ED"/>
    <w:rsid w:val="00AF0690"/>
    <w:rsid w:val="00AF0A1D"/>
    <w:rsid w:val="00AF0CC6"/>
    <w:rsid w:val="00AF1BC5"/>
    <w:rsid w:val="00AF1C33"/>
    <w:rsid w:val="00AF1F2C"/>
    <w:rsid w:val="00AF2397"/>
    <w:rsid w:val="00AF25B0"/>
    <w:rsid w:val="00AF2D3C"/>
    <w:rsid w:val="00AF3309"/>
    <w:rsid w:val="00AF331B"/>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594"/>
    <w:rsid w:val="00AF5A12"/>
    <w:rsid w:val="00AF5DB7"/>
    <w:rsid w:val="00AF5F65"/>
    <w:rsid w:val="00AF5FA5"/>
    <w:rsid w:val="00AF630B"/>
    <w:rsid w:val="00AF6CA2"/>
    <w:rsid w:val="00AF6D72"/>
    <w:rsid w:val="00AF6F55"/>
    <w:rsid w:val="00AF6F57"/>
    <w:rsid w:val="00AF7A9D"/>
    <w:rsid w:val="00B00F85"/>
    <w:rsid w:val="00B00FBC"/>
    <w:rsid w:val="00B0122F"/>
    <w:rsid w:val="00B012F4"/>
    <w:rsid w:val="00B014A4"/>
    <w:rsid w:val="00B014D4"/>
    <w:rsid w:val="00B01532"/>
    <w:rsid w:val="00B016B8"/>
    <w:rsid w:val="00B01F39"/>
    <w:rsid w:val="00B03A5D"/>
    <w:rsid w:val="00B03F6E"/>
    <w:rsid w:val="00B0409E"/>
    <w:rsid w:val="00B0464D"/>
    <w:rsid w:val="00B04BAD"/>
    <w:rsid w:val="00B04F22"/>
    <w:rsid w:val="00B04FF0"/>
    <w:rsid w:val="00B054EA"/>
    <w:rsid w:val="00B05852"/>
    <w:rsid w:val="00B0735F"/>
    <w:rsid w:val="00B0746F"/>
    <w:rsid w:val="00B07D7C"/>
    <w:rsid w:val="00B07E63"/>
    <w:rsid w:val="00B108C5"/>
    <w:rsid w:val="00B11596"/>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5202"/>
    <w:rsid w:val="00B15321"/>
    <w:rsid w:val="00B15684"/>
    <w:rsid w:val="00B1593E"/>
    <w:rsid w:val="00B15ABC"/>
    <w:rsid w:val="00B15E87"/>
    <w:rsid w:val="00B16A40"/>
    <w:rsid w:val="00B170D8"/>
    <w:rsid w:val="00B1732E"/>
    <w:rsid w:val="00B17440"/>
    <w:rsid w:val="00B176F5"/>
    <w:rsid w:val="00B17A42"/>
    <w:rsid w:val="00B17D52"/>
    <w:rsid w:val="00B200AD"/>
    <w:rsid w:val="00B2040C"/>
    <w:rsid w:val="00B2063E"/>
    <w:rsid w:val="00B20F73"/>
    <w:rsid w:val="00B21561"/>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277"/>
    <w:rsid w:val="00B26C38"/>
    <w:rsid w:val="00B26FEF"/>
    <w:rsid w:val="00B274ED"/>
    <w:rsid w:val="00B2771D"/>
    <w:rsid w:val="00B279EA"/>
    <w:rsid w:val="00B307F6"/>
    <w:rsid w:val="00B30B7E"/>
    <w:rsid w:val="00B30C5F"/>
    <w:rsid w:val="00B30E80"/>
    <w:rsid w:val="00B3105D"/>
    <w:rsid w:val="00B31069"/>
    <w:rsid w:val="00B3149A"/>
    <w:rsid w:val="00B316D7"/>
    <w:rsid w:val="00B31901"/>
    <w:rsid w:val="00B31EBC"/>
    <w:rsid w:val="00B3228F"/>
    <w:rsid w:val="00B324D0"/>
    <w:rsid w:val="00B3344B"/>
    <w:rsid w:val="00B339AB"/>
    <w:rsid w:val="00B33D3B"/>
    <w:rsid w:val="00B33DD8"/>
    <w:rsid w:val="00B33EFA"/>
    <w:rsid w:val="00B34BE5"/>
    <w:rsid w:val="00B34CF7"/>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586"/>
    <w:rsid w:val="00B42BC5"/>
    <w:rsid w:val="00B42D26"/>
    <w:rsid w:val="00B42F67"/>
    <w:rsid w:val="00B42F6B"/>
    <w:rsid w:val="00B431BD"/>
    <w:rsid w:val="00B4325E"/>
    <w:rsid w:val="00B43B7D"/>
    <w:rsid w:val="00B43D36"/>
    <w:rsid w:val="00B43FEC"/>
    <w:rsid w:val="00B441F3"/>
    <w:rsid w:val="00B4554E"/>
    <w:rsid w:val="00B45904"/>
    <w:rsid w:val="00B45A02"/>
    <w:rsid w:val="00B45C67"/>
    <w:rsid w:val="00B45CF8"/>
    <w:rsid w:val="00B45FD1"/>
    <w:rsid w:val="00B46006"/>
    <w:rsid w:val="00B46425"/>
    <w:rsid w:val="00B4661A"/>
    <w:rsid w:val="00B46C25"/>
    <w:rsid w:val="00B46F16"/>
    <w:rsid w:val="00B5007C"/>
    <w:rsid w:val="00B504DA"/>
    <w:rsid w:val="00B509A6"/>
    <w:rsid w:val="00B50FC4"/>
    <w:rsid w:val="00B51611"/>
    <w:rsid w:val="00B5173B"/>
    <w:rsid w:val="00B51CED"/>
    <w:rsid w:val="00B5227A"/>
    <w:rsid w:val="00B5228A"/>
    <w:rsid w:val="00B52440"/>
    <w:rsid w:val="00B524F2"/>
    <w:rsid w:val="00B526F1"/>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213"/>
    <w:rsid w:val="00B564F7"/>
    <w:rsid w:val="00B5664F"/>
    <w:rsid w:val="00B5677E"/>
    <w:rsid w:val="00B56F6D"/>
    <w:rsid w:val="00B56FD7"/>
    <w:rsid w:val="00B570EE"/>
    <w:rsid w:val="00B5726B"/>
    <w:rsid w:val="00B572E1"/>
    <w:rsid w:val="00B57391"/>
    <w:rsid w:val="00B57791"/>
    <w:rsid w:val="00B57E69"/>
    <w:rsid w:val="00B61027"/>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971"/>
    <w:rsid w:val="00B73E3F"/>
    <w:rsid w:val="00B742B7"/>
    <w:rsid w:val="00B74330"/>
    <w:rsid w:val="00B74755"/>
    <w:rsid w:val="00B74A4E"/>
    <w:rsid w:val="00B74B99"/>
    <w:rsid w:val="00B75217"/>
    <w:rsid w:val="00B75D76"/>
    <w:rsid w:val="00B76179"/>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40D4"/>
    <w:rsid w:val="00B849D7"/>
    <w:rsid w:val="00B85392"/>
    <w:rsid w:val="00B8569B"/>
    <w:rsid w:val="00B85954"/>
    <w:rsid w:val="00B85CED"/>
    <w:rsid w:val="00B85D54"/>
    <w:rsid w:val="00B86096"/>
    <w:rsid w:val="00B864B6"/>
    <w:rsid w:val="00B864CD"/>
    <w:rsid w:val="00B864F6"/>
    <w:rsid w:val="00B86585"/>
    <w:rsid w:val="00B865F0"/>
    <w:rsid w:val="00B8694B"/>
    <w:rsid w:val="00B86BAC"/>
    <w:rsid w:val="00B86C4D"/>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302"/>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ABD"/>
    <w:rsid w:val="00BA4F09"/>
    <w:rsid w:val="00BA4F5B"/>
    <w:rsid w:val="00BA5077"/>
    <w:rsid w:val="00BA5453"/>
    <w:rsid w:val="00BA5B05"/>
    <w:rsid w:val="00BA5C56"/>
    <w:rsid w:val="00BA5D57"/>
    <w:rsid w:val="00BA6738"/>
    <w:rsid w:val="00BA77E9"/>
    <w:rsid w:val="00BA79B5"/>
    <w:rsid w:val="00BA7A2B"/>
    <w:rsid w:val="00BB00D2"/>
    <w:rsid w:val="00BB01A4"/>
    <w:rsid w:val="00BB03BF"/>
    <w:rsid w:val="00BB07C4"/>
    <w:rsid w:val="00BB09C9"/>
    <w:rsid w:val="00BB0EE7"/>
    <w:rsid w:val="00BB1066"/>
    <w:rsid w:val="00BB119F"/>
    <w:rsid w:val="00BB1341"/>
    <w:rsid w:val="00BB141D"/>
    <w:rsid w:val="00BB1B0E"/>
    <w:rsid w:val="00BB1EB6"/>
    <w:rsid w:val="00BB1FE1"/>
    <w:rsid w:val="00BB2479"/>
    <w:rsid w:val="00BB2A0F"/>
    <w:rsid w:val="00BB355C"/>
    <w:rsid w:val="00BB3B82"/>
    <w:rsid w:val="00BB3CDD"/>
    <w:rsid w:val="00BB41C9"/>
    <w:rsid w:val="00BB4350"/>
    <w:rsid w:val="00BB4553"/>
    <w:rsid w:val="00BB463E"/>
    <w:rsid w:val="00BB46A2"/>
    <w:rsid w:val="00BB4F2C"/>
    <w:rsid w:val="00BB5054"/>
    <w:rsid w:val="00BB521F"/>
    <w:rsid w:val="00BB58F3"/>
    <w:rsid w:val="00BB5CE6"/>
    <w:rsid w:val="00BB62AF"/>
    <w:rsid w:val="00BB6393"/>
    <w:rsid w:val="00BB6883"/>
    <w:rsid w:val="00BB6AA3"/>
    <w:rsid w:val="00BB73FD"/>
    <w:rsid w:val="00BB7629"/>
    <w:rsid w:val="00BC083A"/>
    <w:rsid w:val="00BC0AE8"/>
    <w:rsid w:val="00BC13BD"/>
    <w:rsid w:val="00BC1B87"/>
    <w:rsid w:val="00BC1CB9"/>
    <w:rsid w:val="00BC1DEC"/>
    <w:rsid w:val="00BC2233"/>
    <w:rsid w:val="00BC24DB"/>
    <w:rsid w:val="00BC266B"/>
    <w:rsid w:val="00BC279E"/>
    <w:rsid w:val="00BC2A03"/>
    <w:rsid w:val="00BC30C7"/>
    <w:rsid w:val="00BC3CF6"/>
    <w:rsid w:val="00BC3D7B"/>
    <w:rsid w:val="00BC40CA"/>
    <w:rsid w:val="00BC4273"/>
    <w:rsid w:val="00BC45DB"/>
    <w:rsid w:val="00BC49B6"/>
    <w:rsid w:val="00BC4E65"/>
    <w:rsid w:val="00BC4EAB"/>
    <w:rsid w:val="00BC5110"/>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478"/>
    <w:rsid w:val="00BC7B34"/>
    <w:rsid w:val="00BC7C97"/>
    <w:rsid w:val="00BD006A"/>
    <w:rsid w:val="00BD012A"/>
    <w:rsid w:val="00BD1B09"/>
    <w:rsid w:val="00BD1BB7"/>
    <w:rsid w:val="00BD1F8B"/>
    <w:rsid w:val="00BD202B"/>
    <w:rsid w:val="00BD20E7"/>
    <w:rsid w:val="00BD26ED"/>
    <w:rsid w:val="00BD2A49"/>
    <w:rsid w:val="00BD2ED8"/>
    <w:rsid w:val="00BD3338"/>
    <w:rsid w:val="00BD3954"/>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0B40"/>
    <w:rsid w:val="00BE1317"/>
    <w:rsid w:val="00BE180F"/>
    <w:rsid w:val="00BE1B91"/>
    <w:rsid w:val="00BE223F"/>
    <w:rsid w:val="00BE23EF"/>
    <w:rsid w:val="00BE2565"/>
    <w:rsid w:val="00BE25F2"/>
    <w:rsid w:val="00BE2EEF"/>
    <w:rsid w:val="00BE3041"/>
    <w:rsid w:val="00BE3B9C"/>
    <w:rsid w:val="00BE3D65"/>
    <w:rsid w:val="00BE3E56"/>
    <w:rsid w:val="00BE45EE"/>
    <w:rsid w:val="00BE4665"/>
    <w:rsid w:val="00BE4764"/>
    <w:rsid w:val="00BE4EB9"/>
    <w:rsid w:val="00BE502D"/>
    <w:rsid w:val="00BE53FF"/>
    <w:rsid w:val="00BE5571"/>
    <w:rsid w:val="00BE57DB"/>
    <w:rsid w:val="00BE67D3"/>
    <w:rsid w:val="00BE6822"/>
    <w:rsid w:val="00BE6A4A"/>
    <w:rsid w:val="00BE6E8C"/>
    <w:rsid w:val="00BE7596"/>
    <w:rsid w:val="00BE7681"/>
    <w:rsid w:val="00BE78B9"/>
    <w:rsid w:val="00BF02F3"/>
    <w:rsid w:val="00BF0518"/>
    <w:rsid w:val="00BF08FD"/>
    <w:rsid w:val="00BF0C2E"/>
    <w:rsid w:val="00BF0E98"/>
    <w:rsid w:val="00BF1466"/>
    <w:rsid w:val="00BF178F"/>
    <w:rsid w:val="00BF1A35"/>
    <w:rsid w:val="00BF1CCE"/>
    <w:rsid w:val="00BF1E82"/>
    <w:rsid w:val="00BF2E71"/>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414"/>
    <w:rsid w:val="00C01AEB"/>
    <w:rsid w:val="00C01F38"/>
    <w:rsid w:val="00C02147"/>
    <w:rsid w:val="00C0216B"/>
    <w:rsid w:val="00C021AE"/>
    <w:rsid w:val="00C0255B"/>
    <w:rsid w:val="00C028E8"/>
    <w:rsid w:val="00C02B91"/>
    <w:rsid w:val="00C0326B"/>
    <w:rsid w:val="00C0351A"/>
    <w:rsid w:val="00C036F6"/>
    <w:rsid w:val="00C03A24"/>
    <w:rsid w:val="00C03B71"/>
    <w:rsid w:val="00C04231"/>
    <w:rsid w:val="00C043C9"/>
    <w:rsid w:val="00C046A0"/>
    <w:rsid w:val="00C04927"/>
    <w:rsid w:val="00C04A07"/>
    <w:rsid w:val="00C052FF"/>
    <w:rsid w:val="00C0535A"/>
    <w:rsid w:val="00C055F4"/>
    <w:rsid w:val="00C05818"/>
    <w:rsid w:val="00C05CF7"/>
    <w:rsid w:val="00C06951"/>
    <w:rsid w:val="00C07342"/>
    <w:rsid w:val="00C07553"/>
    <w:rsid w:val="00C07DCB"/>
    <w:rsid w:val="00C10831"/>
    <w:rsid w:val="00C10F01"/>
    <w:rsid w:val="00C11047"/>
    <w:rsid w:val="00C111A1"/>
    <w:rsid w:val="00C11A09"/>
    <w:rsid w:val="00C12105"/>
    <w:rsid w:val="00C125F5"/>
    <w:rsid w:val="00C126B6"/>
    <w:rsid w:val="00C126CB"/>
    <w:rsid w:val="00C12942"/>
    <w:rsid w:val="00C129DE"/>
    <w:rsid w:val="00C12ACC"/>
    <w:rsid w:val="00C12DCE"/>
    <w:rsid w:val="00C13031"/>
    <w:rsid w:val="00C13734"/>
    <w:rsid w:val="00C13D56"/>
    <w:rsid w:val="00C140E0"/>
    <w:rsid w:val="00C147AC"/>
    <w:rsid w:val="00C150E8"/>
    <w:rsid w:val="00C1537A"/>
    <w:rsid w:val="00C1548A"/>
    <w:rsid w:val="00C15677"/>
    <w:rsid w:val="00C15FB8"/>
    <w:rsid w:val="00C15FBE"/>
    <w:rsid w:val="00C16672"/>
    <w:rsid w:val="00C168B2"/>
    <w:rsid w:val="00C16B84"/>
    <w:rsid w:val="00C16CF1"/>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A93"/>
    <w:rsid w:val="00C30ABC"/>
    <w:rsid w:val="00C30B7F"/>
    <w:rsid w:val="00C31EE5"/>
    <w:rsid w:val="00C320F2"/>
    <w:rsid w:val="00C322C9"/>
    <w:rsid w:val="00C322E5"/>
    <w:rsid w:val="00C328A5"/>
    <w:rsid w:val="00C32E68"/>
    <w:rsid w:val="00C3312E"/>
    <w:rsid w:val="00C33748"/>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40"/>
    <w:rsid w:val="00C364C5"/>
    <w:rsid w:val="00C366E0"/>
    <w:rsid w:val="00C36739"/>
    <w:rsid w:val="00C368B9"/>
    <w:rsid w:val="00C36F1C"/>
    <w:rsid w:val="00C3790B"/>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767"/>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F38"/>
    <w:rsid w:val="00C4608B"/>
    <w:rsid w:val="00C46AF2"/>
    <w:rsid w:val="00C46C1A"/>
    <w:rsid w:val="00C46EB8"/>
    <w:rsid w:val="00C47193"/>
    <w:rsid w:val="00C471B9"/>
    <w:rsid w:val="00C476DF"/>
    <w:rsid w:val="00C47993"/>
    <w:rsid w:val="00C47C63"/>
    <w:rsid w:val="00C50262"/>
    <w:rsid w:val="00C508C5"/>
    <w:rsid w:val="00C50AB2"/>
    <w:rsid w:val="00C50C30"/>
    <w:rsid w:val="00C510E8"/>
    <w:rsid w:val="00C513A8"/>
    <w:rsid w:val="00C5172F"/>
    <w:rsid w:val="00C51B4B"/>
    <w:rsid w:val="00C51DB6"/>
    <w:rsid w:val="00C51FDE"/>
    <w:rsid w:val="00C52079"/>
    <w:rsid w:val="00C527E5"/>
    <w:rsid w:val="00C53460"/>
    <w:rsid w:val="00C5391F"/>
    <w:rsid w:val="00C5393E"/>
    <w:rsid w:val="00C53977"/>
    <w:rsid w:val="00C53B6E"/>
    <w:rsid w:val="00C53DCD"/>
    <w:rsid w:val="00C54070"/>
    <w:rsid w:val="00C545D9"/>
    <w:rsid w:val="00C54BEA"/>
    <w:rsid w:val="00C54D15"/>
    <w:rsid w:val="00C55629"/>
    <w:rsid w:val="00C55BEB"/>
    <w:rsid w:val="00C564CB"/>
    <w:rsid w:val="00C5698E"/>
    <w:rsid w:val="00C56C9D"/>
    <w:rsid w:val="00C56CE0"/>
    <w:rsid w:val="00C5710C"/>
    <w:rsid w:val="00C57377"/>
    <w:rsid w:val="00C574BF"/>
    <w:rsid w:val="00C5758D"/>
    <w:rsid w:val="00C575D8"/>
    <w:rsid w:val="00C5763C"/>
    <w:rsid w:val="00C602B9"/>
    <w:rsid w:val="00C604D4"/>
    <w:rsid w:val="00C604DC"/>
    <w:rsid w:val="00C609ED"/>
    <w:rsid w:val="00C60B8C"/>
    <w:rsid w:val="00C60BCA"/>
    <w:rsid w:val="00C60CD5"/>
    <w:rsid w:val="00C610A7"/>
    <w:rsid w:val="00C6163F"/>
    <w:rsid w:val="00C61F65"/>
    <w:rsid w:val="00C6231D"/>
    <w:rsid w:val="00C62D57"/>
    <w:rsid w:val="00C63094"/>
    <w:rsid w:val="00C635F3"/>
    <w:rsid w:val="00C637EF"/>
    <w:rsid w:val="00C638DD"/>
    <w:rsid w:val="00C63F92"/>
    <w:rsid w:val="00C646DB"/>
    <w:rsid w:val="00C64FA6"/>
    <w:rsid w:val="00C64FBF"/>
    <w:rsid w:val="00C6531B"/>
    <w:rsid w:val="00C65505"/>
    <w:rsid w:val="00C656B5"/>
    <w:rsid w:val="00C65930"/>
    <w:rsid w:val="00C65A63"/>
    <w:rsid w:val="00C65A82"/>
    <w:rsid w:val="00C65A98"/>
    <w:rsid w:val="00C65FBD"/>
    <w:rsid w:val="00C67146"/>
    <w:rsid w:val="00C67501"/>
    <w:rsid w:val="00C67758"/>
    <w:rsid w:val="00C67AAB"/>
    <w:rsid w:val="00C70082"/>
    <w:rsid w:val="00C70250"/>
    <w:rsid w:val="00C70469"/>
    <w:rsid w:val="00C704A4"/>
    <w:rsid w:val="00C707EA"/>
    <w:rsid w:val="00C707FA"/>
    <w:rsid w:val="00C70A5C"/>
    <w:rsid w:val="00C70BC8"/>
    <w:rsid w:val="00C70BFA"/>
    <w:rsid w:val="00C70C0D"/>
    <w:rsid w:val="00C7192B"/>
    <w:rsid w:val="00C71CC7"/>
    <w:rsid w:val="00C72141"/>
    <w:rsid w:val="00C72554"/>
    <w:rsid w:val="00C72B92"/>
    <w:rsid w:val="00C7305F"/>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04"/>
    <w:rsid w:val="00C8078B"/>
    <w:rsid w:val="00C8088F"/>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70F"/>
    <w:rsid w:val="00C86A5D"/>
    <w:rsid w:val="00C86CC9"/>
    <w:rsid w:val="00C86FD9"/>
    <w:rsid w:val="00C8717D"/>
    <w:rsid w:val="00C872E1"/>
    <w:rsid w:val="00C876B2"/>
    <w:rsid w:val="00C87A3F"/>
    <w:rsid w:val="00C87B97"/>
    <w:rsid w:val="00C90135"/>
    <w:rsid w:val="00C90337"/>
    <w:rsid w:val="00C904D6"/>
    <w:rsid w:val="00C905C7"/>
    <w:rsid w:val="00C91A09"/>
    <w:rsid w:val="00C91A7B"/>
    <w:rsid w:val="00C92804"/>
    <w:rsid w:val="00C92CCE"/>
    <w:rsid w:val="00C9320F"/>
    <w:rsid w:val="00C93A92"/>
    <w:rsid w:val="00C93EFA"/>
    <w:rsid w:val="00C9412E"/>
    <w:rsid w:val="00C94657"/>
    <w:rsid w:val="00C94955"/>
    <w:rsid w:val="00C94AE9"/>
    <w:rsid w:val="00C950E1"/>
    <w:rsid w:val="00C957F0"/>
    <w:rsid w:val="00C95800"/>
    <w:rsid w:val="00C959DF"/>
    <w:rsid w:val="00C95AE1"/>
    <w:rsid w:val="00C95B42"/>
    <w:rsid w:val="00C95EBC"/>
    <w:rsid w:val="00C965B2"/>
    <w:rsid w:val="00C96C86"/>
    <w:rsid w:val="00C96DF2"/>
    <w:rsid w:val="00C97183"/>
    <w:rsid w:val="00C97427"/>
    <w:rsid w:val="00C9772B"/>
    <w:rsid w:val="00C979C5"/>
    <w:rsid w:val="00C97F8D"/>
    <w:rsid w:val="00CA00D8"/>
    <w:rsid w:val="00CA0157"/>
    <w:rsid w:val="00CA0423"/>
    <w:rsid w:val="00CA05B3"/>
    <w:rsid w:val="00CA0DB9"/>
    <w:rsid w:val="00CA10B1"/>
    <w:rsid w:val="00CA148B"/>
    <w:rsid w:val="00CA1DD8"/>
    <w:rsid w:val="00CA2264"/>
    <w:rsid w:val="00CA2374"/>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BB7"/>
    <w:rsid w:val="00CA71C3"/>
    <w:rsid w:val="00CA7297"/>
    <w:rsid w:val="00CA796E"/>
    <w:rsid w:val="00CA7A89"/>
    <w:rsid w:val="00CA7C4C"/>
    <w:rsid w:val="00CA7CD5"/>
    <w:rsid w:val="00CA7E99"/>
    <w:rsid w:val="00CB017E"/>
    <w:rsid w:val="00CB0AAA"/>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49A"/>
    <w:rsid w:val="00CB567B"/>
    <w:rsid w:val="00CB5EBF"/>
    <w:rsid w:val="00CB5FB2"/>
    <w:rsid w:val="00CB606B"/>
    <w:rsid w:val="00CB60BC"/>
    <w:rsid w:val="00CB63D6"/>
    <w:rsid w:val="00CB68F4"/>
    <w:rsid w:val="00CB6A1F"/>
    <w:rsid w:val="00CB6A51"/>
    <w:rsid w:val="00CB6DC2"/>
    <w:rsid w:val="00CB71EB"/>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E9D"/>
    <w:rsid w:val="00CC342D"/>
    <w:rsid w:val="00CC369B"/>
    <w:rsid w:val="00CC41DD"/>
    <w:rsid w:val="00CC46AA"/>
    <w:rsid w:val="00CC4B60"/>
    <w:rsid w:val="00CC4D5B"/>
    <w:rsid w:val="00CC5665"/>
    <w:rsid w:val="00CC5A69"/>
    <w:rsid w:val="00CC6682"/>
    <w:rsid w:val="00CC6977"/>
    <w:rsid w:val="00CC6C7B"/>
    <w:rsid w:val="00CC71AB"/>
    <w:rsid w:val="00CC7C47"/>
    <w:rsid w:val="00CD0D77"/>
    <w:rsid w:val="00CD0FB3"/>
    <w:rsid w:val="00CD139C"/>
    <w:rsid w:val="00CD1669"/>
    <w:rsid w:val="00CD1B95"/>
    <w:rsid w:val="00CD1BDF"/>
    <w:rsid w:val="00CD1E04"/>
    <w:rsid w:val="00CD25F6"/>
    <w:rsid w:val="00CD2B5B"/>
    <w:rsid w:val="00CD3593"/>
    <w:rsid w:val="00CD3604"/>
    <w:rsid w:val="00CD3909"/>
    <w:rsid w:val="00CD435D"/>
    <w:rsid w:val="00CD498F"/>
    <w:rsid w:val="00CD4B8D"/>
    <w:rsid w:val="00CD4BB1"/>
    <w:rsid w:val="00CD4EB7"/>
    <w:rsid w:val="00CD5175"/>
    <w:rsid w:val="00CD51D7"/>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BEC"/>
    <w:rsid w:val="00CE1F85"/>
    <w:rsid w:val="00CE1FF3"/>
    <w:rsid w:val="00CE219F"/>
    <w:rsid w:val="00CE2448"/>
    <w:rsid w:val="00CE2FF0"/>
    <w:rsid w:val="00CE32C6"/>
    <w:rsid w:val="00CE3322"/>
    <w:rsid w:val="00CE3773"/>
    <w:rsid w:val="00CE420A"/>
    <w:rsid w:val="00CE4780"/>
    <w:rsid w:val="00CE5087"/>
    <w:rsid w:val="00CE5938"/>
    <w:rsid w:val="00CE5BC9"/>
    <w:rsid w:val="00CE6922"/>
    <w:rsid w:val="00CE720B"/>
    <w:rsid w:val="00CE7505"/>
    <w:rsid w:val="00CE7642"/>
    <w:rsid w:val="00CE7927"/>
    <w:rsid w:val="00CE7C9D"/>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4BC8"/>
    <w:rsid w:val="00CF5012"/>
    <w:rsid w:val="00CF5914"/>
    <w:rsid w:val="00CF5AA9"/>
    <w:rsid w:val="00CF692D"/>
    <w:rsid w:val="00CF6BD3"/>
    <w:rsid w:val="00CF7110"/>
    <w:rsid w:val="00CF7220"/>
    <w:rsid w:val="00CF722A"/>
    <w:rsid w:val="00CF739C"/>
    <w:rsid w:val="00CF7630"/>
    <w:rsid w:val="00CF7788"/>
    <w:rsid w:val="00CF7BBE"/>
    <w:rsid w:val="00D00D39"/>
    <w:rsid w:val="00D00D87"/>
    <w:rsid w:val="00D0155A"/>
    <w:rsid w:val="00D018AA"/>
    <w:rsid w:val="00D01907"/>
    <w:rsid w:val="00D01FC0"/>
    <w:rsid w:val="00D02619"/>
    <w:rsid w:val="00D027CA"/>
    <w:rsid w:val="00D02945"/>
    <w:rsid w:val="00D0299F"/>
    <w:rsid w:val="00D02B57"/>
    <w:rsid w:val="00D02CE3"/>
    <w:rsid w:val="00D032E1"/>
    <w:rsid w:val="00D033A4"/>
    <w:rsid w:val="00D036D7"/>
    <w:rsid w:val="00D03AEC"/>
    <w:rsid w:val="00D03E0F"/>
    <w:rsid w:val="00D04478"/>
    <w:rsid w:val="00D04546"/>
    <w:rsid w:val="00D046B5"/>
    <w:rsid w:val="00D04A4E"/>
    <w:rsid w:val="00D04AE8"/>
    <w:rsid w:val="00D052AB"/>
    <w:rsid w:val="00D0533D"/>
    <w:rsid w:val="00D054A7"/>
    <w:rsid w:val="00D054DD"/>
    <w:rsid w:val="00D05800"/>
    <w:rsid w:val="00D05BF2"/>
    <w:rsid w:val="00D05C53"/>
    <w:rsid w:val="00D061B4"/>
    <w:rsid w:val="00D0637F"/>
    <w:rsid w:val="00D0662D"/>
    <w:rsid w:val="00D06785"/>
    <w:rsid w:val="00D067B0"/>
    <w:rsid w:val="00D076BB"/>
    <w:rsid w:val="00D077F3"/>
    <w:rsid w:val="00D07C57"/>
    <w:rsid w:val="00D10061"/>
    <w:rsid w:val="00D104DD"/>
    <w:rsid w:val="00D104E3"/>
    <w:rsid w:val="00D1089C"/>
    <w:rsid w:val="00D10A4D"/>
    <w:rsid w:val="00D10BE4"/>
    <w:rsid w:val="00D10C04"/>
    <w:rsid w:val="00D11029"/>
    <w:rsid w:val="00D11254"/>
    <w:rsid w:val="00D11557"/>
    <w:rsid w:val="00D11784"/>
    <w:rsid w:val="00D11C2D"/>
    <w:rsid w:val="00D11EA4"/>
    <w:rsid w:val="00D120DA"/>
    <w:rsid w:val="00D121FA"/>
    <w:rsid w:val="00D1272F"/>
    <w:rsid w:val="00D12B98"/>
    <w:rsid w:val="00D12FC5"/>
    <w:rsid w:val="00D13021"/>
    <w:rsid w:val="00D134B2"/>
    <w:rsid w:val="00D13AD2"/>
    <w:rsid w:val="00D13B7E"/>
    <w:rsid w:val="00D13B91"/>
    <w:rsid w:val="00D13E64"/>
    <w:rsid w:val="00D13FFE"/>
    <w:rsid w:val="00D14B98"/>
    <w:rsid w:val="00D14F87"/>
    <w:rsid w:val="00D1526E"/>
    <w:rsid w:val="00D15288"/>
    <w:rsid w:val="00D158D8"/>
    <w:rsid w:val="00D15DD9"/>
    <w:rsid w:val="00D160B8"/>
    <w:rsid w:val="00D164A3"/>
    <w:rsid w:val="00D165C4"/>
    <w:rsid w:val="00D166DA"/>
    <w:rsid w:val="00D16C91"/>
    <w:rsid w:val="00D16EAF"/>
    <w:rsid w:val="00D170CB"/>
    <w:rsid w:val="00D1712F"/>
    <w:rsid w:val="00D171B2"/>
    <w:rsid w:val="00D17255"/>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1EBF"/>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FAA"/>
    <w:rsid w:val="00D3114C"/>
    <w:rsid w:val="00D32155"/>
    <w:rsid w:val="00D3239C"/>
    <w:rsid w:val="00D3296E"/>
    <w:rsid w:val="00D32A56"/>
    <w:rsid w:val="00D32D2D"/>
    <w:rsid w:val="00D3307C"/>
    <w:rsid w:val="00D331A9"/>
    <w:rsid w:val="00D331F1"/>
    <w:rsid w:val="00D33581"/>
    <w:rsid w:val="00D33AC0"/>
    <w:rsid w:val="00D3434A"/>
    <w:rsid w:val="00D34379"/>
    <w:rsid w:val="00D3464A"/>
    <w:rsid w:val="00D34FB1"/>
    <w:rsid w:val="00D350AF"/>
    <w:rsid w:val="00D35339"/>
    <w:rsid w:val="00D3546A"/>
    <w:rsid w:val="00D358BB"/>
    <w:rsid w:val="00D35EFE"/>
    <w:rsid w:val="00D36107"/>
    <w:rsid w:val="00D36132"/>
    <w:rsid w:val="00D36A87"/>
    <w:rsid w:val="00D37058"/>
    <w:rsid w:val="00D376CF"/>
    <w:rsid w:val="00D37B46"/>
    <w:rsid w:val="00D37BDE"/>
    <w:rsid w:val="00D37F37"/>
    <w:rsid w:val="00D40063"/>
    <w:rsid w:val="00D40B8D"/>
    <w:rsid w:val="00D40D1B"/>
    <w:rsid w:val="00D41040"/>
    <w:rsid w:val="00D411B3"/>
    <w:rsid w:val="00D4131F"/>
    <w:rsid w:val="00D413EC"/>
    <w:rsid w:val="00D41983"/>
    <w:rsid w:val="00D41BDF"/>
    <w:rsid w:val="00D41C99"/>
    <w:rsid w:val="00D41D11"/>
    <w:rsid w:val="00D41E44"/>
    <w:rsid w:val="00D42293"/>
    <w:rsid w:val="00D42591"/>
    <w:rsid w:val="00D42923"/>
    <w:rsid w:val="00D4312C"/>
    <w:rsid w:val="00D433C8"/>
    <w:rsid w:val="00D4402D"/>
    <w:rsid w:val="00D440A8"/>
    <w:rsid w:val="00D44136"/>
    <w:rsid w:val="00D4421B"/>
    <w:rsid w:val="00D447BF"/>
    <w:rsid w:val="00D4542C"/>
    <w:rsid w:val="00D45F34"/>
    <w:rsid w:val="00D462E4"/>
    <w:rsid w:val="00D463B4"/>
    <w:rsid w:val="00D4689C"/>
    <w:rsid w:val="00D46BB2"/>
    <w:rsid w:val="00D472FC"/>
    <w:rsid w:val="00D473AE"/>
    <w:rsid w:val="00D503C3"/>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78D"/>
    <w:rsid w:val="00D56A30"/>
    <w:rsid w:val="00D56CA6"/>
    <w:rsid w:val="00D57701"/>
    <w:rsid w:val="00D5794B"/>
    <w:rsid w:val="00D57A61"/>
    <w:rsid w:val="00D57C03"/>
    <w:rsid w:val="00D60077"/>
    <w:rsid w:val="00D601E6"/>
    <w:rsid w:val="00D60296"/>
    <w:rsid w:val="00D60DE4"/>
    <w:rsid w:val="00D60E3E"/>
    <w:rsid w:val="00D6125B"/>
    <w:rsid w:val="00D613D5"/>
    <w:rsid w:val="00D61583"/>
    <w:rsid w:val="00D61F26"/>
    <w:rsid w:val="00D6224C"/>
    <w:rsid w:val="00D622F2"/>
    <w:rsid w:val="00D6239D"/>
    <w:rsid w:val="00D62412"/>
    <w:rsid w:val="00D62613"/>
    <w:rsid w:val="00D6267B"/>
    <w:rsid w:val="00D634B7"/>
    <w:rsid w:val="00D635A7"/>
    <w:rsid w:val="00D6387C"/>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E79"/>
    <w:rsid w:val="00D67439"/>
    <w:rsid w:val="00D67515"/>
    <w:rsid w:val="00D67AD0"/>
    <w:rsid w:val="00D67C6B"/>
    <w:rsid w:val="00D67CAC"/>
    <w:rsid w:val="00D70C0A"/>
    <w:rsid w:val="00D717BB"/>
    <w:rsid w:val="00D718B4"/>
    <w:rsid w:val="00D71B58"/>
    <w:rsid w:val="00D71D41"/>
    <w:rsid w:val="00D7226F"/>
    <w:rsid w:val="00D722F2"/>
    <w:rsid w:val="00D72391"/>
    <w:rsid w:val="00D7279E"/>
    <w:rsid w:val="00D727F1"/>
    <w:rsid w:val="00D72902"/>
    <w:rsid w:val="00D72D42"/>
    <w:rsid w:val="00D73626"/>
    <w:rsid w:val="00D73795"/>
    <w:rsid w:val="00D73849"/>
    <w:rsid w:val="00D7389B"/>
    <w:rsid w:val="00D738D4"/>
    <w:rsid w:val="00D73926"/>
    <w:rsid w:val="00D73AE7"/>
    <w:rsid w:val="00D73B6D"/>
    <w:rsid w:val="00D74197"/>
    <w:rsid w:val="00D74352"/>
    <w:rsid w:val="00D74913"/>
    <w:rsid w:val="00D74EF0"/>
    <w:rsid w:val="00D752C0"/>
    <w:rsid w:val="00D755EE"/>
    <w:rsid w:val="00D75740"/>
    <w:rsid w:val="00D75B73"/>
    <w:rsid w:val="00D75DFA"/>
    <w:rsid w:val="00D75E27"/>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4F04"/>
    <w:rsid w:val="00D8514E"/>
    <w:rsid w:val="00D8573C"/>
    <w:rsid w:val="00D85D8D"/>
    <w:rsid w:val="00D86127"/>
    <w:rsid w:val="00D862A5"/>
    <w:rsid w:val="00D86960"/>
    <w:rsid w:val="00D86DAA"/>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E04"/>
    <w:rsid w:val="00D93832"/>
    <w:rsid w:val="00D93C62"/>
    <w:rsid w:val="00D948E4"/>
    <w:rsid w:val="00D94BE4"/>
    <w:rsid w:val="00D953CC"/>
    <w:rsid w:val="00D953FD"/>
    <w:rsid w:val="00D95578"/>
    <w:rsid w:val="00D9568C"/>
    <w:rsid w:val="00D9623F"/>
    <w:rsid w:val="00D96415"/>
    <w:rsid w:val="00D9648C"/>
    <w:rsid w:val="00D964C0"/>
    <w:rsid w:val="00D9660B"/>
    <w:rsid w:val="00D966FB"/>
    <w:rsid w:val="00D968DD"/>
    <w:rsid w:val="00D96946"/>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661"/>
    <w:rsid w:val="00DA2864"/>
    <w:rsid w:val="00DA2FAF"/>
    <w:rsid w:val="00DA356B"/>
    <w:rsid w:val="00DA3584"/>
    <w:rsid w:val="00DA3719"/>
    <w:rsid w:val="00DA39AF"/>
    <w:rsid w:val="00DA41D7"/>
    <w:rsid w:val="00DA4322"/>
    <w:rsid w:val="00DA49C7"/>
    <w:rsid w:val="00DA4A09"/>
    <w:rsid w:val="00DA4BA5"/>
    <w:rsid w:val="00DA5848"/>
    <w:rsid w:val="00DA5868"/>
    <w:rsid w:val="00DA5E25"/>
    <w:rsid w:val="00DA5F3B"/>
    <w:rsid w:val="00DA5FC3"/>
    <w:rsid w:val="00DA6004"/>
    <w:rsid w:val="00DA6122"/>
    <w:rsid w:val="00DA68C4"/>
    <w:rsid w:val="00DA6DB6"/>
    <w:rsid w:val="00DA7E90"/>
    <w:rsid w:val="00DB006F"/>
    <w:rsid w:val="00DB04A8"/>
    <w:rsid w:val="00DB0659"/>
    <w:rsid w:val="00DB0851"/>
    <w:rsid w:val="00DB0B74"/>
    <w:rsid w:val="00DB1447"/>
    <w:rsid w:val="00DB2612"/>
    <w:rsid w:val="00DB2745"/>
    <w:rsid w:val="00DB28C9"/>
    <w:rsid w:val="00DB2B5E"/>
    <w:rsid w:val="00DB334F"/>
    <w:rsid w:val="00DB33AC"/>
    <w:rsid w:val="00DB36B3"/>
    <w:rsid w:val="00DB36D3"/>
    <w:rsid w:val="00DB390C"/>
    <w:rsid w:val="00DB3EB7"/>
    <w:rsid w:val="00DB410A"/>
    <w:rsid w:val="00DB41E6"/>
    <w:rsid w:val="00DB46E1"/>
    <w:rsid w:val="00DB4A63"/>
    <w:rsid w:val="00DB5596"/>
    <w:rsid w:val="00DB5C18"/>
    <w:rsid w:val="00DB5C7A"/>
    <w:rsid w:val="00DB5D4E"/>
    <w:rsid w:val="00DB5F08"/>
    <w:rsid w:val="00DB60D5"/>
    <w:rsid w:val="00DB6122"/>
    <w:rsid w:val="00DB627F"/>
    <w:rsid w:val="00DB6463"/>
    <w:rsid w:val="00DB66D5"/>
    <w:rsid w:val="00DB6ADD"/>
    <w:rsid w:val="00DB7236"/>
    <w:rsid w:val="00DB7379"/>
    <w:rsid w:val="00DB7E87"/>
    <w:rsid w:val="00DC00C5"/>
    <w:rsid w:val="00DC0453"/>
    <w:rsid w:val="00DC0C44"/>
    <w:rsid w:val="00DC1550"/>
    <w:rsid w:val="00DC199A"/>
    <w:rsid w:val="00DC19D3"/>
    <w:rsid w:val="00DC2068"/>
    <w:rsid w:val="00DC231A"/>
    <w:rsid w:val="00DC2675"/>
    <w:rsid w:val="00DC2757"/>
    <w:rsid w:val="00DC28E0"/>
    <w:rsid w:val="00DC2CF9"/>
    <w:rsid w:val="00DC2E05"/>
    <w:rsid w:val="00DC2EF5"/>
    <w:rsid w:val="00DC2F7A"/>
    <w:rsid w:val="00DC30FF"/>
    <w:rsid w:val="00DC3147"/>
    <w:rsid w:val="00DC323F"/>
    <w:rsid w:val="00DC33A5"/>
    <w:rsid w:val="00DC342A"/>
    <w:rsid w:val="00DC3582"/>
    <w:rsid w:val="00DC3B80"/>
    <w:rsid w:val="00DC3F2C"/>
    <w:rsid w:val="00DC4385"/>
    <w:rsid w:val="00DC456C"/>
    <w:rsid w:val="00DC4770"/>
    <w:rsid w:val="00DC4CA6"/>
    <w:rsid w:val="00DC4DE8"/>
    <w:rsid w:val="00DC5174"/>
    <w:rsid w:val="00DC5E34"/>
    <w:rsid w:val="00DC60CC"/>
    <w:rsid w:val="00DC6786"/>
    <w:rsid w:val="00DC6E69"/>
    <w:rsid w:val="00DC7040"/>
    <w:rsid w:val="00DC7142"/>
    <w:rsid w:val="00DC725F"/>
    <w:rsid w:val="00DC727A"/>
    <w:rsid w:val="00DC7307"/>
    <w:rsid w:val="00DC73DA"/>
    <w:rsid w:val="00DC78E1"/>
    <w:rsid w:val="00DC7D98"/>
    <w:rsid w:val="00DC7E68"/>
    <w:rsid w:val="00DD0368"/>
    <w:rsid w:val="00DD0860"/>
    <w:rsid w:val="00DD0FCD"/>
    <w:rsid w:val="00DD10AF"/>
    <w:rsid w:val="00DD17BD"/>
    <w:rsid w:val="00DD1910"/>
    <w:rsid w:val="00DD193F"/>
    <w:rsid w:val="00DD1C41"/>
    <w:rsid w:val="00DD1EEF"/>
    <w:rsid w:val="00DD1F49"/>
    <w:rsid w:val="00DD256F"/>
    <w:rsid w:val="00DD2D0E"/>
    <w:rsid w:val="00DD35F1"/>
    <w:rsid w:val="00DD3620"/>
    <w:rsid w:val="00DD401E"/>
    <w:rsid w:val="00DD47C9"/>
    <w:rsid w:val="00DD4A14"/>
    <w:rsid w:val="00DD4AB7"/>
    <w:rsid w:val="00DD50C0"/>
    <w:rsid w:val="00DD5E51"/>
    <w:rsid w:val="00DD63C8"/>
    <w:rsid w:val="00DD6BDF"/>
    <w:rsid w:val="00DD6D0E"/>
    <w:rsid w:val="00DD6EA6"/>
    <w:rsid w:val="00DD76EF"/>
    <w:rsid w:val="00DE0386"/>
    <w:rsid w:val="00DE0635"/>
    <w:rsid w:val="00DE1136"/>
    <w:rsid w:val="00DE1186"/>
    <w:rsid w:val="00DE120C"/>
    <w:rsid w:val="00DE1743"/>
    <w:rsid w:val="00DE1793"/>
    <w:rsid w:val="00DE19FA"/>
    <w:rsid w:val="00DE2320"/>
    <w:rsid w:val="00DE2958"/>
    <w:rsid w:val="00DE2AD2"/>
    <w:rsid w:val="00DE2D50"/>
    <w:rsid w:val="00DE2F92"/>
    <w:rsid w:val="00DE2F99"/>
    <w:rsid w:val="00DE367F"/>
    <w:rsid w:val="00DE3829"/>
    <w:rsid w:val="00DE38AB"/>
    <w:rsid w:val="00DE3AA0"/>
    <w:rsid w:val="00DE3EE9"/>
    <w:rsid w:val="00DE417C"/>
    <w:rsid w:val="00DE41E0"/>
    <w:rsid w:val="00DE4318"/>
    <w:rsid w:val="00DE476D"/>
    <w:rsid w:val="00DE5ABB"/>
    <w:rsid w:val="00DE5E76"/>
    <w:rsid w:val="00DE64CA"/>
    <w:rsid w:val="00DE6649"/>
    <w:rsid w:val="00DE6A0E"/>
    <w:rsid w:val="00DE6A11"/>
    <w:rsid w:val="00DE6F58"/>
    <w:rsid w:val="00DE7190"/>
    <w:rsid w:val="00DE7306"/>
    <w:rsid w:val="00DE788D"/>
    <w:rsid w:val="00DE79BA"/>
    <w:rsid w:val="00DE7CAA"/>
    <w:rsid w:val="00DE7D84"/>
    <w:rsid w:val="00DE7DEE"/>
    <w:rsid w:val="00DE7E8A"/>
    <w:rsid w:val="00DF019D"/>
    <w:rsid w:val="00DF0206"/>
    <w:rsid w:val="00DF06FA"/>
    <w:rsid w:val="00DF12C9"/>
    <w:rsid w:val="00DF13E0"/>
    <w:rsid w:val="00DF140F"/>
    <w:rsid w:val="00DF1677"/>
    <w:rsid w:val="00DF1E3F"/>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808"/>
    <w:rsid w:val="00DF4C1E"/>
    <w:rsid w:val="00DF4D9C"/>
    <w:rsid w:val="00DF4E30"/>
    <w:rsid w:val="00DF54BA"/>
    <w:rsid w:val="00DF5605"/>
    <w:rsid w:val="00DF56C1"/>
    <w:rsid w:val="00DF583C"/>
    <w:rsid w:val="00DF596D"/>
    <w:rsid w:val="00DF5A38"/>
    <w:rsid w:val="00DF5D0E"/>
    <w:rsid w:val="00DF60FF"/>
    <w:rsid w:val="00DF6603"/>
    <w:rsid w:val="00DF6660"/>
    <w:rsid w:val="00DF666E"/>
    <w:rsid w:val="00DF6A01"/>
    <w:rsid w:val="00DF6CC2"/>
    <w:rsid w:val="00E00098"/>
    <w:rsid w:val="00E00249"/>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3E5"/>
    <w:rsid w:val="00E03C28"/>
    <w:rsid w:val="00E03CB6"/>
    <w:rsid w:val="00E03E52"/>
    <w:rsid w:val="00E04537"/>
    <w:rsid w:val="00E045E4"/>
    <w:rsid w:val="00E047AF"/>
    <w:rsid w:val="00E04C46"/>
    <w:rsid w:val="00E04CA6"/>
    <w:rsid w:val="00E0561E"/>
    <w:rsid w:val="00E0574C"/>
    <w:rsid w:val="00E05880"/>
    <w:rsid w:val="00E06409"/>
    <w:rsid w:val="00E06615"/>
    <w:rsid w:val="00E068B8"/>
    <w:rsid w:val="00E06A7C"/>
    <w:rsid w:val="00E06D21"/>
    <w:rsid w:val="00E06FCB"/>
    <w:rsid w:val="00E07227"/>
    <w:rsid w:val="00E07CCC"/>
    <w:rsid w:val="00E1000D"/>
    <w:rsid w:val="00E1005D"/>
    <w:rsid w:val="00E10711"/>
    <w:rsid w:val="00E10E5B"/>
    <w:rsid w:val="00E11264"/>
    <w:rsid w:val="00E116D2"/>
    <w:rsid w:val="00E118A2"/>
    <w:rsid w:val="00E11FC1"/>
    <w:rsid w:val="00E1207A"/>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02D"/>
    <w:rsid w:val="00E2032D"/>
    <w:rsid w:val="00E20BBC"/>
    <w:rsid w:val="00E20CB9"/>
    <w:rsid w:val="00E20E9A"/>
    <w:rsid w:val="00E21C4D"/>
    <w:rsid w:val="00E21E83"/>
    <w:rsid w:val="00E22433"/>
    <w:rsid w:val="00E232E9"/>
    <w:rsid w:val="00E23537"/>
    <w:rsid w:val="00E2392C"/>
    <w:rsid w:val="00E23FA5"/>
    <w:rsid w:val="00E2432B"/>
    <w:rsid w:val="00E243D5"/>
    <w:rsid w:val="00E24790"/>
    <w:rsid w:val="00E24C59"/>
    <w:rsid w:val="00E24E26"/>
    <w:rsid w:val="00E24F16"/>
    <w:rsid w:val="00E25371"/>
    <w:rsid w:val="00E254E6"/>
    <w:rsid w:val="00E25819"/>
    <w:rsid w:val="00E25B68"/>
    <w:rsid w:val="00E261B2"/>
    <w:rsid w:val="00E26254"/>
    <w:rsid w:val="00E2651F"/>
    <w:rsid w:val="00E269D1"/>
    <w:rsid w:val="00E26C03"/>
    <w:rsid w:val="00E26CDF"/>
    <w:rsid w:val="00E27CD6"/>
    <w:rsid w:val="00E27D34"/>
    <w:rsid w:val="00E307B5"/>
    <w:rsid w:val="00E30A6F"/>
    <w:rsid w:val="00E30C61"/>
    <w:rsid w:val="00E30F62"/>
    <w:rsid w:val="00E30F75"/>
    <w:rsid w:val="00E31725"/>
    <w:rsid w:val="00E318E6"/>
    <w:rsid w:val="00E319A3"/>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E25"/>
    <w:rsid w:val="00E35484"/>
    <w:rsid w:val="00E36708"/>
    <w:rsid w:val="00E367DF"/>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199E"/>
    <w:rsid w:val="00E42757"/>
    <w:rsid w:val="00E42AC8"/>
    <w:rsid w:val="00E42B53"/>
    <w:rsid w:val="00E42BB6"/>
    <w:rsid w:val="00E42CB4"/>
    <w:rsid w:val="00E42FD6"/>
    <w:rsid w:val="00E43074"/>
    <w:rsid w:val="00E43850"/>
    <w:rsid w:val="00E43FB3"/>
    <w:rsid w:val="00E445FC"/>
    <w:rsid w:val="00E44A7C"/>
    <w:rsid w:val="00E44EE9"/>
    <w:rsid w:val="00E44F95"/>
    <w:rsid w:val="00E455B8"/>
    <w:rsid w:val="00E45721"/>
    <w:rsid w:val="00E45B61"/>
    <w:rsid w:val="00E45BBC"/>
    <w:rsid w:val="00E45DA8"/>
    <w:rsid w:val="00E45E04"/>
    <w:rsid w:val="00E45E95"/>
    <w:rsid w:val="00E46574"/>
    <w:rsid w:val="00E465AD"/>
    <w:rsid w:val="00E46AC9"/>
    <w:rsid w:val="00E47CE8"/>
    <w:rsid w:val="00E50071"/>
    <w:rsid w:val="00E50651"/>
    <w:rsid w:val="00E50A0E"/>
    <w:rsid w:val="00E50B5D"/>
    <w:rsid w:val="00E50DB2"/>
    <w:rsid w:val="00E512FB"/>
    <w:rsid w:val="00E514C6"/>
    <w:rsid w:val="00E521D8"/>
    <w:rsid w:val="00E522B2"/>
    <w:rsid w:val="00E529C3"/>
    <w:rsid w:val="00E52A17"/>
    <w:rsid w:val="00E52B68"/>
    <w:rsid w:val="00E5340D"/>
    <w:rsid w:val="00E5363B"/>
    <w:rsid w:val="00E539DD"/>
    <w:rsid w:val="00E53DDA"/>
    <w:rsid w:val="00E54169"/>
    <w:rsid w:val="00E543E0"/>
    <w:rsid w:val="00E545C6"/>
    <w:rsid w:val="00E54AAC"/>
    <w:rsid w:val="00E5576B"/>
    <w:rsid w:val="00E5595E"/>
    <w:rsid w:val="00E55AF7"/>
    <w:rsid w:val="00E55E3B"/>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22C3"/>
    <w:rsid w:val="00E6250E"/>
    <w:rsid w:val="00E625CD"/>
    <w:rsid w:val="00E62BE9"/>
    <w:rsid w:val="00E632BF"/>
    <w:rsid w:val="00E640D4"/>
    <w:rsid w:val="00E6453A"/>
    <w:rsid w:val="00E648C7"/>
    <w:rsid w:val="00E649E0"/>
    <w:rsid w:val="00E64D22"/>
    <w:rsid w:val="00E64DDF"/>
    <w:rsid w:val="00E6503E"/>
    <w:rsid w:val="00E650AC"/>
    <w:rsid w:val="00E65A54"/>
    <w:rsid w:val="00E65BB4"/>
    <w:rsid w:val="00E65C6C"/>
    <w:rsid w:val="00E65DC1"/>
    <w:rsid w:val="00E66931"/>
    <w:rsid w:val="00E66F88"/>
    <w:rsid w:val="00E67342"/>
    <w:rsid w:val="00E67616"/>
    <w:rsid w:val="00E67853"/>
    <w:rsid w:val="00E67ADA"/>
    <w:rsid w:val="00E67B81"/>
    <w:rsid w:val="00E67D2A"/>
    <w:rsid w:val="00E70378"/>
    <w:rsid w:val="00E705CC"/>
    <w:rsid w:val="00E7099A"/>
    <w:rsid w:val="00E70B71"/>
    <w:rsid w:val="00E70DED"/>
    <w:rsid w:val="00E71220"/>
    <w:rsid w:val="00E71602"/>
    <w:rsid w:val="00E7184A"/>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77F0A"/>
    <w:rsid w:val="00E800ED"/>
    <w:rsid w:val="00E80590"/>
    <w:rsid w:val="00E8072F"/>
    <w:rsid w:val="00E80D20"/>
    <w:rsid w:val="00E811DB"/>
    <w:rsid w:val="00E8132F"/>
    <w:rsid w:val="00E8171D"/>
    <w:rsid w:val="00E81759"/>
    <w:rsid w:val="00E81877"/>
    <w:rsid w:val="00E81BA8"/>
    <w:rsid w:val="00E8212C"/>
    <w:rsid w:val="00E823AB"/>
    <w:rsid w:val="00E82E5B"/>
    <w:rsid w:val="00E83209"/>
    <w:rsid w:val="00E835B4"/>
    <w:rsid w:val="00E836B2"/>
    <w:rsid w:val="00E83949"/>
    <w:rsid w:val="00E83BC3"/>
    <w:rsid w:val="00E83BFB"/>
    <w:rsid w:val="00E83CFD"/>
    <w:rsid w:val="00E83E67"/>
    <w:rsid w:val="00E84598"/>
    <w:rsid w:val="00E848C5"/>
    <w:rsid w:val="00E84EF4"/>
    <w:rsid w:val="00E84FAC"/>
    <w:rsid w:val="00E852CF"/>
    <w:rsid w:val="00E8565A"/>
    <w:rsid w:val="00E85675"/>
    <w:rsid w:val="00E85BAB"/>
    <w:rsid w:val="00E86939"/>
    <w:rsid w:val="00E86C3F"/>
    <w:rsid w:val="00E86CA8"/>
    <w:rsid w:val="00E8766F"/>
    <w:rsid w:val="00E90156"/>
    <w:rsid w:val="00E9042B"/>
    <w:rsid w:val="00E909D4"/>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3C13"/>
    <w:rsid w:val="00E94187"/>
    <w:rsid w:val="00E9447C"/>
    <w:rsid w:val="00E94CC7"/>
    <w:rsid w:val="00E94D73"/>
    <w:rsid w:val="00E9503B"/>
    <w:rsid w:val="00E9519B"/>
    <w:rsid w:val="00E9535E"/>
    <w:rsid w:val="00E95695"/>
    <w:rsid w:val="00E95C7C"/>
    <w:rsid w:val="00E96351"/>
    <w:rsid w:val="00E9658E"/>
    <w:rsid w:val="00E9681B"/>
    <w:rsid w:val="00E9690C"/>
    <w:rsid w:val="00E96B58"/>
    <w:rsid w:val="00E96E5B"/>
    <w:rsid w:val="00E97754"/>
    <w:rsid w:val="00E97AC6"/>
    <w:rsid w:val="00E97BD4"/>
    <w:rsid w:val="00E97C0D"/>
    <w:rsid w:val="00EA0135"/>
    <w:rsid w:val="00EA05D5"/>
    <w:rsid w:val="00EA0A5B"/>
    <w:rsid w:val="00EA10A5"/>
    <w:rsid w:val="00EA17B6"/>
    <w:rsid w:val="00EA18F1"/>
    <w:rsid w:val="00EA1945"/>
    <w:rsid w:val="00EA1B17"/>
    <w:rsid w:val="00EA1DBB"/>
    <w:rsid w:val="00EA1E33"/>
    <w:rsid w:val="00EA1E84"/>
    <w:rsid w:val="00EA25FF"/>
    <w:rsid w:val="00EA2AC6"/>
    <w:rsid w:val="00EA2B9F"/>
    <w:rsid w:val="00EA348D"/>
    <w:rsid w:val="00EA35C4"/>
    <w:rsid w:val="00EA3606"/>
    <w:rsid w:val="00EA369E"/>
    <w:rsid w:val="00EA3A34"/>
    <w:rsid w:val="00EA4424"/>
    <w:rsid w:val="00EA4475"/>
    <w:rsid w:val="00EA4B34"/>
    <w:rsid w:val="00EA5772"/>
    <w:rsid w:val="00EA5C88"/>
    <w:rsid w:val="00EA619E"/>
    <w:rsid w:val="00EA68A4"/>
    <w:rsid w:val="00EA7284"/>
    <w:rsid w:val="00EA7960"/>
    <w:rsid w:val="00EA7C4C"/>
    <w:rsid w:val="00EB0CC9"/>
    <w:rsid w:val="00EB0CDC"/>
    <w:rsid w:val="00EB0D9A"/>
    <w:rsid w:val="00EB0DC3"/>
    <w:rsid w:val="00EB1098"/>
    <w:rsid w:val="00EB1330"/>
    <w:rsid w:val="00EB1B98"/>
    <w:rsid w:val="00EB2188"/>
    <w:rsid w:val="00EB23AE"/>
    <w:rsid w:val="00EB2E0F"/>
    <w:rsid w:val="00EB2F03"/>
    <w:rsid w:val="00EB3135"/>
    <w:rsid w:val="00EB349D"/>
    <w:rsid w:val="00EB45A7"/>
    <w:rsid w:val="00EB4683"/>
    <w:rsid w:val="00EB4FB8"/>
    <w:rsid w:val="00EB543F"/>
    <w:rsid w:val="00EB56B1"/>
    <w:rsid w:val="00EB5A30"/>
    <w:rsid w:val="00EB5CF1"/>
    <w:rsid w:val="00EB68F8"/>
    <w:rsid w:val="00EB6A6A"/>
    <w:rsid w:val="00EB6FF2"/>
    <w:rsid w:val="00EB7F43"/>
    <w:rsid w:val="00EC0A5C"/>
    <w:rsid w:val="00EC105F"/>
    <w:rsid w:val="00EC1675"/>
    <w:rsid w:val="00EC1750"/>
    <w:rsid w:val="00EC18E6"/>
    <w:rsid w:val="00EC243C"/>
    <w:rsid w:val="00EC25D8"/>
    <w:rsid w:val="00EC2929"/>
    <w:rsid w:val="00EC2A27"/>
    <w:rsid w:val="00EC33FA"/>
    <w:rsid w:val="00EC36C5"/>
    <w:rsid w:val="00EC3B8D"/>
    <w:rsid w:val="00EC3F4B"/>
    <w:rsid w:val="00EC4379"/>
    <w:rsid w:val="00EC442A"/>
    <w:rsid w:val="00EC458C"/>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102E"/>
    <w:rsid w:val="00ED10DF"/>
    <w:rsid w:val="00ED1239"/>
    <w:rsid w:val="00ED1806"/>
    <w:rsid w:val="00ED26C6"/>
    <w:rsid w:val="00ED2B97"/>
    <w:rsid w:val="00ED3125"/>
    <w:rsid w:val="00ED31E8"/>
    <w:rsid w:val="00ED372A"/>
    <w:rsid w:val="00ED383D"/>
    <w:rsid w:val="00ED42B5"/>
    <w:rsid w:val="00ED44A3"/>
    <w:rsid w:val="00ED4814"/>
    <w:rsid w:val="00ED50DE"/>
    <w:rsid w:val="00ED53EB"/>
    <w:rsid w:val="00ED5637"/>
    <w:rsid w:val="00ED5C72"/>
    <w:rsid w:val="00ED5CB0"/>
    <w:rsid w:val="00ED5DFB"/>
    <w:rsid w:val="00ED5EA8"/>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1B6B"/>
    <w:rsid w:val="00EE1DA3"/>
    <w:rsid w:val="00EE252D"/>
    <w:rsid w:val="00EE2DDA"/>
    <w:rsid w:val="00EE2E1D"/>
    <w:rsid w:val="00EE300F"/>
    <w:rsid w:val="00EE3199"/>
    <w:rsid w:val="00EE3B57"/>
    <w:rsid w:val="00EE3E09"/>
    <w:rsid w:val="00EE4103"/>
    <w:rsid w:val="00EE42C3"/>
    <w:rsid w:val="00EE487A"/>
    <w:rsid w:val="00EE4DB1"/>
    <w:rsid w:val="00EE520D"/>
    <w:rsid w:val="00EE5AC7"/>
    <w:rsid w:val="00EE6137"/>
    <w:rsid w:val="00EE634C"/>
    <w:rsid w:val="00EE674B"/>
    <w:rsid w:val="00EE71C8"/>
    <w:rsid w:val="00EE737F"/>
    <w:rsid w:val="00EE767B"/>
    <w:rsid w:val="00EE767E"/>
    <w:rsid w:val="00EE76ED"/>
    <w:rsid w:val="00EE7B24"/>
    <w:rsid w:val="00EF0013"/>
    <w:rsid w:val="00EF0267"/>
    <w:rsid w:val="00EF0BC9"/>
    <w:rsid w:val="00EF11D4"/>
    <w:rsid w:val="00EF1526"/>
    <w:rsid w:val="00EF2092"/>
    <w:rsid w:val="00EF29FE"/>
    <w:rsid w:val="00EF2E52"/>
    <w:rsid w:val="00EF2F49"/>
    <w:rsid w:val="00EF310B"/>
    <w:rsid w:val="00EF31D7"/>
    <w:rsid w:val="00EF3A75"/>
    <w:rsid w:val="00EF3D0C"/>
    <w:rsid w:val="00EF40A4"/>
    <w:rsid w:val="00EF450D"/>
    <w:rsid w:val="00EF45D7"/>
    <w:rsid w:val="00EF4611"/>
    <w:rsid w:val="00EF47C3"/>
    <w:rsid w:val="00EF48BC"/>
    <w:rsid w:val="00EF4967"/>
    <w:rsid w:val="00EF4B05"/>
    <w:rsid w:val="00EF4B4A"/>
    <w:rsid w:val="00EF541C"/>
    <w:rsid w:val="00EF5A9C"/>
    <w:rsid w:val="00EF5C74"/>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F50"/>
    <w:rsid w:val="00F02370"/>
    <w:rsid w:val="00F02871"/>
    <w:rsid w:val="00F029BA"/>
    <w:rsid w:val="00F02AC7"/>
    <w:rsid w:val="00F02C83"/>
    <w:rsid w:val="00F0301F"/>
    <w:rsid w:val="00F032DC"/>
    <w:rsid w:val="00F03DFF"/>
    <w:rsid w:val="00F03E8D"/>
    <w:rsid w:val="00F04181"/>
    <w:rsid w:val="00F0422A"/>
    <w:rsid w:val="00F049F3"/>
    <w:rsid w:val="00F04AF2"/>
    <w:rsid w:val="00F04E85"/>
    <w:rsid w:val="00F04EE0"/>
    <w:rsid w:val="00F050AF"/>
    <w:rsid w:val="00F05C75"/>
    <w:rsid w:val="00F05E9D"/>
    <w:rsid w:val="00F066D7"/>
    <w:rsid w:val="00F0681C"/>
    <w:rsid w:val="00F06B37"/>
    <w:rsid w:val="00F06DF9"/>
    <w:rsid w:val="00F06F97"/>
    <w:rsid w:val="00F07174"/>
    <w:rsid w:val="00F0728D"/>
    <w:rsid w:val="00F07843"/>
    <w:rsid w:val="00F07F57"/>
    <w:rsid w:val="00F10131"/>
    <w:rsid w:val="00F107B8"/>
    <w:rsid w:val="00F10BFD"/>
    <w:rsid w:val="00F10D66"/>
    <w:rsid w:val="00F10FBB"/>
    <w:rsid w:val="00F112BC"/>
    <w:rsid w:val="00F11EC8"/>
    <w:rsid w:val="00F12084"/>
    <w:rsid w:val="00F12702"/>
    <w:rsid w:val="00F128CE"/>
    <w:rsid w:val="00F12C6F"/>
    <w:rsid w:val="00F13286"/>
    <w:rsid w:val="00F1478E"/>
    <w:rsid w:val="00F14A28"/>
    <w:rsid w:val="00F14A98"/>
    <w:rsid w:val="00F14C76"/>
    <w:rsid w:val="00F14CBB"/>
    <w:rsid w:val="00F15510"/>
    <w:rsid w:val="00F15596"/>
    <w:rsid w:val="00F15AD5"/>
    <w:rsid w:val="00F15F0F"/>
    <w:rsid w:val="00F161E1"/>
    <w:rsid w:val="00F1621C"/>
    <w:rsid w:val="00F164D6"/>
    <w:rsid w:val="00F16BFF"/>
    <w:rsid w:val="00F17518"/>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D17"/>
    <w:rsid w:val="00F2415C"/>
    <w:rsid w:val="00F2482F"/>
    <w:rsid w:val="00F25323"/>
    <w:rsid w:val="00F2554E"/>
    <w:rsid w:val="00F25BC2"/>
    <w:rsid w:val="00F2604A"/>
    <w:rsid w:val="00F26501"/>
    <w:rsid w:val="00F265E6"/>
    <w:rsid w:val="00F26675"/>
    <w:rsid w:val="00F26A5C"/>
    <w:rsid w:val="00F2709B"/>
    <w:rsid w:val="00F27101"/>
    <w:rsid w:val="00F27238"/>
    <w:rsid w:val="00F27239"/>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3F0C"/>
    <w:rsid w:val="00F3408C"/>
    <w:rsid w:val="00F3431C"/>
    <w:rsid w:val="00F35D62"/>
    <w:rsid w:val="00F36097"/>
    <w:rsid w:val="00F36151"/>
    <w:rsid w:val="00F3664C"/>
    <w:rsid w:val="00F36826"/>
    <w:rsid w:val="00F369F2"/>
    <w:rsid w:val="00F36AF3"/>
    <w:rsid w:val="00F37149"/>
    <w:rsid w:val="00F3745C"/>
    <w:rsid w:val="00F3748B"/>
    <w:rsid w:val="00F37B45"/>
    <w:rsid w:val="00F37C4B"/>
    <w:rsid w:val="00F37EFE"/>
    <w:rsid w:val="00F400D4"/>
    <w:rsid w:val="00F40220"/>
    <w:rsid w:val="00F4046C"/>
    <w:rsid w:val="00F406F8"/>
    <w:rsid w:val="00F4077C"/>
    <w:rsid w:val="00F40D4A"/>
    <w:rsid w:val="00F40F3E"/>
    <w:rsid w:val="00F416A5"/>
    <w:rsid w:val="00F41BD5"/>
    <w:rsid w:val="00F41FAA"/>
    <w:rsid w:val="00F42366"/>
    <w:rsid w:val="00F42C90"/>
    <w:rsid w:val="00F42F9A"/>
    <w:rsid w:val="00F43508"/>
    <w:rsid w:val="00F43679"/>
    <w:rsid w:val="00F43826"/>
    <w:rsid w:val="00F43E2B"/>
    <w:rsid w:val="00F43F8B"/>
    <w:rsid w:val="00F442B1"/>
    <w:rsid w:val="00F44467"/>
    <w:rsid w:val="00F44806"/>
    <w:rsid w:val="00F44AA0"/>
    <w:rsid w:val="00F44C34"/>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5009E"/>
    <w:rsid w:val="00F50478"/>
    <w:rsid w:val="00F508C1"/>
    <w:rsid w:val="00F50F36"/>
    <w:rsid w:val="00F512C3"/>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852"/>
    <w:rsid w:val="00F60903"/>
    <w:rsid w:val="00F60E89"/>
    <w:rsid w:val="00F61EE4"/>
    <w:rsid w:val="00F6318B"/>
    <w:rsid w:val="00F6377A"/>
    <w:rsid w:val="00F63B18"/>
    <w:rsid w:val="00F642F0"/>
    <w:rsid w:val="00F64703"/>
    <w:rsid w:val="00F647C9"/>
    <w:rsid w:val="00F64B4C"/>
    <w:rsid w:val="00F64E64"/>
    <w:rsid w:val="00F6615C"/>
    <w:rsid w:val="00F668DF"/>
    <w:rsid w:val="00F66B2E"/>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C3D"/>
    <w:rsid w:val="00F73CB4"/>
    <w:rsid w:val="00F73E18"/>
    <w:rsid w:val="00F74231"/>
    <w:rsid w:val="00F7437E"/>
    <w:rsid w:val="00F7438A"/>
    <w:rsid w:val="00F746AF"/>
    <w:rsid w:val="00F746FB"/>
    <w:rsid w:val="00F748FD"/>
    <w:rsid w:val="00F74B88"/>
    <w:rsid w:val="00F74F5C"/>
    <w:rsid w:val="00F7519B"/>
    <w:rsid w:val="00F751DA"/>
    <w:rsid w:val="00F751FD"/>
    <w:rsid w:val="00F75D5E"/>
    <w:rsid w:val="00F75F63"/>
    <w:rsid w:val="00F7606B"/>
    <w:rsid w:val="00F7637D"/>
    <w:rsid w:val="00F763F3"/>
    <w:rsid w:val="00F7691F"/>
    <w:rsid w:val="00F772D0"/>
    <w:rsid w:val="00F77630"/>
    <w:rsid w:val="00F778FC"/>
    <w:rsid w:val="00F779BA"/>
    <w:rsid w:val="00F77A1B"/>
    <w:rsid w:val="00F77C4D"/>
    <w:rsid w:val="00F77F4A"/>
    <w:rsid w:val="00F807C9"/>
    <w:rsid w:val="00F80B9E"/>
    <w:rsid w:val="00F80F70"/>
    <w:rsid w:val="00F813BA"/>
    <w:rsid w:val="00F81E30"/>
    <w:rsid w:val="00F821B2"/>
    <w:rsid w:val="00F82275"/>
    <w:rsid w:val="00F82630"/>
    <w:rsid w:val="00F82C75"/>
    <w:rsid w:val="00F8347D"/>
    <w:rsid w:val="00F838EB"/>
    <w:rsid w:val="00F83A8A"/>
    <w:rsid w:val="00F83F45"/>
    <w:rsid w:val="00F83FBE"/>
    <w:rsid w:val="00F847EA"/>
    <w:rsid w:val="00F848EF"/>
    <w:rsid w:val="00F849E3"/>
    <w:rsid w:val="00F852BD"/>
    <w:rsid w:val="00F852F4"/>
    <w:rsid w:val="00F85452"/>
    <w:rsid w:val="00F85662"/>
    <w:rsid w:val="00F85718"/>
    <w:rsid w:val="00F85CCF"/>
    <w:rsid w:val="00F85F59"/>
    <w:rsid w:val="00F86402"/>
    <w:rsid w:val="00F86526"/>
    <w:rsid w:val="00F866A0"/>
    <w:rsid w:val="00F866B1"/>
    <w:rsid w:val="00F8690F"/>
    <w:rsid w:val="00F870E3"/>
    <w:rsid w:val="00F874A9"/>
    <w:rsid w:val="00F877EA"/>
    <w:rsid w:val="00F90A38"/>
    <w:rsid w:val="00F90B95"/>
    <w:rsid w:val="00F913CB"/>
    <w:rsid w:val="00F91465"/>
    <w:rsid w:val="00F91683"/>
    <w:rsid w:val="00F9187E"/>
    <w:rsid w:val="00F91A45"/>
    <w:rsid w:val="00F91D9A"/>
    <w:rsid w:val="00F91E3F"/>
    <w:rsid w:val="00F91E8A"/>
    <w:rsid w:val="00F922F5"/>
    <w:rsid w:val="00F9259F"/>
    <w:rsid w:val="00F92A0C"/>
    <w:rsid w:val="00F92BBE"/>
    <w:rsid w:val="00F92C73"/>
    <w:rsid w:val="00F92E27"/>
    <w:rsid w:val="00F92FF1"/>
    <w:rsid w:val="00F93325"/>
    <w:rsid w:val="00F93EE5"/>
    <w:rsid w:val="00F94B6A"/>
    <w:rsid w:val="00F94B93"/>
    <w:rsid w:val="00F94D42"/>
    <w:rsid w:val="00F9523F"/>
    <w:rsid w:val="00F958E3"/>
    <w:rsid w:val="00F959DB"/>
    <w:rsid w:val="00F95C16"/>
    <w:rsid w:val="00F95F51"/>
    <w:rsid w:val="00F96290"/>
    <w:rsid w:val="00F968AC"/>
    <w:rsid w:val="00F968C9"/>
    <w:rsid w:val="00F96B30"/>
    <w:rsid w:val="00F96FB5"/>
    <w:rsid w:val="00F975B1"/>
    <w:rsid w:val="00FA04FF"/>
    <w:rsid w:val="00FA0A3D"/>
    <w:rsid w:val="00FA106C"/>
    <w:rsid w:val="00FA12C0"/>
    <w:rsid w:val="00FA1460"/>
    <w:rsid w:val="00FA17DE"/>
    <w:rsid w:val="00FA181A"/>
    <w:rsid w:val="00FA1C96"/>
    <w:rsid w:val="00FA1E13"/>
    <w:rsid w:val="00FA20B3"/>
    <w:rsid w:val="00FA2148"/>
    <w:rsid w:val="00FA2344"/>
    <w:rsid w:val="00FA2603"/>
    <w:rsid w:val="00FA2A61"/>
    <w:rsid w:val="00FA2A6E"/>
    <w:rsid w:val="00FA2DB9"/>
    <w:rsid w:val="00FA2E58"/>
    <w:rsid w:val="00FA331F"/>
    <w:rsid w:val="00FA3E1D"/>
    <w:rsid w:val="00FA4375"/>
    <w:rsid w:val="00FA46C1"/>
    <w:rsid w:val="00FA4B12"/>
    <w:rsid w:val="00FA4DD8"/>
    <w:rsid w:val="00FA4E1E"/>
    <w:rsid w:val="00FA5411"/>
    <w:rsid w:val="00FA54C8"/>
    <w:rsid w:val="00FA618C"/>
    <w:rsid w:val="00FA61D8"/>
    <w:rsid w:val="00FA6B30"/>
    <w:rsid w:val="00FA6B6A"/>
    <w:rsid w:val="00FA6DEA"/>
    <w:rsid w:val="00FA748C"/>
    <w:rsid w:val="00FA77A5"/>
    <w:rsid w:val="00FA7955"/>
    <w:rsid w:val="00FA7BA3"/>
    <w:rsid w:val="00FA7E79"/>
    <w:rsid w:val="00FB05E1"/>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4E2"/>
    <w:rsid w:val="00FC0C72"/>
    <w:rsid w:val="00FC0D62"/>
    <w:rsid w:val="00FC0EB1"/>
    <w:rsid w:val="00FC1549"/>
    <w:rsid w:val="00FC1618"/>
    <w:rsid w:val="00FC18FD"/>
    <w:rsid w:val="00FC19B0"/>
    <w:rsid w:val="00FC1C79"/>
    <w:rsid w:val="00FC23DD"/>
    <w:rsid w:val="00FC2950"/>
    <w:rsid w:val="00FC330C"/>
    <w:rsid w:val="00FC37B9"/>
    <w:rsid w:val="00FC38B2"/>
    <w:rsid w:val="00FC3A49"/>
    <w:rsid w:val="00FC3B08"/>
    <w:rsid w:val="00FC42D3"/>
    <w:rsid w:val="00FC486B"/>
    <w:rsid w:val="00FC4C85"/>
    <w:rsid w:val="00FC520C"/>
    <w:rsid w:val="00FC534A"/>
    <w:rsid w:val="00FC54D5"/>
    <w:rsid w:val="00FC5540"/>
    <w:rsid w:val="00FC564A"/>
    <w:rsid w:val="00FC63EA"/>
    <w:rsid w:val="00FC6553"/>
    <w:rsid w:val="00FC6B4A"/>
    <w:rsid w:val="00FC6D1B"/>
    <w:rsid w:val="00FC7375"/>
    <w:rsid w:val="00FC7C90"/>
    <w:rsid w:val="00FD009B"/>
    <w:rsid w:val="00FD0142"/>
    <w:rsid w:val="00FD0291"/>
    <w:rsid w:val="00FD04B7"/>
    <w:rsid w:val="00FD0851"/>
    <w:rsid w:val="00FD0E93"/>
    <w:rsid w:val="00FD0EBA"/>
    <w:rsid w:val="00FD107E"/>
    <w:rsid w:val="00FD1D87"/>
    <w:rsid w:val="00FD2AEC"/>
    <w:rsid w:val="00FD2F0A"/>
    <w:rsid w:val="00FD33B5"/>
    <w:rsid w:val="00FD33D9"/>
    <w:rsid w:val="00FD35CC"/>
    <w:rsid w:val="00FD375B"/>
    <w:rsid w:val="00FD3F5B"/>
    <w:rsid w:val="00FD4191"/>
    <w:rsid w:val="00FD4426"/>
    <w:rsid w:val="00FD447A"/>
    <w:rsid w:val="00FD46A6"/>
    <w:rsid w:val="00FD4887"/>
    <w:rsid w:val="00FD5010"/>
    <w:rsid w:val="00FD508A"/>
    <w:rsid w:val="00FD546D"/>
    <w:rsid w:val="00FD549B"/>
    <w:rsid w:val="00FD57C2"/>
    <w:rsid w:val="00FD5A4D"/>
    <w:rsid w:val="00FD6286"/>
    <w:rsid w:val="00FD629F"/>
    <w:rsid w:val="00FD6458"/>
    <w:rsid w:val="00FD645D"/>
    <w:rsid w:val="00FD68DC"/>
    <w:rsid w:val="00FD76C3"/>
    <w:rsid w:val="00FD7B72"/>
    <w:rsid w:val="00FE0679"/>
    <w:rsid w:val="00FE07ED"/>
    <w:rsid w:val="00FE0844"/>
    <w:rsid w:val="00FE0F1B"/>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AC9"/>
    <w:rsid w:val="00FE3BF0"/>
    <w:rsid w:val="00FE4037"/>
    <w:rsid w:val="00FE45C0"/>
    <w:rsid w:val="00FE4640"/>
    <w:rsid w:val="00FE4ED1"/>
    <w:rsid w:val="00FE4F4D"/>
    <w:rsid w:val="00FE5244"/>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80"/>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67A8A"/>
  <w15:docId w15:val="{AC9D5D26-4690-48C4-8F41-9D12555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203"/>
    <w:rPr>
      <w:rFonts w:ascii="宋体" w:hAnsi="宋体" w:cs="宋体"/>
      <w:sz w:val="21"/>
      <w:szCs w:val="24"/>
    </w:rPr>
  </w:style>
  <w:style w:type="paragraph" w:styleId="10">
    <w:name w:val="heading 1"/>
    <w:basedOn w:val="a"/>
    <w:next w:val="a"/>
    <w:link w:val="11"/>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0"/>
    <w:qFormat/>
    <w:rsid w:val="000C4401"/>
    <w:pPr>
      <w:keepNext/>
      <w:keepLines/>
      <w:widowControl w:val="0"/>
      <w:spacing w:before="60" w:after="60"/>
      <w:ind w:left="200" w:hangingChars="200" w:hanging="200"/>
      <w:jc w:val="both"/>
      <w:outlineLvl w:val="1"/>
    </w:pPr>
    <w:rPr>
      <w:rFonts w:ascii="Arial" w:hAnsi="Arial" w:cs="Times New Roman"/>
      <w:b/>
      <w:bCs/>
      <w:kern w:val="2"/>
      <w:szCs w:val="21"/>
    </w:rPr>
  </w:style>
  <w:style w:type="paragraph" w:styleId="3">
    <w:name w:val="heading 3"/>
    <w:basedOn w:val="a"/>
    <w:next w:val="a"/>
    <w:link w:val="30"/>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0"/>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0"/>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0"/>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0"/>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5B5D50"/>
    <w:rPr>
      <w:rFonts w:eastAsia="黑体"/>
      <w:b/>
      <w:bCs/>
      <w:kern w:val="44"/>
      <w:sz w:val="28"/>
      <w:szCs w:val="44"/>
    </w:rPr>
  </w:style>
  <w:style w:type="character" w:customStyle="1" w:styleId="20">
    <w:name w:val="标题 2 字符"/>
    <w:aliases w:val="标题 2 Char Char Char 字符"/>
    <w:basedOn w:val="a0"/>
    <w:link w:val="2"/>
    <w:rsid w:val="000C4401"/>
    <w:rPr>
      <w:rFonts w:ascii="Arial" w:hAnsi="Arial"/>
      <w:b/>
      <w:bCs/>
      <w:kern w:val="2"/>
      <w:sz w:val="21"/>
      <w:szCs w:val="21"/>
    </w:rPr>
  </w:style>
  <w:style w:type="character" w:customStyle="1" w:styleId="30">
    <w:name w:val="标题 3 字符"/>
    <w:basedOn w:val="a0"/>
    <w:link w:val="3"/>
    <w:uiPriority w:val="9"/>
    <w:rsid w:val="005B5D50"/>
    <w:rPr>
      <w:b/>
      <w:bCs/>
      <w:kern w:val="2"/>
      <w:sz w:val="21"/>
      <w:szCs w:val="32"/>
    </w:rPr>
  </w:style>
  <w:style w:type="character" w:customStyle="1" w:styleId="40">
    <w:name w:val="标题 4 字符"/>
    <w:basedOn w:val="a0"/>
    <w:link w:val="4"/>
    <w:uiPriority w:val="9"/>
    <w:rsid w:val="005B5D50"/>
    <w:rPr>
      <w:rFonts w:ascii="Cambria" w:hAnsi="Cambria"/>
      <w:b/>
      <w:bCs/>
      <w:kern w:val="2"/>
      <w:sz w:val="21"/>
      <w:szCs w:val="28"/>
    </w:rPr>
  </w:style>
  <w:style w:type="character" w:customStyle="1" w:styleId="50">
    <w:name w:val="标题 5 字符"/>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TOC1">
    <w:name w:val="toc 1"/>
    <w:basedOn w:val="a"/>
    <w:next w:val="a"/>
    <w:autoRedefine/>
    <w:uiPriority w:val="39"/>
    <w:qFormat/>
    <w:rsid w:val="009E568A"/>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styleId="TOC2">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a6"/>
    <w:uiPriority w:val="99"/>
    <w:qFormat/>
    <w:rsid w:val="00DD256F"/>
    <w:pPr>
      <w:widowControl w:val="0"/>
    </w:pPr>
    <w:rPr>
      <w:rFonts w:ascii="Times New Roman" w:hAnsi="Times New Roman" w:cs="Times New Roman"/>
      <w:kern w:val="2"/>
      <w:szCs w:val="21"/>
    </w:rPr>
  </w:style>
  <w:style w:type="character" w:customStyle="1" w:styleId="a6">
    <w:name w:val="批注文字 字符"/>
    <w:basedOn w:val="a0"/>
    <w:link w:val="a5"/>
    <w:uiPriority w:val="99"/>
    <w:rsid w:val="00DD256F"/>
    <w:rPr>
      <w:rFonts w:ascii="Times New Roman" w:eastAsia="宋体" w:hAnsi="Times New Roman" w:cs="Times New Roman"/>
      <w:szCs w:val="21"/>
    </w:rPr>
  </w:style>
  <w:style w:type="table" w:styleId="a7">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DD256F"/>
    <w:pPr>
      <w:widowControl w:val="0"/>
      <w:jc w:val="both"/>
    </w:pPr>
    <w:rPr>
      <w:rFonts w:ascii="Calibri" w:hAnsi="Calibri" w:cs="Times New Roman"/>
      <w:kern w:val="2"/>
      <w:sz w:val="18"/>
      <w:szCs w:val="18"/>
    </w:rPr>
  </w:style>
  <w:style w:type="character" w:customStyle="1" w:styleId="a9">
    <w:name w:val="批注框文本 字符"/>
    <w:basedOn w:val="a0"/>
    <w:link w:val="a8"/>
    <w:uiPriority w:val="99"/>
    <w:rsid w:val="00DD256F"/>
    <w:rPr>
      <w:rFonts w:ascii="Calibri" w:eastAsia="宋体" w:hAnsi="Calibri" w:cs="Times New Roman"/>
      <w:sz w:val="18"/>
      <w:szCs w:val="18"/>
    </w:rPr>
  </w:style>
  <w:style w:type="paragraph" w:styleId="aa">
    <w:name w:val="Salutation"/>
    <w:basedOn w:val="a"/>
    <w:next w:val="a"/>
    <w:link w:val="ab"/>
    <w:uiPriority w:val="99"/>
    <w:rsid w:val="00DD256F"/>
    <w:pPr>
      <w:widowControl w:val="0"/>
      <w:jc w:val="both"/>
    </w:pPr>
    <w:rPr>
      <w:rFonts w:ascii="Times New Roman" w:hAnsi="Times New Roman" w:cs="Times New Roman"/>
      <w:kern w:val="2"/>
      <w:szCs w:val="21"/>
    </w:rPr>
  </w:style>
  <w:style w:type="character" w:customStyle="1" w:styleId="ab">
    <w:name w:val="称呼 字符"/>
    <w:basedOn w:val="a0"/>
    <w:link w:val="aa"/>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c">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ad">
    <w:name w:val="批注主题 字符"/>
    <w:basedOn w:val="a6"/>
    <w:link w:val="ae"/>
    <w:uiPriority w:val="99"/>
    <w:rsid w:val="00DD256F"/>
    <w:rPr>
      <w:rFonts w:ascii="Calibri" w:eastAsia="宋体" w:hAnsi="Calibri" w:cs="Times New Roman"/>
      <w:b/>
      <w:bCs/>
      <w:szCs w:val="21"/>
    </w:rPr>
  </w:style>
  <w:style w:type="paragraph" w:styleId="ae">
    <w:name w:val="annotation subject"/>
    <w:basedOn w:val="a5"/>
    <w:next w:val="a5"/>
    <w:link w:val="ad"/>
    <w:uiPriority w:val="99"/>
    <w:unhideWhenUsed/>
    <w:rsid w:val="00DD256F"/>
    <w:rPr>
      <w:rFonts w:ascii="Calibri" w:hAnsi="Calibri"/>
      <w:b/>
      <w:bCs/>
      <w:szCs w:val="22"/>
    </w:rPr>
  </w:style>
  <w:style w:type="paragraph" w:styleId="TOC3">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f">
    <w:name w:val="header"/>
    <w:basedOn w:val="a"/>
    <w:link w:val="af0"/>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0">
    <w:name w:val="页眉 字符"/>
    <w:basedOn w:val="a0"/>
    <w:link w:val="af"/>
    <w:uiPriority w:val="99"/>
    <w:rsid w:val="00DD256F"/>
    <w:rPr>
      <w:rFonts w:ascii="Calibri" w:eastAsia="宋体" w:hAnsi="Calibri" w:cs="Times New Roman"/>
      <w:sz w:val="18"/>
      <w:szCs w:val="18"/>
    </w:rPr>
  </w:style>
  <w:style w:type="paragraph" w:styleId="af1">
    <w:name w:val="footer"/>
    <w:basedOn w:val="a"/>
    <w:link w:val="af2"/>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2">
    <w:name w:val="页脚 字符"/>
    <w:basedOn w:val="a0"/>
    <w:link w:val="af1"/>
    <w:uiPriority w:val="99"/>
    <w:rsid w:val="00DD256F"/>
    <w:rPr>
      <w:rFonts w:ascii="Calibri" w:eastAsia="宋体" w:hAnsi="Calibri" w:cs="Times New Roman"/>
      <w:sz w:val="18"/>
      <w:szCs w:val="18"/>
    </w:rPr>
  </w:style>
  <w:style w:type="paragraph" w:styleId="af3">
    <w:name w:val="Plain Text"/>
    <w:basedOn w:val="a"/>
    <w:link w:val="af4"/>
    <w:rsid w:val="00DD256F"/>
    <w:pPr>
      <w:widowControl w:val="0"/>
      <w:jc w:val="both"/>
    </w:pPr>
    <w:rPr>
      <w:rFonts w:hAnsi="Courier New" w:cs="Times New Roman"/>
      <w:kern w:val="2"/>
      <w:szCs w:val="20"/>
    </w:rPr>
  </w:style>
  <w:style w:type="character" w:customStyle="1" w:styleId="af4">
    <w:name w:val="纯文本 字符"/>
    <w:basedOn w:val="a0"/>
    <w:link w:val="af3"/>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f5">
    <w:name w:val="Body Text"/>
    <w:basedOn w:val="a"/>
    <w:link w:val="af6"/>
    <w:uiPriority w:val="99"/>
    <w:rsid w:val="00DD256F"/>
    <w:pPr>
      <w:widowControl w:val="0"/>
      <w:spacing w:after="120"/>
      <w:jc w:val="both"/>
    </w:pPr>
    <w:rPr>
      <w:rFonts w:ascii="Times New Roman" w:hAnsi="Times New Roman" w:cs="Times New Roman"/>
      <w:kern w:val="2"/>
      <w:szCs w:val="21"/>
    </w:rPr>
  </w:style>
  <w:style w:type="character" w:customStyle="1" w:styleId="af6">
    <w:name w:val="正文文本 字符"/>
    <w:basedOn w:val="a0"/>
    <w:link w:val="af5"/>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7">
    <w:name w:val="Date"/>
    <w:basedOn w:val="a"/>
    <w:next w:val="a"/>
    <w:link w:val="af8"/>
    <w:uiPriority w:val="99"/>
    <w:rsid w:val="00DD256F"/>
    <w:pPr>
      <w:widowControl w:val="0"/>
      <w:ind w:leftChars="2500" w:left="100"/>
      <w:jc w:val="both"/>
    </w:pPr>
    <w:rPr>
      <w:rFonts w:ascii="Times New Roman" w:hAnsi="Times New Roman" w:cs="Times New Roman"/>
      <w:kern w:val="2"/>
      <w:szCs w:val="21"/>
    </w:rPr>
  </w:style>
  <w:style w:type="character" w:customStyle="1" w:styleId="af8">
    <w:name w:val="日期 字符"/>
    <w:basedOn w:val="a0"/>
    <w:link w:val="af7"/>
    <w:uiPriority w:val="99"/>
    <w:rsid w:val="00DD256F"/>
    <w:rPr>
      <w:rFonts w:ascii="Times New Roman" w:eastAsia="宋体" w:hAnsi="Times New Roman" w:cs="Times New Roman"/>
      <w:szCs w:val="21"/>
    </w:rPr>
  </w:style>
  <w:style w:type="paragraph" w:styleId="af9">
    <w:name w:val="Note Heading"/>
    <w:basedOn w:val="a"/>
    <w:next w:val="a"/>
    <w:link w:val="afa"/>
    <w:uiPriority w:val="99"/>
    <w:rsid w:val="00DD256F"/>
    <w:pPr>
      <w:widowControl w:val="0"/>
      <w:jc w:val="center"/>
    </w:pPr>
    <w:rPr>
      <w:rFonts w:ascii="Times New Roman" w:hAnsi="Times New Roman" w:cs="Times New Roman"/>
      <w:kern w:val="2"/>
      <w:szCs w:val="21"/>
    </w:rPr>
  </w:style>
  <w:style w:type="character" w:customStyle="1" w:styleId="afa">
    <w:name w:val="注释标题 字符"/>
    <w:basedOn w:val="a0"/>
    <w:link w:val="af9"/>
    <w:uiPriority w:val="99"/>
    <w:rsid w:val="00DD256F"/>
    <w:rPr>
      <w:rFonts w:ascii="Times New Roman" w:eastAsia="宋体" w:hAnsi="Times New Roman" w:cs="Times New Roman"/>
      <w:szCs w:val="21"/>
    </w:rPr>
  </w:style>
  <w:style w:type="paragraph" w:styleId="afb">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1">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c">
    <w:name w:val="Revision"/>
    <w:hidden/>
    <w:uiPriority w:val="99"/>
    <w:semiHidden/>
    <w:rsid w:val="00BC1CB9"/>
    <w:rPr>
      <w:kern w:val="2"/>
      <w:sz w:val="21"/>
      <w:szCs w:val="22"/>
    </w:rPr>
  </w:style>
  <w:style w:type="character" w:customStyle="1" w:styleId="Char">
    <w:name w:val="正文的样式 Char"/>
    <w:basedOn w:val="a0"/>
    <w:link w:val="afd"/>
    <w:qFormat/>
    <w:rsid w:val="006B00D5"/>
    <w:rPr>
      <w:kern w:val="2"/>
      <w:sz w:val="21"/>
      <w:szCs w:val="24"/>
    </w:rPr>
  </w:style>
  <w:style w:type="paragraph" w:customStyle="1" w:styleId="afd">
    <w:name w:val="正文的样式"/>
    <w:basedOn w:val="a"/>
    <w:link w:val="Char"/>
    <w:qFormat/>
    <w:rsid w:val="006B00D5"/>
    <w:pPr>
      <w:widowControl w:val="0"/>
      <w:spacing w:before="100" w:after="100"/>
      <w:jc w:val="both"/>
    </w:pPr>
    <w:rPr>
      <w:rFonts w:ascii="Calibri" w:hAnsi="Calibri" w:cs="Times New Roman"/>
      <w:kern w:val="2"/>
    </w:rPr>
  </w:style>
  <w:style w:type="paragraph" w:styleId="afe">
    <w:name w:val="Document Map"/>
    <w:basedOn w:val="a"/>
    <w:link w:val="aff"/>
    <w:uiPriority w:val="99"/>
    <w:semiHidden/>
    <w:unhideWhenUsed/>
    <w:rsid w:val="0002110B"/>
    <w:pPr>
      <w:widowControl w:val="0"/>
      <w:jc w:val="both"/>
    </w:pPr>
    <w:rPr>
      <w:rFonts w:hAnsi="Calibri" w:cs="Times New Roman"/>
      <w:kern w:val="2"/>
      <w:sz w:val="18"/>
      <w:szCs w:val="18"/>
    </w:rPr>
  </w:style>
  <w:style w:type="character" w:customStyle="1" w:styleId="aff">
    <w:name w:val="文档结构图 字符"/>
    <w:basedOn w:val="a0"/>
    <w:link w:val="afe"/>
    <w:uiPriority w:val="99"/>
    <w:semiHidden/>
    <w:rsid w:val="0002110B"/>
    <w:rPr>
      <w:rFonts w:ascii="宋体"/>
      <w:kern w:val="2"/>
      <w:sz w:val="18"/>
      <w:szCs w:val="18"/>
    </w:rPr>
  </w:style>
  <w:style w:type="character" w:styleId="aff0">
    <w:name w:val="Placeholder Text"/>
    <w:basedOn w:val="a0"/>
    <w:uiPriority w:val="99"/>
    <w:semiHidden/>
    <w:rsid w:val="00205C40"/>
    <w:rPr>
      <w:color w:val="auto"/>
    </w:rPr>
  </w:style>
  <w:style w:type="numbering" w:customStyle="1" w:styleId="1">
    <w:name w:val="样式1"/>
    <w:uiPriority w:val="99"/>
    <w:rsid w:val="00C65930"/>
    <w:pPr>
      <w:numPr>
        <w:numId w:val="11"/>
      </w:numPr>
    </w:pPr>
  </w:style>
  <w:style w:type="paragraph" w:styleId="aff1">
    <w:name w:val="Title"/>
    <w:basedOn w:val="a"/>
    <w:next w:val="a"/>
    <w:link w:val="aff2"/>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aff2">
    <w:name w:val="标题 字符"/>
    <w:basedOn w:val="a0"/>
    <w:link w:val="aff1"/>
    <w:uiPriority w:val="10"/>
    <w:rsid w:val="00F23D17"/>
    <w:rPr>
      <w:rFonts w:asciiTheme="majorHAnsi" w:hAnsiTheme="majorHAnsi" w:cstheme="majorBidi"/>
      <w:b/>
      <w:bCs/>
      <w:kern w:val="2"/>
      <w:sz w:val="32"/>
      <w:szCs w:val="32"/>
    </w:rPr>
  </w:style>
  <w:style w:type="paragraph" w:styleId="aff3">
    <w:name w:val="No Spacing"/>
    <w:uiPriority w:val="1"/>
    <w:qFormat/>
    <w:rsid w:val="00BE4764"/>
    <w:pPr>
      <w:widowControl w:val="0"/>
      <w:jc w:val="both"/>
    </w:pPr>
    <w:rPr>
      <w:kern w:val="2"/>
      <w:sz w:val="21"/>
      <w:szCs w:val="22"/>
    </w:rPr>
  </w:style>
  <w:style w:type="paragraph" w:styleId="TOC4">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TOC5">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TOC6">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TOC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TOC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TOC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0">
    <w:name w:val="标题 6 字符"/>
    <w:basedOn w:val="a0"/>
    <w:link w:val="6"/>
    <w:uiPriority w:val="9"/>
    <w:rsid w:val="005B5D50"/>
    <w:rPr>
      <w:rFonts w:asciiTheme="majorHAnsi" w:hAnsiTheme="majorHAnsi" w:cstheme="majorBidi"/>
      <w:b/>
      <w:bCs/>
      <w:sz w:val="21"/>
      <w:szCs w:val="24"/>
    </w:rPr>
  </w:style>
  <w:style w:type="paragraph" w:styleId="aff4">
    <w:name w:val="Normal (Web)"/>
    <w:basedOn w:val="a"/>
    <w:uiPriority w:val="99"/>
    <w:rsid w:val="00C17CE1"/>
    <w:pPr>
      <w:spacing w:before="100" w:beforeAutospacing="1" w:after="100" w:afterAutospacing="1"/>
    </w:pPr>
    <w:rPr>
      <w:sz w:val="24"/>
    </w:rPr>
  </w:style>
  <w:style w:type="paragraph" w:styleId="aff5">
    <w:name w:val="endnote text"/>
    <w:basedOn w:val="a"/>
    <w:link w:val="aff6"/>
    <w:uiPriority w:val="99"/>
    <w:semiHidden/>
    <w:unhideWhenUsed/>
    <w:rsid w:val="001116D4"/>
    <w:pPr>
      <w:snapToGrid w:val="0"/>
    </w:pPr>
  </w:style>
  <w:style w:type="character" w:customStyle="1" w:styleId="aff6">
    <w:name w:val="尾注文本 字符"/>
    <w:basedOn w:val="a0"/>
    <w:link w:val="aff5"/>
    <w:uiPriority w:val="99"/>
    <w:semiHidden/>
    <w:rsid w:val="001116D4"/>
    <w:rPr>
      <w:rFonts w:ascii="宋体" w:hAnsi="宋体" w:cs="宋体"/>
      <w:sz w:val="21"/>
      <w:szCs w:val="24"/>
    </w:rPr>
  </w:style>
  <w:style w:type="character" w:styleId="aff7">
    <w:name w:val="endnote reference"/>
    <w:basedOn w:val="a0"/>
    <w:uiPriority w:val="99"/>
    <w:semiHidden/>
    <w:unhideWhenUsed/>
    <w:rsid w:val="001116D4"/>
    <w:rPr>
      <w:vertAlign w:val="superscript"/>
    </w:rPr>
  </w:style>
  <w:style w:type="character" w:customStyle="1" w:styleId="Char1">
    <w:name w:val="批注主题 Char1"/>
    <w:basedOn w:val="a6"/>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a6"/>
    <w:uiPriority w:val="99"/>
    <w:semiHidden/>
    <w:rsid w:val="005F6ED8"/>
    <w:rPr>
      <w:rFonts w:ascii="Times New Roman" w:eastAsia="宋体" w:hAnsi="Times New Roman" w:cs="Times New Roman"/>
      <w:b/>
      <w:bCs/>
      <w:szCs w:val="21"/>
    </w:rPr>
  </w:style>
  <w:style w:type="character" w:customStyle="1" w:styleId="70">
    <w:name w:val="标题 7 字符"/>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szCs w:val="21"/>
    </w:rPr>
  </w:style>
  <w:style w:type="character" w:customStyle="1" w:styleId="span">
    <w:name w:val="span_"/>
    <w:basedOn w:val="a0"/>
    <w:rsid w:val="00FD46A6"/>
  </w:style>
  <w:style w:type="paragraph" w:styleId="aff8">
    <w:name w:val="Normal Indent"/>
    <w:basedOn w:val="a"/>
    <w:rsid w:val="00FD46A6"/>
    <w:pPr>
      <w:widowControl w:val="0"/>
      <w:ind w:firstLineChars="200" w:firstLine="420"/>
      <w:jc w:val="both"/>
    </w:pPr>
    <w:rPr>
      <w:rFonts w:ascii="Times New Roman" w:hAnsi="Times New Roman" w:cs="Times New Roman"/>
      <w:kern w:val="2"/>
      <w:szCs w:val="21"/>
    </w:rPr>
  </w:style>
  <w:style w:type="paragraph" w:styleId="32">
    <w:name w:val="List Bullet 3"/>
    <w:basedOn w:val="a"/>
    <w:rsid w:val="00FD46A6"/>
    <w:pPr>
      <w:widowControl w:val="0"/>
      <w:tabs>
        <w:tab w:val="left" w:pos="1200"/>
      </w:tabs>
      <w:jc w:val="both"/>
    </w:pPr>
    <w:rPr>
      <w:rFonts w:ascii="Times New Roman" w:hAnsi="Times New Roman" w:cs="Times New Roman"/>
      <w:kern w:val="2"/>
      <w:szCs w:val="21"/>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c"/>
    <w:uiPriority w:val="34"/>
    <w:qFormat/>
    <w:rsid w:val="00FD46A6"/>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FD46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c"/>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2">
    <w:name w:val="2"/>
    <w:basedOn w:val="a"/>
    <w:next w:val="ac"/>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c"/>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aff9">
    <w:basedOn w:val="a"/>
    <w:next w:val="ac"/>
    <w:uiPriority w:val="34"/>
    <w:qFormat/>
    <w:rsid w:val="00AC3976"/>
    <w:pPr>
      <w:widowControl w:val="0"/>
      <w:ind w:firstLineChars="200" w:firstLine="420"/>
      <w:jc w:val="both"/>
    </w:pPr>
    <w:rPr>
      <w:rFonts w:ascii="Calibri" w:hAnsi="Calibri" w:cs="Times New Roman"/>
      <w:kern w:val="2"/>
      <w:szCs w:val="22"/>
    </w:rPr>
  </w:style>
  <w:style w:type="character" w:customStyle="1" w:styleId="Char10">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affa">
    <w:basedOn w:val="a"/>
    <w:next w:val="ac"/>
    <w:uiPriority w:val="34"/>
    <w:qFormat/>
    <w:rsid w:val="00E521D8"/>
    <w:pPr>
      <w:widowControl w:val="0"/>
      <w:ind w:firstLineChars="200" w:firstLine="420"/>
      <w:jc w:val="both"/>
    </w:pPr>
    <w:rPr>
      <w:rFonts w:ascii="Calibri" w:hAnsi="Calibri" w:cs="Times New Roman"/>
      <w:kern w:val="2"/>
      <w:szCs w:val="22"/>
    </w:rPr>
  </w:style>
  <w:style w:type="character" w:styleId="affb">
    <w:name w:val="Unresolved Mention"/>
    <w:basedOn w:val="a0"/>
    <w:uiPriority w:val="99"/>
    <w:semiHidden/>
    <w:unhideWhenUsed/>
    <w:rsid w:val="00242458"/>
    <w:rPr>
      <w:color w:val="605E5C"/>
      <w:shd w:val="clear" w:color="auto" w:fill="E1DFDD"/>
    </w:rPr>
  </w:style>
  <w:style w:type="paragraph" w:customStyle="1" w:styleId="Default">
    <w:name w:val="Default"/>
    <w:rsid w:val="00BA4F5B"/>
    <w:pPr>
      <w:widowControl w:val="0"/>
      <w:autoSpaceDE w:val="0"/>
      <w:autoSpaceDN w:val="0"/>
      <w:adjustRightInd w:val="0"/>
    </w:pPr>
    <w:rPr>
      <w:rFonts w:ascii="宋体" w:cs="宋体"/>
      <w:color w:val="000000"/>
      <w:sz w:val="24"/>
      <w:szCs w:val="24"/>
    </w:rPr>
  </w:style>
  <w:style w:type="paragraph" w:customStyle="1" w:styleId="BobyText">
    <w:name w:val="Boby Text"/>
    <w:basedOn w:val="a"/>
    <w:rsid w:val="003569FE"/>
    <w:pPr>
      <w:widowControl w:val="0"/>
      <w:adjustRightInd w:val="0"/>
      <w:spacing w:line="360" w:lineRule="atLeast"/>
      <w:jc w:val="both"/>
      <w:textAlignment w:val="baseline"/>
    </w:pPr>
    <w:rPr>
      <w:rFonts w:ascii="Times New Roman" w:eastAsia="MingLiU" w:hAnsi="Times New Roman" w:cs="Times New Roman"/>
      <w:kern w:val="2"/>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697804696">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se.com.c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112.94.64.160:8013/gzydzf2-enterprise/qyhjbgs/list2018?openMsgTaskId=202104251726051948641&amp;year=202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src.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kexnews.h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BBD17586C5CB41649E00599360EC0A12"/>
        <w:category>
          <w:name w:val="常规"/>
          <w:gallery w:val="placeholder"/>
        </w:category>
        <w:types>
          <w:type w:val="bbPlcHdr"/>
        </w:types>
        <w:behaviors>
          <w:behavior w:val="content"/>
        </w:behaviors>
        <w:guid w:val="{40466F64-D745-4784-AB88-B9E6E53BCAEB}"/>
      </w:docPartPr>
      <w:docPartBody>
        <w:p w:rsidR="00E24CCE" w:rsidRDefault="006B3460" w:rsidP="006B3460">
          <w:pPr>
            <w:pStyle w:val="BBD17586C5CB41649E00599360EC0A12"/>
          </w:pPr>
          <w:r w:rsidRPr="001852D3">
            <w:rPr>
              <w:rStyle w:val="a3"/>
              <w:rFonts w:hint="eastAsia"/>
            </w:rPr>
            <w:t xml:space="preserve">　</w:t>
          </w:r>
        </w:p>
      </w:docPartBody>
    </w:docPart>
    <w:docPart>
      <w:docPartPr>
        <w:name w:val="94C9F4FA57C74E4BB4B5081D4BE39300"/>
        <w:category>
          <w:name w:val="常规"/>
          <w:gallery w:val="placeholder"/>
        </w:category>
        <w:types>
          <w:type w:val="bbPlcHdr"/>
        </w:types>
        <w:behaviors>
          <w:behavior w:val="content"/>
        </w:behaviors>
        <w:guid w:val="{772BB529-0727-43F0-B767-94AC5024DD92}"/>
      </w:docPartPr>
      <w:docPartBody>
        <w:p w:rsidR="00194E91" w:rsidRDefault="000D4EBC" w:rsidP="000D4EBC">
          <w:pPr>
            <w:pStyle w:val="94C9F4FA57C74E4BB4B5081D4BE39300"/>
          </w:pPr>
          <w:r w:rsidRPr="001852D3">
            <w:rPr>
              <w:rStyle w:val="a3"/>
              <w:rFonts w:hint="eastAsia"/>
            </w:rPr>
            <w:t xml:space="preserve">　</w:t>
          </w:r>
        </w:p>
      </w:docPartBody>
    </w:docPart>
    <w:docPart>
      <w:docPartPr>
        <w:name w:val="ECD7BDE8BF97484BBE01B937E155D8A8"/>
        <w:category>
          <w:name w:val="常规"/>
          <w:gallery w:val="placeholder"/>
        </w:category>
        <w:types>
          <w:type w:val="bbPlcHdr"/>
        </w:types>
        <w:behaviors>
          <w:behavior w:val="content"/>
        </w:behaviors>
        <w:guid w:val="{66E80933-6785-41A8-B39F-56F80C3BBF83}"/>
      </w:docPartPr>
      <w:docPartBody>
        <w:p w:rsidR="00194E91" w:rsidRDefault="000D4EBC" w:rsidP="000D4EBC">
          <w:pPr>
            <w:pStyle w:val="ECD7BDE8BF97484BBE01B937E155D8A8"/>
          </w:pPr>
          <w:r w:rsidRPr="00FB4F3B">
            <w:rPr>
              <w:rStyle w:val="a3"/>
              <w:rFonts w:hint="eastAsia"/>
            </w:rPr>
            <w:t>单击或点击此处输入文字。</w:t>
          </w:r>
        </w:p>
      </w:docPartBody>
    </w:docPart>
    <w:docPart>
      <w:docPartPr>
        <w:name w:val="F4C0D81E46F74E4CA80362859C8CAE5A"/>
        <w:category>
          <w:name w:val="常规"/>
          <w:gallery w:val="placeholder"/>
        </w:category>
        <w:types>
          <w:type w:val="bbPlcHdr"/>
        </w:types>
        <w:behaviors>
          <w:behavior w:val="content"/>
        </w:behaviors>
        <w:guid w:val="{C500CBD2-D32C-4E97-B88E-4D4953EC107D}"/>
      </w:docPartPr>
      <w:docPartBody>
        <w:p w:rsidR="00861431" w:rsidRDefault="00861431" w:rsidP="00861431">
          <w:pPr>
            <w:pStyle w:val="F4C0D81E46F74E4CA80362859C8CAE5A"/>
          </w:pPr>
          <w:r w:rsidRPr="001852D3">
            <w:rPr>
              <w:rStyle w:val="a3"/>
              <w:rFonts w:hint="eastAsia"/>
            </w:rPr>
            <w:t xml:space="preserve">　</w:t>
          </w:r>
        </w:p>
      </w:docPartBody>
    </w:docPart>
    <w:docPart>
      <w:docPartPr>
        <w:name w:val="DefaultPlaceholder_-1854013440"/>
        <w:category>
          <w:name w:val="常规"/>
          <w:gallery w:val="placeholder"/>
        </w:category>
        <w:types>
          <w:type w:val="bbPlcHdr"/>
        </w:types>
        <w:behaviors>
          <w:behavior w:val="content"/>
        </w:behaviors>
        <w:guid w:val="{E5116019-5DD0-4B55-B936-1F4BF132AD32}"/>
      </w:docPartPr>
      <w:docPartBody>
        <w:p w:rsidR="00861431" w:rsidRDefault="00861431">
          <w:r w:rsidRPr="001508E9">
            <w:rPr>
              <w:rStyle w:val="a3"/>
              <w:rFonts w:hint="eastAsia"/>
            </w:rPr>
            <w:t>单击或点击此处输入文字。</w:t>
          </w:r>
        </w:p>
      </w:docPartBody>
    </w:docPart>
    <w:docPart>
      <w:docPartPr>
        <w:name w:val="C3391F2C7B4E4BECA48ACD1050E30443"/>
        <w:category>
          <w:name w:val="常规"/>
          <w:gallery w:val="placeholder"/>
        </w:category>
        <w:types>
          <w:type w:val="bbPlcHdr"/>
        </w:types>
        <w:behaviors>
          <w:behavior w:val="content"/>
        </w:behaviors>
        <w:guid w:val="{269848C1-C711-4B96-BBA1-7097BF4BDD5F}"/>
      </w:docPartPr>
      <w:docPartBody>
        <w:p w:rsidR="00861431" w:rsidRDefault="00861431">
          <w:r w:rsidRPr="001508E9">
            <w:rPr>
              <w:rStyle w:val="a3"/>
              <w:rFonts w:hint="eastAsia"/>
            </w:rPr>
            <w:t xml:space="preserve">　</w:t>
          </w:r>
        </w:p>
      </w:docPartBody>
    </w:docPart>
    <w:docPart>
      <w:docPartPr>
        <w:name w:val="30A6721170BB42EEA5A57E226C2B2098"/>
        <w:category>
          <w:name w:val="常规"/>
          <w:gallery w:val="placeholder"/>
        </w:category>
        <w:types>
          <w:type w:val="bbPlcHdr"/>
        </w:types>
        <w:behaviors>
          <w:behavior w:val="content"/>
        </w:behaviors>
        <w:guid w:val="{9A353144-7DDC-47AD-95E7-5818D21AC1F9}"/>
      </w:docPartPr>
      <w:docPartBody>
        <w:p w:rsidR="00861431" w:rsidRDefault="00861431">
          <w:r w:rsidRPr="001508E9">
            <w:rPr>
              <w:rStyle w:val="a3"/>
              <w:rFonts w:hint="eastAsia"/>
            </w:rPr>
            <w:t xml:space="preserve">　</w:t>
          </w:r>
        </w:p>
      </w:docPartBody>
    </w:docPart>
    <w:docPart>
      <w:docPartPr>
        <w:name w:val="91DB326EC1554B72B314ADE96D8298B9"/>
        <w:category>
          <w:name w:val="常规"/>
          <w:gallery w:val="placeholder"/>
        </w:category>
        <w:types>
          <w:type w:val="bbPlcHdr"/>
        </w:types>
        <w:behaviors>
          <w:behavior w:val="content"/>
        </w:behaviors>
        <w:guid w:val="{BA216467-CDB6-49A5-8463-657603553199}"/>
      </w:docPartPr>
      <w:docPartBody>
        <w:p w:rsidR="00861431" w:rsidRDefault="00861431">
          <w:r w:rsidRPr="001508E9">
            <w:rPr>
              <w:rStyle w:val="a3"/>
              <w:rFonts w:hint="eastAsia"/>
            </w:rPr>
            <w:t xml:space="preserve">　</w:t>
          </w:r>
        </w:p>
      </w:docPartBody>
    </w:docPart>
    <w:docPart>
      <w:docPartPr>
        <w:name w:val="2A5A87F0AE994461B10F2B414BA11C90"/>
        <w:category>
          <w:name w:val="常规"/>
          <w:gallery w:val="placeholder"/>
        </w:category>
        <w:types>
          <w:type w:val="bbPlcHdr"/>
        </w:types>
        <w:behaviors>
          <w:behavior w:val="content"/>
        </w:behaviors>
        <w:guid w:val="{1293A2FE-3873-45EF-906A-B4E5CC87E9D6}"/>
      </w:docPartPr>
      <w:docPartBody>
        <w:p w:rsidR="00861431" w:rsidRDefault="00861431" w:rsidP="00861431">
          <w:pPr>
            <w:pStyle w:val="2A5A87F0AE994461B10F2B414BA11C90"/>
          </w:pPr>
          <w:r w:rsidRPr="001508E9">
            <w:rPr>
              <w:rStyle w:val="a3"/>
              <w:rFonts w:hint="eastAsia"/>
            </w:rPr>
            <w:t>单击或点击此处输入文字。</w:t>
          </w:r>
        </w:p>
      </w:docPartBody>
    </w:docPart>
    <w:docPart>
      <w:docPartPr>
        <w:name w:val="ADF0DF46A2604237B3FE70C383D5B867"/>
        <w:category>
          <w:name w:val="常规"/>
          <w:gallery w:val="placeholder"/>
        </w:category>
        <w:types>
          <w:type w:val="bbPlcHdr"/>
        </w:types>
        <w:behaviors>
          <w:behavior w:val="content"/>
        </w:behaviors>
        <w:guid w:val="{F59B9BAA-E3AE-43A7-A71B-064073B3B7FD}"/>
      </w:docPartPr>
      <w:docPartBody>
        <w:p w:rsidR="00861431" w:rsidRDefault="00861431" w:rsidP="00861431">
          <w:pPr>
            <w:pStyle w:val="ADF0DF46A2604237B3FE70C383D5B867"/>
          </w:pPr>
          <w:r w:rsidRPr="001508E9">
            <w:rPr>
              <w:rStyle w:val="a3"/>
              <w:rFonts w:hint="eastAsia"/>
            </w:rPr>
            <w:t xml:space="preserve">　</w:t>
          </w:r>
        </w:p>
      </w:docPartBody>
    </w:docPart>
    <w:docPart>
      <w:docPartPr>
        <w:name w:val="2876AE40AD7D473C9787631E10458D5A"/>
        <w:category>
          <w:name w:val="常规"/>
          <w:gallery w:val="placeholder"/>
        </w:category>
        <w:types>
          <w:type w:val="bbPlcHdr"/>
        </w:types>
        <w:behaviors>
          <w:behavior w:val="content"/>
        </w:behaviors>
        <w:guid w:val="{B77A0296-15B5-4662-8EED-1E78816495CF}"/>
      </w:docPartPr>
      <w:docPartBody>
        <w:p w:rsidR="00861431" w:rsidRDefault="00861431" w:rsidP="00861431">
          <w:pPr>
            <w:pStyle w:val="2876AE40AD7D473C9787631E10458D5A"/>
          </w:pPr>
          <w:r w:rsidRPr="001508E9">
            <w:rPr>
              <w:rStyle w:val="a3"/>
              <w:rFonts w:hint="eastAsia"/>
            </w:rPr>
            <w:t>单击或点击此处输入文字。</w:t>
          </w:r>
        </w:p>
      </w:docPartBody>
    </w:docPart>
    <w:docPart>
      <w:docPartPr>
        <w:name w:val="4BCD5FC2CE8D4D98BFF7ED9EB7784939"/>
        <w:category>
          <w:name w:val="常规"/>
          <w:gallery w:val="placeholder"/>
        </w:category>
        <w:types>
          <w:type w:val="bbPlcHdr"/>
        </w:types>
        <w:behaviors>
          <w:behavior w:val="content"/>
        </w:behaviors>
        <w:guid w:val="{F959516F-534C-4969-9273-1EA1ACF3B25C}"/>
      </w:docPartPr>
      <w:docPartBody>
        <w:p w:rsidR="00861431" w:rsidRDefault="00861431" w:rsidP="00861431">
          <w:pPr>
            <w:pStyle w:val="4BCD5FC2CE8D4D98BFF7ED9EB7784939"/>
          </w:pPr>
          <w:r w:rsidRPr="001508E9">
            <w:rPr>
              <w:rStyle w:val="a3"/>
              <w:rFonts w:hint="eastAsia"/>
            </w:rPr>
            <w:t xml:space="preserve">　</w:t>
          </w:r>
        </w:p>
      </w:docPartBody>
    </w:docPart>
    <w:docPart>
      <w:docPartPr>
        <w:name w:val="F96A233FBB52406DBB846720F3432A23"/>
        <w:category>
          <w:name w:val="常规"/>
          <w:gallery w:val="placeholder"/>
        </w:category>
        <w:types>
          <w:type w:val="bbPlcHdr"/>
        </w:types>
        <w:behaviors>
          <w:behavior w:val="content"/>
        </w:behaviors>
        <w:guid w:val="{E0004E3B-B78B-471C-B1CE-FC57FC54A0F2}"/>
      </w:docPartPr>
      <w:docPartBody>
        <w:p w:rsidR="005A56C0" w:rsidRDefault="00085C67" w:rsidP="00085C67">
          <w:pPr>
            <w:pStyle w:val="F96A233FBB52406DBB846720F3432A23"/>
          </w:pPr>
          <w:r w:rsidRPr="001852D3">
            <w:rPr>
              <w:rStyle w:val="a3"/>
              <w:rFonts w:hint="eastAsia"/>
            </w:rPr>
            <w:t xml:space="preserve">　</w:t>
          </w:r>
        </w:p>
      </w:docPartBody>
    </w:docPart>
    <w:docPart>
      <w:docPartPr>
        <w:name w:val="4E2ED7D620594CD3B2FC4A8DCCD00BC8"/>
        <w:category>
          <w:name w:val="常规"/>
          <w:gallery w:val="placeholder"/>
        </w:category>
        <w:types>
          <w:type w:val="bbPlcHdr"/>
        </w:types>
        <w:behaviors>
          <w:behavior w:val="content"/>
        </w:behaviors>
        <w:guid w:val="{B42E5296-9F1D-4784-B5B8-C87D632362AA}"/>
      </w:docPartPr>
      <w:docPartBody>
        <w:p w:rsidR="005A56C0" w:rsidRDefault="00085C67" w:rsidP="00085C67">
          <w:pPr>
            <w:pStyle w:val="4E2ED7D620594CD3B2FC4A8DCCD00BC8"/>
          </w:pPr>
          <w:r w:rsidRPr="001852D3">
            <w:rPr>
              <w:rStyle w:val="a3"/>
              <w:rFonts w:hint="eastAsia"/>
            </w:rPr>
            <w:t xml:space="preserve">　</w:t>
          </w:r>
        </w:p>
      </w:docPartBody>
    </w:docPart>
    <w:docPart>
      <w:docPartPr>
        <w:name w:val="4205226E1DC14606876D1AB2EBAC9C56"/>
        <w:category>
          <w:name w:val="常规"/>
          <w:gallery w:val="placeholder"/>
        </w:category>
        <w:types>
          <w:type w:val="bbPlcHdr"/>
        </w:types>
        <w:behaviors>
          <w:behavior w:val="content"/>
        </w:behaviors>
        <w:guid w:val="{358FFEA8-B91E-4694-9521-D598D18545A7}"/>
      </w:docPartPr>
      <w:docPartBody>
        <w:p w:rsidR="005A56C0" w:rsidRDefault="00085C67" w:rsidP="00085C67">
          <w:pPr>
            <w:pStyle w:val="4205226E1DC14606876D1AB2EBAC9C56"/>
          </w:pPr>
          <w:r w:rsidRPr="001852D3">
            <w:rPr>
              <w:rStyle w:val="a3"/>
              <w:rFonts w:hint="eastAsia"/>
            </w:rPr>
            <w:t xml:space="preserve">　</w:t>
          </w:r>
        </w:p>
      </w:docPartBody>
    </w:docPart>
    <w:docPart>
      <w:docPartPr>
        <w:name w:val="46C829BC77CE43289A0D363DCD7DECE5"/>
        <w:category>
          <w:name w:val="常规"/>
          <w:gallery w:val="placeholder"/>
        </w:category>
        <w:types>
          <w:type w:val="bbPlcHdr"/>
        </w:types>
        <w:behaviors>
          <w:behavior w:val="content"/>
        </w:behaviors>
        <w:guid w:val="{89ED5C45-0595-4B4B-A0A4-8E7DCA2DFDFA}"/>
      </w:docPartPr>
      <w:docPartBody>
        <w:p w:rsidR="0060471E" w:rsidRDefault="0060471E" w:rsidP="0060471E">
          <w:pPr>
            <w:pStyle w:val="46C829BC77CE43289A0D363DCD7DECE5"/>
          </w:pPr>
          <w:r w:rsidRPr="001852D3">
            <w:rPr>
              <w:rStyle w:val="a3"/>
              <w:rFonts w:hint="eastAsia"/>
            </w:rPr>
            <w:t xml:space="preserve">　</w:t>
          </w:r>
        </w:p>
      </w:docPartBody>
    </w:docPart>
    <w:docPart>
      <w:docPartPr>
        <w:name w:val="157C1E5E26294CAD832BB76E1FF06E43"/>
        <w:category>
          <w:name w:val="常规"/>
          <w:gallery w:val="placeholder"/>
        </w:category>
        <w:types>
          <w:type w:val="bbPlcHdr"/>
        </w:types>
        <w:behaviors>
          <w:behavior w:val="content"/>
        </w:behaviors>
        <w:guid w:val="{ED5CD4BE-2E85-44FD-9CEF-AC95E3922D03}"/>
      </w:docPartPr>
      <w:docPartBody>
        <w:p w:rsidR="007062B6" w:rsidRDefault="007062B6" w:rsidP="007062B6">
          <w:pPr>
            <w:pStyle w:val="157C1E5E26294CAD832BB76E1FF06E43"/>
          </w:pPr>
          <w:r w:rsidRPr="002524F4">
            <w:rPr>
              <w:rStyle w:val="a3"/>
              <w:rFonts w:hint="eastAsia"/>
              <w:color w:val="333399"/>
              <w:u w:val="single"/>
            </w:rPr>
            <w:t xml:space="preserve">　　　</w:t>
          </w:r>
        </w:p>
      </w:docPartBody>
    </w:docPart>
    <w:docPart>
      <w:docPartPr>
        <w:name w:val="D3152889DF1E4B838D5431D146E00EEE"/>
        <w:category>
          <w:name w:val="常规"/>
          <w:gallery w:val="placeholder"/>
        </w:category>
        <w:types>
          <w:type w:val="bbPlcHdr"/>
        </w:types>
        <w:behaviors>
          <w:behavior w:val="content"/>
        </w:behaviors>
        <w:guid w:val="{9207FEF3-0A53-4803-B051-F89E789EA10D}"/>
      </w:docPartPr>
      <w:docPartBody>
        <w:p w:rsidR="000F316B" w:rsidRDefault="007062B6" w:rsidP="007062B6">
          <w:pPr>
            <w:pStyle w:val="D3152889DF1E4B838D5431D146E00EEE"/>
          </w:pPr>
          <w:r w:rsidRPr="002524F4">
            <w:rPr>
              <w:rStyle w:val="a3"/>
              <w:rFonts w:hint="eastAsia"/>
              <w:color w:val="333399"/>
              <w:u w:val="single"/>
            </w:rPr>
            <w:t xml:space="preserve">　　　</w:t>
          </w:r>
        </w:p>
      </w:docPartBody>
    </w:docPart>
    <w:docPart>
      <w:docPartPr>
        <w:name w:val="7C4B676023CB4E719D573C25875EC356"/>
        <w:category>
          <w:name w:val="常规"/>
          <w:gallery w:val="placeholder"/>
        </w:category>
        <w:types>
          <w:type w:val="bbPlcHdr"/>
        </w:types>
        <w:behaviors>
          <w:behavior w:val="content"/>
        </w:behaviors>
        <w:guid w:val="{A3BA900B-BBC4-489D-BC96-7C3CBD008FC8}"/>
      </w:docPartPr>
      <w:docPartBody>
        <w:p w:rsidR="000F316B" w:rsidRDefault="007062B6" w:rsidP="007062B6">
          <w:pPr>
            <w:pStyle w:val="7C4B676023CB4E719D573C25875EC356"/>
          </w:pPr>
          <w:r w:rsidRPr="002524F4">
            <w:rPr>
              <w:rStyle w:val="a3"/>
              <w:rFonts w:hint="eastAsia"/>
              <w:color w:val="333399"/>
              <w:u w:val="single"/>
            </w:rPr>
            <w:t xml:space="preserve">　　　</w:t>
          </w:r>
        </w:p>
      </w:docPartBody>
    </w:docPart>
    <w:docPart>
      <w:docPartPr>
        <w:name w:val="FDA542E1A59C465DB3C14B0D194212CA"/>
        <w:category>
          <w:name w:val="常规"/>
          <w:gallery w:val="placeholder"/>
        </w:category>
        <w:types>
          <w:type w:val="bbPlcHdr"/>
        </w:types>
        <w:behaviors>
          <w:behavior w:val="content"/>
        </w:behaviors>
        <w:guid w:val="{78DAB320-5605-4904-9BF1-BD72D4F8B322}"/>
      </w:docPartPr>
      <w:docPartBody>
        <w:p w:rsidR="000F316B" w:rsidRDefault="000F316B" w:rsidP="000F316B">
          <w:pPr>
            <w:pStyle w:val="FDA542E1A59C465DB3C14B0D194212CA"/>
          </w:pPr>
          <w:r w:rsidRPr="002524F4">
            <w:rPr>
              <w:rStyle w:val="a3"/>
              <w:rFonts w:hint="eastAsia"/>
              <w:color w:val="333399"/>
              <w:u w:val="single"/>
            </w:rPr>
            <w:t xml:space="preserve">　　　</w:t>
          </w:r>
        </w:p>
      </w:docPartBody>
    </w:docPart>
    <w:docPart>
      <w:docPartPr>
        <w:name w:val="B5318E300C1E40BFADA0CC1B4E27AB57"/>
        <w:category>
          <w:name w:val="常规"/>
          <w:gallery w:val="placeholder"/>
        </w:category>
        <w:types>
          <w:type w:val="bbPlcHdr"/>
        </w:types>
        <w:behaviors>
          <w:behavior w:val="content"/>
        </w:behaviors>
        <w:guid w:val="{DFB1F02B-B8D6-4084-8464-52007791B6D6}"/>
      </w:docPartPr>
      <w:docPartBody>
        <w:p w:rsidR="000F316B" w:rsidRDefault="000F316B" w:rsidP="000F316B">
          <w:pPr>
            <w:pStyle w:val="B5318E300C1E40BFADA0CC1B4E27AB57"/>
          </w:pPr>
          <w:r w:rsidRPr="001852D3">
            <w:rPr>
              <w:rStyle w:val="a3"/>
              <w:rFonts w:hint="eastAsia"/>
            </w:rPr>
            <w:t xml:space="preserve">　</w:t>
          </w:r>
        </w:p>
      </w:docPartBody>
    </w:docPart>
    <w:docPart>
      <w:docPartPr>
        <w:name w:val="A947CF5413674EDEA4823A855001289B"/>
        <w:category>
          <w:name w:val="常规"/>
          <w:gallery w:val="placeholder"/>
        </w:category>
        <w:types>
          <w:type w:val="bbPlcHdr"/>
        </w:types>
        <w:behaviors>
          <w:behavior w:val="content"/>
        </w:behaviors>
        <w:guid w:val="{5E1B8841-5DC2-400C-B569-10AEDAB7DCB6}"/>
      </w:docPartPr>
      <w:docPartBody>
        <w:p w:rsidR="000F316B" w:rsidRDefault="000F316B" w:rsidP="000F316B">
          <w:pPr>
            <w:pStyle w:val="A947CF5413674EDEA4823A855001289B"/>
          </w:pPr>
          <w:r w:rsidRPr="001852D3">
            <w:rPr>
              <w:rStyle w:val="a3"/>
              <w:rFonts w:hint="eastAsia"/>
            </w:rPr>
            <w:t xml:space="preserve">　</w:t>
          </w:r>
        </w:p>
      </w:docPartBody>
    </w:docPart>
    <w:docPart>
      <w:docPartPr>
        <w:name w:val="0B04C3873E8E4936926A0E8735395001"/>
        <w:category>
          <w:name w:val="常规"/>
          <w:gallery w:val="placeholder"/>
        </w:category>
        <w:types>
          <w:type w:val="bbPlcHdr"/>
        </w:types>
        <w:behaviors>
          <w:behavior w:val="content"/>
        </w:behaviors>
        <w:guid w:val="{B8CA4453-5E23-4732-B4C8-ADACD175985B}"/>
      </w:docPartPr>
      <w:docPartBody>
        <w:p w:rsidR="000F316B" w:rsidRDefault="000F316B" w:rsidP="000F316B">
          <w:pPr>
            <w:pStyle w:val="0B04C3873E8E4936926A0E8735395001"/>
          </w:pPr>
          <w:r w:rsidRPr="002524F4">
            <w:rPr>
              <w:rStyle w:val="a3"/>
              <w:rFonts w:hint="eastAsia"/>
              <w:color w:val="333399"/>
              <w:u w:val="single"/>
            </w:rPr>
            <w:t xml:space="preserve">　　　</w:t>
          </w:r>
        </w:p>
      </w:docPartBody>
    </w:docPart>
    <w:docPart>
      <w:docPartPr>
        <w:name w:val="7AD4A97575104293A41B4F78BB28B07E"/>
        <w:category>
          <w:name w:val="常规"/>
          <w:gallery w:val="placeholder"/>
        </w:category>
        <w:types>
          <w:type w:val="bbPlcHdr"/>
        </w:types>
        <w:behaviors>
          <w:behavior w:val="content"/>
        </w:behaviors>
        <w:guid w:val="{A9690909-3DCB-4F76-83F9-E91BB846BBC4}"/>
      </w:docPartPr>
      <w:docPartBody>
        <w:p w:rsidR="000F316B" w:rsidRDefault="000F316B" w:rsidP="000F316B">
          <w:pPr>
            <w:pStyle w:val="7AD4A97575104293A41B4F78BB28B07E"/>
          </w:pPr>
          <w:r w:rsidRPr="002524F4">
            <w:rPr>
              <w:rStyle w:val="a3"/>
              <w:rFonts w:hint="eastAsia"/>
              <w:color w:val="333399"/>
              <w:u w:val="single"/>
            </w:rPr>
            <w:t xml:space="preserve">　　　</w:t>
          </w:r>
        </w:p>
      </w:docPartBody>
    </w:docPart>
    <w:docPart>
      <w:docPartPr>
        <w:name w:val="3823E2DB6D71468B858DFCB356B5170C"/>
        <w:category>
          <w:name w:val="常规"/>
          <w:gallery w:val="placeholder"/>
        </w:category>
        <w:types>
          <w:type w:val="bbPlcHdr"/>
        </w:types>
        <w:behaviors>
          <w:behavior w:val="content"/>
        </w:behaviors>
        <w:guid w:val="{3FF765A4-2FA9-428A-9561-D72380D187AF}"/>
      </w:docPartPr>
      <w:docPartBody>
        <w:p w:rsidR="00221F03" w:rsidRDefault="000F316B" w:rsidP="000F316B">
          <w:pPr>
            <w:pStyle w:val="3823E2DB6D71468B858DFCB356B5170C"/>
          </w:pPr>
          <w:r w:rsidRPr="002524F4">
            <w:rPr>
              <w:rStyle w:val="a3"/>
              <w:rFonts w:hint="eastAsia"/>
              <w:color w:val="333399"/>
              <w:u w:val="single"/>
            </w:rPr>
            <w:t xml:space="preserve">　　　</w:t>
          </w:r>
        </w:p>
      </w:docPartBody>
    </w:docPart>
    <w:docPart>
      <w:docPartPr>
        <w:name w:val="B66421E58CC14C5EB409031CB2FF285F"/>
        <w:category>
          <w:name w:val="常规"/>
          <w:gallery w:val="placeholder"/>
        </w:category>
        <w:types>
          <w:type w:val="bbPlcHdr"/>
        </w:types>
        <w:behaviors>
          <w:behavior w:val="content"/>
        </w:behaviors>
        <w:guid w:val="{928BA5E7-9AC1-4724-945E-8DA55F7531F8}"/>
      </w:docPartPr>
      <w:docPartBody>
        <w:p w:rsidR="00221F03" w:rsidRDefault="000F316B" w:rsidP="000F316B">
          <w:pPr>
            <w:pStyle w:val="B66421E58CC14C5EB409031CB2FF285F"/>
          </w:pPr>
          <w:r w:rsidRPr="001852D3">
            <w:rPr>
              <w:rStyle w:val="a3"/>
              <w:rFonts w:hint="eastAsia"/>
            </w:rPr>
            <w:t xml:space="preserve">　</w:t>
          </w:r>
        </w:p>
      </w:docPartBody>
    </w:docPart>
    <w:docPart>
      <w:docPartPr>
        <w:name w:val="2C4CA14764AA47F784B2F0AD67F8EE10"/>
        <w:category>
          <w:name w:val="常规"/>
          <w:gallery w:val="placeholder"/>
        </w:category>
        <w:types>
          <w:type w:val="bbPlcHdr"/>
        </w:types>
        <w:behaviors>
          <w:behavior w:val="content"/>
        </w:behaviors>
        <w:guid w:val="{FC6028B5-E44C-4B47-ACC5-5F0636BB0857}"/>
      </w:docPartPr>
      <w:docPartBody>
        <w:p w:rsidR="00221F03" w:rsidRDefault="000F316B" w:rsidP="000F316B">
          <w:pPr>
            <w:pStyle w:val="2C4CA14764AA47F784B2F0AD67F8EE10"/>
          </w:pPr>
          <w:r w:rsidRPr="001508E9">
            <w:rPr>
              <w:rStyle w:val="a3"/>
              <w:rFonts w:hint="eastAsia"/>
            </w:rPr>
            <w:t>单击或点击此处输入文字。</w:t>
          </w:r>
        </w:p>
      </w:docPartBody>
    </w:docPart>
    <w:docPart>
      <w:docPartPr>
        <w:name w:val="892078772E1F45DB9A5B682E02DB2566"/>
        <w:category>
          <w:name w:val="常规"/>
          <w:gallery w:val="placeholder"/>
        </w:category>
        <w:types>
          <w:type w:val="bbPlcHdr"/>
        </w:types>
        <w:behaviors>
          <w:behavior w:val="content"/>
        </w:behaviors>
        <w:guid w:val="{30FA565E-D4CB-48CA-8583-AC84CBDE2C73}"/>
      </w:docPartPr>
      <w:docPartBody>
        <w:p w:rsidR="00221F03" w:rsidRDefault="000F316B" w:rsidP="000F316B">
          <w:pPr>
            <w:pStyle w:val="892078772E1F45DB9A5B682E02DB2566"/>
          </w:pPr>
          <w:r w:rsidRPr="002524F4">
            <w:rPr>
              <w:rStyle w:val="a3"/>
              <w:rFonts w:hint="eastAsia"/>
              <w:color w:val="333399"/>
              <w:u w:val="single"/>
            </w:rPr>
            <w:t xml:space="preserve">　　　</w:t>
          </w:r>
        </w:p>
      </w:docPartBody>
    </w:docPart>
    <w:docPart>
      <w:docPartPr>
        <w:name w:val="02DC9722CEAC4433BA563A5C8D04E31C"/>
        <w:category>
          <w:name w:val="常规"/>
          <w:gallery w:val="placeholder"/>
        </w:category>
        <w:types>
          <w:type w:val="bbPlcHdr"/>
        </w:types>
        <w:behaviors>
          <w:behavior w:val="content"/>
        </w:behaviors>
        <w:guid w:val="{B168FB83-E6AF-4914-9A66-1C45B4576E99}"/>
      </w:docPartPr>
      <w:docPartBody>
        <w:p w:rsidR="00221F03" w:rsidRDefault="000F316B" w:rsidP="000F316B">
          <w:pPr>
            <w:pStyle w:val="02DC9722CEAC4433BA563A5C8D04E31C"/>
          </w:pPr>
          <w:r w:rsidRPr="001852D3">
            <w:rPr>
              <w:rStyle w:val="a3"/>
              <w:rFonts w:hint="eastAsia"/>
            </w:rPr>
            <w:t xml:space="preserve">　</w:t>
          </w:r>
        </w:p>
      </w:docPartBody>
    </w:docPart>
    <w:docPart>
      <w:docPartPr>
        <w:name w:val="D43C53799269405295C1954DCC5EFE7E"/>
        <w:category>
          <w:name w:val="常规"/>
          <w:gallery w:val="placeholder"/>
        </w:category>
        <w:types>
          <w:type w:val="bbPlcHdr"/>
        </w:types>
        <w:behaviors>
          <w:behavior w:val="content"/>
        </w:behaviors>
        <w:guid w:val="{AA54051C-4936-4FA2-A58A-25F2F9C8423A}"/>
      </w:docPartPr>
      <w:docPartBody>
        <w:p w:rsidR="00221F03" w:rsidRDefault="000F316B" w:rsidP="000F316B">
          <w:pPr>
            <w:pStyle w:val="D43C53799269405295C1954DCC5EFE7E"/>
          </w:pPr>
          <w:r w:rsidRPr="001508E9">
            <w:rPr>
              <w:rStyle w:val="a3"/>
              <w:rFonts w:hint="eastAsia"/>
            </w:rPr>
            <w:t>单击或点击此处输入文字。</w:t>
          </w:r>
        </w:p>
      </w:docPartBody>
    </w:docPart>
    <w:docPart>
      <w:docPartPr>
        <w:name w:val="7C76D52858CE4FB3BE18A1273D2607CD"/>
        <w:category>
          <w:name w:val="常规"/>
          <w:gallery w:val="placeholder"/>
        </w:category>
        <w:types>
          <w:type w:val="bbPlcHdr"/>
        </w:types>
        <w:behaviors>
          <w:behavior w:val="content"/>
        </w:behaviors>
        <w:guid w:val="{6C69DA5A-6C37-4E54-B74E-CCB1432F3C88}"/>
      </w:docPartPr>
      <w:docPartBody>
        <w:p w:rsidR="00221F03" w:rsidRDefault="000F316B" w:rsidP="000F316B">
          <w:pPr>
            <w:pStyle w:val="7C76D52858CE4FB3BE18A1273D2607CD"/>
          </w:pPr>
          <w:r w:rsidRPr="001508E9">
            <w:rPr>
              <w:rStyle w:val="a3"/>
              <w:rFonts w:hint="eastAsia"/>
            </w:rPr>
            <w:t>单击或点击此处输入文字。</w:t>
          </w:r>
        </w:p>
      </w:docPartBody>
    </w:docPart>
    <w:docPart>
      <w:docPartPr>
        <w:name w:val="FF153C0A5BC549A4923285F1018FD1B4"/>
        <w:category>
          <w:name w:val="常规"/>
          <w:gallery w:val="placeholder"/>
        </w:category>
        <w:types>
          <w:type w:val="bbPlcHdr"/>
        </w:types>
        <w:behaviors>
          <w:behavior w:val="content"/>
        </w:behaviors>
        <w:guid w:val="{F819744A-053D-4639-AB21-1C6F85B65425}"/>
      </w:docPartPr>
      <w:docPartBody>
        <w:p w:rsidR="00221F03" w:rsidRDefault="000F316B" w:rsidP="000F316B">
          <w:pPr>
            <w:pStyle w:val="FF153C0A5BC549A4923285F1018FD1B4"/>
          </w:pPr>
          <w:r w:rsidRPr="001852D3">
            <w:rPr>
              <w:rStyle w:val="a3"/>
              <w:rFonts w:hint="eastAsia"/>
            </w:rPr>
            <w:t xml:space="preserve">　</w:t>
          </w:r>
        </w:p>
      </w:docPartBody>
    </w:docPart>
    <w:docPart>
      <w:docPartPr>
        <w:name w:val="58A9A7541E97413DA49BEFDA2F62C65D"/>
        <w:category>
          <w:name w:val="常规"/>
          <w:gallery w:val="placeholder"/>
        </w:category>
        <w:types>
          <w:type w:val="bbPlcHdr"/>
        </w:types>
        <w:behaviors>
          <w:behavior w:val="content"/>
        </w:behaviors>
        <w:guid w:val="{7CCC56D2-F907-4B57-A7F8-F1A964C36E16}"/>
      </w:docPartPr>
      <w:docPartBody>
        <w:p w:rsidR="00221F03" w:rsidRDefault="000F316B" w:rsidP="000F316B">
          <w:pPr>
            <w:pStyle w:val="58A9A7541E97413DA49BEFDA2F62C65D"/>
          </w:pPr>
          <w:r w:rsidRPr="001852D3">
            <w:rPr>
              <w:rStyle w:val="a3"/>
              <w:rFonts w:hint="eastAsia"/>
            </w:rPr>
            <w:t xml:space="preserve">　</w:t>
          </w:r>
        </w:p>
      </w:docPartBody>
    </w:docPart>
    <w:docPart>
      <w:docPartPr>
        <w:name w:val="88ECF13EBDAC4D4A8953BE52F7ACD46D"/>
        <w:category>
          <w:name w:val="常规"/>
          <w:gallery w:val="placeholder"/>
        </w:category>
        <w:types>
          <w:type w:val="bbPlcHdr"/>
        </w:types>
        <w:behaviors>
          <w:behavior w:val="content"/>
        </w:behaviors>
        <w:guid w:val="{0C0BA3A2-51DC-4070-BB6D-8194492EA2B0}"/>
      </w:docPartPr>
      <w:docPartBody>
        <w:p w:rsidR="00BE09A3" w:rsidRDefault="00221F03" w:rsidP="00221F03">
          <w:pPr>
            <w:pStyle w:val="88ECF13EBDAC4D4A8953BE52F7ACD46D"/>
          </w:pPr>
          <w:r w:rsidRPr="002524F4">
            <w:rPr>
              <w:rStyle w:val="a3"/>
              <w:rFonts w:hint="eastAsia"/>
              <w:color w:val="333399"/>
              <w:u w:val="single"/>
            </w:rPr>
            <w:t xml:space="preserve">　　　</w:t>
          </w:r>
        </w:p>
      </w:docPartBody>
    </w:docPart>
    <w:docPart>
      <w:docPartPr>
        <w:name w:val="61BC297E84BC492DB3EEABFDA7C2FD3E"/>
        <w:category>
          <w:name w:val="常规"/>
          <w:gallery w:val="placeholder"/>
        </w:category>
        <w:types>
          <w:type w:val="bbPlcHdr"/>
        </w:types>
        <w:behaviors>
          <w:behavior w:val="content"/>
        </w:behaviors>
        <w:guid w:val="{F63D54E7-E316-47CD-89D1-3ADA7E12BBDD}"/>
      </w:docPartPr>
      <w:docPartBody>
        <w:p w:rsidR="00190E9F" w:rsidRDefault="00E541FC" w:rsidP="00E541FC">
          <w:pPr>
            <w:pStyle w:val="61BC297E84BC492DB3EEABFDA7C2FD3E"/>
          </w:pPr>
          <w:r w:rsidRPr="001852D3">
            <w:rPr>
              <w:rStyle w:val="a3"/>
              <w:rFonts w:hint="eastAsia"/>
            </w:rPr>
            <w:t xml:space="preserve">　</w:t>
          </w:r>
        </w:p>
      </w:docPartBody>
    </w:docPart>
    <w:docPart>
      <w:docPartPr>
        <w:name w:val="975AF376CC564DCF93CB186C60E01EAA"/>
        <w:category>
          <w:name w:val="常规"/>
          <w:gallery w:val="placeholder"/>
        </w:category>
        <w:types>
          <w:type w:val="bbPlcHdr"/>
        </w:types>
        <w:behaviors>
          <w:behavior w:val="content"/>
        </w:behaviors>
        <w:guid w:val="{A6D17F82-9E9C-4E63-BEB3-301F49F38D7A}"/>
      </w:docPartPr>
      <w:docPartBody>
        <w:p w:rsidR="00190E9F" w:rsidRDefault="00190E9F" w:rsidP="00190E9F">
          <w:pPr>
            <w:pStyle w:val="975AF376CC564DCF93CB186C60E01EAA"/>
          </w:pPr>
          <w:r w:rsidRPr="001852D3">
            <w:rPr>
              <w:rStyle w:val="a3"/>
              <w:rFonts w:hint="eastAsia"/>
            </w:rPr>
            <w:t xml:space="preserve">　</w:t>
          </w:r>
        </w:p>
      </w:docPartBody>
    </w:docPart>
    <w:docPart>
      <w:docPartPr>
        <w:name w:val="F7128C068AF24BABA1169938549D2592"/>
        <w:category>
          <w:name w:val="常规"/>
          <w:gallery w:val="placeholder"/>
        </w:category>
        <w:types>
          <w:type w:val="bbPlcHdr"/>
        </w:types>
        <w:behaviors>
          <w:behavior w:val="content"/>
        </w:behaviors>
        <w:guid w:val="{DB79F47D-F39B-46B8-8FE9-F465259FAF58}"/>
      </w:docPartPr>
      <w:docPartBody>
        <w:p w:rsidR="00190E9F" w:rsidRDefault="00190E9F" w:rsidP="00190E9F">
          <w:pPr>
            <w:pStyle w:val="F7128C068AF24BABA1169938549D2592"/>
          </w:pPr>
          <w:r w:rsidRPr="001508E9">
            <w:rPr>
              <w:rStyle w:val="a3"/>
              <w:rFonts w:hint="eastAsia"/>
            </w:rPr>
            <w:t>单击或点击此处输入文字。</w:t>
          </w:r>
        </w:p>
      </w:docPartBody>
    </w:docPart>
    <w:docPart>
      <w:docPartPr>
        <w:name w:val="37DDC735467C45F8AC67546E35F953D9"/>
        <w:category>
          <w:name w:val="常规"/>
          <w:gallery w:val="placeholder"/>
        </w:category>
        <w:types>
          <w:type w:val="bbPlcHdr"/>
        </w:types>
        <w:behaviors>
          <w:behavior w:val="content"/>
        </w:behaviors>
        <w:guid w:val="{5753F0B6-43CD-468F-888E-BB5FD87E6037}"/>
      </w:docPartPr>
      <w:docPartBody>
        <w:p w:rsidR="00190E9F" w:rsidRDefault="00190E9F" w:rsidP="00190E9F">
          <w:pPr>
            <w:pStyle w:val="37DDC735467C45F8AC67546E35F953D9"/>
          </w:pPr>
          <w:r w:rsidRPr="001852D3">
            <w:rPr>
              <w:rStyle w:val="a3"/>
              <w:rFonts w:hint="eastAsia"/>
            </w:rPr>
            <w:t xml:space="preserve">　</w:t>
          </w:r>
        </w:p>
      </w:docPartBody>
    </w:docPart>
    <w:docPart>
      <w:docPartPr>
        <w:name w:val="1B656DCFC840458A8726C50EC7EE0645"/>
        <w:category>
          <w:name w:val="常规"/>
          <w:gallery w:val="placeholder"/>
        </w:category>
        <w:types>
          <w:type w:val="bbPlcHdr"/>
        </w:types>
        <w:behaviors>
          <w:behavior w:val="content"/>
        </w:behaviors>
        <w:guid w:val="{D50019C1-F766-488B-83F4-899208F92C2B}"/>
      </w:docPartPr>
      <w:docPartBody>
        <w:p w:rsidR="00190E9F" w:rsidRDefault="00190E9F" w:rsidP="00190E9F">
          <w:pPr>
            <w:pStyle w:val="1B656DCFC840458A8726C50EC7EE0645"/>
          </w:pPr>
          <w:r w:rsidRPr="001852D3">
            <w:rPr>
              <w:rStyle w:val="a3"/>
              <w:rFonts w:hint="eastAsia"/>
            </w:rPr>
            <w:t xml:space="preserve">　</w:t>
          </w:r>
        </w:p>
      </w:docPartBody>
    </w:docPart>
    <w:docPart>
      <w:docPartPr>
        <w:name w:val="7446A51417104F399E486653DE269D62"/>
        <w:category>
          <w:name w:val="常规"/>
          <w:gallery w:val="placeholder"/>
        </w:category>
        <w:types>
          <w:type w:val="bbPlcHdr"/>
        </w:types>
        <w:behaviors>
          <w:behavior w:val="content"/>
        </w:behaviors>
        <w:guid w:val="{A190DDEF-4FFE-482E-B588-E4A56AAD715F}"/>
      </w:docPartPr>
      <w:docPartBody>
        <w:p w:rsidR="00190E9F" w:rsidRDefault="00190E9F" w:rsidP="00190E9F">
          <w:pPr>
            <w:pStyle w:val="7446A51417104F399E486653DE269D62"/>
          </w:pPr>
          <w:r w:rsidRPr="001852D3">
            <w:rPr>
              <w:rStyle w:val="a3"/>
              <w:rFonts w:hint="eastAsia"/>
            </w:rPr>
            <w:t xml:space="preserve">　</w:t>
          </w:r>
        </w:p>
      </w:docPartBody>
    </w:docPart>
    <w:docPart>
      <w:docPartPr>
        <w:name w:val="DB358A1E20ED4E23A0075F4AA2E93B84"/>
        <w:category>
          <w:name w:val="常规"/>
          <w:gallery w:val="placeholder"/>
        </w:category>
        <w:types>
          <w:type w:val="bbPlcHdr"/>
        </w:types>
        <w:behaviors>
          <w:behavior w:val="content"/>
        </w:behaviors>
        <w:guid w:val="{65250526-EF22-4FB0-9D25-A451D4DD0D0C}"/>
      </w:docPartPr>
      <w:docPartBody>
        <w:p w:rsidR="00190E9F" w:rsidRDefault="00190E9F" w:rsidP="00190E9F">
          <w:pPr>
            <w:pStyle w:val="DB358A1E20ED4E23A0075F4AA2E93B84"/>
          </w:pPr>
          <w:r w:rsidRPr="001852D3">
            <w:rPr>
              <w:rStyle w:val="a3"/>
              <w:rFonts w:hint="eastAsia"/>
            </w:rPr>
            <w:t xml:space="preserve">　</w:t>
          </w:r>
        </w:p>
      </w:docPartBody>
    </w:docPart>
    <w:docPart>
      <w:docPartPr>
        <w:name w:val="290E43D3C3304029AC268E804FEAA43A"/>
        <w:category>
          <w:name w:val="常规"/>
          <w:gallery w:val="placeholder"/>
        </w:category>
        <w:types>
          <w:type w:val="bbPlcHdr"/>
        </w:types>
        <w:behaviors>
          <w:behavior w:val="content"/>
        </w:behaviors>
        <w:guid w:val="{0A6735A9-39FB-4389-B2AC-121C4F3EDAF3}"/>
      </w:docPartPr>
      <w:docPartBody>
        <w:p w:rsidR="00190E9F" w:rsidRDefault="00190E9F" w:rsidP="00190E9F">
          <w:pPr>
            <w:pStyle w:val="290E43D3C3304029AC268E804FEAA43A"/>
          </w:pPr>
          <w:r w:rsidRPr="001852D3">
            <w:rPr>
              <w:rStyle w:val="a3"/>
              <w:rFonts w:hint="eastAsia"/>
            </w:rPr>
            <w:t xml:space="preserve">　</w:t>
          </w:r>
        </w:p>
      </w:docPartBody>
    </w:docPart>
    <w:docPart>
      <w:docPartPr>
        <w:name w:val="B1EDC70CB80944E498398299D46E5FF6"/>
        <w:category>
          <w:name w:val="常规"/>
          <w:gallery w:val="placeholder"/>
        </w:category>
        <w:types>
          <w:type w:val="bbPlcHdr"/>
        </w:types>
        <w:behaviors>
          <w:behavior w:val="content"/>
        </w:behaviors>
        <w:guid w:val="{A3F0AC4F-C48E-4EA1-B125-C4F95A7FA81F}"/>
      </w:docPartPr>
      <w:docPartBody>
        <w:p w:rsidR="00190E9F" w:rsidRDefault="00190E9F" w:rsidP="00190E9F">
          <w:pPr>
            <w:pStyle w:val="B1EDC70CB80944E498398299D46E5FF6"/>
          </w:pPr>
          <w:r w:rsidRPr="001508E9">
            <w:rPr>
              <w:rStyle w:val="a3"/>
              <w:rFonts w:hint="eastAsia"/>
            </w:rPr>
            <w:t>单击或点击此处输入文字。</w:t>
          </w:r>
        </w:p>
      </w:docPartBody>
    </w:docPart>
    <w:docPart>
      <w:docPartPr>
        <w:name w:val="16A7BAD300B94CAB9EFE78EBB590B431"/>
        <w:category>
          <w:name w:val="常规"/>
          <w:gallery w:val="placeholder"/>
        </w:category>
        <w:types>
          <w:type w:val="bbPlcHdr"/>
        </w:types>
        <w:behaviors>
          <w:behavior w:val="content"/>
        </w:behaviors>
        <w:guid w:val="{8EB45BB2-E4D5-45FD-8E35-F5790F0342A2}"/>
      </w:docPartPr>
      <w:docPartBody>
        <w:p w:rsidR="00190E9F" w:rsidRDefault="00190E9F" w:rsidP="00190E9F">
          <w:pPr>
            <w:pStyle w:val="16A7BAD300B94CAB9EFE78EBB590B431"/>
          </w:pPr>
          <w:r w:rsidRPr="001852D3">
            <w:rPr>
              <w:rStyle w:val="a3"/>
              <w:rFonts w:hint="eastAsia"/>
            </w:rPr>
            <w:t xml:space="preserve">　</w:t>
          </w:r>
        </w:p>
      </w:docPartBody>
    </w:docPart>
    <w:docPart>
      <w:docPartPr>
        <w:name w:val="3C4E0D8548D64E85B48DE46AE806D22C"/>
        <w:category>
          <w:name w:val="常规"/>
          <w:gallery w:val="placeholder"/>
        </w:category>
        <w:types>
          <w:type w:val="bbPlcHdr"/>
        </w:types>
        <w:behaviors>
          <w:behavior w:val="content"/>
        </w:behaviors>
        <w:guid w:val="{AC89B1E4-4566-4AF5-9A9B-B2AD83C5B334}"/>
      </w:docPartPr>
      <w:docPartBody>
        <w:p w:rsidR="00190E9F" w:rsidRDefault="00190E9F" w:rsidP="00190E9F">
          <w:pPr>
            <w:pStyle w:val="3C4E0D8548D64E85B48DE46AE806D22C"/>
          </w:pPr>
          <w:r w:rsidRPr="002524F4">
            <w:rPr>
              <w:rStyle w:val="a3"/>
              <w:rFonts w:hint="eastAsia"/>
              <w:color w:val="333399"/>
              <w:u w:val="single"/>
            </w:rPr>
            <w:t xml:space="preserve">　　　</w:t>
          </w:r>
        </w:p>
      </w:docPartBody>
    </w:docPart>
    <w:docPart>
      <w:docPartPr>
        <w:name w:val="2434A46C186C434FBCB5535C6E053518"/>
        <w:category>
          <w:name w:val="常规"/>
          <w:gallery w:val="placeholder"/>
        </w:category>
        <w:types>
          <w:type w:val="bbPlcHdr"/>
        </w:types>
        <w:behaviors>
          <w:behavior w:val="content"/>
        </w:behaviors>
        <w:guid w:val="{6259AFB9-11A7-483B-BDC7-142EF3038E55}"/>
      </w:docPartPr>
      <w:docPartBody>
        <w:p w:rsidR="00190E9F" w:rsidRDefault="00190E9F" w:rsidP="00190E9F">
          <w:pPr>
            <w:pStyle w:val="2434A46C186C434FBCB5535C6E053518"/>
          </w:pPr>
          <w:r w:rsidRPr="002524F4">
            <w:rPr>
              <w:rStyle w:val="a3"/>
              <w:rFonts w:hint="eastAsia"/>
              <w:color w:val="333399"/>
              <w:u w:val="single"/>
            </w:rPr>
            <w:t xml:space="preserve">　　　</w:t>
          </w:r>
        </w:p>
      </w:docPartBody>
    </w:docPart>
    <w:docPart>
      <w:docPartPr>
        <w:name w:val="6ADEDE34CCC34DF1929396206B9284AE"/>
        <w:category>
          <w:name w:val="常规"/>
          <w:gallery w:val="placeholder"/>
        </w:category>
        <w:types>
          <w:type w:val="bbPlcHdr"/>
        </w:types>
        <w:behaviors>
          <w:behavior w:val="content"/>
        </w:behaviors>
        <w:guid w:val="{A391E851-BF40-464F-B038-C13097D04460}"/>
      </w:docPartPr>
      <w:docPartBody>
        <w:p w:rsidR="00190E9F" w:rsidRDefault="00190E9F" w:rsidP="00190E9F">
          <w:pPr>
            <w:pStyle w:val="6ADEDE34CCC34DF1929396206B9284AE"/>
          </w:pPr>
          <w:r w:rsidRPr="001852D3">
            <w:rPr>
              <w:rStyle w:val="a3"/>
              <w:rFonts w:hint="eastAsia"/>
            </w:rPr>
            <w:t xml:space="preserve">　</w:t>
          </w:r>
        </w:p>
      </w:docPartBody>
    </w:docPart>
    <w:docPart>
      <w:docPartPr>
        <w:name w:val="9F989578B82E4B468864304B35A75FD3"/>
        <w:category>
          <w:name w:val="常规"/>
          <w:gallery w:val="placeholder"/>
        </w:category>
        <w:types>
          <w:type w:val="bbPlcHdr"/>
        </w:types>
        <w:behaviors>
          <w:behavior w:val="content"/>
        </w:behaviors>
        <w:guid w:val="{8F6C1995-C237-4BF0-B741-61094B593212}"/>
      </w:docPartPr>
      <w:docPartBody>
        <w:p w:rsidR="00190E9F" w:rsidRDefault="00190E9F" w:rsidP="00190E9F">
          <w:pPr>
            <w:pStyle w:val="9F989578B82E4B468864304B35A75FD3"/>
          </w:pPr>
          <w:r w:rsidRPr="001508E9">
            <w:rPr>
              <w:rStyle w:val="a3"/>
              <w:rFonts w:hint="eastAsia"/>
            </w:rPr>
            <w:t>单击或点击此处输入文字。</w:t>
          </w:r>
        </w:p>
      </w:docPartBody>
    </w:docPart>
    <w:docPart>
      <w:docPartPr>
        <w:name w:val="9F0FF032912F4905BDF6D377C5CF9AD4"/>
        <w:category>
          <w:name w:val="常规"/>
          <w:gallery w:val="placeholder"/>
        </w:category>
        <w:types>
          <w:type w:val="bbPlcHdr"/>
        </w:types>
        <w:behaviors>
          <w:behavior w:val="content"/>
        </w:behaviors>
        <w:guid w:val="{4F27C870-58E5-4EA4-B2D4-402639D74AD4}"/>
      </w:docPartPr>
      <w:docPartBody>
        <w:p w:rsidR="00190E9F" w:rsidRDefault="00190E9F" w:rsidP="00190E9F">
          <w:pPr>
            <w:pStyle w:val="9F0FF032912F4905BDF6D377C5CF9AD4"/>
          </w:pPr>
          <w:r w:rsidRPr="001852D3">
            <w:rPr>
              <w:rStyle w:val="a3"/>
              <w:rFonts w:hint="eastAsia"/>
            </w:rPr>
            <w:t xml:space="preserve">　</w:t>
          </w:r>
        </w:p>
      </w:docPartBody>
    </w:docPart>
    <w:docPart>
      <w:docPartPr>
        <w:name w:val="891B3A3970A24BE1B746BE13F8BBAAD1"/>
        <w:category>
          <w:name w:val="常规"/>
          <w:gallery w:val="placeholder"/>
        </w:category>
        <w:types>
          <w:type w:val="bbPlcHdr"/>
        </w:types>
        <w:behaviors>
          <w:behavior w:val="content"/>
        </w:behaviors>
        <w:guid w:val="{F0048F4E-4EA1-4543-A6BD-551933BB133F}"/>
      </w:docPartPr>
      <w:docPartBody>
        <w:p w:rsidR="00190E9F" w:rsidRDefault="00190E9F" w:rsidP="00190E9F">
          <w:pPr>
            <w:pStyle w:val="891B3A3970A24BE1B746BE13F8BBAAD1"/>
          </w:pPr>
          <w:r w:rsidRPr="001508E9">
            <w:rPr>
              <w:rStyle w:val="a3"/>
              <w:rFonts w:hint="eastAsia"/>
            </w:rPr>
            <w:t>单击或点击此处输入文字。</w:t>
          </w:r>
        </w:p>
      </w:docPartBody>
    </w:docPart>
    <w:docPart>
      <w:docPartPr>
        <w:name w:val="279F184FD5E047329707A2BF8DB067EE"/>
        <w:category>
          <w:name w:val="常规"/>
          <w:gallery w:val="placeholder"/>
        </w:category>
        <w:types>
          <w:type w:val="bbPlcHdr"/>
        </w:types>
        <w:behaviors>
          <w:behavior w:val="content"/>
        </w:behaviors>
        <w:guid w:val="{47B0B609-BC75-4B28-AA38-F8E16E44F890}"/>
      </w:docPartPr>
      <w:docPartBody>
        <w:p w:rsidR="00190E9F" w:rsidRDefault="00190E9F" w:rsidP="00190E9F">
          <w:pPr>
            <w:pStyle w:val="279F184FD5E047329707A2BF8DB067EE"/>
          </w:pPr>
          <w:r w:rsidRPr="001852D3">
            <w:rPr>
              <w:rStyle w:val="a3"/>
              <w:rFonts w:hint="eastAsia"/>
            </w:rPr>
            <w:t xml:space="preserve">　</w:t>
          </w:r>
        </w:p>
      </w:docPartBody>
    </w:docPart>
    <w:docPart>
      <w:docPartPr>
        <w:name w:val="10E2EF69E2FB4EFD8E3A6FC6CC00BE4C"/>
        <w:category>
          <w:name w:val="常规"/>
          <w:gallery w:val="placeholder"/>
        </w:category>
        <w:types>
          <w:type w:val="bbPlcHdr"/>
        </w:types>
        <w:behaviors>
          <w:behavior w:val="content"/>
        </w:behaviors>
        <w:guid w:val="{4BD07658-CD1B-4549-BD57-347B94BDC40A}"/>
      </w:docPartPr>
      <w:docPartBody>
        <w:p w:rsidR="00190E9F" w:rsidRDefault="00190E9F" w:rsidP="00190E9F">
          <w:pPr>
            <w:pStyle w:val="10E2EF69E2FB4EFD8E3A6FC6CC00BE4C"/>
          </w:pPr>
          <w:r w:rsidRPr="001852D3">
            <w:rPr>
              <w:rStyle w:val="a3"/>
              <w:rFonts w:hint="eastAsia"/>
            </w:rPr>
            <w:t xml:space="preserve">　</w:t>
          </w:r>
        </w:p>
      </w:docPartBody>
    </w:docPart>
    <w:docPart>
      <w:docPartPr>
        <w:name w:val="6D79634C7F834E05953381A756524D0C"/>
        <w:category>
          <w:name w:val="常规"/>
          <w:gallery w:val="placeholder"/>
        </w:category>
        <w:types>
          <w:type w:val="bbPlcHdr"/>
        </w:types>
        <w:behaviors>
          <w:behavior w:val="content"/>
        </w:behaviors>
        <w:guid w:val="{5F28363D-3726-4438-9C22-C83F983F664D}"/>
      </w:docPartPr>
      <w:docPartBody>
        <w:p w:rsidR="00190E9F" w:rsidRDefault="00190E9F" w:rsidP="00190E9F">
          <w:pPr>
            <w:pStyle w:val="6D79634C7F834E05953381A756524D0C"/>
          </w:pPr>
          <w:r w:rsidRPr="001852D3">
            <w:rPr>
              <w:rStyle w:val="a3"/>
              <w:rFonts w:hint="eastAsia"/>
            </w:rPr>
            <w:t xml:space="preserve">　</w:t>
          </w:r>
        </w:p>
      </w:docPartBody>
    </w:docPart>
    <w:docPart>
      <w:docPartPr>
        <w:name w:val="587DC24293F44068816D9607C2828D94"/>
        <w:category>
          <w:name w:val="常规"/>
          <w:gallery w:val="placeholder"/>
        </w:category>
        <w:types>
          <w:type w:val="bbPlcHdr"/>
        </w:types>
        <w:behaviors>
          <w:behavior w:val="content"/>
        </w:behaviors>
        <w:guid w:val="{F8CCDED3-1796-481C-BED9-9C0E79C0F6B7}"/>
      </w:docPartPr>
      <w:docPartBody>
        <w:p w:rsidR="00190E9F" w:rsidRDefault="00190E9F" w:rsidP="00190E9F">
          <w:pPr>
            <w:pStyle w:val="587DC24293F44068816D9607C2828D94"/>
          </w:pPr>
          <w:r w:rsidRPr="001852D3">
            <w:rPr>
              <w:rStyle w:val="a3"/>
              <w:rFonts w:hint="eastAsia"/>
            </w:rPr>
            <w:t xml:space="preserve">　</w:t>
          </w:r>
        </w:p>
      </w:docPartBody>
    </w:docPart>
    <w:docPart>
      <w:docPartPr>
        <w:name w:val="2EF001CC752343FDA13876757E46FC77"/>
        <w:category>
          <w:name w:val="常规"/>
          <w:gallery w:val="placeholder"/>
        </w:category>
        <w:types>
          <w:type w:val="bbPlcHdr"/>
        </w:types>
        <w:behaviors>
          <w:behavior w:val="content"/>
        </w:behaviors>
        <w:guid w:val="{336642C2-1238-4EA2-A372-53D514A85CBA}"/>
      </w:docPartPr>
      <w:docPartBody>
        <w:p w:rsidR="00190E9F" w:rsidRDefault="00190E9F" w:rsidP="00190E9F">
          <w:pPr>
            <w:pStyle w:val="2EF001CC752343FDA13876757E46FC77"/>
          </w:pPr>
          <w:r w:rsidRPr="001508E9">
            <w:rPr>
              <w:rStyle w:val="a3"/>
              <w:rFonts w:hint="eastAsia"/>
            </w:rPr>
            <w:t>单击或点击此处输入文字。</w:t>
          </w:r>
        </w:p>
      </w:docPartBody>
    </w:docPart>
    <w:docPart>
      <w:docPartPr>
        <w:name w:val="9477CFFAE17D4EFEB58EB1139349B521"/>
        <w:category>
          <w:name w:val="常规"/>
          <w:gallery w:val="placeholder"/>
        </w:category>
        <w:types>
          <w:type w:val="bbPlcHdr"/>
        </w:types>
        <w:behaviors>
          <w:behavior w:val="content"/>
        </w:behaviors>
        <w:guid w:val="{337D8601-F132-4503-B6A0-43E6672D042A}"/>
      </w:docPartPr>
      <w:docPartBody>
        <w:p w:rsidR="00190E9F" w:rsidRDefault="00190E9F" w:rsidP="00190E9F">
          <w:pPr>
            <w:pStyle w:val="9477CFFAE17D4EFEB58EB1139349B521"/>
          </w:pPr>
          <w:r w:rsidRPr="001852D3">
            <w:rPr>
              <w:rStyle w:val="a3"/>
              <w:rFonts w:hint="eastAsia"/>
            </w:rPr>
            <w:t xml:space="preserve">　</w:t>
          </w:r>
        </w:p>
      </w:docPartBody>
    </w:docPart>
    <w:docPart>
      <w:docPartPr>
        <w:name w:val="64129E0B8AA043CB89ED492CF6CCDB61"/>
        <w:category>
          <w:name w:val="常规"/>
          <w:gallery w:val="placeholder"/>
        </w:category>
        <w:types>
          <w:type w:val="bbPlcHdr"/>
        </w:types>
        <w:behaviors>
          <w:behavior w:val="content"/>
        </w:behaviors>
        <w:guid w:val="{2EBC2CAE-4AD4-4E66-9053-A1ED9A0FDED4}"/>
      </w:docPartPr>
      <w:docPartBody>
        <w:p w:rsidR="00190E9F" w:rsidRDefault="00190E9F" w:rsidP="00190E9F">
          <w:pPr>
            <w:pStyle w:val="64129E0B8AA043CB89ED492CF6CCDB61"/>
          </w:pPr>
          <w:r w:rsidRPr="002524F4">
            <w:rPr>
              <w:rStyle w:val="a3"/>
              <w:rFonts w:hint="eastAsia"/>
              <w:color w:val="333399"/>
              <w:u w:val="single"/>
            </w:rPr>
            <w:t xml:space="preserve">　　　</w:t>
          </w:r>
        </w:p>
      </w:docPartBody>
    </w:docPart>
    <w:docPart>
      <w:docPartPr>
        <w:name w:val="381D02B7568A4E129B518622547246AB"/>
        <w:category>
          <w:name w:val="常规"/>
          <w:gallery w:val="placeholder"/>
        </w:category>
        <w:types>
          <w:type w:val="bbPlcHdr"/>
        </w:types>
        <w:behaviors>
          <w:behavior w:val="content"/>
        </w:behaviors>
        <w:guid w:val="{E66FA4E9-CFBB-4350-B495-32ADB2D9ED04}"/>
      </w:docPartPr>
      <w:docPartBody>
        <w:p w:rsidR="00190E9F" w:rsidRDefault="00190E9F" w:rsidP="00190E9F">
          <w:pPr>
            <w:pStyle w:val="381D02B7568A4E129B518622547246AB"/>
          </w:pPr>
          <w:r w:rsidRPr="001852D3">
            <w:rPr>
              <w:rStyle w:val="a3"/>
              <w:rFonts w:hint="eastAsia"/>
            </w:rPr>
            <w:t xml:space="preserve">　</w:t>
          </w:r>
        </w:p>
      </w:docPartBody>
    </w:docPart>
    <w:docPart>
      <w:docPartPr>
        <w:name w:val="711B2C9284804184857E690BAD4DAAC9"/>
        <w:category>
          <w:name w:val="常规"/>
          <w:gallery w:val="placeholder"/>
        </w:category>
        <w:types>
          <w:type w:val="bbPlcHdr"/>
        </w:types>
        <w:behaviors>
          <w:behavior w:val="content"/>
        </w:behaviors>
        <w:guid w:val="{A50B98D1-2B0D-456C-B55A-A417A00889C8}"/>
      </w:docPartPr>
      <w:docPartBody>
        <w:p w:rsidR="00190E9F" w:rsidRDefault="00190E9F" w:rsidP="00190E9F">
          <w:pPr>
            <w:pStyle w:val="711B2C9284804184857E690BAD4DAAC9"/>
          </w:pPr>
          <w:r w:rsidRPr="002524F4">
            <w:rPr>
              <w:rStyle w:val="a3"/>
              <w:rFonts w:hint="eastAsia"/>
              <w:color w:val="333399"/>
              <w:u w:val="single"/>
            </w:rPr>
            <w:t xml:space="preserve">　　　</w:t>
          </w:r>
        </w:p>
      </w:docPartBody>
    </w:docPart>
    <w:docPart>
      <w:docPartPr>
        <w:name w:val="0F2983CACB3B49CA9DF62181AA5ED4E2"/>
        <w:category>
          <w:name w:val="常规"/>
          <w:gallery w:val="placeholder"/>
        </w:category>
        <w:types>
          <w:type w:val="bbPlcHdr"/>
        </w:types>
        <w:behaviors>
          <w:behavior w:val="content"/>
        </w:behaviors>
        <w:guid w:val="{281B04DF-FC01-4EC4-A04A-60348ECCE2A0}"/>
      </w:docPartPr>
      <w:docPartBody>
        <w:p w:rsidR="0097224D" w:rsidRDefault="00190E9F" w:rsidP="00190E9F">
          <w:pPr>
            <w:pStyle w:val="0F2983CACB3B49CA9DF62181AA5ED4E2"/>
          </w:pPr>
          <w:r w:rsidRPr="001852D3">
            <w:rPr>
              <w:rStyle w:val="a3"/>
              <w:rFonts w:hint="eastAsia"/>
            </w:rPr>
            <w:t xml:space="preserve">　</w:t>
          </w:r>
        </w:p>
      </w:docPartBody>
    </w:docPart>
    <w:docPart>
      <w:docPartPr>
        <w:name w:val="47CF2F55256E49C4A67AA229B56D2B11"/>
        <w:category>
          <w:name w:val="常规"/>
          <w:gallery w:val="placeholder"/>
        </w:category>
        <w:types>
          <w:type w:val="bbPlcHdr"/>
        </w:types>
        <w:behaviors>
          <w:behavior w:val="content"/>
        </w:behaviors>
        <w:guid w:val="{2BD742CD-2148-499F-BC71-8C454ABCB5E7}"/>
      </w:docPartPr>
      <w:docPartBody>
        <w:p w:rsidR="0097224D" w:rsidRDefault="00190E9F" w:rsidP="00190E9F">
          <w:pPr>
            <w:pStyle w:val="47CF2F55256E49C4A67AA229B56D2B11"/>
          </w:pPr>
          <w:r w:rsidRPr="002524F4">
            <w:rPr>
              <w:rStyle w:val="a3"/>
              <w:rFonts w:hint="eastAsia"/>
              <w:color w:val="333399"/>
              <w:u w:val="single"/>
            </w:rPr>
            <w:t xml:space="preserve">　　　</w:t>
          </w:r>
        </w:p>
      </w:docPartBody>
    </w:docPart>
    <w:docPart>
      <w:docPartPr>
        <w:name w:val="C363F350CAC04B5BA689C3F69E20AEA1"/>
        <w:category>
          <w:name w:val="常规"/>
          <w:gallery w:val="placeholder"/>
        </w:category>
        <w:types>
          <w:type w:val="bbPlcHdr"/>
        </w:types>
        <w:behaviors>
          <w:behavior w:val="content"/>
        </w:behaviors>
        <w:guid w:val="{E098E46B-AB54-4617-8CE2-880F87FCA248}"/>
      </w:docPartPr>
      <w:docPartBody>
        <w:p w:rsidR="0097224D" w:rsidRDefault="0097224D" w:rsidP="0097224D">
          <w:pPr>
            <w:pStyle w:val="C363F350CAC04B5BA689C3F69E20AEA1"/>
          </w:pPr>
          <w:r w:rsidRPr="001852D3">
            <w:rPr>
              <w:rStyle w:val="a3"/>
              <w:rFonts w:hint="eastAsia"/>
            </w:rPr>
            <w:t xml:space="preserve">　</w:t>
          </w:r>
        </w:p>
      </w:docPartBody>
    </w:docPart>
    <w:docPart>
      <w:docPartPr>
        <w:name w:val="96BDF0830F964105BF854A8E4B339C10"/>
        <w:category>
          <w:name w:val="常规"/>
          <w:gallery w:val="placeholder"/>
        </w:category>
        <w:types>
          <w:type w:val="bbPlcHdr"/>
        </w:types>
        <w:behaviors>
          <w:behavior w:val="content"/>
        </w:behaviors>
        <w:guid w:val="{58356164-1BAA-458E-871B-35EE3D100893}"/>
      </w:docPartPr>
      <w:docPartBody>
        <w:p w:rsidR="0097224D" w:rsidRDefault="0097224D" w:rsidP="0097224D">
          <w:pPr>
            <w:pStyle w:val="96BDF0830F964105BF854A8E4B339C10"/>
          </w:pPr>
          <w:r w:rsidRPr="001852D3">
            <w:rPr>
              <w:rStyle w:val="a3"/>
              <w:rFonts w:hint="eastAsia"/>
            </w:rPr>
            <w:t xml:space="preserve">　</w:t>
          </w:r>
        </w:p>
      </w:docPartBody>
    </w:docPart>
    <w:docPart>
      <w:docPartPr>
        <w:name w:val="7BBC0AEC609F4E7A8EACA74D0A0176CB"/>
        <w:category>
          <w:name w:val="常规"/>
          <w:gallery w:val="placeholder"/>
        </w:category>
        <w:types>
          <w:type w:val="bbPlcHdr"/>
        </w:types>
        <w:behaviors>
          <w:behavior w:val="content"/>
        </w:behaviors>
        <w:guid w:val="{F89834A5-EF06-4423-A3F1-94897624EB82}"/>
      </w:docPartPr>
      <w:docPartBody>
        <w:p w:rsidR="0097224D" w:rsidRDefault="0097224D" w:rsidP="0097224D">
          <w:pPr>
            <w:pStyle w:val="7BBC0AEC609F4E7A8EACA74D0A0176CB"/>
          </w:pPr>
          <w:r w:rsidRPr="001508E9">
            <w:rPr>
              <w:rStyle w:val="a3"/>
              <w:rFonts w:hint="eastAsia"/>
            </w:rPr>
            <w:t>单击或点击此处输入文字。</w:t>
          </w:r>
        </w:p>
      </w:docPartBody>
    </w:docPart>
    <w:docPart>
      <w:docPartPr>
        <w:name w:val="EC0C215DDA2343ED804161884090BE46"/>
        <w:category>
          <w:name w:val="常规"/>
          <w:gallery w:val="placeholder"/>
        </w:category>
        <w:types>
          <w:type w:val="bbPlcHdr"/>
        </w:types>
        <w:behaviors>
          <w:behavior w:val="content"/>
        </w:behaviors>
        <w:guid w:val="{215DAE91-D97A-4882-95DF-D548F4D8925D}"/>
      </w:docPartPr>
      <w:docPartBody>
        <w:p w:rsidR="0097224D" w:rsidRDefault="0097224D" w:rsidP="0097224D">
          <w:pPr>
            <w:pStyle w:val="EC0C215DDA2343ED804161884090BE46"/>
          </w:pPr>
          <w:r w:rsidRPr="001852D3">
            <w:rPr>
              <w:rStyle w:val="a3"/>
              <w:rFonts w:hint="eastAsia"/>
            </w:rPr>
            <w:t xml:space="preserve">　</w:t>
          </w:r>
        </w:p>
      </w:docPartBody>
    </w:docPart>
    <w:docPart>
      <w:docPartPr>
        <w:name w:val="8CA35495F37A43729C2EAA8E50222F3C"/>
        <w:category>
          <w:name w:val="常规"/>
          <w:gallery w:val="placeholder"/>
        </w:category>
        <w:types>
          <w:type w:val="bbPlcHdr"/>
        </w:types>
        <w:behaviors>
          <w:behavior w:val="content"/>
        </w:behaviors>
        <w:guid w:val="{88874842-18E1-4F10-829E-F43C9A8AFC35}"/>
      </w:docPartPr>
      <w:docPartBody>
        <w:p w:rsidR="0097224D" w:rsidRDefault="0097224D" w:rsidP="0097224D">
          <w:pPr>
            <w:pStyle w:val="8CA35495F37A43729C2EAA8E50222F3C"/>
          </w:pPr>
          <w:r w:rsidRPr="001508E9">
            <w:rPr>
              <w:rStyle w:val="a3"/>
              <w:rFonts w:hint="eastAsia"/>
            </w:rPr>
            <w:t>单击或点击此处输入文字。</w:t>
          </w:r>
        </w:p>
      </w:docPartBody>
    </w:docPart>
    <w:docPart>
      <w:docPartPr>
        <w:name w:val="BC994E0D062E416ABF965EF166D3CE67"/>
        <w:category>
          <w:name w:val="常规"/>
          <w:gallery w:val="placeholder"/>
        </w:category>
        <w:types>
          <w:type w:val="bbPlcHdr"/>
        </w:types>
        <w:behaviors>
          <w:behavior w:val="content"/>
        </w:behaviors>
        <w:guid w:val="{ABE9D91D-C5FA-4DE7-A219-F46B951EBDD0}"/>
      </w:docPartPr>
      <w:docPartBody>
        <w:p w:rsidR="0097224D" w:rsidRDefault="0097224D" w:rsidP="0097224D">
          <w:pPr>
            <w:pStyle w:val="BC994E0D062E416ABF965EF166D3CE67"/>
          </w:pPr>
          <w:r w:rsidRPr="002524F4">
            <w:rPr>
              <w:rStyle w:val="a3"/>
              <w:rFonts w:hint="eastAsia"/>
              <w:color w:val="333399"/>
              <w:u w:val="single"/>
            </w:rPr>
            <w:t xml:space="preserve">　　　</w:t>
          </w:r>
        </w:p>
      </w:docPartBody>
    </w:docPart>
    <w:docPart>
      <w:docPartPr>
        <w:name w:val="F8B9B5067BED48B78ED94A6D83AF85CD"/>
        <w:category>
          <w:name w:val="常规"/>
          <w:gallery w:val="placeholder"/>
        </w:category>
        <w:types>
          <w:type w:val="bbPlcHdr"/>
        </w:types>
        <w:behaviors>
          <w:behavior w:val="content"/>
        </w:behaviors>
        <w:guid w:val="{48CFD0AA-61BA-404A-AC87-76103689B1B3}"/>
      </w:docPartPr>
      <w:docPartBody>
        <w:p w:rsidR="0097224D" w:rsidRDefault="0097224D" w:rsidP="0097224D">
          <w:pPr>
            <w:pStyle w:val="F8B9B5067BED48B78ED94A6D83AF85CD"/>
          </w:pPr>
          <w:r w:rsidRPr="002524F4">
            <w:rPr>
              <w:rStyle w:val="a3"/>
              <w:rFonts w:hint="eastAsia"/>
              <w:color w:val="333399"/>
              <w:u w:val="single"/>
            </w:rPr>
            <w:t xml:space="preserve">　　　</w:t>
          </w:r>
        </w:p>
      </w:docPartBody>
    </w:docPart>
    <w:docPart>
      <w:docPartPr>
        <w:name w:val="417CCA4EF477434FB0C7B7B82FBED5E3"/>
        <w:category>
          <w:name w:val="常规"/>
          <w:gallery w:val="placeholder"/>
        </w:category>
        <w:types>
          <w:type w:val="bbPlcHdr"/>
        </w:types>
        <w:behaviors>
          <w:behavior w:val="content"/>
        </w:behaviors>
        <w:guid w:val="{23128777-2B12-4E71-82BC-A481FC903C9F}"/>
      </w:docPartPr>
      <w:docPartBody>
        <w:p w:rsidR="0097224D" w:rsidRDefault="0097224D" w:rsidP="0097224D">
          <w:pPr>
            <w:pStyle w:val="417CCA4EF477434FB0C7B7B82FBED5E3"/>
          </w:pPr>
          <w:r w:rsidRPr="001852D3">
            <w:rPr>
              <w:rStyle w:val="a3"/>
              <w:rFonts w:hint="eastAsia"/>
            </w:rPr>
            <w:t xml:space="preserve">　</w:t>
          </w:r>
        </w:p>
      </w:docPartBody>
    </w:docPart>
    <w:docPart>
      <w:docPartPr>
        <w:name w:val="BC7A6CC7ED0D4F6AB3FE248C1421E613"/>
        <w:category>
          <w:name w:val="常规"/>
          <w:gallery w:val="placeholder"/>
        </w:category>
        <w:types>
          <w:type w:val="bbPlcHdr"/>
        </w:types>
        <w:behaviors>
          <w:behavior w:val="content"/>
        </w:behaviors>
        <w:guid w:val="{D7263693-31E2-4921-A3D0-5B282C150A15}"/>
      </w:docPartPr>
      <w:docPartBody>
        <w:p w:rsidR="0097224D" w:rsidRDefault="0097224D" w:rsidP="0097224D">
          <w:pPr>
            <w:pStyle w:val="BC7A6CC7ED0D4F6AB3FE248C1421E613"/>
          </w:pPr>
          <w:r w:rsidRPr="001508E9">
            <w:rPr>
              <w:rStyle w:val="a3"/>
              <w:rFonts w:hint="eastAsia"/>
            </w:rPr>
            <w:t>单击或点击此处输入文字。</w:t>
          </w:r>
        </w:p>
      </w:docPartBody>
    </w:docPart>
    <w:docPart>
      <w:docPartPr>
        <w:name w:val="AB87A80402EC41BA9BE7D8E247A2D35C"/>
        <w:category>
          <w:name w:val="常规"/>
          <w:gallery w:val="placeholder"/>
        </w:category>
        <w:types>
          <w:type w:val="bbPlcHdr"/>
        </w:types>
        <w:behaviors>
          <w:behavior w:val="content"/>
        </w:behaviors>
        <w:guid w:val="{ABD4A10D-070D-4910-A70B-8C4965FE7ACA}"/>
      </w:docPartPr>
      <w:docPartBody>
        <w:p w:rsidR="0097224D" w:rsidRDefault="0097224D" w:rsidP="0097224D">
          <w:pPr>
            <w:pStyle w:val="AB87A80402EC41BA9BE7D8E247A2D35C"/>
          </w:pPr>
          <w:r w:rsidRPr="001852D3">
            <w:rPr>
              <w:rStyle w:val="a3"/>
              <w:rFonts w:hint="eastAsia"/>
            </w:rPr>
            <w:t xml:space="preserve">　</w:t>
          </w:r>
        </w:p>
      </w:docPartBody>
    </w:docPart>
    <w:docPart>
      <w:docPartPr>
        <w:name w:val="AA7FF1FF067548978DD13DC0A86E6E61"/>
        <w:category>
          <w:name w:val="常规"/>
          <w:gallery w:val="placeholder"/>
        </w:category>
        <w:types>
          <w:type w:val="bbPlcHdr"/>
        </w:types>
        <w:behaviors>
          <w:behavior w:val="content"/>
        </w:behaviors>
        <w:guid w:val="{A3DA22E6-FAC4-47BE-841F-3A66935AC66A}"/>
      </w:docPartPr>
      <w:docPartBody>
        <w:p w:rsidR="0097224D" w:rsidRDefault="0097224D" w:rsidP="0097224D">
          <w:pPr>
            <w:pStyle w:val="AA7FF1FF067548978DD13DC0A86E6E61"/>
          </w:pPr>
          <w:r w:rsidRPr="001852D3">
            <w:rPr>
              <w:rStyle w:val="a3"/>
              <w:rFonts w:hint="eastAsia"/>
            </w:rPr>
            <w:t xml:space="preserve">　</w:t>
          </w:r>
        </w:p>
      </w:docPartBody>
    </w:docPart>
    <w:docPart>
      <w:docPartPr>
        <w:name w:val="0BFE73BF82A14A32875F21B4FA6FA94A"/>
        <w:category>
          <w:name w:val="常规"/>
          <w:gallery w:val="placeholder"/>
        </w:category>
        <w:types>
          <w:type w:val="bbPlcHdr"/>
        </w:types>
        <w:behaviors>
          <w:behavior w:val="content"/>
        </w:behaviors>
        <w:guid w:val="{A33A9174-5443-4457-9555-666E482A8A91}"/>
      </w:docPartPr>
      <w:docPartBody>
        <w:p w:rsidR="0097224D" w:rsidRDefault="0097224D" w:rsidP="0097224D">
          <w:pPr>
            <w:pStyle w:val="0BFE73BF82A14A32875F21B4FA6FA94A"/>
          </w:pPr>
          <w:r w:rsidRPr="001852D3">
            <w:rPr>
              <w:rStyle w:val="a3"/>
              <w:rFonts w:hint="eastAsia"/>
            </w:rPr>
            <w:t xml:space="preserve">　</w:t>
          </w:r>
        </w:p>
      </w:docPartBody>
    </w:docPart>
    <w:docPart>
      <w:docPartPr>
        <w:name w:val="51B3C5EED205464891148E3C92F72852"/>
        <w:category>
          <w:name w:val="常规"/>
          <w:gallery w:val="placeholder"/>
        </w:category>
        <w:types>
          <w:type w:val="bbPlcHdr"/>
        </w:types>
        <w:behaviors>
          <w:behavior w:val="content"/>
        </w:behaviors>
        <w:guid w:val="{1F39AD44-5A3E-4F18-B830-DDFAC9DA3B17}"/>
      </w:docPartPr>
      <w:docPartBody>
        <w:p w:rsidR="0097224D" w:rsidRDefault="0097224D" w:rsidP="0097224D">
          <w:pPr>
            <w:pStyle w:val="51B3C5EED205464891148E3C92F72852"/>
          </w:pPr>
          <w:r w:rsidRPr="001852D3">
            <w:rPr>
              <w:rStyle w:val="a3"/>
              <w:rFonts w:hint="eastAsia"/>
            </w:rPr>
            <w:t xml:space="preserve">　</w:t>
          </w:r>
        </w:p>
      </w:docPartBody>
    </w:docPart>
    <w:docPart>
      <w:docPartPr>
        <w:name w:val="276FE5291B734E80AB524A7AD0B901C6"/>
        <w:category>
          <w:name w:val="常规"/>
          <w:gallery w:val="placeholder"/>
        </w:category>
        <w:types>
          <w:type w:val="bbPlcHdr"/>
        </w:types>
        <w:behaviors>
          <w:behavior w:val="content"/>
        </w:behaviors>
        <w:guid w:val="{C55D7530-F4CB-4776-91C1-A73A11794723}"/>
      </w:docPartPr>
      <w:docPartBody>
        <w:p w:rsidR="0097224D" w:rsidRDefault="0097224D" w:rsidP="0097224D">
          <w:pPr>
            <w:pStyle w:val="276FE5291B734E80AB524A7AD0B901C6"/>
          </w:pPr>
          <w:r w:rsidRPr="001852D3">
            <w:rPr>
              <w:rStyle w:val="a3"/>
              <w:rFonts w:hint="eastAsia"/>
            </w:rPr>
            <w:t xml:space="preserve">　</w:t>
          </w:r>
        </w:p>
      </w:docPartBody>
    </w:docPart>
    <w:docPart>
      <w:docPartPr>
        <w:name w:val="13FBB2B2F4744E1493248358F0BEA128"/>
        <w:category>
          <w:name w:val="常规"/>
          <w:gallery w:val="placeholder"/>
        </w:category>
        <w:types>
          <w:type w:val="bbPlcHdr"/>
        </w:types>
        <w:behaviors>
          <w:behavior w:val="content"/>
        </w:behaviors>
        <w:guid w:val="{35CB0232-0D84-4836-9A1F-6BDBFEAD67EB}"/>
      </w:docPartPr>
      <w:docPartBody>
        <w:p w:rsidR="0097224D" w:rsidRDefault="0097224D" w:rsidP="0097224D">
          <w:pPr>
            <w:pStyle w:val="13FBB2B2F4744E1493248358F0BEA128"/>
          </w:pPr>
          <w:r w:rsidRPr="001852D3">
            <w:rPr>
              <w:rStyle w:val="a3"/>
              <w:rFonts w:hint="eastAsia"/>
            </w:rPr>
            <w:t xml:space="preserve">　</w:t>
          </w:r>
        </w:p>
      </w:docPartBody>
    </w:docPart>
    <w:docPart>
      <w:docPartPr>
        <w:name w:val="159D05C25ACB419BB372606F5C33060E"/>
        <w:category>
          <w:name w:val="常规"/>
          <w:gallery w:val="placeholder"/>
        </w:category>
        <w:types>
          <w:type w:val="bbPlcHdr"/>
        </w:types>
        <w:behaviors>
          <w:behavior w:val="content"/>
        </w:behaviors>
        <w:guid w:val="{DF723523-815A-474F-8ECE-2B6E29D5360F}"/>
      </w:docPartPr>
      <w:docPartBody>
        <w:p w:rsidR="0097224D" w:rsidRDefault="0097224D" w:rsidP="0097224D">
          <w:pPr>
            <w:pStyle w:val="159D05C25ACB419BB372606F5C33060E"/>
          </w:pPr>
          <w:r w:rsidRPr="001852D3">
            <w:rPr>
              <w:rStyle w:val="a3"/>
              <w:rFonts w:hint="eastAsia"/>
            </w:rPr>
            <w:t xml:space="preserve">　</w:t>
          </w:r>
        </w:p>
      </w:docPartBody>
    </w:docPart>
    <w:docPart>
      <w:docPartPr>
        <w:name w:val="B88BE2F550CE47B99B4BF30F5B4F9801"/>
        <w:category>
          <w:name w:val="常规"/>
          <w:gallery w:val="placeholder"/>
        </w:category>
        <w:types>
          <w:type w:val="bbPlcHdr"/>
        </w:types>
        <w:behaviors>
          <w:behavior w:val="content"/>
        </w:behaviors>
        <w:guid w:val="{E0B5DB02-5234-4C0A-B2A4-692FD7DC9B65}"/>
      </w:docPartPr>
      <w:docPartBody>
        <w:p w:rsidR="0097224D" w:rsidRDefault="0097224D" w:rsidP="0097224D">
          <w:pPr>
            <w:pStyle w:val="B88BE2F550CE47B99B4BF30F5B4F9801"/>
          </w:pPr>
          <w:r w:rsidRPr="002524F4">
            <w:rPr>
              <w:rStyle w:val="a3"/>
              <w:rFonts w:hint="eastAsia"/>
              <w:color w:val="333399"/>
              <w:u w:val="single"/>
            </w:rPr>
            <w:t xml:space="preserve">　　　</w:t>
          </w:r>
        </w:p>
      </w:docPartBody>
    </w:docPart>
    <w:docPart>
      <w:docPartPr>
        <w:name w:val="DCF3C60329864E7781DFA992B0070445"/>
        <w:category>
          <w:name w:val="常规"/>
          <w:gallery w:val="placeholder"/>
        </w:category>
        <w:types>
          <w:type w:val="bbPlcHdr"/>
        </w:types>
        <w:behaviors>
          <w:behavior w:val="content"/>
        </w:behaviors>
        <w:guid w:val="{BAB12921-29E9-4444-AEE2-A28BC71D39BB}"/>
      </w:docPartPr>
      <w:docPartBody>
        <w:p w:rsidR="0097224D" w:rsidRDefault="0097224D" w:rsidP="0097224D">
          <w:pPr>
            <w:pStyle w:val="DCF3C60329864E7781DFA992B0070445"/>
          </w:pPr>
          <w:r w:rsidRPr="001852D3">
            <w:rPr>
              <w:rStyle w:val="a3"/>
              <w:rFonts w:hint="eastAsia"/>
            </w:rPr>
            <w:t xml:space="preserve">　</w:t>
          </w:r>
        </w:p>
      </w:docPartBody>
    </w:docPart>
    <w:docPart>
      <w:docPartPr>
        <w:name w:val="B574A14680354A01B113650BD65AE918"/>
        <w:category>
          <w:name w:val="常规"/>
          <w:gallery w:val="placeholder"/>
        </w:category>
        <w:types>
          <w:type w:val="bbPlcHdr"/>
        </w:types>
        <w:behaviors>
          <w:behavior w:val="content"/>
        </w:behaviors>
        <w:guid w:val="{FB6E460E-22C3-48AF-8443-A9959032721F}"/>
      </w:docPartPr>
      <w:docPartBody>
        <w:p w:rsidR="0097224D" w:rsidRDefault="0097224D" w:rsidP="0097224D">
          <w:pPr>
            <w:pStyle w:val="B574A14680354A01B113650BD65AE918"/>
          </w:pPr>
          <w:r w:rsidRPr="001852D3">
            <w:rPr>
              <w:rStyle w:val="a3"/>
              <w:rFonts w:hint="eastAsia"/>
            </w:rPr>
            <w:t xml:space="preserve">　</w:t>
          </w:r>
        </w:p>
      </w:docPartBody>
    </w:docPart>
    <w:docPart>
      <w:docPartPr>
        <w:name w:val="CAE16DADE5F64C1293B231F5A9A2D2BD"/>
        <w:category>
          <w:name w:val="常规"/>
          <w:gallery w:val="placeholder"/>
        </w:category>
        <w:types>
          <w:type w:val="bbPlcHdr"/>
        </w:types>
        <w:behaviors>
          <w:behavior w:val="content"/>
        </w:behaviors>
        <w:guid w:val="{F8931A6D-095E-4FB7-AF06-1FC0BDA69272}"/>
      </w:docPartPr>
      <w:docPartBody>
        <w:p w:rsidR="0097224D" w:rsidRDefault="0097224D" w:rsidP="0097224D">
          <w:pPr>
            <w:pStyle w:val="CAE16DADE5F64C1293B231F5A9A2D2BD"/>
          </w:pPr>
          <w:r w:rsidRPr="001852D3">
            <w:rPr>
              <w:rStyle w:val="a3"/>
              <w:rFonts w:hint="eastAsia"/>
            </w:rPr>
            <w:t xml:space="preserve">　</w:t>
          </w:r>
        </w:p>
      </w:docPartBody>
    </w:docPart>
    <w:docPart>
      <w:docPartPr>
        <w:name w:val="F320AFDFB7D941D9B51B89606DC601AE"/>
        <w:category>
          <w:name w:val="常规"/>
          <w:gallery w:val="placeholder"/>
        </w:category>
        <w:types>
          <w:type w:val="bbPlcHdr"/>
        </w:types>
        <w:behaviors>
          <w:behavior w:val="content"/>
        </w:behaviors>
        <w:guid w:val="{9B5E43A3-345E-4849-87C1-6674BAA6F233}"/>
      </w:docPartPr>
      <w:docPartBody>
        <w:p w:rsidR="0097224D" w:rsidRDefault="0097224D" w:rsidP="0097224D">
          <w:pPr>
            <w:pStyle w:val="F320AFDFB7D941D9B51B89606DC601AE"/>
          </w:pPr>
          <w:r w:rsidRPr="001508E9">
            <w:rPr>
              <w:rStyle w:val="a3"/>
              <w:rFonts w:hint="eastAsia"/>
            </w:rPr>
            <w:t>单击或点击此处输入文字。</w:t>
          </w:r>
        </w:p>
      </w:docPartBody>
    </w:docPart>
    <w:docPart>
      <w:docPartPr>
        <w:name w:val="79CEBCAAEEA84A60ACCF477EFF772BDE"/>
        <w:category>
          <w:name w:val="常规"/>
          <w:gallery w:val="placeholder"/>
        </w:category>
        <w:types>
          <w:type w:val="bbPlcHdr"/>
        </w:types>
        <w:behaviors>
          <w:behavior w:val="content"/>
        </w:behaviors>
        <w:guid w:val="{8DA5427B-D2E9-402A-86B4-8FEBD61DB193}"/>
      </w:docPartPr>
      <w:docPartBody>
        <w:p w:rsidR="0097224D" w:rsidRDefault="0097224D" w:rsidP="0097224D">
          <w:pPr>
            <w:pStyle w:val="79CEBCAAEEA84A60ACCF477EFF772BDE"/>
          </w:pPr>
          <w:r w:rsidRPr="001852D3">
            <w:rPr>
              <w:rStyle w:val="a3"/>
              <w:rFonts w:hint="eastAsia"/>
            </w:rPr>
            <w:t xml:space="preserve">　</w:t>
          </w:r>
        </w:p>
      </w:docPartBody>
    </w:docPart>
    <w:docPart>
      <w:docPartPr>
        <w:name w:val="87AC908468CD4AACB1BE37014D8737B9"/>
        <w:category>
          <w:name w:val="常规"/>
          <w:gallery w:val="placeholder"/>
        </w:category>
        <w:types>
          <w:type w:val="bbPlcHdr"/>
        </w:types>
        <w:behaviors>
          <w:behavior w:val="content"/>
        </w:behaviors>
        <w:guid w:val="{81492FD4-579E-4DDB-BDF4-38CBDE23A84D}"/>
      </w:docPartPr>
      <w:docPartBody>
        <w:p w:rsidR="0097224D" w:rsidRDefault="0097224D" w:rsidP="0097224D">
          <w:pPr>
            <w:pStyle w:val="87AC908468CD4AACB1BE37014D8737B9"/>
          </w:pPr>
          <w:r w:rsidRPr="001508E9">
            <w:rPr>
              <w:rStyle w:val="a3"/>
              <w:rFonts w:hint="eastAsia"/>
            </w:rPr>
            <w:t>单击或点击此处输入文字。</w:t>
          </w:r>
        </w:p>
      </w:docPartBody>
    </w:docPart>
    <w:docPart>
      <w:docPartPr>
        <w:name w:val="B07AD4CBFC5B45C882D043EDBCA0C3DC"/>
        <w:category>
          <w:name w:val="常规"/>
          <w:gallery w:val="placeholder"/>
        </w:category>
        <w:types>
          <w:type w:val="bbPlcHdr"/>
        </w:types>
        <w:behaviors>
          <w:behavior w:val="content"/>
        </w:behaviors>
        <w:guid w:val="{B83E81FD-013A-4EC8-9BB2-CE489CBAABA4}"/>
      </w:docPartPr>
      <w:docPartBody>
        <w:p w:rsidR="0097224D" w:rsidRDefault="0097224D" w:rsidP="0097224D">
          <w:pPr>
            <w:pStyle w:val="B07AD4CBFC5B45C882D043EDBCA0C3DC"/>
          </w:pPr>
          <w:r w:rsidRPr="001852D3">
            <w:rPr>
              <w:rStyle w:val="a3"/>
              <w:rFonts w:hint="eastAsia"/>
            </w:rPr>
            <w:t xml:space="preserve">　</w:t>
          </w:r>
        </w:p>
      </w:docPartBody>
    </w:docPart>
    <w:docPart>
      <w:docPartPr>
        <w:name w:val="1C72B1B901FD4C9EA320E8929664CE79"/>
        <w:category>
          <w:name w:val="常规"/>
          <w:gallery w:val="placeholder"/>
        </w:category>
        <w:types>
          <w:type w:val="bbPlcHdr"/>
        </w:types>
        <w:behaviors>
          <w:behavior w:val="content"/>
        </w:behaviors>
        <w:guid w:val="{14DE762F-8255-4192-AF03-6E9D497A1B30}"/>
      </w:docPartPr>
      <w:docPartBody>
        <w:p w:rsidR="0097224D" w:rsidRDefault="0097224D" w:rsidP="0097224D">
          <w:pPr>
            <w:pStyle w:val="1C72B1B901FD4C9EA320E8929664CE79"/>
          </w:pPr>
          <w:r w:rsidRPr="001852D3">
            <w:rPr>
              <w:rStyle w:val="a3"/>
              <w:rFonts w:hint="eastAsia"/>
            </w:rPr>
            <w:t xml:space="preserve">　</w:t>
          </w:r>
        </w:p>
      </w:docPartBody>
    </w:docPart>
    <w:docPart>
      <w:docPartPr>
        <w:name w:val="7C47AF20F6C64B7886EEE07085FC6E62"/>
        <w:category>
          <w:name w:val="常规"/>
          <w:gallery w:val="placeholder"/>
        </w:category>
        <w:types>
          <w:type w:val="bbPlcHdr"/>
        </w:types>
        <w:behaviors>
          <w:behavior w:val="content"/>
        </w:behaviors>
        <w:guid w:val="{77FEA0BC-1CD7-4B6A-A428-71C938E729B6}"/>
      </w:docPartPr>
      <w:docPartBody>
        <w:p w:rsidR="0097224D" w:rsidRDefault="0097224D" w:rsidP="0097224D">
          <w:pPr>
            <w:pStyle w:val="7C47AF20F6C64B7886EEE07085FC6E62"/>
          </w:pPr>
          <w:r w:rsidRPr="001852D3">
            <w:rPr>
              <w:rStyle w:val="a3"/>
              <w:rFonts w:hint="eastAsia"/>
            </w:rPr>
            <w:t xml:space="preserve">　</w:t>
          </w:r>
        </w:p>
      </w:docPartBody>
    </w:docPart>
    <w:docPart>
      <w:docPartPr>
        <w:name w:val="136BBC919A77485898EE9DC5545B1B4E"/>
        <w:category>
          <w:name w:val="常规"/>
          <w:gallery w:val="placeholder"/>
        </w:category>
        <w:types>
          <w:type w:val="bbPlcHdr"/>
        </w:types>
        <w:behaviors>
          <w:behavior w:val="content"/>
        </w:behaviors>
        <w:guid w:val="{BA709944-F37B-4851-B775-0D769B71162B}"/>
      </w:docPartPr>
      <w:docPartBody>
        <w:p w:rsidR="0097224D" w:rsidRDefault="0097224D" w:rsidP="0097224D">
          <w:pPr>
            <w:pStyle w:val="136BBC919A77485898EE9DC5545B1B4E"/>
          </w:pPr>
          <w:r w:rsidRPr="001508E9">
            <w:rPr>
              <w:rStyle w:val="a3"/>
              <w:rFonts w:hint="eastAsia"/>
            </w:rPr>
            <w:t>单击或点击此处输入文字。</w:t>
          </w:r>
        </w:p>
      </w:docPartBody>
    </w:docPart>
    <w:docPart>
      <w:docPartPr>
        <w:name w:val="6A846C6F5AE44AAE966A3E49E164D04A"/>
        <w:category>
          <w:name w:val="常规"/>
          <w:gallery w:val="placeholder"/>
        </w:category>
        <w:types>
          <w:type w:val="bbPlcHdr"/>
        </w:types>
        <w:behaviors>
          <w:behavior w:val="content"/>
        </w:behaviors>
        <w:guid w:val="{8A093698-F9EA-43D4-872F-018394C336CA}"/>
      </w:docPartPr>
      <w:docPartBody>
        <w:p w:rsidR="0097224D" w:rsidRDefault="0097224D" w:rsidP="0097224D">
          <w:pPr>
            <w:pStyle w:val="6A846C6F5AE44AAE966A3E49E164D04A"/>
          </w:pPr>
          <w:r w:rsidRPr="001508E9">
            <w:rPr>
              <w:rStyle w:val="a3"/>
              <w:rFonts w:hint="eastAsia"/>
            </w:rPr>
            <w:t>单击或点击此处输入文字。</w:t>
          </w:r>
        </w:p>
      </w:docPartBody>
    </w:docPart>
    <w:docPart>
      <w:docPartPr>
        <w:name w:val="1503E3D850764671A346F13644ECE957"/>
        <w:category>
          <w:name w:val="常规"/>
          <w:gallery w:val="placeholder"/>
        </w:category>
        <w:types>
          <w:type w:val="bbPlcHdr"/>
        </w:types>
        <w:behaviors>
          <w:behavior w:val="content"/>
        </w:behaviors>
        <w:guid w:val="{6A689E6E-5C43-44F3-96B0-5F4670BE34B3}"/>
      </w:docPartPr>
      <w:docPartBody>
        <w:p w:rsidR="00827B43" w:rsidRDefault="00827B43" w:rsidP="00827B43">
          <w:pPr>
            <w:pStyle w:val="1503E3D850764671A346F13644ECE957"/>
          </w:pPr>
          <w:r w:rsidRPr="002524F4">
            <w:rPr>
              <w:rStyle w:val="a3"/>
              <w:rFonts w:hint="eastAsia"/>
              <w:color w:val="333399"/>
              <w:u w:val="single"/>
            </w:rPr>
            <w:t xml:space="preserve">　　　</w:t>
          </w:r>
        </w:p>
      </w:docPartBody>
    </w:docPart>
    <w:docPart>
      <w:docPartPr>
        <w:name w:val="B076F7DDCA3140E6AF27BF9D46EC5419"/>
        <w:category>
          <w:name w:val="常规"/>
          <w:gallery w:val="placeholder"/>
        </w:category>
        <w:types>
          <w:type w:val="bbPlcHdr"/>
        </w:types>
        <w:behaviors>
          <w:behavior w:val="content"/>
        </w:behaviors>
        <w:guid w:val="{C8556A8B-46C0-4656-AC8C-A568EABF09E0}"/>
      </w:docPartPr>
      <w:docPartBody>
        <w:p w:rsidR="00827B43" w:rsidRDefault="00827B43" w:rsidP="00827B43">
          <w:pPr>
            <w:pStyle w:val="B076F7DDCA3140E6AF27BF9D46EC5419"/>
          </w:pPr>
          <w:r w:rsidRPr="002524F4">
            <w:rPr>
              <w:rStyle w:val="a3"/>
              <w:rFonts w:hint="eastAsia"/>
              <w:color w:val="333399"/>
              <w:u w:val="single"/>
            </w:rPr>
            <w:t xml:space="preserve">　　　</w:t>
          </w:r>
        </w:p>
      </w:docPartBody>
    </w:docPart>
    <w:docPart>
      <w:docPartPr>
        <w:name w:val="488436510278460D9E1BEC2C85AEC7BC"/>
        <w:category>
          <w:name w:val="常规"/>
          <w:gallery w:val="placeholder"/>
        </w:category>
        <w:types>
          <w:type w:val="bbPlcHdr"/>
        </w:types>
        <w:behaviors>
          <w:behavior w:val="content"/>
        </w:behaviors>
        <w:guid w:val="{AB30E5A2-A7BB-4795-B0A5-2B4D471B921E}"/>
      </w:docPartPr>
      <w:docPartBody>
        <w:p w:rsidR="00827B43" w:rsidRDefault="00827B43" w:rsidP="00827B43">
          <w:pPr>
            <w:pStyle w:val="488436510278460D9E1BEC2C85AEC7BC"/>
          </w:pPr>
          <w:r w:rsidRPr="001852D3">
            <w:rPr>
              <w:rStyle w:val="a3"/>
              <w:rFonts w:hint="eastAsia"/>
            </w:rPr>
            <w:t xml:space="preserve">　</w:t>
          </w:r>
        </w:p>
      </w:docPartBody>
    </w:docPart>
    <w:docPart>
      <w:docPartPr>
        <w:name w:val="8553D0B300AD4B24B69D5A8D5D7D5A6E"/>
        <w:category>
          <w:name w:val="常规"/>
          <w:gallery w:val="placeholder"/>
        </w:category>
        <w:types>
          <w:type w:val="bbPlcHdr"/>
        </w:types>
        <w:behaviors>
          <w:behavior w:val="content"/>
        </w:behaviors>
        <w:guid w:val="{7B6FBB6D-20B1-4067-9530-7BD9670B9D0B}"/>
      </w:docPartPr>
      <w:docPartBody>
        <w:p w:rsidR="00827B43" w:rsidRDefault="00827B43" w:rsidP="00827B43">
          <w:pPr>
            <w:pStyle w:val="8553D0B300AD4B24B69D5A8D5D7D5A6E"/>
          </w:pPr>
          <w:r w:rsidRPr="001852D3">
            <w:rPr>
              <w:rStyle w:val="a3"/>
              <w:rFonts w:hint="eastAsia"/>
            </w:rPr>
            <w:t xml:space="preserve">　</w:t>
          </w:r>
        </w:p>
      </w:docPartBody>
    </w:docPart>
    <w:docPart>
      <w:docPartPr>
        <w:name w:val="CD93BE3AD1FD4A02BE0BF52726A0151B"/>
        <w:category>
          <w:name w:val="常规"/>
          <w:gallery w:val="placeholder"/>
        </w:category>
        <w:types>
          <w:type w:val="bbPlcHdr"/>
        </w:types>
        <w:behaviors>
          <w:behavior w:val="content"/>
        </w:behaviors>
        <w:guid w:val="{F55E3A35-36DA-4371-9FC4-235022C1B6DA}"/>
      </w:docPartPr>
      <w:docPartBody>
        <w:p w:rsidR="00827B43" w:rsidRDefault="00827B43" w:rsidP="00827B43">
          <w:pPr>
            <w:pStyle w:val="CD93BE3AD1FD4A02BE0BF52726A0151B"/>
          </w:pPr>
          <w:r w:rsidRPr="001852D3">
            <w:rPr>
              <w:rStyle w:val="a3"/>
              <w:rFonts w:hint="eastAsia"/>
            </w:rPr>
            <w:t xml:space="preserve">　</w:t>
          </w:r>
        </w:p>
      </w:docPartBody>
    </w:docPart>
    <w:docPart>
      <w:docPartPr>
        <w:name w:val="B1C03C792AA3469A8CB6759577B63663"/>
        <w:category>
          <w:name w:val="常规"/>
          <w:gallery w:val="placeholder"/>
        </w:category>
        <w:types>
          <w:type w:val="bbPlcHdr"/>
        </w:types>
        <w:behaviors>
          <w:behavior w:val="content"/>
        </w:behaviors>
        <w:guid w:val="{F7DEEE05-5052-40CF-B443-C3895B0825E8}"/>
      </w:docPartPr>
      <w:docPartBody>
        <w:p w:rsidR="00827B43" w:rsidRDefault="00827B43" w:rsidP="00827B43">
          <w:pPr>
            <w:pStyle w:val="B1C03C792AA3469A8CB6759577B63663"/>
          </w:pPr>
          <w:r w:rsidRPr="001852D3">
            <w:rPr>
              <w:rStyle w:val="a3"/>
              <w:rFonts w:hint="eastAsia"/>
            </w:rPr>
            <w:t xml:space="preserve">　</w:t>
          </w:r>
        </w:p>
      </w:docPartBody>
    </w:docPart>
    <w:docPart>
      <w:docPartPr>
        <w:name w:val="CA2E6CCC71904504B80320FA68C5612E"/>
        <w:category>
          <w:name w:val="常规"/>
          <w:gallery w:val="placeholder"/>
        </w:category>
        <w:types>
          <w:type w:val="bbPlcHdr"/>
        </w:types>
        <w:behaviors>
          <w:behavior w:val="content"/>
        </w:behaviors>
        <w:guid w:val="{5CD1E8EF-F5A4-4609-85A6-15C33D9D66AB}"/>
      </w:docPartPr>
      <w:docPartBody>
        <w:p w:rsidR="00D738BA" w:rsidRDefault="00D738BA" w:rsidP="00D738BA">
          <w:pPr>
            <w:pStyle w:val="CA2E6CCC71904504B80320FA68C5612E"/>
          </w:pPr>
          <w:r w:rsidRPr="002524F4">
            <w:rPr>
              <w:rStyle w:val="a3"/>
              <w:rFonts w:hint="eastAsia"/>
              <w:color w:val="333399"/>
              <w:u w:val="single"/>
            </w:rPr>
            <w:t xml:space="preserve">　　　</w:t>
          </w:r>
        </w:p>
      </w:docPartBody>
    </w:docPart>
    <w:docPart>
      <w:docPartPr>
        <w:name w:val="91A300D212AE46B6BB34752FC55D5A20"/>
        <w:category>
          <w:name w:val="常规"/>
          <w:gallery w:val="placeholder"/>
        </w:category>
        <w:types>
          <w:type w:val="bbPlcHdr"/>
        </w:types>
        <w:behaviors>
          <w:behavior w:val="content"/>
        </w:behaviors>
        <w:guid w:val="{9EDF6C1F-E26B-46A9-A245-6D3EB0603360}"/>
      </w:docPartPr>
      <w:docPartBody>
        <w:p w:rsidR="00F60F4D" w:rsidRDefault="00D738BA" w:rsidP="00D738BA">
          <w:pPr>
            <w:pStyle w:val="91A300D212AE46B6BB34752FC55D5A20"/>
          </w:pPr>
          <w:r w:rsidRPr="001852D3">
            <w:rPr>
              <w:rStyle w:val="a3"/>
              <w:rFonts w:hint="eastAsia"/>
            </w:rPr>
            <w:t xml:space="preserve">　</w:t>
          </w:r>
        </w:p>
      </w:docPartBody>
    </w:docPart>
    <w:docPart>
      <w:docPartPr>
        <w:name w:val="36B402386EC341D4B59CD8971FA3BAEC"/>
        <w:category>
          <w:name w:val="常规"/>
          <w:gallery w:val="placeholder"/>
        </w:category>
        <w:types>
          <w:type w:val="bbPlcHdr"/>
        </w:types>
        <w:behaviors>
          <w:behavior w:val="content"/>
        </w:behaviors>
        <w:guid w:val="{A180221A-19ED-48D7-83B8-8C66C8A32699}"/>
      </w:docPartPr>
      <w:docPartBody>
        <w:p w:rsidR="00F60F4D" w:rsidRDefault="00D738BA" w:rsidP="00D738BA">
          <w:pPr>
            <w:pStyle w:val="36B402386EC341D4B59CD8971FA3BAEC"/>
          </w:pPr>
          <w:r w:rsidRPr="001852D3">
            <w:rPr>
              <w:rStyle w:val="a3"/>
              <w:rFonts w:hint="eastAsia"/>
            </w:rPr>
            <w:t xml:space="preserve">　</w:t>
          </w:r>
        </w:p>
      </w:docPartBody>
    </w:docPart>
    <w:docPart>
      <w:docPartPr>
        <w:name w:val="EA4780FC94294194AAD16277E980BAC6"/>
        <w:category>
          <w:name w:val="常规"/>
          <w:gallery w:val="placeholder"/>
        </w:category>
        <w:types>
          <w:type w:val="bbPlcHdr"/>
        </w:types>
        <w:behaviors>
          <w:behavior w:val="content"/>
        </w:behaviors>
        <w:guid w:val="{040F7E32-515B-4152-BC0A-7B46010CF44C}"/>
      </w:docPartPr>
      <w:docPartBody>
        <w:p w:rsidR="00894482" w:rsidRDefault="00264145" w:rsidP="00264145">
          <w:pPr>
            <w:pStyle w:val="EA4780FC94294194AAD16277E980BAC6"/>
          </w:pPr>
          <w:r w:rsidRPr="001508E9">
            <w:rPr>
              <w:rStyle w:val="a3"/>
              <w:rFonts w:hint="eastAsia"/>
            </w:rPr>
            <w:t>单击或点击此处输入文字。</w:t>
          </w:r>
        </w:p>
      </w:docPartBody>
    </w:docPart>
    <w:docPart>
      <w:docPartPr>
        <w:name w:val="FB642B1B9C4148209E28A9770523B582"/>
        <w:category>
          <w:name w:val="常规"/>
          <w:gallery w:val="placeholder"/>
        </w:category>
        <w:types>
          <w:type w:val="bbPlcHdr"/>
        </w:types>
        <w:behaviors>
          <w:behavior w:val="content"/>
        </w:behaviors>
        <w:guid w:val="{9A5AC64F-6FFC-4CB9-B57A-DE467B9B65E8}"/>
      </w:docPartPr>
      <w:docPartBody>
        <w:p w:rsidR="00894482" w:rsidRDefault="00264145" w:rsidP="00264145">
          <w:pPr>
            <w:pStyle w:val="FB642B1B9C4148209E28A9770523B582"/>
          </w:pPr>
          <w:r w:rsidRPr="00DB5A8C">
            <w:rPr>
              <w:rStyle w:val="a3"/>
              <w:rFonts w:hint="eastAsia"/>
            </w:rPr>
            <w:t>单击或点击此处输入文字。</w:t>
          </w:r>
        </w:p>
      </w:docPartBody>
    </w:docPart>
    <w:docPart>
      <w:docPartPr>
        <w:name w:val="D12637D7D43446BAB5EA3B3D6C41E15B"/>
        <w:category>
          <w:name w:val="常规"/>
          <w:gallery w:val="placeholder"/>
        </w:category>
        <w:types>
          <w:type w:val="bbPlcHdr"/>
        </w:types>
        <w:behaviors>
          <w:behavior w:val="content"/>
        </w:behaviors>
        <w:guid w:val="{C1ABE00B-BA7F-4EC3-999E-042D760F873B}"/>
      </w:docPartPr>
      <w:docPartBody>
        <w:p w:rsidR="00894482" w:rsidRDefault="00264145" w:rsidP="00264145">
          <w:pPr>
            <w:pStyle w:val="D12637D7D43446BAB5EA3B3D6C41E15B"/>
          </w:pPr>
          <w:r w:rsidRPr="001508E9">
            <w:rPr>
              <w:rStyle w:val="a3"/>
              <w:rFonts w:hint="eastAsia"/>
            </w:rPr>
            <w:t>单击或点击此处输入文字。</w:t>
          </w:r>
        </w:p>
      </w:docPartBody>
    </w:docPart>
    <w:docPart>
      <w:docPartPr>
        <w:name w:val="6C0325C42AA94B07A4C46A5BC9ACD834"/>
        <w:category>
          <w:name w:val="常规"/>
          <w:gallery w:val="placeholder"/>
        </w:category>
        <w:types>
          <w:type w:val="bbPlcHdr"/>
        </w:types>
        <w:behaviors>
          <w:behavior w:val="content"/>
        </w:behaviors>
        <w:guid w:val="{EC42D0AA-1302-4BF2-AF64-BA7A6C573D09}"/>
      </w:docPartPr>
      <w:docPartBody>
        <w:p w:rsidR="00894482" w:rsidRDefault="00264145" w:rsidP="00264145">
          <w:pPr>
            <w:pStyle w:val="6C0325C42AA94B07A4C46A5BC9ACD834"/>
          </w:pPr>
          <w:r w:rsidRPr="001852D3">
            <w:rPr>
              <w:rStyle w:val="a3"/>
              <w:rFonts w:hint="eastAsia"/>
            </w:rPr>
            <w:t xml:space="preserve">　</w:t>
          </w:r>
        </w:p>
      </w:docPartBody>
    </w:docPart>
    <w:docPart>
      <w:docPartPr>
        <w:name w:val="6AF2B359465E434D8AA419FAB84CAA89"/>
        <w:category>
          <w:name w:val="常规"/>
          <w:gallery w:val="placeholder"/>
        </w:category>
        <w:types>
          <w:type w:val="bbPlcHdr"/>
        </w:types>
        <w:behaviors>
          <w:behavior w:val="content"/>
        </w:behaviors>
        <w:guid w:val="{F83F7B56-8544-4546-8B8A-41737E7635F6}"/>
      </w:docPartPr>
      <w:docPartBody>
        <w:p w:rsidR="00894482" w:rsidRDefault="00264145" w:rsidP="00264145">
          <w:pPr>
            <w:pStyle w:val="6AF2B359465E434D8AA419FAB84CAA89"/>
          </w:pPr>
          <w:r w:rsidRPr="001508E9">
            <w:rPr>
              <w:rStyle w:val="a3"/>
              <w:rFonts w:hint="eastAsia"/>
            </w:rPr>
            <w:t>单击或点击此处输入文字。</w:t>
          </w:r>
        </w:p>
      </w:docPartBody>
    </w:docPart>
    <w:docPart>
      <w:docPartPr>
        <w:name w:val="83E5CC4B9F9B4BB1A943D0F37BF3F28A"/>
        <w:category>
          <w:name w:val="常规"/>
          <w:gallery w:val="placeholder"/>
        </w:category>
        <w:types>
          <w:type w:val="bbPlcHdr"/>
        </w:types>
        <w:behaviors>
          <w:behavior w:val="content"/>
        </w:behaviors>
        <w:guid w:val="{0F2B9013-A3A4-42DE-ADDF-08F63095FDCF}"/>
      </w:docPartPr>
      <w:docPartBody>
        <w:p w:rsidR="00894482" w:rsidRDefault="00264145" w:rsidP="00264145">
          <w:pPr>
            <w:pStyle w:val="83E5CC4B9F9B4BB1A943D0F37BF3F28A"/>
          </w:pPr>
          <w:r w:rsidRPr="001852D3">
            <w:rPr>
              <w:rStyle w:val="a3"/>
              <w:rFonts w:hint="eastAsia"/>
            </w:rPr>
            <w:t xml:space="preserve">　</w:t>
          </w:r>
        </w:p>
      </w:docPartBody>
    </w:docPart>
    <w:docPart>
      <w:docPartPr>
        <w:name w:val="93A2CAAF7AF34808A99FECCD798F4609"/>
        <w:category>
          <w:name w:val="常规"/>
          <w:gallery w:val="placeholder"/>
        </w:category>
        <w:types>
          <w:type w:val="bbPlcHdr"/>
        </w:types>
        <w:behaviors>
          <w:behavior w:val="content"/>
        </w:behaviors>
        <w:guid w:val="{59F4DC63-492A-4F46-9EEB-DBD9E839CA2F}"/>
      </w:docPartPr>
      <w:docPartBody>
        <w:p w:rsidR="00894482" w:rsidRDefault="00264145" w:rsidP="00264145">
          <w:pPr>
            <w:pStyle w:val="93A2CAAF7AF34808A99FECCD798F4609"/>
          </w:pPr>
          <w:r w:rsidRPr="001852D3">
            <w:rPr>
              <w:rStyle w:val="a3"/>
              <w:rFonts w:hint="eastAsia"/>
            </w:rPr>
            <w:t xml:space="preserve">　</w:t>
          </w:r>
        </w:p>
      </w:docPartBody>
    </w:docPart>
    <w:docPart>
      <w:docPartPr>
        <w:name w:val="B998689E59B3412F9B07DD8F842F8C3C"/>
        <w:category>
          <w:name w:val="常规"/>
          <w:gallery w:val="placeholder"/>
        </w:category>
        <w:types>
          <w:type w:val="bbPlcHdr"/>
        </w:types>
        <w:behaviors>
          <w:behavior w:val="content"/>
        </w:behaviors>
        <w:guid w:val="{7756921D-C81E-4BA9-82E9-11A29E11D72A}"/>
      </w:docPartPr>
      <w:docPartBody>
        <w:p w:rsidR="00894482" w:rsidRDefault="00264145" w:rsidP="00264145">
          <w:pPr>
            <w:pStyle w:val="B998689E59B3412F9B07DD8F842F8C3C"/>
          </w:pPr>
          <w:r w:rsidRPr="001852D3">
            <w:rPr>
              <w:rStyle w:val="a3"/>
              <w:rFonts w:hint="eastAsia"/>
            </w:rPr>
            <w:t xml:space="preserve">　</w:t>
          </w:r>
        </w:p>
      </w:docPartBody>
    </w:docPart>
    <w:docPart>
      <w:docPartPr>
        <w:name w:val="859F362B99D14B77956547EF36288996"/>
        <w:category>
          <w:name w:val="常规"/>
          <w:gallery w:val="placeholder"/>
        </w:category>
        <w:types>
          <w:type w:val="bbPlcHdr"/>
        </w:types>
        <w:behaviors>
          <w:behavior w:val="content"/>
        </w:behaviors>
        <w:guid w:val="{A4C0BA96-191A-44C3-A8B2-92BF28C1D8DF}"/>
      </w:docPartPr>
      <w:docPartBody>
        <w:p w:rsidR="00894482" w:rsidRDefault="00264145" w:rsidP="00264145">
          <w:pPr>
            <w:pStyle w:val="859F362B99D14B77956547EF36288996"/>
          </w:pPr>
          <w:r w:rsidRPr="001508E9">
            <w:rPr>
              <w:rStyle w:val="a3"/>
              <w:rFonts w:hint="eastAsia"/>
            </w:rPr>
            <w:t>单击或点击此处输入文字。</w:t>
          </w:r>
        </w:p>
      </w:docPartBody>
    </w:docPart>
    <w:docPart>
      <w:docPartPr>
        <w:name w:val="E496E876CBBF4F638F409600C8E6A604"/>
        <w:category>
          <w:name w:val="常规"/>
          <w:gallery w:val="placeholder"/>
        </w:category>
        <w:types>
          <w:type w:val="bbPlcHdr"/>
        </w:types>
        <w:behaviors>
          <w:behavior w:val="content"/>
        </w:behaviors>
        <w:guid w:val="{95B56DC0-26CC-4A19-BA06-D562798A6666}"/>
      </w:docPartPr>
      <w:docPartBody>
        <w:p w:rsidR="005454EE" w:rsidRDefault="00875E5E" w:rsidP="00875E5E">
          <w:pPr>
            <w:pStyle w:val="E496E876CBBF4F638F409600C8E6A604"/>
          </w:pPr>
          <w:r w:rsidRPr="001852D3">
            <w:rPr>
              <w:rStyle w:val="a3"/>
              <w:rFonts w:hint="eastAsia"/>
            </w:rPr>
            <w:t xml:space="preserve">　</w:t>
          </w:r>
        </w:p>
      </w:docPartBody>
    </w:docPart>
    <w:docPart>
      <w:docPartPr>
        <w:name w:val="12620BD2BE0B45E18DF3270B66558F9C"/>
        <w:category>
          <w:name w:val="常规"/>
          <w:gallery w:val="placeholder"/>
        </w:category>
        <w:types>
          <w:type w:val="bbPlcHdr"/>
        </w:types>
        <w:behaviors>
          <w:behavior w:val="content"/>
        </w:behaviors>
        <w:guid w:val="{AB98AEFD-AF8C-4978-8266-732DDE87959D}"/>
      </w:docPartPr>
      <w:docPartBody>
        <w:p w:rsidR="005454EE" w:rsidRDefault="00875E5E" w:rsidP="00875E5E">
          <w:pPr>
            <w:pStyle w:val="12620BD2BE0B45E18DF3270B66558F9C"/>
          </w:pPr>
          <w:r w:rsidRPr="001852D3">
            <w:rPr>
              <w:rStyle w:val="a3"/>
              <w:rFonts w:hint="eastAsia"/>
            </w:rPr>
            <w:t xml:space="preserve">　</w:t>
          </w:r>
        </w:p>
      </w:docPartBody>
    </w:docPart>
    <w:docPart>
      <w:docPartPr>
        <w:name w:val="C3BE6B6BD1D847819E37CE5C01D6FC15"/>
        <w:category>
          <w:name w:val="常规"/>
          <w:gallery w:val="placeholder"/>
        </w:category>
        <w:types>
          <w:type w:val="bbPlcHdr"/>
        </w:types>
        <w:behaviors>
          <w:behavior w:val="content"/>
        </w:behaviors>
        <w:guid w:val="{BE50B063-70A1-4E8B-A4ED-61D69C9E7BAD}"/>
      </w:docPartPr>
      <w:docPartBody>
        <w:p w:rsidR="00000000" w:rsidRDefault="00D7600A" w:rsidP="00D7600A">
          <w:pPr>
            <w:pStyle w:val="C3BE6B6BD1D847819E37CE5C01D6FC15"/>
          </w:pPr>
          <w:r w:rsidRPr="001852D3">
            <w:rPr>
              <w:rStyle w:val="a3"/>
              <w:rFonts w:hint="eastAsia"/>
            </w:rPr>
            <w:t xml:space="preserve">　</w:t>
          </w:r>
        </w:p>
      </w:docPartBody>
    </w:docPart>
    <w:docPart>
      <w:docPartPr>
        <w:name w:val="70F6AF0CB2934F54B6CCF087A28A8B7F"/>
        <w:category>
          <w:name w:val="常规"/>
          <w:gallery w:val="placeholder"/>
        </w:category>
        <w:types>
          <w:type w:val="bbPlcHdr"/>
        </w:types>
        <w:behaviors>
          <w:behavior w:val="content"/>
        </w:behaviors>
        <w:guid w:val="{E0DE89A2-E6CD-4E27-BCE9-93E079DDF1FC}"/>
      </w:docPartPr>
      <w:docPartBody>
        <w:p w:rsidR="00000000" w:rsidRDefault="00D7600A" w:rsidP="00D7600A">
          <w:pPr>
            <w:pStyle w:val="70F6AF0CB2934F54B6CCF087A28A8B7F"/>
          </w:pPr>
          <w:r w:rsidRPr="002524F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MingLiU">
    <w:altName w:val="細明體"/>
    <w:panose1 w:val="02010609000101010101"/>
    <w:charset w:val="88"/>
    <w:family w:val="modern"/>
    <w:pitch w:val="fixed"/>
    <w:sig w:usb0="A00002FF" w:usb1="28CFFCFA" w:usb2="00000016" w:usb3="00000000" w:csb0="00100001" w:csb1="00000000"/>
  </w:font>
  <w:font w:name="仿宋_GB2312">
    <w:altName w:val="微软雅黑"/>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0E43"/>
    <w:rsid w:val="0000161E"/>
    <w:rsid w:val="00002689"/>
    <w:rsid w:val="0000578B"/>
    <w:rsid w:val="00006480"/>
    <w:rsid w:val="00006B48"/>
    <w:rsid w:val="00011C18"/>
    <w:rsid w:val="00011E75"/>
    <w:rsid w:val="00012653"/>
    <w:rsid w:val="00012A0F"/>
    <w:rsid w:val="00013B71"/>
    <w:rsid w:val="00020357"/>
    <w:rsid w:val="00020D37"/>
    <w:rsid w:val="00021BC4"/>
    <w:rsid w:val="000234EA"/>
    <w:rsid w:val="0002361B"/>
    <w:rsid w:val="000236A0"/>
    <w:rsid w:val="000241B3"/>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54CD"/>
    <w:rsid w:val="00055561"/>
    <w:rsid w:val="000565A1"/>
    <w:rsid w:val="0005740A"/>
    <w:rsid w:val="00061F65"/>
    <w:rsid w:val="000633F4"/>
    <w:rsid w:val="00063874"/>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5C67"/>
    <w:rsid w:val="00087193"/>
    <w:rsid w:val="00087F7B"/>
    <w:rsid w:val="0009029E"/>
    <w:rsid w:val="00090A6F"/>
    <w:rsid w:val="00091B0E"/>
    <w:rsid w:val="00093BE5"/>
    <w:rsid w:val="000958C3"/>
    <w:rsid w:val="00096466"/>
    <w:rsid w:val="000A1F58"/>
    <w:rsid w:val="000A31F9"/>
    <w:rsid w:val="000B3464"/>
    <w:rsid w:val="000B5761"/>
    <w:rsid w:val="000B5C82"/>
    <w:rsid w:val="000C50BC"/>
    <w:rsid w:val="000C5E8F"/>
    <w:rsid w:val="000C5F2F"/>
    <w:rsid w:val="000C656D"/>
    <w:rsid w:val="000D0276"/>
    <w:rsid w:val="000D4EBC"/>
    <w:rsid w:val="000D6AF6"/>
    <w:rsid w:val="000E18BB"/>
    <w:rsid w:val="000E3728"/>
    <w:rsid w:val="000E4FBD"/>
    <w:rsid w:val="000E5940"/>
    <w:rsid w:val="000E7091"/>
    <w:rsid w:val="000E7B4D"/>
    <w:rsid w:val="000F0BE1"/>
    <w:rsid w:val="000F147D"/>
    <w:rsid w:val="000F316B"/>
    <w:rsid w:val="000F3B57"/>
    <w:rsid w:val="000F41A3"/>
    <w:rsid w:val="000F440D"/>
    <w:rsid w:val="000F597A"/>
    <w:rsid w:val="000F7993"/>
    <w:rsid w:val="001002C0"/>
    <w:rsid w:val="00101C5F"/>
    <w:rsid w:val="00101EE7"/>
    <w:rsid w:val="00103415"/>
    <w:rsid w:val="00105693"/>
    <w:rsid w:val="00105B3C"/>
    <w:rsid w:val="00110AE1"/>
    <w:rsid w:val="001111ED"/>
    <w:rsid w:val="00112E0D"/>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51EE9"/>
    <w:rsid w:val="00152DC3"/>
    <w:rsid w:val="00152F0F"/>
    <w:rsid w:val="0015578A"/>
    <w:rsid w:val="00156761"/>
    <w:rsid w:val="00157128"/>
    <w:rsid w:val="00162B35"/>
    <w:rsid w:val="00165D2C"/>
    <w:rsid w:val="00167914"/>
    <w:rsid w:val="00167B4F"/>
    <w:rsid w:val="001705F9"/>
    <w:rsid w:val="001722CC"/>
    <w:rsid w:val="001812E2"/>
    <w:rsid w:val="00183634"/>
    <w:rsid w:val="00184093"/>
    <w:rsid w:val="0018427A"/>
    <w:rsid w:val="00186ABA"/>
    <w:rsid w:val="00190BFB"/>
    <w:rsid w:val="00190E9F"/>
    <w:rsid w:val="00191DA7"/>
    <w:rsid w:val="00191ED7"/>
    <w:rsid w:val="00192056"/>
    <w:rsid w:val="00194088"/>
    <w:rsid w:val="001940A4"/>
    <w:rsid w:val="00194E91"/>
    <w:rsid w:val="001967D6"/>
    <w:rsid w:val="00197942"/>
    <w:rsid w:val="001A2D80"/>
    <w:rsid w:val="001A3E54"/>
    <w:rsid w:val="001A3E86"/>
    <w:rsid w:val="001A4390"/>
    <w:rsid w:val="001A4BF1"/>
    <w:rsid w:val="001A57A7"/>
    <w:rsid w:val="001A5C0B"/>
    <w:rsid w:val="001A79B6"/>
    <w:rsid w:val="001B1217"/>
    <w:rsid w:val="001B2FBB"/>
    <w:rsid w:val="001B3DB4"/>
    <w:rsid w:val="001B40F8"/>
    <w:rsid w:val="001B64A1"/>
    <w:rsid w:val="001B7441"/>
    <w:rsid w:val="001B7C3F"/>
    <w:rsid w:val="001C18E2"/>
    <w:rsid w:val="001C2312"/>
    <w:rsid w:val="001C6758"/>
    <w:rsid w:val="001D261F"/>
    <w:rsid w:val="001D2ED1"/>
    <w:rsid w:val="001E1670"/>
    <w:rsid w:val="001E2A87"/>
    <w:rsid w:val="001E7AC2"/>
    <w:rsid w:val="001F792E"/>
    <w:rsid w:val="001F7AEB"/>
    <w:rsid w:val="00202BF5"/>
    <w:rsid w:val="00203E4B"/>
    <w:rsid w:val="002040F5"/>
    <w:rsid w:val="002118F6"/>
    <w:rsid w:val="00214451"/>
    <w:rsid w:val="002157E5"/>
    <w:rsid w:val="002203AB"/>
    <w:rsid w:val="00221F03"/>
    <w:rsid w:val="00222C1F"/>
    <w:rsid w:val="00223F84"/>
    <w:rsid w:val="002318AF"/>
    <w:rsid w:val="00235A03"/>
    <w:rsid w:val="00235CE8"/>
    <w:rsid w:val="00237E37"/>
    <w:rsid w:val="00237F24"/>
    <w:rsid w:val="00240BD1"/>
    <w:rsid w:val="00240E59"/>
    <w:rsid w:val="00241AA2"/>
    <w:rsid w:val="002424E5"/>
    <w:rsid w:val="00242BA5"/>
    <w:rsid w:val="00245E71"/>
    <w:rsid w:val="00246DDB"/>
    <w:rsid w:val="00247189"/>
    <w:rsid w:val="0025162E"/>
    <w:rsid w:val="00252183"/>
    <w:rsid w:val="0025254C"/>
    <w:rsid w:val="00255510"/>
    <w:rsid w:val="00264145"/>
    <w:rsid w:val="0026700C"/>
    <w:rsid w:val="00267758"/>
    <w:rsid w:val="0027269C"/>
    <w:rsid w:val="00277A8A"/>
    <w:rsid w:val="002806A5"/>
    <w:rsid w:val="00282709"/>
    <w:rsid w:val="00291691"/>
    <w:rsid w:val="002939B4"/>
    <w:rsid w:val="00295B2D"/>
    <w:rsid w:val="00296AA3"/>
    <w:rsid w:val="002A01D2"/>
    <w:rsid w:val="002A047F"/>
    <w:rsid w:val="002A133C"/>
    <w:rsid w:val="002A1B3D"/>
    <w:rsid w:val="002A3D43"/>
    <w:rsid w:val="002B0D5C"/>
    <w:rsid w:val="002B2E1D"/>
    <w:rsid w:val="002B6A1A"/>
    <w:rsid w:val="002B7219"/>
    <w:rsid w:val="002C052B"/>
    <w:rsid w:val="002C1384"/>
    <w:rsid w:val="002C1FA8"/>
    <w:rsid w:val="002C4EDD"/>
    <w:rsid w:val="002C60AD"/>
    <w:rsid w:val="002C74B0"/>
    <w:rsid w:val="002C7F45"/>
    <w:rsid w:val="002D1456"/>
    <w:rsid w:val="002D36DA"/>
    <w:rsid w:val="002D3F31"/>
    <w:rsid w:val="002D5902"/>
    <w:rsid w:val="002D6E4F"/>
    <w:rsid w:val="002D6EFF"/>
    <w:rsid w:val="002D76CF"/>
    <w:rsid w:val="002E51D6"/>
    <w:rsid w:val="002E52A1"/>
    <w:rsid w:val="002E7992"/>
    <w:rsid w:val="002F2BCD"/>
    <w:rsid w:val="002F62D9"/>
    <w:rsid w:val="003023FA"/>
    <w:rsid w:val="0030473E"/>
    <w:rsid w:val="003052E1"/>
    <w:rsid w:val="00305936"/>
    <w:rsid w:val="003076E0"/>
    <w:rsid w:val="003107C9"/>
    <w:rsid w:val="00311067"/>
    <w:rsid w:val="00313916"/>
    <w:rsid w:val="003145A5"/>
    <w:rsid w:val="003161CE"/>
    <w:rsid w:val="00321D6D"/>
    <w:rsid w:val="00323E29"/>
    <w:rsid w:val="0032625F"/>
    <w:rsid w:val="003262C7"/>
    <w:rsid w:val="00326ECB"/>
    <w:rsid w:val="003333AF"/>
    <w:rsid w:val="00335DE6"/>
    <w:rsid w:val="00342477"/>
    <w:rsid w:val="00343D04"/>
    <w:rsid w:val="00344D91"/>
    <w:rsid w:val="00353AE0"/>
    <w:rsid w:val="00356A92"/>
    <w:rsid w:val="00357D61"/>
    <w:rsid w:val="00363E3B"/>
    <w:rsid w:val="0037315D"/>
    <w:rsid w:val="00374D45"/>
    <w:rsid w:val="00377616"/>
    <w:rsid w:val="003804EA"/>
    <w:rsid w:val="00381BC0"/>
    <w:rsid w:val="00382F4F"/>
    <w:rsid w:val="00386864"/>
    <w:rsid w:val="00386B7D"/>
    <w:rsid w:val="0039064D"/>
    <w:rsid w:val="003908FA"/>
    <w:rsid w:val="0039324D"/>
    <w:rsid w:val="003962B1"/>
    <w:rsid w:val="003967B0"/>
    <w:rsid w:val="003A26AD"/>
    <w:rsid w:val="003A2DE3"/>
    <w:rsid w:val="003A4370"/>
    <w:rsid w:val="003A5ECC"/>
    <w:rsid w:val="003A61DE"/>
    <w:rsid w:val="003A738C"/>
    <w:rsid w:val="003B2E3D"/>
    <w:rsid w:val="003B4A6B"/>
    <w:rsid w:val="003B4D40"/>
    <w:rsid w:val="003C0C12"/>
    <w:rsid w:val="003C0C9C"/>
    <w:rsid w:val="003C1982"/>
    <w:rsid w:val="003C1EE8"/>
    <w:rsid w:val="003C5569"/>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196D"/>
    <w:rsid w:val="0040287B"/>
    <w:rsid w:val="00404100"/>
    <w:rsid w:val="004073B3"/>
    <w:rsid w:val="00410006"/>
    <w:rsid w:val="00410557"/>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7E3B"/>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763F"/>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6AED"/>
    <w:rsid w:val="004F7002"/>
    <w:rsid w:val="005027B4"/>
    <w:rsid w:val="005027F0"/>
    <w:rsid w:val="00503995"/>
    <w:rsid w:val="00504773"/>
    <w:rsid w:val="00506383"/>
    <w:rsid w:val="005068BC"/>
    <w:rsid w:val="005127FE"/>
    <w:rsid w:val="00516D73"/>
    <w:rsid w:val="00520485"/>
    <w:rsid w:val="00522F6B"/>
    <w:rsid w:val="00523110"/>
    <w:rsid w:val="00523875"/>
    <w:rsid w:val="00524D62"/>
    <w:rsid w:val="00525721"/>
    <w:rsid w:val="00526766"/>
    <w:rsid w:val="005268E0"/>
    <w:rsid w:val="00527DB2"/>
    <w:rsid w:val="005313CD"/>
    <w:rsid w:val="005335BB"/>
    <w:rsid w:val="00533650"/>
    <w:rsid w:val="00533F72"/>
    <w:rsid w:val="00536A57"/>
    <w:rsid w:val="00537979"/>
    <w:rsid w:val="005422E3"/>
    <w:rsid w:val="00542A0E"/>
    <w:rsid w:val="005454EE"/>
    <w:rsid w:val="0054615B"/>
    <w:rsid w:val="005472A5"/>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CB4"/>
    <w:rsid w:val="00567D9E"/>
    <w:rsid w:val="00567F61"/>
    <w:rsid w:val="00571479"/>
    <w:rsid w:val="00573A32"/>
    <w:rsid w:val="005752A8"/>
    <w:rsid w:val="00575D97"/>
    <w:rsid w:val="00576019"/>
    <w:rsid w:val="005779AE"/>
    <w:rsid w:val="005821C1"/>
    <w:rsid w:val="005822A8"/>
    <w:rsid w:val="00582E12"/>
    <w:rsid w:val="005856BC"/>
    <w:rsid w:val="0058588D"/>
    <w:rsid w:val="0059545D"/>
    <w:rsid w:val="005A2E6F"/>
    <w:rsid w:val="005A56C0"/>
    <w:rsid w:val="005A6D6C"/>
    <w:rsid w:val="005A6ED8"/>
    <w:rsid w:val="005B2C3C"/>
    <w:rsid w:val="005B3CB6"/>
    <w:rsid w:val="005B5439"/>
    <w:rsid w:val="005C028E"/>
    <w:rsid w:val="005C2D90"/>
    <w:rsid w:val="005C4B09"/>
    <w:rsid w:val="005C5DA2"/>
    <w:rsid w:val="005D64A0"/>
    <w:rsid w:val="005D6837"/>
    <w:rsid w:val="005D6C4C"/>
    <w:rsid w:val="005E2D1E"/>
    <w:rsid w:val="005E3B88"/>
    <w:rsid w:val="005E4703"/>
    <w:rsid w:val="005E61F9"/>
    <w:rsid w:val="005E63F7"/>
    <w:rsid w:val="005E7CE3"/>
    <w:rsid w:val="005F0430"/>
    <w:rsid w:val="005F1E03"/>
    <w:rsid w:val="005F3BA5"/>
    <w:rsid w:val="005F589F"/>
    <w:rsid w:val="006008DC"/>
    <w:rsid w:val="00601FDC"/>
    <w:rsid w:val="0060301F"/>
    <w:rsid w:val="0060471E"/>
    <w:rsid w:val="006126EC"/>
    <w:rsid w:val="00617EEA"/>
    <w:rsid w:val="0062450B"/>
    <w:rsid w:val="00624AF3"/>
    <w:rsid w:val="00626F2D"/>
    <w:rsid w:val="00626F33"/>
    <w:rsid w:val="006271F1"/>
    <w:rsid w:val="00627316"/>
    <w:rsid w:val="00632279"/>
    <w:rsid w:val="00640DE1"/>
    <w:rsid w:val="0064157C"/>
    <w:rsid w:val="006416B8"/>
    <w:rsid w:val="006433CC"/>
    <w:rsid w:val="00643FA8"/>
    <w:rsid w:val="0064473F"/>
    <w:rsid w:val="00644CC2"/>
    <w:rsid w:val="00650C7A"/>
    <w:rsid w:val="00653689"/>
    <w:rsid w:val="00653904"/>
    <w:rsid w:val="00654ABD"/>
    <w:rsid w:val="0065606C"/>
    <w:rsid w:val="00663477"/>
    <w:rsid w:val="00664E7A"/>
    <w:rsid w:val="006679B5"/>
    <w:rsid w:val="00667ED8"/>
    <w:rsid w:val="0067183E"/>
    <w:rsid w:val="00671DB1"/>
    <w:rsid w:val="00672440"/>
    <w:rsid w:val="00674B33"/>
    <w:rsid w:val="0067564A"/>
    <w:rsid w:val="00675684"/>
    <w:rsid w:val="00676119"/>
    <w:rsid w:val="0068287F"/>
    <w:rsid w:val="0069152F"/>
    <w:rsid w:val="00696D0B"/>
    <w:rsid w:val="006A05A7"/>
    <w:rsid w:val="006A20D1"/>
    <w:rsid w:val="006A2991"/>
    <w:rsid w:val="006A6E01"/>
    <w:rsid w:val="006A7E2E"/>
    <w:rsid w:val="006B0417"/>
    <w:rsid w:val="006B1968"/>
    <w:rsid w:val="006B25FE"/>
    <w:rsid w:val="006B2F1C"/>
    <w:rsid w:val="006B2F7C"/>
    <w:rsid w:val="006B3460"/>
    <w:rsid w:val="006B428F"/>
    <w:rsid w:val="006B5B2D"/>
    <w:rsid w:val="006B5E23"/>
    <w:rsid w:val="006B626E"/>
    <w:rsid w:val="006B68EA"/>
    <w:rsid w:val="006B6DE4"/>
    <w:rsid w:val="006B713E"/>
    <w:rsid w:val="006C0371"/>
    <w:rsid w:val="006C425B"/>
    <w:rsid w:val="006C4D76"/>
    <w:rsid w:val="006C4F96"/>
    <w:rsid w:val="006C5037"/>
    <w:rsid w:val="006C59BD"/>
    <w:rsid w:val="006C6678"/>
    <w:rsid w:val="006C7EDF"/>
    <w:rsid w:val="006D0081"/>
    <w:rsid w:val="006D0624"/>
    <w:rsid w:val="006D0751"/>
    <w:rsid w:val="006D2E8E"/>
    <w:rsid w:val="006D61A3"/>
    <w:rsid w:val="006D7649"/>
    <w:rsid w:val="006E5795"/>
    <w:rsid w:val="006E6B2E"/>
    <w:rsid w:val="006E7EC9"/>
    <w:rsid w:val="006F09DE"/>
    <w:rsid w:val="006F13FA"/>
    <w:rsid w:val="006F39D6"/>
    <w:rsid w:val="006F4B68"/>
    <w:rsid w:val="006F4FF6"/>
    <w:rsid w:val="00703C57"/>
    <w:rsid w:val="00704E9E"/>
    <w:rsid w:val="00705C49"/>
    <w:rsid w:val="007062B6"/>
    <w:rsid w:val="00710A14"/>
    <w:rsid w:val="00711502"/>
    <w:rsid w:val="00712509"/>
    <w:rsid w:val="0071327A"/>
    <w:rsid w:val="00731723"/>
    <w:rsid w:val="00732BBD"/>
    <w:rsid w:val="00734566"/>
    <w:rsid w:val="007355F3"/>
    <w:rsid w:val="00740175"/>
    <w:rsid w:val="00742B8F"/>
    <w:rsid w:val="007433AC"/>
    <w:rsid w:val="00743F53"/>
    <w:rsid w:val="0074600A"/>
    <w:rsid w:val="007534BD"/>
    <w:rsid w:val="00753789"/>
    <w:rsid w:val="0075396A"/>
    <w:rsid w:val="007571F3"/>
    <w:rsid w:val="00764A07"/>
    <w:rsid w:val="00765FF6"/>
    <w:rsid w:val="007675E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967C1"/>
    <w:rsid w:val="007A0A96"/>
    <w:rsid w:val="007B135F"/>
    <w:rsid w:val="007B1B69"/>
    <w:rsid w:val="007B4384"/>
    <w:rsid w:val="007B5F58"/>
    <w:rsid w:val="007C0882"/>
    <w:rsid w:val="007C1043"/>
    <w:rsid w:val="007C4BE1"/>
    <w:rsid w:val="007C57B7"/>
    <w:rsid w:val="007D419F"/>
    <w:rsid w:val="007D6F29"/>
    <w:rsid w:val="007D735A"/>
    <w:rsid w:val="007E3A9C"/>
    <w:rsid w:val="007E4C54"/>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27B43"/>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596"/>
    <w:rsid w:val="0086068B"/>
    <w:rsid w:val="00861431"/>
    <w:rsid w:val="008620B4"/>
    <w:rsid w:val="008657EC"/>
    <w:rsid w:val="00865910"/>
    <w:rsid w:val="00870DBE"/>
    <w:rsid w:val="00873818"/>
    <w:rsid w:val="00873F7F"/>
    <w:rsid w:val="00874239"/>
    <w:rsid w:val="00875E5E"/>
    <w:rsid w:val="00877A6D"/>
    <w:rsid w:val="00882006"/>
    <w:rsid w:val="00884EC1"/>
    <w:rsid w:val="00886903"/>
    <w:rsid w:val="00890F00"/>
    <w:rsid w:val="00891373"/>
    <w:rsid w:val="0089283A"/>
    <w:rsid w:val="00894482"/>
    <w:rsid w:val="0089696C"/>
    <w:rsid w:val="00897A46"/>
    <w:rsid w:val="008A12DA"/>
    <w:rsid w:val="008A5DB2"/>
    <w:rsid w:val="008B1A1A"/>
    <w:rsid w:val="008B1FF2"/>
    <w:rsid w:val="008B231B"/>
    <w:rsid w:val="008B4BFE"/>
    <w:rsid w:val="008B691B"/>
    <w:rsid w:val="008B7950"/>
    <w:rsid w:val="008C255E"/>
    <w:rsid w:val="008D4FC7"/>
    <w:rsid w:val="008D6CDC"/>
    <w:rsid w:val="008E0178"/>
    <w:rsid w:val="008E0994"/>
    <w:rsid w:val="008E42C5"/>
    <w:rsid w:val="008F0B49"/>
    <w:rsid w:val="008F16CD"/>
    <w:rsid w:val="008F3574"/>
    <w:rsid w:val="008F4EA3"/>
    <w:rsid w:val="009036E4"/>
    <w:rsid w:val="00904A3E"/>
    <w:rsid w:val="00904B95"/>
    <w:rsid w:val="009050AC"/>
    <w:rsid w:val="009078EE"/>
    <w:rsid w:val="00907A65"/>
    <w:rsid w:val="00910497"/>
    <w:rsid w:val="00913362"/>
    <w:rsid w:val="00916593"/>
    <w:rsid w:val="00916DBA"/>
    <w:rsid w:val="009215B7"/>
    <w:rsid w:val="00921CE2"/>
    <w:rsid w:val="00922EF8"/>
    <w:rsid w:val="009242EA"/>
    <w:rsid w:val="00924381"/>
    <w:rsid w:val="0093045C"/>
    <w:rsid w:val="009314BE"/>
    <w:rsid w:val="00932281"/>
    <w:rsid w:val="00934D2C"/>
    <w:rsid w:val="00935407"/>
    <w:rsid w:val="009402A5"/>
    <w:rsid w:val="009406CA"/>
    <w:rsid w:val="00941728"/>
    <w:rsid w:val="009422D4"/>
    <w:rsid w:val="009450E7"/>
    <w:rsid w:val="009457DA"/>
    <w:rsid w:val="00945BA6"/>
    <w:rsid w:val="0095041C"/>
    <w:rsid w:val="00952BD6"/>
    <w:rsid w:val="00952EAE"/>
    <w:rsid w:val="009535A7"/>
    <w:rsid w:val="00953A46"/>
    <w:rsid w:val="0095529C"/>
    <w:rsid w:val="0096111A"/>
    <w:rsid w:val="00967C28"/>
    <w:rsid w:val="0097224D"/>
    <w:rsid w:val="00974A56"/>
    <w:rsid w:val="00976D34"/>
    <w:rsid w:val="009779C3"/>
    <w:rsid w:val="009862E9"/>
    <w:rsid w:val="00986A33"/>
    <w:rsid w:val="00991F79"/>
    <w:rsid w:val="009966D6"/>
    <w:rsid w:val="00996906"/>
    <w:rsid w:val="00997435"/>
    <w:rsid w:val="009A550B"/>
    <w:rsid w:val="009A58AB"/>
    <w:rsid w:val="009A5B98"/>
    <w:rsid w:val="009A67AF"/>
    <w:rsid w:val="009A6C69"/>
    <w:rsid w:val="009A6CCE"/>
    <w:rsid w:val="009B293C"/>
    <w:rsid w:val="009B3A1B"/>
    <w:rsid w:val="009B472A"/>
    <w:rsid w:val="009C0F45"/>
    <w:rsid w:val="009C2F06"/>
    <w:rsid w:val="009C64EC"/>
    <w:rsid w:val="009D05C1"/>
    <w:rsid w:val="009D14A3"/>
    <w:rsid w:val="009D15B0"/>
    <w:rsid w:val="009D3FDD"/>
    <w:rsid w:val="009D6F4A"/>
    <w:rsid w:val="009E0E59"/>
    <w:rsid w:val="009E0F04"/>
    <w:rsid w:val="009E3402"/>
    <w:rsid w:val="009E3473"/>
    <w:rsid w:val="009E4101"/>
    <w:rsid w:val="009E4398"/>
    <w:rsid w:val="009E49FB"/>
    <w:rsid w:val="009E5DAB"/>
    <w:rsid w:val="009F0978"/>
    <w:rsid w:val="009F367F"/>
    <w:rsid w:val="009F5000"/>
    <w:rsid w:val="009F5450"/>
    <w:rsid w:val="009F5E57"/>
    <w:rsid w:val="009F7222"/>
    <w:rsid w:val="00A01D8D"/>
    <w:rsid w:val="00A02BBC"/>
    <w:rsid w:val="00A02CA0"/>
    <w:rsid w:val="00A02ED9"/>
    <w:rsid w:val="00A044B5"/>
    <w:rsid w:val="00A04892"/>
    <w:rsid w:val="00A04BB1"/>
    <w:rsid w:val="00A07390"/>
    <w:rsid w:val="00A0798E"/>
    <w:rsid w:val="00A10C4B"/>
    <w:rsid w:val="00A1288F"/>
    <w:rsid w:val="00A13335"/>
    <w:rsid w:val="00A15BB3"/>
    <w:rsid w:val="00A24107"/>
    <w:rsid w:val="00A24A10"/>
    <w:rsid w:val="00A262B8"/>
    <w:rsid w:val="00A270B9"/>
    <w:rsid w:val="00A27792"/>
    <w:rsid w:val="00A30A00"/>
    <w:rsid w:val="00A32526"/>
    <w:rsid w:val="00A3567A"/>
    <w:rsid w:val="00A41AB8"/>
    <w:rsid w:val="00A423C8"/>
    <w:rsid w:val="00A42B52"/>
    <w:rsid w:val="00A52BC4"/>
    <w:rsid w:val="00A5314E"/>
    <w:rsid w:val="00A54F3D"/>
    <w:rsid w:val="00A6203F"/>
    <w:rsid w:val="00A653BB"/>
    <w:rsid w:val="00A65574"/>
    <w:rsid w:val="00A677A4"/>
    <w:rsid w:val="00A70728"/>
    <w:rsid w:val="00A72F20"/>
    <w:rsid w:val="00A74CBD"/>
    <w:rsid w:val="00A75E22"/>
    <w:rsid w:val="00A76206"/>
    <w:rsid w:val="00A80295"/>
    <w:rsid w:val="00A80F35"/>
    <w:rsid w:val="00A83E9B"/>
    <w:rsid w:val="00A85F54"/>
    <w:rsid w:val="00A93100"/>
    <w:rsid w:val="00A93989"/>
    <w:rsid w:val="00A96B29"/>
    <w:rsid w:val="00A96CF8"/>
    <w:rsid w:val="00AA1E6B"/>
    <w:rsid w:val="00AA2031"/>
    <w:rsid w:val="00AA2955"/>
    <w:rsid w:val="00AA407F"/>
    <w:rsid w:val="00AA4A42"/>
    <w:rsid w:val="00AB3FDB"/>
    <w:rsid w:val="00AB431D"/>
    <w:rsid w:val="00AB49FC"/>
    <w:rsid w:val="00AB4F81"/>
    <w:rsid w:val="00AB7DCC"/>
    <w:rsid w:val="00AC3C53"/>
    <w:rsid w:val="00AC5F56"/>
    <w:rsid w:val="00AC65C2"/>
    <w:rsid w:val="00AC7870"/>
    <w:rsid w:val="00AD55AC"/>
    <w:rsid w:val="00AE09D4"/>
    <w:rsid w:val="00AE33B7"/>
    <w:rsid w:val="00AE4374"/>
    <w:rsid w:val="00AE47A4"/>
    <w:rsid w:val="00AF149A"/>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F71"/>
    <w:rsid w:val="00B251A2"/>
    <w:rsid w:val="00B259FF"/>
    <w:rsid w:val="00B25A6D"/>
    <w:rsid w:val="00B2605C"/>
    <w:rsid w:val="00B269B5"/>
    <w:rsid w:val="00B30435"/>
    <w:rsid w:val="00B314C5"/>
    <w:rsid w:val="00B331CF"/>
    <w:rsid w:val="00B355DA"/>
    <w:rsid w:val="00B35B8F"/>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4141"/>
    <w:rsid w:val="00B84645"/>
    <w:rsid w:val="00B85C61"/>
    <w:rsid w:val="00B917D9"/>
    <w:rsid w:val="00BA1623"/>
    <w:rsid w:val="00BA3F3A"/>
    <w:rsid w:val="00BA45EF"/>
    <w:rsid w:val="00BB2D98"/>
    <w:rsid w:val="00BB2FE6"/>
    <w:rsid w:val="00BB64AF"/>
    <w:rsid w:val="00BC285D"/>
    <w:rsid w:val="00BC2B87"/>
    <w:rsid w:val="00BC37E4"/>
    <w:rsid w:val="00BC44A2"/>
    <w:rsid w:val="00BC6582"/>
    <w:rsid w:val="00BD038E"/>
    <w:rsid w:val="00BD1760"/>
    <w:rsid w:val="00BD272F"/>
    <w:rsid w:val="00BD2DA7"/>
    <w:rsid w:val="00BE0542"/>
    <w:rsid w:val="00BE09A3"/>
    <w:rsid w:val="00BE5E61"/>
    <w:rsid w:val="00BF2714"/>
    <w:rsid w:val="00BF278F"/>
    <w:rsid w:val="00BF2A9F"/>
    <w:rsid w:val="00BF5D15"/>
    <w:rsid w:val="00BF7208"/>
    <w:rsid w:val="00C003A4"/>
    <w:rsid w:val="00C054C7"/>
    <w:rsid w:val="00C0767E"/>
    <w:rsid w:val="00C078B0"/>
    <w:rsid w:val="00C100A3"/>
    <w:rsid w:val="00C15DC5"/>
    <w:rsid w:val="00C16784"/>
    <w:rsid w:val="00C16A2C"/>
    <w:rsid w:val="00C20CD3"/>
    <w:rsid w:val="00C23E2C"/>
    <w:rsid w:val="00C23EC6"/>
    <w:rsid w:val="00C2637F"/>
    <w:rsid w:val="00C3021A"/>
    <w:rsid w:val="00C307D6"/>
    <w:rsid w:val="00C30B4B"/>
    <w:rsid w:val="00C31799"/>
    <w:rsid w:val="00C3290A"/>
    <w:rsid w:val="00C360F6"/>
    <w:rsid w:val="00C36EEA"/>
    <w:rsid w:val="00C371D5"/>
    <w:rsid w:val="00C41406"/>
    <w:rsid w:val="00C43F05"/>
    <w:rsid w:val="00C43FC2"/>
    <w:rsid w:val="00C4655D"/>
    <w:rsid w:val="00C508E4"/>
    <w:rsid w:val="00C52C02"/>
    <w:rsid w:val="00C53EF3"/>
    <w:rsid w:val="00C5468E"/>
    <w:rsid w:val="00C5478C"/>
    <w:rsid w:val="00C54E4F"/>
    <w:rsid w:val="00C62834"/>
    <w:rsid w:val="00C63576"/>
    <w:rsid w:val="00C63E3B"/>
    <w:rsid w:val="00C64B4D"/>
    <w:rsid w:val="00C653A2"/>
    <w:rsid w:val="00C66ECB"/>
    <w:rsid w:val="00C70C3B"/>
    <w:rsid w:val="00C746FA"/>
    <w:rsid w:val="00C82982"/>
    <w:rsid w:val="00C84339"/>
    <w:rsid w:val="00C846DB"/>
    <w:rsid w:val="00C85478"/>
    <w:rsid w:val="00C86AAC"/>
    <w:rsid w:val="00C87130"/>
    <w:rsid w:val="00C953FB"/>
    <w:rsid w:val="00CA08D7"/>
    <w:rsid w:val="00CA2544"/>
    <w:rsid w:val="00CA2B37"/>
    <w:rsid w:val="00CA3008"/>
    <w:rsid w:val="00CB0F42"/>
    <w:rsid w:val="00CB3D3E"/>
    <w:rsid w:val="00CB55CF"/>
    <w:rsid w:val="00CB5A04"/>
    <w:rsid w:val="00CC2B0C"/>
    <w:rsid w:val="00CC4686"/>
    <w:rsid w:val="00CC71B4"/>
    <w:rsid w:val="00CD1620"/>
    <w:rsid w:val="00CD4579"/>
    <w:rsid w:val="00CD477E"/>
    <w:rsid w:val="00CD6909"/>
    <w:rsid w:val="00CE1EAA"/>
    <w:rsid w:val="00CE47FD"/>
    <w:rsid w:val="00CE4FC8"/>
    <w:rsid w:val="00CE6A40"/>
    <w:rsid w:val="00CE6C5B"/>
    <w:rsid w:val="00CF1B4D"/>
    <w:rsid w:val="00CF3CEB"/>
    <w:rsid w:val="00CF55A0"/>
    <w:rsid w:val="00CF5F3A"/>
    <w:rsid w:val="00D00B95"/>
    <w:rsid w:val="00D0472A"/>
    <w:rsid w:val="00D049E9"/>
    <w:rsid w:val="00D05F1A"/>
    <w:rsid w:val="00D13563"/>
    <w:rsid w:val="00D13C3D"/>
    <w:rsid w:val="00D162E1"/>
    <w:rsid w:val="00D21CC4"/>
    <w:rsid w:val="00D22C1E"/>
    <w:rsid w:val="00D27E80"/>
    <w:rsid w:val="00D31746"/>
    <w:rsid w:val="00D323FD"/>
    <w:rsid w:val="00D3384A"/>
    <w:rsid w:val="00D346A9"/>
    <w:rsid w:val="00D347F3"/>
    <w:rsid w:val="00D40381"/>
    <w:rsid w:val="00D40765"/>
    <w:rsid w:val="00D411E6"/>
    <w:rsid w:val="00D44153"/>
    <w:rsid w:val="00D443FF"/>
    <w:rsid w:val="00D466C5"/>
    <w:rsid w:val="00D46FDF"/>
    <w:rsid w:val="00D514A5"/>
    <w:rsid w:val="00D52307"/>
    <w:rsid w:val="00D57F45"/>
    <w:rsid w:val="00D658E6"/>
    <w:rsid w:val="00D7004A"/>
    <w:rsid w:val="00D70462"/>
    <w:rsid w:val="00D725E7"/>
    <w:rsid w:val="00D727F0"/>
    <w:rsid w:val="00D738BA"/>
    <w:rsid w:val="00D749EE"/>
    <w:rsid w:val="00D75C3F"/>
    <w:rsid w:val="00D7600A"/>
    <w:rsid w:val="00D76320"/>
    <w:rsid w:val="00D77C39"/>
    <w:rsid w:val="00D8279D"/>
    <w:rsid w:val="00D82E7A"/>
    <w:rsid w:val="00D8504A"/>
    <w:rsid w:val="00D866A6"/>
    <w:rsid w:val="00D87B29"/>
    <w:rsid w:val="00D94305"/>
    <w:rsid w:val="00D945A7"/>
    <w:rsid w:val="00D9649C"/>
    <w:rsid w:val="00DA16AE"/>
    <w:rsid w:val="00DA6EC7"/>
    <w:rsid w:val="00DA7FA8"/>
    <w:rsid w:val="00DB03AF"/>
    <w:rsid w:val="00DB1758"/>
    <w:rsid w:val="00DB2FA7"/>
    <w:rsid w:val="00DB64E6"/>
    <w:rsid w:val="00DC08D5"/>
    <w:rsid w:val="00DC1EB4"/>
    <w:rsid w:val="00DC1FE5"/>
    <w:rsid w:val="00DC5A17"/>
    <w:rsid w:val="00DC639E"/>
    <w:rsid w:val="00DC7D1C"/>
    <w:rsid w:val="00DD0A6A"/>
    <w:rsid w:val="00DD4CDB"/>
    <w:rsid w:val="00DD6A35"/>
    <w:rsid w:val="00DD7C5E"/>
    <w:rsid w:val="00DE3145"/>
    <w:rsid w:val="00DE68D4"/>
    <w:rsid w:val="00DE7148"/>
    <w:rsid w:val="00DF0AA5"/>
    <w:rsid w:val="00DF64A7"/>
    <w:rsid w:val="00DF6DB3"/>
    <w:rsid w:val="00DF7366"/>
    <w:rsid w:val="00E00C93"/>
    <w:rsid w:val="00E02EBD"/>
    <w:rsid w:val="00E0415A"/>
    <w:rsid w:val="00E11CBA"/>
    <w:rsid w:val="00E1473C"/>
    <w:rsid w:val="00E1571C"/>
    <w:rsid w:val="00E15924"/>
    <w:rsid w:val="00E17B79"/>
    <w:rsid w:val="00E22970"/>
    <w:rsid w:val="00E22EA6"/>
    <w:rsid w:val="00E24CCE"/>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541FC"/>
    <w:rsid w:val="00E549E8"/>
    <w:rsid w:val="00E6177C"/>
    <w:rsid w:val="00E66266"/>
    <w:rsid w:val="00E70071"/>
    <w:rsid w:val="00E71DB2"/>
    <w:rsid w:val="00E750F1"/>
    <w:rsid w:val="00E75506"/>
    <w:rsid w:val="00E80852"/>
    <w:rsid w:val="00E822A7"/>
    <w:rsid w:val="00E83CCB"/>
    <w:rsid w:val="00E86DC6"/>
    <w:rsid w:val="00E87146"/>
    <w:rsid w:val="00E91C6E"/>
    <w:rsid w:val="00E92645"/>
    <w:rsid w:val="00E928CB"/>
    <w:rsid w:val="00E93248"/>
    <w:rsid w:val="00E96CC4"/>
    <w:rsid w:val="00EA35D2"/>
    <w:rsid w:val="00EA3BC2"/>
    <w:rsid w:val="00EA4000"/>
    <w:rsid w:val="00EA4F59"/>
    <w:rsid w:val="00EB0325"/>
    <w:rsid w:val="00EB03F0"/>
    <w:rsid w:val="00EB07C7"/>
    <w:rsid w:val="00EB271D"/>
    <w:rsid w:val="00EC07FA"/>
    <w:rsid w:val="00EC152B"/>
    <w:rsid w:val="00EC7F75"/>
    <w:rsid w:val="00ED1BD9"/>
    <w:rsid w:val="00ED27AA"/>
    <w:rsid w:val="00ED4CA9"/>
    <w:rsid w:val="00EE14AE"/>
    <w:rsid w:val="00EE425E"/>
    <w:rsid w:val="00EE58C6"/>
    <w:rsid w:val="00EF40AB"/>
    <w:rsid w:val="00EF5435"/>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5795"/>
    <w:rsid w:val="00F1774F"/>
    <w:rsid w:val="00F22B4D"/>
    <w:rsid w:val="00F23E66"/>
    <w:rsid w:val="00F24689"/>
    <w:rsid w:val="00F2506E"/>
    <w:rsid w:val="00F25976"/>
    <w:rsid w:val="00F303F9"/>
    <w:rsid w:val="00F37A07"/>
    <w:rsid w:val="00F42EEF"/>
    <w:rsid w:val="00F44285"/>
    <w:rsid w:val="00F45171"/>
    <w:rsid w:val="00F476B3"/>
    <w:rsid w:val="00F47A33"/>
    <w:rsid w:val="00F51AA8"/>
    <w:rsid w:val="00F548A8"/>
    <w:rsid w:val="00F55406"/>
    <w:rsid w:val="00F6039B"/>
    <w:rsid w:val="00F60F4D"/>
    <w:rsid w:val="00F703C2"/>
    <w:rsid w:val="00F71FBE"/>
    <w:rsid w:val="00F74180"/>
    <w:rsid w:val="00F76512"/>
    <w:rsid w:val="00F77164"/>
    <w:rsid w:val="00F775FB"/>
    <w:rsid w:val="00F80652"/>
    <w:rsid w:val="00F81367"/>
    <w:rsid w:val="00F838AC"/>
    <w:rsid w:val="00F83F69"/>
    <w:rsid w:val="00F8494E"/>
    <w:rsid w:val="00F8531C"/>
    <w:rsid w:val="00F9117D"/>
    <w:rsid w:val="00F94EB2"/>
    <w:rsid w:val="00FA0FA6"/>
    <w:rsid w:val="00FA33ED"/>
    <w:rsid w:val="00FA410E"/>
    <w:rsid w:val="00FA5149"/>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600A"/>
    <w:rPr>
      <w:color w:val="808080"/>
    </w:rPr>
  </w:style>
  <w:style w:type="paragraph" w:customStyle="1" w:styleId="90646FD9C76141FFBB5655773E43A337">
    <w:name w:val="90646FD9C76141FFBB5655773E43A337"/>
    <w:rsid w:val="006B3460"/>
    <w:pPr>
      <w:widowControl w:val="0"/>
      <w:jc w:val="both"/>
    </w:pPr>
  </w:style>
  <w:style w:type="paragraph" w:customStyle="1" w:styleId="D137392707BA4172A61B5D6D65F8035E">
    <w:name w:val="D137392707BA4172A61B5D6D65F8035E"/>
    <w:rsid w:val="006B3460"/>
    <w:pPr>
      <w:widowControl w:val="0"/>
      <w:jc w:val="both"/>
    </w:pPr>
  </w:style>
  <w:style w:type="paragraph" w:customStyle="1" w:styleId="BBD17586C5CB41649E00599360EC0A12">
    <w:name w:val="BBD17586C5CB41649E00599360EC0A12"/>
    <w:rsid w:val="006B3460"/>
    <w:pPr>
      <w:widowControl w:val="0"/>
      <w:jc w:val="both"/>
    </w:pPr>
  </w:style>
  <w:style w:type="paragraph" w:customStyle="1" w:styleId="3B8E81868F574D01896F6408EE4C2F3A">
    <w:name w:val="3B8E81868F574D01896F6408EE4C2F3A"/>
    <w:rsid w:val="000D4EBC"/>
    <w:pPr>
      <w:widowControl w:val="0"/>
      <w:jc w:val="both"/>
    </w:pPr>
  </w:style>
  <w:style w:type="paragraph" w:customStyle="1" w:styleId="D2C656EBCC7048D7ADDBB0FB16461E5B">
    <w:name w:val="D2C656EBCC7048D7ADDBB0FB16461E5B"/>
    <w:rsid w:val="000D4EBC"/>
    <w:pPr>
      <w:widowControl w:val="0"/>
      <w:jc w:val="both"/>
    </w:pPr>
  </w:style>
  <w:style w:type="paragraph" w:customStyle="1" w:styleId="FCA9B378B9234980A097D98BBE68050A">
    <w:name w:val="FCA9B378B9234980A097D98BBE68050A"/>
    <w:rsid w:val="000D4EBC"/>
    <w:pPr>
      <w:widowControl w:val="0"/>
      <w:jc w:val="both"/>
    </w:pPr>
  </w:style>
  <w:style w:type="paragraph" w:customStyle="1" w:styleId="1AE030E3F2FD49D19361FE58BAAE28F4">
    <w:name w:val="1AE030E3F2FD49D19361FE58BAAE28F4"/>
    <w:rsid w:val="000D4EBC"/>
    <w:pPr>
      <w:widowControl w:val="0"/>
      <w:jc w:val="both"/>
    </w:pPr>
  </w:style>
  <w:style w:type="paragraph" w:customStyle="1" w:styleId="3BEDE37241AA4E20B0DCF247768E84B1">
    <w:name w:val="3BEDE37241AA4E20B0DCF247768E84B1"/>
    <w:rsid w:val="000D4EBC"/>
    <w:pPr>
      <w:widowControl w:val="0"/>
      <w:jc w:val="both"/>
    </w:pPr>
  </w:style>
  <w:style w:type="paragraph" w:customStyle="1" w:styleId="196115E775714048A38A444C93059E13">
    <w:name w:val="196115E775714048A38A444C93059E13"/>
    <w:rsid w:val="000D4EBC"/>
    <w:pPr>
      <w:widowControl w:val="0"/>
      <w:jc w:val="both"/>
    </w:pPr>
  </w:style>
  <w:style w:type="paragraph" w:customStyle="1" w:styleId="7771D94437554E1C985CCE2DADFE9A54">
    <w:name w:val="7771D94437554E1C985CCE2DADFE9A54"/>
    <w:rsid w:val="000D4EBC"/>
    <w:pPr>
      <w:widowControl w:val="0"/>
      <w:jc w:val="both"/>
    </w:pPr>
  </w:style>
  <w:style w:type="paragraph" w:customStyle="1" w:styleId="83DA3FC933044B168FAA97C28586CEF8">
    <w:name w:val="83DA3FC933044B168FAA97C28586CEF8"/>
    <w:rsid w:val="000D4EBC"/>
    <w:pPr>
      <w:widowControl w:val="0"/>
      <w:jc w:val="both"/>
    </w:pPr>
  </w:style>
  <w:style w:type="paragraph" w:customStyle="1" w:styleId="94C9F4FA57C74E4BB4B5081D4BE39300">
    <w:name w:val="94C9F4FA57C74E4BB4B5081D4BE39300"/>
    <w:rsid w:val="000D4EBC"/>
    <w:pPr>
      <w:widowControl w:val="0"/>
      <w:jc w:val="both"/>
    </w:pPr>
  </w:style>
  <w:style w:type="paragraph" w:customStyle="1" w:styleId="ECD7BDE8BF97484BBE01B937E155D8A8">
    <w:name w:val="ECD7BDE8BF97484BBE01B937E155D8A8"/>
    <w:rsid w:val="000D4EBC"/>
    <w:pPr>
      <w:widowControl w:val="0"/>
      <w:jc w:val="both"/>
    </w:pPr>
  </w:style>
  <w:style w:type="paragraph" w:customStyle="1" w:styleId="19546ED0C20E403794DAF28014CBF82D">
    <w:name w:val="19546ED0C20E403794DAF28014CBF82D"/>
    <w:rsid w:val="000D4EBC"/>
    <w:pPr>
      <w:widowControl w:val="0"/>
      <w:jc w:val="both"/>
    </w:pPr>
  </w:style>
  <w:style w:type="paragraph" w:customStyle="1" w:styleId="CF77F0C9DB96450C9E34047674E350BC">
    <w:name w:val="CF77F0C9DB96450C9E34047674E350BC"/>
    <w:rsid w:val="000D4EBC"/>
    <w:pPr>
      <w:widowControl w:val="0"/>
      <w:jc w:val="both"/>
    </w:pPr>
  </w:style>
  <w:style w:type="paragraph" w:customStyle="1" w:styleId="B70C328A006A41D0A07260F9B029E929">
    <w:name w:val="B70C328A006A41D0A07260F9B029E929"/>
    <w:rsid w:val="000D4EBC"/>
    <w:pPr>
      <w:widowControl w:val="0"/>
      <w:jc w:val="both"/>
    </w:pPr>
  </w:style>
  <w:style w:type="paragraph" w:customStyle="1" w:styleId="54D0AB18AFDF4001BD9007A036EBE768">
    <w:name w:val="54D0AB18AFDF4001BD9007A036EBE768"/>
    <w:rsid w:val="00194E91"/>
    <w:pPr>
      <w:widowControl w:val="0"/>
      <w:jc w:val="both"/>
    </w:pPr>
  </w:style>
  <w:style w:type="paragraph" w:customStyle="1" w:styleId="499EFCE8E1A64779A49872DCA50E8140">
    <w:name w:val="499EFCE8E1A64779A49872DCA50E8140"/>
    <w:rsid w:val="00194E91"/>
    <w:pPr>
      <w:widowControl w:val="0"/>
      <w:jc w:val="both"/>
    </w:pPr>
  </w:style>
  <w:style w:type="paragraph" w:customStyle="1" w:styleId="D5DA9D3D3B664DD6BCCF80DC4BD4B8DB">
    <w:name w:val="D5DA9D3D3B664DD6BCCF80DC4BD4B8DB"/>
    <w:rsid w:val="00194E91"/>
    <w:pPr>
      <w:widowControl w:val="0"/>
      <w:jc w:val="both"/>
    </w:pPr>
  </w:style>
  <w:style w:type="paragraph" w:customStyle="1" w:styleId="BE1D8087C7E14FD790885E3A72F8247E">
    <w:name w:val="BE1D8087C7E14FD790885E3A72F8247E"/>
    <w:rsid w:val="00194E91"/>
    <w:pPr>
      <w:widowControl w:val="0"/>
      <w:jc w:val="both"/>
    </w:pPr>
  </w:style>
  <w:style w:type="paragraph" w:customStyle="1" w:styleId="DF4F0A86AE9C46A89C62CB4F6F4EEBC5">
    <w:name w:val="DF4F0A86AE9C46A89C62CB4F6F4EEBC5"/>
    <w:rsid w:val="00194E91"/>
    <w:pPr>
      <w:widowControl w:val="0"/>
      <w:jc w:val="both"/>
    </w:pPr>
  </w:style>
  <w:style w:type="paragraph" w:customStyle="1" w:styleId="F7B84A462FAB4D51A20CA6C0957B5B6E">
    <w:name w:val="F7B84A462FAB4D51A20CA6C0957B5B6E"/>
    <w:rsid w:val="00194E91"/>
    <w:pPr>
      <w:widowControl w:val="0"/>
      <w:jc w:val="both"/>
    </w:pPr>
  </w:style>
  <w:style w:type="paragraph" w:customStyle="1" w:styleId="B7F540F7D0194065B055EBBF5B5FAE08">
    <w:name w:val="B7F540F7D0194065B055EBBF5B5FAE08"/>
    <w:rsid w:val="00194E91"/>
    <w:pPr>
      <w:widowControl w:val="0"/>
      <w:jc w:val="both"/>
    </w:pPr>
  </w:style>
  <w:style w:type="paragraph" w:customStyle="1" w:styleId="343225E211B74ACF8CBED702738273DA">
    <w:name w:val="343225E211B74ACF8CBED702738273DA"/>
    <w:rsid w:val="00194E91"/>
    <w:pPr>
      <w:widowControl w:val="0"/>
      <w:jc w:val="both"/>
    </w:pPr>
  </w:style>
  <w:style w:type="paragraph" w:customStyle="1" w:styleId="51B9C00CB68E43A895EC5658137B53FD">
    <w:name w:val="51B9C00CB68E43A895EC5658137B53FD"/>
    <w:rsid w:val="00194E91"/>
    <w:pPr>
      <w:widowControl w:val="0"/>
      <w:jc w:val="both"/>
    </w:pPr>
  </w:style>
  <w:style w:type="paragraph" w:customStyle="1" w:styleId="F77C98FFCE3E4737896E5EBF050FEE4D">
    <w:name w:val="F77C98FFCE3E4737896E5EBF050FEE4D"/>
    <w:rsid w:val="00194E91"/>
    <w:pPr>
      <w:widowControl w:val="0"/>
      <w:jc w:val="both"/>
    </w:pPr>
  </w:style>
  <w:style w:type="paragraph" w:customStyle="1" w:styleId="9E887464DCAC4350B4392D7120580B57">
    <w:name w:val="9E887464DCAC4350B4392D7120580B57"/>
    <w:rsid w:val="00194E91"/>
    <w:pPr>
      <w:widowControl w:val="0"/>
      <w:jc w:val="both"/>
    </w:pPr>
  </w:style>
  <w:style w:type="paragraph" w:customStyle="1" w:styleId="15389FA3939F47A99D50A26D3A6139A2">
    <w:name w:val="15389FA3939F47A99D50A26D3A6139A2"/>
    <w:rsid w:val="00194E91"/>
    <w:pPr>
      <w:widowControl w:val="0"/>
      <w:jc w:val="both"/>
    </w:pPr>
  </w:style>
  <w:style w:type="paragraph" w:customStyle="1" w:styleId="EAFBA09E096A4E7084C6007DD244BF40">
    <w:name w:val="EAFBA09E096A4E7084C6007DD244BF40"/>
    <w:rsid w:val="00194E91"/>
    <w:pPr>
      <w:widowControl w:val="0"/>
      <w:jc w:val="both"/>
    </w:pPr>
  </w:style>
  <w:style w:type="paragraph" w:customStyle="1" w:styleId="6E444C6BE62847DD8A6A306998467249">
    <w:name w:val="6E444C6BE62847DD8A6A306998467249"/>
    <w:rsid w:val="00194E91"/>
    <w:pPr>
      <w:widowControl w:val="0"/>
      <w:jc w:val="both"/>
    </w:pPr>
  </w:style>
  <w:style w:type="paragraph" w:customStyle="1" w:styleId="23DBDC6930CD4BF9BB3FC6C8A85F7F8C">
    <w:name w:val="23DBDC6930CD4BF9BB3FC6C8A85F7F8C"/>
    <w:rsid w:val="00194E91"/>
    <w:pPr>
      <w:widowControl w:val="0"/>
      <w:jc w:val="both"/>
    </w:pPr>
  </w:style>
  <w:style w:type="paragraph" w:customStyle="1" w:styleId="522E7061C1B14E4F847CFB5C78E08C3D">
    <w:name w:val="522E7061C1B14E4F847CFB5C78E08C3D"/>
    <w:rsid w:val="00194E91"/>
    <w:pPr>
      <w:widowControl w:val="0"/>
      <w:jc w:val="both"/>
    </w:pPr>
  </w:style>
  <w:style w:type="paragraph" w:customStyle="1" w:styleId="6D9112AA53A04F7FB358AC07269B15F2">
    <w:name w:val="6D9112AA53A04F7FB358AC07269B15F2"/>
    <w:rsid w:val="00194E91"/>
    <w:pPr>
      <w:widowControl w:val="0"/>
      <w:jc w:val="both"/>
    </w:pPr>
  </w:style>
  <w:style w:type="paragraph" w:customStyle="1" w:styleId="208DE135312142E69A9241753374EAD0">
    <w:name w:val="208DE135312142E69A9241753374EAD0"/>
    <w:rsid w:val="00194E91"/>
    <w:pPr>
      <w:widowControl w:val="0"/>
      <w:jc w:val="both"/>
    </w:pPr>
  </w:style>
  <w:style w:type="paragraph" w:customStyle="1" w:styleId="FCBD8A419C4C4342A1505B93E8103925">
    <w:name w:val="FCBD8A419C4C4342A1505B93E8103925"/>
    <w:rsid w:val="00194E91"/>
    <w:pPr>
      <w:widowControl w:val="0"/>
      <w:jc w:val="both"/>
    </w:pPr>
  </w:style>
  <w:style w:type="paragraph" w:customStyle="1" w:styleId="C6BF578F5CD64D069D9DE80B072D92A8">
    <w:name w:val="C6BF578F5CD64D069D9DE80B072D92A8"/>
    <w:rsid w:val="00194E91"/>
    <w:pPr>
      <w:widowControl w:val="0"/>
      <w:jc w:val="both"/>
    </w:pPr>
  </w:style>
  <w:style w:type="paragraph" w:customStyle="1" w:styleId="F4C0D81E46F74E4CA80362859C8CAE5A">
    <w:name w:val="F4C0D81E46F74E4CA80362859C8CAE5A"/>
    <w:rsid w:val="00861431"/>
    <w:pPr>
      <w:widowControl w:val="0"/>
      <w:jc w:val="both"/>
    </w:pPr>
  </w:style>
  <w:style w:type="paragraph" w:customStyle="1" w:styleId="2A5A87F0AE994461B10F2B414BA11C90">
    <w:name w:val="2A5A87F0AE994461B10F2B414BA11C90"/>
    <w:rsid w:val="00861431"/>
    <w:pPr>
      <w:widowControl w:val="0"/>
      <w:jc w:val="both"/>
    </w:pPr>
  </w:style>
  <w:style w:type="paragraph" w:customStyle="1" w:styleId="ADF0DF46A2604237B3FE70C383D5B867">
    <w:name w:val="ADF0DF46A2604237B3FE70C383D5B867"/>
    <w:rsid w:val="00861431"/>
    <w:pPr>
      <w:widowControl w:val="0"/>
      <w:jc w:val="both"/>
    </w:pPr>
  </w:style>
  <w:style w:type="paragraph" w:customStyle="1" w:styleId="2876AE40AD7D473C9787631E10458D5A">
    <w:name w:val="2876AE40AD7D473C9787631E10458D5A"/>
    <w:rsid w:val="00861431"/>
    <w:pPr>
      <w:widowControl w:val="0"/>
      <w:jc w:val="both"/>
    </w:pPr>
  </w:style>
  <w:style w:type="paragraph" w:customStyle="1" w:styleId="4BCD5FC2CE8D4D98BFF7ED9EB7784939">
    <w:name w:val="4BCD5FC2CE8D4D98BFF7ED9EB7784939"/>
    <w:rsid w:val="00861431"/>
    <w:pPr>
      <w:widowControl w:val="0"/>
      <w:jc w:val="both"/>
    </w:pPr>
  </w:style>
  <w:style w:type="paragraph" w:customStyle="1" w:styleId="9947E2E67FCC43C4903A3020AEE3E45E">
    <w:name w:val="9947E2E67FCC43C4903A3020AEE3E45E"/>
    <w:rsid w:val="001A3E86"/>
    <w:pPr>
      <w:widowControl w:val="0"/>
      <w:jc w:val="both"/>
    </w:pPr>
  </w:style>
  <w:style w:type="paragraph" w:customStyle="1" w:styleId="D0D958B99F4248D881831962A9117F6F">
    <w:name w:val="D0D958B99F4248D881831962A9117F6F"/>
    <w:rsid w:val="001A3E86"/>
    <w:pPr>
      <w:widowControl w:val="0"/>
      <w:jc w:val="both"/>
    </w:pPr>
  </w:style>
  <w:style w:type="paragraph" w:customStyle="1" w:styleId="F65CD69348E2444D9685AD3999B862A7">
    <w:name w:val="F65CD69348E2444D9685AD3999B862A7"/>
    <w:rsid w:val="001A3E86"/>
    <w:pPr>
      <w:widowControl w:val="0"/>
      <w:jc w:val="both"/>
    </w:pPr>
  </w:style>
  <w:style w:type="paragraph" w:customStyle="1" w:styleId="45C60B4AE2C241B496E55A5CC26F6AF6">
    <w:name w:val="45C60B4AE2C241B496E55A5CC26F6AF6"/>
    <w:rsid w:val="001A3E86"/>
    <w:pPr>
      <w:widowControl w:val="0"/>
      <w:jc w:val="both"/>
    </w:pPr>
  </w:style>
  <w:style w:type="paragraph" w:customStyle="1" w:styleId="11E42E1277374C60BAA56AD8D5A3D465">
    <w:name w:val="11E42E1277374C60BAA56AD8D5A3D465"/>
    <w:rsid w:val="001A3E86"/>
    <w:pPr>
      <w:widowControl w:val="0"/>
      <w:jc w:val="both"/>
    </w:pPr>
  </w:style>
  <w:style w:type="paragraph" w:customStyle="1" w:styleId="BB39C08685EA43659771FECF340955DE">
    <w:name w:val="BB39C08685EA43659771FECF340955DE"/>
    <w:rsid w:val="001A3E86"/>
    <w:pPr>
      <w:widowControl w:val="0"/>
      <w:jc w:val="both"/>
    </w:pPr>
  </w:style>
  <w:style w:type="paragraph" w:customStyle="1" w:styleId="698D4D7699A543D082B48C674FF53290">
    <w:name w:val="698D4D7699A543D082B48C674FF53290"/>
    <w:rsid w:val="00085C67"/>
    <w:pPr>
      <w:widowControl w:val="0"/>
      <w:jc w:val="both"/>
    </w:pPr>
  </w:style>
  <w:style w:type="paragraph" w:customStyle="1" w:styleId="6336863637D04BF7BAE60E9646DD09BF">
    <w:name w:val="6336863637D04BF7BAE60E9646DD09BF"/>
    <w:rsid w:val="00085C67"/>
    <w:pPr>
      <w:widowControl w:val="0"/>
      <w:jc w:val="both"/>
    </w:pPr>
  </w:style>
  <w:style w:type="paragraph" w:customStyle="1" w:styleId="5F044F55C20B46688B7907D39EE90194">
    <w:name w:val="5F044F55C20B46688B7907D39EE90194"/>
    <w:rsid w:val="00085C67"/>
    <w:pPr>
      <w:widowControl w:val="0"/>
      <w:jc w:val="both"/>
    </w:pPr>
  </w:style>
  <w:style w:type="paragraph" w:customStyle="1" w:styleId="F59D7EFE3C444983BD52EF4E463C76F7">
    <w:name w:val="F59D7EFE3C444983BD52EF4E463C76F7"/>
    <w:rsid w:val="00085C67"/>
    <w:pPr>
      <w:widowControl w:val="0"/>
      <w:jc w:val="both"/>
    </w:pPr>
  </w:style>
  <w:style w:type="paragraph" w:customStyle="1" w:styleId="515C16246B7349C1B024BF4D1A92FFB1">
    <w:name w:val="515C16246B7349C1B024BF4D1A92FFB1"/>
    <w:rsid w:val="00085C67"/>
    <w:pPr>
      <w:widowControl w:val="0"/>
      <w:jc w:val="both"/>
    </w:pPr>
  </w:style>
  <w:style w:type="paragraph" w:customStyle="1" w:styleId="38A570B8500944C58917D0B1F9E5BE66">
    <w:name w:val="38A570B8500944C58917D0B1F9E5BE66"/>
    <w:rsid w:val="00085C67"/>
    <w:pPr>
      <w:widowControl w:val="0"/>
      <w:jc w:val="both"/>
    </w:pPr>
  </w:style>
  <w:style w:type="paragraph" w:customStyle="1" w:styleId="297053CECA4A469D8F1C9EAF40FBCF33">
    <w:name w:val="297053CECA4A469D8F1C9EAF40FBCF33"/>
    <w:rsid w:val="00085C67"/>
    <w:pPr>
      <w:widowControl w:val="0"/>
      <w:jc w:val="both"/>
    </w:pPr>
  </w:style>
  <w:style w:type="paragraph" w:customStyle="1" w:styleId="EBAC74B1D5D940A48417C55719404597">
    <w:name w:val="EBAC74B1D5D940A48417C55719404597"/>
    <w:rsid w:val="00085C67"/>
    <w:pPr>
      <w:widowControl w:val="0"/>
      <w:jc w:val="both"/>
    </w:pPr>
  </w:style>
  <w:style w:type="paragraph" w:customStyle="1" w:styleId="A737DED7B3B045FA8A8E83CFFEEE9924">
    <w:name w:val="A737DED7B3B045FA8A8E83CFFEEE9924"/>
    <w:rsid w:val="00085C67"/>
    <w:pPr>
      <w:widowControl w:val="0"/>
      <w:jc w:val="both"/>
    </w:pPr>
  </w:style>
  <w:style w:type="paragraph" w:customStyle="1" w:styleId="ED9171436C1A4CC6B47D487691425B33">
    <w:name w:val="ED9171436C1A4CC6B47D487691425B33"/>
    <w:rsid w:val="00085C67"/>
    <w:pPr>
      <w:widowControl w:val="0"/>
      <w:jc w:val="both"/>
    </w:pPr>
  </w:style>
  <w:style w:type="paragraph" w:customStyle="1" w:styleId="8170C9BBF75844CFB27E35242C09AA10">
    <w:name w:val="8170C9BBF75844CFB27E35242C09AA10"/>
    <w:rsid w:val="00085C67"/>
    <w:pPr>
      <w:widowControl w:val="0"/>
      <w:jc w:val="both"/>
    </w:pPr>
  </w:style>
  <w:style w:type="paragraph" w:customStyle="1" w:styleId="447ED4FFFC6E4695ADC25D91B2A940AC">
    <w:name w:val="447ED4FFFC6E4695ADC25D91B2A940AC"/>
    <w:rsid w:val="00085C67"/>
    <w:pPr>
      <w:widowControl w:val="0"/>
      <w:jc w:val="both"/>
    </w:pPr>
  </w:style>
  <w:style w:type="paragraph" w:customStyle="1" w:styleId="9DEEDD6707A74451BCBA39D66EE48198">
    <w:name w:val="9DEEDD6707A74451BCBA39D66EE48198"/>
    <w:rsid w:val="00085C67"/>
    <w:pPr>
      <w:widowControl w:val="0"/>
      <w:jc w:val="both"/>
    </w:pPr>
  </w:style>
  <w:style w:type="paragraph" w:customStyle="1" w:styleId="F96A233FBB52406DBB846720F3432A23">
    <w:name w:val="F96A233FBB52406DBB846720F3432A23"/>
    <w:rsid w:val="00085C67"/>
    <w:pPr>
      <w:widowControl w:val="0"/>
      <w:jc w:val="both"/>
    </w:pPr>
  </w:style>
  <w:style w:type="paragraph" w:customStyle="1" w:styleId="4E2ED7D620594CD3B2FC4A8DCCD00BC8">
    <w:name w:val="4E2ED7D620594CD3B2FC4A8DCCD00BC8"/>
    <w:rsid w:val="00085C67"/>
    <w:pPr>
      <w:widowControl w:val="0"/>
      <w:jc w:val="both"/>
    </w:pPr>
  </w:style>
  <w:style w:type="paragraph" w:customStyle="1" w:styleId="4205226E1DC14606876D1AB2EBAC9C56">
    <w:name w:val="4205226E1DC14606876D1AB2EBAC9C56"/>
    <w:rsid w:val="00085C67"/>
    <w:pPr>
      <w:widowControl w:val="0"/>
      <w:jc w:val="both"/>
    </w:pPr>
  </w:style>
  <w:style w:type="paragraph" w:customStyle="1" w:styleId="02644F143CB44FE1AAC4010D078F1DFF">
    <w:name w:val="02644F143CB44FE1AAC4010D078F1DFF"/>
    <w:rsid w:val="00085C67"/>
    <w:pPr>
      <w:widowControl w:val="0"/>
      <w:jc w:val="both"/>
    </w:pPr>
  </w:style>
  <w:style w:type="paragraph" w:customStyle="1" w:styleId="360B0024BE5243DBB47EEC6040959FCD">
    <w:name w:val="360B0024BE5243DBB47EEC6040959FCD"/>
    <w:rsid w:val="00085C67"/>
    <w:pPr>
      <w:widowControl w:val="0"/>
      <w:jc w:val="both"/>
    </w:pPr>
  </w:style>
  <w:style w:type="paragraph" w:customStyle="1" w:styleId="EABEF44B85594E96A49EACA748447937">
    <w:name w:val="EABEF44B85594E96A49EACA748447937"/>
    <w:rsid w:val="00085C67"/>
    <w:pPr>
      <w:widowControl w:val="0"/>
      <w:jc w:val="both"/>
    </w:pPr>
  </w:style>
  <w:style w:type="paragraph" w:customStyle="1" w:styleId="67C7ADC1E44840D9B6CD04D6080D1C17">
    <w:name w:val="67C7ADC1E44840D9B6CD04D6080D1C17"/>
    <w:rsid w:val="00085C67"/>
    <w:pPr>
      <w:widowControl w:val="0"/>
      <w:jc w:val="both"/>
    </w:pPr>
  </w:style>
  <w:style w:type="paragraph" w:customStyle="1" w:styleId="987533B735AF427CBF72D899DDDB99B2">
    <w:name w:val="987533B735AF427CBF72D899DDDB99B2"/>
    <w:rsid w:val="00650C7A"/>
    <w:pPr>
      <w:widowControl w:val="0"/>
      <w:jc w:val="both"/>
    </w:pPr>
  </w:style>
  <w:style w:type="paragraph" w:customStyle="1" w:styleId="1972FC33DBD34697ABF8DFAC54574C03">
    <w:name w:val="1972FC33DBD34697ABF8DFAC54574C03"/>
    <w:rsid w:val="0060471E"/>
    <w:pPr>
      <w:widowControl w:val="0"/>
      <w:jc w:val="both"/>
    </w:pPr>
  </w:style>
  <w:style w:type="paragraph" w:customStyle="1" w:styleId="BAA7E9376AF641649BD88105B6B4E53E">
    <w:name w:val="BAA7E9376AF641649BD88105B6B4E53E"/>
    <w:rsid w:val="0060471E"/>
    <w:pPr>
      <w:widowControl w:val="0"/>
      <w:jc w:val="both"/>
    </w:pPr>
  </w:style>
  <w:style w:type="paragraph" w:customStyle="1" w:styleId="B014472A27E54437A46B3B8BC7099850">
    <w:name w:val="B014472A27E54437A46B3B8BC7099850"/>
    <w:rsid w:val="0060471E"/>
    <w:pPr>
      <w:widowControl w:val="0"/>
      <w:jc w:val="both"/>
    </w:pPr>
  </w:style>
  <w:style w:type="paragraph" w:customStyle="1" w:styleId="3A03C31143DA4874B552F3F16ABC4562">
    <w:name w:val="3A03C31143DA4874B552F3F16ABC4562"/>
    <w:rsid w:val="0060471E"/>
    <w:pPr>
      <w:widowControl w:val="0"/>
      <w:jc w:val="both"/>
    </w:pPr>
  </w:style>
  <w:style w:type="paragraph" w:customStyle="1" w:styleId="7B329930C72443CCA34856DDAB5C5BE5">
    <w:name w:val="7B329930C72443CCA34856DDAB5C5BE5"/>
    <w:rsid w:val="0060471E"/>
    <w:pPr>
      <w:widowControl w:val="0"/>
      <w:jc w:val="both"/>
    </w:pPr>
  </w:style>
  <w:style w:type="paragraph" w:customStyle="1" w:styleId="23967A4856204329BCEB7CB2EA485327">
    <w:name w:val="23967A4856204329BCEB7CB2EA485327"/>
    <w:rsid w:val="0060471E"/>
    <w:pPr>
      <w:widowControl w:val="0"/>
      <w:jc w:val="both"/>
    </w:pPr>
  </w:style>
  <w:style w:type="paragraph" w:customStyle="1" w:styleId="3512234CC0BF4A11988A9E4099B2FCF6">
    <w:name w:val="3512234CC0BF4A11988A9E4099B2FCF6"/>
    <w:rsid w:val="0060471E"/>
    <w:pPr>
      <w:widowControl w:val="0"/>
      <w:jc w:val="both"/>
    </w:pPr>
  </w:style>
  <w:style w:type="paragraph" w:customStyle="1" w:styleId="BA8C9873BFA44858B955744C6ADFABEA">
    <w:name w:val="BA8C9873BFA44858B955744C6ADFABEA"/>
    <w:rsid w:val="0060471E"/>
    <w:pPr>
      <w:widowControl w:val="0"/>
      <w:jc w:val="both"/>
    </w:pPr>
  </w:style>
  <w:style w:type="paragraph" w:customStyle="1" w:styleId="C41337F150984E9EA2342D0C36EE26ED">
    <w:name w:val="C41337F150984E9EA2342D0C36EE26ED"/>
    <w:rsid w:val="0060471E"/>
    <w:pPr>
      <w:widowControl w:val="0"/>
      <w:jc w:val="both"/>
    </w:pPr>
  </w:style>
  <w:style w:type="paragraph" w:customStyle="1" w:styleId="46C829BC77CE43289A0D363DCD7DECE5">
    <w:name w:val="46C829BC77CE43289A0D363DCD7DECE5"/>
    <w:rsid w:val="0060471E"/>
    <w:pPr>
      <w:widowControl w:val="0"/>
      <w:jc w:val="both"/>
    </w:pPr>
  </w:style>
  <w:style w:type="paragraph" w:customStyle="1" w:styleId="55068C1363894E98824590480068AC46">
    <w:name w:val="55068C1363894E98824590480068AC46"/>
    <w:rsid w:val="0060471E"/>
    <w:pPr>
      <w:widowControl w:val="0"/>
      <w:jc w:val="both"/>
    </w:pPr>
  </w:style>
  <w:style w:type="paragraph" w:customStyle="1" w:styleId="F8E0C5951318441893F7B060EB8FE7C5">
    <w:name w:val="F8E0C5951318441893F7B060EB8FE7C5"/>
    <w:rsid w:val="0060471E"/>
    <w:pPr>
      <w:widowControl w:val="0"/>
      <w:jc w:val="both"/>
    </w:pPr>
  </w:style>
  <w:style w:type="paragraph" w:customStyle="1" w:styleId="DB77F549A18C4045827557AD7DD18A29">
    <w:name w:val="DB77F549A18C4045827557AD7DD18A29"/>
    <w:rsid w:val="0060471E"/>
    <w:pPr>
      <w:widowControl w:val="0"/>
      <w:jc w:val="both"/>
    </w:pPr>
  </w:style>
  <w:style w:type="paragraph" w:customStyle="1" w:styleId="CC459A6CA7E34F438898D5C462214A90">
    <w:name w:val="CC459A6CA7E34F438898D5C462214A90"/>
    <w:rsid w:val="0060471E"/>
    <w:pPr>
      <w:widowControl w:val="0"/>
      <w:jc w:val="both"/>
    </w:pPr>
  </w:style>
  <w:style w:type="paragraph" w:customStyle="1" w:styleId="354016BB0CDA48F58786B7AE476B58B2">
    <w:name w:val="354016BB0CDA48F58786B7AE476B58B2"/>
    <w:rsid w:val="007062B6"/>
    <w:pPr>
      <w:widowControl w:val="0"/>
      <w:jc w:val="both"/>
    </w:pPr>
  </w:style>
  <w:style w:type="paragraph" w:customStyle="1" w:styleId="001C1DECB3994E7387318383F0A99F07">
    <w:name w:val="001C1DECB3994E7387318383F0A99F07"/>
    <w:rsid w:val="007062B6"/>
    <w:pPr>
      <w:widowControl w:val="0"/>
      <w:jc w:val="both"/>
    </w:pPr>
  </w:style>
  <w:style w:type="paragraph" w:customStyle="1" w:styleId="9C882A3572664E81AF5DE5E3ACE92DB0">
    <w:name w:val="9C882A3572664E81AF5DE5E3ACE92DB0"/>
    <w:rsid w:val="007062B6"/>
    <w:pPr>
      <w:widowControl w:val="0"/>
      <w:jc w:val="both"/>
    </w:pPr>
  </w:style>
  <w:style w:type="paragraph" w:customStyle="1" w:styleId="14B51ABC82BF45349CF86A30D8DEB4F8">
    <w:name w:val="14B51ABC82BF45349CF86A30D8DEB4F8"/>
    <w:rsid w:val="007062B6"/>
    <w:pPr>
      <w:widowControl w:val="0"/>
      <w:jc w:val="both"/>
    </w:pPr>
  </w:style>
  <w:style w:type="paragraph" w:customStyle="1" w:styleId="157C1E5E26294CAD832BB76E1FF06E43">
    <w:name w:val="157C1E5E26294CAD832BB76E1FF06E43"/>
    <w:rsid w:val="007062B6"/>
    <w:pPr>
      <w:widowControl w:val="0"/>
      <w:jc w:val="both"/>
    </w:pPr>
  </w:style>
  <w:style w:type="paragraph" w:customStyle="1" w:styleId="ADDA8F9F67654EB684823E63691B9A2C">
    <w:name w:val="ADDA8F9F67654EB684823E63691B9A2C"/>
    <w:rsid w:val="007062B6"/>
    <w:pPr>
      <w:widowControl w:val="0"/>
      <w:jc w:val="both"/>
    </w:pPr>
  </w:style>
  <w:style w:type="paragraph" w:customStyle="1" w:styleId="E9E78A3B47E641B8BBAD201ADE203551">
    <w:name w:val="E9E78A3B47E641B8BBAD201ADE203551"/>
    <w:rsid w:val="007062B6"/>
    <w:pPr>
      <w:widowControl w:val="0"/>
      <w:jc w:val="both"/>
    </w:pPr>
  </w:style>
  <w:style w:type="paragraph" w:customStyle="1" w:styleId="0624808886F243069107EBBE2CC383EB">
    <w:name w:val="0624808886F243069107EBBE2CC383EB"/>
    <w:rsid w:val="007062B6"/>
    <w:pPr>
      <w:widowControl w:val="0"/>
      <w:jc w:val="both"/>
    </w:pPr>
  </w:style>
  <w:style w:type="paragraph" w:customStyle="1" w:styleId="A14AE1E7EB9C4363B3C40152D7E49FC1">
    <w:name w:val="A14AE1E7EB9C4363B3C40152D7E49FC1"/>
    <w:rsid w:val="007062B6"/>
    <w:pPr>
      <w:widowControl w:val="0"/>
      <w:jc w:val="both"/>
    </w:pPr>
  </w:style>
  <w:style w:type="paragraph" w:customStyle="1" w:styleId="B4073181002A4DC3A99B3AECB31C2727">
    <w:name w:val="B4073181002A4DC3A99B3AECB31C2727"/>
    <w:rsid w:val="007062B6"/>
    <w:pPr>
      <w:widowControl w:val="0"/>
      <w:jc w:val="both"/>
    </w:pPr>
  </w:style>
  <w:style w:type="paragraph" w:customStyle="1" w:styleId="7E04B830FC9E4875B424EB0C751DBFA7">
    <w:name w:val="7E04B830FC9E4875B424EB0C751DBFA7"/>
    <w:rsid w:val="007062B6"/>
    <w:pPr>
      <w:widowControl w:val="0"/>
      <w:jc w:val="both"/>
    </w:pPr>
  </w:style>
  <w:style w:type="paragraph" w:customStyle="1" w:styleId="B08B1A75F2FE4294B5DDCF316EE17C4E">
    <w:name w:val="B08B1A75F2FE4294B5DDCF316EE17C4E"/>
    <w:rsid w:val="007062B6"/>
    <w:pPr>
      <w:widowControl w:val="0"/>
      <w:jc w:val="both"/>
    </w:pPr>
  </w:style>
  <w:style w:type="paragraph" w:customStyle="1" w:styleId="A3CEAA29756244089C2AAD2651D8B349">
    <w:name w:val="A3CEAA29756244089C2AAD2651D8B349"/>
    <w:rsid w:val="007062B6"/>
    <w:pPr>
      <w:widowControl w:val="0"/>
      <w:jc w:val="both"/>
    </w:pPr>
  </w:style>
  <w:style w:type="paragraph" w:customStyle="1" w:styleId="34F34E4D762B4694B05B89D9E1B02626">
    <w:name w:val="34F34E4D762B4694B05B89D9E1B02626"/>
    <w:rsid w:val="007062B6"/>
    <w:pPr>
      <w:widowControl w:val="0"/>
      <w:jc w:val="both"/>
    </w:pPr>
  </w:style>
  <w:style w:type="paragraph" w:customStyle="1" w:styleId="6DDE84D879E24D3AB132CB9528746ECD">
    <w:name w:val="6DDE84D879E24D3AB132CB9528746ECD"/>
    <w:rsid w:val="007062B6"/>
    <w:pPr>
      <w:widowControl w:val="0"/>
      <w:jc w:val="both"/>
    </w:pPr>
  </w:style>
  <w:style w:type="paragraph" w:customStyle="1" w:styleId="D59BDB691F7041A1BA696E36D4F56A8C">
    <w:name w:val="D59BDB691F7041A1BA696E36D4F56A8C"/>
    <w:rsid w:val="007062B6"/>
    <w:pPr>
      <w:widowControl w:val="0"/>
      <w:jc w:val="both"/>
    </w:pPr>
  </w:style>
  <w:style w:type="paragraph" w:customStyle="1" w:styleId="D6BED7C0DC6C4109BC4401B6C5CFA4E9">
    <w:name w:val="D6BED7C0DC6C4109BC4401B6C5CFA4E9"/>
    <w:rsid w:val="007062B6"/>
    <w:pPr>
      <w:widowControl w:val="0"/>
      <w:jc w:val="both"/>
    </w:pPr>
  </w:style>
  <w:style w:type="paragraph" w:customStyle="1" w:styleId="AC7D122BBAAE44978023D4A93D36D004">
    <w:name w:val="AC7D122BBAAE44978023D4A93D36D004"/>
    <w:rsid w:val="007062B6"/>
    <w:pPr>
      <w:widowControl w:val="0"/>
      <w:jc w:val="both"/>
    </w:pPr>
  </w:style>
  <w:style w:type="paragraph" w:customStyle="1" w:styleId="BC4C59259217486086F1AFBAFDA8F5E5">
    <w:name w:val="BC4C59259217486086F1AFBAFDA8F5E5"/>
    <w:rsid w:val="007062B6"/>
    <w:pPr>
      <w:widowControl w:val="0"/>
      <w:jc w:val="both"/>
    </w:pPr>
  </w:style>
  <w:style w:type="paragraph" w:customStyle="1" w:styleId="D3152889DF1E4B838D5431D146E00EEE">
    <w:name w:val="D3152889DF1E4B838D5431D146E00EEE"/>
    <w:rsid w:val="007062B6"/>
    <w:pPr>
      <w:widowControl w:val="0"/>
      <w:jc w:val="both"/>
    </w:pPr>
  </w:style>
  <w:style w:type="paragraph" w:customStyle="1" w:styleId="7C4B676023CB4E719D573C25875EC356">
    <w:name w:val="7C4B676023CB4E719D573C25875EC356"/>
    <w:rsid w:val="007062B6"/>
    <w:pPr>
      <w:widowControl w:val="0"/>
      <w:jc w:val="both"/>
    </w:pPr>
  </w:style>
  <w:style w:type="paragraph" w:customStyle="1" w:styleId="FDA542E1A59C465DB3C14B0D194212CA">
    <w:name w:val="FDA542E1A59C465DB3C14B0D194212CA"/>
    <w:rsid w:val="000F316B"/>
    <w:pPr>
      <w:widowControl w:val="0"/>
      <w:jc w:val="both"/>
    </w:pPr>
  </w:style>
  <w:style w:type="paragraph" w:customStyle="1" w:styleId="DE1A4BDE21884E5C9CEBD2C0A7C40A89">
    <w:name w:val="DE1A4BDE21884E5C9CEBD2C0A7C40A89"/>
    <w:rsid w:val="000F316B"/>
    <w:pPr>
      <w:widowControl w:val="0"/>
      <w:jc w:val="both"/>
    </w:pPr>
  </w:style>
  <w:style w:type="paragraph" w:customStyle="1" w:styleId="65DD223117464814A3445A66200688BF">
    <w:name w:val="65DD223117464814A3445A66200688BF"/>
    <w:rsid w:val="000F316B"/>
    <w:pPr>
      <w:widowControl w:val="0"/>
      <w:jc w:val="both"/>
    </w:pPr>
  </w:style>
  <w:style w:type="paragraph" w:customStyle="1" w:styleId="DD12021E87214FADA693D019A461E16B">
    <w:name w:val="DD12021E87214FADA693D019A461E16B"/>
    <w:rsid w:val="000F316B"/>
    <w:pPr>
      <w:widowControl w:val="0"/>
      <w:jc w:val="both"/>
    </w:pPr>
  </w:style>
  <w:style w:type="paragraph" w:customStyle="1" w:styleId="A40E166D3B62433E8261A616DAF35ACB">
    <w:name w:val="A40E166D3B62433E8261A616DAF35ACB"/>
    <w:rsid w:val="000F316B"/>
    <w:pPr>
      <w:widowControl w:val="0"/>
      <w:jc w:val="both"/>
    </w:pPr>
  </w:style>
  <w:style w:type="paragraph" w:customStyle="1" w:styleId="E4BAC6FF0AB14BCF89B7069F539DB782">
    <w:name w:val="E4BAC6FF0AB14BCF89B7069F539DB782"/>
    <w:rsid w:val="000F316B"/>
    <w:pPr>
      <w:widowControl w:val="0"/>
      <w:jc w:val="both"/>
    </w:pPr>
  </w:style>
  <w:style w:type="paragraph" w:customStyle="1" w:styleId="B5318E300C1E40BFADA0CC1B4E27AB57">
    <w:name w:val="B5318E300C1E40BFADA0CC1B4E27AB57"/>
    <w:rsid w:val="000F316B"/>
    <w:pPr>
      <w:widowControl w:val="0"/>
      <w:jc w:val="both"/>
    </w:pPr>
  </w:style>
  <w:style w:type="paragraph" w:customStyle="1" w:styleId="A947CF5413674EDEA4823A855001289B">
    <w:name w:val="A947CF5413674EDEA4823A855001289B"/>
    <w:rsid w:val="000F316B"/>
    <w:pPr>
      <w:widowControl w:val="0"/>
      <w:jc w:val="both"/>
    </w:pPr>
  </w:style>
  <w:style w:type="paragraph" w:customStyle="1" w:styleId="C52E5C837AE0486EB74805285D0E59BC">
    <w:name w:val="C52E5C837AE0486EB74805285D0E59BC"/>
    <w:rsid w:val="000F316B"/>
    <w:pPr>
      <w:widowControl w:val="0"/>
      <w:jc w:val="both"/>
    </w:pPr>
  </w:style>
  <w:style w:type="paragraph" w:customStyle="1" w:styleId="0B04C3873E8E4936926A0E8735395001">
    <w:name w:val="0B04C3873E8E4936926A0E8735395001"/>
    <w:rsid w:val="000F316B"/>
    <w:pPr>
      <w:widowControl w:val="0"/>
      <w:jc w:val="both"/>
    </w:pPr>
  </w:style>
  <w:style w:type="paragraph" w:customStyle="1" w:styleId="7AD4A97575104293A41B4F78BB28B07E">
    <w:name w:val="7AD4A97575104293A41B4F78BB28B07E"/>
    <w:rsid w:val="000F316B"/>
    <w:pPr>
      <w:widowControl w:val="0"/>
      <w:jc w:val="both"/>
    </w:pPr>
  </w:style>
  <w:style w:type="paragraph" w:customStyle="1" w:styleId="2D45D7B35768431EB7161CB98F2F294A">
    <w:name w:val="2D45D7B35768431EB7161CB98F2F294A"/>
    <w:rsid w:val="000F316B"/>
    <w:pPr>
      <w:widowControl w:val="0"/>
      <w:jc w:val="both"/>
    </w:pPr>
  </w:style>
  <w:style w:type="paragraph" w:customStyle="1" w:styleId="3823E2DB6D71468B858DFCB356B5170C">
    <w:name w:val="3823E2DB6D71468B858DFCB356B5170C"/>
    <w:rsid w:val="000F316B"/>
    <w:pPr>
      <w:widowControl w:val="0"/>
      <w:jc w:val="both"/>
    </w:pPr>
  </w:style>
  <w:style w:type="paragraph" w:customStyle="1" w:styleId="61EB6A5B23ED4B13AF91E8CFBD3FDCA2">
    <w:name w:val="61EB6A5B23ED4B13AF91E8CFBD3FDCA2"/>
    <w:rsid w:val="000F316B"/>
    <w:pPr>
      <w:widowControl w:val="0"/>
      <w:jc w:val="both"/>
    </w:pPr>
  </w:style>
  <w:style w:type="paragraph" w:customStyle="1" w:styleId="A7D4F779860E48628DE8992A4C2F507C">
    <w:name w:val="A7D4F779860E48628DE8992A4C2F507C"/>
    <w:rsid w:val="000F316B"/>
    <w:pPr>
      <w:widowControl w:val="0"/>
      <w:jc w:val="both"/>
    </w:pPr>
  </w:style>
  <w:style w:type="paragraph" w:customStyle="1" w:styleId="1117781CFC6A4D31A2C21D128A3D2687">
    <w:name w:val="1117781CFC6A4D31A2C21D128A3D2687"/>
    <w:rsid w:val="000F316B"/>
    <w:pPr>
      <w:widowControl w:val="0"/>
      <w:jc w:val="both"/>
    </w:pPr>
  </w:style>
  <w:style w:type="paragraph" w:customStyle="1" w:styleId="19BA587FE44F48D1A287A01F5527892E">
    <w:name w:val="19BA587FE44F48D1A287A01F5527892E"/>
    <w:rsid w:val="000F316B"/>
    <w:pPr>
      <w:widowControl w:val="0"/>
      <w:jc w:val="both"/>
    </w:pPr>
  </w:style>
  <w:style w:type="paragraph" w:customStyle="1" w:styleId="B66421E58CC14C5EB409031CB2FF285F">
    <w:name w:val="B66421E58CC14C5EB409031CB2FF285F"/>
    <w:rsid w:val="000F316B"/>
    <w:pPr>
      <w:widowControl w:val="0"/>
      <w:jc w:val="both"/>
    </w:pPr>
  </w:style>
  <w:style w:type="paragraph" w:customStyle="1" w:styleId="2C4CA14764AA47F784B2F0AD67F8EE10">
    <w:name w:val="2C4CA14764AA47F784B2F0AD67F8EE10"/>
    <w:rsid w:val="000F316B"/>
    <w:pPr>
      <w:widowControl w:val="0"/>
      <w:jc w:val="both"/>
    </w:pPr>
  </w:style>
  <w:style w:type="paragraph" w:customStyle="1" w:styleId="892078772E1F45DB9A5B682E02DB2566">
    <w:name w:val="892078772E1F45DB9A5B682E02DB2566"/>
    <w:rsid w:val="000F316B"/>
    <w:pPr>
      <w:widowControl w:val="0"/>
      <w:jc w:val="both"/>
    </w:pPr>
  </w:style>
  <w:style w:type="paragraph" w:customStyle="1" w:styleId="3EB46992BD2E4B4BA2EA9639DF1CCC63">
    <w:name w:val="3EB46992BD2E4B4BA2EA9639DF1CCC63"/>
    <w:rsid w:val="000F316B"/>
    <w:pPr>
      <w:widowControl w:val="0"/>
      <w:jc w:val="both"/>
    </w:pPr>
  </w:style>
  <w:style w:type="paragraph" w:customStyle="1" w:styleId="31617C8EDEC749E9BAE387BEEEE89BC8">
    <w:name w:val="31617C8EDEC749E9BAE387BEEEE89BC8"/>
    <w:rsid w:val="000F316B"/>
    <w:pPr>
      <w:widowControl w:val="0"/>
      <w:jc w:val="both"/>
    </w:pPr>
  </w:style>
  <w:style w:type="paragraph" w:customStyle="1" w:styleId="79414822A0FB44EEA7D561C50D37ACCA">
    <w:name w:val="79414822A0FB44EEA7D561C50D37ACCA"/>
    <w:rsid w:val="000F316B"/>
    <w:pPr>
      <w:widowControl w:val="0"/>
      <w:jc w:val="both"/>
    </w:pPr>
  </w:style>
  <w:style w:type="paragraph" w:customStyle="1" w:styleId="AE78FF994EED4F13AACB39D03C964506">
    <w:name w:val="AE78FF994EED4F13AACB39D03C964506"/>
    <w:rsid w:val="000F316B"/>
    <w:pPr>
      <w:widowControl w:val="0"/>
      <w:jc w:val="both"/>
    </w:pPr>
  </w:style>
  <w:style w:type="paragraph" w:customStyle="1" w:styleId="389C9A65C0464855BB72FCED0019F8D8">
    <w:name w:val="389C9A65C0464855BB72FCED0019F8D8"/>
    <w:rsid w:val="000F316B"/>
    <w:pPr>
      <w:widowControl w:val="0"/>
      <w:jc w:val="both"/>
    </w:pPr>
  </w:style>
  <w:style w:type="paragraph" w:customStyle="1" w:styleId="15063971E1EA4A3F892F22E1F4808FE0">
    <w:name w:val="15063971E1EA4A3F892F22E1F4808FE0"/>
    <w:rsid w:val="000F316B"/>
    <w:pPr>
      <w:widowControl w:val="0"/>
      <w:jc w:val="both"/>
    </w:pPr>
  </w:style>
  <w:style w:type="paragraph" w:customStyle="1" w:styleId="58C2F014C8E04D0987EA764DE79BBA8E">
    <w:name w:val="58C2F014C8E04D0987EA764DE79BBA8E"/>
    <w:rsid w:val="000F316B"/>
    <w:pPr>
      <w:widowControl w:val="0"/>
      <w:jc w:val="both"/>
    </w:pPr>
  </w:style>
  <w:style w:type="paragraph" w:customStyle="1" w:styleId="02DC9722CEAC4433BA563A5C8D04E31C">
    <w:name w:val="02DC9722CEAC4433BA563A5C8D04E31C"/>
    <w:rsid w:val="000F316B"/>
    <w:pPr>
      <w:widowControl w:val="0"/>
      <w:jc w:val="both"/>
    </w:pPr>
  </w:style>
  <w:style w:type="paragraph" w:customStyle="1" w:styleId="D43C53799269405295C1954DCC5EFE7E">
    <w:name w:val="D43C53799269405295C1954DCC5EFE7E"/>
    <w:rsid w:val="000F316B"/>
    <w:pPr>
      <w:widowControl w:val="0"/>
      <w:jc w:val="both"/>
    </w:pPr>
  </w:style>
  <w:style w:type="paragraph" w:customStyle="1" w:styleId="E732EE97924D45609E0227AF70D4372A">
    <w:name w:val="E732EE97924D45609E0227AF70D4372A"/>
    <w:rsid w:val="000F316B"/>
    <w:pPr>
      <w:widowControl w:val="0"/>
      <w:jc w:val="both"/>
    </w:pPr>
  </w:style>
  <w:style w:type="paragraph" w:customStyle="1" w:styleId="3EA419F0CBBC4897901AB27EAF8B5EC0">
    <w:name w:val="3EA419F0CBBC4897901AB27EAF8B5EC0"/>
    <w:rsid w:val="000F316B"/>
    <w:pPr>
      <w:widowControl w:val="0"/>
      <w:jc w:val="both"/>
    </w:pPr>
  </w:style>
  <w:style w:type="paragraph" w:customStyle="1" w:styleId="94DAA25ED65D4C2CB34F075C4D18DA5C">
    <w:name w:val="94DAA25ED65D4C2CB34F075C4D18DA5C"/>
    <w:rsid w:val="000F316B"/>
    <w:pPr>
      <w:widowControl w:val="0"/>
      <w:jc w:val="both"/>
    </w:pPr>
  </w:style>
  <w:style w:type="paragraph" w:customStyle="1" w:styleId="B03C0D489A414D2AA843EE4FAD83E086">
    <w:name w:val="B03C0D489A414D2AA843EE4FAD83E086"/>
    <w:rsid w:val="000F316B"/>
    <w:pPr>
      <w:widowControl w:val="0"/>
      <w:jc w:val="both"/>
    </w:pPr>
  </w:style>
  <w:style w:type="paragraph" w:customStyle="1" w:styleId="7C76D52858CE4FB3BE18A1273D2607CD">
    <w:name w:val="7C76D52858CE4FB3BE18A1273D2607CD"/>
    <w:rsid w:val="000F316B"/>
    <w:pPr>
      <w:widowControl w:val="0"/>
      <w:jc w:val="both"/>
    </w:pPr>
  </w:style>
  <w:style w:type="paragraph" w:customStyle="1" w:styleId="02CA8D0CF71E4C3EBF1902C6C942FD80">
    <w:name w:val="02CA8D0CF71E4C3EBF1902C6C942FD80"/>
    <w:rsid w:val="000F316B"/>
    <w:pPr>
      <w:widowControl w:val="0"/>
      <w:jc w:val="both"/>
    </w:pPr>
  </w:style>
  <w:style w:type="paragraph" w:customStyle="1" w:styleId="FF153C0A5BC549A4923285F1018FD1B4">
    <w:name w:val="FF153C0A5BC549A4923285F1018FD1B4"/>
    <w:rsid w:val="000F316B"/>
    <w:pPr>
      <w:widowControl w:val="0"/>
      <w:jc w:val="both"/>
    </w:pPr>
  </w:style>
  <w:style w:type="paragraph" w:customStyle="1" w:styleId="58A9A7541E97413DA49BEFDA2F62C65D">
    <w:name w:val="58A9A7541E97413DA49BEFDA2F62C65D"/>
    <w:rsid w:val="000F316B"/>
    <w:pPr>
      <w:widowControl w:val="0"/>
      <w:jc w:val="both"/>
    </w:pPr>
  </w:style>
  <w:style w:type="paragraph" w:customStyle="1" w:styleId="34D12C64D0DC40C3B3A8007EFDE70410">
    <w:name w:val="34D12C64D0DC40C3B3A8007EFDE70410"/>
    <w:rsid w:val="000F316B"/>
    <w:pPr>
      <w:widowControl w:val="0"/>
      <w:jc w:val="both"/>
    </w:pPr>
  </w:style>
  <w:style w:type="paragraph" w:customStyle="1" w:styleId="F68DFB878D0F4895B2F7844EEDC0095E">
    <w:name w:val="F68DFB878D0F4895B2F7844EEDC0095E"/>
    <w:rsid w:val="000F316B"/>
    <w:pPr>
      <w:widowControl w:val="0"/>
      <w:jc w:val="both"/>
    </w:pPr>
  </w:style>
  <w:style w:type="paragraph" w:customStyle="1" w:styleId="3F65530B91F54787A4398217A354175E">
    <w:name w:val="3F65530B91F54787A4398217A354175E"/>
    <w:rsid w:val="000F316B"/>
    <w:pPr>
      <w:widowControl w:val="0"/>
      <w:jc w:val="both"/>
    </w:pPr>
  </w:style>
  <w:style w:type="paragraph" w:customStyle="1" w:styleId="F5BAE96C9B3B4B75B24DC11BCF57995F">
    <w:name w:val="F5BAE96C9B3B4B75B24DC11BCF57995F"/>
    <w:rsid w:val="000F316B"/>
    <w:pPr>
      <w:widowControl w:val="0"/>
      <w:jc w:val="both"/>
    </w:pPr>
  </w:style>
  <w:style w:type="paragraph" w:customStyle="1" w:styleId="49B66CA934914FC69B460DDB4AFDBE3C">
    <w:name w:val="49B66CA934914FC69B460DDB4AFDBE3C"/>
    <w:rsid w:val="000F316B"/>
    <w:pPr>
      <w:widowControl w:val="0"/>
      <w:jc w:val="both"/>
    </w:pPr>
  </w:style>
  <w:style w:type="paragraph" w:customStyle="1" w:styleId="D43A3D035D4245698D52B0FEF0CBADDC">
    <w:name w:val="D43A3D035D4245698D52B0FEF0CBADDC"/>
    <w:rsid w:val="000F316B"/>
    <w:pPr>
      <w:widowControl w:val="0"/>
      <w:jc w:val="both"/>
    </w:pPr>
  </w:style>
  <w:style w:type="paragraph" w:customStyle="1" w:styleId="B7E3146D2A4B43DFA51C3A9055C00945">
    <w:name w:val="B7E3146D2A4B43DFA51C3A9055C00945"/>
    <w:rsid w:val="000F316B"/>
    <w:pPr>
      <w:widowControl w:val="0"/>
      <w:jc w:val="both"/>
    </w:pPr>
  </w:style>
  <w:style w:type="paragraph" w:customStyle="1" w:styleId="FCF67EC4F71D410B8FCA2223C507EF46">
    <w:name w:val="FCF67EC4F71D410B8FCA2223C507EF46"/>
    <w:rsid w:val="000F316B"/>
    <w:pPr>
      <w:widowControl w:val="0"/>
      <w:jc w:val="both"/>
    </w:pPr>
  </w:style>
  <w:style w:type="paragraph" w:customStyle="1" w:styleId="B53F02C83A204FF786B643B94C6694E0">
    <w:name w:val="B53F02C83A204FF786B643B94C6694E0"/>
    <w:rsid w:val="000F316B"/>
    <w:pPr>
      <w:widowControl w:val="0"/>
      <w:jc w:val="both"/>
    </w:pPr>
  </w:style>
  <w:style w:type="paragraph" w:customStyle="1" w:styleId="5C579E6618E8412E91C19D336A2DAD42">
    <w:name w:val="5C579E6618E8412E91C19D336A2DAD42"/>
    <w:rsid w:val="000F316B"/>
    <w:pPr>
      <w:widowControl w:val="0"/>
      <w:jc w:val="both"/>
    </w:pPr>
  </w:style>
  <w:style w:type="paragraph" w:customStyle="1" w:styleId="36737228DCE5469EB1845166DB1BC08E">
    <w:name w:val="36737228DCE5469EB1845166DB1BC08E"/>
    <w:rsid w:val="000F316B"/>
    <w:pPr>
      <w:widowControl w:val="0"/>
      <w:jc w:val="both"/>
    </w:pPr>
  </w:style>
  <w:style w:type="paragraph" w:customStyle="1" w:styleId="7FA2E97BF12D434F94D1F1CBFD2B79FA">
    <w:name w:val="7FA2E97BF12D434F94D1F1CBFD2B79FA"/>
    <w:rsid w:val="000F316B"/>
    <w:pPr>
      <w:widowControl w:val="0"/>
      <w:jc w:val="both"/>
    </w:pPr>
  </w:style>
  <w:style w:type="paragraph" w:customStyle="1" w:styleId="8ADC27CF40A648D9AB79F2A32EA7F0B7">
    <w:name w:val="8ADC27CF40A648D9AB79F2A32EA7F0B7"/>
    <w:rsid w:val="000F316B"/>
    <w:pPr>
      <w:widowControl w:val="0"/>
      <w:jc w:val="both"/>
    </w:pPr>
  </w:style>
  <w:style w:type="paragraph" w:customStyle="1" w:styleId="E725E64D9ADA4ECAB0FFD06068B08164">
    <w:name w:val="E725E64D9ADA4ECAB0FFD06068B08164"/>
    <w:rsid w:val="000F316B"/>
    <w:pPr>
      <w:widowControl w:val="0"/>
      <w:jc w:val="both"/>
    </w:pPr>
  </w:style>
  <w:style w:type="paragraph" w:customStyle="1" w:styleId="73455A8695654B9B9D47FD803F697F46">
    <w:name w:val="73455A8695654B9B9D47FD803F697F46"/>
    <w:rsid w:val="000F316B"/>
    <w:pPr>
      <w:widowControl w:val="0"/>
      <w:jc w:val="both"/>
    </w:pPr>
  </w:style>
  <w:style w:type="paragraph" w:customStyle="1" w:styleId="87B61FBBF2994CD48AEEECB0D3C7E404">
    <w:name w:val="87B61FBBF2994CD48AEEECB0D3C7E404"/>
    <w:rsid w:val="000F316B"/>
    <w:pPr>
      <w:widowControl w:val="0"/>
      <w:jc w:val="both"/>
    </w:pPr>
  </w:style>
  <w:style w:type="paragraph" w:customStyle="1" w:styleId="67863CA3E7614700B169310E148992C3">
    <w:name w:val="67863CA3E7614700B169310E148992C3"/>
    <w:rsid w:val="000F316B"/>
    <w:pPr>
      <w:widowControl w:val="0"/>
      <w:jc w:val="both"/>
    </w:pPr>
  </w:style>
  <w:style w:type="paragraph" w:customStyle="1" w:styleId="DE7BD19B62D14FAAA5E37FCA56733724">
    <w:name w:val="DE7BD19B62D14FAAA5E37FCA56733724"/>
    <w:rsid w:val="000F316B"/>
    <w:pPr>
      <w:widowControl w:val="0"/>
      <w:jc w:val="both"/>
    </w:pPr>
  </w:style>
  <w:style w:type="paragraph" w:customStyle="1" w:styleId="11663074C41B4B758CBFFAC427239484">
    <w:name w:val="11663074C41B4B758CBFFAC427239484"/>
    <w:rsid w:val="000F316B"/>
    <w:pPr>
      <w:widowControl w:val="0"/>
      <w:jc w:val="both"/>
    </w:pPr>
  </w:style>
  <w:style w:type="paragraph" w:customStyle="1" w:styleId="406DC724EA824E38A35F7AD21C6909BF">
    <w:name w:val="406DC724EA824E38A35F7AD21C6909BF"/>
    <w:rsid w:val="000F316B"/>
    <w:pPr>
      <w:widowControl w:val="0"/>
      <w:jc w:val="both"/>
    </w:pPr>
  </w:style>
  <w:style w:type="paragraph" w:customStyle="1" w:styleId="88ECF13EBDAC4D4A8953BE52F7ACD46D">
    <w:name w:val="88ECF13EBDAC4D4A8953BE52F7ACD46D"/>
    <w:rsid w:val="00221F03"/>
    <w:pPr>
      <w:widowControl w:val="0"/>
      <w:jc w:val="both"/>
    </w:pPr>
  </w:style>
  <w:style w:type="paragraph" w:customStyle="1" w:styleId="E15EA0C6C8734AA9AA5B9D56E3C80E3A">
    <w:name w:val="E15EA0C6C8734AA9AA5B9D56E3C80E3A"/>
    <w:rsid w:val="00221F03"/>
    <w:pPr>
      <w:widowControl w:val="0"/>
      <w:jc w:val="both"/>
    </w:pPr>
  </w:style>
  <w:style w:type="paragraph" w:customStyle="1" w:styleId="D922224D530F4C9FA5C3F2B034D1BA0C">
    <w:name w:val="D922224D530F4C9FA5C3F2B034D1BA0C"/>
    <w:rsid w:val="00BE09A3"/>
    <w:pPr>
      <w:widowControl w:val="0"/>
      <w:jc w:val="both"/>
    </w:pPr>
  </w:style>
  <w:style w:type="paragraph" w:customStyle="1" w:styleId="B919F32243C54AE7862173F5FF80EE08">
    <w:name w:val="B919F32243C54AE7862173F5FF80EE08"/>
    <w:rsid w:val="00BE09A3"/>
    <w:pPr>
      <w:widowControl w:val="0"/>
      <w:jc w:val="both"/>
    </w:pPr>
  </w:style>
  <w:style w:type="paragraph" w:customStyle="1" w:styleId="9064CAEA10434089BEC2A7C787562636">
    <w:name w:val="9064CAEA10434089BEC2A7C787562636"/>
    <w:rsid w:val="00BE09A3"/>
    <w:pPr>
      <w:widowControl w:val="0"/>
      <w:jc w:val="both"/>
    </w:pPr>
  </w:style>
  <w:style w:type="paragraph" w:customStyle="1" w:styleId="0C2620DF6C194927B9D6EC82CC2A83FD">
    <w:name w:val="0C2620DF6C194927B9D6EC82CC2A83FD"/>
    <w:rsid w:val="00BE09A3"/>
    <w:pPr>
      <w:widowControl w:val="0"/>
      <w:jc w:val="both"/>
    </w:pPr>
  </w:style>
  <w:style w:type="paragraph" w:customStyle="1" w:styleId="057E6B31495A43F1A0E44658ABB8377F">
    <w:name w:val="057E6B31495A43F1A0E44658ABB8377F"/>
    <w:rsid w:val="00BE09A3"/>
    <w:pPr>
      <w:widowControl w:val="0"/>
      <w:jc w:val="both"/>
    </w:pPr>
  </w:style>
  <w:style w:type="paragraph" w:customStyle="1" w:styleId="F307A859941E430990A9AC663A9A6122">
    <w:name w:val="F307A859941E430990A9AC663A9A6122"/>
    <w:rsid w:val="00BE09A3"/>
    <w:pPr>
      <w:widowControl w:val="0"/>
      <w:jc w:val="both"/>
    </w:pPr>
  </w:style>
  <w:style w:type="paragraph" w:customStyle="1" w:styleId="0FFDF51A7E0E4E2AA2E0623973833747">
    <w:name w:val="0FFDF51A7E0E4E2AA2E0623973833747"/>
    <w:rsid w:val="00BE09A3"/>
    <w:pPr>
      <w:widowControl w:val="0"/>
      <w:jc w:val="both"/>
    </w:pPr>
  </w:style>
  <w:style w:type="paragraph" w:customStyle="1" w:styleId="4B6BFAF47D9948ABB6A998F38692B7B7">
    <w:name w:val="4B6BFAF47D9948ABB6A998F38692B7B7"/>
    <w:rsid w:val="00BE09A3"/>
    <w:pPr>
      <w:widowControl w:val="0"/>
      <w:jc w:val="both"/>
    </w:pPr>
  </w:style>
  <w:style w:type="paragraph" w:customStyle="1" w:styleId="A415628484DC46FFA0F53DB5F5ECEF2B">
    <w:name w:val="A415628484DC46FFA0F53DB5F5ECEF2B"/>
    <w:rsid w:val="00BE09A3"/>
    <w:pPr>
      <w:widowControl w:val="0"/>
      <w:jc w:val="both"/>
    </w:pPr>
  </w:style>
  <w:style w:type="paragraph" w:customStyle="1" w:styleId="4E7ED7BD46E24E249B0E0499CE2439F5">
    <w:name w:val="4E7ED7BD46E24E249B0E0499CE2439F5"/>
    <w:rsid w:val="00BE09A3"/>
    <w:pPr>
      <w:widowControl w:val="0"/>
      <w:jc w:val="both"/>
    </w:pPr>
  </w:style>
  <w:style w:type="paragraph" w:customStyle="1" w:styleId="41B32A9C904C41289E20501BF5D1D441">
    <w:name w:val="41B32A9C904C41289E20501BF5D1D441"/>
    <w:rsid w:val="00BE09A3"/>
    <w:pPr>
      <w:widowControl w:val="0"/>
      <w:jc w:val="both"/>
    </w:pPr>
  </w:style>
  <w:style w:type="paragraph" w:customStyle="1" w:styleId="9637D9469D1E4DFAAF2A5F1DDFA9DA4F">
    <w:name w:val="9637D9469D1E4DFAAF2A5F1DDFA9DA4F"/>
    <w:rsid w:val="00BE09A3"/>
    <w:pPr>
      <w:widowControl w:val="0"/>
      <w:jc w:val="both"/>
    </w:pPr>
  </w:style>
  <w:style w:type="paragraph" w:customStyle="1" w:styleId="D31E9489B40441A3971F8B0A02CEA563">
    <w:name w:val="D31E9489B40441A3971F8B0A02CEA563"/>
    <w:rsid w:val="00BE09A3"/>
    <w:pPr>
      <w:widowControl w:val="0"/>
      <w:jc w:val="both"/>
    </w:pPr>
  </w:style>
  <w:style w:type="paragraph" w:customStyle="1" w:styleId="96B9932ECA8942A0AD7E66DBF7AFE6FD">
    <w:name w:val="96B9932ECA8942A0AD7E66DBF7AFE6FD"/>
    <w:rsid w:val="00BE09A3"/>
    <w:pPr>
      <w:widowControl w:val="0"/>
      <w:jc w:val="both"/>
    </w:pPr>
  </w:style>
  <w:style w:type="paragraph" w:customStyle="1" w:styleId="5161724A653C4FC1BCE4255E34AD7154">
    <w:name w:val="5161724A653C4FC1BCE4255E34AD7154"/>
    <w:rsid w:val="00E541FC"/>
    <w:pPr>
      <w:widowControl w:val="0"/>
      <w:jc w:val="both"/>
    </w:pPr>
  </w:style>
  <w:style w:type="paragraph" w:customStyle="1" w:styleId="61BC297E84BC492DB3EEABFDA7C2FD3E">
    <w:name w:val="61BC297E84BC492DB3EEABFDA7C2FD3E"/>
    <w:rsid w:val="00E541FC"/>
    <w:pPr>
      <w:widowControl w:val="0"/>
      <w:jc w:val="both"/>
    </w:pPr>
  </w:style>
  <w:style w:type="paragraph" w:customStyle="1" w:styleId="D2722B36A14A41BA8F6E64503AF4B19E">
    <w:name w:val="D2722B36A14A41BA8F6E64503AF4B19E"/>
    <w:rsid w:val="00190E9F"/>
    <w:pPr>
      <w:widowControl w:val="0"/>
      <w:jc w:val="both"/>
    </w:pPr>
  </w:style>
  <w:style w:type="paragraph" w:customStyle="1" w:styleId="3C32620BD4B64F6691711018BE1FBE1A">
    <w:name w:val="3C32620BD4B64F6691711018BE1FBE1A"/>
    <w:rsid w:val="00190E9F"/>
    <w:pPr>
      <w:widowControl w:val="0"/>
      <w:jc w:val="both"/>
    </w:pPr>
  </w:style>
  <w:style w:type="paragraph" w:customStyle="1" w:styleId="AAC5197D72B04D99984BC8431792E566">
    <w:name w:val="AAC5197D72B04D99984BC8431792E566"/>
    <w:rsid w:val="00190E9F"/>
    <w:pPr>
      <w:widowControl w:val="0"/>
      <w:jc w:val="both"/>
    </w:pPr>
  </w:style>
  <w:style w:type="paragraph" w:customStyle="1" w:styleId="B4A1A6116BC646F1AB02052293BA7FF3">
    <w:name w:val="B4A1A6116BC646F1AB02052293BA7FF3"/>
    <w:rsid w:val="00190E9F"/>
    <w:pPr>
      <w:widowControl w:val="0"/>
      <w:jc w:val="both"/>
    </w:pPr>
  </w:style>
  <w:style w:type="paragraph" w:customStyle="1" w:styleId="2D2C227FBC314B24A79F00B1B97C92A6">
    <w:name w:val="2D2C227FBC314B24A79F00B1B97C92A6"/>
    <w:rsid w:val="00190E9F"/>
    <w:pPr>
      <w:widowControl w:val="0"/>
      <w:jc w:val="both"/>
    </w:pPr>
  </w:style>
  <w:style w:type="paragraph" w:customStyle="1" w:styleId="4F1F952F97964A50BB0CB2F5C7C9B216">
    <w:name w:val="4F1F952F97964A50BB0CB2F5C7C9B216"/>
    <w:rsid w:val="00190E9F"/>
    <w:pPr>
      <w:widowControl w:val="0"/>
      <w:jc w:val="both"/>
    </w:pPr>
  </w:style>
  <w:style w:type="paragraph" w:customStyle="1" w:styleId="80A8CC7E5CDA45FDB906D455201B6F9F">
    <w:name w:val="80A8CC7E5CDA45FDB906D455201B6F9F"/>
    <w:rsid w:val="00190E9F"/>
    <w:pPr>
      <w:widowControl w:val="0"/>
      <w:jc w:val="both"/>
    </w:pPr>
  </w:style>
  <w:style w:type="paragraph" w:customStyle="1" w:styleId="AF4201B850EA42D0A7196290F1593751">
    <w:name w:val="AF4201B850EA42D0A7196290F1593751"/>
    <w:rsid w:val="00190E9F"/>
    <w:pPr>
      <w:widowControl w:val="0"/>
      <w:jc w:val="both"/>
    </w:pPr>
  </w:style>
  <w:style w:type="paragraph" w:customStyle="1" w:styleId="CBD6130D3DFF486BA55D01C1B4EA85B6">
    <w:name w:val="CBD6130D3DFF486BA55D01C1B4EA85B6"/>
    <w:rsid w:val="00190E9F"/>
    <w:pPr>
      <w:widowControl w:val="0"/>
      <w:jc w:val="both"/>
    </w:pPr>
  </w:style>
  <w:style w:type="paragraph" w:customStyle="1" w:styleId="8AD5FEAF511C480D94702CDAFF55D588">
    <w:name w:val="8AD5FEAF511C480D94702CDAFF55D588"/>
    <w:rsid w:val="00190E9F"/>
    <w:pPr>
      <w:widowControl w:val="0"/>
      <w:jc w:val="both"/>
    </w:pPr>
  </w:style>
  <w:style w:type="paragraph" w:customStyle="1" w:styleId="F1FEEF6B14C841BAAB29B8441244287C">
    <w:name w:val="F1FEEF6B14C841BAAB29B8441244287C"/>
    <w:rsid w:val="00190E9F"/>
    <w:pPr>
      <w:widowControl w:val="0"/>
      <w:jc w:val="both"/>
    </w:pPr>
  </w:style>
  <w:style w:type="paragraph" w:customStyle="1" w:styleId="E60C49E7C28D4D04889292B73619FC7C">
    <w:name w:val="E60C49E7C28D4D04889292B73619FC7C"/>
    <w:rsid w:val="00190E9F"/>
    <w:pPr>
      <w:widowControl w:val="0"/>
      <w:jc w:val="both"/>
    </w:pPr>
  </w:style>
  <w:style w:type="paragraph" w:customStyle="1" w:styleId="8877876993B44F20B44D8FED8868BD5F">
    <w:name w:val="8877876993B44F20B44D8FED8868BD5F"/>
    <w:rsid w:val="00190E9F"/>
    <w:pPr>
      <w:widowControl w:val="0"/>
      <w:jc w:val="both"/>
    </w:pPr>
  </w:style>
  <w:style w:type="paragraph" w:customStyle="1" w:styleId="320F4D6AEDAB4CCCB43F1BABA79DEBB9">
    <w:name w:val="320F4D6AEDAB4CCCB43F1BABA79DEBB9"/>
    <w:rsid w:val="00190E9F"/>
    <w:pPr>
      <w:widowControl w:val="0"/>
      <w:jc w:val="both"/>
    </w:pPr>
  </w:style>
  <w:style w:type="paragraph" w:customStyle="1" w:styleId="0DBFA908488D49EA8EF6318D79156462">
    <w:name w:val="0DBFA908488D49EA8EF6318D79156462"/>
    <w:rsid w:val="00190E9F"/>
    <w:pPr>
      <w:widowControl w:val="0"/>
      <w:jc w:val="both"/>
    </w:pPr>
  </w:style>
  <w:style w:type="paragraph" w:customStyle="1" w:styleId="15A84025BF77482ABBA75B04DB9B97D2">
    <w:name w:val="15A84025BF77482ABBA75B04DB9B97D2"/>
    <w:rsid w:val="00190E9F"/>
    <w:pPr>
      <w:widowControl w:val="0"/>
      <w:jc w:val="both"/>
    </w:pPr>
  </w:style>
  <w:style w:type="paragraph" w:customStyle="1" w:styleId="F1DBE575A48943DBA1C2B49F44C417E8">
    <w:name w:val="F1DBE575A48943DBA1C2B49F44C417E8"/>
    <w:rsid w:val="00190E9F"/>
    <w:pPr>
      <w:widowControl w:val="0"/>
      <w:jc w:val="both"/>
    </w:pPr>
  </w:style>
  <w:style w:type="paragraph" w:customStyle="1" w:styleId="975AF376CC564DCF93CB186C60E01EAA">
    <w:name w:val="975AF376CC564DCF93CB186C60E01EAA"/>
    <w:rsid w:val="00190E9F"/>
    <w:pPr>
      <w:widowControl w:val="0"/>
      <w:jc w:val="both"/>
    </w:pPr>
  </w:style>
  <w:style w:type="paragraph" w:customStyle="1" w:styleId="F7128C068AF24BABA1169938549D2592">
    <w:name w:val="F7128C068AF24BABA1169938549D2592"/>
    <w:rsid w:val="00190E9F"/>
    <w:pPr>
      <w:widowControl w:val="0"/>
      <w:jc w:val="both"/>
    </w:pPr>
  </w:style>
  <w:style w:type="paragraph" w:customStyle="1" w:styleId="E55C3CFE71EC494D9A973044680C8399">
    <w:name w:val="E55C3CFE71EC494D9A973044680C8399"/>
    <w:rsid w:val="00190E9F"/>
    <w:pPr>
      <w:widowControl w:val="0"/>
      <w:jc w:val="both"/>
    </w:pPr>
  </w:style>
  <w:style w:type="paragraph" w:customStyle="1" w:styleId="40714B8236BF4E48BA88BDDA74D27117">
    <w:name w:val="40714B8236BF4E48BA88BDDA74D27117"/>
    <w:rsid w:val="00190E9F"/>
    <w:pPr>
      <w:widowControl w:val="0"/>
      <w:jc w:val="both"/>
    </w:pPr>
  </w:style>
  <w:style w:type="paragraph" w:customStyle="1" w:styleId="8577CA214B664A7DBE5EB868F272FE5E">
    <w:name w:val="8577CA214B664A7DBE5EB868F272FE5E"/>
    <w:rsid w:val="00190E9F"/>
    <w:pPr>
      <w:widowControl w:val="0"/>
      <w:jc w:val="both"/>
    </w:pPr>
  </w:style>
  <w:style w:type="paragraph" w:customStyle="1" w:styleId="D56578D551994375A7787167CF07D36D">
    <w:name w:val="D56578D551994375A7787167CF07D36D"/>
    <w:rsid w:val="00190E9F"/>
    <w:pPr>
      <w:widowControl w:val="0"/>
      <w:jc w:val="both"/>
    </w:pPr>
  </w:style>
  <w:style w:type="paragraph" w:customStyle="1" w:styleId="0A524396082345F695238FB5ADCDDCC0">
    <w:name w:val="0A524396082345F695238FB5ADCDDCC0"/>
    <w:rsid w:val="00190E9F"/>
    <w:pPr>
      <w:widowControl w:val="0"/>
      <w:jc w:val="both"/>
    </w:pPr>
  </w:style>
  <w:style w:type="paragraph" w:customStyle="1" w:styleId="126CA61E577948018608BDB7267E4E74">
    <w:name w:val="126CA61E577948018608BDB7267E4E74"/>
    <w:rsid w:val="00190E9F"/>
    <w:pPr>
      <w:widowControl w:val="0"/>
      <w:jc w:val="both"/>
    </w:pPr>
  </w:style>
  <w:style w:type="paragraph" w:customStyle="1" w:styleId="57CBE53A95DA4557A667CE69B4AC4D13">
    <w:name w:val="57CBE53A95DA4557A667CE69B4AC4D13"/>
    <w:rsid w:val="00190E9F"/>
    <w:pPr>
      <w:widowControl w:val="0"/>
      <w:jc w:val="both"/>
    </w:pPr>
  </w:style>
  <w:style w:type="paragraph" w:customStyle="1" w:styleId="2880E4929F3F4916B16096F8D574E66B">
    <w:name w:val="2880E4929F3F4916B16096F8D574E66B"/>
    <w:rsid w:val="00190E9F"/>
    <w:pPr>
      <w:widowControl w:val="0"/>
      <w:jc w:val="both"/>
    </w:pPr>
  </w:style>
  <w:style w:type="paragraph" w:customStyle="1" w:styleId="645317F293784A8CAD85EE30A31881E4">
    <w:name w:val="645317F293784A8CAD85EE30A31881E4"/>
    <w:rsid w:val="00190E9F"/>
    <w:pPr>
      <w:widowControl w:val="0"/>
      <w:jc w:val="both"/>
    </w:pPr>
  </w:style>
  <w:style w:type="paragraph" w:customStyle="1" w:styleId="6246BA8325A94CAA9CFCF0163B883B96">
    <w:name w:val="6246BA8325A94CAA9CFCF0163B883B96"/>
    <w:rsid w:val="00190E9F"/>
    <w:pPr>
      <w:widowControl w:val="0"/>
      <w:jc w:val="both"/>
    </w:pPr>
  </w:style>
  <w:style w:type="paragraph" w:customStyle="1" w:styleId="CDF26508E12D4D45976AC52EA79ED40E">
    <w:name w:val="CDF26508E12D4D45976AC52EA79ED40E"/>
    <w:rsid w:val="00190E9F"/>
    <w:pPr>
      <w:widowControl w:val="0"/>
      <w:jc w:val="both"/>
    </w:pPr>
  </w:style>
  <w:style w:type="paragraph" w:customStyle="1" w:styleId="6F30B27AEE1E4227A753F0CC60D6F52F">
    <w:name w:val="6F30B27AEE1E4227A753F0CC60D6F52F"/>
    <w:rsid w:val="00190E9F"/>
    <w:pPr>
      <w:widowControl w:val="0"/>
      <w:jc w:val="both"/>
    </w:pPr>
  </w:style>
  <w:style w:type="paragraph" w:customStyle="1" w:styleId="C6274886B0C34BA584C8E5D90CA52638">
    <w:name w:val="C6274886B0C34BA584C8E5D90CA52638"/>
    <w:rsid w:val="00190E9F"/>
    <w:pPr>
      <w:widowControl w:val="0"/>
      <w:jc w:val="both"/>
    </w:pPr>
  </w:style>
  <w:style w:type="paragraph" w:customStyle="1" w:styleId="944CBC26D1B746E2843B905D7C318D4A">
    <w:name w:val="944CBC26D1B746E2843B905D7C318D4A"/>
    <w:rsid w:val="00190E9F"/>
    <w:pPr>
      <w:widowControl w:val="0"/>
      <w:jc w:val="both"/>
    </w:pPr>
  </w:style>
  <w:style w:type="paragraph" w:customStyle="1" w:styleId="A1E00C6F40184A95ADFB8962ECA2F479">
    <w:name w:val="A1E00C6F40184A95ADFB8962ECA2F479"/>
    <w:rsid w:val="00190E9F"/>
    <w:pPr>
      <w:widowControl w:val="0"/>
      <w:jc w:val="both"/>
    </w:pPr>
  </w:style>
  <w:style w:type="paragraph" w:customStyle="1" w:styleId="4F8B0A8667D84AE18F04D0323D75AE75">
    <w:name w:val="4F8B0A8667D84AE18F04D0323D75AE75"/>
    <w:rsid w:val="00190E9F"/>
    <w:pPr>
      <w:widowControl w:val="0"/>
      <w:jc w:val="both"/>
    </w:pPr>
  </w:style>
  <w:style w:type="paragraph" w:customStyle="1" w:styleId="B173EA512765421B855D9D20FEBBCA88">
    <w:name w:val="B173EA512765421B855D9D20FEBBCA88"/>
    <w:rsid w:val="00190E9F"/>
    <w:pPr>
      <w:widowControl w:val="0"/>
      <w:jc w:val="both"/>
    </w:pPr>
  </w:style>
  <w:style w:type="paragraph" w:customStyle="1" w:styleId="86BBAFD331CC4F03A065DC905D4AC881">
    <w:name w:val="86BBAFD331CC4F03A065DC905D4AC881"/>
    <w:rsid w:val="00190E9F"/>
    <w:pPr>
      <w:widowControl w:val="0"/>
      <w:jc w:val="both"/>
    </w:pPr>
  </w:style>
  <w:style w:type="paragraph" w:customStyle="1" w:styleId="4D4A3097807B45F7BC850FA9C9B6BEF4">
    <w:name w:val="4D4A3097807B45F7BC850FA9C9B6BEF4"/>
    <w:rsid w:val="00190E9F"/>
    <w:pPr>
      <w:widowControl w:val="0"/>
      <w:jc w:val="both"/>
    </w:pPr>
  </w:style>
  <w:style w:type="paragraph" w:customStyle="1" w:styleId="D18189FEEAC54A529B28B2093F6C1CF1">
    <w:name w:val="D18189FEEAC54A529B28B2093F6C1CF1"/>
    <w:rsid w:val="00190E9F"/>
    <w:pPr>
      <w:widowControl w:val="0"/>
      <w:jc w:val="both"/>
    </w:pPr>
  </w:style>
  <w:style w:type="paragraph" w:customStyle="1" w:styleId="B0C57D197A62437AA23D9A6ED5277D74">
    <w:name w:val="B0C57D197A62437AA23D9A6ED5277D74"/>
    <w:rsid w:val="00190E9F"/>
    <w:pPr>
      <w:widowControl w:val="0"/>
      <w:jc w:val="both"/>
    </w:pPr>
  </w:style>
  <w:style w:type="paragraph" w:customStyle="1" w:styleId="A1332F6D20C24A9F9F38451207FFF0B1">
    <w:name w:val="A1332F6D20C24A9F9F38451207FFF0B1"/>
    <w:rsid w:val="00190E9F"/>
    <w:pPr>
      <w:widowControl w:val="0"/>
      <w:jc w:val="both"/>
    </w:pPr>
  </w:style>
  <w:style w:type="paragraph" w:customStyle="1" w:styleId="ED6FE78032084478804E600C34D2BB7D">
    <w:name w:val="ED6FE78032084478804E600C34D2BB7D"/>
    <w:rsid w:val="00190E9F"/>
    <w:pPr>
      <w:widowControl w:val="0"/>
      <w:jc w:val="both"/>
    </w:pPr>
  </w:style>
  <w:style w:type="paragraph" w:customStyle="1" w:styleId="F92C79DBFA3E47E6895725BD1B89E509">
    <w:name w:val="F92C79DBFA3E47E6895725BD1B89E509"/>
    <w:rsid w:val="00190E9F"/>
    <w:pPr>
      <w:widowControl w:val="0"/>
      <w:jc w:val="both"/>
    </w:pPr>
  </w:style>
  <w:style w:type="paragraph" w:customStyle="1" w:styleId="8E8ACC14166A44F681B2D48968724FB5">
    <w:name w:val="8E8ACC14166A44F681B2D48968724FB5"/>
    <w:rsid w:val="00190E9F"/>
    <w:pPr>
      <w:widowControl w:val="0"/>
      <w:jc w:val="both"/>
    </w:pPr>
  </w:style>
  <w:style w:type="paragraph" w:customStyle="1" w:styleId="D4CC02F323C24CA8B10B1D3C1056EA57">
    <w:name w:val="D4CC02F323C24CA8B10B1D3C1056EA57"/>
    <w:rsid w:val="00190E9F"/>
    <w:pPr>
      <w:widowControl w:val="0"/>
      <w:jc w:val="both"/>
    </w:pPr>
  </w:style>
  <w:style w:type="paragraph" w:customStyle="1" w:styleId="5D7867385CD24F1780F1CA041122B5A6">
    <w:name w:val="5D7867385CD24F1780F1CA041122B5A6"/>
    <w:rsid w:val="00190E9F"/>
    <w:pPr>
      <w:widowControl w:val="0"/>
      <w:jc w:val="both"/>
    </w:pPr>
  </w:style>
  <w:style w:type="paragraph" w:customStyle="1" w:styleId="14106BA1133B41C9BF53ABD4F56F37B2">
    <w:name w:val="14106BA1133B41C9BF53ABD4F56F37B2"/>
    <w:rsid w:val="00190E9F"/>
    <w:pPr>
      <w:widowControl w:val="0"/>
      <w:jc w:val="both"/>
    </w:pPr>
  </w:style>
  <w:style w:type="paragraph" w:customStyle="1" w:styleId="A92E375A7EB64644B0CC3A9238C3AD1B">
    <w:name w:val="A92E375A7EB64644B0CC3A9238C3AD1B"/>
    <w:rsid w:val="00190E9F"/>
    <w:pPr>
      <w:widowControl w:val="0"/>
      <w:jc w:val="both"/>
    </w:pPr>
  </w:style>
  <w:style w:type="paragraph" w:customStyle="1" w:styleId="7D1AC3870137477AB1E9A8A49F1CBCF2">
    <w:name w:val="7D1AC3870137477AB1E9A8A49F1CBCF2"/>
    <w:rsid w:val="00190E9F"/>
    <w:pPr>
      <w:widowControl w:val="0"/>
      <w:jc w:val="both"/>
    </w:pPr>
  </w:style>
  <w:style w:type="paragraph" w:customStyle="1" w:styleId="55FD5470C69149219E4E2EE285317943">
    <w:name w:val="55FD5470C69149219E4E2EE285317943"/>
    <w:rsid w:val="00190E9F"/>
    <w:pPr>
      <w:widowControl w:val="0"/>
      <w:jc w:val="both"/>
    </w:pPr>
  </w:style>
  <w:style w:type="paragraph" w:customStyle="1" w:styleId="C7503E98A1C54570AE51F9F5D902834B">
    <w:name w:val="C7503E98A1C54570AE51F9F5D902834B"/>
    <w:rsid w:val="00190E9F"/>
    <w:pPr>
      <w:widowControl w:val="0"/>
      <w:jc w:val="both"/>
    </w:pPr>
  </w:style>
  <w:style w:type="paragraph" w:customStyle="1" w:styleId="6132A530DBFD41BA9C32A5A6543AE0B4">
    <w:name w:val="6132A530DBFD41BA9C32A5A6543AE0B4"/>
    <w:rsid w:val="00190E9F"/>
    <w:pPr>
      <w:widowControl w:val="0"/>
      <w:jc w:val="both"/>
    </w:pPr>
  </w:style>
  <w:style w:type="paragraph" w:customStyle="1" w:styleId="B405F3059E0F43FFBDD61C89BC5AC4E1">
    <w:name w:val="B405F3059E0F43FFBDD61C89BC5AC4E1"/>
    <w:rsid w:val="00190E9F"/>
    <w:pPr>
      <w:widowControl w:val="0"/>
      <w:jc w:val="both"/>
    </w:pPr>
  </w:style>
  <w:style w:type="paragraph" w:customStyle="1" w:styleId="D9C047FB203B4EEA8AB4F5DD7C56E87B">
    <w:name w:val="D9C047FB203B4EEA8AB4F5DD7C56E87B"/>
    <w:rsid w:val="00190E9F"/>
    <w:pPr>
      <w:widowControl w:val="0"/>
      <w:jc w:val="both"/>
    </w:pPr>
  </w:style>
  <w:style w:type="paragraph" w:customStyle="1" w:styleId="93E581ECE89542B98CBA28F48253D774">
    <w:name w:val="93E581ECE89542B98CBA28F48253D774"/>
    <w:rsid w:val="00190E9F"/>
    <w:pPr>
      <w:widowControl w:val="0"/>
      <w:jc w:val="both"/>
    </w:pPr>
  </w:style>
  <w:style w:type="paragraph" w:customStyle="1" w:styleId="37DDC735467C45F8AC67546E35F953D9">
    <w:name w:val="37DDC735467C45F8AC67546E35F953D9"/>
    <w:rsid w:val="00190E9F"/>
    <w:pPr>
      <w:widowControl w:val="0"/>
      <w:jc w:val="both"/>
    </w:pPr>
  </w:style>
  <w:style w:type="paragraph" w:customStyle="1" w:styleId="4C92C3234C304C9A99D72450A04F939B">
    <w:name w:val="4C92C3234C304C9A99D72450A04F939B"/>
    <w:rsid w:val="00190E9F"/>
    <w:pPr>
      <w:widowControl w:val="0"/>
      <w:jc w:val="both"/>
    </w:pPr>
  </w:style>
  <w:style w:type="paragraph" w:customStyle="1" w:styleId="0656481BA64B41EB8030018F108F4E79">
    <w:name w:val="0656481BA64B41EB8030018F108F4E79"/>
    <w:rsid w:val="00190E9F"/>
    <w:pPr>
      <w:widowControl w:val="0"/>
      <w:jc w:val="both"/>
    </w:pPr>
  </w:style>
  <w:style w:type="paragraph" w:customStyle="1" w:styleId="2241720B1A7248708C0B0C7B16274746">
    <w:name w:val="2241720B1A7248708C0B0C7B16274746"/>
    <w:rsid w:val="00190E9F"/>
    <w:pPr>
      <w:widowControl w:val="0"/>
      <w:jc w:val="both"/>
    </w:pPr>
  </w:style>
  <w:style w:type="paragraph" w:customStyle="1" w:styleId="AE4A521B3A0647F1928101B9FB01984F">
    <w:name w:val="AE4A521B3A0647F1928101B9FB01984F"/>
    <w:rsid w:val="00190E9F"/>
    <w:pPr>
      <w:widowControl w:val="0"/>
      <w:jc w:val="both"/>
    </w:pPr>
  </w:style>
  <w:style w:type="paragraph" w:customStyle="1" w:styleId="1B656DCFC840458A8726C50EC7EE0645">
    <w:name w:val="1B656DCFC840458A8726C50EC7EE0645"/>
    <w:rsid w:val="00190E9F"/>
    <w:pPr>
      <w:widowControl w:val="0"/>
      <w:jc w:val="both"/>
    </w:pPr>
  </w:style>
  <w:style w:type="paragraph" w:customStyle="1" w:styleId="E7DA9B5836D941AB821BBCFECEC1DDEE">
    <w:name w:val="E7DA9B5836D941AB821BBCFECEC1DDEE"/>
    <w:rsid w:val="00190E9F"/>
    <w:pPr>
      <w:widowControl w:val="0"/>
      <w:jc w:val="both"/>
    </w:pPr>
  </w:style>
  <w:style w:type="paragraph" w:customStyle="1" w:styleId="7446A51417104F399E486653DE269D62">
    <w:name w:val="7446A51417104F399E486653DE269D62"/>
    <w:rsid w:val="00190E9F"/>
    <w:pPr>
      <w:widowControl w:val="0"/>
      <w:jc w:val="both"/>
    </w:pPr>
  </w:style>
  <w:style w:type="paragraph" w:customStyle="1" w:styleId="F24ED6787E85495198611DFFE8A6DB03">
    <w:name w:val="F24ED6787E85495198611DFFE8A6DB03"/>
    <w:rsid w:val="00190E9F"/>
    <w:pPr>
      <w:widowControl w:val="0"/>
      <w:jc w:val="both"/>
    </w:pPr>
  </w:style>
  <w:style w:type="paragraph" w:customStyle="1" w:styleId="DB358A1E20ED4E23A0075F4AA2E93B84">
    <w:name w:val="DB358A1E20ED4E23A0075F4AA2E93B84"/>
    <w:rsid w:val="00190E9F"/>
    <w:pPr>
      <w:widowControl w:val="0"/>
      <w:jc w:val="both"/>
    </w:pPr>
  </w:style>
  <w:style w:type="paragraph" w:customStyle="1" w:styleId="A160BD7AD9E04D8085014BBF0064E728">
    <w:name w:val="A160BD7AD9E04D8085014BBF0064E728"/>
    <w:rsid w:val="00190E9F"/>
    <w:pPr>
      <w:widowControl w:val="0"/>
      <w:jc w:val="both"/>
    </w:pPr>
  </w:style>
  <w:style w:type="paragraph" w:customStyle="1" w:styleId="4B2CD541E0D1417AAE4E958CDE293933">
    <w:name w:val="4B2CD541E0D1417AAE4E958CDE293933"/>
    <w:rsid w:val="00190E9F"/>
    <w:pPr>
      <w:widowControl w:val="0"/>
      <w:jc w:val="both"/>
    </w:pPr>
  </w:style>
  <w:style w:type="paragraph" w:customStyle="1" w:styleId="99017EDDE6C94E30AC3B139CD7CC5223">
    <w:name w:val="99017EDDE6C94E30AC3B139CD7CC5223"/>
    <w:rsid w:val="00190E9F"/>
    <w:pPr>
      <w:widowControl w:val="0"/>
      <w:jc w:val="both"/>
    </w:pPr>
  </w:style>
  <w:style w:type="paragraph" w:customStyle="1" w:styleId="41582AC1064D4A2293CB01DA734B4C0F">
    <w:name w:val="41582AC1064D4A2293CB01DA734B4C0F"/>
    <w:rsid w:val="00190E9F"/>
    <w:pPr>
      <w:widowControl w:val="0"/>
      <w:jc w:val="both"/>
    </w:pPr>
  </w:style>
  <w:style w:type="paragraph" w:customStyle="1" w:styleId="D7B74780A26F46BD8332ED43CD72F879">
    <w:name w:val="D7B74780A26F46BD8332ED43CD72F879"/>
    <w:rsid w:val="00190E9F"/>
    <w:pPr>
      <w:widowControl w:val="0"/>
      <w:jc w:val="both"/>
    </w:pPr>
  </w:style>
  <w:style w:type="paragraph" w:customStyle="1" w:styleId="492BF89D91CB408DAB6C189A5858977D">
    <w:name w:val="492BF89D91CB408DAB6C189A5858977D"/>
    <w:rsid w:val="00190E9F"/>
    <w:pPr>
      <w:widowControl w:val="0"/>
      <w:jc w:val="both"/>
    </w:pPr>
  </w:style>
  <w:style w:type="paragraph" w:customStyle="1" w:styleId="4972AF2C3FCB48CEB3AD72E2EAC7552C">
    <w:name w:val="4972AF2C3FCB48CEB3AD72E2EAC7552C"/>
    <w:rsid w:val="00190E9F"/>
    <w:pPr>
      <w:widowControl w:val="0"/>
      <w:jc w:val="both"/>
    </w:pPr>
  </w:style>
  <w:style w:type="paragraph" w:customStyle="1" w:styleId="29EE4C17F636413B8192625279BDF88A">
    <w:name w:val="29EE4C17F636413B8192625279BDF88A"/>
    <w:rsid w:val="00190E9F"/>
    <w:pPr>
      <w:widowControl w:val="0"/>
      <w:jc w:val="both"/>
    </w:pPr>
  </w:style>
  <w:style w:type="paragraph" w:customStyle="1" w:styleId="8BC2C7A3E2B24BE482F8C78A18A20F55">
    <w:name w:val="8BC2C7A3E2B24BE482F8C78A18A20F55"/>
    <w:rsid w:val="00190E9F"/>
    <w:pPr>
      <w:widowControl w:val="0"/>
      <w:jc w:val="both"/>
    </w:pPr>
  </w:style>
  <w:style w:type="paragraph" w:customStyle="1" w:styleId="36BFDF199D874D69B2CE21123CA2610D">
    <w:name w:val="36BFDF199D874D69B2CE21123CA2610D"/>
    <w:rsid w:val="00190E9F"/>
    <w:pPr>
      <w:widowControl w:val="0"/>
      <w:jc w:val="both"/>
    </w:pPr>
  </w:style>
  <w:style w:type="paragraph" w:customStyle="1" w:styleId="290E43D3C3304029AC268E804FEAA43A">
    <w:name w:val="290E43D3C3304029AC268E804FEAA43A"/>
    <w:rsid w:val="00190E9F"/>
    <w:pPr>
      <w:widowControl w:val="0"/>
      <w:jc w:val="both"/>
    </w:pPr>
  </w:style>
  <w:style w:type="paragraph" w:customStyle="1" w:styleId="B1EDC70CB80944E498398299D46E5FF6">
    <w:name w:val="B1EDC70CB80944E498398299D46E5FF6"/>
    <w:rsid w:val="00190E9F"/>
    <w:pPr>
      <w:widowControl w:val="0"/>
      <w:jc w:val="both"/>
    </w:pPr>
  </w:style>
  <w:style w:type="paragraph" w:customStyle="1" w:styleId="6D375C75011F428FAF30C83093BDA152">
    <w:name w:val="6D375C75011F428FAF30C83093BDA152"/>
    <w:rsid w:val="00190E9F"/>
    <w:pPr>
      <w:widowControl w:val="0"/>
      <w:jc w:val="both"/>
    </w:pPr>
  </w:style>
  <w:style w:type="paragraph" w:customStyle="1" w:styleId="DFACC1008B0C4372A204C47263CAB754">
    <w:name w:val="DFACC1008B0C4372A204C47263CAB754"/>
    <w:rsid w:val="00190E9F"/>
    <w:pPr>
      <w:widowControl w:val="0"/>
      <w:jc w:val="both"/>
    </w:pPr>
  </w:style>
  <w:style w:type="paragraph" w:customStyle="1" w:styleId="B149B2986FA747778BD9DA5D91E3D52A">
    <w:name w:val="B149B2986FA747778BD9DA5D91E3D52A"/>
    <w:rsid w:val="00190E9F"/>
    <w:pPr>
      <w:widowControl w:val="0"/>
      <w:jc w:val="both"/>
    </w:pPr>
  </w:style>
  <w:style w:type="paragraph" w:customStyle="1" w:styleId="4FF6EF9239C64761B2D15DD0C7E099CE">
    <w:name w:val="4FF6EF9239C64761B2D15DD0C7E099CE"/>
    <w:rsid w:val="00190E9F"/>
    <w:pPr>
      <w:widowControl w:val="0"/>
      <w:jc w:val="both"/>
    </w:pPr>
  </w:style>
  <w:style w:type="paragraph" w:customStyle="1" w:styleId="1D8D50A7B9F24B4CAF28CE5A31727C44">
    <w:name w:val="1D8D50A7B9F24B4CAF28CE5A31727C44"/>
    <w:rsid w:val="00190E9F"/>
    <w:pPr>
      <w:widowControl w:val="0"/>
      <w:jc w:val="both"/>
    </w:pPr>
  </w:style>
  <w:style w:type="paragraph" w:customStyle="1" w:styleId="C9C4C6526F264114B56F6CA9D192ABEC">
    <w:name w:val="C9C4C6526F264114B56F6CA9D192ABEC"/>
    <w:rsid w:val="00190E9F"/>
    <w:pPr>
      <w:widowControl w:val="0"/>
      <w:jc w:val="both"/>
    </w:pPr>
  </w:style>
  <w:style w:type="paragraph" w:customStyle="1" w:styleId="16A7BAD300B94CAB9EFE78EBB590B431">
    <w:name w:val="16A7BAD300B94CAB9EFE78EBB590B431"/>
    <w:rsid w:val="00190E9F"/>
    <w:pPr>
      <w:widowControl w:val="0"/>
      <w:jc w:val="both"/>
    </w:pPr>
  </w:style>
  <w:style w:type="paragraph" w:customStyle="1" w:styleId="9504C8872458423EAED0F60EFB95835F">
    <w:name w:val="9504C8872458423EAED0F60EFB95835F"/>
    <w:rsid w:val="00190E9F"/>
    <w:pPr>
      <w:widowControl w:val="0"/>
      <w:jc w:val="both"/>
    </w:pPr>
  </w:style>
  <w:style w:type="paragraph" w:customStyle="1" w:styleId="F5A5DEDB1B534400B8DA24D81E6A482A">
    <w:name w:val="F5A5DEDB1B534400B8DA24D81E6A482A"/>
    <w:rsid w:val="00190E9F"/>
    <w:pPr>
      <w:widowControl w:val="0"/>
      <w:jc w:val="both"/>
    </w:pPr>
  </w:style>
  <w:style w:type="paragraph" w:customStyle="1" w:styleId="037C538FE0BF4BD4B73C1F3DE1A42C32">
    <w:name w:val="037C538FE0BF4BD4B73C1F3DE1A42C32"/>
    <w:rsid w:val="00190E9F"/>
    <w:pPr>
      <w:widowControl w:val="0"/>
      <w:jc w:val="both"/>
    </w:pPr>
  </w:style>
  <w:style w:type="paragraph" w:customStyle="1" w:styleId="D554C6835FD14A128BFAF7673634F7AE">
    <w:name w:val="D554C6835FD14A128BFAF7673634F7AE"/>
    <w:rsid w:val="00190E9F"/>
    <w:pPr>
      <w:widowControl w:val="0"/>
      <w:jc w:val="both"/>
    </w:pPr>
  </w:style>
  <w:style w:type="paragraph" w:customStyle="1" w:styleId="3C4E0D8548D64E85B48DE46AE806D22C">
    <w:name w:val="3C4E0D8548D64E85B48DE46AE806D22C"/>
    <w:rsid w:val="00190E9F"/>
    <w:pPr>
      <w:widowControl w:val="0"/>
      <w:jc w:val="both"/>
    </w:pPr>
  </w:style>
  <w:style w:type="paragraph" w:customStyle="1" w:styleId="CCE0BFA172CF4FEC8C0329E39F05C50B">
    <w:name w:val="CCE0BFA172CF4FEC8C0329E39F05C50B"/>
    <w:rsid w:val="00190E9F"/>
    <w:pPr>
      <w:widowControl w:val="0"/>
      <w:jc w:val="both"/>
    </w:pPr>
  </w:style>
  <w:style w:type="paragraph" w:customStyle="1" w:styleId="2434A46C186C434FBCB5535C6E053518">
    <w:name w:val="2434A46C186C434FBCB5535C6E053518"/>
    <w:rsid w:val="00190E9F"/>
    <w:pPr>
      <w:widowControl w:val="0"/>
      <w:jc w:val="both"/>
    </w:pPr>
  </w:style>
  <w:style w:type="paragraph" w:customStyle="1" w:styleId="DB256E00D3294EDFB63B3B1EFFEF2F8E">
    <w:name w:val="DB256E00D3294EDFB63B3B1EFFEF2F8E"/>
    <w:rsid w:val="00190E9F"/>
    <w:pPr>
      <w:widowControl w:val="0"/>
      <w:jc w:val="both"/>
    </w:pPr>
  </w:style>
  <w:style w:type="paragraph" w:customStyle="1" w:styleId="8D5B8679F76E4700ACFED5D3D10E7F73">
    <w:name w:val="8D5B8679F76E4700ACFED5D3D10E7F73"/>
    <w:rsid w:val="00190E9F"/>
    <w:pPr>
      <w:widowControl w:val="0"/>
      <w:jc w:val="both"/>
    </w:pPr>
  </w:style>
  <w:style w:type="paragraph" w:customStyle="1" w:styleId="1E52B2A2A3754B9BA6AF92965DB7A517">
    <w:name w:val="1E52B2A2A3754B9BA6AF92965DB7A517"/>
    <w:rsid w:val="00190E9F"/>
    <w:pPr>
      <w:widowControl w:val="0"/>
      <w:jc w:val="both"/>
    </w:pPr>
  </w:style>
  <w:style w:type="paragraph" w:customStyle="1" w:styleId="A4775DD6B6574164B351DD2B26B8AA0E">
    <w:name w:val="A4775DD6B6574164B351DD2B26B8AA0E"/>
    <w:rsid w:val="00190E9F"/>
    <w:pPr>
      <w:widowControl w:val="0"/>
      <w:jc w:val="both"/>
    </w:pPr>
  </w:style>
  <w:style w:type="paragraph" w:customStyle="1" w:styleId="0E16FAEB2FDE4187BEE3A323F768F47A">
    <w:name w:val="0E16FAEB2FDE4187BEE3A323F768F47A"/>
    <w:rsid w:val="00190E9F"/>
    <w:pPr>
      <w:widowControl w:val="0"/>
      <w:jc w:val="both"/>
    </w:pPr>
  </w:style>
  <w:style w:type="paragraph" w:customStyle="1" w:styleId="6ADEDE34CCC34DF1929396206B9284AE">
    <w:name w:val="6ADEDE34CCC34DF1929396206B9284AE"/>
    <w:rsid w:val="00190E9F"/>
    <w:pPr>
      <w:widowControl w:val="0"/>
      <w:jc w:val="both"/>
    </w:pPr>
  </w:style>
  <w:style w:type="paragraph" w:customStyle="1" w:styleId="9F989578B82E4B468864304B35A75FD3">
    <w:name w:val="9F989578B82E4B468864304B35A75FD3"/>
    <w:rsid w:val="00190E9F"/>
    <w:pPr>
      <w:widowControl w:val="0"/>
      <w:jc w:val="both"/>
    </w:pPr>
  </w:style>
  <w:style w:type="paragraph" w:customStyle="1" w:styleId="C67BD07B7CC6426E88E49FC86023F1A3">
    <w:name w:val="C67BD07B7CC6426E88E49FC86023F1A3"/>
    <w:rsid w:val="00190E9F"/>
    <w:pPr>
      <w:widowControl w:val="0"/>
      <w:jc w:val="both"/>
    </w:pPr>
  </w:style>
  <w:style w:type="paragraph" w:customStyle="1" w:styleId="0368F012CDA14298A0691FB42926179D">
    <w:name w:val="0368F012CDA14298A0691FB42926179D"/>
    <w:rsid w:val="00190E9F"/>
    <w:pPr>
      <w:widowControl w:val="0"/>
      <w:jc w:val="both"/>
    </w:pPr>
  </w:style>
  <w:style w:type="paragraph" w:customStyle="1" w:styleId="9F0FF032912F4905BDF6D377C5CF9AD4">
    <w:name w:val="9F0FF032912F4905BDF6D377C5CF9AD4"/>
    <w:rsid w:val="00190E9F"/>
    <w:pPr>
      <w:widowControl w:val="0"/>
      <w:jc w:val="both"/>
    </w:pPr>
  </w:style>
  <w:style w:type="paragraph" w:customStyle="1" w:styleId="891B3A3970A24BE1B746BE13F8BBAAD1">
    <w:name w:val="891B3A3970A24BE1B746BE13F8BBAAD1"/>
    <w:rsid w:val="00190E9F"/>
    <w:pPr>
      <w:widowControl w:val="0"/>
      <w:jc w:val="both"/>
    </w:pPr>
  </w:style>
  <w:style w:type="paragraph" w:customStyle="1" w:styleId="9289F0065B7D4DBFA883E8E664FFD4CF">
    <w:name w:val="9289F0065B7D4DBFA883E8E664FFD4CF"/>
    <w:rsid w:val="00190E9F"/>
    <w:pPr>
      <w:widowControl w:val="0"/>
      <w:jc w:val="both"/>
    </w:pPr>
  </w:style>
  <w:style w:type="paragraph" w:customStyle="1" w:styleId="279F184FD5E047329707A2BF8DB067EE">
    <w:name w:val="279F184FD5E047329707A2BF8DB067EE"/>
    <w:rsid w:val="00190E9F"/>
    <w:pPr>
      <w:widowControl w:val="0"/>
      <w:jc w:val="both"/>
    </w:pPr>
  </w:style>
  <w:style w:type="paragraph" w:customStyle="1" w:styleId="3494D3E522B14E1CB4373DEAD119D1D3">
    <w:name w:val="3494D3E522B14E1CB4373DEAD119D1D3"/>
    <w:rsid w:val="00190E9F"/>
    <w:pPr>
      <w:widowControl w:val="0"/>
      <w:jc w:val="both"/>
    </w:pPr>
  </w:style>
  <w:style w:type="paragraph" w:customStyle="1" w:styleId="118FC664752C4D4B898F94E7287D189D">
    <w:name w:val="118FC664752C4D4B898F94E7287D189D"/>
    <w:rsid w:val="00190E9F"/>
    <w:pPr>
      <w:widowControl w:val="0"/>
      <w:jc w:val="both"/>
    </w:pPr>
  </w:style>
  <w:style w:type="paragraph" w:customStyle="1" w:styleId="80BB9CB668904CB98D23C1011558F253">
    <w:name w:val="80BB9CB668904CB98D23C1011558F253"/>
    <w:rsid w:val="00190E9F"/>
    <w:pPr>
      <w:widowControl w:val="0"/>
      <w:jc w:val="both"/>
    </w:pPr>
  </w:style>
  <w:style w:type="paragraph" w:customStyle="1" w:styleId="10E2EF69E2FB4EFD8E3A6FC6CC00BE4C">
    <w:name w:val="10E2EF69E2FB4EFD8E3A6FC6CC00BE4C"/>
    <w:rsid w:val="00190E9F"/>
    <w:pPr>
      <w:widowControl w:val="0"/>
      <w:jc w:val="both"/>
    </w:pPr>
  </w:style>
  <w:style w:type="paragraph" w:customStyle="1" w:styleId="237B707D91F340229113362F498FA9C6">
    <w:name w:val="237B707D91F340229113362F498FA9C6"/>
    <w:rsid w:val="00190E9F"/>
    <w:pPr>
      <w:widowControl w:val="0"/>
      <w:jc w:val="both"/>
    </w:pPr>
  </w:style>
  <w:style w:type="paragraph" w:customStyle="1" w:styleId="719DE436BC7840188F93D04FD6E1F8A0">
    <w:name w:val="719DE436BC7840188F93D04FD6E1F8A0"/>
    <w:rsid w:val="00190E9F"/>
    <w:pPr>
      <w:widowControl w:val="0"/>
      <w:jc w:val="both"/>
    </w:pPr>
  </w:style>
  <w:style w:type="paragraph" w:customStyle="1" w:styleId="6D79634C7F834E05953381A756524D0C">
    <w:name w:val="6D79634C7F834E05953381A756524D0C"/>
    <w:rsid w:val="00190E9F"/>
    <w:pPr>
      <w:widowControl w:val="0"/>
      <w:jc w:val="both"/>
    </w:pPr>
  </w:style>
  <w:style w:type="paragraph" w:customStyle="1" w:styleId="692FA39398D1470EBA8B1C77B4246BBE">
    <w:name w:val="692FA39398D1470EBA8B1C77B4246BBE"/>
    <w:rsid w:val="00190E9F"/>
    <w:pPr>
      <w:widowControl w:val="0"/>
      <w:jc w:val="both"/>
    </w:pPr>
  </w:style>
  <w:style w:type="paragraph" w:customStyle="1" w:styleId="B18124B26ACE4F188DCD3C3106F1539F">
    <w:name w:val="B18124B26ACE4F188DCD3C3106F1539F"/>
    <w:rsid w:val="00190E9F"/>
    <w:pPr>
      <w:widowControl w:val="0"/>
      <w:jc w:val="both"/>
    </w:pPr>
  </w:style>
  <w:style w:type="paragraph" w:customStyle="1" w:styleId="587DC24293F44068816D9607C2828D94">
    <w:name w:val="587DC24293F44068816D9607C2828D94"/>
    <w:rsid w:val="00190E9F"/>
    <w:pPr>
      <w:widowControl w:val="0"/>
      <w:jc w:val="both"/>
    </w:pPr>
  </w:style>
  <w:style w:type="paragraph" w:customStyle="1" w:styleId="2EF001CC752343FDA13876757E46FC77">
    <w:name w:val="2EF001CC752343FDA13876757E46FC77"/>
    <w:rsid w:val="00190E9F"/>
    <w:pPr>
      <w:widowControl w:val="0"/>
      <w:jc w:val="both"/>
    </w:pPr>
  </w:style>
  <w:style w:type="paragraph" w:customStyle="1" w:styleId="9477CFFAE17D4EFEB58EB1139349B521">
    <w:name w:val="9477CFFAE17D4EFEB58EB1139349B521"/>
    <w:rsid w:val="00190E9F"/>
    <w:pPr>
      <w:widowControl w:val="0"/>
      <w:jc w:val="both"/>
    </w:pPr>
  </w:style>
  <w:style w:type="paragraph" w:customStyle="1" w:styleId="64129E0B8AA043CB89ED492CF6CCDB61">
    <w:name w:val="64129E0B8AA043CB89ED492CF6CCDB61"/>
    <w:rsid w:val="00190E9F"/>
    <w:pPr>
      <w:widowControl w:val="0"/>
      <w:jc w:val="both"/>
    </w:pPr>
  </w:style>
  <w:style w:type="paragraph" w:customStyle="1" w:styleId="381D02B7568A4E129B518622547246AB">
    <w:name w:val="381D02B7568A4E129B518622547246AB"/>
    <w:rsid w:val="00190E9F"/>
    <w:pPr>
      <w:widowControl w:val="0"/>
      <w:jc w:val="both"/>
    </w:pPr>
  </w:style>
  <w:style w:type="paragraph" w:customStyle="1" w:styleId="711B2C9284804184857E690BAD4DAAC9">
    <w:name w:val="711B2C9284804184857E690BAD4DAAC9"/>
    <w:rsid w:val="00190E9F"/>
    <w:pPr>
      <w:widowControl w:val="0"/>
      <w:jc w:val="both"/>
    </w:pPr>
  </w:style>
  <w:style w:type="paragraph" w:customStyle="1" w:styleId="1058D530885F440CA68BD82D255FE50E">
    <w:name w:val="1058D530885F440CA68BD82D255FE50E"/>
    <w:rsid w:val="00190E9F"/>
    <w:pPr>
      <w:widowControl w:val="0"/>
      <w:jc w:val="both"/>
    </w:pPr>
  </w:style>
  <w:style w:type="paragraph" w:customStyle="1" w:styleId="CEC2BF7CF2884BC2B9FEBE98192C40FB">
    <w:name w:val="CEC2BF7CF2884BC2B9FEBE98192C40FB"/>
    <w:rsid w:val="00190E9F"/>
    <w:pPr>
      <w:widowControl w:val="0"/>
      <w:jc w:val="both"/>
    </w:pPr>
  </w:style>
  <w:style w:type="paragraph" w:customStyle="1" w:styleId="D07C3D05C5A6466796B5C609B75BADDC">
    <w:name w:val="D07C3D05C5A6466796B5C609B75BADDC"/>
    <w:rsid w:val="00190E9F"/>
    <w:pPr>
      <w:widowControl w:val="0"/>
      <w:jc w:val="both"/>
    </w:pPr>
  </w:style>
  <w:style w:type="paragraph" w:customStyle="1" w:styleId="CE41A6ED80DC44208F3B98973C864C07">
    <w:name w:val="CE41A6ED80DC44208F3B98973C864C07"/>
    <w:rsid w:val="00190E9F"/>
    <w:pPr>
      <w:widowControl w:val="0"/>
      <w:jc w:val="both"/>
    </w:pPr>
  </w:style>
  <w:style w:type="paragraph" w:customStyle="1" w:styleId="F0DD76DEFC2748D3B7E9A25DE59F1EBF">
    <w:name w:val="F0DD76DEFC2748D3B7E9A25DE59F1EBF"/>
    <w:rsid w:val="00190E9F"/>
    <w:pPr>
      <w:widowControl w:val="0"/>
      <w:jc w:val="both"/>
    </w:pPr>
  </w:style>
  <w:style w:type="paragraph" w:customStyle="1" w:styleId="39B1E058D6BA47AC84A0B49CE99FB3BB">
    <w:name w:val="39B1E058D6BA47AC84A0B49CE99FB3BB"/>
    <w:rsid w:val="00190E9F"/>
    <w:pPr>
      <w:widowControl w:val="0"/>
      <w:jc w:val="both"/>
    </w:pPr>
  </w:style>
  <w:style w:type="paragraph" w:customStyle="1" w:styleId="CE44A2D3B59541EDBD55BC3ABC0EBB75">
    <w:name w:val="CE44A2D3B59541EDBD55BC3ABC0EBB75"/>
    <w:rsid w:val="00190E9F"/>
    <w:pPr>
      <w:widowControl w:val="0"/>
      <w:jc w:val="both"/>
    </w:pPr>
  </w:style>
  <w:style w:type="paragraph" w:customStyle="1" w:styleId="E3EC121ABE154A53B70C0358162380BA">
    <w:name w:val="E3EC121ABE154A53B70C0358162380BA"/>
    <w:rsid w:val="00190E9F"/>
    <w:pPr>
      <w:widowControl w:val="0"/>
      <w:jc w:val="both"/>
    </w:pPr>
  </w:style>
  <w:style w:type="paragraph" w:customStyle="1" w:styleId="0F2983CACB3B49CA9DF62181AA5ED4E2">
    <w:name w:val="0F2983CACB3B49CA9DF62181AA5ED4E2"/>
    <w:rsid w:val="00190E9F"/>
    <w:pPr>
      <w:widowControl w:val="0"/>
      <w:jc w:val="both"/>
    </w:pPr>
  </w:style>
  <w:style w:type="paragraph" w:customStyle="1" w:styleId="47CF2F55256E49C4A67AA229B56D2B11">
    <w:name w:val="47CF2F55256E49C4A67AA229B56D2B11"/>
    <w:rsid w:val="00190E9F"/>
    <w:pPr>
      <w:widowControl w:val="0"/>
      <w:jc w:val="both"/>
    </w:pPr>
  </w:style>
  <w:style w:type="paragraph" w:customStyle="1" w:styleId="4C66E3D98E1D4474850A793A3448491B">
    <w:name w:val="4C66E3D98E1D4474850A793A3448491B"/>
    <w:rsid w:val="00190E9F"/>
    <w:pPr>
      <w:widowControl w:val="0"/>
      <w:jc w:val="both"/>
    </w:pPr>
  </w:style>
  <w:style w:type="paragraph" w:customStyle="1" w:styleId="8714F6C0F64C43E89945DB620F91F3E3">
    <w:name w:val="8714F6C0F64C43E89945DB620F91F3E3"/>
    <w:rsid w:val="0097224D"/>
    <w:pPr>
      <w:widowControl w:val="0"/>
      <w:jc w:val="both"/>
    </w:pPr>
  </w:style>
  <w:style w:type="paragraph" w:customStyle="1" w:styleId="8242A5A7418D49F398AEE29470BBD25A">
    <w:name w:val="8242A5A7418D49F398AEE29470BBD25A"/>
    <w:rsid w:val="0097224D"/>
    <w:pPr>
      <w:widowControl w:val="0"/>
      <w:jc w:val="both"/>
    </w:pPr>
  </w:style>
  <w:style w:type="paragraph" w:customStyle="1" w:styleId="5879DE22BD214EB6A2A212ED6F946C5D">
    <w:name w:val="5879DE22BD214EB6A2A212ED6F946C5D"/>
    <w:rsid w:val="0097224D"/>
    <w:pPr>
      <w:widowControl w:val="0"/>
      <w:jc w:val="both"/>
    </w:pPr>
  </w:style>
  <w:style w:type="paragraph" w:customStyle="1" w:styleId="4CEE42FDE2754850AA622765551B01EE">
    <w:name w:val="4CEE42FDE2754850AA622765551B01EE"/>
    <w:rsid w:val="0097224D"/>
    <w:pPr>
      <w:widowControl w:val="0"/>
      <w:jc w:val="both"/>
    </w:pPr>
  </w:style>
  <w:style w:type="paragraph" w:customStyle="1" w:styleId="C363F350CAC04B5BA689C3F69E20AEA1">
    <w:name w:val="C363F350CAC04B5BA689C3F69E20AEA1"/>
    <w:rsid w:val="0097224D"/>
    <w:pPr>
      <w:widowControl w:val="0"/>
      <w:jc w:val="both"/>
    </w:pPr>
  </w:style>
  <w:style w:type="paragraph" w:customStyle="1" w:styleId="2CB04FA5A5174BD6B9367B7435418B19">
    <w:name w:val="2CB04FA5A5174BD6B9367B7435418B19"/>
    <w:rsid w:val="0097224D"/>
    <w:pPr>
      <w:widowControl w:val="0"/>
      <w:jc w:val="both"/>
    </w:pPr>
  </w:style>
  <w:style w:type="paragraph" w:customStyle="1" w:styleId="5A05AB981C894337AF546CAE20B2A807">
    <w:name w:val="5A05AB981C894337AF546CAE20B2A807"/>
    <w:rsid w:val="0097224D"/>
    <w:pPr>
      <w:widowControl w:val="0"/>
      <w:jc w:val="both"/>
    </w:pPr>
  </w:style>
  <w:style w:type="paragraph" w:customStyle="1" w:styleId="96BDF0830F964105BF854A8E4B339C10">
    <w:name w:val="96BDF0830F964105BF854A8E4B339C10"/>
    <w:rsid w:val="0097224D"/>
    <w:pPr>
      <w:widowControl w:val="0"/>
      <w:jc w:val="both"/>
    </w:pPr>
  </w:style>
  <w:style w:type="paragraph" w:customStyle="1" w:styleId="7BBC0AEC609F4E7A8EACA74D0A0176CB">
    <w:name w:val="7BBC0AEC609F4E7A8EACA74D0A0176CB"/>
    <w:rsid w:val="0097224D"/>
    <w:pPr>
      <w:widowControl w:val="0"/>
      <w:jc w:val="both"/>
    </w:pPr>
  </w:style>
  <w:style w:type="paragraph" w:customStyle="1" w:styleId="BD92A6FB29BB449EA2A24E6EE8D35D57">
    <w:name w:val="BD92A6FB29BB449EA2A24E6EE8D35D57"/>
    <w:rsid w:val="0097224D"/>
    <w:pPr>
      <w:widowControl w:val="0"/>
      <w:jc w:val="both"/>
    </w:pPr>
  </w:style>
  <w:style w:type="paragraph" w:customStyle="1" w:styleId="D441D78B9B4A47A38F9F69EF18CFB14F">
    <w:name w:val="D441D78B9B4A47A38F9F69EF18CFB14F"/>
    <w:rsid w:val="0097224D"/>
    <w:pPr>
      <w:widowControl w:val="0"/>
      <w:jc w:val="both"/>
    </w:pPr>
  </w:style>
  <w:style w:type="paragraph" w:customStyle="1" w:styleId="8F71A52FCA9F44B3B8BD34C18043EA67">
    <w:name w:val="8F71A52FCA9F44B3B8BD34C18043EA67"/>
    <w:rsid w:val="0097224D"/>
    <w:pPr>
      <w:widowControl w:val="0"/>
      <w:jc w:val="both"/>
    </w:pPr>
  </w:style>
  <w:style w:type="paragraph" w:customStyle="1" w:styleId="EC0C215DDA2343ED804161884090BE46">
    <w:name w:val="EC0C215DDA2343ED804161884090BE46"/>
    <w:rsid w:val="0097224D"/>
    <w:pPr>
      <w:widowControl w:val="0"/>
      <w:jc w:val="both"/>
    </w:pPr>
  </w:style>
  <w:style w:type="paragraph" w:customStyle="1" w:styleId="8CA35495F37A43729C2EAA8E50222F3C">
    <w:name w:val="8CA35495F37A43729C2EAA8E50222F3C"/>
    <w:rsid w:val="0097224D"/>
    <w:pPr>
      <w:widowControl w:val="0"/>
      <w:jc w:val="both"/>
    </w:pPr>
  </w:style>
  <w:style w:type="paragraph" w:customStyle="1" w:styleId="BC994E0D062E416ABF965EF166D3CE67">
    <w:name w:val="BC994E0D062E416ABF965EF166D3CE67"/>
    <w:rsid w:val="0097224D"/>
    <w:pPr>
      <w:widowControl w:val="0"/>
      <w:jc w:val="both"/>
    </w:pPr>
  </w:style>
  <w:style w:type="paragraph" w:customStyle="1" w:styleId="3E4CF483802D405D8EFE5786B7999A6B">
    <w:name w:val="3E4CF483802D405D8EFE5786B7999A6B"/>
    <w:rsid w:val="0097224D"/>
    <w:pPr>
      <w:widowControl w:val="0"/>
      <w:jc w:val="both"/>
    </w:pPr>
  </w:style>
  <w:style w:type="paragraph" w:customStyle="1" w:styleId="6469634121264448B06A0C6520490D42">
    <w:name w:val="6469634121264448B06A0C6520490D42"/>
    <w:rsid w:val="0097224D"/>
    <w:pPr>
      <w:widowControl w:val="0"/>
      <w:jc w:val="both"/>
    </w:pPr>
  </w:style>
  <w:style w:type="paragraph" w:customStyle="1" w:styleId="F8B9B5067BED48B78ED94A6D83AF85CD">
    <w:name w:val="F8B9B5067BED48B78ED94A6D83AF85CD"/>
    <w:rsid w:val="0097224D"/>
    <w:pPr>
      <w:widowControl w:val="0"/>
      <w:jc w:val="both"/>
    </w:pPr>
  </w:style>
  <w:style w:type="paragraph" w:customStyle="1" w:styleId="2874CCFD4F5A4780A2FAF743A6693179">
    <w:name w:val="2874CCFD4F5A4780A2FAF743A6693179"/>
    <w:rsid w:val="0097224D"/>
    <w:pPr>
      <w:widowControl w:val="0"/>
      <w:jc w:val="both"/>
    </w:pPr>
  </w:style>
  <w:style w:type="paragraph" w:customStyle="1" w:styleId="440774D868C942D39E1ECD88E8FC003D">
    <w:name w:val="440774D868C942D39E1ECD88E8FC003D"/>
    <w:rsid w:val="0097224D"/>
    <w:pPr>
      <w:widowControl w:val="0"/>
      <w:jc w:val="both"/>
    </w:pPr>
  </w:style>
  <w:style w:type="paragraph" w:customStyle="1" w:styleId="0FA0133A73FB496DB1B70345CB258CBE">
    <w:name w:val="0FA0133A73FB496DB1B70345CB258CBE"/>
    <w:rsid w:val="0097224D"/>
    <w:pPr>
      <w:widowControl w:val="0"/>
      <w:jc w:val="both"/>
    </w:pPr>
  </w:style>
  <w:style w:type="paragraph" w:customStyle="1" w:styleId="70ED25B12E894A9DA7A792E68E734EC9">
    <w:name w:val="70ED25B12E894A9DA7A792E68E734EC9"/>
    <w:rsid w:val="0097224D"/>
    <w:pPr>
      <w:widowControl w:val="0"/>
      <w:jc w:val="both"/>
    </w:pPr>
  </w:style>
  <w:style w:type="paragraph" w:customStyle="1" w:styleId="451144763F0A44F096CD4C06B96E1F3E">
    <w:name w:val="451144763F0A44F096CD4C06B96E1F3E"/>
    <w:rsid w:val="0097224D"/>
    <w:pPr>
      <w:widowControl w:val="0"/>
      <w:jc w:val="both"/>
    </w:pPr>
  </w:style>
  <w:style w:type="paragraph" w:customStyle="1" w:styleId="6E2CA42EB8AB4632A12275F996F5AC9C">
    <w:name w:val="6E2CA42EB8AB4632A12275F996F5AC9C"/>
    <w:rsid w:val="0097224D"/>
    <w:pPr>
      <w:widowControl w:val="0"/>
      <w:jc w:val="both"/>
    </w:pPr>
  </w:style>
  <w:style w:type="paragraph" w:customStyle="1" w:styleId="3AFAF5F1B2FB4419B1DEAA4D35E00F88">
    <w:name w:val="3AFAF5F1B2FB4419B1DEAA4D35E00F88"/>
    <w:rsid w:val="0097224D"/>
    <w:pPr>
      <w:widowControl w:val="0"/>
      <w:jc w:val="both"/>
    </w:pPr>
  </w:style>
  <w:style w:type="paragraph" w:customStyle="1" w:styleId="417CCA4EF477434FB0C7B7B82FBED5E3">
    <w:name w:val="417CCA4EF477434FB0C7B7B82FBED5E3"/>
    <w:rsid w:val="0097224D"/>
    <w:pPr>
      <w:widowControl w:val="0"/>
      <w:jc w:val="both"/>
    </w:pPr>
  </w:style>
  <w:style w:type="paragraph" w:customStyle="1" w:styleId="BC7A6CC7ED0D4F6AB3FE248C1421E613">
    <w:name w:val="BC7A6CC7ED0D4F6AB3FE248C1421E613"/>
    <w:rsid w:val="0097224D"/>
    <w:pPr>
      <w:widowControl w:val="0"/>
      <w:jc w:val="both"/>
    </w:pPr>
  </w:style>
  <w:style w:type="paragraph" w:customStyle="1" w:styleId="A23760A41FAC4D6B89F035C8BF8065A7">
    <w:name w:val="A23760A41FAC4D6B89F035C8BF8065A7"/>
    <w:rsid w:val="0097224D"/>
    <w:pPr>
      <w:widowControl w:val="0"/>
      <w:jc w:val="both"/>
    </w:pPr>
  </w:style>
  <w:style w:type="paragraph" w:customStyle="1" w:styleId="369F48A6800F46D29DB4DFCE5553F76D">
    <w:name w:val="369F48A6800F46D29DB4DFCE5553F76D"/>
    <w:rsid w:val="0097224D"/>
    <w:pPr>
      <w:widowControl w:val="0"/>
      <w:jc w:val="both"/>
    </w:pPr>
  </w:style>
  <w:style w:type="paragraph" w:customStyle="1" w:styleId="1D56C76362A14CF898B067CA7209E71A">
    <w:name w:val="1D56C76362A14CF898B067CA7209E71A"/>
    <w:rsid w:val="0097224D"/>
    <w:pPr>
      <w:widowControl w:val="0"/>
      <w:jc w:val="both"/>
    </w:pPr>
  </w:style>
  <w:style w:type="paragraph" w:customStyle="1" w:styleId="EF361B9FBC9B470389BA7851B433234C">
    <w:name w:val="EF361B9FBC9B470389BA7851B433234C"/>
    <w:rsid w:val="0097224D"/>
    <w:pPr>
      <w:widowControl w:val="0"/>
      <w:jc w:val="both"/>
    </w:pPr>
  </w:style>
  <w:style w:type="paragraph" w:customStyle="1" w:styleId="AB87A80402EC41BA9BE7D8E247A2D35C">
    <w:name w:val="AB87A80402EC41BA9BE7D8E247A2D35C"/>
    <w:rsid w:val="0097224D"/>
    <w:pPr>
      <w:widowControl w:val="0"/>
      <w:jc w:val="both"/>
    </w:pPr>
  </w:style>
  <w:style w:type="paragraph" w:customStyle="1" w:styleId="A2DDD3CAFDB241AC9AB651BA708191B6">
    <w:name w:val="A2DDD3CAFDB241AC9AB651BA708191B6"/>
    <w:rsid w:val="0097224D"/>
    <w:pPr>
      <w:widowControl w:val="0"/>
      <w:jc w:val="both"/>
    </w:pPr>
  </w:style>
  <w:style w:type="paragraph" w:customStyle="1" w:styleId="C72F9377CF304B9A854D5047D954612F">
    <w:name w:val="C72F9377CF304B9A854D5047D954612F"/>
    <w:rsid w:val="0097224D"/>
    <w:pPr>
      <w:widowControl w:val="0"/>
      <w:jc w:val="both"/>
    </w:pPr>
  </w:style>
  <w:style w:type="paragraph" w:customStyle="1" w:styleId="5C39B3D5A56644A598C34A265A745BDF">
    <w:name w:val="5C39B3D5A56644A598C34A265A745BDF"/>
    <w:rsid w:val="0097224D"/>
    <w:pPr>
      <w:widowControl w:val="0"/>
      <w:jc w:val="both"/>
    </w:pPr>
  </w:style>
  <w:style w:type="paragraph" w:customStyle="1" w:styleId="AA7FF1FF067548978DD13DC0A86E6E61">
    <w:name w:val="AA7FF1FF067548978DD13DC0A86E6E61"/>
    <w:rsid w:val="0097224D"/>
    <w:pPr>
      <w:widowControl w:val="0"/>
      <w:jc w:val="both"/>
    </w:pPr>
  </w:style>
  <w:style w:type="paragraph" w:customStyle="1" w:styleId="70B2EAB8EC2D44E2B988E627198B491B">
    <w:name w:val="70B2EAB8EC2D44E2B988E627198B491B"/>
    <w:rsid w:val="0097224D"/>
    <w:pPr>
      <w:widowControl w:val="0"/>
      <w:jc w:val="both"/>
    </w:pPr>
  </w:style>
  <w:style w:type="paragraph" w:customStyle="1" w:styleId="7B3A9F36FAB44BEC93475032DD0480F0">
    <w:name w:val="7B3A9F36FAB44BEC93475032DD0480F0"/>
    <w:rsid w:val="0097224D"/>
    <w:pPr>
      <w:widowControl w:val="0"/>
      <w:jc w:val="both"/>
    </w:pPr>
  </w:style>
  <w:style w:type="paragraph" w:customStyle="1" w:styleId="A3689AD29CC24B8D86C09DAA32CE7D89">
    <w:name w:val="A3689AD29CC24B8D86C09DAA32CE7D89"/>
    <w:rsid w:val="0097224D"/>
    <w:pPr>
      <w:widowControl w:val="0"/>
      <w:jc w:val="both"/>
    </w:pPr>
  </w:style>
  <w:style w:type="paragraph" w:customStyle="1" w:styleId="4392D2C9CEE141D5AC03BD2FCC442C47">
    <w:name w:val="4392D2C9CEE141D5AC03BD2FCC442C47"/>
    <w:rsid w:val="0097224D"/>
    <w:pPr>
      <w:widowControl w:val="0"/>
      <w:jc w:val="both"/>
    </w:pPr>
  </w:style>
  <w:style w:type="paragraph" w:customStyle="1" w:styleId="0BFE73BF82A14A32875F21B4FA6FA94A">
    <w:name w:val="0BFE73BF82A14A32875F21B4FA6FA94A"/>
    <w:rsid w:val="0097224D"/>
    <w:pPr>
      <w:widowControl w:val="0"/>
      <w:jc w:val="both"/>
    </w:pPr>
  </w:style>
  <w:style w:type="paragraph" w:customStyle="1" w:styleId="51B3C5EED205464891148E3C92F72852">
    <w:name w:val="51B3C5EED205464891148E3C92F72852"/>
    <w:rsid w:val="0097224D"/>
    <w:pPr>
      <w:widowControl w:val="0"/>
      <w:jc w:val="both"/>
    </w:pPr>
  </w:style>
  <w:style w:type="paragraph" w:customStyle="1" w:styleId="276FE5291B734E80AB524A7AD0B901C6">
    <w:name w:val="276FE5291B734E80AB524A7AD0B901C6"/>
    <w:rsid w:val="0097224D"/>
    <w:pPr>
      <w:widowControl w:val="0"/>
      <w:jc w:val="both"/>
    </w:pPr>
  </w:style>
  <w:style w:type="paragraph" w:customStyle="1" w:styleId="7FCA290143A24DCD8F5727171D5DBA6E">
    <w:name w:val="7FCA290143A24DCD8F5727171D5DBA6E"/>
    <w:rsid w:val="0097224D"/>
    <w:pPr>
      <w:widowControl w:val="0"/>
      <w:jc w:val="both"/>
    </w:pPr>
  </w:style>
  <w:style w:type="paragraph" w:customStyle="1" w:styleId="B7CD336FB3A74AB98E6040031F67E079">
    <w:name w:val="B7CD336FB3A74AB98E6040031F67E079"/>
    <w:rsid w:val="0097224D"/>
    <w:pPr>
      <w:widowControl w:val="0"/>
      <w:jc w:val="both"/>
    </w:pPr>
  </w:style>
  <w:style w:type="paragraph" w:customStyle="1" w:styleId="EE003D6DAA6A40C7A6ECB0A474271974">
    <w:name w:val="EE003D6DAA6A40C7A6ECB0A474271974"/>
    <w:rsid w:val="0097224D"/>
    <w:pPr>
      <w:widowControl w:val="0"/>
      <w:jc w:val="both"/>
    </w:pPr>
  </w:style>
  <w:style w:type="paragraph" w:customStyle="1" w:styleId="C8FEDD207AD84FC8B214D3F8B08E0E86">
    <w:name w:val="C8FEDD207AD84FC8B214D3F8B08E0E86"/>
    <w:rsid w:val="0097224D"/>
    <w:pPr>
      <w:widowControl w:val="0"/>
      <w:jc w:val="both"/>
    </w:pPr>
  </w:style>
  <w:style w:type="paragraph" w:customStyle="1" w:styleId="889F8EBB9AC24E00B7AC9B654749D1A5">
    <w:name w:val="889F8EBB9AC24E00B7AC9B654749D1A5"/>
    <w:rsid w:val="0097224D"/>
    <w:pPr>
      <w:widowControl w:val="0"/>
      <w:jc w:val="both"/>
    </w:pPr>
  </w:style>
  <w:style w:type="paragraph" w:customStyle="1" w:styleId="13FBB2B2F4744E1493248358F0BEA128">
    <w:name w:val="13FBB2B2F4744E1493248358F0BEA128"/>
    <w:rsid w:val="0097224D"/>
    <w:pPr>
      <w:widowControl w:val="0"/>
      <w:jc w:val="both"/>
    </w:pPr>
  </w:style>
  <w:style w:type="paragraph" w:customStyle="1" w:styleId="B69DF561BD584D73880D679176D1036D">
    <w:name w:val="B69DF561BD584D73880D679176D1036D"/>
    <w:rsid w:val="0097224D"/>
    <w:pPr>
      <w:widowControl w:val="0"/>
      <w:jc w:val="both"/>
    </w:pPr>
  </w:style>
  <w:style w:type="paragraph" w:customStyle="1" w:styleId="91590A6E797B4E75A035227DD3C99559">
    <w:name w:val="91590A6E797B4E75A035227DD3C99559"/>
    <w:rsid w:val="0097224D"/>
    <w:pPr>
      <w:widowControl w:val="0"/>
      <w:jc w:val="both"/>
    </w:pPr>
  </w:style>
  <w:style w:type="paragraph" w:customStyle="1" w:styleId="8D16009F9B314D26AE71B8394A9A72A6">
    <w:name w:val="8D16009F9B314D26AE71B8394A9A72A6"/>
    <w:rsid w:val="0097224D"/>
    <w:pPr>
      <w:widowControl w:val="0"/>
      <w:jc w:val="both"/>
    </w:pPr>
  </w:style>
  <w:style w:type="paragraph" w:customStyle="1" w:styleId="159D05C25ACB419BB372606F5C33060E">
    <w:name w:val="159D05C25ACB419BB372606F5C33060E"/>
    <w:rsid w:val="0097224D"/>
    <w:pPr>
      <w:widowControl w:val="0"/>
      <w:jc w:val="both"/>
    </w:pPr>
  </w:style>
  <w:style w:type="paragraph" w:customStyle="1" w:styleId="A0796C85D0D149E494B9985CFBC21046">
    <w:name w:val="A0796C85D0D149E494B9985CFBC21046"/>
    <w:rsid w:val="0097224D"/>
    <w:pPr>
      <w:widowControl w:val="0"/>
      <w:jc w:val="both"/>
    </w:pPr>
  </w:style>
  <w:style w:type="paragraph" w:customStyle="1" w:styleId="F5131E2282A44BDDB00B5C07D6E75C2F">
    <w:name w:val="F5131E2282A44BDDB00B5C07D6E75C2F"/>
    <w:rsid w:val="0097224D"/>
    <w:pPr>
      <w:widowControl w:val="0"/>
      <w:jc w:val="both"/>
    </w:pPr>
  </w:style>
  <w:style w:type="paragraph" w:customStyle="1" w:styleId="3E5C1FBD676B45C78B1D52B023B4E1F8">
    <w:name w:val="3E5C1FBD676B45C78B1D52B023B4E1F8"/>
    <w:rsid w:val="0097224D"/>
    <w:pPr>
      <w:widowControl w:val="0"/>
      <w:jc w:val="both"/>
    </w:pPr>
  </w:style>
  <w:style w:type="paragraph" w:customStyle="1" w:styleId="40F5FE02635541308583815C56C33266">
    <w:name w:val="40F5FE02635541308583815C56C33266"/>
    <w:rsid w:val="0097224D"/>
    <w:pPr>
      <w:widowControl w:val="0"/>
      <w:jc w:val="both"/>
    </w:pPr>
  </w:style>
  <w:style w:type="paragraph" w:customStyle="1" w:styleId="949BBC6B9C1242679366AB937D9DEA4B">
    <w:name w:val="949BBC6B9C1242679366AB937D9DEA4B"/>
    <w:rsid w:val="0097224D"/>
    <w:pPr>
      <w:widowControl w:val="0"/>
      <w:jc w:val="both"/>
    </w:pPr>
  </w:style>
  <w:style w:type="paragraph" w:customStyle="1" w:styleId="86C6DD387DD145D5B80799F98DF5E6CF">
    <w:name w:val="86C6DD387DD145D5B80799F98DF5E6CF"/>
    <w:rsid w:val="0097224D"/>
    <w:pPr>
      <w:widowControl w:val="0"/>
      <w:jc w:val="both"/>
    </w:pPr>
  </w:style>
  <w:style w:type="paragraph" w:customStyle="1" w:styleId="670B778A6AC04AC98DD0FC5336239A3A">
    <w:name w:val="670B778A6AC04AC98DD0FC5336239A3A"/>
    <w:rsid w:val="0097224D"/>
    <w:pPr>
      <w:widowControl w:val="0"/>
      <w:jc w:val="both"/>
    </w:pPr>
  </w:style>
  <w:style w:type="paragraph" w:customStyle="1" w:styleId="C4C081E4FE514009AEB1E4E7B8B0AE4E">
    <w:name w:val="C4C081E4FE514009AEB1E4E7B8B0AE4E"/>
    <w:rsid w:val="0097224D"/>
    <w:pPr>
      <w:widowControl w:val="0"/>
      <w:jc w:val="both"/>
    </w:pPr>
  </w:style>
  <w:style w:type="paragraph" w:customStyle="1" w:styleId="BF254DB42306461DBF093598E6C40FC4">
    <w:name w:val="BF254DB42306461DBF093598E6C40FC4"/>
    <w:rsid w:val="0097224D"/>
    <w:pPr>
      <w:widowControl w:val="0"/>
      <w:jc w:val="both"/>
    </w:pPr>
  </w:style>
  <w:style w:type="paragraph" w:customStyle="1" w:styleId="D5D100DD41D542CF818395033050F97A">
    <w:name w:val="D5D100DD41D542CF818395033050F97A"/>
    <w:rsid w:val="0097224D"/>
    <w:pPr>
      <w:widowControl w:val="0"/>
      <w:jc w:val="both"/>
    </w:pPr>
  </w:style>
  <w:style w:type="paragraph" w:customStyle="1" w:styleId="02387691EBD042C8AB4FD7C73353B0F1">
    <w:name w:val="02387691EBD042C8AB4FD7C73353B0F1"/>
    <w:rsid w:val="0097224D"/>
    <w:pPr>
      <w:widowControl w:val="0"/>
      <w:jc w:val="both"/>
    </w:pPr>
  </w:style>
  <w:style w:type="paragraph" w:customStyle="1" w:styleId="9CD4470A5D804C358E765542F0DD9608">
    <w:name w:val="9CD4470A5D804C358E765542F0DD9608"/>
    <w:rsid w:val="0097224D"/>
    <w:pPr>
      <w:widowControl w:val="0"/>
      <w:jc w:val="both"/>
    </w:pPr>
  </w:style>
  <w:style w:type="paragraph" w:customStyle="1" w:styleId="2E64CDC8BAB4451D95346CB64808718E">
    <w:name w:val="2E64CDC8BAB4451D95346CB64808718E"/>
    <w:rsid w:val="0097224D"/>
    <w:pPr>
      <w:widowControl w:val="0"/>
      <w:jc w:val="both"/>
    </w:pPr>
  </w:style>
  <w:style w:type="paragraph" w:customStyle="1" w:styleId="B88BE2F550CE47B99B4BF30F5B4F9801">
    <w:name w:val="B88BE2F550CE47B99B4BF30F5B4F9801"/>
    <w:rsid w:val="0097224D"/>
    <w:pPr>
      <w:widowControl w:val="0"/>
      <w:jc w:val="both"/>
    </w:pPr>
  </w:style>
  <w:style w:type="paragraph" w:customStyle="1" w:styleId="80F50990496644438E35C988D3B43A72">
    <w:name w:val="80F50990496644438E35C988D3B43A72"/>
    <w:rsid w:val="0097224D"/>
    <w:pPr>
      <w:widowControl w:val="0"/>
      <w:jc w:val="both"/>
    </w:pPr>
  </w:style>
  <w:style w:type="paragraph" w:customStyle="1" w:styleId="BB8FC4DF3C9D48EA8A3DD63CF66F2B52">
    <w:name w:val="BB8FC4DF3C9D48EA8A3DD63CF66F2B52"/>
    <w:rsid w:val="0097224D"/>
    <w:pPr>
      <w:widowControl w:val="0"/>
      <w:jc w:val="both"/>
    </w:pPr>
  </w:style>
  <w:style w:type="paragraph" w:customStyle="1" w:styleId="F7A6B71AC90B42489D7266F79DFFEC72">
    <w:name w:val="F7A6B71AC90B42489D7266F79DFFEC72"/>
    <w:rsid w:val="0097224D"/>
    <w:pPr>
      <w:widowControl w:val="0"/>
      <w:jc w:val="both"/>
    </w:pPr>
  </w:style>
  <w:style w:type="paragraph" w:customStyle="1" w:styleId="E2D584704E6843C79D3144C698983E4F">
    <w:name w:val="E2D584704E6843C79D3144C698983E4F"/>
    <w:rsid w:val="0097224D"/>
    <w:pPr>
      <w:widowControl w:val="0"/>
      <w:jc w:val="both"/>
    </w:pPr>
  </w:style>
  <w:style w:type="paragraph" w:customStyle="1" w:styleId="93E84A385B524370B12C6843C82745BB">
    <w:name w:val="93E84A385B524370B12C6843C82745BB"/>
    <w:rsid w:val="0097224D"/>
    <w:pPr>
      <w:widowControl w:val="0"/>
      <w:jc w:val="both"/>
    </w:pPr>
  </w:style>
  <w:style w:type="paragraph" w:customStyle="1" w:styleId="09F0F79410C84A98AB994F0223530041">
    <w:name w:val="09F0F79410C84A98AB994F0223530041"/>
    <w:rsid w:val="0097224D"/>
    <w:pPr>
      <w:widowControl w:val="0"/>
      <w:jc w:val="both"/>
    </w:pPr>
  </w:style>
  <w:style w:type="paragraph" w:customStyle="1" w:styleId="DCF3C60329864E7781DFA992B0070445">
    <w:name w:val="DCF3C60329864E7781DFA992B0070445"/>
    <w:rsid w:val="0097224D"/>
    <w:pPr>
      <w:widowControl w:val="0"/>
      <w:jc w:val="both"/>
    </w:pPr>
  </w:style>
  <w:style w:type="paragraph" w:customStyle="1" w:styleId="C02148D61D5C4BF5AF3996FE481A2089">
    <w:name w:val="C02148D61D5C4BF5AF3996FE481A2089"/>
    <w:rsid w:val="0097224D"/>
    <w:pPr>
      <w:widowControl w:val="0"/>
      <w:jc w:val="both"/>
    </w:pPr>
  </w:style>
  <w:style w:type="paragraph" w:customStyle="1" w:styleId="B574A14680354A01B113650BD65AE918">
    <w:name w:val="B574A14680354A01B113650BD65AE918"/>
    <w:rsid w:val="0097224D"/>
    <w:pPr>
      <w:widowControl w:val="0"/>
      <w:jc w:val="both"/>
    </w:pPr>
  </w:style>
  <w:style w:type="paragraph" w:customStyle="1" w:styleId="07E6FD5BAD874966A2ADE631F08C25F7">
    <w:name w:val="07E6FD5BAD874966A2ADE631F08C25F7"/>
    <w:rsid w:val="0097224D"/>
    <w:pPr>
      <w:widowControl w:val="0"/>
      <w:jc w:val="both"/>
    </w:pPr>
  </w:style>
  <w:style w:type="paragraph" w:customStyle="1" w:styleId="7BD54B7F83D5422FA0FEF3244F080575">
    <w:name w:val="7BD54B7F83D5422FA0FEF3244F080575"/>
    <w:rsid w:val="0097224D"/>
    <w:pPr>
      <w:widowControl w:val="0"/>
      <w:jc w:val="both"/>
    </w:pPr>
  </w:style>
  <w:style w:type="paragraph" w:customStyle="1" w:styleId="1C3393085BD64FF081B6F730C0DE1BE1">
    <w:name w:val="1C3393085BD64FF081B6F730C0DE1BE1"/>
    <w:rsid w:val="0097224D"/>
    <w:pPr>
      <w:widowControl w:val="0"/>
      <w:jc w:val="both"/>
    </w:pPr>
  </w:style>
  <w:style w:type="paragraph" w:customStyle="1" w:styleId="121E83A5ACE647C7BCB2CC44D1EA847F">
    <w:name w:val="121E83A5ACE647C7BCB2CC44D1EA847F"/>
    <w:rsid w:val="0097224D"/>
    <w:pPr>
      <w:widowControl w:val="0"/>
      <w:jc w:val="both"/>
    </w:pPr>
  </w:style>
  <w:style w:type="paragraph" w:customStyle="1" w:styleId="4EB69D5689E2498B85F8D85DEE01459F">
    <w:name w:val="4EB69D5689E2498B85F8D85DEE01459F"/>
    <w:rsid w:val="0097224D"/>
    <w:pPr>
      <w:widowControl w:val="0"/>
      <w:jc w:val="both"/>
    </w:pPr>
  </w:style>
  <w:style w:type="paragraph" w:customStyle="1" w:styleId="DCAF911A7A9F466EA5FFC837B1BAA6BA">
    <w:name w:val="DCAF911A7A9F466EA5FFC837B1BAA6BA"/>
    <w:rsid w:val="0097224D"/>
    <w:pPr>
      <w:widowControl w:val="0"/>
      <w:jc w:val="both"/>
    </w:pPr>
  </w:style>
  <w:style w:type="paragraph" w:customStyle="1" w:styleId="CAE16DADE5F64C1293B231F5A9A2D2BD">
    <w:name w:val="CAE16DADE5F64C1293B231F5A9A2D2BD"/>
    <w:rsid w:val="0097224D"/>
    <w:pPr>
      <w:widowControl w:val="0"/>
      <w:jc w:val="both"/>
    </w:pPr>
  </w:style>
  <w:style w:type="paragraph" w:customStyle="1" w:styleId="F320AFDFB7D941D9B51B89606DC601AE">
    <w:name w:val="F320AFDFB7D941D9B51B89606DC601AE"/>
    <w:rsid w:val="0097224D"/>
    <w:pPr>
      <w:widowControl w:val="0"/>
      <w:jc w:val="both"/>
    </w:pPr>
  </w:style>
  <w:style w:type="paragraph" w:customStyle="1" w:styleId="7E6D6EF7431C4DF89AB694B22AFF3C90">
    <w:name w:val="7E6D6EF7431C4DF89AB694B22AFF3C90"/>
    <w:rsid w:val="0097224D"/>
    <w:pPr>
      <w:widowControl w:val="0"/>
      <w:jc w:val="both"/>
    </w:pPr>
  </w:style>
  <w:style w:type="paragraph" w:customStyle="1" w:styleId="B4EE8C90110548F88691FC6910AF3038">
    <w:name w:val="B4EE8C90110548F88691FC6910AF3038"/>
    <w:rsid w:val="0097224D"/>
    <w:pPr>
      <w:widowControl w:val="0"/>
      <w:jc w:val="both"/>
    </w:pPr>
  </w:style>
  <w:style w:type="paragraph" w:customStyle="1" w:styleId="CB62800517C64A639A78DF3DF07B0090">
    <w:name w:val="CB62800517C64A639A78DF3DF07B0090"/>
    <w:rsid w:val="0097224D"/>
    <w:pPr>
      <w:widowControl w:val="0"/>
      <w:jc w:val="both"/>
    </w:pPr>
  </w:style>
  <w:style w:type="paragraph" w:customStyle="1" w:styleId="CB32974534EE4EBEB9F5A50A62E2CABD">
    <w:name w:val="CB32974534EE4EBEB9F5A50A62E2CABD"/>
    <w:rsid w:val="0097224D"/>
    <w:pPr>
      <w:widowControl w:val="0"/>
      <w:jc w:val="both"/>
    </w:pPr>
  </w:style>
  <w:style w:type="paragraph" w:customStyle="1" w:styleId="79CEBCAAEEA84A60ACCF477EFF772BDE">
    <w:name w:val="79CEBCAAEEA84A60ACCF477EFF772BDE"/>
    <w:rsid w:val="0097224D"/>
    <w:pPr>
      <w:widowControl w:val="0"/>
      <w:jc w:val="both"/>
    </w:pPr>
  </w:style>
  <w:style w:type="paragraph" w:customStyle="1" w:styleId="87AC908468CD4AACB1BE37014D8737B9">
    <w:name w:val="87AC908468CD4AACB1BE37014D8737B9"/>
    <w:rsid w:val="0097224D"/>
    <w:pPr>
      <w:widowControl w:val="0"/>
      <w:jc w:val="both"/>
    </w:pPr>
  </w:style>
  <w:style w:type="paragraph" w:customStyle="1" w:styleId="F178FF29FAAC48ECAD4A20383FBD0148">
    <w:name w:val="F178FF29FAAC48ECAD4A20383FBD0148"/>
    <w:rsid w:val="0097224D"/>
    <w:pPr>
      <w:widowControl w:val="0"/>
      <w:jc w:val="both"/>
    </w:pPr>
  </w:style>
  <w:style w:type="paragraph" w:customStyle="1" w:styleId="FC9EB448F8A94BC5B45AEE4FED233387">
    <w:name w:val="FC9EB448F8A94BC5B45AEE4FED233387"/>
    <w:rsid w:val="0097224D"/>
    <w:pPr>
      <w:widowControl w:val="0"/>
      <w:jc w:val="both"/>
    </w:pPr>
  </w:style>
  <w:style w:type="paragraph" w:customStyle="1" w:styleId="1634EBD8354146129BA05CB4657D3ED4">
    <w:name w:val="1634EBD8354146129BA05CB4657D3ED4"/>
    <w:rsid w:val="0097224D"/>
    <w:pPr>
      <w:widowControl w:val="0"/>
      <w:jc w:val="both"/>
    </w:pPr>
  </w:style>
  <w:style w:type="paragraph" w:customStyle="1" w:styleId="E7145A3BC5B44F85BE93905766BF00C1">
    <w:name w:val="E7145A3BC5B44F85BE93905766BF00C1"/>
    <w:rsid w:val="0097224D"/>
    <w:pPr>
      <w:widowControl w:val="0"/>
      <w:jc w:val="both"/>
    </w:pPr>
  </w:style>
  <w:style w:type="paragraph" w:customStyle="1" w:styleId="B07AD4CBFC5B45C882D043EDBCA0C3DC">
    <w:name w:val="B07AD4CBFC5B45C882D043EDBCA0C3DC"/>
    <w:rsid w:val="0097224D"/>
    <w:pPr>
      <w:widowControl w:val="0"/>
      <w:jc w:val="both"/>
    </w:pPr>
  </w:style>
  <w:style w:type="paragraph" w:customStyle="1" w:styleId="4C27E53E7EE24856B82845C17B5EEFF6">
    <w:name w:val="4C27E53E7EE24856B82845C17B5EEFF6"/>
    <w:rsid w:val="0097224D"/>
    <w:pPr>
      <w:widowControl w:val="0"/>
      <w:jc w:val="both"/>
    </w:pPr>
  </w:style>
  <w:style w:type="paragraph" w:customStyle="1" w:styleId="05EFD60C160544ACB964747592E79A82">
    <w:name w:val="05EFD60C160544ACB964747592E79A82"/>
    <w:rsid w:val="0097224D"/>
    <w:pPr>
      <w:widowControl w:val="0"/>
      <w:jc w:val="both"/>
    </w:pPr>
  </w:style>
  <w:style w:type="paragraph" w:customStyle="1" w:styleId="6FABB510483D425BA13EDB750A7A0BD2">
    <w:name w:val="6FABB510483D425BA13EDB750A7A0BD2"/>
    <w:rsid w:val="0097224D"/>
    <w:pPr>
      <w:widowControl w:val="0"/>
      <w:jc w:val="both"/>
    </w:pPr>
  </w:style>
  <w:style w:type="paragraph" w:customStyle="1" w:styleId="9B8A773D44A84D6ABC117760EACF68F6">
    <w:name w:val="9B8A773D44A84D6ABC117760EACF68F6"/>
    <w:rsid w:val="0097224D"/>
    <w:pPr>
      <w:widowControl w:val="0"/>
      <w:jc w:val="both"/>
    </w:pPr>
  </w:style>
  <w:style w:type="paragraph" w:customStyle="1" w:styleId="6557347A1F264103BC8D634B2E2CFA46">
    <w:name w:val="6557347A1F264103BC8D634B2E2CFA46"/>
    <w:rsid w:val="0097224D"/>
    <w:pPr>
      <w:widowControl w:val="0"/>
      <w:jc w:val="both"/>
    </w:pPr>
  </w:style>
  <w:style w:type="paragraph" w:customStyle="1" w:styleId="5C09E63D027845A79A1A88605933465F">
    <w:name w:val="5C09E63D027845A79A1A88605933465F"/>
    <w:rsid w:val="0097224D"/>
    <w:pPr>
      <w:widowControl w:val="0"/>
      <w:jc w:val="both"/>
    </w:pPr>
  </w:style>
  <w:style w:type="paragraph" w:customStyle="1" w:styleId="8A592E4D2AF04340B50B861EB898C561">
    <w:name w:val="8A592E4D2AF04340B50B861EB898C561"/>
    <w:rsid w:val="0097224D"/>
    <w:pPr>
      <w:widowControl w:val="0"/>
      <w:jc w:val="both"/>
    </w:pPr>
  </w:style>
  <w:style w:type="paragraph" w:customStyle="1" w:styleId="1C72B1B901FD4C9EA320E8929664CE79">
    <w:name w:val="1C72B1B901FD4C9EA320E8929664CE79"/>
    <w:rsid w:val="0097224D"/>
    <w:pPr>
      <w:widowControl w:val="0"/>
      <w:jc w:val="both"/>
    </w:pPr>
  </w:style>
  <w:style w:type="paragraph" w:customStyle="1" w:styleId="7C47AF20F6C64B7886EEE07085FC6E62">
    <w:name w:val="7C47AF20F6C64B7886EEE07085FC6E62"/>
    <w:rsid w:val="0097224D"/>
    <w:pPr>
      <w:widowControl w:val="0"/>
      <w:jc w:val="both"/>
    </w:pPr>
  </w:style>
  <w:style w:type="paragraph" w:customStyle="1" w:styleId="136BBC919A77485898EE9DC5545B1B4E">
    <w:name w:val="136BBC919A77485898EE9DC5545B1B4E"/>
    <w:rsid w:val="0097224D"/>
    <w:pPr>
      <w:widowControl w:val="0"/>
      <w:jc w:val="both"/>
    </w:pPr>
  </w:style>
  <w:style w:type="paragraph" w:customStyle="1" w:styleId="6A846C6F5AE44AAE966A3E49E164D04A">
    <w:name w:val="6A846C6F5AE44AAE966A3E49E164D04A"/>
    <w:rsid w:val="0097224D"/>
    <w:pPr>
      <w:widowControl w:val="0"/>
      <w:jc w:val="both"/>
    </w:pPr>
  </w:style>
  <w:style w:type="paragraph" w:customStyle="1" w:styleId="5EFC5644868A4BFE8857094A060E527E">
    <w:name w:val="5EFC5644868A4BFE8857094A060E527E"/>
    <w:rsid w:val="0097224D"/>
    <w:pPr>
      <w:widowControl w:val="0"/>
      <w:jc w:val="both"/>
    </w:pPr>
  </w:style>
  <w:style w:type="paragraph" w:customStyle="1" w:styleId="777718B329AB435CB04BB1584AE71008">
    <w:name w:val="777718B329AB435CB04BB1584AE71008"/>
    <w:rsid w:val="0097224D"/>
    <w:pPr>
      <w:widowControl w:val="0"/>
      <w:jc w:val="both"/>
    </w:pPr>
  </w:style>
  <w:style w:type="paragraph" w:customStyle="1" w:styleId="14E1C571026A49A3B2E1EAF3615990A3">
    <w:name w:val="14E1C571026A49A3B2E1EAF3615990A3"/>
    <w:rsid w:val="0097224D"/>
    <w:pPr>
      <w:widowControl w:val="0"/>
      <w:jc w:val="both"/>
    </w:pPr>
  </w:style>
  <w:style w:type="paragraph" w:customStyle="1" w:styleId="DE9841774E55471CBA5BFC8901456D3B">
    <w:name w:val="DE9841774E55471CBA5BFC8901456D3B"/>
    <w:rsid w:val="0097224D"/>
    <w:pPr>
      <w:widowControl w:val="0"/>
      <w:jc w:val="both"/>
    </w:pPr>
  </w:style>
  <w:style w:type="paragraph" w:customStyle="1" w:styleId="A0A580D3ED2E4E738461B0DAC7A52BC0">
    <w:name w:val="A0A580D3ED2E4E738461B0DAC7A52BC0"/>
    <w:rsid w:val="0097224D"/>
    <w:pPr>
      <w:widowControl w:val="0"/>
      <w:jc w:val="both"/>
    </w:pPr>
  </w:style>
  <w:style w:type="paragraph" w:customStyle="1" w:styleId="93BAB47D1D7447E69B0CCAFB67889F64">
    <w:name w:val="93BAB47D1D7447E69B0CCAFB67889F64"/>
    <w:rsid w:val="0097224D"/>
    <w:pPr>
      <w:widowControl w:val="0"/>
      <w:jc w:val="both"/>
    </w:pPr>
  </w:style>
  <w:style w:type="paragraph" w:customStyle="1" w:styleId="D729EEF892714A749E7C6A0680989EC3">
    <w:name w:val="D729EEF892714A749E7C6A0680989EC3"/>
    <w:rsid w:val="0097224D"/>
    <w:pPr>
      <w:widowControl w:val="0"/>
      <w:jc w:val="both"/>
    </w:pPr>
  </w:style>
  <w:style w:type="paragraph" w:customStyle="1" w:styleId="9153BA1F245D43F2AA2A0B67FF0CAF64">
    <w:name w:val="9153BA1F245D43F2AA2A0B67FF0CAF64"/>
    <w:rsid w:val="0097224D"/>
    <w:pPr>
      <w:widowControl w:val="0"/>
      <w:jc w:val="both"/>
    </w:pPr>
  </w:style>
  <w:style w:type="paragraph" w:customStyle="1" w:styleId="65AC4C85B9F44A5D8276B72BBDB65DCD">
    <w:name w:val="65AC4C85B9F44A5D8276B72BBDB65DCD"/>
    <w:rsid w:val="00827B43"/>
    <w:pPr>
      <w:widowControl w:val="0"/>
      <w:jc w:val="both"/>
    </w:pPr>
  </w:style>
  <w:style w:type="paragraph" w:customStyle="1" w:styleId="1503E3D850764671A346F13644ECE957">
    <w:name w:val="1503E3D850764671A346F13644ECE957"/>
    <w:rsid w:val="00827B43"/>
    <w:pPr>
      <w:widowControl w:val="0"/>
      <w:jc w:val="both"/>
    </w:pPr>
  </w:style>
  <w:style w:type="paragraph" w:customStyle="1" w:styleId="B076F7DDCA3140E6AF27BF9D46EC5419">
    <w:name w:val="B076F7DDCA3140E6AF27BF9D46EC5419"/>
    <w:rsid w:val="00827B43"/>
    <w:pPr>
      <w:widowControl w:val="0"/>
      <w:jc w:val="both"/>
    </w:pPr>
  </w:style>
  <w:style w:type="paragraph" w:customStyle="1" w:styleId="488436510278460D9E1BEC2C85AEC7BC">
    <w:name w:val="488436510278460D9E1BEC2C85AEC7BC"/>
    <w:rsid w:val="00827B43"/>
    <w:pPr>
      <w:widowControl w:val="0"/>
      <w:jc w:val="both"/>
    </w:pPr>
  </w:style>
  <w:style w:type="paragraph" w:customStyle="1" w:styleId="2F8D57B95CD34B0EA8496887438B5614">
    <w:name w:val="2F8D57B95CD34B0EA8496887438B5614"/>
    <w:rsid w:val="00827B43"/>
    <w:pPr>
      <w:widowControl w:val="0"/>
      <w:jc w:val="both"/>
    </w:pPr>
  </w:style>
  <w:style w:type="paragraph" w:customStyle="1" w:styleId="8553D0B300AD4B24B69D5A8D5D7D5A6E">
    <w:name w:val="8553D0B300AD4B24B69D5A8D5D7D5A6E"/>
    <w:rsid w:val="00827B43"/>
    <w:pPr>
      <w:widowControl w:val="0"/>
      <w:jc w:val="both"/>
    </w:pPr>
  </w:style>
  <w:style w:type="paragraph" w:customStyle="1" w:styleId="8C41A51F531149388FB33F61559A77F6">
    <w:name w:val="8C41A51F531149388FB33F61559A77F6"/>
    <w:rsid w:val="00827B43"/>
    <w:pPr>
      <w:widowControl w:val="0"/>
      <w:jc w:val="both"/>
    </w:pPr>
  </w:style>
  <w:style w:type="paragraph" w:customStyle="1" w:styleId="C95C2CD3D89142C287209CD63E9E41D5">
    <w:name w:val="C95C2CD3D89142C287209CD63E9E41D5"/>
    <w:rsid w:val="00827B43"/>
    <w:pPr>
      <w:widowControl w:val="0"/>
      <w:jc w:val="both"/>
    </w:pPr>
  </w:style>
  <w:style w:type="paragraph" w:customStyle="1" w:styleId="750522429A124E5A855349F076BCDC04">
    <w:name w:val="750522429A124E5A855349F076BCDC04"/>
    <w:rsid w:val="00827B43"/>
    <w:pPr>
      <w:widowControl w:val="0"/>
      <w:jc w:val="both"/>
    </w:pPr>
  </w:style>
  <w:style w:type="paragraph" w:customStyle="1" w:styleId="8640AD3911194D69828BFDD53C1333FD">
    <w:name w:val="8640AD3911194D69828BFDD53C1333FD"/>
    <w:rsid w:val="00827B43"/>
    <w:pPr>
      <w:widowControl w:val="0"/>
      <w:jc w:val="both"/>
    </w:pPr>
  </w:style>
  <w:style w:type="paragraph" w:customStyle="1" w:styleId="CD93BE3AD1FD4A02BE0BF52726A0151B">
    <w:name w:val="CD93BE3AD1FD4A02BE0BF52726A0151B"/>
    <w:rsid w:val="00827B43"/>
    <w:pPr>
      <w:widowControl w:val="0"/>
      <w:jc w:val="both"/>
    </w:pPr>
  </w:style>
  <w:style w:type="paragraph" w:customStyle="1" w:styleId="1679F9DC0328438FB2A16F0766B80BA2">
    <w:name w:val="1679F9DC0328438FB2A16F0766B80BA2"/>
    <w:rsid w:val="00827B43"/>
    <w:pPr>
      <w:widowControl w:val="0"/>
      <w:jc w:val="both"/>
    </w:pPr>
  </w:style>
  <w:style w:type="paragraph" w:customStyle="1" w:styleId="4AF8247ACFAB4A71ACF975BC1849D347">
    <w:name w:val="4AF8247ACFAB4A71ACF975BC1849D347"/>
    <w:rsid w:val="00827B43"/>
    <w:pPr>
      <w:widowControl w:val="0"/>
      <w:jc w:val="both"/>
    </w:pPr>
  </w:style>
  <w:style w:type="paragraph" w:customStyle="1" w:styleId="807EF995A7B145A0B83F9B90DA8431A9">
    <w:name w:val="807EF995A7B145A0B83F9B90DA8431A9"/>
    <w:rsid w:val="00827B43"/>
    <w:pPr>
      <w:widowControl w:val="0"/>
      <w:jc w:val="both"/>
    </w:pPr>
  </w:style>
  <w:style w:type="paragraph" w:customStyle="1" w:styleId="24C83139DDB2442C81D5C3DBB2E0261B">
    <w:name w:val="24C83139DDB2442C81D5C3DBB2E0261B"/>
    <w:rsid w:val="00827B43"/>
    <w:pPr>
      <w:widowControl w:val="0"/>
      <w:jc w:val="both"/>
    </w:pPr>
  </w:style>
  <w:style w:type="paragraph" w:customStyle="1" w:styleId="73BDED7DC6FA4D12A60059A6C6899385">
    <w:name w:val="73BDED7DC6FA4D12A60059A6C6899385"/>
    <w:rsid w:val="00827B43"/>
    <w:pPr>
      <w:widowControl w:val="0"/>
      <w:jc w:val="both"/>
    </w:pPr>
  </w:style>
  <w:style w:type="paragraph" w:customStyle="1" w:styleId="343782475F5945598D8EE0F29977C5FF">
    <w:name w:val="343782475F5945598D8EE0F29977C5FF"/>
    <w:rsid w:val="00827B43"/>
    <w:pPr>
      <w:widowControl w:val="0"/>
      <w:jc w:val="both"/>
    </w:pPr>
  </w:style>
  <w:style w:type="paragraph" w:customStyle="1" w:styleId="B1C03C792AA3469A8CB6759577B63663">
    <w:name w:val="B1C03C792AA3469A8CB6759577B63663"/>
    <w:rsid w:val="00827B43"/>
    <w:pPr>
      <w:widowControl w:val="0"/>
      <w:jc w:val="both"/>
    </w:pPr>
  </w:style>
  <w:style w:type="paragraph" w:customStyle="1" w:styleId="C63B63CCBEF049D9B2C053DFAB420E5F">
    <w:name w:val="C63B63CCBEF049D9B2C053DFAB420E5F"/>
    <w:rsid w:val="00D738BA"/>
    <w:pPr>
      <w:widowControl w:val="0"/>
      <w:jc w:val="both"/>
    </w:pPr>
  </w:style>
  <w:style w:type="paragraph" w:customStyle="1" w:styleId="5AE3C319257746B592116B62FCABAB4F">
    <w:name w:val="5AE3C319257746B592116B62FCABAB4F"/>
    <w:rsid w:val="00D738BA"/>
    <w:pPr>
      <w:widowControl w:val="0"/>
      <w:jc w:val="both"/>
    </w:pPr>
  </w:style>
  <w:style w:type="paragraph" w:customStyle="1" w:styleId="135549A2A7CE42F0A09DBE10A610A933">
    <w:name w:val="135549A2A7CE42F0A09DBE10A610A933"/>
    <w:rsid w:val="00D738BA"/>
    <w:pPr>
      <w:widowControl w:val="0"/>
      <w:jc w:val="both"/>
    </w:pPr>
  </w:style>
  <w:style w:type="paragraph" w:customStyle="1" w:styleId="CA2E6CCC71904504B80320FA68C5612E">
    <w:name w:val="CA2E6CCC71904504B80320FA68C5612E"/>
    <w:rsid w:val="00D738BA"/>
    <w:pPr>
      <w:widowControl w:val="0"/>
      <w:jc w:val="both"/>
    </w:pPr>
  </w:style>
  <w:style w:type="paragraph" w:customStyle="1" w:styleId="738B48454DBA4DE8B38594064ED7B064">
    <w:name w:val="738B48454DBA4DE8B38594064ED7B064"/>
    <w:rsid w:val="00D738BA"/>
    <w:pPr>
      <w:widowControl w:val="0"/>
      <w:jc w:val="both"/>
    </w:pPr>
  </w:style>
  <w:style w:type="paragraph" w:customStyle="1" w:styleId="91A300D212AE46B6BB34752FC55D5A20">
    <w:name w:val="91A300D212AE46B6BB34752FC55D5A20"/>
    <w:rsid w:val="00D738BA"/>
    <w:pPr>
      <w:widowControl w:val="0"/>
      <w:jc w:val="both"/>
    </w:pPr>
  </w:style>
  <w:style w:type="paragraph" w:customStyle="1" w:styleId="36B402386EC341D4B59CD8971FA3BAEC">
    <w:name w:val="36B402386EC341D4B59CD8971FA3BAEC"/>
    <w:rsid w:val="00D738BA"/>
    <w:pPr>
      <w:widowControl w:val="0"/>
      <w:jc w:val="both"/>
    </w:pPr>
  </w:style>
  <w:style w:type="paragraph" w:customStyle="1" w:styleId="A82144C60174486BA509A585C30A02D2">
    <w:name w:val="A82144C60174486BA509A585C30A02D2"/>
    <w:rsid w:val="00264145"/>
    <w:pPr>
      <w:widowControl w:val="0"/>
      <w:jc w:val="both"/>
    </w:pPr>
  </w:style>
  <w:style w:type="paragraph" w:customStyle="1" w:styleId="297D22A177D242D29A4B73F8780A39C7">
    <w:name w:val="297D22A177D242D29A4B73F8780A39C7"/>
    <w:rsid w:val="00264145"/>
    <w:pPr>
      <w:widowControl w:val="0"/>
      <w:jc w:val="both"/>
    </w:pPr>
  </w:style>
  <w:style w:type="paragraph" w:customStyle="1" w:styleId="3DA577D419F043558D3D79166BEE9A34">
    <w:name w:val="3DA577D419F043558D3D79166BEE9A34"/>
    <w:rsid w:val="00264145"/>
    <w:pPr>
      <w:widowControl w:val="0"/>
      <w:jc w:val="both"/>
    </w:pPr>
  </w:style>
  <w:style w:type="paragraph" w:customStyle="1" w:styleId="F4A38F2D71F04907A4FD3AF532809761">
    <w:name w:val="F4A38F2D71F04907A4FD3AF532809761"/>
    <w:rsid w:val="00264145"/>
    <w:pPr>
      <w:widowControl w:val="0"/>
      <w:jc w:val="both"/>
    </w:pPr>
  </w:style>
  <w:style w:type="paragraph" w:customStyle="1" w:styleId="6B3C5B6F94F2493C9999BC2228DB051A">
    <w:name w:val="6B3C5B6F94F2493C9999BC2228DB051A"/>
    <w:rsid w:val="00264145"/>
    <w:pPr>
      <w:widowControl w:val="0"/>
      <w:jc w:val="both"/>
    </w:pPr>
  </w:style>
  <w:style w:type="paragraph" w:customStyle="1" w:styleId="FAA7D24479C74E30B46D83B8D3046CB2">
    <w:name w:val="FAA7D24479C74E30B46D83B8D3046CB2"/>
    <w:rsid w:val="00264145"/>
    <w:pPr>
      <w:widowControl w:val="0"/>
      <w:jc w:val="both"/>
    </w:pPr>
  </w:style>
  <w:style w:type="paragraph" w:customStyle="1" w:styleId="9E154E9434674C89947FDBC918D3A41C">
    <w:name w:val="9E154E9434674C89947FDBC918D3A41C"/>
    <w:rsid w:val="00264145"/>
    <w:pPr>
      <w:widowControl w:val="0"/>
      <w:jc w:val="both"/>
    </w:pPr>
  </w:style>
  <w:style w:type="paragraph" w:customStyle="1" w:styleId="E453FB5EE09844C4B3AD63E3AE50552C">
    <w:name w:val="E453FB5EE09844C4B3AD63E3AE50552C"/>
    <w:rsid w:val="00264145"/>
    <w:pPr>
      <w:widowControl w:val="0"/>
      <w:jc w:val="both"/>
    </w:pPr>
  </w:style>
  <w:style w:type="paragraph" w:customStyle="1" w:styleId="EA4780FC94294194AAD16277E980BAC6">
    <w:name w:val="EA4780FC94294194AAD16277E980BAC6"/>
    <w:rsid w:val="00264145"/>
    <w:pPr>
      <w:widowControl w:val="0"/>
      <w:jc w:val="both"/>
    </w:pPr>
  </w:style>
  <w:style w:type="paragraph" w:customStyle="1" w:styleId="FB642B1B9C4148209E28A9770523B582">
    <w:name w:val="FB642B1B9C4148209E28A9770523B582"/>
    <w:rsid w:val="00264145"/>
    <w:pPr>
      <w:widowControl w:val="0"/>
      <w:jc w:val="both"/>
    </w:pPr>
  </w:style>
  <w:style w:type="paragraph" w:customStyle="1" w:styleId="D12637D7D43446BAB5EA3B3D6C41E15B">
    <w:name w:val="D12637D7D43446BAB5EA3B3D6C41E15B"/>
    <w:rsid w:val="00264145"/>
    <w:pPr>
      <w:widowControl w:val="0"/>
      <w:jc w:val="both"/>
    </w:pPr>
  </w:style>
  <w:style w:type="paragraph" w:customStyle="1" w:styleId="6C0325C42AA94B07A4C46A5BC9ACD834">
    <w:name w:val="6C0325C42AA94B07A4C46A5BC9ACD834"/>
    <w:rsid w:val="00264145"/>
    <w:pPr>
      <w:widowControl w:val="0"/>
      <w:jc w:val="both"/>
    </w:pPr>
  </w:style>
  <w:style w:type="paragraph" w:customStyle="1" w:styleId="6AF2B359465E434D8AA419FAB84CAA89">
    <w:name w:val="6AF2B359465E434D8AA419FAB84CAA89"/>
    <w:rsid w:val="00264145"/>
    <w:pPr>
      <w:widowControl w:val="0"/>
      <w:jc w:val="both"/>
    </w:pPr>
  </w:style>
  <w:style w:type="paragraph" w:customStyle="1" w:styleId="83E5CC4B9F9B4BB1A943D0F37BF3F28A">
    <w:name w:val="83E5CC4B9F9B4BB1A943D0F37BF3F28A"/>
    <w:rsid w:val="00264145"/>
    <w:pPr>
      <w:widowControl w:val="0"/>
      <w:jc w:val="both"/>
    </w:pPr>
  </w:style>
  <w:style w:type="paragraph" w:customStyle="1" w:styleId="93A2CAAF7AF34808A99FECCD798F4609">
    <w:name w:val="93A2CAAF7AF34808A99FECCD798F4609"/>
    <w:rsid w:val="00264145"/>
    <w:pPr>
      <w:widowControl w:val="0"/>
      <w:jc w:val="both"/>
    </w:pPr>
  </w:style>
  <w:style w:type="paragraph" w:customStyle="1" w:styleId="B998689E59B3412F9B07DD8F842F8C3C">
    <w:name w:val="B998689E59B3412F9B07DD8F842F8C3C"/>
    <w:rsid w:val="00264145"/>
    <w:pPr>
      <w:widowControl w:val="0"/>
      <w:jc w:val="both"/>
    </w:pPr>
  </w:style>
  <w:style w:type="paragraph" w:customStyle="1" w:styleId="859F362B99D14B77956547EF36288996">
    <w:name w:val="859F362B99D14B77956547EF36288996"/>
    <w:rsid w:val="00264145"/>
    <w:pPr>
      <w:widowControl w:val="0"/>
      <w:jc w:val="both"/>
    </w:pPr>
  </w:style>
  <w:style w:type="paragraph" w:customStyle="1" w:styleId="6F944137BE4C41E48291428AF4F817BE">
    <w:name w:val="6F944137BE4C41E48291428AF4F817BE"/>
    <w:rsid w:val="00875E5E"/>
    <w:pPr>
      <w:widowControl w:val="0"/>
      <w:jc w:val="both"/>
    </w:pPr>
  </w:style>
  <w:style w:type="paragraph" w:customStyle="1" w:styleId="81A9EBCE78F8498E93286797ED7E9DCD">
    <w:name w:val="81A9EBCE78F8498E93286797ED7E9DCD"/>
    <w:rsid w:val="00875E5E"/>
    <w:pPr>
      <w:widowControl w:val="0"/>
      <w:jc w:val="both"/>
    </w:pPr>
  </w:style>
  <w:style w:type="paragraph" w:customStyle="1" w:styleId="A7F4020EB0324CB8AC7CE1B0033C2D58">
    <w:name w:val="A7F4020EB0324CB8AC7CE1B0033C2D58"/>
    <w:rsid w:val="00875E5E"/>
    <w:pPr>
      <w:widowControl w:val="0"/>
      <w:jc w:val="both"/>
    </w:pPr>
  </w:style>
  <w:style w:type="paragraph" w:customStyle="1" w:styleId="4B567908C79442EE8F318211505B8483">
    <w:name w:val="4B567908C79442EE8F318211505B8483"/>
    <w:rsid w:val="00875E5E"/>
    <w:pPr>
      <w:widowControl w:val="0"/>
      <w:jc w:val="both"/>
    </w:pPr>
  </w:style>
  <w:style w:type="paragraph" w:customStyle="1" w:styleId="A0A3B06EF22D4C99A107F5BCBA16EB45">
    <w:name w:val="A0A3B06EF22D4C99A107F5BCBA16EB45"/>
    <w:rsid w:val="00875E5E"/>
    <w:pPr>
      <w:widowControl w:val="0"/>
      <w:jc w:val="both"/>
    </w:pPr>
  </w:style>
  <w:style w:type="paragraph" w:customStyle="1" w:styleId="2843377D40BF4F779D31B48686744A59">
    <w:name w:val="2843377D40BF4F779D31B48686744A59"/>
    <w:rsid w:val="00875E5E"/>
    <w:pPr>
      <w:widowControl w:val="0"/>
      <w:jc w:val="both"/>
    </w:pPr>
  </w:style>
  <w:style w:type="paragraph" w:customStyle="1" w:styleId="6ACAEACD865E42C9B9E25DE7184F2364">
    <w:name w:val="6ACAEACD865E42C9B9E25DE7184F2364"/>
    <w:rsid w:val="00875E5E"/>
    <w:pPr>
      <w:widowControl w:val="0"/>
      <w:jc w:val="both"/>
    </w:pPr>
  </w:style>
  <w:style w:type="paragraph" w:customStyle="1" w:styleId="D240DB04431E44878EC239D9D1012858">
    <w:name w:val="D240DB04431E44878EC239D9D1012858"/>
    <w:rsid w:val="00875E5E"/>
    <w:pPr>
      <w:widowControl w:val="0"/>
      <w:jc w:val="both"/>
    </w:pPr>
  </w:style>
  <w:style w:type="paragraph" w:customStyle="1" w:styleId="E496E876CBBF4F638F409600C8E6A604">
    <w:name w:val="E496E876CBBF4F638F409600C8E6A604"/>
    <w:rsid w:val="00875E5E"/>
    <w:pPr>
      <w:widowControl w:val="0"/>
      <w:jc w:val="both"/>
    </w:pPr>
  </w:style>
  <w:style w:type="paragraph" w:customStyle="1" w:styleId="12620BD2BE0B45E18DF3270B66558F9C">
    <w:name w:val="12620BD2BE0B45E18DF3270B66558F9C"/>
    <w:rsid w:val="00875E5E"/>
    <w:pPr>
      <w:widowControl w:val="0"/>
      <w:jc w:val="both"/>
    </w:pPr>
  </w:style>
  <w:style w:type="paragraph" w:customStyle="1" w:styleId="1AF9353F4B404EE38F1C20A5113C92A0">
    <w:name w:val="1AF9353F4B404EE38F1C20A5113C92A0"/>
    <w:rsid w:val="005454EE"/>
    <w:pPr>
      <w:widowControl w:val="0"/>
      <w:jc w:val="both"/>
    </w:pPr>
  </w:style>
  <w:style w:type="paragraph" w:customStyle="1" w:styleId="D4284A1046AA4EAF8EBA99EF1876981B">
    <w:name w:val="D4284A1046AA4EAF8EBA99EF1876981B"/>
    <w:rsid w:val="005454EE"/>
    <w:pPr>
      <w:widowControl w:val="0"/>
      <w:jc w:val="both"/>
    </w:pPr>
  </w:style>
  <w:style w:type="paragraph" w:customStyle="1" w:styleId="EC3EAB044E5E4FC58E373DD746E7E8FB">
    <w:name w:val="EC3EAB044E5E4FC58E373DD746E7E8FB"/>
    <w:rsid w:val="005454EE"/>
    <w:pPr>
      <w:widowControl w:val="0"/>
      <w:jc w:val="both"/>
    </w:pPr>
  </w:style>
  <w:style w:type="paragraph" w:customStyle="1" w:styleId="4C87D1661D56494E896E60F587723E19">
    <w:name w:val="4C87D1661D56494E896E60F587723E19"/>
    <w:rsid w:val="005454EE"/>
    <w:pPr>
      <w:widowControl w:val="0"/>
      <w:jc w:val="both"/>
    </w:pPr>
  </w:style>
  <w:style w:type="paragraph" w:customStyle="1" w:styleId="43E4B3C723394BEBB8010ACBC5BD42BB">
    <w:name w:val="43E4B3C723394BEBB8010ACBC5BD42BB"/>
    <w:rsid w:val="00D7600A"/>
    <w:pPr>
      <w:widowControl w:val="0"/>
      <w:jc w:val="both"/>
    </w:pPr>
  </w:style>
  <w:style w:type="paragraph" w:customStyle="1" w:styleId="DDAA9407ED924DDF80996F804BC8E337">
    <w:name w:val="DDAA9407ED924DDF80996F804BC8E337"/>
    <w:rsid w:val="00D7600A"/>
    <w:pPr>
      <w:widowControl w:val="0"/>
      <w:jc w:val="both"/>
    </w:pPr>
  </w:style>
  <w:style w:type="paragraph" w:customStyle="1" w:styleId="E15C2DA73AF6428F8F3457DA484A46E1">
    <w:name w:val="E15C2DA73AF6428F8F3457DA484A46E1"/>
    <w:rsid w:val="00D7600A"/>
    <w:pPr>
      <w:widowControl w:val="0"/>
      <w:jc w:val="both"/>
    </w:pPr>
  </w:style>
  <w:style w:type="paragraph" w:customStyle="1" w:styleId="C3BE6B6BD1D847819E37CE5C01D6FC15">
    <w:name w:val="C3BE6B6BD1D847819E37CE5C01D6FC15"/>
    <w:rsid w:val="00D7600A"/>
    <w:pPr>
      <w:widowControl w:val="0"/>
      <w:jc w:val="both"/>
    </w:pPr>
  </w:style>
  <w:style w:type="paragraph" w:customStyle="1" w:styleId="70F6AF0CB2934F54B6CCF087A28A8B7F">
    <w:name w:val="70F6AF0CB2934F54B6CCF087A28A8B7F"/>
    <w:rsid w:val="00D7600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广深铁路股份有限公司</clcid-cgi:GongSiFaDingZhongWenMingCheng>
  <clcid-mr:GongSiFuZeRenXingMing xmlns:clcid-mr="clcid-mr">武勇</clcid-mr:GongSiFuZeRenXingMing>
  <clcid-mr:ZhuGuanKuaiJiGongZuoFuZeRenXingMing xmlns:clcid-mr="clcid-mr">胡酃酃</clcid-mr:ZhuGuanKuaiJiGongZuoFuZeRenXingMing>
  <clcid-mr:KuaiJiJiGouFuZeRenXingMing xmlns:clcid-mr="clcid-mr">罗新鹏</clcid-mr:KuaiJiJiGouFuZeRenXingMing>
  <clcid-cgi:GongSiFaDingDaiBiaoRen xmlns:clcid-cgi="clcid-cgi">武勇</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(14,484,232)</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7,295,719</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3,502,497</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(32,545)</clcid-pte:FeiJingChangXingSunYiXiangMuZhongShaoShuGuDongQuanYiYingXiangE>
  <clcid-pte:FeiJingChangXingSunYiXiangMuZhongShaoShuGuDongQuanYiYingXiangEShuoMing xmlns:clcid-pte="clcid-pte"/>
  <clcid-pte:FeiJingChangXingSunYiDeKouChuXiangMuDuiSuoDeShuiDeYingXiang xmlns:clcid-pte="clcid-pte">551,382</clcid-pte:FeiJingChangXingSunYiDeKouChuXiangMuDuiSuoDeShuiDeYingXiang>
  <clcid-pte:FeiJingChangXingSunYiDeKouChuXiangMuDuiSuoDeShuiDeYingXiangShuoMing xmlns:clcid-pte="clcid-pte"/>
  <clcid-pte:KouChuDeFeiJingChangXingSunYiHeJi xmlns:clcid-pte="clcid-pte">(3,167,179)</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2.xml><?xml version="1.0" encoding="utf-8"?>
<m:mapping xmlns:m="http://mapping.word.org/2012/mapping">
  <m:sm4><![CDATA[eaP/wtM2ox60GNZ0gC4LD7QrIlVLu/LqdNb6SORrENwyxY4ZQ3kq+ZhE0P9EQDFXQL/eavL3uAmE/4FCv3k2uzkNgXIX0Qps9NrfBFmG59f4lHfBBE8Fuuey4ryFSQ4jt345VvMnOyjbpK7UYgthz036Oo6aBII7YsFWS6fxAIjfeXpxogZiFMa+wKe10brJBUtb0OEoWdpUPsMV5BCiAASMQmZ7U+dZZwF04L1bEahkhtNhZsvkTPeZJLzyaEuAyOHcfrii8h1MOKnpPASb3ai8N8bBBtOgO2Vaiw03E2hSlAFP/xCnTDJpmtsFusLWuUDhtfjrmXeaIc/4M4wX4WyzYP47tmAQTUIREuBMxkU9GBOF/wxyJaorn7nmRiwU6VBQuzSWTtmsOKy86DRktxRx7LzOxW5nMHB8rCHt95VzqnjMSZeoDFjHxY8Wevo4P5oT5Tt/G2xdzGcsDWJN3MiPRK1a+rsJqMHcbSxuzUS8lSVoi0Es7s8d3YfDQ1p5g4LdLPfT+bgubF7alu8yhL08EhCnvI8JjcK6d6XmWAVGQ9dig7F4Q5iOpUESqwlY370r5TSU0VdDGIzb2Ss+qYh0sw4kvQSOATNbvoZ/fw3KfP7b3SiBkDNP7qjEHPacOwXwbfI9/HG9cgVBww+3lfnBrEwnzUfsxoQ8yQVNWdGKQXu14wk/pUW+hiW81LINGojBDj0RmrFKt2ouPy8DDxFF4wFZH65bty1N6ZVPk4sYnYNDH/a2UVqagaN6G4IVl1X36NhcN2QXME8tsIPnbnUroXZrrNrKkakl6B8N4vCp2NLihDJ+6h3bYOOWBOmmRsyvabpstMC8fYQD2zWnG4u14/tYqnSW4d9Thw8fAVMCy8UnjEIQteYD7HtfecT7KZPkd1IIVSxckqgGH9Zwa2d9FPcO2yZKnQx8eOO+xZXS9x9fwol/BDeYu8rLwAqxaAqlkafhuOZocSKNj+r5Gob67zbRzi/EinKQWETz47q/zxeSXAvgkagDmpmUcZQwRbh4Jhw7uokURl5j3Ih6IYdvpb9FlkNz/v0bf0B2L6HVqFWRUekp6hCL24fFCrnQ87JKcK94MBma+AFXKeAzeBh6mEJc29oH+/cIrW5NGmCSxu9MrGDzS9597YYB0LY8hTFJ0EHZv/O0hhANyjvjhv5PYMAFLqtFFm/ndvA9b44PO7NoIVgMC5ZLg6hWyUla1Q76afuLXkP8spMPFiSzxhIj23x+3eSITqRVXkjZfFJJ8h1cfuWWWgXWUWj9if1VSQ4aNs1TEtx0XJ5l/IJnaKhZvLe5VSNWl30hN6tX5tfz5EJXjFljnO3ZcbePCpjq9yHRoSzFBnWZQNeLCpKwN1SzlWaHmD53pFJxgrYCApo6rA0iv4zfU7xFLxbskME3pjOjFxuUavlmZHoNpz1nxjt6nV5A4SqOxjj19uGhA2ubDiX0gQml3zghtYG9+qbSHo15TmOHuvrRt4ISX1PbACeqHpoVA46wH/hIJLC0+xW3mdpy9p4EqhcQdjIPv1+ToLqJh/2b5j6SsIFAQI/oBiY2tiGy0XdpOVxSRh6rD+IacVLA8on7rEbe5UDtY5nzSJQjshKkEQ31oqzJAVBogP8RfUibHthIjtly3SYhGYa03wPiQD1hq/zp96Fh/4vGJHCi0Z9qxIcpdE07L3Ce5q6kqRE6GdGW6Fm0tVG1U9pKjFztM+kxDI8FfQObI+impquyUGDRJoQkaLLIfKMH+dn02rHSjktwx5T6vCfmTk/kn9wiXzjSGYasHjE2vqCyR/r+SqlSg/hTtRD8xAe5WXKH+awqRCN5UxfD4K0dWxSFRo3eGNen0/s2r6Vns2C+QypqokTW4wPebMCIEOHUN3iodPJpdlPr4PWG2A9AxlIz+9ZEvZFLmhKvmjh77vadS24NIwslCEfli5l1zosp5oItUlnPMPYe5/4yXI5YjGJPTxi++VhDJCTyuOTnIRA+QFTXzKxSxgNoO0+IumKYeSzuqzaNqeVb/AHYRrQHz3pc2KSZ3DLQvY9QE49ibnuDZ0OSIIn9LQSIGW0Iz0GMdyo914cACJEMKlnmD5HtGxKAs+2yIsP8HfZ8+hV1e6C+36kzlbNk54oiJx3TyPuOFRkWhc3cnRtxytWbIaQIvH6nns2xSdUVxm8Ufxbi5XhEAZqN1bfZ7QlMoMajL6ufR5+kbYR2rykuIrkXqs9tCcL3FLtwMXael3ze2lN2PacjY0IsUv6e8jVxFK3RXfWqAoyz8l4jw/PQYlZz0mv4urRZmqPKaWGLpf2/koslCtdBw6zcgK5LdfegaiR98IrkGk8lB+xfmmm+FskgoTsiAFaXH4khBxQ73+NjMNHycuujjV51MECFpE8qIfY8rCjGKKFHw5AuVI7VvwCY9fB9xeqQy5nYDmE99+TEmg7T9jeT49w1fLYY4p0WLKblsW31KHE+smImTSxS/u3EE43il3qctT9lUwi3pXGo6vBheorDzra4fd2KYoApJuuM+0iY2YK8vC8HqElT3/Sfu9R4xKryUU5K2dQ3WIoz8LYMcJChCAbhOBOQBsuX+coPu7nXNlVracKs6o1eFio30IVpXyKb2F731CmJQtqOgC2MSuQBeqlLqQR9GO1iN529TBIM402l+kZvBiiHIMNHA7y4wd1+P7f6sQmCi452yhahx6YZ47Nssb+dfDhvWRDs/kMnwpYjxN/+PI+z56DkDoDKS8RYbwgT2d9R+Ey4zVkjSyjBzz30NoinJLgZZF3Cd3au3h9isX8N0L1EyzWahpyo7z3jzFro9EooVman829R5p8i19pprN9TgtivisaFrNDTdSRVfDI+dB3Ro7xFymAleKVaD+jDc6GB3oraAEwdyJGT0qTToDXzNuC9b+LEYg2cwlOke7Wv4F6ZIKXzP61tFNn4hH684m6DbSPupmJq6+w9s5bn9DwdDu2uCLPwzgHv+gKdhQgorq4Gpnyy6w9nGYBE9joXBxJ+22HRd75Y88sKOYfitrF7CzxC+fc3/Lsi8ZudYvuRz56qGu6VKYubJl9d8QzYGdmMlr+r0lGKSVyGvzKttJNp5J3NLstDR04RdFPPMJb2PVK73IHh10iaLQn2nyb2iRFPXHF1VAydZ0aDZLeoGZ0qFlChZCgk+bvHIFNLiDP14QrkJHLw2yGkr+TuJruxqjbauHFh/UMrAP/ymIy30UFKSH9h/3k1bcIRg7xgXJ7voLabLxviS/Owg8uYFshb/KGxP/RWKgpzDCmrae68ARJo59Q0wN4VOLDc8yUQKzkmRlqDAwhajefNFzWUjqZwRhHZT8TrzpC5IOtGdm/zDeBq8OEtqYT6MgifI9QtDm/aeDwOYdR/w3FaQBwwMM9VB+HhBYsJpz6x6k/veYgYrOcZD5iI0TzhtHu//gmtojTrZbKia20IMEi7wBVkx2ABuMuO3kSU4EqL/CzqOpOGUXJGxmwt2TAqGRd8q0X2FY5UeLyypyHTLzOYkQjJHm+05NzVBMzj36thZvnL/mtehG/o+iMIcakdo/s0EDB/bjpCjaAQx1cPnrxbsQH4+QBEK7HMyO8SUmjFX5lDDym6iS/tj19k3LkeuDpvuQnDhITWQVXz7kqA9CX2gQh0hEKRmPyY7F9UERamvOJ5qWtQi/o6E5eXlHmwlb3eFgDYM6wEGlyFEjQj55P6l6oED6wzdh4qnKYcfD2bltKXhau4elhl0XtJ96aIUPio2+18IHlafyLYkH3BCuZs5xZlQl4eLWkJ6ZF9Zmaa5NbyIKqigNzjBI83ybaOtNAiqMe/uBXnKp6PnL/oaVxx4E1WQcMsSa09cqDrYc9R36wNGPmn5WnzXsne56dZjYN88OegqMddiCG/0UIqIAsS5bWAx6idkUrWStV3Fr5YrpCRbdI7dkvMtM5Lr+w4PEeYYg0IDR2c5rmnnQTWMeQ9IFDVZCBrErLQo1eWYRlf3DAFZ7wLg6mC34UG+YMU7pVWo6q7kT5mlOfdfTU991pzFNDhjfohWZzow6s8b9MGxXbtVhEcTQV+Uqkd6aZ0BXZ9NNv+wN5ABV7SZXacAKi+iflXOOPB+uxqs25mmOcbHo9Sb1Sino69JwtVX6RaxKZ75bUH0byXr8XzFg1ZG9hrGztFmxYvdBE1rQdQeUaV+bCdGfxIdcWXKzF/WLWX3uIwAVYKsb9odbDJF4BHSSwQx6VHrJ0wP/Lz8/5otojNsYSI+cwJ5igduYD1W0FNFiTfDmqIpXfYc2etsfgjLVt3pkHA5EVHbUQH+JJSk6d2VQ602/YB9Z49urEeQMxh9xnEJvCX8+msooqdbna1ir74yVG8i62xDDEMI+1gCW2qx2CkmJ5xtczsIYRVyL+/PEsL1anX2DOvkjEm+WGFq0tQ4VlQpLrOQpSwy2wA84ROLG9mFo+ZpMnU5r2YQYu9y2i8ur+YhmhWnN2mhpd6ep2P1ajA8kyI6O1JnVCY+puv5sDyouUyMQ3Hr4oE6SORhKLuoKNGMB0fMXKsvC3R/D8T9xDN2sw3wDsfnSu6y+K/dK3rZG0gtZNLhy1zLBOrvMUSCfEcsstd2ACpIVDxoq498Qa2LWWk9B+JDz3Dl3y2D1oqm4ZfT75nc9fEi2dF/eoycS0f88LjznR65/hceUaXqy0ExPNQ2hHG0NfoB4jDoZju5r429hhr6FlwoFAqCiq94a+cnhaN0WvZE0aPuxMOK7ZuRwrEWT4nXURl0CP2Ab8/ogrmSlc7qe48yAtV1096e5E33Y6GW9JIAz5hjRrgn2KSHusfcwXrtp3Tz5gAEPwDqqjqe2VfO64wXGrmWe5DLegD4/LHYaFcmZIyVrBZ74yyS6gIs5fNNTI/OYsPZBJbr+/0rS1qr4/j+axaLjVKJojGw2ani22+K0GbT7R61VMg6W1qbwh+0dI92vwahE5KQZxcQbdgOrS9Jcsfw7EVJ/wwpx2l+42AGyeCvIPsxoKZjbMxY2sGvEgp/yFrqV4obfJ3XwBxVzDPWDV+jOpJaSRctagyad5M7lrTVXnmAB29D2A4aYVfbry6hT/bVZGJRPRfoHUcqaJeiOZItN+Tfc3BHoxUnr/VUSI2Dijs+nNXREGEO7dMX8ldV6CxnYFXHdN3Ro+VBDeg0DjQRlLq6q0/SLuE1+9haa4e4bgRlqsMMAttYwc4FjRYSO88GlQmuStjkLcJYEAYw2p7xWpkKVX73VWbUp3XDqy7SjFEgbxr5Y4IG+9hhZg1l+Xs/q76k4sBZfCfTNSe7lUQ/jkafGb1p04yXn8ma/X5vI5wi5FmJBGcBmuuNa6Z46aQpwUvMRBn9/B7vMkezC+3pTDPNJ3cWftteFbxPg+lo/RnTNEjR/yKfHRdZWGfjXQefJwd9DKmhKSUzv70FTjs1ria290CeVogXD0fjUsgFh98ce/cjQuXGPDbHuREWejS8Zv9HLZ4eUpiLjhkzqSASSmPmaXsg0DkaQkZJtguFWztgaymRB2lSK4NjwVoSybBbFljcjXzFhmAi6BmDylXWz3MksxQUIDdYcPyIPMqfPSxG/rTwB2NvAhwyeiE0bR5SUnUFWk4tb0KEkeVxgUx8j1dfqi4GjZJ8v9XJ6HXb2it5T+8l4cXoPPBAlFLQy+vRw9fLJRz8uS56v0seHt3Osb1B6TPLfB4akViZzIxXnBvST5EiK/U5xDKxjKd3wnlxisqAtSHt7W61gC3VjcshR69Bt97rJuc57g0MaEe4yjGt2CN2il3O0ZjqCeyKXaN1b/L+S0G3E78edy2B0nmLR6My8IgbgdAmlfkHDNgEMJx7TWwJwHP0BTgzwtWBAj5zHASrkRkFNIlftUw5hPr2eQzZdfM7XxIfCS6HR1d8bFnNUYLsd5D2HlqAa5NG7+9ROB0VXp9tN3bjYzJILWbPcwFs+Fk5SXrPpyH6BP9I37RX2zvw4An69mfclqrztAlVtDc3FB2T6RFbF2fQ2k3YN8lua+PvHHRNtGVAvcH2LafNeXKrBGqX41+75WHkmzsFhLYaW5oxjv9Tq7g1LWYyGrvoCdABt2Vd8VmgK448mlm3Spmz09GbdfD8EIQlUVsmxuNxSKHC3NGnk1XZ2TznrH9vU7sMFQWV5f7aORLOmOK6XxNpwL+eMukiwZfV3GURCJLyqc6AWkZbi55t3j5BCZPBHDfe3MB6o1yPM1en0vKIFofyOdJusiwwTwLNp620sJCJUwNwZn9QxJX3thA29OjkWqb9mHb4Hum3kuqBXShR57rTSSVZn/lT27BhhQI1kBQgSZ3a8PWpgd+ZtxhGwrwmp3GYI0DpPpgGCWBB9uPujwshoVZIGw+L7CqdEK5Vwz3XSACen2ACds+f+WYNVZFx2cl3CzY15inI2i+C7zogrJCNCrYJB/n9kOrfCPAM3WJSVr+h0ZFp+TEjkUF7gEet9ohcxr4XskQy9VlogFjckp0+SxjbgjMgprR+S/51STdp1CzGf4I/JIMAFO3cxNs4iF36881OcpPkpagK7slaTwAmYhwxjEomVZfz7FEx958U7Je/wEp+KKk7DuTpjdnlWFQDAt04u2HSP9jB49DGZhA95gVqrA4ZxM56oyVvMh2LyJTneoWcIk4sOcoWKJCUl/CMJX0Ros1a87UEN1xTbAYURLawVjrLxUIQk/M5ZYcRc477ieThBWqZu+Q9Z/dgh3nL36078e7yqxC4SCTYaDhhFzPWOnI2WSWZsEBer1tVIftm/jWJXhE5ZWr1LQg+wbwOU007duOMSt9sv0nf9/sIWDZ6YDQR1VnX+KymN5GsJv+I6LGw4whrlMRwQGhvBcdANFcFwIXtBFP0nQS8zw7t5MghIOhFk0et0P0YCZuytO7v0Qirf25vH6xQz0ENJAoNGkpoc5yLODyYE52e1SIPHCCOuHZlxHqRxSgApdRHbISyCuMbomiT9TCmxb3Y1IIWaYHz6R3jHmvqPmOUnjhBTQWOU7ysYYlVZeSfz0fqjjPnt+bWNQPOOQ9IjghfAfhBqoAvghdYDalODUmrNJoRjc0yOHGnxU/IbTXwsqevGeUPp39nOPLQNPs+8CBECjhFNmFdqjrrydFx1/ncfpiIjiH7eDGiAIFc+eCrqTAaVwe69aZ4tm4jSCBCrhnwJazHggAfmQbgOdqdigzGIF8JFqxQPavbY0w5iFpQMdDkAiQrAcNl2xWr35pH+MxMBPSGUup6XqNIdQeaBfyGJNpOMbiyf+n4X865a7AWfskg1b+HWGzvkyA75VF3LjThMDs6MkFO8okLnxi+FbU/3HMMXD6D7VrpZul0LY+4QnFutvKSDKTPZzhO/h6Vf3LFJj5/j+32sNIV0cJhH2DktC8BrBbOh5ShR5YsrhK5K5NESjBLKEei0ns+EeZQGOgz1Uok+6qhOlI3TSqxm9t+lJqLdkrBhzvo/8d8lnHIrnOzwEOmS9yrAkJs6YbMlZA1JBB5wPQZj+1vLnNw/2T0aVy/4Nq05IlCswlnC2gjmbcDzE9hXvjJNjTF2KrVTDZCeHWxudTIHgWio1wwXHY2NutJziXpRn7FEq+DYiok+sgW3jsGJ0VrSUY+YZmzEnoGWRPlUssrCTXUbOC8GNHbzVG+ow8t7St672nPWZJF9U6H1D47qsuHKmPtEVuFcGgi4ydGIPGSw1Y4FG5AB8Zl8VxS+ki5ntycjA8Y8/suQxstY/9+/bwK1NoXlC/FKdhDMlZEL+GkJpGiawZRj3w2lWLEHdhX0GPtr5IJes4A+B/ZZzlazJGn5YRDUDMgR3ztnvF24ikpWMLPIBxK9fnUyEOY5OcCjXxYvWkSTcoOMHmaJuBjD7kiZR/rJ1Nreq7VBrm0Yg7Ll2u405eyQ9lXjEm36nGipAjrNPiBadFpIFDWeZ8vY7sNwjeW7pMnBLvm/PkokW6qbEnQ8kquelrnAHhm9PGPFJvY+rurjyD1dbtvt/Ft/v6CpDqkDAagpfuEDZuPx0rN3E/Syb/pIX/kBUcrIkaPVY2ePSMDBl659dgXfwJjrnJ3srkoQbcw7UXhNIHH4MtiFOKpVSiOx5XtEbA6yzxYm5kof6orHfoH5fwuoz3XQWjAS8IVAf8vGC/1DJUno3Ovxv8h6/rbnLXDZKvG7lC17ZSsZ/vaS/2ovmZ/LvFdJNg+xbaDRxYnWL5gvzg0QJyP1x7mPmtoNY33XmMvB1T/sEhGDZk4mNdsTMIbZt7xLa5VyYU4DNCgxKTK+xrs31jhsKJnlKO1q8kJkdaSfhg/9ylc+zXXfBy38ALjFWHWOdyBHhAoAwPiL42UCoFQT4CwIyCJIehmkZPx+dehOAoZPq/P5R3EMZmxPPg22jc6Ur1S0ELtekE4QWKJ06kJGOZ0uAWauS+vSMxzeqwXpAVtJYHPA/gKmtPUoH/a6FBS0+0+UT2ZiUbSQtcZ1bAiGVGnnYDXEHge7Kqa6dZNlU3xi+7JTCAmRiS0SxVsWwo/P8pBCtg16EOZ8k9G4T7nhFPV/wO92SUdGt1nv/4smEsbuaW5QawwXvMbLaiF4Rx/43MrL73k2d3E/cfVUCGh5862gd/3ahOwH/gO1/IDplOzsez8ka9RvOoNkF1bhH9XrBO4JgBkO7jOzTxqnCvxtJyzKzRJVHOjYZz6mxlwTpA9ztfaT8aiEn4nrJlxpkXon1aJjI/NUTnDcSw02w18O3ts8eu/z1R3rGBcJNHQnj0MpxE60lGcxhGINAGRLf7xeZMTOJERGcufycK/D7NNsjAWQFMPsuw5IbaSqgtWPSVZu+qpe6EJXTgC6BH13a2maDzpRWbp7z/5Q1Cuepv0X5gfTOdBq5eS34m8rLMw5pcylYCsphfcMwt8dSwl0w7vPZUqm/LBA2HSatewHjKCEobAV+RP7x6Ax0B5NpxUFdnB6oRU3njELYGEqlb5marQwtH/R6z+jzGrDjwC2QSqA1gStdSFmgb9X7s1eI6XB6Ik4yhseXC+OJf2aXVd73BTvm5ErDIY+nvFoz4akeiKiBWUmMm28ZtsSTxBBWpGsqwR/Qk2ex9ZHyQeB/5QfeeukdeEAsiBAeFK42R3GMaV9XoJzg2i3bioMfjlfnGsDYZYbU/oe8dGdP40TTSD96LJWL35clOJnwWkAMVVOiX7qfvLRLkKpqmNl2jOjiLfiOvugSt8rv80CTHK14hCpP7R3cIAjGO+CXNVeZTGP/KAeh2sui9ZFez1AnhrF5tLlEvpRXdx+dJxL6hl7UzsWZrZ9YPOZPqRMxUbWLhLcp72wlngdGosyJnL2XVHojjQFrLh5fjelnGyn6yPPm26L2O8osLKotzRU+lalr+s6JpnVqRFAZIxRNnYDq9TgTja45tb+bSW5/FGc83J8flCR82pwlRj05RiDNNhXXK0BwY6ZE0WojsiWQjP2Mu6pbr0nJKjkkkrSgGI26cwjv3zAMn6D+ESpeduEVRPUiLJ+ih/t0PcGm9JaTXClzHsO1+tbywpEtR4HTMjs1R8r+20bJ7HecxAkT2mdqxkua/X2k71XxFvR3pV7ywllAAGnyOwWW2Bgnjs2XDt+RftZdyNK3L8qm0tAmlRMs+7ytqZUyP6VInSC87WgRV2gUjKIKkfU3ubyG1M72/66PxjKsTjqJkFbjME0pSjipCSVzEg4G9QYy0oMRWykaXTiDL2zCrisDP7/Blrn/m8Cwp1Q6fxG4kOZO5dx9uf2HVsAxMvzfdH+mUTYKRrYtTF9Vfdim2KObKGrQOzD05lc/Fa2L37D/g41rEbyIWNUnpw1xuFN0rvF7PxftGOOp1a66wwhYWqPm23hP4JCfqJlbNlviMev4sOTKk/ydzowWQ0fs351I2SDJR5tODsXVXhv2RoDALLc1sW7jTOhJpDUUH/H8RaXsEDO3mU1B1UqE1TttJhRwcTTRIGJHvoO10nIlFzE6PMSgxxVl3YcxZAB0TWU+00+bfkJEYAFcWQyImUpDe7dgx3qG4BZA70PcfFjxsBga1VVBfs3nB+Xpfi6U7YNgO6DxcnDwOdK3uEO/akC/+ZEOt70IXfB3xDqht4L1jpbjK5N8Nvljub3oydf4Cr/yCT7QCgpsqUOqtCoN6Wwwn8oYAtKoHEtmDsJmW6vOcfqunSy+Qm9EWiuQ3sZESAikBUAt+Q/9m9U4p7TntKdY7KR4dXLcnQ31VjJyjonIgNBVtdzjsYjvJG55H6Q2rl1GbpNtqWBLgwnWPcxaJ0UTXRauQG1+l5kks7c4QVTxOQk9excYRgwUQx1mqSoD4qsg1Zj0T6aTyyTZj4049Zvz8m20ZDXeEXl/M9Md27DqMuKDey+0cA51k/i0hrU6hxY5TtvSDbTlhfcVdto8Fiolal+EGjTl5HgcE3lyjkTsCcMSQjki+E7kFOe/oYOFpUScOtr1JGmCafMvI0LSD8f/Pdz5+vXqbRdwxJ5QqdC9dCmKmYd01gjfcXRM9Rx/MEq53c514+Dqd9Sr2oUfCqasbFE+83VNjN13vpXbNmX6YpEaguOy4DPyv+l6nXHdqj5KeH0bQaOsGCpdQt7bxCwm+WNwdk1RK/DcAjUeyXsITeZ1porvb9l3JdRRjvsN1zrn0ckzGryTrBDL+aRiwJFM/AsPxVzjWhaaqaJZe2H7F3NXdxfKK1AnYZ5Pv9WBF2tQ6OdzcnQgE+gZc/PJTcyhPK7KqHKo2IVNneA06KXSLkaAsH/+2ukBdorULRB+0mSIG/+gDVQrSIkb3gtnCCjFjW/hLgCK6n0YU6YK4Fkzx/z/r/EehcCQKlfm7IFbW33whjUWnWt23yBWe2W2goS0tjTCQpi6ZKzdpR0eOyR9AQYhKi3G1b7AS2gOIActRpUmt3/0Y24whMhPB+mJ48CEcfo7P/QE+2+02bmH80ozVVtzFvRghToF7XgeHoL+kk1xthOvx/YkYbXA2kc4gGZXxYnYSl7dVrxFf4s+nuezRTk6qd8z3itTCspJaSDpbI9SgmCiZHMyWf5krc7JV0JrubO5wBbN15HAWEnll6JY0oyYgJjTTtFc9uEryMrVgmZewSx62fIbpme9/6VdAqlfPKInz2DrvN+YDKUqrLhgEbAumLqGI4tP4ddTG3zudspYgzQtaCoH2Ckr2b0EENTwMQydL9373mouF+f/6P+UjBVc3g1bgFCJl23ij8qY/yQ+ggNkWjSS3T9Q8oi6vER7AMr/WHtq++YCBJ1dpbc5zprvG7TnaocoxKF48/JffbXZIgcveXScl6inbzWnM2G+lCrNB3uPT/35EJhMr0ZV83hEIb7kupDoXb96HeM/eJwNIWoiCbe1UJLBXpGwnDkVEy8urdik1OIdaEw/tik+w+BNjD6ZsDziV/Djmp4PS8OQxfmcoQRWHBmxTZeZGIXMFFibDTAVBN0ecNepfwp6rPKo8L29LBYZOFWEZEvHcYjCbHMJLgZwL5QlI4i4TlCrmN5Ie8jfE/dPRL+FAu1mgWe2zWkZUwMXQNm8W00sZGolrVzIged5q7+gAJ5xBOHiED0f96d4NXHaukzmYlHNOK4rSqJatwnqtTKMXBUr5kQLHzCg0ljW3QYm69HwegGsXGTHAbL2ornpL+ab1k5OT0fDuYtCnNN8zJp1BMnoWWDQmih1Igph5WlBs35oodqT6LUu/kzOYEyFizMahzfiim0+Y0lqask30ROA5xVzXpScokaqmlZfEwY1uLY6jAMileoWBm2SjmDq3U2w7NdF0UG2/DkB1gYZMgi9X5q5iSm9OqZLz0VJUOwWukem154nnoDXAkWfJ0jkFjC3RIVT71VkmUmmFzEvJrYg9AgH47ScbY29/ULUsqLOY8QVr4hiAoO4hWpzRonLEbpcxlKnWcLM9h210pRHS/BdlPiFPk+KvBoPgAU7Lu1E+MCkSGxDED/liAk1K/cM2gJcVlsgRH3umicuDozPDpaaf0Zsf+du1L47BYJCJPTNXYB4ahRZ/p6cbC8jPwPD/GjXU8G9y9U1NohJarYamJsZd3zGPTBjle5ouJoEkolfHhhDgW8fo8fyZm8dCUcqTfp+Nh0jsGohzm02IGBYtXrQAxi8NguXslYb9QyblMH9AqM0YS2Tt1GFKUKfsFK+G5dd2Cp1+RIrRzrzUMgg2PByfQeWoKaANYjcRshG//CmI8NJs5Xn2ZsRfSXQIrbKfcgP0ji7z0wY9oBKx7viRZSRD4NUWX/3OjMHVEvOdIQxkbmJUKSALDcTJUgWu3F2o2oY/zezlsO2hVbbxjd9Hwvgin2s2B+DjcMylXY1Og99ZMHEYLtoFCeU1sbE5YniWceu+QOoCuN5C5b1XmPoTOeT094fS7Yzo58prO/VnCaOsM5VUYbSVdxm/+9BGVxAsbTEoiCKTlWQoqlTEE2uJzDDqEBMgj8Fwr2wJSP9uYHsXhsym9tRjdZgYGrC2/NzZO/xNcOF5nzbjS/A5ZTUHLwAySFOa5+a+LXedo5KasWB5Eg8DgWzjHxsJ/EQ1N7O6yp8uGc2E0hzOkvx0Rpp2PPlKWZEET6Ak/BBnQhtlSS0XyOD4QmEI6G1GmqIZZPECnWeyJSgQ4S495IsR+PFfz6RdVSgzjwJHh1weE6GOZaafy5roN4r0IrsOC42X3l8AdxK1ZY89c3fAY9ko3KMuBReWpPJec3pPX6zdRX/TrN71FoFVtWa+ElJdnl60NofekJqZnFS4URkfT10ZdEkd9dY9C8aiSL98zxSCW0GFe+2vNVCjO2pQpFxftm5t+ppZGpk4sfJ34g9ubghf8lSXH4OifMs7eVRu0NgZHYgZrVIV7xMkPqXYz27+fOf97uHSlYgqbvRm+rpxeFVpF5eOrNZBEuA7JqLqIM/anYG/8xO0Lb4nxpbRf/6Ghw3QmXbDWRDo5dkgcSpe8ZRohCyPTmy5rgYMTPXvynUsfQ6BbIJkAMuac/VaiWJj0XOwB54g1CZAVlci6WM3sQRjz+j/l05JkHmnqHRDNL2RjWZ/JIWAu1ioHw0FcJgna6O2sRpMNHJzkSFHlSJbgPZmJnEyxsrDu+pjNtbjudXO8jzrahtkrB2yP0feoCrGKueocA3iiBOSbWgMzG6tn57oero2fpfyCuTRSWK8uGjGhsXFscu0jKXB6uDAQYVXU5CcRgXGERiza6z/WkPPD9tEawU8/WwELy1IsHb6XrnhA4V7jSmEp5+AOI+7RH7FtlFwX5g6zJ4DoEwMLWhuv3Keq7nxMYZTKAIc8pjkWHxcocElxi77m8ldYL2PmZWfjoSls23yg3hrKnDNvbDLY1ABxZ3UWv6fA5+xN/1snNs6rvk7d/Crk1j1TJJ/7dEtrNT6gz4jQKYVFC8tLfTFHYn+1/AXRHfPUbuSzZZWtEViozReMf4G4MBjpfY7LZ2SML6aLcrMj1oY4jGoE5znfc1tTu70b8ivjoYfrSJLv/cRqeKcH2ok/+yYfbjT9NcLZiYg3CCugN/130+VQiyp8yOInF+RVrnH2UFlX8FYCzndMwLz0CNW3+wO2Jv97sXhq+5wu4OpuNo/rrUoK0YEWfCYFAZCv0/bbUyXHT5o8H3dknspwWaRXAUHKSLO5KVlF9+i+Yhoey7ZytMMziyDQU96cW74Dt3wB+QcVtU6fAlGXskAFWPnEyt38lbwU3Rsgx/aRrBcoVJIROs9bdRx54TFYShmtQVD9rPbv5khWTPN8gpGnNt+04iLlePzTFZnrcgAzDzCjR+37rLCJ5ojKZKav35l+vQAPdODQVHbRzoKyW3WclHdq1bOGB/oxhURMQ/LR0IZOE1bjYi6aFXhgBcGz0+ZOvg4fgWlfvZeE0s8x26bfKaGCa3zJCgABmdgjD6auH6rjroxYuPf0wj/XlisRRSLvBUBhIrrJ4kwyW3bA5kzel98nHRZlQI1b7SQ4+Y5cXKsptGxyNOQYtEJy/lPzp95AW4JOvOyOmQKAk+ypTgReiGywa6UKZ4R7j7jo4xToM7k4B8/JnRHjv7788xJ5Dop9vTJSaPy/vvP1J0pgogqWK35qqC5SlqjD3MQcDb0HnRKu/Kdn46NfkRLWbYdRAdOCoWzB4xOmHTO3Xney1BUJgE8udNJBK1yr48N9zRyKNrUN/KhhxAhCyUY1JI3OAWc9K9tb1VGuRYG3RazpsmC1cJlLnNREDXxxXyxQfljdP3eZb+81gCQjxZFi9DIIFnnSee2g0hEnuEFOgrEoOEcB7/RIGAXi8u4G+HjNhF8P/ZBJ3AOs1U9hz2kUliUqvIdKMeOhyQ+R0osCBNtKayIx/lFxTRmPsw+llu2fox77Oxak3KM71L4hPLNnnctyXI8r3Fbs+/sTP55ez9mm8VUj/M2UTT8LPJ/g20/7C7opa0s0oIzRvEcMMMpuaxQjrsf5tfj7kPruSMTjMea+2zR+toC08X2vyiGg2ErsEHQ+ObF4p26BrRAj5/kM0lVGmYHOXyZtSJXzL6OIXmVDq83toU1tXD4I36/NVdcBX1MjsOlATiRZYCsA1C5Cw+shMDwO2b4HUVUt2/tJOk+98WI0mxRWSXZx4+EytJCfughLZvgmbe3Hoqodmzrya1pWdz7hCTc8av8owV193FM516lVild/EjrhupkKPd2DW/YGVRyybfBDc2O35S9AByzKFTgFdAL4ihzf+1y58EbAuEvq0q8DwJ0IGiB7T6JussTLQY6/KA8EFKNoHDqqiA7AijH2nJVE9kktNbB+idmRJetspKV/dsXGrmADacKML+cL2VB8o8vDanCZ0xD6/w4znefV5MwKMZ4XRUKArnW4qCQot8fYdxqrpl64lzgkXre2nyC886dk13XpQTwSDFWXH4F37j5nLUk1k5R+e0/1OqOnzxgbdONNPg7PXczi+4nZW6gJ/s+zQUJ/CgPFMETdCaS7XUqIBWQgWcZC9h/kVVptHMFf8FUzcQWtcwCG6uexnNwrHuDTjTIhAsEumbStT/9GUR0bLddPBp3YlEY/F5q5wcpHNlFma5w4WBOTzIYPPEkBkRJm5eqiQIbHHIrtChCzWDSO/+MPZ5Dq6ut6J6siB0GKk6f0930J0znrGrbDrES+gpd9qxl1hfpO2l2LbHxTef814KpP8xxPB7eiUrgkq73o4QuLdjXU+32izfDa3EHt8Mbb3P8NbPIo7z+ue9B+heyQ6oP5vSOFdteGa7UVBZDRrtI+3B+J3T50gSvOmrRLKkQ43AzZB0irRwtX9GREomx8XwAUvaTVftLya9KhIs2D1GTosLrVQMhnbpFJZVxhxn4D6alzz3je20ek/tSEKXOSD7TkH/QhrHEnsNawD61ml765/yFe2OXULknNM0XW0HplADWmc27WT9OL5PlJnB66+hFt3wAudenPkJsxlR+PWUZrv1uR5aqrpEQ8saUAQd6ZajPserCngjL2vc4JHE4jM/6uEVpAFaLjs6THCfAElF/Anlx8Vtm2Diqly9aSZIIpOzJ1MAJmeeyTiagrnilxKiFoi02+IvM6U2pR6oAU7dCpzozZMUMsxCjy2d0xnYq3Jnnu1AJ9AccIjirgV45jDF7cxh/JQBEJZ4H4ul0DjLJFLeQwCMYv273Is7O9YF+sUEq2eRL+xEA9UULpMzMryTc4H4OsgEKPNbVXD93uhQWW/8bGbvxkcDAOH4f8pHR6tiL4Lt7KvLh5viy3YC7JzZVPC3HShVgsEONrBXnzbHNOruluHMs1NnTiClYUvdVkU+2Pl3/oCw5OY3orRs6PlDiT/B/bQTfbdYTXKoLoLZchTEh6eDlxKeat25rb6lVtXCrv3R2DKmzD8oMoUdsArOOnEUoZfGX0UYHj31UQbEnpXKla+H05kk5gL1aErJIq24q8vM3Md0lOhuNG7mUUlEDIB6fhJ2dB1B+7e/Xv0q4Yr+Es7vmMroGnfVLKUi4pqLpMt+gdfEptr4shrrvwb5AW36FtFTTVz7gf33Ie3J0Dq9vl4wFzHAFEUIngYMNQeuCFypy5sbrr5RDSBk8+z2HCakwRzyk1W8cYnFN8o9S9EH/Z0l9Eq7dfR6LwEvEpyzszmfeKTYfEVrwlBybTiFBGRWBHB42xpCQOi+G3lcqURcxXhoLgJqgqI+QuJGpbN4o8DpOdVhrFrhrGWM2+/K5z/IyDyrhzxiTytWsb/7S5y3ofJnVCaTNDcqZGN67DO/Ld9FI1W5HQ4jJ5V7bOn4Iu1iP7YY1Zs4zr83nshh3zyhIR4MknDCQivdDihCQs2rv2zXZnqsUV1Ps5T8cGO+w30ncwRfGWaRDmmjzyTczpmWQ7xe19aUdBaVoQWdcjtzvD220YQEQzLgMGYOkxPPjgUIlm1rf9IiFbfpKCGGqA3Jeq/ja/2QL6d4zP994/XTi19y4Z1c5AdkoPf/tGAkW6bYk5THrbU/ByF4cGloT6R5aG0F1vAXUhO6XtakRC3WcBdDWyhNCsIbK0Ss0dnIoRJXXrFxjopth0WfutBylPGZn+59HEpHWE/lV38x4tJHSkl7dKcC5+OIdMBM+qvGKBCrDLopbt2Af4fLeSsBMuofKjKKBJjxd1VdImcGCnlMDvb6H80Ig1WDx6miiwAuhDiO4ehxpZzv85cd84wFMqcjyvC9kMnehmsUvTtx5JVxr8sgum1FrqmEs/MtwMFFNnxJ7ce/7z37BAHWJC1vzM4ujQ7PvuxrdX8DYFBdC+X1Ib84PcUGjyNLwuIXddT85evV/rvMl75K587Aqejhw4gg9GCD59gvZFr0/N/kHUXs2qoB1azdDdly8GRAvG7xOadjAGL8g8s8bRL4/XrHC72/C5Em5g6zyeVC/mEFP6WyPrn1TAA5Bx+bPl7M8iywGM5BWmWILL98BHfuL6g2Co6irCSVqF4dA5L6tzVu4+ozLS3b+oWacA896gGcb9mN77JvPxDjw7TXMXOy/q5DstB7qrZI25JbsCuSHdCyhkmwGmMbBaUaGf4VFKZsPVwxpXmY4S/7BHkzuKkeLvdh56RBbuNTYzjIpGaUqIEhCEjpfctYmcSqRUXRvThbbWfLX9tiDZ5nFSLu0NuKTIRIMMyuKOBpsn6skUmIjNeaIWHP0tQHP8bnmo07RU+HQgbcNNf6Qa1+PMHGqmZM35OS8MZzzhasb61IFcShfkjLt0TkLAq4NDrc9A3DM8R7OvMFbbikchME20LQTxe8pc/dcpepKd/Y+vRK4QIrdOrBQiKjvhvdiorlsC4zUDsrNSMNsJiNeK7iBxFuK0XMJGayBhoQpCHeZIGLhdVN8PhFbd9lr1nUTGhbmOxGV4rZwsVn72Un5FB8ai1MxVXIHahrfx0o5Hwoih1KLgG6Q9ACjeJraet4HWzUBLW00aL00WZNdLFhWRnSYl1lh5R/QFfCJuj426H+mh9O+X5JSXsi8DoczVUED1MZ3P8DKgv2JvCyor9JSm++hBVqjQa/85NEQIv3R/Jub5d7zaFJVG/AtacztYOV59xgLGaCofbF1b6hVR6my98i79hcVG77Ji3DKN0bSgczraW7e5zzy2zpTvTgWTBw132Mi2mdWcgmQHmwADf1CCJxX8MglvjA+dzLykdCY2UzcKifuTs9cu4zbzcI0AC4XHKuWCAQg4juLnoA9HcYIAnxldb5SUzH38OPNSF7Ps2a2wrMq2xyU60ZT3VmgUA/QPFV12Z4fBasLXhfaB2whgQdJm+DO0JZF/wUrD6Xi/8jS7l7/nRYYfcFVnwhzWkLFLroFQe+EQIAI4g/JEn6KVhBz2BTZ4FS/l//8owB1o+XTCElrk/k1qP9NrWEGKXz4c3uxsHV7Hxyalhjce4dkReBD/dLv8qua+RRhnu8eHUXUmCtxyEJncjrLv4kkb3BJxmDVNLlFFeMrV4y0PzQ3f/MwuML37K5F8Mo16lTwsJDo4HPMHCRA/wuVRE/yL3HOgxKQQ4ogreGWR//qWvJt80VpK2TF2w8Maj13lMhDTxsHLqpe4vLZKUSSc6vIcVViPqMDrBlSHrTOpeRegKm1S3rX7WbsGrspAKTqHZVG1Hvd7qThk8KoZj+oHuipx6wn0ToGhNXn4Kit5pmqZ4X7ER6HDkTaZ0U3eHjs5pvfrO5wH4l0pC8obs06mx6tGbyhOcpR2msW/kM1GrPj/kVByou2XWhm3yzYhr/7LMcLbu1KylHMaZ5xAq1gzdnXa95/cpb3r02ppyqsipccsH6Q/bqAMFjMXmdt4+wt5pJhWVgreJaJKueD/zs1sAcfajOrbrDjgU4bqrxnAXTc3W0bFu+ijg/QQJVlddPnI699LLptzweUYBDnN3No6Fi3yjelkX0aftKXVOkpattIT6G4w6EhQyxzzPTh6oOknaTbLpr5G7JEu5LQ1+jP1E9rwi2BB7JSiUTA6QKlDxcKLIJ2LQ14TC5FAaPKZb53MmZSmm7l1y177i4Wqmo+TFW4mOldzBgc2zcit59LuuHLr1uUq7nyMbjcSgOiAQ8Ok6LYipW+vcexyrStLybMaDeHT0TOL9Zymzv9VnHJ/iHrjA3QaibyjBJyEvOyKnYQs/r24RaE5Uqg7sd3xC3h8Ij0TFtP/fFrA4p/woJstXksMTzdoo6wICmtRdBvJFC3SebsBNzc1z5XTxBbe0aNfxoDW8WWudjYqBPXo8PDmC62tFEA8G9R9vT7Sx/mkucur0PN2aIiPNWr28GEb5NuKofraqSC6/LFrDoYoqRbrURDmz5MapgDCntULc1SZkprzj6hKSiSUOEknFpXlWvzHs6AyCatYhEDSA5CY7ErJWfvY7Hcnb8mNRTft1IH8sSdhoTIPqqMu7Cas4wqfBWX7wx80znSyhfDjrn5OwBC87eSZlApT+5HH7wSKhIWRIa904QfLGp8mdRJkoM7bxgSegn9Zu13mzgmofkCcll04YziRrhcJ7vzyLKW5MC/dxdE9HdnXvhgTNbuAQZ5+E+MnLL87yyBOZN4F5QrM+RPW0n1rK0YoNPB3iN6vBZLUEssk3iLhlIDrGmxWOYur9pjwNZyX2XQKIn0KEGaAfzec45EurKjiOK6KBoGAQJm/+zju6o9H9BaPwVFURKRw4DDj6nxb5mkI13pdARZUUDaHk+MshziTODwNYy0i0TgC8JvDZ2Mrf/Mdps3Ox1ihatlYry0cOb24rVfFSQvPVT+sOdM2VtYgMYjNHFieWo5iDG7p9tBGF8aJBYLWqxzAWDmh2foDg0pKDwBKjxRc2uIWjoYpOHnMA8LbYc8VG+B35DCZtFeLRi5ut91oISc3V1FrzjMBvC48FZbaNCK8eYGv9jBB10rWEOXMPIgKl7I9095FSOAvU6W1S7bTZySMoty+E7aPRJ0gUuEFwO4IwThMx56ltSS2+4p9xJwRZo26FyEADF+xvrNql0FgwIYSO8fbomCk1O0kKrgi34otmhpPBplHjxvYcZtsV67/WSrtt72XAmDQA30FkGe/enfWj3l14f8obFo/T1h58fJi7tuPz99ATj8P785f7ZboEzQZbdQp2NJ/4l/po+Www3H00KS1DrrDZZzJhjg579mPWS1R1W4hgM3X4Zi06UJfeEkHZdG5pNW9TWGJAVcT8xt5Vq7voUWca7lOcdEYU3xh188ntmdE7KQJsTVpbXe4AoINDO3WFH6bLqGAvmkRk1LdoQggSG1MHKyHSZpxG7XaO1K0CJkSxqCdARNToOEPy5aauknPj3um+GtYQrCQbG4na8OdnbalhqfQ2iqG365X2Ps2UtCDfLAXqBPQICZtw0NfMyRbIU0Lw6zPc9+G/2HJrt25w1UCQrH6uvgd+tiqq39+fWiX1hy5shTPDxwPzP747fAZoue/kCAP4l/dEcPdHxO5Kwk0DxtcXB1Wg6cjmEn+huateSppM4dwCH8IBKNXJzhGcUsqKFKDTnx62nSPYa/IM83Z00/dVo66UzLfgpzBDx3ZkWs6dqNzpX/6rjZlyTr2dUxEKIB3/xA2nJZaa2x3ZEA9wX/asQPsOeeFM5YsMku80yDrH1//HvKT7KS1sfVlSoP/LXxaVitCBOKKnJFD64+Md0z4wdcJD6J4SuYr9brexnSWk3nPVARxE/8MR9ve+TcgsLEqBFTEwlJx12SWPpthCj99yfL0WijA/YlssSkpRFgeWRLk0qSef/wQKv3ma9UlrRZhSmgbgIkUJTr02DDjKje3wJ/JoyvN0UNYH35F4HIiXbdi+/mDKI1bvP2JcGReiocAMIUuglzaw09WDvXAeq6CGm0k0yLcqsamMsencFVythb5JYWya6PpgpxfCvIHamj4+xxP0fMj8Pr341DKC9JeE3hoa6MpREJh9ox6O048Lhap4pI1Qgf8oJO9ekLfXBYAsrx2ox7B6D2c66BXmhP4k1GqvzwJtIYrp/IEZUP4HgKoYEpa/MRl3uCF7jNiE6B4nm4oL8pP87hMwOtwiOUsgjVJvAHnOm1AFlXatQFY3+V0XYNmJtlGMnZS1W2QsIxqpz4/P8gkbJ8yHVBYIfFkhXQnXIBUJ6WkGx3TdrYuTAjGogd8nEXFJkn91Uvl6aV101bWK/N9jx3gb9fp8L6RN6lSnJhSzIckyNmijwnSxqqsB9cixbXycJvqEPu7Or6X4y2xmeNKloDp+hw6XHy1loDZeGjykrWrookRl1eSc4qQ6okeApfmSJVV8rleJo/h7C3kbVIMpjw8lJ4j86JdTOvVS8jbuivL80Cx+BSRvDaSELUN3hRhuWF+fvImlvnQUlq6eFcLaOaHuX0bv9cgTKrLuQI0RKxLjJvXKsncG5Cy/VkJka/prQEddx2OlRO3R4CaFSPlQZTloiUPuHo11da7T0XKotxema5mSHuYMgzY0C+JxA8iWN4nJ9KJDeQ8lo+s4L2bf2NGnCZYv1nhkb1he+Z97fWNFhT4Dr+bgAgC7Tpjp8+Qz2ZctPlnoXA+8FuHl3Dn4gLaI8ZwpVM59U9UFQHqnYIbYdH9eSa3Q3WE5qtqJijrWwNhKULe9BwJZTZOBJE+sofhntx6z6JJvSNxMJq9v/85yIbFhJrCk2d0egXDq5uvrm9ErNMSBLDa6VZ6286E//x1wvBLlnXe/adyQIxqotEog0NzxUgKf5GDrU3ZpSQOL1nV1QhPyH4AA8byatg+TCeYhw/UhDd8M/kkuDJr76cc9iy/7ZENDVJ0ILXTevciJgziMRTsLtUhBblBngYgXX0rFpqtuBgxMfROh+06tkNqmIuHc3aNgywaTfnaUOlKuUcz0cI6DpMQrCBg4lrwd5Z8RNEe7eYO7Noq6+TuO+MVjzgEe0GbanTdyvLjQfSnAU7BwXC3o4orjJud2qglokIicAQ3ic5N4EX3atZaXOyDPW8ZciLvsTjzD73824veKEQeaN/K7F/uUOUl3ki+tVBwwHnmagLJsxH+nYlqIo3u1Z1Uj6wDsUBW1lNfq2KKgA+YnOT7yZkyUir6ktbXC3gQUXL9exjyo6Cw6T67FIql0RW1AyvJMKjAuY7i59cP1nlLbkfKLJatAIaCN66L7oYeDMNOP0S7fHmtoASkSPFR4QdUcO4SAZzv0kyNPfsAYvvi31xyE7Cf48x2jHAU8PSznj0c5OBluhYu3fTHORAp82Pc8aDCUxnsg7p0MXKgPmSNS/Xb1TwtndXRwU0EbOgO2yIv0B74Ybay+iEAwpwwa4la6qS0iC+3qk6i2Gl0fX138Bi8LJT6ZzuMTOzChOI8DGQGDvhZrQKsMTZrLPMl8Q1oqjrNOzZIqvckNbEDEa2KyCJ7ixRlR5XsMh2YhkRNUiQO/lJM3SCMTuPzXYTmZishsrCbQGS4kI+8qoTpybSWE8dUGWkgmdGSWDsoXAGkoN094nP9Qt7F787ia+CePJrpmuzfXtH0cMr5IDxSUFeTxUs2spDHdWcpeqbCQGAe0FNYXUqvrky468R06kXbOjIKYzn8Dsz8u+P7o/zaDQRxYKQpz3SfRrVmfxFS9enxFtj6IlCB76ODChnbip51y1QGNsX4HWoJ7fiIxPMZRUzOHZH2CJGHMvrYLMNEFozYCHoaS9ehZDNcMGBK1rfXPDHPSvR7GpJq6ZF2fHJjeyKjSvPDuwS0bf5gHUn76e0dGc43sK62gq4QHng5ZKFafXOiGoRWrjBshhA1ahXKAaBms94/ykTI7sFuw7LYB+c95yOJjbwIhHrtCVnhyFWL7aTLnGY+PHT7fDwMjW+leUiFAS0UZMxAThjpmxTDY5DHMdZkWGsvsWXC3A0kqOu6WBmtuBQm5/wqqhI2DkIH8ScEcPwF1ex3f+nMV+w4Nptl5tNPdLR51ShWOuOB3wrLwk6Zj7POJTHkoX7Fmc60BeoSnTGh7z1Qrc8XiQFnd/q2tvqxTDyuwbq/qizA5/g3GJXWZ0qOBcyZ1VRel08ljKoWDork8uPDACKJ4HE75ChCEooZqa0wxf9yFWV0jnf8NjfKV9iLhsgus5DGJML8LyZHRL/nKwqk1gx0XUCFJ09pnRFUCorVLbHW0RWq2rsRtK5zCckA7V7D5Qxj7zndE7Mu77fkjOUFaEMkCU+rBQWdZAQhRgq79Dax7k7XKWMrJ00oncD5RWhMbz7/Nely8i/dQQyuuRZERiA0zJigVIIyDi6q8MjtKgv2/D6XTHcLAYZrnwZQFri9roFdDvZWXPURH0Gca9i3TSrHTqSfz57TM2I2PYQ5K7n5/5HBXgzH21wisUuREnXx5DzN8nPCIz6q+aMSRKBlH8LokxoEH0dbe9yoFsqBDwLP9dYINjWl/1224o6j5TqQkCLa+A5rGU/fLowGF08AMf1yNdAPoWxkYgkWk9uln2PftjkW/JU+vxoGUSzWQYdsxl11v6cClwETyfXThfg5YGax0T7zpOBJfvY5aJ3HoAE/R0W7LAFD1hRr+fP+/kog4vBC8yBg8tnzClOfE3EzaA/FVx7PeZwF9gAHEIGDhF8+C8XCH7HoHphy3gZ9ypd7VOj5LCtqR3Fux1rGitYhEQZcQGxy21QxFA0T3of58bqdyt59X7tMfri0jiVNm6IULs+zPjVU9KzxkK+OZ9jxUhvcHjNnzkqSs9YouC63tz0/7s/gPp0/quMVDf0L6+9Xhl7atzGlTVNHSLWQ1xU7Wmu27UBptrYD+xkY6anyBF+yJuwpmwn4pNMbqApjDoRHIVTFRA/36lwCfwFrjM9cXYh7rQk9wmgbxKz31qJFXSpNfZ3ip75aV113JyZ+R5yqp8M+eoe+09nBpLZcc9wYuEu1WJhisrg/dIPo/I9bf53zvHwAyRziaScRbAWBnuTjztNswCGF/DpqajqtDyYyi0xzV5Dhcb9kbjPrER9zgaL1FfKAgqAdN/W4CnOD/vGePX+mLHoJf26K4D62hEMx1mYoPZBBqfAkpD3tK0kncTN6PDTe8dOnsHd9rCEK0kTbXT3MSR7xcZeVF4MJhJb8TDdwASC2t9R8x50TDIv/wn7uaqfSeSS3G4fffB5ZDaPQUzacunF+eksfcEUhfwPq5UdIO0njHNxYOXUO4Ezkf39rodJjhE9EAg+LhN6Zd+V2lIQjh4vls62OORfqPimwxD0mLpA5xT5ExNprbqB1ALO5qp3lQtnCi1OB8XQcDswN+DNHQKsYzGkzcX6RNXQyOR6kM59tHhQBaDnGYtjWXad/M4i5YdvulS//HVjQX4EY8Itc+GCGcmxYqCJi9QIxETxLSBi9YQktfuNYmAxP4U3cbkDbQcIOVUJIemVltjnTQ4CckhPnsBWW35w6rVL8O2FBiGPv6HSHVz/FErYRw9+gMb3Q0Jpfh3t4dHzsM6MF/k1MpG30t9gcrtn43vgt93nETRfzHsZfpwH1YQC1OKCoJlY27ceX5BmngzHkK0SJy1UvVjgqnseWse0C0T3ym1GCUgW0MiNXko1iP54f/iGjzcoT64qzbGE8MLbBw1aOY//kP66j9PnKsW5ldBcXpbLUPPwYHQfqjmhAZug9Xpv3WRTVnwIG6inGrbnfrN1UeLiUku/Ak1172LFy7DGyXbyxYpdYVvMn2L9CUeRTpAN3PzEx9293prAga8HFtVuWfgi2dYb7p5BbMabmn7iTDsJR6RW8IulBiT49lt+GfqQMrbHg2eGAcgbLAkXdcG5nnEFakJpq17ysSlDbunBh3m2vIASVfeaXesWz9J0f0EqJpsZPH+JYdJBxew5zckXZeI6zY1n9fmIYFHOW93/fpXwFds+c8yH5FjUAF0rpd4mS2rLFlyvHoaomWXzJ4zfVuBaJ/IGLdPL/GXZAhS8av2Bx9zJpozOfzkMU32mpfWVy0WWnfPKu+WP5xHundcrBE8iQF/w/1VoRVT7P6CAM903xM73xJRKmVaf0rSWB4QPg3xK3QsnxvpZXPmGuJe6WqZLsHWmjSNbUjSwHb0inHAvMZCVURzSKFgv5zNqXehmkQRAFKQeiVBMX0hv+Xt0uQ3VaDpGOUNkhy3Rtd8R7s2mwDaZ1mL+brObrtGWPvagkhEDTHF2xikIttNgoJ7UdoBo/ywv9jg0yBHw7gLFtH/k1COw2FJFzBmw9pxxzI2v1N/6ajNmU0nGyZTtl8JbBa5Ltd1PpFfz3Q1huBC8biI6nLIkt7amTOxtIIAluhGSeEpfEayABZ1Jzm2LeqbktajNBVwdB99sF4tSyS7rGHTe8GPthHkRDSyrkrwXXV3s1BrDKDvSnKQcUyo7M/qqcNtBItnr7CFNKeT85RUBa/Y/3MVYKYXt0FV2RRlJmkGr5Iqf5EpjnfWLX8qD5Xlr/EVKyOo7T9UxdyEEgmPD/FzflgLDqhwtPuv1XiVUPhMcfVSLwqPpIfjjBjbNSqsz66rjsyzA7So/tj6b4ItgYsbPMp+OKzUv1IRZl1KO+l7AqC6oCI6VTKJXT5+IzvuvPEB/YikMeQO2g6mppfZzuaVMnslBdqEcQvOKjrFTqXH6O8RXjde8xfrvL491hWSO8kq7XOAsIN/FOtpR6H7rfYTdgjmWDvOWJPqjKpJf8SRAyftCPgzyU6rIrJUhgksa7IMFWqrNn/3B/FSy2e2gkLobDcXI+d9nX36DMq7yRPnvETwqqpG8pP30tvJ0rJINqqjU2f1fijH58WDEyhwCUOzJ/lXfIZmAH0ZKaTaHFvrt6MosLysiqAnmZTGynl/Nk3zaAXvWhijXAvtrKjafDpu5FOQ5F6fyDAhHKyEi36Er75e+DlL9lJJJ1FtPIUY0nNqtzowfNZj3qEbOdGfRm310So3bqhIY2mrOhAONnTLFL/s9B1tEVckU5wmBNAKtRZUEZjnTOXkGeE6/qNiCgCxFwYMP5FSSxpPrrOxnEo8aOXO9XKRKqewwlgRsYgAE26hsk15zEchl1S9camq+YbfaKnQgz3In6HSYUrAzm/cXDM2xCb53x2HBsCV/IEHyxbKcqQ5IBvd9hTtF98r6a1Ga5OoPH3I+VJMC5WpfMaMr1ANjFPsA+t0jeg+ZSb4c9/isKhZHUe5kL85gKmxUFadk3CotY5DkSJfeMKB/I2dyCD3608s68WaAEHeIdFE0sGWgJfz7NP1ZpTwSnJdE9OCbUpzGTQkylPbavRh7zlloAaW5dA3C5vMTe4ribkMIIzWv4T4oYx0faLrgMpJxwip6DDdsF09FbqnpdRTmGORob21EGGIZ0UTZzQ4H609QA/hSYrVZRVqx09VnNz7ff/Irj9XYiQvUiPVo66ZY666YqNsKfTkIIRnxVa7Y/aGFDI+/5aoxKDYn5Q17aCUzR1UDoPOGfIBcuWGnhIJcug08yylpzxNXt1q93i0ljCrxcKuiIGUCmIzw6EDOxAJSV/QS5HXmr7tEME0Vv9nK75j3VxwoNh7GN69MIhGRn4LYNJ9+kPlcUB3PmvDB+1Csay62NlV3+F8HKNPQKzAl0NLBaVkZzgrlM6Ey1G43tXZ218tVWhloWwEFMriRW8nMlpTmLNZExEXGrrTRZbvmEPkXfdOb0I5wPGXFmio5KHLWwZXXrotXjJsQKzVLtXDJhCeBW1R5NpTtt88YQpLPoerVViGO0/kDoru3BmXSEo+boGcih2TT8RHYoRfPlRjtOnWVEMotuUxDzEFDdMCzTktiMqJLCjv+kVe9cXOqjU8sNEGJkCwQeNdimII974SayOcW2cZVNUDr4memruyFdPr3V14R324QecZzIBQNMrd08yFSJqK4USAZJIKUUyM1pZB7ho2hWVJZTFnBLZOabJKGEFLYuKfk/p0s6FkAXM03ET3uy73BQ2up9eJ45FRGu957GnaJ2a9uoEyHVPQvDHSSYn+bLqSpNTGa5ldTdIZQhcvfJRs+/Z1QMmmHfdesKmKZuEKywOydqD1YAphZcWjpr0CnmXJK96f2IAXME0XossgahJY1sBGCpzyFzUrP8YADmOQZh2Mj9S4vmZ+xCsoFscr7uZc5SskrQDzVow5f76GYlYcrxNn5QVirxqvNID0xNlF9Qnpod1CAGh4xp952w+FbbmVSCbpv/TutGXntyzJSoJgGhPLO/CaeigXvm2SdHesd7xZDYTHDAA73ztsczPF5Q95nT6HpMg7lKIhctAxnlXNqHykTZCwnZ5ny1pogIBaOChA2WTUwOg4uTq0pr20n26o38TBlcUHVeWNKB3stQPcXq4YR8DJTN7DkrDKNBEX71BHWDFft/RVdwCn6wwniXv0Xh4MJBORhZmq3/OCh6j4kuKDHUnKCI3Sywn53WvFfkOj/byoFW6dRUg14sSY7ZC/oRcsE2QvjE8oMmlhfr0Wj7JQkoLEZbGs4O1tt9OwU+GaIoz6cWb77FvESeJCj1BMRIiIByc9VDbTasyBYI83pgzoWwAZZCaOGwJ5igdinrM7xDryQTQiya3YoQ5ESQcM/+oyNDiVwlMiaZXReNHEaExknPn6zNhcANiKzLE0hGCRIf2WcV6FdgR9gIdAO2SXfYAYuwENRNh5633dCXvlRtah7/w2JAUwYMBrbjlhfUqO9O+hdlfDi8NzGgdtvKP56X7SgsHJf/62Ssmo60E1TzmfGs9XJV0BmGZnmEAfw9VBzWXWJFgdOsaAy3c36sdxGnGYyj9F3/TRT3gL5kpg6aRI1SR/SeLlrr+6rDUfByz+iptSz4Isw6JmNFlC7N7i9ENUMgna/pHLZgAo6A0hmuNPyq4lUid+KWnDOzwUBAy2Qg5aiB/EJeUt2O3DgKt5eL9sQxEiA1WhkLfGvtkC/pK5NqsyXxNIIx7yZyccnM9twBtuO8pEmB3H6Gqu9G2OPH3iUh1KfWCTpema7hMyUnDaWHTZyZDuNBiLSIqFX40Bc6kbgC/jry09CWjFf1IIS9Rjzk5H9npaXNN9jJdP7+54p2cWTpq82CXNsWGx7wp43esDx9jHJr9V4AOg1AQD06/JQ7ZO19pTQ5uKxo9SbSAMRnpCaTKkcZbicVtzK6f+9V/Zfu98y8mw6a1gnIdRUgxd9mQLEEQK/9FTSRFTES1Q27JEzZZPLUvo0ORO33umWLrs7pqq+6zyoBQVDkA1k8cQjNOxtJyBKI6NQZ2OKYM+u/wzobNXTu+wq4tNEL60gVfkExS9n/EUzPkYI2qptYHcReFxSUnmHgckc04aPDrdPuqPwhuaTjj28q35eb+K+5n6JqeD1LOoxKla3lbtVo4zT8uN9FF4seq2tFP2b84YKwUvKxhI8VLUn6r5bn6AhIG1WaQj6wV3X4IWys8EXTo5QTXzWxLUdDSnixkvzwZb1n3GivVa7B5ZRSLvIBaMsyNB0hTgqVMSv4T6f9jQJGcS4QtETTnJDvbPmCD5RjBf4a1cDwGboxqeWwCjr6KxFM/3T5wCitFAudVmo35Ekt4E9FN9Zy59Wf5SSbbwTV5TCq9hEfHpH2LOPXAgiy962Fb64WVcGBrh61S2fLmmimKlFg9bEP7n6qqeCVITE+ICVaECba+uIFRlBg+Qg4W7ldBpWaLyr1r9pLQsVwueJTR+s7VlbkAQt1XOK3QWGgR2P79F3vSjlB3aB+stn56ie7rk3FOo09VYyn/PCsMHhLmB1XUJnrCVAgs+gZPjnRqw7NZiW4hNp6mnza7/aXS92v3RV2e7rgNCuF1rWT+zRN8i2qvMWCazK7+kccPKD7uWjQLgHsrSyC/mauXf7hqdh6pMyjjdRDIQc72cPym/JNQ26cDmguGzx8Hg8rPl87unsG9TUsd4LWeArTGwVxEoDBeWDIsnTp95f8wS/wuTFWjCG5C61HlqCuNu7g9NDYs89LIwQyn0kFya0NMobBEy0iOX/iD4IH1w4TQ2zgTmjHj5SXlDxPwxt0kqbu5lcpZavt5q6y3U3oLGLCZF3U3uCsw/sJbGyfvElGjrJX0XPLztGhymnsfGjKZ/1oBhsiWGDGmFcVIRyCseBZtLfJi4+k3GX/FjWICbNCf9ewP8HgV1hbUvYhj8wO/z9HXXRiiKLcAJOEn/E6HUJcqDp4qmnqiwzqXERIR2XWmKnkoLGxsToK9H6JU86KWzYm9z7cx7C0IrQpVWgf7jK4styNfXYRy/zLH8HWw3yf5P95dgxpz+WcbDDhzEbLykyopYghFfZYKc4yb2cOoOnxS3f5zWv7agzr+L8JjllHFzsOAC5RmL7pzKYOx5r0gugci8VIVIkP0RsTCXQhxoTy4lUxxJ0BkCLg9rYnCfz3udUPwSS9Qev9NjMitd556ZKEisYebWzM0VP8CIxUYu+YQjd66Yz4eYor6xyHlC2xQb2DsntIwVg7HI9orY9+wRIix7XcRc8Sr743XGwfPELPZ1uExpzc02qhb+mdZPSRSjTtCr79C4M1NgOJ4yfXGI/UL4bjSAmTpJ4Z+ggXxXiaCdqY2bD+aTQg36irq+UYSsWwle+jXkpNmf85JmZWe99bxVzf/FX1ODPKRd8nd35dtyFXE/MMbi9kBtVJJsKZCSpMbeRm1hffoNRZlXB8H8SfZYQ3ff/uhTGFP1qMFf6H+IG9TBnZVyLjRisVhtBQ+gD8cc4Qsic/aRKSGVKsdcfoV1fc3MDZYnAlvtC8WQHr5JleauN8Oj/onUmHAuYpN/3eujcN9hK38gPND0K0MuDQNClhZtF3IMiNSe5FC3LNprv2DwsvqLjKWYAj9r8u2OZK8pxDJ1J6ghiw/BQhmiL2rUrMeVWn2DtpT1aCM7tmqHS4LMxd4e8oevp00j9yURObtt5c+1HpL312Dz33nR61WWsApxNiTg+QYl2fazsCYwJv0lRgSkaL47+YfGJUGUb5fft+rOeVn8Nut70Ss4Eu89B8Icn9koolzJQFIC2xUlny+b7vubXX6ArQJFuLdauW2ryT9/28sAwKn26+8Jd8bDUX6BaLeu5CkQLDTaDtSD2MOqToxVvmTss4x85V5UbX439h2CnzT+WQ4waQRoOxBUaUdbJx/VY7+rt2yjOCwqBOZeVvP+/2j4O1uuDNDV/Xgml554v4Hq5ZEDa6pVbMXQ/dPc6ck9X9CQT/Tp7kZLshjXCP3PWldPdI6reRat8mwvSABfL01hGZt5LdS5tS32J3PP0EEqqBA0A2AWfL6FVjWZp03trv72OevYa8wNWDUrOX8i6dB95iKYVHQm0dEttagX3xHNHBagsjNt2GYv05HLUPfTyVEHiKa3OGbwPkM+IKMO7BpgGZ+B4XrdwvFb2rUZtHOpOl/NIVoF0zZJwZTX16aRBKCBx/smt28XugzGaM2wEtz8JYFhH38cJvBEuE75vHjaoJZzppXS5DjWKzsKZxfbijZYwiXXLEw/plRHOmDiD/S70sp6kAHGyMTr7XYn+peRP3fxIhq5z855KuR9EJFE/fOwXZNqi2bMSBgdPbbJxrMcmcL5AaOANI+Uy/o5HFFouR0nwG81sjfQKNQ6VbONOpwVUeThx7dLlYhhM2WyT+7CT+/MFmcvUI/XYTkZuu7Zm5bp4zmIXlokUMnQrPQkVsrvd7szBr5ftNqcTtl4jOZLt/NDypxoQmZQFesDNimXVKlYPjU/Qdfc1KfR2IGYOF1xq2JSZjHZPWPDrf9MvPUFYFrZMnpvRpGULe9fzrWf4lTHcpaYXxDHcWkEyAPR7UbjVOuFt8Uf01uFokqiCPZGB+ZRaqqhvmvehD9kKgtD5GlgYqC8gk4FLde4h1neV1pqnHCQWOYfI5cn1bMwxgIclX6+ZeKHHDUhg+ipkdGKX4aLAY2WxYOS/GikZlqAwyDW/AGqpeHg7oz7SC6YVc59iub4ItC1y3fzr4ViVieqIDAKRw3kU3EUk9ZENxdkwGlkVIZ58pcmGHC9fkuKncu91mDb6Gkb3HgED/I4GMOYOV4o5y6yg21BZGVI4ODJFl81QIFVteDqod2KPf9YsCDVce3+6FcuxiWsZwToNU/fE1XMtOWIUQgursKHxdD+trq3cy7/Ac6uMbFARLjCy1ekBE9/XivajXa8Bu1GWRW46GJhul11CJv9MzRLo9JpY66jQ4zCJZh8OdPh6zpnIvP7wXzNokNoYbgumkCRsbxs9EcVlnku6lYYvw04PNDPIjbFiAKHV1h8pFI9ebEO0Mj8yJNSFWVmGuxFijPRH6LcxONDFO5Dof5E0dCkKOJ8YfvUONIOrQf26Xb2jGK0L33p+804yRAzRdO7VKehlOLpgh9jsJj/fLmNo37yROLLy/z39ksuT4IK+hbUMM2RC1JMg/Q6ynq5UZCFN8j/ibuk8OWUo827+9akEHBZV9tI2Zd8B3jA55Y2l/KfMReL0o/w1HacQbWZ2VOW4QrDrLmp/RtYRKbzjPam36XvBiTkm/eImYTPaK4n11keqvBUmsMk6GuWVdOLPdUg3iBGR8uYyep5soFitzFvx9IGbwuNVdlGWdHxD6zBmGyhcf3hTQ+pqzI9lozr2HFOnbqWczOCj7WWGAGPXQ6Z+0KAV8dC7WtllRUz0FcaanJ8mKTCSzxxeol/pN7YK1hDFGKI/kmrXQt/9hxcKYkvD/zFV5tRkiPp3pPq22sJxZf+xR5QUH3miLBKGggN4mCQHJpKtSPA5A7BRM4otTaq0l9gLJSSpOC7/llYWkglSIuxUfJVtwAnWY9vCXHHnjq3h5Aj/pJkET/B8vXfTfBWES7jSKMDTMV5Sh2cihKTV460jd5aeR/zyhp6Ap5dJv8JqbxAkgSAfFrltKD9OrRaBiLzQTRsiz2q4eO2U7zhUYNAJrQCzHVX1QABVIObI8XXAH4UjD0NyXnV8QRCXj50LVBq5+/1Wzd3qkehSjP0j26IvVR/Bld+HmXNiCEJs3bgLR8VVauSVQE7+Bd1H45N0Ujiu1HLj8NACCSRqC4JqVA9TBliEoKP0oQZUOOaRsYuDg+QeBz/NQvygukHIwkkb5zPzvbb/10jgZxaAaZkjiaGhm7Uuw+SxW7sxh3wmE0Pp1lF25cn9WyNKEPRXw6rwwD/240Cvi1e6fGXny+wKZgfPSdHYAFKyh6JQJpK8gEFvZxcDVMUdLIK6NeNUVw3gHW5/oDL2YMsuOAbF4dZ5n3Jge7dVvOO2Xuzt1ravv0F6hMboLnP5F6RAmrMQzBWDTtGOpDDWl0MqnjBnbL7m75wRyxulAJWWk3qKSaD58YLYNcjlX6vg4feqO/wiPFMCTo5bLCpD4/iL/ZAKO3lKbV3xhIkEffJ4lSvJrT7SMThuiy63BJ2aflyPPPLAmsI1Uth9CEk5hITxj86LcsLfU9ZRAgPE7N6hT38PfwNMmWU7TXin9cshVu10Lh69YrMI4xET+xw4Y5bXtgzZ1v6NW44WYrzJIRtTFj63oJVSI7sMHHzYfX90FCV1Hj+tfyeegvOHDBcoQNdzca075YEMU9c7E+EZ3THlbLMYmmzp0AMYZKPXDD0vpGmSEiT34RIHt3t2D77Mx8SS7dzDO3tz/8ETftqef0pzYOtK0+YXW4gKH9x072XdezAbv1BclvYA0juBF4OUoCBiHeU4TE+fSUIlI5g6l8mAtHAuoSFQ3Nj3DTRi701Gto6plGG5jWqZYCqKrAgcgG+276KakkQ96P02eonLYoQD0pblPrGCGpcmBiFNAdx1kmRSmPRpcL1QeVkDS8Dmzb3Zwo2C+H8Qm7XYAGsO+2KJxaC2Ko/dFhBDm28dWAfF6oFcPEIhu6OjxTmEOl+JdTLAu2lXZiR0P9dn5+N8f1inW+6OPw45tpdm/3ISx9XzQVSe7GFYQH5fOy5xL+a6dfZch9UljG0Vtxlr9hMorpj50XDD4115kVr0J5330hbOSWN1C8ZNxsUXxxFd9mLY4n0YWC4gfrXOQESPo4f4+sESbydSx1E4X7THeGJhSdwEnQbHJmxs1l8qE4DHkcaCarOtbFH8xyD7D25JFG9Q+JclJubcEISyI1yKrL2g5I1AgSpDYyoHDbGnXEP3YyhXlHmCO9SbnrixARnzbgwZ3ERK5tBEs7XvSgeAXwzabZ0ZX2eJYg3c10szJbvP24LvJ077ZS0H5McNgJbtLTT1jPQ4Dwbim2Ws94CpK469ATlk6Ctxs9FrEhs+SnfGINmnCUSq/m0vE3UzHW9XisFWP/gbMkufUOackrH4JIGTZFso+9Yy3B+yqSJv+nKeIoKz8oZEI7lMBf8h1QIaBGDDTL/RyK03lFhMPCeYE7yR/gwFcuJ6rYVp8/+nZkuzEflAT+SNb+yqKzw9GMI0i90NAKEkSrRsdjE8qaG31fbLMGOYQNBCLu+yQa/42hTD0zfymRRrTW7RywIlsm9b1eURlNyxfu+L08XXljXLjFMrN7taDjm8MLtWaHFIfRI4zFF5lwyLRN3Tcm1PqCZ+PFeTSQFHO6vVdZw6GwB0Ebz/rBlLs8eBPrO/IzrW/ghiL3lm9FC6+upCxSNa9j1D2Ssc+mEwMewHtEbTUXCHHwEvbfzEqcGA9vgKYoEEZ0cNxjCnLj2bXuwJDi2/8FbzTWPYtdl3JSoTTU1PKwBawCbUtlLsu90w0vVZuhLpXl8LT2NaCD1GMvR61312o9wq/HcGI03dr0QUXQTGBSBowq96t6ADg4OHwEf2zxzigyHDAR82ZjZj9ND8tEayCzOGbqZgV20z/YZ08Ov6ju4yD1DzYgDwEHc8A1BMqj9HBqtuLrICmOxsoaDfm/SLIvTWkt7fCb5GN15O+lSiZ4RT1CTMiCqr/jqXpoqH6IDRhFFIT/+RWEifeYzfx1AIbe0WiXDsGZ4mebexMpZ4ucMU8sTI4w7kwV095SOexCZA8/sOj37XmcO2y8e7CPuHSeKjzDibMBuGOw+7uYLHld+GzQQbzETcUshSZzmXJafs3aNjJFFkQpwD0zLAjoJYpMsWcdXdMJVftQrrqU+XddiXqjMtCfotGh6nHN1AG11WXAYdyumadrjHmwqw3F3RKK22fDO3s2Qk5NWz2jqQVZoHfJzjX5BuQFsC008RDppZvv+oq9iEkilX0WSgqz/BaICFiQdqLImNcSG5/j1aL7lf+e1zl3Q1S5nHsnnKi2VdfQ51NEaRusupr5Pu58tDT3LxZX9Zqvn1aKXKc/S7fI4xl8s7MKMj5OPsx3/xAe6X9YUyjB/oFO4XZ3STtmLSEPZhS+b2BYugmf7BllMMSHH5MKcoTzcpzRCFjAK6ZGTpQSq+IKJgCYUdhMyunIahxUQ7VuA2bBYKUUwtKd2bsmJH7LYVE9oUpS0EBuOzbqfT2Xccxx6+bAPY1KqjlQghDt/yz55fwtBTn5xahI+Z9YCpLUYMF8sygH+CPIjxCT3Eq/CyTsEBDEQLYFdFzWIYEBz/3F3HzNti55Csz7UiVoM0DcLW2RL4MJClHmcoy5hgpl0FfZ67nZcdL0j7JQi4lOVGelXoXcYIAMC2NRgzLX3zAFtxCau5oEoAHbzVnfegb9h3v6S7IbEWdv/dFqQlH9uFqbqcQud8tpypNTJ2NBEnMFZastKo7/5FoHF96u7VRlhOiISqfGiUEp3caorKSwiXOW2wapmtuhQjbwBrmXIfRZWp6ao7kyjujoRRdRr2VYxmwsk8DfChW/1ZWAusGQu73JNVrtyZQdu6yOUh6MgSkf01oTdqkz5ioFCvil0wHeO/K0LvTGC81HU7e69g4VZWmScSe+mdM89HgPr5TWXzuFXK8WVTsCPW7qjA6bugdlG+lDupXS5AUPPMc7rwYZQuhqNV8wFKNut7boqPLcC4PDTslmR3IJvNuRudkzJJhkx/s4Z+KiZWmRSX7fshReHRthImZ9oUjYax1okz8XfYGub9jvAOTI8MmglotMyEBMTtsVAuKR6gYK72dGJSZpP8DMZQnA7VbYRdWAY+5z1k4DFE0sjMu5VNj6wfsTV3OjsphpNFzXvwKeTAY/Dn17muyxp5sIJnN4R223hFUKnZRFMSnK4fbonoDpPqzbAfhQn08xK/kqUn7o63Y9oG7bHagKe5guBBaKX8/HsUBqMH3XPfd+hxKiXt719H9ieb9WRgum0yGzSsg0x4/FW91byUOer0u0UbBviEBGkh3Fp4384zr13m8WmYHVRelIPON+VSuwnD/nJCuifmeKf9LqtoRYs6e8Dgjd0UX5B64+1O9yZeEHM5LI8CY4nz+yNykqQngrJyiS2QquzhyKBoQCKT3CMVQg9eR4Da3Ib1mmd3NDtGVudlUuB44AkMzYrZCR0+GY9Kpxo0QEPOMFBwx5C6V8wP0/TQa5uZAbRLo9HByv/dVDwP8sQ4JzoGlaRJ0UV+wz3lOmQbrxZSqIGVkidWDv12FRY1XhFsbInp9ohcYBQBYv6K9Xme6XvNYLuj95MJZiktK41CHPu1OWtmClnhVJTRXoJWwDpltXHWGFFlWxXhxY6vT3yhmXn9IWPAaMYp/zgfk/ENGcWgqRGYjM9gaZEA+kwhx2fn/0nvyTNxS0vmTyV9OJCeze3bWZK3D15XeuCy6lHJRFrcROMosybPWnE3yajxvubHxWc9HMG5yphwKPTeAt/dvDwrb5BLjjlNf9CPuPx4eGPaVl647VHB1gXsIKErN0ITgCVBszT6Z5r1MauhQWbAndkPDNOXSHUQB76c/fJlqZyuZlRaiLStyTRqX3ct1lZKfUWpkkwbbdq6HZNROQ8kGXvaIsPiLPnymZEZI545d1IkVbAzXhXRW6Ni6wqnrcIhM+31IUTOZ/avk+pb30Cf35M6madaRMYElYbIwO/QOyYQXplCgYeqZy9Tb+magKPj+cswwjlHfCPGYRScHhVWHiFypnV6Fz+IQ023QCPHN0bGs+6WKO1NfFmWxohzOmDdyuFVUW+ptMNpRGI0D1JnbmtHmi7UD1aJuiqEk2W7i6prezVDoVSKsQgESXWYERW+14Gl5oTRrIz+oL3voGbNMsXbthTgikwFvuhOYpx+tB4pXtAAFdz6XXbWJnwOJnbwtJWX8eD9bDT8wPsymiZRHKx0iJR3MnuP9PMSGxJJbbKlneDL41fFBqBc10Dz3TbecKZTGvNJF57CGtO8/SOP6bAcdjP4Ix/rK50lOvyOTM8GoDbq7R7O/V+ObmisLlu13H7N+9LYwGgi2Evw53blQRoCFO3GETkM+/oASPoaEGU6nHfMi0tJK4Py0HmmwJH0QiAenxMWJte8IQUYQUjH87tEDd0OHVeCfvue0/qhlJYYFy86F4nLrKUCbjS0vMJ6w+EVCTvEGsxkj4okcgo44VlSHu1TXunQWz1sEbfLlJHYUbciNdW69BrbhEpJ3VlggR5JdgoFsCv9pXp+3ERM1+TqhGdGs/N0F1woIsaUeLNoXGKHGAb9WlwrvVaZ1NYC/gl47f7Zoe15++IuxuDjd5uMoQGuOL/XTvE5AsoYQASolJ/1qfIzqnTEocyLB/pGNxdQd+1a1FlcZWAA5AmrWJSu2gdxsfGGZuoTM+ngN+yP57lx11zhInqYT0wBoB553Fo6q9cbfVDSGfRENNaj+e2up6FBGybwPMopgD9blJEncsrJdjhfsesibgwEhu67lzoXoe/wiW0KLjqspvKaGZRwPjlsGJ1WWUdmHaVdCtbLb1hmcaUnxbYsB5Oi0SVAM9o3KOMIMCDzIQSBdpxqVxYOR5YWzRw1yMolXBsydlO3L8WJHImwINH/kEArcIBelliwtrTw31Jv73vSZd/mgibm0HhzAgwIikKoFBZQWoYtyNy5PWfvk9dMYQBrBBBBCix00uDFL+iqUIU4UGeKx9psbkQkRlshS3sDBcG7hRC5rNAKa6XDDq3YFHENGHBLhK7kS61hgFtgUVszbk+smTBLotQBmFnrrMF5OXQ97B0JXTTmMIC7foDvChT3MIJHJAHBg6CWFnhWvgRY5c7TROdaOOD9KNBOdORKfua8w8QHtwxRg0RyoK+JdrIfWiXnESqC9aywP512yOCjV+ipxizn8QdqujMCZudeXAdAPe//FGHXtb5CguyQRS0cZ0EdAbG9+8r09X/duMYmnfMn7x9bdGu2bTBC/wPQuCiPEUc9j2H14TohDhlGMh9gu6Nk2w0GVVb7yHPwvsu7pyqZV/tKfisAOVoQKAuNZ0l9+RrmLH4ZmnkGlyBrZiNcrxVF6c8uCkixCDdTH+cOk1gWzpUbVQJ2v3ALBf6LXzjqv6BwJv+EnDMgVwV8I69UvYvSF4rCR/hPidflNOx7nagLRdQNQ6XMwTwgcKQwkd9ACqvk2deRG/xHTSh0BixCHT4rPxBQDoQRRjAGjdwzeOmTGOQCPFsPVG5wVME942H1S8Gwn9UWgpGrfZiFYwzyt1Ja5MUp23xjIZMnls64ol5hUWqraaGQVr7UMDqOm+ghPoJBAbvU51AYUHjaPoxCBk995oeu5SRtoxDGtZWw9HKpa0qYXOgwbKdm83wCr0zmnDNImogwj75angyJBK+ZT7epcwB1nm/gyse4tJ/6NkWeV7pPjpQlve1WMNh0RzVKi7EmauFfEcM/p+orLBHK1ZgeHbH9iXcCBhYOPNB0pkHgCpiGuzUfEWLTwqnX/0M5IpDeZLfBt4BfdyQhQHZC1S7Nby27cyVb5NDxW3OuyjF1/EEdS/qfdwjofMzXm7PYtTR6mjWdP9OjoMkFHuI16BBtrem4HIc06AnnMxmg+y5UI8Ic6jXSGMB2uhFAVR9Es68soO+ql2J9Ql5mlW7MuMGPBiZ+V5BKtgbghzZgwYaGqeREoZEEBybDwK1XKcMSA5XZMWb8YtAfYs5kfBphZIAV86aH/74GJPa25Qha8zxivr/MCEXcN5z+Fc+TdptHClf1z9fi+A7T4QJ5d1VFFVd0CaPEg4nAtU4qZXm0TqxMI2HT20sbNwsZUGZLwXOaEq4WgGcF69uXhyqWkZEh23XKL4QvKCOoTeejtfZ3OLUPXguSlL2yRvJ2piC9TZGgsu+FY/vFrysIeSiZCVNHlACnjTnvLE58Ih8RZzk5WBxd6sIivsDad1BjVBYviHft2Nxd/TglM+/huNnRL9QPh496shyEO9bB9mZ/W534ClzfyF+oxm0jhYUnSN5OONLjsO9xQJEUEdU8k8KIJ35xnlwYPj7mvjotUUq6WUJx5IX6GevVLQGvo2bjtH8N8yPinU20wMEC6eqYAdrEkkr3yRNvriZ9l9NS28Zm2dElWEW++u0Hs7G6o4bFJqwvdXgXWgvQnrNRayrikpzKP9v6WHNxm7TtY8KxDsItF0RTgqAcjeMhovLmu+YfvEuZfc/J9aUu09mErhzduTrqZWQqKFTsWyN8QgSgAXJiVPtevPjtt34FWuwCT6oVR3kIDP4dUI+iFVS05jD8duKmD63rI0NFf2FGGATb05jc7TLHXuMBwMI/yCAOsCQX2p81hec1SXwlMZ61FGHVz5rb4zpMql9VBfRDmxz5xyM6zGc/fy15h0IMLEkJRjzdVmknpXGr7MdiqYD+8M4FyEgTQ0dOOjFaWHf3MpXHsu6pJZZsTNM2xdsABgQLnuP7g+/8k/5v9yJYbbQQnQZyyNQqfkv/nKcCc1czEpWTcFOBGqWzcUN0CxUfnZJKetzlyGC8Vos4KYuF7BoyJ/begic7Mun8mFOqsfXh/rL9lXZZzYgNekvOATRShey9sc7hpzCvl5JSGGCix03tzqjNLERg58jxYCAH9KEk15Nn1eJU6s5S6FzabALJNUCXsnVCL5+XyLpvVRP602o2Zhyo8KXW9vnuCiEOyYDv7rMrUpvgTiatdTq/icUnukSDug3Gf1QqDFXS/Z7LSbzU0g1jGfYgeW95bXsPW0qD981zgZSuOGE9QQVLVLjgwJ3X3HTevmXAjKF8DNuXIMOLCGnspxAxYLtH2/zwEgAh6RZrTOJ/xmVp8zgvxL9QrAvWLSVzQPWQ7+OWSlGLPlVET4+lH0YF9/oDXnYWr+iqnooUormI/W1fZuJJIay8Jw3Yh3/nslLUtxUbex6GnRJ1+7JjUnqXxP9XvXWCszyFQzk8Sp4cdsrs1wdlj8IHOQ4yQuGbn0YKwqKz0JS4Lr8ei0+33pAr7828B9WG0pNlUHKiqXty/fP1Q8Noo4XPeu5SiB6MR3wNN5uDPcPZbvwfN3cdKVWdVzXg+vxvRsYKJazWx6t7zk2Mz5LaqrWl2R0qYC7JmVV5QluE2RozqOaQNWsgap6EhWhVh4EulaCx7WcAZCfxmsGoRnAcWeGruZr3cKV6cf7dB3BIqj1iJ/ES9EiRZMQVlMxfzmrWFgAl1s96HB4yr+hkpHccCuGE4VEXxXrtfkbYiQiDt6UHwA7YvzX+QrShrncY0BB2X8g2/DwE+6wOpkEpKBqNCbTUbKZsNFAjiQvLeYIQdweIyg/N3Fn8R8hjiDaDjrOTu6RJvgNjnx9wSvuk6oT1sczW7VwInq7MzZ20wQTG9NG/hq54pe66VSw77/8PoREgi6r0IfDTmWkokljx2Ki9TuRW4jXkBMHeEPb02gUz5GmW4uC0Slol/dU8PHzUnLU66SILN25Y6uQguWCO6LnYqbm9Qq1UBRdZt2Ac9wNeyIw9WNgGi3va7oIl2/WNf2AejeytgoBgGppH+MsPjLMd9epzSQBDt19MjXit5xqfbO5Os2NirZ+rLWhe96vtpuc7el9WRnZr8LiWRnbsoPpKt8FGzv1NMlC8tQwzLo1omr1j8C8IofTXZIDrlNFsXQNsuVopsusD0Nih6Ny/siipieBTKBFKN78KxtskNa98evmRdb53KHJLLh+sP8E3SqAtluFXSwyWYwfWzmJXZM+T0v9L6u7URp0HaJ+v65LtS6+pETV+ASLnD1+QIAioTtcU6EVgc81WMX+kVkNffs/Y58vpd1Ir4xRhTafUKyEOa7cYHXYNLSqYl1sL2Ynlab5FFEO7ACs7Wd1bZ3jmuvQhNCuAVrom5Zi7as18DCuROYBK1uIs/7aKAE0yKFJjhiuU0tv1XvbOTJFTxKNQtZOt39Tnd7m1PG2q20TGNMQGGjyBxVHmALTlfkX7CI6QDsXhLIilyhrDar3oh61iND+BoCBAqlTHreQKNlp/2Dx/BkdWJOKehp8yTxDfOagXQoSSf5s5pPNC1lPZDqNwCsmKY6m3Bfqx4jWvDrLdVRLjhQ6/D2CzxPvh7sYprnY7SKaDPNFZc0RreEZ+wV6LtIW4FM4Zkj9t8GvHEqMk7okQXic71U1Dp7uWB5Mz7u257VyWf480eNvNI/W1kC0erPwU5u3o0lSO8G8h/9vVVmfyp/3uUNjf9UxEhtkoXNLDXpUIl+JV7OjhXOj9tfZo/Au0GcsTGcf+rTt59yutxeyOvhys+d6OCsbIbFvL7ML21HRMKIJZHUawJiDEGIuhgE42lCjXogQbuAsL7w+kCfDAm8elEYKlS4dGFzPTPayAkyhFvkm4U6m6pJdW+mfoqwS2qv5+UcC3o8g9XyAwqO1yITWTpFam1rn8N6XJIzGlMn7ytcxDS3m/ur1Pq8mKyDVuCA6+h3/kpUqOClPi70yt817rpV/I/gntMoaufAD4CeGRdJVzJFFynV/NAoB/tyvk8ZYFT5IzPt0eZHP4n2q/yP0bXjm9EpCON/IKuRB6/ClJLt3j9EEfXxOZxXz6R9o99vRK+LBE0KwhhPs2x/1qJFoqdGsCMhHFUGnsBLKOlNmlTeDsaAXYK1g6Mub6e+TLZ2NP1VBfFXTewz4zxf2uqR1oh3SCAMnNrtwCwlW4sCfvEcxSvMv4CnTvKaZGMJ1W2YQyQblZwLNtgLgXvCD5/1AFA6CSQ6c+e0G/gzNW5sVGcJkQhO6vNnR9MZNJ0EqvR2U/L56p6JWtrtx+s8k9Cg4NCxCLb9gL5ZhcHhpCkKsJoIFfl59+spkSs3vnLQYhwqTJGaK2/Yt+VALQOJRouXhA2Yjzd/fDXPXNWeeNo3A/zjF6bF5LLm3aEjC3eyQBCf9RMWsLlLsYTUn/PdPxvwpfFEHr7yn7cklaX28U90j/jn37BA5fA/pOsFoWF2FmoCT3uFM5neL7JECdWMu3OiYo+qsuE6AZ3geH0s0z/jktHoohgFA/0NXth4gke/2fW3VfzKIG1tPWcEUH9+WJ9A1LLcIGtK5BJOJZSAA3QXYbvdvWMPPa2xP0Wk57m+AN/kjLdAPSKbFJwcAIXfkGsf06KqwQBGzYjZL0DGExSQlz/odXfPOtkJOVTt90vLvbZR1K6L709Nbmg/b+CdfxIh12/qQ4pIB9kRzeTK7eEapRXH65KYrvdTUxFQhmtZa4av/plPe+FWGWGi7eWNecqCRObOVz6cIpiVHCXOciJwH5BSTP04boWCZBHnNJvLITc90Uhd56rvhrS2qjnGTKRU1AfJHnm/Sd1o4vm+pw+QHAfdEARspnHKDpzDnzWfai3cRVY2XKYk04kte89I84UKdd2DDG+pUiWjx4a43TSmGuezeGudKWxDTFHZGDaPJR6GdlxO7mjPx8PS6w/mhyEba4IMGS8CaEYLuoYN10mMo1jpAMNerv7i/cY2lJur3FckvrKf08Bmkn/xXLol186x4STYql9zIJrnOITIZzjGZa323HJiYCWeyoilfkjuw5RrYxOYN+F67NMC+MLWa5VTy++4LjMYhbNQJeocXqBfOAcQeSDSRw3tOJ6FHp+2+/9nmR1JXc4cGScUUADPS56tYPVqFv+KcGqHJRPRl3t9zIORhUKwg8BXnYnFPsM7qF6fenVNpzcAFxwNrXtJdBbScPEVFpDvKjVtf6qxu+UQJ6AG7IKrCofE2dsYboF5Lvky6c+by6H2ADDPHEKTMSUPFnbT2olgNz6uMLIreWm9XYU8jR1BWGHIb+ACjI7limEZjBzSd/OeayXBVs1+GKcaAB1ue1tHEmt4ANHCMAOcqLD+SHUIKUFa8gBF4xL5PMynRd7Hl5+qlyEWjL+kDEF0dZGDK9GrzD2LOmf5aiByABEf28j3/dznI10k8nTzKepy+jQGLMhl/exHq/5xzIl/7DRtPsfw66f1wT7oRTewyg2hLp0jbZTIyZ6lgay+JZ6Bj3xVq+Jd/3i9l98L/71Gs8R9UbqHhQq2O5xC22iW1V5zYI6UZx5IbJrzrUyql+StsNNm1sdl0su0UdnpdyHv+yzcw3I7n6u28I12wfGHfEzHzwLt8LE0iIiu4gB2u/VxN3Gz1juZkuFshrDy7Mcj/8nvvXdV9XYTL3XOMX39blMOx0skl78wMMS+B5LQzkkxm+VUbz5Ujp++0jVVxGExYCa3KMA616iZ0GYUZJ15brG0hBtUV01JQ5g39R3/XI9m9c2Jr164ucYmuSLxl6N7ExnXN3Kf6+oFPN4GK9UtI7Lrqz8mXO/ZW+vFNoy3E8G2VUUx7h0722Bydpa/MCxXEavDU5C8vCEuuIF7S2klsuzlrO9n7kwc3iurpB0HJIHLuYdH+XEBfsIXjCeV8Sgr4mSG0nQtzwYz0tPWzz+n7Z/xxQ66aJsXYv4FhZIPb6B+NjO1HmN/nILWHCWnBrPEIWRSodpC3BMwSeipaezU6maC/QsBnxmMrjs5XT1RNvnFwG8B+4brhBBi9slpmplJ8nmpiSTS+4b7V31nmExGoQmQMz+mrkRKfb7Xuyxtv5boyWner6MqHvrsrYf/UZWPJ1L80B22vp7bPGyKq0Dd60pPgKqlZzikMAtOON0JGF+Hq9wh8KKxY947nvO2u1ps3kwDIazBEfgwgs6YGPaflgYehr2rXbAHg9GvKoZYp0IWp0qDi8ALU0e2srmo8/Nfktov4ZEn14V42ojrmE11X01hxUQHCrt9eNFg5SuNNYNO9JbY2R287iZLZ7VLOY0Jf8NzIUuudoCBO/jnzKXKthHgThiVVB0XczUan0vNRTe6wiXhkP9ucPwkDJgyikIBc+2Bg5lGvq0bf8tyJ2jH6nCNQoLDwal01dPKFva0jmsqiz0HvMaUH59I9mLpUwlAH5ftD0Pjh60JR86UFWvQSmAi5W++NYIcgNuS/fpUfJavWT28WKNDcVuOesU0MIwV8D+/ZurMvzhtiziEhD4aWgv/X/WgauYiLjbJ6XyoBD7fRN9J+dQHa88Kf6bGrNtLMBFvru0Pd7VQP3Ll6Gmp3qE4lXG5PMvQmmu19ESlruHnpSuDpLALoD+9Wt2duYvXo2PpbOhL4Tp2fJZh0ZqVdbmEWVb+7Gpd+H5SwLCenb+BCfNLoIgfSjDhu77c3udp5LVtwWmVK54S80KRpjODG0z4WYiHkj1pTwiljpAgWwt5i+nTIqxMNnoPW1hcqtM1emDG7NVIDfcUWK4sfy5d/mYuon0Re4kwfiM88JksTgreo7UAFifmUURQ6M4Q+7hkNKD2iy2V3QVu3PNR2YFRCHzZAgOngU2zQeQsKvbtNufDFasyf1D/4GcTcwfc1KFHlS6khDfc5x7iK29xUCVORI8J72//F81B5su99zGx75bwpHJ/gIrPikfbkJ36To96uNBYHrSvO+obx4prErjNOzDAxH0BRddiIcxghE6tii952EM7li0X58FI5UDpwSMacxsQPfdVLQKll4rT+6shRgdClemr4+c4QWOQ5v/u7L7Qg9Dz6Ur/PMkzwpy074+apyEwPAKSmvVNACcybbMl8MoO55TamlBaClW9Qn31F7zErFD7E/sjJ1ny2ultf1r0nKSloOGg2/i/833qA/lIhS1Vjev1hZnHarW/jd8rHXWOqKmeaCPF/1P1L1KDaIbXWqvWrWK8QTQJvLxlDsgCRC8qZma8WwBCN0LSQlcCFBtM/pfkNedBHWDWgBrk3tEpYS+rHEY4AhKtfEnIWZhz3ZnUULzxx3JGKXuQQodw4Un9kWCrgvq1r4evz8GRzUWWEeXu8PF47zs2ldgV+Vk//ZCF9MKdu2U21rw5f66W3xNsTFFx57A1I94j5oAZC2P+IuB3WGm4xCUaC4JMZ1k71oa5MujTV+/nsgONVmSfVuAxuLaJx67E+pEA7JbUVDIYH6Vt8qNsarwFHdb7y3RtvIeaEHMbYp/r/Ed5wyR40Mo4U1TMW9/EH5Qbvjhmx1BvTPiS+rk18bE0HvjUyHB7sKDlT9k20AG3fsy4q8DJQg1gq2bB27iPOh5Od8Dxcl/wGJT3MFHmZguEr3HtBVzAs+2S7234h7vVeoTppFL8egTnWf/jdaALZ4oFRnKYNYcyBy9l9iuTRVUQ7Y+3QHGH+bcfP3dZBcjKp0Iu0zRrAKRP5WOIUZUbX9qTvxiNZDNEERM5OLIw0AaWRn214mIa7p0w74kn8vOlF8IqJO/wJT1VPak14GxPkDTLnl7mYWOXuHLwotdObFhtAanK1nwnjKuvBtyGWGlYPQ7B2kMbbFtzLNvgmHtjrvQcA3eWllsxK3ugNI0n3su61WBJZB0tbs8bb/R/LnG/7UmZj0jrqsGp8mxdbeMMf8oFKyxvwCQBaSSnsiRlJxnwezwmEQ+Yk7nwAwShvDyk4o0R7FCBTUTh7kp46xDa2bmRER96iiuD3GD76+3LcrUNza5+LxcXkNeayKlYilUmhIlkhLkfyMtVWn0n7vDVxdSHPfexCegk6ILmUY/nGHig8OleMnebYK6KAuVnhpCyDn+kTEWLFF4krAZZXlKlVBC6zP0JPOz77wfsgcMcScxJpV0kFtNQC2sjqgZ8G+jGyjhss6DQt9E9UAKw4KrP6nSe5Xy9+MDB9zu16e8LhCDTTGjggKAiACCtmiTXx/3NWfrzJ0TwKRS31vAlwbWYwx5I4AIhGEkFTUIhqkiL94Tf5qebrMA+W0eQMLs2if3/g5zvlY5eB0sLw1UvlAG8ZYLBw5HKkLlCb9LzYnVT2mk8ZimLzG/qRz+LrkwuFrZBn7SZ8OhUJcVgN5A3LWXjOxzw2JPZd42Qt045GTaAweOIl96Bujp/J33TcQARNFO1Sw4PVrwH3XlvoYoCOHFF6SaHmgINnNY1Ny+BgjSyJxj+1u3/cqgAvpVcZBwKbaq7pH1v4c8PYXJe8ZEAA/sbVqHyFikSo6y6gX3BCKTaMJPvGxFXWyS5xDRkpDkIJFXvMo+61p/lXCgiicpPaGcUIGaUohWCGLuWH9Yor5LCvtokQXqPPRJPwcXjIZBv8BQlmBQRb3hhp0iiLJAdrhG2c9g+/9wdEN44Sx3dNTRaR3LrQFTBg8y+hkbo18mrA/TzJXKh3wCoCNzOWb5OyYbGdgyHO3D1nDBd6bw6ivA+cAoZp8muXZhJjejvi2vsBaqhw5Zo9TY03i7SW9kyjhabWU8WmYjesvWouQn5HXq7puUkbOJvZ1X/pr27cEVMNwRno7+skGyMh/ljIzUjDCm9MeKmo2ll2yoHUvR998D5XDN7FFUEpOrq7D0F6N9IGpVvpypKouLAkVe/S85/qau56IivGe+0OOoKkTSD1C/b7v4uvI9qjx/Cx6r438cvPsMzqILGN4Ryw6wDbUNc0CcLfB+xkgnzxRKBvv0vfa9Alw2ryVwKkN0i4ky2XWAAdymzA7l99QFFXTn4odTnmWjx2RYSHVwUAQnhjB56KAQw+S5527Y+86bIfBowPKDxPCbJLUzAXr8To1SotU8W/FecHrbOekQ3j6wbl4yAa68QoSWnLdJMnYTsvGFfMap0Fjy55QeHVrdpZx5yZ6dXYfXwDDNDtgDENqG9Hy0HFCNYYJBUE8g2TnKbLPaGpeBlmibLtcwuf7gw78XpSXJS7AbBavCJqxltWRTzcClSHziTRXcnbXICxy7oZVDEvhjJFV1VhJ1AlwJqVn+mVbxhpGubhjCICeN2INVJ1loP1HdFpSSA3AwO+bTT82ZtI3FiAoQJg+fNn4DwWAgIbeYPlcRXEBqfWpJu+P6GkTIjf4jVrLGN23qZt4t3oBnMRPgJLp+JZUCOzssGvKAi/Dtf0pXXKyPVQ3OI0glI/iXHpIK1nIGD6suGwRg+Dxi07GNsiw3wf0FS3s71i9YmrS3BYZvxPnTgN8NG8Zt0yp0XvP3XJdECihMN7LgZdCdKr0dX4un2qwQToWuMF5t3snsMUWrDQKpM6Q6ipAcgLlTXyxc6QXDuI+bfqVcCQwH0UfmIw4XP+PmzVlE21YR9MlE5mMyV8hjOSyjYFa+ay9iP4za109DEaO1bi8XnnJlbiFgv7LE030UBhJWNA3MvlWzAfD6DM4JeLfL2Rsjzs49Iqwr/La/H6KDM+t3WNASMNoqe1RPSZTnB/g3VtG8j4VOQre2ybRoMyYudeRBm7FsWfn5KoiWGwwPKQz/S5q5Z5cpTfRkIZOQRt2JHFyACWhx9PHF6zsY+WmZT5dTAwcgYumjPv71wcr2CFcDZkLf09DBUz1yfyb1hWUPG4FYsKKH8vAkzIsoH8ZM2QEccbUF/XdiqoMKdCW67RXpJMTLHUsFIxO1VAP0T//FLnW/9bFb5I6NEqu6DwO7b15VGCbjQDFMpskNQ6sFgImc0Q3TAo0GOU6UK0LIXs5YVaPCcvFNVpMbb/VsVXFM+gDADtjbOkYzN/TT7dPxQdh8tlVcpvrg89B41Trq7yx0l++cmz5qu5dA8i5p1orfz6C8bm4c7lI/1lEnuctBiMzDWY4TK4aw0fTiWUkF2D/YeVr9rAQYEtMr9Gb6ZX4+wT54hEsoML321i212mN39FICpOc6kZ4ymkIWchZxct/4w7hd5KA132bUBV/4Q8+oMxulb1qiBvaRxuoHUcmxklmxwI2D0i6iPpirts5r4ped9LDMC2EU6EIoEJ2i/3K3+/By5vPxael2sGpgH7JTcGuok5oUbQWn44M8hMWglAALVh1kloea6Y1wAIfPmcXCEP4PIZdKh0LXWRz9HFxwGbOWFE4X7vMDX39fvblMEzhL2kfHb8q5IXQfp3hOD+2HivRH9hSXUvD6drOp7GdeRnumDaYSRXA/3mHgp/RlYCk/rie0ErsHSHjyTx/Hkif+YISwLQdDhtf0ihr1ErWYNEFs1mLxvbCZj2k/XB7Ki+ElpJ6LYAqDmn6Fr0LScmz4j2JMAefcw0ZJoArchXB7OfMpsRXOI20jxlr63V2XItpv5iDJE6w38GoiZfcPUkpJcOgHbgNf2QjWAuTTiRK19ImrPajhEzlYCLMmCh6/t9mbW/KVdNX2h9VAvSCjO/JiQEmDGFprLLRX2xplPR4FXg+QLA4ymXE+MggsntKRitX9D1ntX4qJKUz/LJXXopWJuj4i0q6ougfffqaYilFP/nE6NmA6Qpx0jzhUf/EH7vNC6ywyFFKIeOJ1eNtDQhUgHg+A/ZHpKFR4LgfM368XfSgzTTD1Hw/Re39Htsz+Rj52KbUZfC2JnS1RMt54CR8YcGRxh1p99VngIHNUUZYAlkKOT5t2ILJbTIthiy8i+YV9rjpbbjl/kO3BvsfATPLGA7m6wBi0wLUKBbz/GaaMAuC59lw/ftR9qVC5fXdsSUPH4elxn8IFeGn/3wuCOjToNyM9t43SAL4MUYY4eNbI3JWjHGvku7Oa7vXOOsXueBso3TlN410NpeXATXDG/k/36jYRdftXdl+PaHhXXflAOJdjGE1MKdKxD0Pmiz2IXWl5/r+QGMeo7cGM2/0uJtdZg8Ylk/qf6L6gA3MSR352b6U9EvLSqIRa4/h3X6totQ6E9DhApN6ljPp73CPHvzJ0sx2qX3bdZHkHSOlgGfwFr2OcHpxP2mI3jOt5Gg5pZhaa4OsIlyZTrMzvsbjDOchbNinkrmPA9e96TaL51GAcCGrF5csfFV2xqhNHAgS9YJE2v25xttRZZtN4koAlsabNbUjbudeH6dp6LMoLaMgI+zfMutgLlsKtT19/vzgGfI8Ig4ZjMyigv8Ew3/xWa9zUE/TmNCUYFJELwv6ldCHPLa3/UsA3iqjFuJy2/PWp+dgRKUnAEvzC0oRUrpOs/nDIbfFeAapFweKYmQFPAaHbQYx4py0J3u6gPypp0hI+2NqLB3oTGnTJlUGMOe/daTkjyM4BZyjBQZ+MgxhXPeLjcBpGWP+fmmuXZ5R0zTDP9pUKGNtOGDPLUeymjcGXuCcrPr7hC8QdH4xZBEe9eENGHB0nsCdRaF58TEjphbSW19LS5hzpwz5QMKqXtv+w092FzAnPXHNINmGivrWys6KJMs8z0c9RROR0bPuKEwojUHNeHYahkF9ey9NZbz4dvVfzhDJo8WuTBvWWYyaItx5LXA4PTx9tzvSzaEOwOzJkXxQiUdWBUCICgeCMfRMW7VAAB+aDXP2AgmwZInSERIVtknQ+8Z3YWRmb0YSoLimhJ+WbQmTlFxZWJIv9S+MJacNREas7xu651Ao1E51jNallT/p7EA6zxWnl9JXI1G3AKJZpbmqGYAyC/ASh9My8f50iNw4qukL4dgSMAuQ1J0+nwYypKl6DVSiQD1lQf4umeN7rPTqYeWl/jOHjdTYof93t45BmQpXII4rOLghx9IEvDo3sD2PfsrW6ymPgarZnOsJl5+SFV6vtbPMGox0oRTW5QVT5MFHjRvAIZ9H38YvsCE7w+4UCRlnKYf0dEw41C7CvWAAMqWCMtpf7cJkum/TemlpinkrJ1an/4s0CKhJ0KhPnwwBqn2k7tmizbhI+1M+2el4Ea3d0yBI6PhkDDR6QZaWhDNsG6G3f9ldnbiW6GzGXUjdV6ARbpdsoFMeyLKwIByC+XsAbpG771dRfHUgue5Fj8JVbw5ZMlTBkWxNxZJfRBnQEdfpYC3eO/QxoS2DqoMhR+wazyz+xe5D3YV89a6S7uxMfRWINZJ8UW5zk0wA9Iy9bLu2owq1cpqDd0bcC4pWuAzu0jJOhJxnU7GT0hwnr9jwNMsO4fNHbYY4UXYbAyh8YC2g8El+ht2U/tbOojjsOFsutm2OYDi5Nzwoj13p2xOKxSl9AnSpJQPn9nD+2xeLb3eFObBrizsoX0pbaDPWTghVpfCQ2aVPNjC1beUFvrl8bYCylmXrbBoNS7NbIatjNs7eWowJ1q8JAe4XH0OKJOh8R/BEFZtZA8Vwz0IL35YO54Kh/FRKIykWETTKlVOdyxgWntmBcx/HMeLk9WUzwBwJMAHkOTUnDEPG6DKsc+OjOI+arGj9Nmppdb3k1NP6Vu9EGo/WFpAvOyw66xouCPp2x2PVkMCGSi+lGB61Ywwrdxcgelym9H1nfern2B3GTvnDuVpgZNzm2pdET2KfN1PQ+EBp31Hpn/TBgagPOX8rxd/gtJeTwlpNZJ5QGgsbtSCCZ/CUL1A79zRolxK3x7mknFBBXXH+F+URyAkUa0Hm99XCnJhXOGfV0jWZ7Xrte/YckrmSJ7lG1y+S9KwbersZsbsd8WHQeqr9lCvhz+bywMcpEHeQAUkQnOkH7synuGKCq35pqLD6MHueMNqRH65GsiD2yeY4scbMq+Mz3xRj81/LvTPQLpR6OQoS/WPjwpCeCZ50/6n+dn4IwQR1T4Tr14P8OPO5EgYEyAXZ4auuEJZuGyhsXilnpbQMhF1z7vS6FgbHgdaMn+CvXHZxNHGyu2tw/isLVCj6N0SUcXPNbWqbnxCBlXUiWanlNQv+kCfFfk229t7Iic56Wa/D/7mXt14HE44TgELvjwmpdrycY8OuyinrqlwCGTTZFmb2JP2/+kt0wzvtCM4mwAXTo4GmpZBV0b/8XY3VgDNByrTW1EV7A7zUEaIwtIcWB+bVpiJlAikJx7Oo4Rv3oONAWGl0nqbUmcQ4q5nYPS8C+dlNq2f1l3lT3k2Cynbwi6Z4mGnXqyIhc0CqluCzM+IL7p9YvCwsYF72aRZyh+xRpKq5F3Yt5a1ZbjBZ6wtGIrTffpIEgJzB2CUVrRhPKfbWyd8KES03lHPVnq7K/NrWwR18vOtSUIq4ELRB/0D32/0701MjjHez7ukaYt7hR1gayQtaECoLPauSJoBQsMzRl689G0+CsPl6eMRxMVmFU5dhNXh5ojeXxGgSo0RY0K4+c6HkBj/rZsT30RRgElSJFv/+etVnKo9AcK0t1Y7tY/5SGssjFvGJ6TrM8Ftmxqj8RUk4z9uEik1emKrbIqYyiSGa0H6D7auVFCoZF9Yds0ptH0XPEXBdl6kVWsy2drVB++dF0dMi8eMuu5RXq3pmCeoqToWqINU3dFKIbrSOe3NApORNy6P2wW8fe+fEtj3nEhTmToaN0one2HInx1SuYa3QdxdgLbzXc59Q1uAfLbdbF8pdFbS2BQ1UjlwIqi2IZH9vUJzycCqopbahxvBtEwYPQk21k0H+cylGTV+Nr19yYif0czy4Z5sR7BxjCb30mVADZv0HGGl3Tz1xbH1GoZ2+m9fa9oEpdV1xmTgFHxadRcB+V/FtekpWkGHjOg8/IAwz2Uc8hhSpQearVzZwcEiFitZL0G0PMtwAPiWMmqucteQKkAkeqGz0AdIRnX84EE23b/taAv9RU8uaJGwTjnATl+dfcsNY84xYEltmL7CZLuy4KKE3OIZzbLkY0ocu72PLGqBXJeq4lC96Es3RIbScAITjud8md/n22QybOaEItYyN3XtPey1V1rKU13li7La/aNdN9llfM2wh0V5iVkfE5A8F+BXJ34usc1iGqDZEYlJrxfanqy04Uc3mhVUm5Lgrh/mvxtcUFSJm8jfpSMd2Mh3GiAbF5eSW4xxhpcBbdUrtufX9KEirto21ML2d2Zbc/y1Yf4RIG3du++M42LoAGshwDlGO4rkCZ5E4Uf9i2lJt5lEk3JaWx1fB6CD8yBe+/ykD1oWV5gImWkcuza3Z0fPY0UvBq+3Gz3i5etvLJC1zi/p4L+Yc3njyNgYQPO6ASQ5Xphgs2NrpuMSTaCefxQQNtZrGKguGVPK3ibqTGnwSinmcslrQDdA/HAYwbjUGz4bYBxj5djyqzMxYt+PSJ++xzjZ9opR5Pm3fRW+VSAYj/DGC1Aa+UrVMGKaoK2yFi2g9d9+hMqxKPccTSnbqAPpXtzP+vrfA8EBpGbcILMJD8IDbQqg8MQvym/VvK7DJfMpetbbgSNk8KJ9wFkvGMJ/gUP/lwg73GNpCNo+buBUJgdREr5Oqf0Bl42tf2eLLeL2olAyaFPc/W0iF8JS0L8KUjK8mrJIiHRh0ycvN0P1DDsob+tQk2KTpwOqC7HXzfgAuo8NrDFWSikz8gyzEyu560Jen5km+srx6AiEZqdiTnukTkigYHKY3vafH11jTGXpNvZEcNi2YOQrRmP4ukPLl9hUP8de12tar0PX3vTtYJ5Rpo2szH26EQlGMOUa02xIpQyDCLhbjBgtQUyW/Ltnci6LSNrnEeXAt9O4aMw5l8rI2neihEnoXN8X3xAvYpSDAWxFsPDThBB8b0VsaK7OmEYp5y6gzdrQ4cXhUQw/OHzHQkkw2P2G/Wv4nkaHjTTJaxB0cwghS2mh+ETIqqEezUNE6Vs6z0aCO0DUIR57sT3Z2aAemH1FKhBAcVET20pfbpIwhD3GuA4W8Un8/18YN7wiHZ/KphyESJn+ztDZIm2mQi6FA79yZRrqqbX3MaN+K6AGIDxu3V2KVVDUTqNA/1Jay+s/5OziGV8UrL4CVfIIlLs6RIkT9ybzAGgICO3WZwImxRKn1qS/llZxCD5weeuLOil6OwZfgFUsE3SwRGrzJnCkDz2YaKtlEAGknSZUHhpZIrNtHbJ9bfdbAp28ztr/3lqrKUjCHtVccl6zRotGnz2yj50SnXuGGJ2kDskEmLq7vFLSD5v4/7rvs9Ml8kVHKRCyKORp9xqSiilfr01oK999Gj9GyQjM0zmND4KnU8DHUroiWpRa2YLNttg8iLnfMXxK4z8Rwpkz92NYq0vWOJ1BmFk4PMbWIzjSqZWWtOUnvZqQQl+ClzITtSE12rmV/3u7Am6J4BN8X0MdAXPDSNNoyAaSzPql8qvrY2w3SeH6CA8BWvArwi3rv+u1XRttYWA3iLPygtHyGBVvSuMa74auJHuqYcFr5Mf35WOkxKQCF/P3jHH/1zl/SSyNMzKMQL/mmkXKmrA1QgdCDIT5OjUi5MO/GqXgCDWucx4/5LDsqH5R03d4gbF0LJa1q0EmdD3vdbuPYrt6BHzQnYl8mrPhXBrXFF2gaASh2lwvWk60Wtog64NcjJn3lVknPV8Ja2HJV3YSfPhSibzEZAdjw8D93o2evnKvCKzSOHltuQgvkZhNOHEZNVW7fw0qzrZHP1/zl3axiaTe9Mx+ypvBweICa5cx77jb4FTlydlUmPQytS4NDVASnnQMdvOtOaRR6Na+hPm6P/k0WDhZqbzC5zyjwvcQiRqzZD6opNrS2qkVij9Yhk0elATXIfexhbV53oISmCzIHBKXYjXIq4e2g13tG0NEzUA0mDQKQX3g1OTmBLrj+ufP1KMb5mnjZdLJUXQtNPkcIWxsAQF6zegN86XthOImUjku77SHfRgZNBdSQVjcHuwb2LjsF78lv1D/Ch72fHmX8kdkjOy9OT5kVxVLth8Lbe3wTmpuXUpIcn3bSt21hd4CZVYquKCQ5GGp12+lbgM8dhjxm6L8Wns9WhqVnUiTBvDY94YGY7KFynKUsBk+Lh481S8VDD01hb7pLWOJ+oUzR57yMLSYTmANL2goKgsTBmdUBYxRoAw3+e/pSwIXo29MVOQC/iYIRYDKvHv5Q7wuYWcWZgMNkU/k3MqqPyblnZbD6yuVY5PE1LvO4Q+vy27uYxpS8XtSIxOFMUiQBx4BwT10sEL9YxA4zRhvBPkoJJJlGltLVBhmxDHdKHTEr8/Kzpb2ttWopw2lhTEQBs0eqyDaxgOCffiDrRUeAGvuPLw6D0U3aAIZkPQf8UcpBaIXVzzCytXVK4zsIQDVTeRwGTwbE8jrC0MoNVW/jQy51UbORZfc07gke9N64ozufemRbULevRxxqabLS5eiXf/JlvlFK+k2jSm8g/SWCRDXT8O5aN7DjkojnmZvrre76jy5ZXuikaFPq0BnenWS0+MO7Gf1bHiCl44ExIsRgc8SF/YvTD5NfoJE+YfzcStNMtykSrK88pt1Uo9FOOnX/KQFaroG/M5kFo8bqhA7NTAUJvCxOTHIU3UiWrdolWufnV4QnwdNo2qbFzmkJYg/+bI6zZi4nVulJSRY//XSYNSavzoXSH9p5ikSsWu9+lGs64DCUXUYEW1wX+c6jm2JgtonW36lphN8PLqvGrTqQsZdWECZmdXuqFkPTBMkOroydUtlpctL3KfWC1XeOuQaomKJfDkzn5MJpljlYBhBtKmTFsAL/cEv5T3yurgYQdXT7TxHOkFhrzdHlh4Sp/wn/W7qMDLh6R66GO0PioFQGVcwml+QJ0dD7qkYH3KCulXP+EB/w5Yw5xvRFwEZDTpy/7nP0tr8Rj00JZkvswYxlOjfTWLaNiV5SlL/0ikv0OMLxu1/vV5f3jQzw9U7nGlS1QrXRAY8GLL98lNaT0//3fBUguXH+pj/MCgLk8WSKFFYMgS3ADVQhEGladHsYbRQGFJ8Wc6OhrlpwTmX6I0wpNQXgsR6IgpeS/ljLrFtVlOx8HYLWvhtzcljaVVlcl1l59EY9jCjNLgsotBdhKofDMTHW1aaY540+K2XYCh2fEkkMmzaFDi3OThU3uKEzZHIfmmL7rkCyxAk1l+vrCHxEe9ZAOT1Ve5Z/26Zvdm1ggMzjgLzZzsXQfon7jWVeXKcfnjg+j/58PfrroSfC9ux7QSp+91zNX8ygjbZ+12z0aqxVmgXsXmax/APvrZb7i1i2rE2JOaORTg+9K8q2LRusU2VpJ1F0UF1hz0C6+cfGNkpOjOB+gcoBWSbOLA1qhiezlHS4dtIwDXWpPWm0qMcYf2bgBU61HfE8L3EdhSjAFEpKXbpC8cgjm8GbU5ZCGGKx0ewkgsyQkoUXUjdzkcgpVx5udA0voudK6VZRBOsM4s4bny1KxFOCx2uViRcUOfdTCUpOeYIpcCjlRFQGsnWtQT/2Xs25UKRt/WO4YoOPWtq2vPU3lrC1wxYze1RGvowhq5sHv8eP/SC0g3flKjTLmVSxuiIpBNcOaO9LhMxVoxtN0oAqv6GrZU4xuDKT79fs2pz5oPJXnd9HhlNiYg6fTc/3qFiSYJ7iF89V3LdUTtOV5bNSMoN4+AuZQ9UF6S7GRx388QhAcXRsDRUwkJS/gAJVs2q1AelGO9oTBJ9jD5dWZljlsVQZPRi6PQQtXW+5BIO+pldpDjIk1u2hi0c57x8ds6LvDXHTCxRrjT3D28V9ZSmyVGtW1EYSkadDHKFR4rRIq7NL46qQs5kbvtb+dTX9PnwZrVYxEv1bS9Q0LvPxCvnvr/BzgNm2TMlICSclzWQMruRTZpqznnjZXK6OKyYQxc1bV6vpv+PJANbTjfmhkKF5vpCk5phbaYODaMOO4MO7zEYjfjq6iMo4nnZ9JzbDZbvjrZs/+xfzACtn1r+k7VzPVtRdLI3/8FmiZy2w39D76+iTo7xu4YEPZPWOUtkQa5o5ep1DXtENG0hx6bVFDP+Kx9E+qY4fixla0knC+wv9HcUTn98a27l2EU/qMZzvBpNtrF2bFTBetfbEgwCjGm6A/DLTyHxsfGzkk4Be8Al+j0j7UgM8krH61EfWJd1NDNECLIyA42HPWQDYeNw60v7rMZ4fagmfMDv5weIsR56ipde4vPaaAEFyugBV/ROakchzdCuRU5Hyk+NFid8enb9YHwkJxxzMedHGwih3VD3D15aB7UjVXbaSnOAZa3qsobEcqokuASsOF/0kdY89NQTV20/8WKIVjwMVuqeoepjNjEV9fONNugxBZV4eT/YDTa797pn3UU8XP+Izqu9ym7SXzQbzKk6MHpsPXV0IsuxDM1AcJednAdw2oCdUJWFotb4Ft8BmzHUsFQEQd9+0AQgG6tahZoBC8cSdSqKCA7CWx5rWTzYVZzaXYHp7kC14ulq41oW/V8jylqESw74OTOmcbIScAH9n6+DNG1qHYO7Er70jth7iNF6WL/cBbZBhD32MHb693tpOqwX2s5hgaHHV2l7YpnSOpWitRq7CxPwAkgZU7kLoyoN95B54ddKhbFyVGFFHhN0ivHdlAG+0db0j1VdqThmncq/9lW8TE5qbWrWGNrURHSMUEI640kKzM3WqMqHAEIuWgOSlZHG6zZ3aNr9ux0Ineh4aN+zXcePsM8+TMhtidiDkhbyznLYMh157rVsnpwxW5HidHdEdVKB4VbtPRRlHFgBWVx6MSH1TxT5C5NZ2+1llcjUfz8JWQZIqKJ98P+gS7LJbCr2eCUKlzNOSQfCIiEkYV5eH3QVZaCw13eIKx17wvmzxpeEr2rMyN4fW3KWoJIyq85eu3SKYF5+Su1PdZ1+mRlKi/W5/K5neycY4/x5CvrrFUmxxRgUXtOlHSX6FZXP38k/Ebk1UKTOuefpdHu8u32W7Zq+6w86qhFQ5Ef8TfED3NhKUyU2LbhfYXGPDSXssrGyVFgoDJk4iDLItpVX0iYnBIoExIAGBVUaBQiHqp416QupK70DKjndIsk2GTp1Xxig4MqEZadO3z/figxgRCp9PO3+D07IEtwezLITxagKLb+HG/S+XjwKxVvisamflBp0VaCEUUejg7x0px+SGiT71uTGBdEriuhrWYa1FJWslxAWhdZImybh2Awr7g6NXzMVd4Bzf+C1SwdCtM08YD011gyhwJCZiY9TTVq6EiF2qPUWjaAnEEMdpO/TMTI8/kMXgBzymiJcteFsVhHPz3fmQByPjNoP2ZnOOxaNzAES0jOWQSGz4V1mtQshev/8o1ni1rFPE6gAGYnoqSnbnyXxF2rj34cYbaVatCPuaNyOLcxrPUAqxpgWK4fLn7hxlx68mxpoPsu6ZhQih+yiMNsyMHP7p86OdC5wgEXQDr7l87qj7F1GBEh8cSTxPA/Y2hQIP0/ba2oqGI3uyqFnFSY8iWyRYSNqWp/36fW6VFY9t2ZhQLKjzbcAmghIgczi1alFGDBSOoX2iWts3+sneuy1kymGIo30VKTsPAgSnCB9wyWSKv+/XMcwhr0Z5Wl5Jli9Bbvtb5agCdds2haN5MxuwG1jp6Z9lBozgDtxoAtadJ7Righ+JCnCXC7p664ybPkT5ExlHwwztB6EkOk7Sam0mcB0eV2YtNxy2t+6vkbR2TTeapNkOBF/EcQNkg91KQYc9R440EkTD2RwuZ228NGTlXFjE2KH8RUbPWufJj1ijDPtxMaPCGRPmwVC7NvIm5E/FC3itAWj4yoiWMNv2CZ1LAC3NgINKYcy5M16na6tlkQ3d9HG1cXaSmkHHk8gUSoR9RobZxl4oUXShvuByG21/2Ikcbt6znPVOx8FhmYctoh605E4NsU2NU8As7VL+Ak5fFEIlSwf0ZfJQFV8EkPKupQiM3eCrXf4NyFBBQPjC+l1qHB5x6EphRPt+b2L5kmd2XHnZebXoxGQLJT9XuiEf+hIBLbuPOLY6K/JZmnT250NZsEeCSkbsdeW0wsfoTilIFbtipYmcwCphNY2MbMWtMXlpLInJGZj938v9eAUOzXxblQ/lBYy1e8wMRaT8Y1R44gVnVbNTIQT/2YSf26vXn5PIOFmUYP52xT20ipFTutKTxznzsZT7sdC/i2opUd4KeaJo9GRnDr+kfiBKLt84e1VGfKPP7QWJOJ1PO7k2sqI1VcYXZIbGnOOO1ZRYk0NIj3UfVkiZhCmbef6qm6v/SJ6j/bMSzVak/YYgsRvOYdQr02UzFjxMHJxQIcNUlRgwZcGusoNQ3nNTfipAx4GT7l6z3YqmLFY0jEdYE8EUhrC/pCSs7ORg/rrqIsseObXKqKA/X56ZpPgeqckyKi7cwUJGZzsx2xo/aA38aOJtRIrwU4iugUgFHpyN+BmdRyNpudawWc+J1Va9NYIsdB4tDZ6OTAiv+JUAjRONMGypiGhIY+ZWu9CVAsW6Ai+/rNgW6k7bb6J5jV+S0evymk+0OrqcxPQCqUYF2a2C5/a00nOY7aHWjjeVM4X159MWCIiExc6qv5Q7MbeehpgZETRleRyGy+05ZDpRLGf8f7zsAYriwQsuT6nadeOflKOOQMFTq1GnWq1L5KDu4BBBVtyqCDNi0u5OIXS8glUtFwwV0Hl/NlUuitDm+/pafmpvxK2rPggJIAiwamz4EbxpiifiWGJ2yAZ+tXG9mP6S1daII4X3w6UIYXj2eQoOa3lNeLhB9YorlCgaZkA2QZlKpWX8CHzAjGvITUA3LKceKcsQRoOAbawplik3NhiQeAY0SoN+pEuquIPJAFb4oU+1wPq06jYCQwylqCx5xxUoZuObKODpYDv17rbWOLJIP0LUHpSJE9nYsDkbO3T+var0dmish5Ski/vM6OrkGLtDxe8tbWgGbQhh/Cu3yrhCL+4XucJmgFw5JpePYvXJ9zQ9HGnqjP2MElvCl0PzklVXVOOMxR4VsT4njAe6Nzn8yfVN1nwUU8+KMjK/mVvH6us2QXD1cjfapCrm3lntoJPcm2/waPRa4h4UbDnSPAuGBcfy0sCCEsZm4seOrvQVZeBF5ygRBTTZgXALaD0XePiaHprtwWxjP9bc5+XaxhkwShFAGSPg15E3gOh5+5vflL65Ur2sKWKKMgYIXCNS5ShYBL1epWXsymYL/d1F3W0VaK+lZiGojzOyrTEtLQYhRN+3aC/cZPKpm/sSgBIiNZ/99G8/p2Hyd9qlKqiMGCWh3CSwwJ2BdtTXJCoP8N3qmUzYfPJBwrO2Sn/8e8lfa1JLuYrbWxNzN3j16aZUBAgD2npykbgy40euA4jxx0EUYVH2lEXq49dmpMZ6ph2gtZPq+fgAr+DBXytP24LcKxB0OIhha5iS10OvDT/PQ7KQmmSKFXZL7VZbcgP2oOlx7OaFBDHy2D/Btx8oaHFJk5PD2Zv9hLVEuosHiTdTnjmi7M0kBnBPGTpM6ieVUD5pfWHzUlQyo12CY8Np7qWF+Gk+VPDNDq4lv8W15v+D3tol134TRhGqemKOm7nqO/oTGYLLSIrh0JHc/uXuEQg8jbvZqzVuKpf8PmtMsCqDjyaMxJU5gc8BxqdPJLwnF63/sq7VQDxDcVCvQG5RpMwIp1f0ZzMzkAm7MU7gNN4ZcTWxvjCe5ppE+jPikIUeif3VkC5nfU6toZPJxxO9tX5RFp/E4N6bpZrFEkHa9SGJLdYwzUE1Y4496BYBnq1X9aQrkYNkjQ1vv3v1I/jbPse3X9LbRZcga0L/aSxK7aE2OEOyuD8vZpNREq/VqJM9K8+vn/jjjribl6peu9WVKEknmlYAxyJXNw29yuCE2wlleplcdRtUlsQfipeH6BNlSmhoI53SPe6Cf97yiKDqfvAaFDq+/BVO5beySA+BlZyB9MMNO8OCQ7gvrewMhrThrm6cXPJ08AjgwRuZkBap0TGjaU5jaZ8Kk+17+3BHO/fZiOfvPhPCuXJNeMBmAYFvr4lnbvA1gaVLB6CL2uWTyEbxZ/H+QaTg6+/4x1/M5Kr7o6GFZS3XguojKIvuMzgVDfkFmZ3KkrZfEkQNYsRt+pGSH0snZZQso07iz4A+1wZeKItbuwjhJj9wPrLrI0oYqtfs3Mfz37dfhfRvGgrZvETRQdCFeULt6U376W9a0hNplRrI2U3+mU+fmh/OcKmcDurWKb1ti7DFPS9VADKoKILcngYhaNVYFZmm8vcsJ+NRzuWKlzWeGsDsDCODCr98tdbGahyxKo1lNPqJ4aK+WjurIVfgvyvkIMgqgBiHffppiu9lrw68ToSh8WsazYlpreax9L9mjnTikvlgixi0CPE2LwWRVH1NpC606TbsvR24wwMWDWJDM8GEBcXwGeCvivMm5rWvhbmsmgQ3wG/EYElW51bfcClh0jpUb1okgEap1S22OY211wdIDXH0nfcQJ5x0254fAsGpruVQzYUCE3+53OADkzZBzNCzbdmKtyQnN5IA1I3LG9E1JiUcg5cy4XAkfDxDa0krCAWnWwxQz18Z1Sl39F7hMrCM9Hind947+51z6BvXugFGciR4AA4xHK8APDRsLQkMezwCMl4Bd3AKHruTWN6f50UVYA6xsAy+46dhDjcZYadqo3nsJ48gY4qT6//Hkc4BEJpDEwP1pZ2Z4evG+NbmbMozfIJWcsIhvLyaZq95wOx2geMQjwE3oQWyb/fiiyw2/tMdcVAh06uR5y7zlf2YrPTkfrSs/rBSBJYXaRWnvGMf6lKuVAbDrEx/js4DrZ+gMpGhBlgOrHIF5ppM0FmRDwgY4dUAaprrh/9H+pjCu6WzdxDTsWlXGloAD9thzmm1ef3iF1xgrpOPKVYUQXrvwO14lFC+SSSWo93TRF/hfmbohNRp4v79QVOiG+AawM2BvmBuedKCDwrfJgEsSRY+fKh1YJPjmCqul27Hq9D698DCUimPa2aD4nfo5flJz917fYizpl6syQVs6UXeo+Qu63UEI91wPnQbfgZBEyBr+mYDlUNmgOGrCBOCBEemtQHfFsBUjf0nPGnQgH6Jo5ocwXDiMvu/heMFlr5tB0nzCB22ys5/MBXWt8IXW+RFsOdjyjqLAZ4NCRVvkscUeRMwxHIYLHW0GX5aC8w+hAKBdmHKnvh+Mt5U8mxFmdLvC/1svy72RFQDGW1zzXeIOuCLWOhCuZTEN3+O9J+qVMUcQoMiBgailj+9hUB+dWGifIlN+j4AiSBx3lv23a4rrNhewi2ntywCfCP0foeegw/k6yNZGCz0LZzAuc/85f/+5afs6LIIzKWHIoGkDnmeGkQvWkRAcneOZqJHJOOJ5k6U7XSQt/u/Lsk3HOR3cuC17yjbFEo0Noy4n/cral0wx3Ix+myYy3quWWlYCHSHgGBaktyfDDhgRvMOG8DS+NEkjCxsgnvqBYh2RmYcGoxEpPYaSyqIOh3prsZrh4VxoqwUoRJiL9/qawemZFeqRrpzVcb2DmJkyXVC+pRO5IXnynqytdriY0Lw5Cwj/ebSBtfEyHQV7w4Zk7JFAb0YiRGnGAY4Ccn4KXH3Kran/W3ebUFbv2Y9LZEnKn8NE/5Qs0BKa1S4dGpWq2otRVMjdOa12aksL0GUN4EZiPmbKcGUGHx5umPfJ3R0cTfeH8S2ALDJophdm5aJLW3yvOacSzjQjWFXT5WOE0KdauB2UfkMfJiZPstUS+08XHpjAK9gCwtQUBeJ3Hu4t1+47sZVMKWR5F3eiTTtlnmKWfCqLPqQ9JfJ9xYRUKNiV9NMoWySCMslfQiqBE0VZRy9sYXzgdS7TWnCMjS+B9jQUqKweutJt1znXMcadOHutvX4Kr7c1t2ZjGHTbbKFJjx9SeX1pujxQsPxjMlpgnw9OQIl5xO7F8rx3gGztq6U0LchTYaFI1/s7RqCN5cPDAVqOxdO1F+dFnoAMNAvpVN92YNKhhSe4kUu7mCZyNKGfpWXBeNEeaXUSxqqzml9CHeKYX9FQzftNCrPjY7Tg+jCjyU36g9byVDdZ1elHJbrUMhpQgzV+lxHvamDOxkrTLCVInJogNEHkoqp7eLA/HHC1h0R4Z3AoJ0QFuzolMaY7w4dYVzwt8bgHgvBQLtA0oyzPblRO2IXrCiDOl1FbhXT3AA7UO+5XOdKPXEE7xN40Vyx4DGMfp95/ExNjkr52RAFG2R+EYCLCHr5lVX+7cryIK3wQnr6pEZFmhXlkOUrIu4O0t4mCMuv/MI71xBi9E2hjrX/Obxjn/WaMgxVOjOZSLOpuBfEjD0P24d+TvR74thFINK429cXQokD/tEpnVQhoySrHOR1tL4hFH286aYBws4oCFbMRoKsghhcWd2JCqvSp2SUdlrHdRG6X/+xeuSksXYnvn5JChfRDZUZv9bQcyu2HDmF6w7olzelyxsZvilirI4U8DWbf4HIZW37Tg+kWMdfWrOTCrFFSUtSDoFZUXbtmN3ALzQxSBatUW4TMlAKq+zPF4EoWGo/46ls1hUJF2k+PhSrhFVC35v6pqwntXksHhLEau0VUQk0Jp5/ibrWBbYpzzRUe20K/eT2E7lOLw6inCQyo8bsfwl5Ru+ySdPu8TILdy9Ub08/Vy0n4JaiuLCJ9B8eNrzDqZJmTPM8HWar9kY7giP48xN0DiJPBoK9NovmBSpSBL1nY9pnuWiSPC/f6QOrtjIG90x0EsfxJVg93yy/HV8UKUY49MzNjYmuXHJTiIx+pPlvX3QVdBLntANkNTiJuzfY3C+h1hY4xa8S63EjMCBVFZnJls78mhTB8dHYCHIkSgKXhQ3m3rNcuWanZlfSPvSQLQkvt73tUePWRYsmdhRBwCMF32h0Y8uNBuNHDd78f1VUeX5j0SVExP6AQue5hiAWEYlwnkA9y26/x+NbG4QOuTSMFPaKkQTOalwcgYatKncXTfm7rf0y4pNDh+vzaYR2RNmezuxR38kk7lpKcvBgXj+YgYv5oaVnohJ142jIAzoHv0kISSfUj22RlpS2CH6iQt+cIDQQSAgtNshflyAHpFkmeNWxgDluBIUqFkiyFfN540S1Hsczd654kekEJauIeVrdvBt18E/3WncEE1FD8EQ1DyBGXa1vnY9TTvhkZX5noeLX6mmWPR4rHoRh/Z23JZ96rjtlInsp6ptmDKXuPEGnF9NSJb80VmS3YPXQtfaqG12/6GtED8D04F52/bOKTB42qdzGi9mfOH0zn0gCmTJBtPaf3yVfbY+XkTiFMQcBsIYRJd7u4dlG47TV4OM1LO7YqLPFn6Y88s5WSXUFAfdubFop/C6bMgdZsAnqxSeY/8qkBGmxf9RX9G7m7fCXsjgQkDPPI82IQCGNp232F3RV74qTFkV8rYRuxMA+1IwDaI7Qo1X7dHR3PI6WiEE7IzibqSOVfiy87AsS2la3cclAbkSdsk4PF2JmIGgDvRypxNqTB3ylf4f0LURS2XSfJFxEzBHWUg6XJPyByPUMGu5dH9QfnvqDpCH2bTwz0t6eDVM5vM+RJau6b2BsWlLyfLLLEzbchmC+zb/nhWiSA/jcYhe7uNyZVS8RqGKXLz5xrUCw0WzvklJVPYdn28qcoQcgPMUFNeWdLBTCgpypfNoe6hvYYjH/ArfL9jD3sf4WNZg5AoJ6foIe63Ascfw0qJAhbeym62DnWf0sM52lth9E3cWJv6Q/IqrkoyxyV0yRt75WsXZBlqUthc0+HsPcB8fNpiRHMAKUP2jcGVEhv7LZquTAKkJzUAr4A/Jv619lMlw5bLUe8l016F2kwAVZezeytolqGLqcefBjhYJiZTJp4+eO5q4rZJs6XsqXuLFyPk54vj41ZJHbPMOE1483O8LhG91caTOP9TicRyLdec4o2KfA9bNKTOIOE4Or4j7Fmmnc0ML3NqWTQARTaUdjzLMEcFcfywq9qLTyFP7Ji0P//UybChO5DNDzfvDlSbKZrSdmELredFxaRd3VASylgtaD4cekKVMeOKcIi3KbkR/wELKUHjL1ivf2O4ry/7JZhOKNtpOQDnK66tLG8mRJxG2G2YAEm7H/nq4gH83IQJdmEZq15wTz691tOipqUeFzL+3kbFCTkEh1c0RIPItQQfEUpvNE83eRTLKZJaWmUuwphPyVjrHmDz8ZPcP3ogmFjuth5IGgh2pHR1wlZWP4LAEBJXg5BX/DNIgelxzDuADByt3XFDp/flSFPXZ/hIu2qNQ04WABecqhA969r6pPi1Xhw5hEnraREcspN7Lik7G4MAqFEjPE97/4RBDQuQg17xnTynIao6/1AQqFJ6CT5tzzfsOfOnlrrxsuxnEI/zTyCWOQiMMxsAvElTqtYlWR+7jZXwlqcUXNEQZ4dv5+3/HzCPZ89yzVZ0ucrRyQyabxsPHToUgXgWm8YGo4DbKcfebDKoQ+M7w1O8pX/6RTWDPczWdTl9Pg3grOfxOHBzsPPtJeuCD+2MqmseueAEYuutZ+aF+zNXRIJRNOtJxe9Q1mPr/zGQFtZlQlCrjrtjcOvKY8ELDc7zr4OZ4PKGZc1+o3tLHFoxw/c2mRtiPtfaeduEpLu3vDSp1twHpiv9BzGta2/W/7uaFj0SYnFzohMZ10Pcq0pwHduFMJK2I4ronkFFH4CTHf8v1QUigFy3fd3m4zfpKwOoAMnfRpsrd4/Ihuu4uGjoSb5ogWn1OjYWbCpm/6FBs/c3tguna+JqsRacmO++WNAgZkNjMqA3yt452iLUdXKxCFIUZNBrhCFho3gebZ5T7FFQmfL64pGAziyF46/x2AJ0wPhLyRNqlupe+w8CHDeWiRrNqn7y/C2mW2T427uS/3yRls9IRmIOIQVv/x4vqo3UhR999zmBZSv3WP8MU3Ft+/xbgpJrQpzO2uHnjbU3vs68LvX/+IV24Q+ylnIkrDCNCGtLnZsWJYu/PmWJagXoLt3K6zL28Yn4jBjTPaHof8avZVPbyNehbKJxPilrZDZJbQs/HCepQpH53GZmnbW2JmW7hdThwqH9d647CTnGyPbs0/NRzpRw/az9isIOT7GAZpEskYVMIhcVDktMifrU+RXzVrw26MEXxq7A1uU6WodgFlIN0j5Tq2vIvFupSZIAopemtvdF6vevFfI+LDH1yTJ+ie3P1MbztjMMUg+Rirn/6VXDkoKK5799G1KJiVIgiz0PhU5kPwrost4Y1kb5QtLOo5mvdHSxuf29SvJuAkh2yzwbyEU0j0/0RUA/0ECKiv17B1aKWnxP7ONKqJIpLrz8ssCO4IhET2YTfG8GrxuoP0Yk36aYjrzjNtN8BFK3YdgJ9sCCPyonc+yF1LoWFIPYkxMI97cpyQSIUAYhfjWVc5blKhvSI9lfkh2TOvH+08L7gZ3VZ26y4QDcCzfa3qP1wBMm3BPv7UGMXiA3qnIEu33vveaH4uy8gaLXL/UKLuq5Cx7WWFatgJ+/C4uk3ec7Qxl/36J/S/bwUoP+8cQqtPYmhp4sxtXDAZhVwWn9U7rCRyry1HGOVEAXWfOQR3YqfggC1fYK5XJAZIBg0kkpDheywUc4tyIgjPTSddkd7UbJHfNNu+vNyETkOQo+NJVNYzE56+xjFyytKqXviBDiIAZ6jggibqxKdbF2D4lFddP8HlbmejPnNksVMGn8xFV4zC/pj+2EEVJ0YC1AtsXMhFWwzc/vlU8eK4UKYlR8cuuouZLKECyLCgHCvO/vchiKJgfLlBU5uJm0BSfqP+A1soB1n67BMCDxHN7j04tas5Pswyen6MtW3A3Ei7fIjYyrYphHvVEvAOTCOQ7dvqKGa6uW2aqatQEtIkwVs5PmxKVv/6ZbvxZ33rHqZYGhrTDJ1g8HEhoVU5jquGPz+m1AaRjR4pMFmHujtVpe96trDeWaPESfY4LdaD7Wq82KGkUKUqGNp1sgaibd9Bf5pp9mgefTNEFvBqGNHmllhvbIUg2Ycu2Auv8gUm1LJZTJTYFMskxuWZsFu5Cl/DZKNJfFJj3sG44zx974lGb2JEpF4lW4LuQbAGYGRrEPFsJRkO2dg4uXw0cIVeZP9YxxTaZOQNtowGxsstQXQsuXIoqdiqHBAfwZ+je7gsUT/NTSCHvK0OQCRKFSW7h72/P6LWf6MNRa5+thXzlVVaxshzqaYEFdGwwTIe2nlduMOc3KqJgyXjD017mBDYMH7E16ll3WOy9r/sOXTcMWB+hjU33SrSk9KQNqfvEIThC2WKuRINBSbhcxDVbTYjvja/Cy+06mqL5Hea4/p65J1BTdMsc1ngsGAxLam5eZPqR2GQMzgrEyl25MbmF2ShPN5wy+MP7sjmtHb/pmtfpBSuLhggiP+6CdXVYXDogq412CeZ/uwaAVVCgjEMQ7ijbmSxNGW4TwRFldNw+wKRATtR6CwMvclONPriUKrDOvguPz1zotXO+35eJKjArwdxWPxTn4QC4hsqAXYfCxNAIrcQrhhXzXe9PdBZxI8h2Rjne8DRaKg76hHgGNfW+5pLsbQtI2U28b0d90XnYdSOL4Q1nGRAYpIDGBbMmjwUTGf5fvulb+9TNQRQc1WBTHLI2ao7HgdRGUgGErg8c4ytTcoRYr2F8yB0rvJX8KyJcpySPLCEGHGgUhJF1CVCWR4dJhXQxXDillWzMOPrmh0Vot4gq+rkDOpRA66ImufvimHWACYhTXhD/h6uDQJdYbZJSfHtzEgv5NhtV7RcgOgQ3QSBh/yXGyRE7N/PbVG9LupYTNFXVa/+5lcC2xRMBpC46+UGynTfSVEljTiT3t7BfX8/wHB+crlDG081rgV8tuobjh8hgghOkSH5royvAU/3SvKcevAg8zYESiw2wFNLNv9OmproroOTiVhsnFNmGlCdN2EASkNEK+YcJ7cxxggbppmvlSo3Dg3qgKUT4XAGGixS7m9x3rcrKa9RY4LQ9BEjGyt2R6+nD+Qe8YtCUETsz/oH3BV48KifuUyxKktE69q8ifl9ZNITMC+X+4vi2voe5cO9+IsQllxcHnDoAOXuPlHxYxE7nYGUJjbz5EEzVeFvBRVeZH1bofpOn/KP/W4VqY3JuteEQdMVgegEnSu+d7qvzzLEuBpMWozwoZTmvB7i0G/Bj7oCJT/VocSqTn9WvvR8XPWxbS7VfplxFg/rVYkXJK6LA8CsMyuckSJkvxMI4OCM9JZ6ZYmhkGpZ647DhO5ZezuqaJHIawwT3Yu8nwwbbIYu09xF9jSYPjlHGq4SoZnfpFT7mrXuDb4GguvPucxqSopvX/1kr8WQnYzTMbyQja7t0EqT8W9ZdH/BK2xYnn8mDdSWzFBT0HPmL6PDT9IWqKLvlxZwlpmCfISyYEyyFyiKxILDFGF0Gfvo9PHv6v2YckTUV1wFCS3xvSEKxiq+UdnfEyqVvglnqQ3QxhNbGI3EUupatZwBv4Tp84j9wWGMvwTQD3c+/cWO26DSp7Xzn3jEknncPdlAxTLuqnitv3haBTqul6nz4MOH1z38kjCI6Rsht24Az+DxtBrgnCJ4UhB3hkO5B6wMTblZoz7GK7J/DkTlY2OjCX4UYXjNO2gp8z7IsRq5vECUTiHCr74yGrMMEP1MHyX1GBxHRSpCG67pgKfHoxN4drqrB4tB+ujNpqEPPqBYtU8GxoW1Tv8qQoQu1gdP7YsdY2tegW4UTnB8uX+QXQi8xH6mMTxqOu22gFMgEOWBt63veuPPl2sGL0wkuUiVNpH6KgQ1peR1yQEIm5Z8vRuaIRBHTmKMGE/gbHh/CAQlA2ZoZuamxcjgX2gUE6OlX/d4jwchlslQv+S/a7nGpKpX4rX1jZy8JtE8GyHVNjognHh2O70hw2qHiqcKSon3+yG1lLX4teFwvn1qeksQfgT/nPBAyHrOT7j4I1B2C5N10AZqhUGIEV4MuwUSOAU87nHhyA8CANcd5kmOrWGvSgmQBAO20Fs9I+ptztXtCJiOnzJc9jajB3jbSqLIk0juEb4LiGZTtIs67HF5kQQ0VaGWsCcBe9yuafZfMYCfDhGw33AhbZ+yjGYrk62XXxY/2OhmqCUdDP11w83mRJ+/O0qcqNt+6or47wXxBTRvIe98O8KzRw80cvTcZhhdacLLRixfM2ripfJZoHMedNSigCtCzAdIizHp6KCnnMNznN5Q3ZyOS39istVhbVp0XGgZ1ykNLddW075A2okiFV3r6+dvUerIlFPBwHGahnsYnltVH8ic8/S5tNQmuIKT7fvZR8bQwBU00d9LKs6hW0rNY4qJb7CJTYkuh8qouu1VrqLUkzSbnH4iJbRW9KrFASjrewRNWh9na8idHx2lidZmZL66//ZTBDg32qh13xJ5ZjWuLjzMmrmO18ADb6zaRESHRBH5EM/Szh7gOu8jyRAE51jXSUFJQAaesbe1tIqiGGNhvXmTrESY8YUWOY9Zv2xTUcCSr2nnqq9voEqS/MFJzB6wtIIU23DSC3xW9jSpZlKc/yqWGJUcaTg5sw5BC6mLsFfgpgc+QhShDHVm9WX8R9RKj7Y+UCge3dKRB+egZVlpUUfm+muuxs8HjN3HohIogPoeziyqBCRkH3F7uG/glkfMgTbMUxs+DhHVQPyGvqazK4jwb1GX4D49WTJOXiQZE2iIg2VwJg6IywSMLUT4YJwZaWcBDluESTbxtxRkHaKBIaSO08OBEahV9AMzcV0pNLMEsHUfXZDY17qjftkKKLKXfk8Qyg2u6hs8ZHqNHd+uue8YMpcPjxJCtlvzgl6RBsug81Ol/csb+bmKtT3sUv9Xm+O50/jdu7yQzlCzd4pK3qa8WVpqXzfQIDa0jGZ5nzPBrg0nyWcSX9uxZJF4GVm1qwG7QRv8oo9xhXnaPTnYoyQoG0RJ9Hb7wcWuJwykbnpbfaVkQXbGFgKL8YuIkXYTec3hqhIQ6iRW4XJBAq2Cgbovju3U5HdBCpH76IgtTY0fpvoXLqn+29f5Mklxk3S+7F2Xe+hX3oSKiRu8V54J/lzP0PK3GfE2nfab1anEnYe+8onWgb9JPUV8nhhKF2axwC2ISlFas8PrcXOezqgGNWNDmIcidA1P5wRcbHpIF8wdKbVMIN/P56b3SlEq4SUUV7B61yAztNSBFDPh57o0jmvScv3nqf2iQqfgr6pW09ZagqmMgPdDTa3QufFXtD7JqqRIraAPSnqwAcV47xaZagEP/2/j4mJozmdqi9/95lhIkRamilh5MG2EjPN4MxecryoWKt+jO/DjnlS/AuCdWA9XGE5zJw6qDqRswinMawp6LKRoS3Ty0bx1DVFpBC2zX2lrepg8xLG20bsxePi903jD0ZZvFOUFqIUr2rkO6J3VW5Dm1ItJDQ5oWPWGCGedr0rhkRRe5fNQPIoj5DNklS7+XS13d4c+X13V2gCC4zT8T/qMTM+4739mbWEhvJ/QA2g9c3MkGvZxgXMWUs4AaAd8S4w2JzKRX5ReSa2tZTG2reFVeokuEEw5G3AvjtfWbrOsuh3Sb2PGXBKDbzyjSmGfni1NNNa/vzPNgy4yfUYNHh5xSdRlVvT0WJBhm5Uao19QYI0ugSJYBrmvhHf57Lx8Z4HYnGR192AmVil4UlJ4XGHD0K9t5gxi5ZAsfZskGXQAijHvBF5sWS5b9TeJSW2UAAyMzHPW14Q4OETLM+o6ewCzR/O8C9/JAEsL0Paiq6OWGSV0feQ1l1iRmm7fjRRfWld1oOXHs6fyqWxRZwXV5aQV2+WkKyd81w8H+NYKAo8EGR/AaE5R4ULnHXdlE+dikHBB7GhoNbOhEOcpp07OFy1uwxhLENSM1lw0+eiOYuhdN76jRQqWFKeSLI0megWji+FBXwqM02aC+bssf8yPDYMCl7oL2j8MSfd0Z8bsNx8p/NHuBezpTVfuxG4SaheMoJyWym/kHTTDICq+Gh5Hq++T/pUwzZMxBMrksQ+yleGE61ge4aTi43iaXVdDFRO1u/xP4bMOxoW8KrNxq2dT+f2VvbAUHmj0D9CEFrxsp5adG1xvJX+RBEIFITS0cyUJBMZOeJnXQFo5aTXCgGLBRtNdxaXHtLUcSG6nNqiizMiSol2SVByw3j9+ir0NUK3NKlp864QPSONhRYRCDZjmVTmYDBS6Pk5aGa35UsrGQ4Q0qbmGNpqQuoD0yDCOprgGMCrJbd39zcY3HPT2FFGJTU1xGK3X4+fHyMDKXrUVqOlt2vcBgJVwK7SVS/c27z6gxza7Y/SF6/BKjUSGFS3EuBum2+OESmqS+01ZjzRdK4SQnmBZUdLUecLvSjzAuPc2hF8brI5AUsSdMloFiQh0HO3Hch6+Mh2fMWXQV7YuSs6poyYveyl8ZBoVYJzNLvGhBRhB6lBV0nnG8UL0HlX1EH/T7tN405hjLjiktBzpcp5+V98oH2q7DNhA/1Na710RXUJxZ6cZCIQOafjW2u0ikGRhGkGWo4chWaItQZCup+ubx2ESLPtDNMxbjB8FToSaIVPgKy/jfoQ1jMKWMhg9aEg7yugO334pyJHko8jc4GBAZJzuvXiepNS0cuk7KUyvFUq0gDXuez/tMnMJnZJZyqX7bgHqyFg8PRNqG4Jo8qQClZ1JTGUb5CXihekCuCoV/xUMTs+sR8Fj3UlvAYpV9e/BvMrOz7M2YDS7tri+0EjQXbH256ZpsOE7o5Lbvem18WZhG9EkxI1z3+JBZxHGU4zz2A4JWBzKuizNkltxFIxNu6PvEH7zxOBfDYmJG4Kd0Gz0l9DtN0yzBr9ZNNNl0jcDbPjlrtGTInTgW+TLaRujWJinXsm4DtIRVo0VmDmZdAow6TVmYiCaKMuC/9JTUH/FFHYhIHuJryB6jJSEC6aGtB+NzkGHMdvqfNUvZqhMVIsZ1ckexklzhom/cOI/dKUoSGH0UNL8MmrtU6sTAVMFzuGx1Afd0eYlw9aRAJ1P1AmFFvwRojkbsaypiDzOw+VKz6KbSzy2DlatOAVOHox8IOkhHaD+jvpYolSXhx4LPESYvy/jK+jQgbnbbC4qK+OKAU9Ju0bJ4fxWA559gcErg2ZRcG6TH1QsCZKDaI7NriM45Iz++MbnShzvafqpFRnXXnlkk+/Numyis0RAmQPjihjrK1qrOxLmoWoYY3MJ9iO0xKtNlNBJidTWMxuJcnV3m48U7Lzfvd31uhbCGcp67lThoW1S0xOi2PBouJgbQsnIW9eeyzVFWi0R4+YDWN+aB/rtN/qe1B7g/sXfkgzhjSaCNHwn586MbRPsoWSyo/LRiaczd+zzn5MUqClBXT2vhQHWgd18vFizftOu+AxuQxb61FnYCc9L5cky9FeqChQv2kADNTiJIhWuBc7dLOmM5KKBner2l7TD+eh2ezwQhFpwARvkYNE6GD6pN1+foyexAPn9CunxaB4up8bSB9XpyXEttTd8nsnOR7prNULPljKz784x9z2Natipz4vW6CKn/G2hDBeq9t/pSSVVAVSZcOiKtaQXxfkgqyyYughi9tpniVy3nWGtkMV/f5taGB2vdz1ol5qpIyQo1al9CqbbrxZJByH6ugQThjQS8TU47Or7whNTxD+dsspBV2FhbfQTHRkktls/CBNZJ2/LJQ8lG/MPUf+0iPx253sEugDiX3VFgkUhw/cHIco/0e7cYhc+XX2z27eaWKPQYLx6eK0SZ84ukm3vRAwJL4KBccHVs0yvjxjQN5sOmBVWD4nvx5q2AgfD7AZ7lBEgOBJtRlAx2FyV0xSimfbiphBHF9Ww+Eu4EKKOsQl9d3QKwCX2LIU5AzqF1xUvQiJXL3SuPsj448+BPQVvJ3d1CRZYf3mPAMpKlzhBc19J+xYtaIlpRuuThlwR2RNom/G2AruULNef9IQjsqDVMAUFKv9g5WrOE4Abrh1QiN5B6TKI5esndldDyeIAGO3WN+T+ht09dN4ncU8tZ7e+JR+LvimhJbb/fQXs8nDOAjV0lWLLush8eN+SMv4T+FWgbvK7XzCUAvyzFNWhM6iuAwMinCyPUcmdTqUdPF3yW+X6czFoe6VwIDDc0k1NxKjF8z2apehmNd8JmvL3D0VtydM16x9FBslUS7pDWqRDS57lNmzYWc9OtW5g1EhOjxf+mmUbjz8pOQTYrs36LSQFV5voefV4pmu53LFKvAbhzXbZOYPHHJdDCDeFlhZvr4iElUO/wjaA/xzABfTTShqvkkccqxXnpNi/S2AOPejFp+ok6XIMxAA/a5dg63oQOi+cevoKEt55+299JtV19aSLU33TciKDzwoj08sX2vyclpDktoD1mjsp8Cl1FK9lr9PyX+0SDwYu19wXofSJZpEBUsgtpOGLCRsXkknSKGHPbu6efdUR9pq4u8JJfQ27eACToGbvS7GtJFFpK78lhlGDCrWXkiERepRkig+lWuTtRj3g15Luw4Sbk4j4qeUTYUO0xOw33jH3cCsbor8RiAwEJTXUgWxqbXp5RDDXbRu7taq1dNrNz3ePXagBjhL7A8OFndaGO2h3r2pzadvQFJ+F9O+nZn8tfDfYjM+O46lq92+h308kXirGxpo3VmbRF0LOnAneNQvJCBsLpdU+e4pKQPd9UYmtGr6Dm52TmCcPVweCpnOmQVRBi/5vQgKjb+kj1wwqKqPtQDjttxKHdRHd4Ng3HCoKKiQtuBanltyV9ADaF9eiCrb4xTe1560vuQJMDjiquH3v12xgA/jsE2SFOGpLf0x0DR+wu7GV2N/H2KoXhRUEh69c5Joll18xqfmGSKOrw/yg/gbElxMEicVyrsk+YxmmNVIwdyPVzLP7nll98fYOSqBIAS3+Q5WX78Fn09dM9bKsfFnJHmFcHgFWkHA/6s608aJRBPUut2M7slAYEHRnlxZG/6dgnaauzmdprghvEmKg3msFfPp9gNrtj4o2rtCPK92SnN8nETFqDDBd4Lry02lWS3Lj2z+lWcH1E5/ivlH4VdNOpbROhKUaQ5K61azIFreQLxStYsYXEOcMBX7CqkG1+xcXr8qUa0qWvdGuO0aTt7siPJVzasBLr96EWXfzrdgL9OnMiD5CsgkVqTEzSWuBDDTsPt8BxwgHGsCKs+kNHrdviGnNKEbH+lBXgxNAv1xbQfNB0gW15aeDpLR4WVquiaa0nPVg+2K9zNcEvuZuiq0SvVP0PptBt/bb4RTzuaLGPsSF1W2caHd13m/9ag97kcyucDy1L/GUzGCEMU1Z6RM6eI9cX6nkY3qy827oOvLOltPFzsen0RGR0VOuO0y5QEkSEtfidlQFL3eH97EXXk5QKJXrw4ehFuLt5It0ifAgRw8jsXlQ7WY4Lbn1DvFUJMZmGIke/dc92/nFeuSKL2Gf1SdiOFQhOy4wHfDkP5A9aCPPBuLoUtpG4VFKHCxRMQh29//05HBz0p2xFeGAeTTFZntqWJAIGVicHZsk6mOmOwMAInLkCe9NlCtzmYoZPXUy3FEIRZUGFO5TX5YOVYz6aEmgGVqrVRuXKU+85M17gv8JRofgCLd0iA3nn+fJQIWvqfYN+fNnvhyY2pH+QzwIF7KtnDXeqNnWIdJBK+T1ALAEHtUwC1OOKSGVAOOve7AV3mmRg1aZDFBK3XdxbUGiXXWJeFD5ZcbIMr99+RpnJjXGTJZ6c+IpFfZSxfZTlRHXxBw+IPdZI7fjlWp26lhGrk8heeIlfn9LgR+Ens/e5qGFxxBIWEC/7h1Yml8VMBimjjFEODpOMZLt1uMXw539vlpUIT2qJ4/LWEqh13pxCZfHM1sSwamf0+C7g6l+jyyewjIt2ox7ut4s1ezLQEI4F698K50ToPXw9aW+Rzu3HCA4N319ObCwmfwQu4/srUQeoDQ8CR+HZwTcNd1PSL50gPFraKjOn1rVKdODZC3GQudmRFuHdvSiyww/G7YwFHl6HHiz7otYGzqDkB9EnvJLobNrFoqMyuPCls9+VVCgavBlckFFu+/jnpMb6WlJ+XPSq5zleRCKcNOxfFFc+wSpY6j4vDE7Ui+av5ZvPglXN/i0GJ2j6yGuzje4TCC51vvyJnOjHklabXstEo7pP1cB+i16OcuyA5qAH5vOif2PjxeLM0dBS9+yV+MWXxki5/OuktD3Pd5dOhuNOutOGCw7EeEW8vtZtEf/R85lR7pLabDD0/4Xvs/72E9oGG/Y7I6ALh0kw57/MtQX9TH4h365lihvBwvJydgSxrTyFawHoZQCa98mN2Kh3ncA1Sh0xn0UPxtI/Azv8ZsvbSX52DWmSaO6osdEx2ipPYuUuhL+wB+8LvfMZPFqh6T8mI4r/5nbquf6j1naz27X9IrDCxKtXmt7HRl1yeeXUGiCNdRZRmal+RvdbcUhOneRVYPEXIn9oBbnKp8g9b7cRjHaGcRjPtxmmJdOdgVngC/r0S8W1MRF88DkHwP6PajHPlVT+fxC2C1j/a8ON2RMNkdc8hCNPPSRxliSNbQlTvitRgJ65pOlYqV4cIOJvJtD6RW0dfYOj4Xhtlx0vCbLwz7dIF+E60eUDs9Vggg75qv4wtFu8mGSG2PRST2CcXXNuHkWNSw/AqpeAAGcQyHDJKYl/5uLFSK0EVbVmt9N64fwYIAuV6WmK2ay28dsj30VdnWfnkq9wCQhfEknK6qL1btT5KFXM/pRshWX6KvdhHS3SHmtus1s5JwrGk1Ja1fiF2MGbYtQD9GOFkKOuXEao4bsx0C3xO1fuxCW0wS0BfWkTi+wKGsEyVPX4X1+op1bG7gKGxgPXRRjOKtPp8orFiP49+Xy+4cSMp4yND/blSk3GJn1i3zsRbVdSWax1KL13BrmeNnL/6rm/vANeiq7jtWjGFxReslTLD6hTvWhrO3LKERk4LNe1q6LzYVgUBz8U1BPhsoOf5sOA9LJ7iJR7hA1vItG++MjI5TQ7ptlOYy0GKqaaNiTWbzm/x+8aVIre0kEEPh5bP5hMa1xj+EoW6J/OKqUgaTqcDPbFqvdHow1xnFCqGvRvOJh7x8LSIFYsDtfFRQpeZsz0fSnT3dU02k02+IkndBHpDpGrruLudXi6c3w2bIjbEJ8BY/92aSM1OrM85+vPiXsnpabGYHzWCdvbvU2Yd+WT2Hs8LNjHuixWCnH6sn8j4PPeOsGhTZvRaNy5mK7WoRIP0W7FUQQ2WiWWWmdJc/H96BiY7l/pRrdJYrKvf+Eb24ZIgJFlFQyya2oe5ceIrmQwVAZj6Mb4OmclN4LRsj45qgVsiju8V2PFa/034Y9klC2mr8a6sQhPul2BAsKVgbEOnXwOsB1OszHvRlWhHuzLA0xdyWP5CjATZ+QUDaaVTsqQgDWGSzcj977UGPxgpapnAEGm3Av1WSePQiDipEh7KH02P2xY2Cy2Vj6Zdt73Ze5/091kSYnbEYBGEWx5fFi5cutAz7rC06lIpOfGyQdHSfHbrtF0TDTHSKaLJ904dM76hAVSUsx+qxwcjTqme3k6YCX11CZOgYnXaaJ95Qbf3/2IukjeC/uRcoyVxjqCG/5IhZE0OBmrVT20cSH94ZS8f/YxKoDbfLeYR+nS05gFveWTZkIlQQXWYFaSFJecQ0kLWWFJn9PVWhS3KlAPWJbKE0ExpNQD6Lp0e2NRVO5gmy6Va7LvIELS+Qx5S5bM8siAQXgY85wUWB6k1b/nCi+5o8iMkD6LF0NjC0vi3R52/y8tOCNTPPQkSLY2jkzsx8mpeuenmicQ6ME+97Z2GQ4GbxbpILlt4HPFW9z7EHQ32nKSIGdjjuZDnY/SMkNP2lMaAiN/auXe0XvpA3F+kTMN7/8sKAs4qdAg0ZXDsMk05vd3wW0A+5843zmXbxiq7VN6uDbxb0/mPC1q9OnyofRzKZpuSLYe4riu1PflvAJ870YZPwCz3p4t9HRXdS3NGEOYh6tccP1oN3wfNyJm5K44dkyDfe4NxkfWSBbmIMsSlgUBKa0c0b5XYUjICuD4l2RK2g5Fp0uo54+FxFxtbd056w3+Q3VvDcB2v1WJYQuBfXlGpXxR1byIDQrQ4wwmNhqNPUaW8y0niDzzuUZpbptuQc+zXWfwGKOD4ksF8xZZEIQaxgPX01s9FoeY4NWkZZiz6ql4V+bP7FqixjzLdw9+FvEDD8LKe2ke0TkBY364UU1KovfmPiFkiq2CIKb7kHd1qwm6xwdTIlR2f7IBSNKINaN8bVHryCA6BYRUdnrkNXJPIrMHzSjxi4VS39H6Q9XAfZGvdIExardxIYtEPxeZ8n7T76OxU6edry+qj/mRXZW72Uz0HP7Bm+xiKHLY2eyr3ZjtHH71qywOG3StHtzp45OkyykcMB+iYgJDwP5yZNCBnPdjjrBG45z1svh/Yyyu4BF9zhHGwgPjbO2JGyiEuYqc2QZe16TrPGOkKIZrCrHm8+/hjBbbitSXZxOh5AxBDzwBWhFAvFeIakAssaltbkK7hRqtnsv5jStDep5EZ4oYTsD1AwKU8Yg327Dnz5EPT9yZHVARXe8X3Yvq/ZrlhDrzetA9zfaMsLtRxc/dPXoxSWuuMjMw6qyGyGk+2RMz6P+guGGjBpCVz9RpaLvoodMjvyb7J7Cc/enDu3NGKM/MUzEj8WF/C57aywVpwXTYF9tH/IUnyG19iN2ttPwdDJAMQcbUWA9tlIH4ZPyTU5EHXkX63RW++u1YrmKLFGOgD6GZPGbW98lePLD4qNoRsZy0N85ESXWD57wtu0o67Q+6WZgqeG2hopmLSPFuTxmzDAXHraQsQFTSVLMuGYqFGfM9XZU0JuZbZ+LZOCS5/EpWguzwxWPrxX8T/zc6Wrd0CiBJ/gCCpKWez4qNoviAvqy6X57AoZX2T4C4vNpNSAu9AO3RpmghoJ+ijq+gOfn5uRL7tCDR4FhHnP/mDAMID3LMzwBuDrLeI4pvDqeQSpkKGnwsgAnuxt0wR/VRPa/2w8e82DhqfkCR9zmbnho08+P0gfcppGasRAW7VXEpzonMQ0WCse+x6AJSWpUJrghqu8Z2pGVRn2etQT2wP9fnQ2yAnoy+5gXU+TDXyN/ypjrUVxqiasZcdD9B2VTO4Fov/MO/Fzbz4pZk3c3Vlyz1QtbG2u8p+5WCpNLaj9pu2NJc1CxyjaVI1l/lptG8WF514WujSFxoT2MrcT4HeC4r9U97ZVTl4XSRSjlvcGiR1q4gYBYwVs/4tN0Az9qCSD8HtuVvWlCEFoqNaNS/Puh73NlF0qg3pvrVa5YGXo9lClrPwCOTwlKvf7dHHefnlDbQwxpkV7H/vDy1GNkFMsVvseCwUg6JHb50d7UCtIlRsZpVRObmlLr7NHGh87h9Yr2ITM81lEROof+V8mRJWO/p5gUoQU8WaWLOG192NRLXS5FxhWwd8CZuHJ/9cHGhP3qP1SvpD4RFeUASBkUDBxa1UCebmKnR4rldAiAM8dEexDvxag+HujLebUFQsJs6mEOeB2ITbMs6Ln/Lq9fHYWjvYlqcbunG6m1Dcbt4odWL85y9xFd5Lz7uRpz+cu3vThdSACpvsWvCejfph++NsQF9FL49V9d93ybiSznNr6HMMr2nuy2QdxnYebt3/6p+hTO4hRA//fMY4+9dwNrygIX4sALxXVvRaB3wtZXGzIUvyiGaUy48ko29laAkbMiaz2WGpa9FbpQSv586lNXxxaHU61RVbfU6RymvQQZ3qg+Hxb124ffBuxS2Ly7dGbtiEyxZJWXmyzt6R90JNiARvMC52uhrm7U9kfkrlkx7picUUCqwxG/bM7YH/o+Y4ij5e+DiXaRfdjrpke+tOFkW3gSKyBV/PM9kyPwhDjSxlT9Q3Ckc3U1qvkJEhPehItUx5v1I9c78wPuVtkOX3qy59466LKYqtOZvr6/dE42f/iI31FqN/xQ6bEPNTJ7aWw0AoMz0Z7gGWdR6wenqgx30wWH67IOxLDhd4ykdvZmJSXA64JXsSylnCb6eyHyojEPBe7SlQ2bC1Wsq5Dj4nLmI+cp1PE74X7z+u5L2RD8Ucnai0jtQ4w4QMHW70+Kg9AAn7aYfwGQRFmK44BgN2IIEoJki6fKlcsMcFo1Tp0SaMZpgVfU5skbgNWp4OiPOloNi5UVn1hm+RAbXaMXXGKVbxwRrthLb6+QtKY3yuL8A03ASlJGmA4VF3Iz4zRtMfkfE6aM5oUMRRXIB8nvJkRJ144RBT8g5GLREbBH1klTYR8ijG752iGfyIjh/z65/Nbdpyd89lXkGH9s9uYjSuXSe7NM932RL6nBu7tUUq3JgkFyjxQTWWMYvcj7P5OJ0PlkTPegMqxBbhxPrYLpc0fncFG5hZJcA55L1/k4xOUgoqenJSxcgugiTPxZMlQeVg5o1nGsN6gqhyGAy8YDFKr2gO4SH9vOIM53l0i85nDbnLBWvknppGEd2GNAcQdBxvZuN6p2W//URThXGeCDVvlZ3BoJdGySv6cfJ2Bngl5azrE91TdR193bOkPiC44MOKd5j9A9esOB9L9GYLygEU3kgSPq/uZbxN1KSbyQKpW5xhpC6kBuJaulzWoOX7BcRGBOhZ8uAdqwQTYhkQztdH41qh1o7Eo7yWfMwd/Imfxa+7DREKWsx3bibBFR2T223+qvHhA7yDblGw1N36t1HQMtm3f91laE3SOUcwpoYaJ8UhVteUlnVjcsxg7ruGe+G8L4e0z5mhd8Oov+mwuUasffcG++YE+KOGNEad+uC9rIiFA09E0ZfpQAgkWZFfF3KOcbKsXsPRP3AfglnFqnaqBlqxkv1Id0OTtToP6to47QJNGBkcZQHhNLSJ4zFFMF2wtB8Q55r8M8QWJUBaE241Jd1+jBWiNjVgRkW6xm16phMPGItC5Lghg8433G/H1+2ltrzQVfy47yonTJ8EDQiWakj0OxV0SvEFpIQiupIGerMKRjs0qeiPbnqu05qi6qBucAk8hAF0mjnXBy61XchK9GQgeH/AXE9xkwGdEh0PtmBLuzmw/i4h/nj/pGH7vTByn+VPyzjRkoV80dJEpjjNEhETJ5M1ljZ/qoMHBwRntJptrUjJy7eM6xtsDyJVie2xSeHE77NfIikNh4Adss/rN7xr2LHRCYtUPGeF2IcHBj6XVfXtWCk2TwBJmP8H5G5BrzV+mHUMbrRKBk8M64IvMhKvS06/d6FbHtZ7UhB4smGnN8RAtDFLwsvzkSzL4v/ETkgAsEUoaNP9xV/u/Em7RzPPe+vj1bB5QKN1n+UV4VKc2up8tf6Rc03Bsvu1o4dTsYoNnfwNxDdJWdb+lmfnKPIGAhe2gle3QraLf8JFahAnryS9Y/2MzIENIQtNHHNhGhZpMSsY/UxD2shGiStkH+WMOmqThonM7QcD/fUgSNPTU2onCSYq8OKvTHDeTx6eAkX/5TRZT21ZzYj+oLV1E0AUc3jJPlCDDB2S+Rf6twz2luUyMrWG4fm8ERRel6Cwl0dUbu5XcjuTkdxWN3K8CxPEdTITKFohNfTbxu+7SSTRZ6GEBR6kTLMs+YSQFkKbWwCR/z/3h04rW3Nwcu6MY8Exsg5MPPAMMyIXKaCjbZvLN0zDxm2Ync0GvtSdQpTb5NdooYdYkUcPnlDgdUvDOifhlEho5bmB6a7/0L8sLFt7lZTz8+ZcRM1mFPX5Ppm6/lO3x9QJsaSZuP8l6NLP062rtRpmnwNLtH+bZAffsD1Tp2h0GVYVUwXmokJHNcGvJYeidOUgs5kLPCKHd/OciYBlfVMabnOk6ejHNBC1w43AFbd+6PzW1kbXzhWeagyQkgj7qr9/Nxf7rdpOYN/RVXDnnog7SFymuF4+3jIahKyb/W+qv5GiByJPRH7R/ZXkf+D2T3mIZxVuZOjrFLuUlgF/Ewui/WXFzNv99FTzf++lmdvoK3AN7TYhdv33jCryF4BXHO/gSOYKSYfay0gkWlRYS/D1xVNMyaPGVzrL4mIaOqRpxHurajZ+Q/8GB9qA8OPeKEgHNJqdzsm8yyHmwyXEsW25MgF0XyPSBSVOPLLJ+Noa5cDHMwrt77ig1cz3D3p/MC4SG8vo7+QOznNW/6hgT8qKD+WfR82p9inBk/7eWgU94Rc0vwU+VFDtGk7qvrGShdTS4Zt/2pgWCofPc4VyYBtijUjb62aIQLDmKCCCta/Ud7sANxltbcpsmCiduxElBBUC6sFwY4y4wmOOL2XJPfblonebO3U8vwGymSoeCnpxC0zfnQG6l79h214RdP3VFZGiZz1buhH/FN/xx/eFJFQALeY2uTA29MbkHhbmAwOCeIH2btGUFpBgNGSHbr04mRnUagUzruS7oO/wEuHIxql4cTJaJg224hvEjWguI2ddPOU5IBPOfV5zXP1gB4tgr+ZaojxRF9Cwf6sWLsn2V2OpC4HGPs3GlwDDdMGWsfMTJgFfgpcvXYaVoVyRSTnEXlceiXnm1b0oU8mtRwC7RrT7qoVy18XQlnoshGTcW8QxYz2Ho7bm/LoVfmGZdE8h7zxCwFNLPmEAYn4wJxXApmQMKCESwh6UW/fXBVnRs4hShAWntrn3/7jI1wPlUOZNOqlJXlkE2SLAdXqnEiMPFVtSEJcl7r7hK5+ZMBprXd6zQJ2bw8EX7B1CRmUTmSxjAmv5k+chzbMnvYUKC0trlZ72FmcydH+A4npVr7GvhEdI5l4O+9Lb+fZLi/99nTjhGe+i0wgIv3CdORwsIKFWlWHXfnSzKYF8vOrs6i8mAujUy7zvYABQJnIP2pHWElz/mJDS8eN52maOhk1IlZSpxLAd/wDy8v7XU5uPeiCpCa6fX4rqk6iyowfB8XN9QTCDMpSlV5PKmfSG1jU2UvQnPA2MNZUKPrL/KsuUPWlxOCstsgILmEcVV8z/+TKvzi/x3ThDMXPyyn1GzimusfhXsYbJTlyn5CeIhY2oQSmXTHrDhhpKVcpSiPDR+hO99VDvzKJ55FNCySv8zw9q6mD99bO4/AbP+V9huh9oilKSaR41SIJVJrDPkA2kCy2+LFYURbhze/DYCCiism1RRpWOEtv33MzNTOqZlcrHFIUzqJ0cxUP2XpxZpmAfdMs0gtdhcuvSvOGTGnWB02f5fzLUT4K3Eu4BKqsJlzKxh93K0amKYMkQl8kIJwBdev+bISrJozCQZxNEI0HH1Khk01tL3RpIAfkUaMS/9ckjouNw4KBqRGJObl5U5AvGitXvXj4Gui3NBuNYsFvk36E5JB/jSOvsuiPKk5ajwynMdgt8soI7XA1cGdw5mgduLM5OmOI9h/PyHfMW2RIymXpIShei7YCPBRHPL1vQBgbvDRMq63OeMXvTmx8fK/7YnltkMWmOea9h8YtJLlCDQSJACC5G+G9QJVWmVb4z0elB+k6ZGa/QZKJsj8fvgSKsBINW4Wt/QWaFtL7IsSV1XhOa6J6TZ9qVEp5mh3jb9nVHHDBr0jxuHhkuxq/8J9boEEw07RnKg3XNJaQiRgGx6XC8wqM+Gqp+87ge5OiPfTRrdpZ4K0cHtkRSOO4K6O2OBZo8L48krJzYryzJv3/BvZU1ItXGhe/A7X460Eamry7fxhIund3kgEkBe7GwbZtcNbbtPn89nYqEIvyGo9Icq+K+cotPbgaDgWXORe18uhgvBBXhr0RjOWbNUoURQEe3ETfN9jukNkdWMQtc5V4ai5kDD2p4ESdoTMvWUKrN4/bf6hZZHoydy3gKFyrSZUEp041cdvXieiAoycBl7Me4LTry3fgx54P2XApbw2t+rXLTcrQV27IrV2Z/CSJb/xsAB4irGiIfeo2q65ccNHeiN2q9iDltoqYWEPtiKFpdt6mDWUGmEDul7n6efHwiKD4DJU9z+KA2Cd+ckg1eErTW+xHtdnNwa/AjpMeueDurY9+cvHPgnLeRcJGqxaLC1bh/rJW50+6HJQb2b2Mb5TpLadyXZZXknxrTQ+rFZk2dHqe9tNycPFYM4w3YdGqU4MOibSh2h9z5z/657BJ2g4tYwQZt7xTJ7GuJI1Jr+POVwgFjesDlOZXzPq+TvtSVjK8YOC84ZwxP8droe/aG2JPkfwuYXMaMhu+leSRkrQ25HCLfzovnBoR0EXWgMlBF0qFMYhRvERzFCMkyJCGHlN+t03qfpCIvfMSArA2B2sm2Ieo00yAwuV7M7j5qMyxoInyQF9PgRy3RsYOPf9n/Hm4DZvsNi+jirZIoGmg54gyKLmCJSly3JeowUE8yHzu8yWozJdMazkMeErtqlrbTlFDuZQP4ZLEeMcrbIysq3QxzSkFLOqa0584o5D2UfGSiAAVyc+m4QVc89ot3/kECIMsgaubVtkrwoz6IGZWWim0TaTheKcAYBH+QWVBHXBJ+z2rCNU7jt8aS//FLmvt251MZCp5Hr2qlcPD0Zd73K3pQaode6lzpcCARm4llbtqlD3r7Tll4S9UcAVqxqdVFlBKjm4QSiVwDI8cBO3z7umuhygrAvv3O32ZXrefakVmB9YYVO/lHWlwWuHHThHPuuGwN4vLAUbNnCdXLnJ5j7OD5je3t7AognFoJaJGnkHqH3sIygMarmeJYsk0p3saYncexa48IO3qA+179EB/tE9xJFfwCD/qNI6lVGvnlX/wM2C3NxhcuUOR0isa30TWhzCYh+GX5OgpcJ6s1RhG7Qzbg71K5f/DX/WPh29tXZjZGzgyBzS+0Wyj/AH5Vg4lhia+cgQY1bR8v+UnXp7EUxwej7okOreN5y9kI4GLrQImWbgIDIuM+YMplFAFPj+pU/G/5Al8cAYX7/tIM7UF68v0ICP0I+MW8PZw6gu0mM1iZ42n/Pi8RvpemL55miI8pnTlzErOvPcVNMdOjkT7KnDreNVMBMUQ8ric88ITMZHIgH/Mao/9nGAE+uByGww5hN18q8u49gz1nRmaRa9POxeG9uztONRJEfa80MtSPigrn5fcTR5xOKK1SYho7Q7ejhvGgOiFD2QtJvCFdkOLFcmdlhF911Xsq5JJqL3q/+/sGSeZ3ByMmuDnJQgFyPzhMQwEYZe0oMwfgQ3VFABjoMHHsBZsYOoOS/6sEosuBXLo8C57Z7GacYBQxMSohNuthiSEntwdPGjT8whscPv12E5Up42QchYz+gaZZnkXa04Jed2Ng5w8fjEw4uPE9vgfmMofhhPvzmOrwW/Fn/cY3h6fa1UgMg/jGM+nbllPwtJcP+ACEkjzxbXpkNATCBnxsN1zKmwDUiOTarbtdrHKmqmrPlY/eB+VUqB65FgHjGEjMpmjA16kckfBOH0lWUaF6oYaPuDVfICyLcRkBiCD1SIDCqG63QhYl17GutaDdmxItyuzO6SPr+rUmQidF5s3UijwpB2L0vxIKxkRdzdeoAjbsv42OYZqrDNjjEv5bAZ+Z4tC9qCzej8Vn/3E8XOmmnjfWWK6SfAwr2b5VJoPLDZ8CEbDbhdlsq0CBNwKlZSlDpI30An0R14XjS+ZhxgtEBc3EeCOnvZ8pRhsbQjSmWhmKo/MH7aH5plfVaM/CkCjrRSyeIOOvUcH6bRSWgh+8jHUYye7pUMLPFRcDlr8exQUGqaC1btOgAkwqOxaULrNWee28CuI+fs90LRfgt+3x3RatFCrA3Cj+mGNvuFuByMI/ZnUeeCQ6eGXQWZfen+dqh/yKCdSn/o9rWW4ugEtTNXwIJmD3eol9MGqDO6ZKpAi7PS3WzHdFZQTxzp+D8UAVGZovuSPo4kJqBtnjcsoNoaUog8nCnYuJXm/Bw4KRZ01Ar8C7yZHG4Se3DIs80UODptfYBbg1VnWcEgmAktUFOuYw9VuDqUIvsNzvCR0V7zxpkxPeXt2dljEMPlMGLDr8lKEjep49wckP/i6GLuTskN4HVkeG1qEr4cUp0IB10YJsIsdXCl372eCK5zANJ8jS1Naf6mWlTw7x7hmJJFjKd5i09oT/EHPPXu83mYnwr2ZKw7yCRzF+2mghnLq1KH1VIM3MIgkng3ZYuX4bL1Rwzp0oPOBadh0Ept4yx2NW2hBNw0HltQcrJ/1l9/kqfCS2NLXpMjFYW85/t7+Ft6g7j8AVwtkAq7KPuo/U1IqpQ7bjqQvy/M1rd8yJP25GLsWZA/qOHZ1Pbo2uPNbH62JW391ywoPk4fFJ/G8yEQHp1Yh3E235rGxEilV7MMtftgq1n7PleeId3YO+fzK7HjI6R85j9UkAkSd4APG1CB4P7vqSm/w9n13TL2u7IjkPuaYZ8BAtytA7+xVbr+Dg9ic/koI1IbIwjIKyNbfZQCLe1Eag+bJjJtMJdTIyK5983YpX0jo0F/BXOj95kU+157ifh/oNbRV/SxQ7FDuLgsJOelzGdD90cLlzpd7RhP3f3Ce4WTh9/8CPxvOTr6W65SeUG58D2OVYyn305qRIHx+xz7YWjP7ujrGi1jSl7KhDFC5r9WAbJ0XcIZ4mZC/seBXnXMhw6XHbgvx+KKYGXCJ0+OXcYwepOpMhHuST2fFSH3pPAdJ3N2I++mHJZCQnrt7UelOf2galt9rZdTnr9LjO9QckywoLRtd3Xno0MR9WpPw/RvLzJroj4CuVv7NEsUEYEGoaF5zMRriB341YBCwuwkWHAqENqD65k6snhqm946yty7LQIblRAxn0yg4CR4iHEdFN6BPtGApzQuo/mH+K8XAhGRfXGbEA/3GxQnXzOVwgfqvSkMt2NGERUlRj4OnTI4vzaR9hp3xVYn/juAWrcKTfQzmMPcwGAaCHq/N4rZNsS/7d5f32WSJUW1czTyFg9I85hA8btPsDdZix3KEKZnbhCUv3Q12uqEzJ6WPVd9eAy/pHDEgI9vL/rqyTYURUmZaZh54aOimOrv1c30wNYNjuiH8jASMDK3b0vi10G6b95Cw6Y9X6rCi2qOKGgAzMByXDkoj9/T4K4isB0jB3haDZ4GiVQM3WxssH0GoKu7woB1NT53LqFKxEJhDmnC211Ue6lnJCu5EfdYH1cRd1/UULMwzJbLyhvg1ZdwI1ptORN/9Ic4PkWWyn/Ey/2o0ufcHKlWbcZ/TS7xFDqp5HeomgYGABjrehxMTV5u07vkHjDlM3kFxCiSQa0+ZD5qA0YRoDE27Wxy+FlOLkz4di8J3r0oBlk0mdGFyrN/BPeC5bVeSAMTBU2hyP+uI0DUq87yrSOISa3ChARIBX99Nhuta3XcKxM6CHaODVh2U5SFhe5k3PBOoK3gAfCRQ1ZlHwTG+hWPBxMhQkfil/BmiWkZ6HgZUGQrgplv//PNI5m/ZHALDOOZFsG7gErNa/MCd73fH54KldhKP5FH9+vQrVF1b2K7HuU+ZYnIxLZeeeoUJ1X/A6ogjEe5kvDkOwifZN31kM5WA3pfjcmM7+MbGv2YDYROmX0I5eiL4CRJ7MlLJeS26Iv4hn+bFmDtwEVHSg7KDo7IgDGEtYM3BSkCLNNrc7mWcWKorw9vtwzciWFWxH1Ixt+s7c0OcDKxs9hQB/w4+mT3Mek7a7dOhwbbRE2q7xnmuf1cLA2T3RTtl+Krpmnoceqdkf2f1gOsU0FSlHFP/ImnZY1U3R2tJ0zkKxLiF5A2JYyjESL+d/GTkFADZp5Da1/de42xbN+3ZkMEejv4QxtJ5g22aUAHbHgahgyP4DoHQOaU1NFZbmlUWxHbe4pYFITX0eNZ3YnFk4TT7UDUakyKVDWoxvkBjRF3Y7DfWtIBTw1v9FYrX4xBmKDGaDHmPFb+17RGb5Un2Qa/D0yxO4Xak+C6UpZ22/DYK/CqczriGgNYztaKL+Dvgdw6FXSKnx6yPSVGob9vrURZW9t42Wf/UWaJB3s8YmRcsAM8ZVairk5AIFdqd+/anmhWIBXM7hlIiirov36NmMxWiHjTcISZL9DTrM3TV8hmD+nrTX8dafhrsv7Nyni3XQoIZidfJQArBFxswIoxckNMrmHVt3SutV+/w/24u2jfPTM1dT2egQ4CoLm0gg/NseimXL3I6TDw7fZAIkRxkYeiSqLOANLa7Vd4Csss6dONCeYBmc8kTrm4Dv1Q/TZX2TxXhanr3LrLdfvSEZ2fbd+z5s/2HprjAaR6hFpZ3S2W4o29JfqFQo8qRAZAudxaq3kyVjCJhmnsIAZA5u2iuV8E9pXHUGbodkzatmGBG9idEpMIf7cTHzMAKOO/1/hzV5QRRiGieg/i7b28UbStqjhuosCxg0xE6dMnxo5/hFr/4LegikVZy10Xv8YDoK9/SRGjtkHrEuoWbuU2LqIpS83xQhbulHvJjO28I7Kp85aToevUtRFZRbriPnQ4oKYnn+Kcwmdn58NWflzme31AF6Rkp4m5epLug84fWR+bhb8oy2JVxhKbadiq9XZvVV9JVbf0C0/QjiMz+yQ9FVfatMtZDWoUmUtxLuRKRNqSd+cXzGU712MB4fdUuwioM3L+f74Prlqtid4QM/GbDenqyUKgf7O2Mg4Q/L4Oxrf7GKpxYze3xbsfLNekV9xfpZe3hrltK2094ze0y11Z9toKLW0c2SAKontqj1VbvoPueKBspAWRqt8xgpb5IAux1zsAzNMqbQt48HIeccvZrlokwuhnFT+5DgMwiiPN/qRBAuyzgksJTkfAElIu27hLkusSpOFiWWCKa5GsI9mNP88412paCy3oujMfSjAy5rWqEpm9lS7lVKI6V2vnC3dP3c87oKlpp/159q/Z9HDR/tiqktEoxHJdbSHVzvNvJIMSwikPvloSnmQVmvch4yMav6vglJSBnF4X8rbqtxN7nX+1wF6U9ewOPnqChEXp7ALjYQIy5xVW+ed05q1qn3CPtSux3QVEBuVK6Macjeldtyfn9194pvAx5iInk83kzDoeBQ4v31AZ337SWeqAqzzTvU4t74OAGasuWQNZoagvOwbYSgdtt0OOMxLQQfsTZAEa21PXwywxj7D35ESRdormAtZIgl68FyCiw1MNCfU9s8wJDmGupIhJNpAVuutpXw1q/9+JsIhcTPC/XdeRod1MQxyBQ8RhZ4tyRgkEHL/BrdceHSCcTrJSduZZUJRZ7FgaQ84PUFgPppcHrmqkYHpQ7DJHC+Rey3aVtH+oHTaTlpQPdG3oDiazR+87x9I7JvfeeHw6SG+69t/J1nuzzsHJ6AuhHJfYkjWbKuvK2t7Dgex53OeFIkneA46en8z1W+qrZoZ7ZYsGZBwQfrVaeu1188XYB/kDxxXbj76eM+nG56b2zRlzpIqcDzXkX7+HjR/ohSq3LwGQqMWwGIMXkz7dGw3rTRCdT8niLkrR0mqkMBwaDULB0PFoyvP9YFzskAjSo6eDzPeeau+ri/Khwd+1QsXxomvtGKKL0/Awo4bBe9WQZ9VGxowrYzwj81j07cnx7meFSqlLhQrD7rhQecat9/U2Or33ibx2Fka6VR3ta4eijwLnFCcHa7mePJ4lr956/7yUCUhYhkqbGqMP+1hUkwk+vKxMnrSDJM+JWwcZGCRIJghgWVbZ1tgLXgpP2Gn0k/FYPh6MbrvZgqNdNeE8M7CpNXxfUFdjX3pHpqbY0j75KIaQr16Wm2CFCcTXMciOEhA33W21tVlGq0bE0vk6CXYn+jIx2v6Cd6E+d2K+jQBb/9lXOSWydFh5RXHPwTlJyf0P4wL6P2215Rdl5j60FrnSqTXDBlBa0jGSc+ns20UI5Bxl0lzyq9Y4ChSG/Vau1XKlcB0n8+Lk/yE3SDeCyN0VU3qDgPvGG3nbHFDQijE6eL9su6muiRq9sYPAB42JbeU1+qHpe2kG8+zGnG21345cfAbRHUFYtY6BHzyp5DkgSd8lNaAkd8+WhY4QDEnHLlnUZQobvXaEuMk0j+KE5mlNWwMlgao6C5fHUv7hZl7GREa7cmtfj3CXqFYhYZ/rPH10EzepWwZ0Y9useAnEMdU3heFQvOvOuFovXzJqBXB5FIQL6Pu2V2JKGsjTqUEsuESVkNR5ieYavi6pVOzTzND7IyAlwwPFG+EGgQ8zOwRoj/ybx6KrHpZQHvNUwM7+vh7y0bVi3e+v3bn0mpWudpkn876nKJ46EzxNOKp3lgw8Ax3lgkJRM9ejjz10yiTkYSE3ghKWcrb5IL1VipD4kRDyuzSELO0ehXDbBCggdP8LrnJXZzVI+jdDqMaw58OginVNR2Wv+1H425Y092hokwo5jXAACj1hqTN9UReI8rhpXf/B7H4Le77de6uogJDO0V99QCi7I0G3v/p0muibOlqfcKmWOk0uDtNBhd/6bXMDIS1Hq1vTUhM6enADSdOlYJ9NBlTkkZheLEG5wHsjtVv1hjQOW51X363SSl0ou/7y/mwDGXp9/G8WiFAERKLFXyCjA6mbxtTIyAzc7n5wIHgj5alnWg+0j8nC4ViE3o746CjyfWprHcsVHsqsGKpwoaeCM3WnLyW9I8CPryp7l2A8Acib2tel9tndEO4Q8KE1rpAuS/4/NZudjFYcp+yqdqBmU20+HtZJ6GGuiyd7tvvdBGi0ParXjGVKeUWTJYlJ9DZtQVToe5MARM3JK+E+ZpzkVOKzA1CUsxUTndho8FEesC0PU+QZO1BswsGbNuk2dBykLhL+pBdVtUADzh4FFvXkTKVURrSpt/dvRQyRvfnOCtHlTAwUM1e30TO1OWazcFjkXtL8s2vuTeYjBlO/k6NxFjFIWxbsIvUvUKYBk3UxjTXjVpc9QeG9D7ICDiC6jCWtSERftuUT+do=]]></m:sm4>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lICPEAKqFiA4jzExwdI6Agg1RUktSCBn7UW0QehcsMalpxQYdGUbDlU99Ekrj2aaI1ZYKDdnjQr+Nrh4GO5OeI3qqX9guw+jt4Xij2F5YjaUzIl+OhBHMbe1SYLP5rxRaCoCdWG8m4N2AXeR6i42+efHyv6dfF9hyp3ESZ57lAx7KHO0TH/Aj+tZok6nYbWyjgEESPqemNsdedgNqSIZ2FMO4+zPEH2rytSOLpDwzPdEx2aDtwYESJ/WIoPZdvue6Bh97smAypWm76sFKXvdFdm7tEI7wsXrW/N8ye+mNa6VisihVXtjisEd85+8px9MTPTVAoGZvdRh5gDzVhCSE7pCrEF450YjsfIROpxmvKnoyMV69AhKBEdlzE5ausqcV7oycEVnUPYg/VGDLvKU0naGbyIbchi0Vd9MS+U1fNAQCEw5l/JPjxFMGg2sGenZtjTFSBO21pBB+3xq1IPLSi3gWbRuyNEUFhTYM2BC1RHXqokWO+6qwNUvModnCanSKDoFlR9TW+uIJeW9kYW6a6mW2JDzgWZfrKcz+6A9frujsjlQOuShP5hoRLA6FojJukUR52mAg57LhzcZ8HPDzNw/a59x3boph39FFGpIWpzDalYkmWk/b62xgyA5xqx9L4ioxuYuprNKaTEipJjcluFESkeXXivlCHMWgc50uS7thEUDK4qwOJRanauIOFx4yihz/EK+z9tGMgZGv0Yx1+mds0FJ3j2AqI14P+tWvmsbYMC9+DrwUQqCqQBVN4lzDCtn3D1MZQNSuSG6qXq+RnxdReTqIiXcwtK/NLFIL9tczQkuzjiOKz5oxGszWhhaGZer0n/KX+dR2O9syt7IG1+5n+3gokT4TpVd7l3+vv+HWhaG0iP098v5Mxiq9PGt21/U8eXGLWBdcAvSKF7oSIaAZLSHRyQ7l2gU7S2dluhiITCRUMacSblasIDiJXWGl1CcVZCrQeAqqCiK4QdiyW7X4C7KjjbeZBMCasA9Of6OwZnktVGKCBXw5Xs4SgBjXGuUkXQ+MO3fdSHArIUkahSR+pp5ihoRx3MYQTXo8kG7cqYgssVAcrtOObYOxU8azwg+1EkqSPNOIcnOuuiX5f2B4p8xstVIplUDuXdG+0/3QJSuT4SAoXP9WYw8Ynn/vzMH7SR57pRHXsvZwP0Xq79rQf/mzLPy32JMv/dWhWEfWRsfPUvEArLmiWmdzpFQCxXOfEn+1N/ciXUYVOUWS9wWNaOX1i/RsZI/EEZgIv1yVCXiK4m3COgnD23qyd/wfX7tUx+GgYSJvUORJzb0z7Wa5qd4TkR6bs+bI3mGWfuOF6O+GaWQgF972VsZFeHnfZPRNetGtNtutTYmiS4p0gZTWaeo3NPcU64857jpx2E68VVBQ5MLyeP1yGMPozyS4rhccz/J+jdtaUqzz963bp3Ren4dWRRw3iKLSDbhIO0bMqiRb1mdNj3ILDedEWcxvZrjklw9UHrEaJ2IZOc7+xYLrNqhsBEc0UX7p76EH14DUoFYFhmSDT9Gwe/v5sF+aBWTH4Fhsc+eekuwaGBex/8nmNnFKaa7hSu0cCwr8bGnEuEJann9X+hvo/mFRtFCE6bDnsCycqXrToe00ykUjsCMnujf+NavRKchtTekPfIRy6KftRhZgh2B+p8Nm5t3P0j917xiRhsB8Bl21+ghGa4UBs9Pr/pYawR3z/JFmWSrQpCzAEr0CJBLs5evY9qcBwxR5in/Sw345b/0dtryoXpp/kFPdb4KSFH5bTjhtbiYwFFC2NL6kGFEwqoPnNTgVIgKk8dzByaTfRkd3rH/TRIv56kMzR66QKW/oQV2E0lBjtCbznV8cNP4FpVopLqhXwImaGtgAIYMZooLHritmHjMhR1B7260ODmDi8ruMPsTvAdKyY4AlgyVwsjSB2/DkmTOvPFKk/LULNDD6eYvlKD5jF51JtSOfAkvTapxkEWwVGvv9qIvxCtADmV9zuCgbqKkfe77VrlevlzVnp3og+bOLWPtSUvpsp0+fIF6qNi2DHRITXiqvrL6a1XbSsUOHAKaO0vzp5NKOIX4RliiZRw+cMVKzyWUpy5kQLFyNsbUamm39cPLN+9w2aqhlnlGM9e9ak7vQgfr1l5uZ4xmbBKOcZW7iIa3RkzfPETPcQYiI3Ninl4T9EyCsnjND84K+L9b23oTXODwBkeHsEU1tIuCGKqiq4FgNCcokjHdteUNb1NuAPwEinL0VBu9t8BTaazmfoINqPZfVxuwW1Iuhx7LRwx7/j6zbaGLHzxYKuYik2x81uaww9jA7QN4fptWjFmqpTz6ZXl86TmYTNSlr3AKEk5aM71q7Joe/v+20vgWFWS7EqI35NEm4fuBiCAOntbFfqBkuPjW/xwlfPrfAbK3cyqPjhH/PK53pHculMU6BOtTT4xGp+SD98kj1Fg8UeIc1JoU1neymgxq3STPIlXcBCP0H/+gArc4W5y6MgmV3VP5tgOq4vM45DLS9ZRggI/Jmq4DU5e3FaxEqZEfC5si6Z6hVLJ2vJiDRMf2gHNl9+nqLYf+9PPiEp63hB7fAoNj3MSxLs4LykCp5pfbPmxuaXTR7CpsM1OvVy6aG1WQ3XR6x2mJJWdXffP1Wojlu+u9mJwJxTj9E+pT4tqvJkKcf/aLq7l9C0BINJGoE8y2OzQm0qc6UQkxZJfbfm4z796fNBBSUwaoV6HYRUBoXbgIJqpyCoujACf1Ojcf3QzWMh02Hd92G0yUZCWSnhvr7g34TKWEDJwB65yjv2W7Viph1Akf/fbFgAhAKX0l9qov40ICS5JoSlqo0z8LYZBPEmqIjK97dg0TJLqGbaZijMjac4kn9cK9eWpkvLEONElz2DldO2LXEULYWuD3TJGZHEZDsB5HL3bivXeXpGhv4KFBFx3e/ieeAnJHHJdlttzvF5LGaHW3bpunl/h5B/kQcCsOm9y6HOf0ztclHWMqGh/dMVLoDN+LUuA0E4yLDj13AJqpqDLgcTyVMkDCmZ5hfROGQhbC3LQBTAJxuMYLoE/fh97Tk4mLmlz4jX3PTH2iHgBgBZtJ9UD18hjPWYZGSx6TzhPe6QCiNxHkaPWobASY+6NqdA6zoc6TRMk3jiZWVjaxNlYZRaAYlDutqpfJgi/opsXi4tA/EAtcOtHAVxYpRNFD9phwHLKGp/2WoNGuHD7+zi6wakKHYTKMrM9Z/GckTs8t2UHalpZE9roluhbTTos3V76urf+w4PU2rMuTwqssbI2IU/eW7qdwvvHvtrk4fu2JTLPU47KGrBT6qJtSt6cLuWD+5lRHL1szzj2+xvDNvrU1A5rSnFbjbOu8PrNjgA392KgaCWo/blCdehl4Is+242IWxYlfcxP65Ro4uMmZfukK6FRmuGvsaO0ScJd+f5/8gypthTFDFsRWp+qbzTClrEKOMTC+GjWZRZ3ng/fmraa2k8xRVF8sUxggSJTqEN/Y8qi4dTTfzNffIVa0uRLfuKkWXheDOg3eKiT82iLrlRMQII4r0XKRt4y15xbOtugyWxI32NwiFNT0H3vh70Oi99HFSfaSkl2+ipuDOT39rTSxv6xrzMIN5Jn9ZhyMJs/ilQuWCc3f7EBnxrEJ16pOVm6/jYbhK6UhARrgc5+mVx6qg8IlzW+sswHFrVrPHehfIYZOtZYVCA8MYEaOBx+szj7bIN+MrFOw8n0uXTkKw+DjMoX3sl+h7HmemOJHrbVkVWoUB8m6XBU5PnuPA53QUX7FJDM9AryuojmqtwnT2w3tcQVZLokVkpug4L8vh+R5zlnO9S/xQ0zKvlHi5m/UBnthQZM6Asoaa1bH7C1741yNBqs2n29qISjt8HRlpVKRIXeXRYAp0RaUwfjCU6XUJUUGrxmiMljRAsT74XaM1nOAbjrSAT1trn4LBH7ONT/QObGN9ZLZSF2hIjn6uvZD3LroC3Y0Em6Aa3ObvgDlOX/BUmsrlIoQWSq6EYIyxCPbIlgyInZp3paeRyuSCadl/UkGl2kkkzgO36kjUyZQ2LtezAi1JtUv00ql0B4xQDyKMN2NM+amgOjmZOMWMnzREiEEQGt+DNDvbSBIHdjcb4mpWpyU43rFLnasN8txZQ/02YMZG6D6T9iM+w+0fNnHxOaBBfyemyWwXTaOpqb0Yac6Dk0AqyQIXyaybCaV9VutlTykRGEOBP8smf9aSiJpL/Kfj3XELTh+RGLQehW8jsv614u+IyVTqvv0r6yGX4roCaZ5dkRdtD8cZEhZYmx4jmFVlyW1T5n4Ptcl+Ug2MnkTw9gneXhb++fBqFCfP29nn1ze6ZptYsNjdad/T/oxtshA7MRfevIXgLc8dvGELKUoGcNl9On0X74acxuYZDfFqZjXqHISwi8BoVr5VPEBHB5Sy2XEGj7w3NH/3ivyQkJhAEbpqEGLKhN9FN1JZiGg9oT/lZV6aJb6WJqp//NIDKRjGD6U/bRdPeNUMjh2TFf6t9QDkS//t3+dpR76fOfEdp4AhBJSjQy9rTcZoVuTrFojSGxixjl8w9bSa58YGWDbr2HezdLYzea1RD+eeBHaBVMIka0J5g3Y4X4aEFcYuoFGazkxQbJqWH8YUHxuL4HAIc1COLsXJafJIpyOYuCnLiLZTffTn2BRtd2eBMzddbGNLaIFNfEx8v4S9d10gnaEKLPe0NPDhGMoJr/yy9MO3xsx9XC6nSJog5vbyAeCzOC6cKMQbiQA6ZU91x0/esXXsiIcPHnVifTdOrgM3lT9c74p1wa9WMG0AyMRZ+RpZi8DmcgFU5Pa8RNkoJm9QePm+Cx8HRVNCO7zKmicBh73bzw7yN3cEDjTh90Cs0/kTfC86ov5Foi8DlEvAQ45QMYo42hISOhUqTrwiawt/3sEmfBn4h8IgAP72bT0rA6D1+g+HqPVvxVGfjJ2ICiks0OLNs0lM4viUbt18NEvlc4C+l9cJY9P81spIwB7Pk7XH6q6qHg0svAXtKDJTf3klHIrjQ/3yRP2heopvhziHcyfSEsuscvYk6oX3gCCTEG+RN3NOvVT5mQBgFYp2jIzQ97Yl4PpXFOlphss4Xs+FYl1omS9GiWg2TrRJu1g0o3KbXUt7Kof+HrzAzNDnoepeahSXc+UcTucJ6B2ossv0VDhRweaObEuhHB1sfY2T45lrPajZ3umzxyrsR1KyGM3sstvu1mzt1AZBNW/tdWxDz7WyvFzy7THKImJ+OqUoIqZ38EVHTk2G0bfr5blRLBM2U+kw/T91ozEb+rqTK0FOXoRav1bHGo5oOh13GBWe0A6as3szujkDEQmqoC7jBHKEJJzPn33V8ea0EslrUaOH7M2tJV0gTUFel/hD/A+ac6N888dUyHPD62asQBO//svsD7QiF+Hot4s4DZ/4a6svftDYNDYVGjsYGHeB34vhCaulADWLLL3jLviYySeSHOs466MrBBhwX56kfw71xSmh5wx8WmNGgf3NSvcbsk0DgQWFH++CXQLHR4x6VQmf961M3Q2VNAWXIFXbZK+6+mMTxX2K4qeteCeannqzWGMhWSBB9MgkEryKMNpSuf3faMiM0/LdPNxzfpy8vElNBSUrAM6wpLhCMAG77LnJS85O6OLSe1W7mS8n9HrkeH6bUoov0HX6Qfl79nKO/YMr11AwTSPI5A+hKttaFKhfzX+y6wPhf5OEnfBuJWMUP3HLK44ALJj8jvbEMATXDjBAVx7m4SWe7XIb6Kcp9/El9spotFu2KGBIjLteVyXyxs8dL3/DRtUr+Jb3g1V4jr6TW4mWSl8jkxy4iIHWR441EibCjIcr4c9oJjpZlxGI9ZoId+ABF+1QUGYQBQccXND1ekCBUt3ICGH+D+tLkiSU2uu8if1k8FsiaV6vBa3FGlUpF9DoKqXuqfzfmrWOSUbtJkmPllUGHKWw7/R8CP6bpjVz8uyb00n7vP1f0pE8/fcoLZOeav/2JtvfvyHwprh5JkCgRTo3GwGWCXtc3vnRZp/qBvn3ONQO6w5fUonq/g/ZKhkDOGzepIc70i1Av+pOjVbZXxSgiywbihPLdQlR/sHJjSDgOrsK+GBUQoNcRvFx7+rTpWXe7T7tyPUqbvxEDhgkf6HwmQn+5h190LmhxTXcuoqexDeTyhUmDXoETKwUdoGDz8UxeWTODzFhkN0s+Q2mCabRXASrSKzsypvbpzywqpDqOCoB3pMTloFOMYBkFGWqS7xvutQZ5rlrXT9v0U2jArDtiOV9MqqMBuESqnQiA8jlRanH2CCKptpSiVp/RBELz+v0H/fPNNkHKts7pilyL0aRuTre1/+SX/vdJ5CTghE22Zr6BUQ71C6Naa8lQlGhWqQWiG7GQmZG5XneOI39g5sGrpC06iiv0pq5Di0vJg6hIe754VhlqsQef23XBcwCOzl0Rd9XsSWesVZxHjPMhFcqGpj8EzS9gzy0D512SlY3QPmo19EDFkxgihGmu6e+LPizNY53zfe46+GAAySOG+PYIvSO2dMfr95qgxyTrDGDdug8EUhi/JhoJaW4GDOzXrJsXHLTxZShQ/WEVanzVsewS2YBkBoT2s8hE7Usly6l0LCG9mR7u4izotAfdRZrmKQTrXzLx9o/5zSU9PzddFA17FLkOOUwF9J5nznD8GkLSQXhIRqEPrDj/8SYgZkzHF2zSqSNYI3pEAlNNE3st760UIOr39zT9dxyypjY/hNlcRtxgTuVcxmYlesrqoVkyyutT8OZWikBY6zK9k0H6yMyTg59EV1pcr3c4wkMW11BrKEm0vxXXEowN5hWkHd6EgEb/gHn5kXABJZgpYlHPGAbbvSedhzWsFbObJ8ReandrV05jVQnk31VxB0+RrbttMgMBqoVWV4aBFn2lYzH3lOh2LDlxGM22FJuG330jjuybteXU0sy24XbWsBNDsH2HbTrakQNgdif4ZW9sHleYgoGHfK4C8hBP3+wv8jQXQj57avDSK9AnhEobLSH6tdkoJol3Fk/Ze/RCMIWodMIiouG5oUJ/IfeHfbE30AG5xRFZyI/cTCit5cxbFpSRNdrkJQiLYmNjTzEFRpkqcZKXq21LYVM9sUybeaEy1mJ4DaVnzkp89M+vSq//GydxuZ9KCWs2obTS66pKwpKX//JO+RXoTqfQ6aOQhLbfrzCVAJwxuhLpnquf8ScIbd9MROIy/OPltdNe1dWP61sKbbMVF7zAmz1Z6aBqCj4g/yhyiprF67kBbjCksUKopDUCRegL4M51/wTbaFGDhz/+EevP60vfNO5n0YXswYcO3SKh+E4vWKMmCNeuo4Sb2ZbSzTsPF6AF0KqoRIgYAhhg/Hx2eqJJ5frJIhDTSV4u2DOguGR5xhE6PfZCr/P66UucObiep9cYBBYeOtLRBWa+y49mE/uSVDvydyTCeOAXmc1rIdBGCtnnmTmYRwF0SK35Fmr85MUu4pleEFm25c0vupC/F6FxYBKgxILJ5/W1aO5qTlVWmydWDsN3saBLOgGaxjmGld/LcDGQZDUuEK4gO+OgdeHvUwtslDYlh/VT47VD+X3MouXz5Ln4Lp69JyeDuUfX6oPjtrvOyf7Edl8FBKMI+JGBf8pdmJyrjZPrurNGpSda9Lt8UbJy2ak124Pax/+/vteORGOd6vLPo0aDL0d+9tWf5FjfaIz8QJpsOAur27ipVSvVU9vspDdpFWNLcDt+yYw8pBU4mkCaLAmV72pJC04BczJ/BaSP3xkhaJEWUMfZ4he0zHh1qrOtuUE1Gc64WXHZWXTnDuvHmGsqmHzFWXqc9Qg2Gqj4e7E6TZf+zZFEhDZk68c6Q9iQGdu5qwBcZwDUlwDxaKRf4ST8fAgiNpMFCUWUzGraiXwYbJbpnMA9gcOfyYz4TQOBRg/P/l9LGOxLucwv9wenYr1filfATJDHu1fC4xbKqPUawcNzrP3Cy+u4LM4lqL2XnKrCkB1JCM8rE1YxQlwiSPsQpUvJ7UYkP9NPQN+uIIsaBTtBaamkz3cWJaqWKGjXdLng9dLnGGBrpYZUHdmm9rLl1yYNkIv3EeEdrRfwR9wxHS3vjkMO/xCNag2EtyWtQ/ywOAJoYTaqXPiNPhIXrrFunCAesYifGQfcQW7KKY2DfxwWTYbE60qh87cg/7xvFI0rcRPYspZzJvhIF07KoZgOx7egs/+UoHy6ThNlWhPIy1WxfPGPXYTXI8EX5WzlgBbfHya9HOZoO/bP3basWPul6wbpI6ttWGIUkvS0M1QfwCDA464ROWJklQVwvkVfGB1WV1epuhvcqWZkSpq7I9DYmfnBCPxYlQDMo1CH4MGGS7YvGEYSGeBilV71GtaIdUfPWDPuDn54hNJnamWXd9lbCXdJb/TvULkUAWXc7or3jRbrii0LxUrP6XNWaCOsAA81kAGiYt38Spu0NchDHQm6hi8Cp1c5qg56Ws2+BIn6X0oF0bwmPRtMlUuM8w0ZQgYTS/a+nO1dws0BNFhHeuQIB7MWEPK5VJRKGJ2f4g/pBW/9vr3RX9OwQeT+q59xPgpV5KujvbD7jHt3Wmekp1mB0ulXeEK2/J0v9O28TFp6ksY3qKLuPKMBUj7FN+r9+PE9/tIn3p7SFAiw/BTjeRp7kb8IdAHGEBQiQOp7EYHmYc4idS2w8j5TujI+GuEfYQ8RHYRwa61Lgfkw31x/OTuPlQt6B/4YFzraZA3+8BKrAp1GTk8abKosZ4gE38qFZME87D1pZlNMi9TbIYDbX9PZqBiHUv2BFUQ05D0rFxb/5i0pKur2hoOl7g6qmkuV2V9dGRnlRpem85R2RJxX46EpnzmCd+WgYGLfRFMdY5VqHsYVmnBjnWnaqqWBytdd69pnumU7BT+Li+a+0q/O1ItT+vfH5IiogPReonC5iNms2wDs7+nc1n+UbTofBsUb7DvmhgP1C3WAFUpYNpORQlxki6JmC3z2rdEnNcgqso/7KCWB1PwJHWe9O49cw1aQdX5NSP689F9d3MDdCfO2jl4jyAZJyvrKetW3d2cxphY/kwTQZk2cCDu2X6xh7jrxjPIoGA8CA1g8US2wdN3ctz96e5LaYKtFEWVYIBnrw2L/x2tLRdylJ1ZO3lnkHJbJIBoNN8hzEtZfk5Zz304Fa8f1Xg5k5++iFPI6Jq7HEg7LVB3sZU9Lpzgzs4HG2VzKy8Du28HRC66XiJM5DQ7CjuLny2JC938RBHmL9pNJkec0YOcihXusQR6uUAzmfqfpxnEiIvb5ZsWxhG0FbIicNwzWJMwdB11keCBFpaPecdggpt4fxhGYMQVba/WrYnDlbdmMZ0kM0FPPWItuB/qtWYwUvmxMciB5YEYicjD+ybTLxS589KLYIg2D4jxlsJVbNNTQRIvWI6jh+zi5uBTF4eRP5PpP5LpXNuEHoNW3horAZ2upXYGb9XjjLSuVv21TPkr+ZFqBeqXzqtmyXDVeRRFUJ8DeiHotQskmOKKO04YrtsomKXdTeQ32/FEErasPvhG8DBQ+qq0loQeXMCwOqLdn+Lq722W13aYION98nX2VZZDVg56bCXYJdOgI0+0y+mkvfug5IHAA+s1PRUCbj9N1NwQj6gOzFd4kVtVFUTmdrY0EhbjKmT8V5wUEgl+HSuyhC6bkN6P89h4J1FSqzHvjJg8I2ecaZKiGfzy5zYlrEmCbyINvc0iGSPMMQE5ZPhzKdqwAwIuayQW3EhY3cvAuatNR39Ovzjl0tdtKPt3qmVVn4zzRLX2mDPTh3ul7PE3RWr6nccspsYP9QP9Hi7J0i2GwQXXWFklBGG30/ShiowGRU8VRnsd9eLz3EdhCnd0IV5i1kPhWIywBwhxrrAxu/1JD4TTu/6jiC2C3LYew0yNwNXvYqwsDdNcsim7zPxJ9jqcD9NgkuZ6WUve+NKJpxOkmbMpklnh9BrThonix/L3TNDWlQ1yFSsaCqwAFybLKHnBAqdiNoxVLm6hZVU1e3gN4sVh0qyqYcGVQOXwaC2rTA0rQxpTv4Ft23BxNjnQ4Zpn8mDIpLCTZ6tPk41z8L4TpJR4syJcW0pnKCkRmSoKxuI+6BJ87l8cMXsjeylfhyXXmJfvZqUHbc9DUY3sioeV/NTa2sfTEkbZVC9hWOb539ZRvRkH2nlPUUNac4QgO7zHNLUVcme/A/dGrvWd5x9RMzNLsGERytv8gyrCu6oGMEMxnR05A5zg4sEje/7YMkbrM2j9iN64gzWgiN+ohVx7Hvxa825l4T7G4qsbg5GmGt9BaEHx5EXwpTzEeSSoEAAqGD/1ZJ/JjsVPkCVeVlCt/mN32/NtBQX98aY53VkzwchV0P3mQAChxB2C+oF6ZBaZaFoAuWaPZg5+cJn6cLARO4K8BS75aRpEtYW3s5pdp3itqR3YjZqpcvoDa9OGCOUdaPquPpmCazlebBoOPv+4UJG3yqutypJ4LtfWTPZk8XGIoe60H9fyA8ePz0WnEiKeFyai8vwiEYBBoa9cmTUHqbTOq9UqnEThHGf1FAGuhvDAiSwWaOI5Ufgk++afjWPBZUJRWzQFnlacgYy1UAuBMOyo6S7SrbYCFD7wpGh07su0X40Woqir6ivwiltLgu+Zo/TAZo2KxuBCck2zPmyFUqrJYV8vVfi9/g6pcPAGNrRp0xikQEKT7K2LOatG557qDmJQgdwdZVdM80QORa6qX9cEzo4xJ6RFBycAGVOLKnXxqx2qGarAVE1G6G6Rv2dsKnEQTpYGGIbHws+WcTYvTNhwdWaEijkA6KSxWZTQwhtSXz36P72JIP+ERXNL4e42mMVwXf1U69sbwDPLLrq4ZznEqfz0odBB0QyGH8cpvh+yCxC3tdTA/31nHDZqx0CMcP/WjXxQTqKJ+pqLHXuFTpwogybIsr7tZjygpo2iBUFzpCL+zORbWFwL7mCHZhVblM+Qo+f9mFHCIByuwvbctgD3jAkXP3hIKPWtUUVDk7KzflAph3TbpMNgSVD4NTnSq7TcU1NmsTpZOtuhRURsWINSp6SgM7SQVShMbxhthTa1IdYr4B5W7uRdJDp/7NkrKq2huwdTP0rWhPBWpM5s6nY3qy65Vav+4HRw7iNTT3niBkw5hjOSiYaHRvqxQNGS4gi7kcA6FJzPidcrym5ViIHB8jBnt3vaA4/VU9nmwMZQZkA+nYEeKZhhVDW7mruzU+hdp42eBmlWbghhhf7Wkje8FUYqSyDOIbe3mH+1oM2zY7TbHasKXYggw4SErHNTU0flzcN8Ri7dMtZhFzJOlAFOimHuCGGhyrXpRsEp5v/yT+6Mk/Vv5SlKOpDKX7tDwZp5+h8nD8N3/9PXsMUFXQVNPy/nyLtjgRWSrbsKwdd1V58lMrwGJQcTI8jVZUoQIEkTLPerBW52jHoKWpEYoOvrLeB1CjO8UQmbFQKvB+PoBuOi5ZjJdKy5qMh9zlwoeJQqeIsNd/B06sq9BhyB9xG2OUXbPPM3Ejc51MqzA0aPO877YJpQB0V1tcLPQhyu2fGF+Ssn6yTCvxfKMoPSEjM/EADgdUQmamBN2TuRYMQdx2LuLilMsTGqcLDS4p+TrE2/FzOl590eUtp7nMhyUjkiPdqr7H5YOQP2CNl/8qbipkAPLVPaQcdbZtfBmZxT1waE04BX2+YkxNWuzzmEk8qgMRu1HFWhWxhnAKPdOWFs9W2yXLc65wuTmJl3dAUvbax5WCupkm6U3BDj09HDPxTB5xqHmZZQqU/In9+OkQbeK5+D3BnbMSvdQoLjzniAXCobnrDe916ibq4uk3Irdyf2pGz0pQjg03I9gMhaj44GTn9XpbzpLRuwv/nqx1Gy150LYQfdUonT6MIfKLdGIbMEUmuKZ44nhwC+RSMgziQOf3xTB0C1MUvLj1ndDdja8RrG3S/eqUw5sqGmRFTSM4XavANC1qNWDka4ZO4m4L07vNN+37s7pjnWmXBYNPih/UedGQK9zZ2EvtAOIIZYt44vgsQ0T5ACffextmALnc5MAaqDSLpeGPTjz48Q3phae+cU24X25giJokG6U5JTftxmMekl1PQw8ovDWGRI0wuQWpRjUaddmHERYDYUGaFo2m/dMjVTILUitJlQvllvvdwHcBh3Co3yCtbVZZ3Y3E4FEeF6Duj+x+59bgUPTR+l0bXwLRLzMIclElR0FimrzMRIpOdeV8ToWzbLfEGNbllXHy44SCkDxAo+mRBOSzQn1JGTXD6cSlV3a/Mqe91FjsjkADAtGdPTgv3Qlor640SQ6OTSlxI7htsGUOyDWIj9XrJGe2sjlSyb8V8Df5k/nNrNTS05Ai2OD+sMigXjQvdV42hoV45otfbobAmlB0QlsWWO69MsKnALDL6dmwSVvp8rH2ggeHC8Y4w6RWFckq5/tS+/MB/dILoI+ZgxGaTwW9y3FtccBxexOYn65Dd/66yEWn01SGdpv3J3jPKmCNHHV/7HVI06fiuySXTiOJoR7+H90pO+3uU8gQ9Ns8hTXGwELybyOP7KYW7bRjbteFx2nLUKz/wHcBB786o4IzyFjYQvRxD6nsQM48akAmZR6qT/7HKTQqAxfD/D1jrm61pEbHBbEs0uO7uvLW7B0gMz/0DNTX+8IVm5++5fHYOIeOgML1H00ZLct0Layqk3AOZzSaliBQMip26Ii25SIG217DpSMHeXArpO6E7y1ON0cblJqi1UhX724lpI3qSWcjuhop2UbKQX9/D9Ak7C54kt2PA7vX1BApI8+vIm4+TcjdsKsiD2yKLNGOrWOfvsU3bIoS271lbBV5tLz1s3oZGZs18ItfWpl5vrh8hbyynXa10LYPdk6kSE++iBKFmLVskuTMCOsUP4id/K4vOD/PrSPtYqQbvU0YKl3owZ4O1UJF6KCvqQiOTikqdCBBziQGAlDgtOx9YC3IU88DuLEnX41CSZiVkH9eZuBxBbwUfZMTafEAPfOl7kAIhSn9t7P/UaetAATsLRcdyRZ3d9eHDaoWvmyg5v/1S/43Apyo71PmitvdH57x10HQTTqPdjzZ7QewnWiIfT2O6Wi9CxJI1D59H6h4EHnS0fljk0kmJO+cnfDkp9LuI/g2DpBliV6vabc8cSygLYny/1ycF5zs94qXHqT/edaFwlOzx9eIwWrku/rzj5yi92BnFNitmOXwKB10SgTAhBTfWJUZ2EFLDCvG1qKmHnfq3FRTIjibGmtLhQcCdKCqWT11VXtHWYtPx01ZHrwW+SYAMtthrBGoL1eb/YIhsh7gXyUbGj2nubFmz3XsvUXYTZqHhUsItU6lXn1m7TieQQL8EqclUFuhaHHjR6wOQGY2uoUcLI7lsUOz4EIOHkLgpJdUT18TRoXrARN6azLmV3kaw8pF0WumclsGq6a2B04p7RMMGb2UUo6mFkKXT27yfO6GzRRHOiRWmfKJj/HBfF6ub5D4cM7Si7dJWsn2xah+/CM4DanOTz/8cwcu8SPARLeoTaqsu22KmjefQIEJR2GmfcAk1lqNqBfZ/5dQz4ey7aeVWHI/oA47Yd88e6kBn7LlfhrIcfQfStTd5qRX7Gqt6poYmEUJ1JrRMkLPFwnPtt+9mrpnWmtPvy1RT6ei9OD+/1tq/B86NCfT7g5ZydUkKTLzOwDuYesnLuuh1fPdc9tdEKxG7LXmgQudFtOvFlsvGlkmb/7rQFG3t/R9H4FTHrYk6Gpn+9+m9v4B5b5GouAaHAnGerCrWwxZUyNNL9EODZntvy4w3cReXCcWWijUGnliVqVPU0kWEZ/daUhBct7Ccw/qfW5wP3/MLexOsa8dSTWtr+jHZBc/6F0aiwvC36A+2hzbJNhD0yvCZzbBaSIY1xqXJYNjEYz9phI4t3AOvfMMDFoUFjsyQh0QjABbCJn9k2Zemxk0qLLy3vG/Qo+2A/79Otu/cqdd08lxbGzkVHFOtAgFsEQec8jb7nfbltuI+wrCWAmv0T4ALxk5ub6xNlLkQzrMBrSy/l9ApZUBrb9NmuJ7HDwK15yDm3I4g21zAk98e14g6A4hVNHXtxTm4Khmv+Y+BsMoK7eAMmgdZcpkzbSOqsLicQVX7nRaLHvuK8dv1brUxASutu4YKBbTkr0oQOlHxd8/7slXAehMS93YoYDtDzG0tafzs8l2ZedDZWkdC6tQZi73K3OljecI988jzYdzQJlSnvfvtEfYU/UYOEKn/OOzcFwoS02VPbZhElJ9PN+SYxpbe+7HY7BPTdy79sGb1knCPA4oYYpR0zaT0Szd+IW7TYtYPLCaSNQBqYUQr1lKzYe1Owf+B0T+POirf4N2BT5RmhzNyYZ28+diOvCiwOWWfzFRznJCSfhQUNDINN3HmrceOeG0H4gVlA9jMkwdAuz4ezGeQeAT3FzUWNChlJtAbDUMOGksOAUTV+3/y9aPgxU+nNaVltqTyDhFeFAynY5u1XgRHIrj6SYjHkcZf9UtR90gvQTsx7EsHBvn0Wsd6oP6Hqu8806puOlBOYuuJb/YHZsy45bUu7rysuE3ZJb6Cf/0jYI+holpzBSApVfifvKFlVtowVGxfJhJTUI3YjuHLPF7IOMEEa7PlFyrgnJUu8SP9Pu5A8B3+06LoTCDAFl9T/vrrganlywnrQ36+lGUN5aQw16NmHzrJvKVm5NWCgm4Fdaw67I95Up2zzTAsKVWf2xdDdnOLPcSqkVU5jGBXlqFsqzFCepYPnxCQs+C8PNdXhNcrgwvNVTsU/oLgmsRuusLXcJ04ClqSC/A3thTTA/gdm6hxvC9GVI8Ps6tEc9RnQ2dtTzinRUGUDwo3UCZgXTYtYCzncLSwKsFvCQJ9nxqKawVEV9c2SGem+e3d0UKwAQpOyvALeaYLBzxvh8aq76mu/oqJgSQ2C38I91YUM2Lg3DLWqfa2h5onj2qEhmUAuCCHYD+IOErgyvu6EGtK+0SxQkpZ2THo/hBCUvi2VZGXZcpY9tBuK9LH61QRdYF7JmK9t22Az3h+WjfQlpu1u0eTL3XRr3QywsszZ6kF2iArAeULt7A2awjYxFxHC0LPpOLyNFFDyd3asyT3kgBGwuq/muqQ+mw6AJt16MWr+eeHUXh+vrttyLi0SadcHbA+uVSAX4Gg1jxlhyw4Y/IWiNONJjRAewJeUo/7nf8CiY6D+QtwoOUq8/emP6zyXFuQRNNwx7jZAT2P4BrRfAWoxjw1tgeSsR7hKbSX9+hzYK0za19xJRDd0ViKUpTmBZhn87I3lk1rBVIpSw0ayvxInsL0jcCDJUWrhpcOS5BNJiq03UJn5uBXR9QfzuT1Iqs4P5fE+8i9XxqsRMwqEeYGv7G6o9Auuua0szve34LUX2KexsOLwQSZYL4NArIGjCeUDm9kt0lvI0PHgcq7P7y4UiAyPeDAyMPS2EgvGkT6MoyIv83knSSyhYaVL9m/rio+M68xis9HrZmM1Wcu9X5c1eIMVDGUi3KIRAhYMnw21wGP+HEvVt6kRNoND2fEpK2b4DQCQCPkutTr5yAUBbqgVdFZxGYBQ2GM9cU8FqvuFjlXRHfhUiz5HXo4Wote6Q2evcsv7uG3IcNZJ7ICe+VE796ddCXHXfX1iNKk3La5YHozCc0RXq2XKR4v7bV2geoC9SxRlT+BUgaP1loX69ZCRtOzSOF1vrgGcosCdTwwjHaLXavVGfyuUR9mrDa4d5h5fBujlOQdytjmNB79umP6PeiUH7GO1KvvNpk1/2VX88IdPsD3IskGl7cMcbve5pSXIFQqlDLBKPRgb2j/H76dWeLNJs4yL0q6prUNXwsyAik4pUg/NVB8jWv6YA4G+rNwiXmZbT/BfocKBbJMtWDZLHUylAVA5AATMFn6DuoMP5PaXNlrA4abhvnjx+Vfh/iZBguO93Qkkpb2paOTa1WL0PR/w+xmh+7s6kI08d38PaOLQ6HP3dSKS/msR6/MVEfQatxIyF5nmZKnve3xQ17eG6z2e0mgIp/IigTgEnNp9wdsKuBBY7CWYrd/5hrKuoJVUFOt9SZxpj7yRsW2gMdCrKERkHrtPoBmxhPUszRhijeHkrF05eSYjCcezhQEfp0C2BHcj0luN6dQhbR7Ht4jvzuAwDZpFYYXPqI/nR9bn8vU7Z7QeHHz8wAqrrMW3ntuVzdeZoRtOpYlXoKS1HtSST9UIWjxje4wTghswG5fgcEfNCyxZAVIyqLe9boisEph5Kdm6QCQmWsbqz6d9LTSRJjBNLoRsdG+6RRziJr0OkXJnV7/3VMTZiy4QjCWC3TIDCrSeJddCu6yYhvpXMN4TeXL1sGlru91k2TbViqzE+xhttWuVK42ZnYWJ57f0aYEIvuIMzgM9B656u4LmccLoiltfmuOHeNBwyMqZD2g+odLfTmQ6IKBBGFjX6l2aP4vlw182WsI/Fl+gYNHZZB03Fs8a0g0cniojBQc6mZOUDelU36v5GR/KkAm13F3Murv8hG/nwAeu99MLjA9JTiw30xBdTe12g9FgtTZLQcnqea1YG4cIyvyVJKi7QTuQ4wGfFc7aC5sp9wwleLp8lp76ihk+J5A48J+j23MWd3UlJLMNNihfA3FE0QbThFe/zdSu9YB/Z6de3LraXR2Pv+m+QDZCrF8Uublny0ECADr5TRdsYQ0DUe/7rDW1ElLFdnRb206pNeIOAWgByLlZnoNqwMCGKHbT/uapxpSw4kslsrUiyM/owiKMCjsUd/vb6MY9/EcROpvmKkBIsnNG7WJ65cgD1cUN/RJ+n+MhulnL5R89R4vjeIIQZnVEySGR5RqDCJDpL1hbEdX24+lJL1AD9AAjqA6wunbvAW828Ny1ilYrK+C/91PdaFez7KQFiDej3bGUwRUmFeaNKQ4RGGVKAQmZoPK5697V3KDn7Ta7AKnht4fv7wiYQgJdLHEvCb1bYXG1oukV/ZsswCxUbMMTRCkW/yQT97FOBPzdOxT6gbAAQzlmueAMyRRlsd66VggoqFn+w+eZHTSknB1eOKh0LDlbXt/ysfTzFPt+85nHaRftO1zIpB+Kgz+3YHgD2/v1QiuXXY5JbitjRvIERqc73dlcWvcwsdYWvHwY6hIPi3T11I+cjWbe4V12RoAzcckFY7XrcmbBqBEvUjaIwrifYUZNfbmE3YOU1s+QRC5hciB97QrXWi3sibqKt2evT/BLQwUBgyAJ2jGSTpwJI7RpCHpqqoMHHJLwhiYUQhGLNUK7WGRDq9W5lFt1TcJL9AE2E0B0H4ZV6KNNrowh0KVhUHFsqVWK2RYzZE1R3+jpnKEYHnd0saf1Zx0TS2FYdbKfb3vHOPRNEmxAGVPxp0XFVrj6lPu8BUTh5I4IohQMyyEnJqwMWAYDmKhTyYI4aFiWF8oDAWWxcLyjXfcP4pSMR9aU3DzXs4q4EDq8wKdubbyL9o7yKK/r8MT8jb6HjP7eqx/4MSMUDp+loaPTQZ/iijY/kEtX/iYB7e9WfpN5oyZVqPLgG99/iU780/NrktxvZNwghTSAsZAI5aOBG8bwI+AiJaorY2e+q6bb/QmsqoXSBKZW6iRESdOWeoFut82ZM55wpb+PeoHe9B9st1TBM1WygVYhCSd/FUZKT411Ogk9agsx0k1GCPFkvDv+9ySrsxd41ORurJngZuMhw1MEzP1EtdjeKAmsNctrfQeMppCwdg2J3UXQgQjVpXgALU7+AaotVFSLydWgvj/JAxhS7uj/ONC/5f/aVx/7NUhPABuZl+p+QE/E6pO6pj89/Q6kqs7Q1mAS4Iq9cXOpYO1eB8doZskhTzP8n8BQAnsZpTLXa4GpojLNwUUDLdllAkZ1R+LZPjQ4T8z8u/LpOTucjCPpp5Pe+NLXEHVnzQRb3mX13wEwOLoe41guCkeo3PDoY7i1z2ReJ0T4attcuXhsRD2YAm4Gil0NZW7INth0owi6vrjo7Cwelg9ndSTmGuQ0zWeBCatyP0FmIhc2fZU0BS46JrvfL2rOfmn4slfVt4bFps8iu6IXnUicVM45GfdRNpaz2QJGPuYSZjWSrsogTaJmq10qJV3QOjvs572BwLbvbeFZDnyrZlJwjg//K13CwCMoMyiostLmOHR9CoQPqMJJklHLJWBFZDD3QIDLof8zVSlTj89uF4COhr3gC+BTFKiqAsFaWhtTkIz0Y7kbG1Uwh6tMZEiELugBFSqpvtUfXOIEnDr+O4D/KG/pkaOJOZ2sJ4Mm0mJgKXKKBFPd8qGxAGmTdDGswjDZ4NU1se++x9/cYU8uboiSEj1yCUiU43SwQBxVqw/1fborLzJjbzWyeBg6Vb1Ut0AQDeGAOLtVJwDUfjBajNdM4cP4qKkSxUE0xNjQR2mtx05Ry7LGp8vBKeneEi3UAuENWczWCBE1GDotibDvQqiDcXB1h0hs0cp+31hS12Q/KQybw8jU2ormZoDwHs5LhulJkU49Q376C+W6P2brfgCjMfEyXGVjyABzlDuzh6XRpeGeWoplFGC28mNQBYTPAoUaCK6RAqBU7ukpv17/VtRy1sKTpvpjtklABoCUG2YW+S4D/fDip+qj4OojCtq6PBxMW23NRhxv5kHyOZlkXl+lfsUPOY9Qn58o44msw0FJKlEyEp82gDv5BybVYjynmOqZLMApRkXbh0qGQMZKkIyv16xT06vTNc44+ZKLG6Qtso7f4ElOU50Ww2RWBn3N2DgUe3WjvbPKHad9SkTDDD74wyQkZodNs4pDbDhCtvtYxcHEd6HKq2uv80XVdC+wywym3lJdbyqNeqDe8OtIGiKqNqHEO+BBC5oTn601bFsU6l8BHJ9gv5Atw+e0eRiFpWLMt/CDwLnvogkHue0LunQmVvJYAl5sgIV28Y570WeHyOAVXJ1DI6aHHPlwLWeuxXbStmwEp4PhrN4S4wlDplgPvVfAMH2oLQtjsn55V4vQrm54gBFU5xdCa3XvDyQubEx/XbsvxeoLhyOMF4Ywn+ARpKLcbFbWBtQCeIo8nBpLTOvvXnMUNu62wwifT8koUgcT8ngN4xL0CFfuoG2rZAwJeeZi4PJ+4zigLIdTD10K23VoYJ42cEPYMiztiglCT0CvdCuP3Sk+zchgtGxxaM4g9Y+h4wv45gRL8xVNhxb3qqmzLQcIqXtymNT6HMiBCCFIU+fYSIn3VUXWqo6CqZAKKEez+DCtXSV0q1EpL8WY3yZZboXw00ZYAgKdTkQtTlVNqZXctzYzFTBcliUP1FvH4nmMfgQ3b9GIMW8vRXRTvkT8SVzJLNboZ3uDJEV79B2//xU9hjQctsjCVm+RwK3raBDqYa9n+YzgOOmDG6RufN993VLOOAnHzmj3DoUaO3ALtNvN898wflJUlWDYah1dbR7LJGDfe1ONZsAgMiTDkOVjT7dhX9AVtoc5wYVQrzYfvXBSvCSSZjrlUaKWO18S4rcUDmyjP3YsmND6K3ZLcWZovDphnvCJe9JCcAxZfGYivirTrDVvTyYjUTXuLxTNvznQxdh3Ff45MXQOsLFaj9nK9717t3YWUBUg/nIbRmjRp6v6quAAnYuMI5L0Tj0wunhmBEnSIU8n+fetTiCsh+YSFnN9rJtTyNPVX5sDz8frsRhxzO5sTtcOFfbKjnsGiOblWsrb2Cy5SKIg8D3urMCY0mZ+uVg5NXeh5lw/mYjZaY49gAmhphtgx58MPOKzUTv4mIxqMMoxcb+kZaIms9P/wWeiTg2HYyVuETE/TAj1+qWeSV5dRBHxBOxtboiZBALbZUAHxKehcnUTgmhjcmrJ/6NVfr7Oy3f1bd9HuFCRU4XTGALmoN8zDQMuLV2b5IAC5V3TYUdiCVO8zqT1JsFOq2YUpAlvIy2gk/NNOAkKdV9zzoVibIhg+qLwqTbwLJ4azK5ddThOd1PPojx0P9Lgxg9hbKm5Tf631Tdi57LtsfOYwG2gJHYbTnbuPOMSVp/mw3RJweZDTH4h9cuDHtAwv+oKmqweg/nhfBzYol5sB5zpR6bn60TVqfpeRxBaLQz9K7TGKyFvqqcwpXCLLhWI4eAypOdkRYfaB7QtqroJ9Fz7/yWHNs5yDuX7YNKT+/nIaOIWkoLXcdQoNiRbRwfwNPQxetUqSDfo9ZiyGJd3JUsSa+K3GD2V2pZ7rp8Hyn47O9lYaHiQ4QbnjA3GVaFDEt9SNJPsjo8s0IH7LYfttz+nhCI3p3YHz51OQEoGWtCVazvx+WKsoog6jaMlJI7zx6PGTamibUhkJM93YgCJ1JwDgaXZx1k7yDxOpsrEJA2PytlFEHUEVnX9jtbf2k9NLDF/SKHkcqMbDQ28HFVHjZO6AEW4IJM5Sln6vwgJzcspgyNZHapMCaijtCrGcRRxKb70tWZacnDeuSSrpFDgoztFOl90U4S0TvmwAb2XkcYDbGA1kVdisC3Atx24id31LUfBAhL2YvCl7+hZdBFVyzGrAos7cdWNigvXk2utClkl11+YKNftm1qqqYMuWpEzfsgeTZnR2ayu+Y9DSO1EQmeYYCGdaaitKQQCsk9faQ026IuhkUMF0i7cPX/MnOFgTCXLB8d/w6Cz79bhEBwnbFo3zUnZtiZG8FIsxbyijrRboARZi2QK+2qYCYmHFAbqQ7+Uqc6LXdjSvV+WrEJh/T4/XVV2ufyKIrIUj8BP1gmE1Wd8Ib2kC16z5WSitKR5d26P6dej+Zh6zRCoE9Ttmsce9QyOUr4hkWM3AvrflwocaFfaPJFXoVwA/4Og3VWYKxtVwXmpF5QpkIH/MyiHx9pOjXE116CGCv5B2EOfusf6W2fDX4Rf/YCBrkyILEnSSMpolh4g9hqtLfwzfIYEsnzMhsa1WeLJ9CgmJ/Ncr+xD26Nk6G1PQUtaP8W+QoYrKJOIa4+yBLRBJc81AqI1bOczg3qNkHAS348EFdmZ7Z4siCxi0hqwDdfc1P+WMnqSLFHu4L2lx1m0+aFno54o1VGRUWSYBW5OyK4UF3vFgUJbm4WUXXy5fTjfvBk/rHuV/7k6IQVBxFvPLyVFbZyp4QOvcnoDWQMyp4nhAZjT2kfZ2RsMaQ9iwvPZGJtoVOPPJIQ2BwUgQU7Cy+WwSHW5ry7MkDs5yusbTB2DscBYe6HwE4ETNcdFFKaD6qfs7gaTLKQdeEyEoinbYWEZrokF6g9+0EXc5H43zd+U87z0XQUHFA48DVoMEYXcfBfdMaDgo65QZ/p1WyVLBgY5lQKlOM8weeTR75WXeJW/EnfMBnK3RUXh22q4W6GqZvwBDItVyoREQxeHdAWcXvasy1vdRcl74R26HelVb0H+tP3Wznn3ZCALpbLEm8h48+9Kqs31uwCOHYvx35LIGSAW/4JywSsvdP9TvBrgjj0zl9pBMuCsa+l+9Kp26wcWSBoWcfZCCZuWWmpFdHRhvdEk6paWgnnTLbm4iS6KnKDc97SJVSre/Lz1UDTb1TfQEt48NKZmmFRjyjVg0k+owMef5IEKq37iSO2g+xwvmBPF6cqYbX9tE12o6p5iKKoT+T6uOuRHkzQfWiKnSsrDhHp6G3pp7aZdfW9e60Rb9g+ItbKmcfrFBrwK7/KJOz/6DOdOfWfx8iEDVQp1BgW2FQv5H0DS5QvQlMkePrPD5S/DKq9XmpoiSZ8j8oBVoer7cxnAv4nqRKbOXT+0e5iZ+5LYjwtmsiO80q28n4FrlpWIIdO9vNTbutWijjSMk+r/Fnp9+xvMDfYR/nWTKEriyj3RGfc8m4LUGCZYacoTmsdXWoET6kbZ4ErhNGuBofTaoojol6ZUxz0wSH8eZvJbQX7ubgZT98opCpc4OZ+040iNzF1fWgG7JqwPXagsB36aiCrpokMwGXEwZIQd0Z3fFtTOt2mf9mP7kVuXDDdV/eDO63k+9h4WEa+/gzlFhfv7O7L83tNS6n5HNzIxo9Bjq57l41JomVV7JH0v8D0ZsEGPVkf5yKpGDkjnvLjBLeVMfLw7hD+SoyAhvB63ppcPDpfbzdMvCuLyuDcr8oRvnh/5qWN6dgm4HaowXvA3QzPeuo9CjMPLZjprqNTX+lhzM4BaZP1Hszg+i38plQ4thvxkTZZC3QJqyNC4w8blAHgbvMAmdVuS5Q7V3YFzidkpw1wx1743t2mGbJZMIiRRHQFqHGz4Au6QsMtA4+WxD8kImLMlNpRd6qFGbHLe13gspBLbahGizyLJ7J7qJUfdm8bu+jS+UFS05xYhzk86YiDqV4K4RrBF6Kg1j6XvUsp1KNqMfYN+v5bK/VqVwpNskxdW4nnfQQK5yZYi7X0bBICE2n5+LNl/71RNdVldMmDdPqN08fZVtfT53o0WO0nCLx3QwR9DwVzaWLJWoGWRllbt7O71Yq0vRBCA7rBB0hTLeGZ2d7JXnYXCuTZsSJr9as9grXXHb/h9PZqoZt+K5NbBhURqMydFbbDVw0TpazUTXNJutglRnZxliizYJYBDNoRgDhExTAjswJ9gpq0cHFIVLbZNvNPLMRxRy7OAFWfo5huUVkBVGW0uxPstmNXwuWq88PXK9RwPjzgNsSOL7q4ZGnB9edoIlKafvdOrCidfqgzBB7O1dxTcZyZPWWSyvYCyMCXMn/gOTLE188QxcFQMP8BxDrsqPW8g7AS1wuyh+ymAr0B/D0Og86521HDv2qvucpzCAWWgDNWp8uPJZzwKDDT/kUZTO+pQHCpmJmAa22MQUgNkZ0fkYnliA5A9HTEzKXp7Hrwc00bE3K79qlEcjja+NPphlV9plV1Pcnyj6ifjEQogZ0wRG6gpn0eRkUgXwLrYqrPZrVrEnBAp5MkstaKInlEtELfvaGlx3PG50T1L34lzncraZ+GjqVZ3PYB5QtoSk2gpbTgF6ZZXRgxL2UddJ5rYB/IH0bxG0c8X5VzYwv15vFoO7nfYdhmaKKT9f+BijEwv/io1npxanaPLbnfBXVBPybyYI44i3CcTS1TVpAgfHMHdTMzWusXx3yEejEQSUmx3V6PgdZH0twumdooUWlY2Dk61gHS3nYZ1pgo4yU9WO8LFVpDDOtjZf9oRDdllbfXo82Ev82ZlrQqfCFCCIgPqDXE08ps/iqyPtQLxjVyI19LutdP+YNoLxd9QZMAbH39LSD0twCGLQ1QU+kSJxTvCmqaOnoQol+527mLInfyJRuPjPwgk4/E6PvVvoC7mwqJdEBWKkG0ROHMaq+NoNEJxCVd9TxCG4VhyJB5Pb0B3RUGM5o7wl4pxFamQhXbUHAM3vfQaGFGETOp+6eZvXySd5nkGPhpBci9OD+qZztx2/h0cYhl2GuEz7/GvfC6ENguYQYxJQVPRxtTcafgndCIs2XCboRRPSzpSKea5HVbzM+ghMiQpxFYViHZdGIKsr7myRpGb1hlMev5bdxXV+t0+9p5bK5KiqwosRUWhvXgU1+MfyffzHwdETDd0Mci52w0AD0a6jR8UcmCeLD/G+j7vUpIKfTdgtcnleRZGJSM2D2uD1SLkMLruKtyZfP54vpe2vp9CLxpgUUzV0oGzPRLW5GqUkWe1Ug+0pWKVHdRLtxYeLYuipFuHhl56OWBD/wT2WcKP/jUnO298Oyl4wF/KSmAUYghTb9ZZXISXskWoy1Yfo5YMDCIR9NpdlKwIWrT0sHyUELXZ5b6AdgUpfwSlnFu8iJHTeRl7rACSN7JMwGEdE6NVO1g0IW5wurFHiePX97LC75kNidBBPmiSKHPxvsjP/XCmDrJrGn15wleTXf5h+kg96wsXX/BK77dApifyQzVI8HFqIzpFx1pIfsSAyIyR8S9jH0t17pcXe+Bzcfj04h4HFrueOW50ZQEFm1kqXSZy31lSwYeUUqzAdD6n3rDKZmXK7Czplq7s0P5I23zVG84ayLtfZyVslmezySOMzdnPn9HZjIPtmR1RsY7slLMzvTgidalZgIqw2MS/fkQj9SO9ha+mxZR0WybIF8xAnAqh3bh5VQ3xTfnqu735KsWNm/Sdc5WeRvMGlOT0PnPh2GY6u4E3kaeUMEqYJVtswBGExJxhrRYRp7AmUjEx4JysBcEo6tzX0r6p4L1398oXbqaoMoUZvcZXxO1+H3lzbdhKZRrq99S6/PpozDmbzSDPHVDdkEX2UNK/bC+/NYFt5EreuGYveNPDeFmDwEnAptG6r7p4A3wrpnO7OXlhMjxsWT3yfhPS+DFSHZT/IftCmri3vFfg8cN3hTi0M6R8yt3MXGXUNSqbhaMfCkke0bSxWXi6DTycbynGfRzNDfvdN5o6TFJEzZBgryLwWp7MZjrSqnRyqWo9nN+KpeYfZfb6U33awG7HzSbouKdorMlWb6opwiw12fdRbUEH5TScW+/ZTaHgA9V1XxzvAbgAC1ysdOGxs8/LY9stq1NI4hS8m500+D0hBTwRAU8vSg1KuSNJbsQMtlWW58EAtLkZP7LOdCHTqXG+YkCDi9F5hRykrjeK84HhjIyaMNZhJ8b7+nXFMZhP6Ism+LziJddb1xdfvgfQ3yaS4Yd+BdcvD1bKi9A+CWvMihg6RtZWyGspjtjKb7zLlSc9KyybsIRskYEvOIjZOfOQY0GTo6ZbbOY4JoQnbXUtpn1XzNuKXqAmxtfCOqh7kfK0GJ1UNfGdUYagc3/cuHiarXdqDtad3dz5ubj8Ab9FRSY+i4ladfIQs8hhXiXiFozQpOqjRAVRsq6qaJByHC9U0r2xBBJHrZOEAm8N2MfU9Tp39chNLDkrbWknZeiYLWPJWXGUnsCMrxom1IDDylxihSgYqDoWU7E1mgomo5XrdP/EOuZvejqbDjhVDNpAC/8ykXdWhAFKRQQeJn7M1HFzD+cz30G5uVkzneSXMsxUdVM2pcN0mg6QAnTkVb7/RW9kval2WRZosnugczFXc04e8ZLlNtBNks0sWEPvThwA6nXud87B/MuKnddKtoAjbpVfzq9BEw8xRu1gMXYM61NG5bzjpZh+nha3Q3b/0CD54YEU8fqdbuZt6aUZ4xmiuW2sebXdvcfxxibpEA5vaD4MKj4ixyNJfVJ4a1Pl0b9S2UmJBRomp3l5z0l+iYS/R5R4L4yvMWuYQc8KKyLbUTwSc2nJdf9qxfzVrMJVwiIxNTPbNrd20vJyi/N/LJVN56NHBdQGqJso4Wn8uJi5x7qvBicb9Xynhw9AdGH0BgOJrb2iL/JeUBsSh+pAYxlqiZkwU/UTcGyHnlWO3fRE+qBOslpPM1TTSEfjDK7xWXoNcaFfZ4Ihp6j3m4sihG2za7cN1uzRz5u1+NBiEFAVibZCfJkp+j42/OCeiiJm4cEG1ZeQSPrPnzYvE9CuJ/zGJ5oh3bUiZ0J3upfpA6HryK1waavvk2PQEq2hZDb3EaOQWTLMKpk+3uNkzxL1L8nVh7C4I8bstG7i6gDxxx8HjDz9h1Uq8VPTDTfvRcVZSpxB0xSm3CJdkaKYRQ09oZ4GN/5M2afDvp8SjaOvbvRtVoWR3qn2Cn+x2mjC04bM/x8PoxanbCakKmizSSHwZorHJmUwCxY32dIlSefwc8WpuL/UM8MQ1pe/2RmHwrqVU4VT0RZtdRdrzTs3uL9NzcntC0k0lI2Z83w/HzqL8GB7qdq4b0rOC4aPbRuDd3AOpofaJAhXNMwdRYu+7lYAjfcV0YPb7Do9tijJJiA9kUzm1Sz/ff+wMzwZ9UJQNaoagQCPQ7JP5rttU+rnWO8sPD70r6juWkIetCmHWXlv/tYlGdSISYkRqyN5Ac2kGloOU7oNybduLGyIsGNSRbIzu59Q9Nx4DrvmU8yLD352jSfLSswf66Ce+Lw2J5nuO9E1YrL3qVkwj49N/hwgv2cLDHUomw/XYKmwJ89f5pdCvmO7K27U7Ur69bynitc5VbWuqoPkY7YTjoQmaMP7aS5tLnxKLjMSbznaI0n7a68QATdbsRK5SIYvUi+rXwqb1SupULUkSeyNattezM3h9RqHFuR+bvdK9QPp9UQgUwkrkKPXnbozyD/6fttO0aTBZYkLpP4y05vsUs+6vlY7iP7X2SwjZiTGoSBZfUDItMJaaSJOXCevWOS9bvclrtZvoN1JLLvClDZariV9Nax8uHX3kUG5Ro+SJdIWdqOK6NgI0J7+5/IbmWjqlI+9ONlYsayB+7HLEoRRxs3dUuwZWVYDz4sCxzmz8JribfdhWja7mmkp/3D4sb+srjfEvEA58YVZucVPH8bbEY0fQPQFYL3QMrX0YeyCknFLMOiVYWMVi48Q46wvZXNMhVLiXa2FC1MrjBlPwhOmy5saIZ4yo5jT9OQ0EpbbfRNezU0YYONSeTqswLFCj2avwEz82YunKQbP13wtghBLJzGeNWl3NqLHVcS4DhMjtVFqCd3Bb/GNDqe5E7sA4n1wE/zeMooc7bCR40JkZH19XSONhA2i/4FYhyVqiiQplBX4qNMyGuJi0OpdidJdwcDynC4VLxqx/SbhbbWuPUfWuySDudpchAgQrUBwjiV8H5H94J6smO+LyYthZbCZiBhqgaeUV0VnM26hVeixvCGOWiwfBzzgs4hn1xOaIZRcaNAsSNh9i1WMdomzU1lihnDabDNLRrq7x3cJY8g8v6MYe173GzMcM9oN7uc7O72OlTijteuVGgJwh+3e4lrsGrketEejKzd09IXaQ5W+y1IiTerERQWAtBL4OkS2KCZgnZMKX1lHkQ93eKbk3z3epKm2phFQDVL7w+3MKW6NVas0svkxfHcDpBo9diuTT0ZUsUHtLQOESZftuEJe3zrjX0TJlc7f8gsdItx/bNknYFYwvbq5/jwLHkDaQVZIJ2X9a6xTiyuJOb/gAt3e5XW0iZv3bIYj9tGtgMQxMHLJpYNXuIgh/duFyq7MqgnBTcn3kxdFWF+d0UHWX5as/eha8h1ZmhtmdQT1L3ewn6EioiocK9Geiy+JRFjdBxLxGRnuFX5SC+isCHZ5nVtmWcBWFFMAzZfLqbJ8MxTgxK3lrOFVAN+IRhLlPEpuH6kQ6PUPtQNTsZB6CUf/BWX4JnKOJ2DzdAU0VyIXLnNCjKqyQbMUkdnTpKGCdDqIs49Kj4D5tOoRB4maboegOa4pRgRVkXteL6FP5Z0LTRx9FYnmOIZ3SA2zJgYKmXcymVfX5mjGiXXv5YC847nAtqPI/hPruYmVTX2SD0UKBM9ujwxYXe1QaL01dZQN43qP8CrZGC1DxD7A9BySG1ojddDrsKtDhu6tb/a9dSwCYbJ/Gg1kwbL3rjFqtbepD1C76S3ifB3F4sjsF+R6PCaaX26Cy3syUZ/9osI7G8MllvyVHaV13E1knyNNBwE+eTY79bgKZYkI+TIRckWIi04ir6S/t5LkE7mr/RmCZgaePeGIKA6jqUkIq512tK6H8g53mrFFVJ3ZqolWJborrSIKbjeMxOZiGLqOLlsA/8kJPwuO2V0UCjWaZzlFWDSNML5vFux29oHEJxmtzP4h03smnPfrePr08L8V3m3HhaBunMJv9ZT6+A0vAxapxF5fhRZTtwIcN/PHb+9xhPQXySSbb1R6W0YrXyCCk4qloaFgBlM3D/jMEd4ApaZr5fAKuF2AVn3omSWh5VPFaXJ6WDkPKx4LURiDBQT/RMumG19qkKNItrXLEeHwdkh1B0EX6HxzNIqhJVSg91j7gx2o7FwuTWUBQs3p3Nu99wyn5xlkrMt7Q2lNf0rvwXEtU5m2v/5b5TjyFis+id0QNS4Dn9DZxanilQi1CgzHiI3IxILpcBWXtcij5Jy2HXlWtaT9P9k+zD8o6mJ9MY6vukErwV7MBJbbib+tj0QpF749u96TX2zP0SyNETBpSf4X6ZMGPVCDTdWP38dSkmlIJW1I4bkZIvUwdHrc9uLgE+P7rNHwOcvoW9ctaMaxz9qR0VOqEXD7qw+rPxEtj9lS4IqKphzAG+mOKUPYqemRvKePTbmVoexHMWOXAJAyNDKEdmd4WnbrparuNPN78RSVJ8ptX3wIbR7Pk9fHyG5oQF7CMEUGE553c0E6iC5JCGTXNLLZelrpAqZOuU3P0Gtku6IabB8bELDbpcHtbDcpSws1aFb7gVrh+wKhgjOlnvOrbh8oauvmcTpBD9hfDkBe7LKCSuOz98OcVUiEJzWGcz9cTmfzg7hUJXPxJvNWJrYHMkPd1dIc/IvNHxZGY925k9aDbRRVnrQTFatrLNhEcr8dla/Iq0r03Gf+KrDD7BFOXMPy4Xm8nqn9uYj2k+ofZhHAVXVlqI/DXmZsn5a0GCGuvNgqSMhjdl6Bfxj5KWdUdaDurnBTnwQTPeGpQ/RqkdY70IVr4cYn0B8NKOCGSwYWg/rxuPbOkqUFuo0el3P8z2/s/NuBFfWW2jFTa9osJLf81PIbCOu/kuOIMX6c/JOD2QReTWd+VTwfef7oUEKDcByfoC9QmesmF5OQ5TEmHZetrNfDg9LtTWXzXcpIsjAwUb+vo1BAAfaBGi71EVMW1RjUu0aZCHhkAaccW75E8jvGXFeuTsPDU5oeg4xcxERN2ZICYlcor2zEOIy0rSWGLToipaxSWGiGUbpM3CeAls3qm7xvOHly4zr+zzZCBazQy0NN8+KN0xh2+KlGm8I9ls6xJIbkJrm2xWWsy8WDeGGWIKLPRAcpbSqkZ2F9Y8AryjMrXVUHSWTit0UCA2cDZMjKxywqvANGSR6uVjAyTiNPeLKmYmuIzMHIZ1otJt7ciCgkg+L9lEqVNXUHHq3hB228RSkALAc2bsyoSOW6uj7vpAqh/XmWAUaTBDnU/FT8ZaNx87GLDsRk5wwPK7nDXucKX9SrSvz4pvrKhfEgQ1aUVhrWqD2i5jjk9PoiEpeha8z2A+4vAt19GfD15DGb0rIfUDwDS/Gs7xy1UlX8cAZDe4lliJqCp8NrpImlXRGtrgFVUypICO3zw3Hs2B7sGpYtbwlrhabXZsltcENAhva48PjcNAspA0fCsNdgvN8aLH/m7765mQlZYVy4PXBhTLJ4jPqFIcFYVWDNG91YYV7gprS/0dVNY1yuHn+amkm/mdfHGZ0ENXu6VdxQWjNGckRk78Tc15DhqQDQCaJx5IcCSUTBQczKpgWI5WTEFGyZCBXjPIEMiMAa9FZguOqswN5M1JH5U7dmSuVfZZgnnE1ldyo+wauO1X21ee8jG50n8I4oNahbqRgArR22d0pCPCTQEyYy8kCMcr+pDQsnzlTB86HBbKC7cMy6yIuK1UisCho6UTbztvavUFd/BA0bJa7tQxu7n+jRrMW/2HVIUyUCn2RP6x3hDOf3hI5373Vbresvs0FCli8wLymdht1IVTWQXwB7opY2SkY46Zzdtyy9CalK3JSUgh4iRPPagnysIfIT+K5m/zO3riCdNXpYQQ+wPycQci6VVoXR7H/QUrk+mmIvsGgKno6BS+Wv0qUOFbm6CMsEUjqcgf0h0Oa7bqeOQ5XKr2T+HoBJXZjCzZ6LytDjvccx81P652AtYVMJ6MhfqlsjD4veldHi7lBrGKMBnpZEW8rObUvJuf+mOctYhKgNBnybC8FbtxnLq48DP5wBAiYTlvf2qnRrhgM28Cu1IjEj2Pc1koWCiuvXXfS3TxjRko3VWB8rPzVUaBJW0slhe7eQYc2oQ80wmucHrr8UDUKtxs2MwvOIQNyaGWUdUURd9lARsnZDDQWtRZTANsM///ybP5u/4kahnsYflkoD8CRXoNMdoBDCOSGBXEi3ejjXVM5Fw12g/6KwBC61Te7QoBUzmWAbg8YezNYdjj/UAUhaxd8kBcdZDMySXYFIQdkjiR60WAL4s56Sz3m2f1jLac9UvAs6pcZlreVszI1jAZxjEPtx/jT1kDe4kqGaQMid2RsH7Rc9xwOJ30rvkD3H947psSugHLoCl3+CiK7f0Kf6EJqSz33o6QnFwXWHUtXrRlSQgQbkyyyGsHvKRqi4G7O3bMjWvdy+DCRh58ck4HU3ixddRHn5liCURKrZ5qaw5g90pfxUCcw+EFJ61yOdW8xi0pb0xSXT7QrRox9ob9bg93pnVHAYKPYkN1hgrGB+zcqapcpMPP1qz2ZM/mFUzDvFzgCCEO90joB2qUGziHpfm4ZBwXpvxXkJMCyngpuTzjO/50/KpIFvAIAoBQgTl1acbf6Uqcb7zJjoJE7EmxlnEWNKlyHxvu8hKH2qt4UhJGkWNvuNtv1fvS8d6FlZAYBj9jw04aHcibgLq/a23S18y4Pn7oyfftgRSoE57ppvY8IkQf/L/fx2rT+9xMFOvIByTTZ5pGdUE8seaZhtEawhZe/y1Ewskf5LWupwmVqQVG05TD1XIJcERZKQCPV6zBrnzllinMPcFZnq5IOEFS76cY7/JqCk/3ITsuzNQqmVW+drWIjBBQ1n83frjC91ycTnCMo16hARrx7H9n10NyHEajY6SLSmukbzIiPOw6Z3KpGmpzQs6th4pe/IqlhfH+gIxI+BQkBtB5ksbhbA7NTbT/kF7KGaza794MyBOvX+n4gdIpbr2g1xTOdBeFdO27rPPWo1Nvl7lKdxJSI/IWO48UlDES1Q+e2VBRdBtPfUXKZ3zVvnvduoPl8BHN/DOQK4PKgzv734l8qNeXnM40yILav60db1PLT6Zkb44CrXSJGS48uml5ziZD2QiRXzl/d9PrWSrV34ZlAWH2+m2N1yRQgPnfk6ioXmhXDXV0fRssnI6P5QScKZUqQV0/4SG0xXeYB5Po0sUhOxJ+JYPtZAnyr7RUyBIMZc/FvFDga15IAFw3JOHcaWIqBU5X0UmMxa5FbjIkMOIctcirio67LY5AaI0F6vjdLNlhOhx7EMddNERrQnKWmND+NJDDfP8ol5ZkTvdMECNpd1ciasY8G2AyffII0nptcF7svopSKx/w2S6nfimw3f++TEwG6j0ZkDo+q/nF5eK8lO80kOr+O2h762kZc7suLRBDvO1blBRDzRitWXFO1Q446ssHfOh2/DNE20aIkstLseEx9iXrRb0zAefIc61OgFX+rHrErXmmfbC1v0hKinfoXT8TOHqtx1BkYsD0diL1iRKunj9yiD0j1AujbFBhbqhbLpqPaiBR5mWmWBZrRTy5Ojng+a11qaQW5U9guFpFutk1n5WwzNLh6ZKGNr9V2UIYtAJIpM+2imtYgkMQkSYQMA2VIUN5jo/AIsuyIes7xDMAfGC7OYWRoVM+lyfhjMTvVRLKNvt3ytsxwKPP1IqoTZH/ms0ckndi+mKIyzsKwHNe29i1YESep5dCR4jx3Hz2tjZDU9SeakQmL5eDZKB8p/YcHX2Rwa6B/PDtdj9dc3lEVj4AcXF2lmx5Zcj1mtLZXcZIH7DSenFcDa6Vvqr8Sg5G3EUhf9XrT7bRKV50cgVr0qZLyuUHeYkXkzA13qS0VEm/O6VUdHbO6PHi/ASDfeywVaPjm6HCmcGqAacC3DFVpjuRREjQ5PTiXyHbGdoeVD0w4H3J9vVq9MXLGqLus3bA+A1bsX78JCVv677UgrfD0HxxSHeRZl3X3Q5dxxTqIOXEfNy6hZ8Fohv1zL//gjvgl0KmK9tcFXmNYPzY9WkZz3wHV7BgzlAscWnyZDu+1jhin2fD0BWpq05o/q5h8a5tYt5eCH1/km8/bktiUhLD0HcIuga502Ilr+oTcsB7entYmWJc1DKX3edxiF+mwL4Uaqg/Orh1n7/gA+l3E/XIWf0+bSKVPjSRiLkFD4oCW9pHp+13g5sUWeO+xRrIsUFeb1rWHvKcRaA9rYqdx7eDT5Gi6ZXMs6Zrke2etbCOcJwE/VV5wTDBbSJpM0rj2CcFLVHzcsINO6sZbsN8et8r5o9zh4/Jh97M8jHJIAVwS1+QPsV2HKNAqlkg4eNh0eqoV2tHbrgOoTP3UsfRpplzVwsSyjamws2xSgET5Adu+4/2pDzc+UJVzP6xu+AeicBjRDBLq59///MwtWUu0XS0nfGYTALKIWQ4zuapm1QxBRY66sZWDnMVv70bNoMxR8K43BsM8kgWm4lyUy7BJdKy3lQwGoP15lReWTR0YeJassW7Ek2qFUAfRjZv+TAtvInMmWi+WJh+1TKt/rPuRfsfG0D4Z1dTVm2Oz3hbfzE93N9nJy+ebVd8AXgsZ601srGKxwEcWGp8zQoS1XUEFR/++7OrgsG3CYdKXsA+iL66Nk/0TDvC9lsmKyi8FtE4VCtI99Scfr6aphBLSp/XGXgbRkxAX0zoTgQH7gLs9q6AYJ5ymvbh9PeNMhhTl5w9uBFJ3qPBVsESoN5+Upni8ZZlHlHV3K0YjaYvXdoHZ1jsHbCk2qTAwh39OoepOMBq6xi+nRnqPykBShE+LuNcIkdCRxA1GVFoWLmmZcOpFD5aMLrzitUOUnh1x4T0zqbPO+FseoVQforInRA9f95hMI2kpsZdcZUqBYvmCLZ/kyRTJmQ6+dQo5094nVdnBJ+/KPWzhxhSy1eDbxV2fazAJlGYoa0af/TQv7vazN58/3KQMaxBbzo8bDcSkDIXpQBv0sJBHl+7as6GBccg149C8s8hS9Xda/fJwOtlolkdG6tkL5RmwdG/DWJTmkQI2O3xzdagd5x9bZCxBr8pfBxrR4PLCVqz/9wuS1dGNhg+g2SuRMMpSnXocPTnjIwtV4XRRdz6cQBAmGFvNI0z6e8D4Wp4MJYz8UJcpCP7Msj4yS1bUuNyT07P0l89k0kTzWs6YLpVygIGD/Bvk68/ydmcqeoyDOp29RPj7PUug9sjd96pkymUE162g24dWjCOrQyuWk8uEpZhbwqtmqubf7xFAbadlzEOiKOfE9zBM6SbhIEV42HhR+0X1OB7+1oFO0kqcrL7CpKQgAdGOLsv9fXwDa8Rp2G1f0pkA/7N+5Dr3LqzbWS3ERLoV+9PV3tAfEOBSRBycSAtzY4RyLlbO5CzaSaE1G/FJ12nRRY4JWeLN0nXwgmGFOhjktFxHlpg0lTZFw2/0caj+OwtUjksqmwDftnPgIf2uTmViF/tzkuB81Y2ceAVR151mrY8dpaoJ+VgZv2gkZprPdzVUJ1uzQGKtzVvnh30KilnxjfB57nGyjsfzjkOk4J1S+Kv/JbcfByg3YqibZwmpTpDU4fwPmVL4uVFJZI3XKGqQG2uh+C0u2M1Dp+TWEBgJEn1d0hNrT5mqppGphiD2mEZJ/WlPPCG13uMT5bPtDrVRauca/nktG9V/XEsUS+bxXw6lBOHh62+kM83S9EKub35QJs9GFy4nFLm/uC27Ou01aQTsxu9Tkotz7czOzNWn5BFRhdpVZ8vxLpwzV26TDaTMybQabFglrV3LLZOZhbg1MQADsAKIj6n9SYWd3ZGo3AuALnUjErEVC89t6FxiXzubxbjDN9tzrZe6yvhyKx5Q05eDXaqvMrqStKp23LMQq6JVrZ9SqSri4yD2pAjha8LMjiB2Wzyq+X0NjL9sAEfAqHNXWRZjXlWOfK5Ker90V9X19yM/qtI92o/MQCrtH9M+YqscpKcYkwX658erSzc2INbf+b4HFz+TIuMPi5ff6mbVlZHoHhUXFCU1cMtnGSQUswRgrAChGjn34GfTmKewAqdEoQz6bVLlfFiHfg0O+5CJqT+qkxVj78l1wprbeXfzzQlpyqS6eJkw3Abqqe+wBY4BF+m3oSn1Fdo8gbUju/OagXLHkhuZAhigyL8bCQsion8miog84qWpMHRNaSByU0ZEXSfbXSqriQeQq3E9CF8526/BOHbr20v4ZcmdiHtT22xNtA+YKHtkIEsMyW4Z1ImoX3uIfofFxl7RL37m5CtmTSdcp39oovlasEGts9Yc6nXCAhkucmq1MXdAFfk662zjW/YvRSZ4YfENYKNQoy8PhX/yaYhx4+r2WRKJsRFNRQOI12EjTh9py5lJwPxn90o2o8Dj1v9g8+Ib6zAeNHGWTCvPTstxqCY+EWkhch/tYcOt+5ag7cpRxJ9+IzzXLcoZEQvTxwMNpE+6io/IAuz06FF1+y0CxwGNKtBAv58yBIXCzXQPZPqAPYA8UDiMiNH+8jNNM3+fZjRG1hQGazttupjERO9FtUuNXvyycBq7FGNKSHb/LFeqPyrK/sOPvTcjAW0CSAnq+kslz3duvrOGepP1WhCseR7x1J0ti/7pHkKbMM8bX/wLUXBHSIWnsjmnouk7MwcLDsFy+syK1CLBPzTzqLUr46zVkyXrZeDOn7IyoIO5usjqzOfLoEKBiwhCbiv5E3h/VFTsADJM3pScR0vFHGJnptH9iHkq+6ueJl+svesneiI7RGVAcjCVXB5ph3x7qodTv8FNYl0KwUfemzldCOxLm9ycj211/jyo/dVV6iqxyq6W2ehgpbs66CVGDTzwuJeJpfrD+9UDGlagzOn2/rQSerSx2g0GiNNgXr8DYA7VhzRHfWDlPJIZNtWATu9yhNzDX2nBiwEJivZbQcAVCukCHeLAuU51A0AtEHX14JiHu0y98oMJPRa2hLR9Gt8qxQ7N/+4oBpql5cCTzfbQ/niizJa1uBJJsNcGpxaOei+w8oCwrSlQ7IvwlRoshjOy9nTEgsbZQ97nP+j2MLbhUGR99QmB5PW5BF0ODJlBpob1F4Tt5NJGfjyBPAWcEtSh+pXrnPIAcbjJ1vd9Ec6D/hy7aVmqVh2tnAte1gW8ixpGOCYH+/HJZbbj0p2x0jwvnjxNBpBJiWd2IyNdNoFF1k0MVHKUHXZt4LxZsqLKjNeF/QLybk3mhyUHKZPVz8Bbxil+w48OMZC+c+8HmrWpQrgXFSHAMwJ0ggBEp9fOyJAWleo1GhDOUhO+eSiXrPVMHbqrnyoxhulrvNk8C+/bFrw80x7lwqYct8LezvxqiRx2ssb2JHCbBPm475QVRNAtkDweXxoxYgQ9cc0B2RlB/+szf//eOPDK29U8Z4h+58mrI1MYtxNs52iav1HzlkZYGckiGkFVneN9yaS7MJ4HHRvhPaWC6LoHgJxdqkX34nPUFkthWRhBqDGoZWPPGlAZT2rX/PWhWZLVzVA+4oMTdcIwct2ImOaLm3y716RG/DmkgxOq44qZgjPILllTC0v9NmJTkY1qcA8EUqt8kMHloMxcsbhr4wS/mAZXKqMIKGc0u93Ry7sctK863SdBtVFxMVHZMSVwNvqcJt/4RZx5BSRBXH4FIRDLFAZHbErmOqtS43mKVA/XczwMv1qo8pUzoh1VIbjD7avB+SeAiKR1hKgoYO153KyZHicdxI8QxAkTxRXjBK0vn6d/M2zIZHml0DXy37ZLaZG8e9DHCZPWUlPhcEyT+Q5UG3YhFHH9W8bXwb7juQrxnv3l01gpMGN1gcqoYF87uEWz7bkJU8ihdGVpE83FHpY+4NfrcIsfoYs+of9sSHJPqGnOzvpKQ/ZgTKw88kE8sdG0M9PGes/z5Efjvl4ToTsLMHAogpUI9IwnNguHxwg1d5PFEWSfA7vBlcmfFQqLj/OKSDPqCOne/eJHTDkvmWyWRbzw7mcNtwAZPvzipVOvmHhNntm8u6bTgGS/hKgxYhjGNdXa1AQeXasNlLfIXOpg4gFmWO8M6KPG7NLtBzg+PPQeahFNE8Z/IrEl6MghxhLdkK9JzDAMffPxYSWsmzJJrP/xpkes/Vtn1/cg6B1WT74fJC2JbbKumIo1PtuzbtR9S6mAcrQWGGBrV8tQKcjlUdP+3fSwl6+qib8uzdGXgcocnhCmnRLO9Skg4kIoPUe56lxqXNl7VSDe4tP/fJSQYcQpyGHpG5BTFgDM/M5cFEZwNV90Vw2E1EAo7GmDABUvCccTS3fjYoJ9eRflh7fiZUWcXLG6SBKGomriZ48a9zsTHJjFP4b0ji6sQx/wphGwdTSxCtQ/XqCDmjOBgwstoif5/r+qGXCiEjWiT+fw1Oz3akPb/ATkhHik9Vj7us+jl0ufF8W1f9ZMgbK/21gKVjhiTZR0qgptq5nQaqPSd8HJ3w3876F0XOzYXYf9G8vhSailetd3ot7V+IIKJ3Nfpt4oGT5W4mX6AApWgOLcY+tA6saLYTuZwwjuL5S3Ok17Otz2zeHn1hnqRivF6vu8mRe4/EuaaAuZy+XuzXjXqdEJkrJLO69+t6eTU088aAZPISaqta88L9WSUZ/vSRLss4L6x8Rrkn6gD6ldiCUI6fVnFOC28kYVgytBcu4JANMWMEQ2IgTsRUWj8YuprmWRTqvcsvrKZNHNBfv/tP65NtwfabSOsN+EF27pQEfnNhmDWZbs1ajwnS3S7278GKV10SEhU3iiJVZ/68dPAC8ZH4IHgJngpctMWKzM8Rl2x9ajkBz1a25khVH7Loc5Yiu8nIHPm5WJL1ptt9Hf5uhHE4QxEv3wQosMBaSPVai+F5YXHtWAitAXaiUk4gt/5S8ho/4b05MI4vFBif5/2rf6GEjrnI/+cFSzl5EXg0NGuhyoOhrF3qOEVu/3LscFB5zWDzU6Y/QF8sqeVD6B3Xp4j3I1AQ3MKzmsSMMmPd0gsEqJtiWFutMwhFagbFBlydAwcNB5IxD1qMta78zGAfiWBQnHJU5eqLOFpEj77COQX4ijA6yfN7bGUdblKRZ5t0G13N4aKHJ/e5TX7ELCHwkYzCAZ2ZH3e8MWiCI29+VEpEUpitYaTCRkbRa5Nz2Oh4c0wV4hCAqDu/BWDhiy7yJISvj3iZIs6rv/NZB6qSWiJLsqTYfu4JFZsZuhFfBh9xPffvaukjo1lLBU/BmzKTI9K9kJwhrLM16eZxLCPdMaG47STtpDYtJQr0D1j0fT0A9pcr15MABsWDcvQVcQ2Y7XA+hfHXULdS7/3cbP9/djVZHl1H9xzyZBQAF0CnIw17qzNeb/+WahbxDKw66vviCC3aasAjLUQdZKhrtarOr8ApwPx9+L2FMc+6hrN//s1z0dUPX2j7yiMk/j7IOU5kGOcCtz+2t/QPC6ugt8p6ptuTP6rBJYSkjEiUH/h8Whzs+Tfp7kN9WCWUZ4ZKkIoORJhQ4ULqcOMCzsjdi1bjWK3HeE9mQhJVGoCiKsne5lTknbZ/XwQOKM8SwMPrKf3LjF6sqlI2UgOLYptPudtlSE9Sb+eJI93ZfithsvC+Wef2qL31r05no7vBUWWPDsGIS5lFYPZhRzaglGQs7cG4AQwq/j6sO5GwM61liq37Vu141pCo+dwljfoh0CpMW6iD1fcHpm5MJM+kN5bQ5/WIOnUAkzKQYGyl+6FBv47vYSv3FV+xW8NcZgeMqbQuuKiO5MVnhIMduhsA0jw1egSiCSbJmBkn9JT8SUd6I4PI18ApXD2zBVIAQhDrwj1dIrPuXYzkdk6A88Xcwt5wl4+BE8brXxxtylkhBY0U+qSdLq+S1b3OngwqU6stq0l9+GrJVpPfzcwg12JyFqxowRhL1rIfjgyJzY+ShqceMwGyoTVX9g1YTPcYMWux6YFqgiq6tMaJriQ/qE+qL21mClvT8jb8/9WWIoFveHEdCrtBdmT36GkF4RuLiMYUEc5kzGt5I6N22lwU0KcaihAY5VvCqfGWa30naiw69v3Wx024wRWP/5yIlAfAyUmdzsCNNBSWcJjcXlTGM/I8S4hIKD/nBDqyEmJKe2mOZ91kOaNnoEBoqQK5BalH2tD6FckF6xsMwcl55tir70LXzgeoXVVAQvS+di8I5e0qVcKKHd5GEISHr8wwKCuaHIEM9uivi3s961odlwegg4p7f2lgCie8xQqPKTdt9wA/zQxtVy1HeTLctoWnjCNbtLhUn6C8bma1zsfQtPZHZsRZCMZbhTbiahYtYKK5pv6HbUI1PSnPA8krApcHyc5/qoI/o4U4ZY2iDfBOd0RE+y/xgWLdNq6ksqtZotZGbAKIROCwtc8VN2aVu0sdZHR0MBTXKnheEXqyZfzTC5JVQ2So3FDV/Wy5w3ndRlODLQhWLON58Twct5ck/q9Q2LuLQ3KvvRzw+gEMeWQYuyfzam+pvcUvZObMiCS0BKSRkXQxlZyTx0KEFIGCS442arlKiZPUgrz7o6Ar5CYZLBb2dmPSWmhhXmnoW1x8VqeYjzE3WwZDfbQ/MUNfBjRaxbY8+ToaLAziy3jDdfmfEDKWN5+K2fn2JVKBfLncnOQrRcs9g3oFD3c8ZuRYnQwk9QtaPTCsFFRqkDB0oCTx23FgPfrAHZlmVu1I9ym3ZVu4opIgLpOaLmvSQSFvCBuw7zvV0FtIJMC3SZu10pnAXcC7LfgtBsrFFLSCdRj1PBOae8rBzjPD6sxftJG3Ts5MMuuDZ0LUiT3+gfIK0MKh+c+wNm6Dfa6ny6lP5QEOffKlgN6U4FrnkRsujkUfXKOl1ZM4XFpy+F4z+lljzrnsBH/dwxqNVXtHa2S6euvxUNDCbVyN+F3j1z0PcMNfYqYNaJ0ZJaBwiAsOT4/0kcSZaGKoKzijrI8Pa9WkJt9K2nO7Ikf2/Q+dai5qSooeI7ujkhYffIZHTaCoxzWyfwHPVth7bT8FdfvR7T3z1b2Kwq1fUj2denLhwhzJTgwRNgzb0SCmnIim4ODiGoiMFJVo2Ypfl7AO/7pn9LRO3PdqvXVvo3Vhk6pj+/sRmHGtMaAELur8GtTiRxMK+DD0EZLhVNXhS12eBVg3VgmXGqSpeEfjci4Vt73dVp6DFxoIv+cvcgPnMih89AhSVA/Q375UkYaq1QacEpLxRBPklgsr1Db4WZE8GXeM3vDga9c5A1rfwvhbVH7TVMq1/eS/OhRpZ1cDqn4bkATLF/P8r1hfW27HqbrYf/M7XaCVpal9Eeb+CO2iHhQibvHxPahQcfnsQ8xZbsZhrE+AGcmSfvkrA9RrSPn8iX7K4Br82qrdXdjW3hoN4euQEi4G9Hq8EzYwqX/fa0pkaEFOKO01mmpOdGZ+/3A2+IkQ6uC7W6S3rm4cBYIMy6ny6vMw7pfiucdYLR/weS58QVS1neLJh06PE3BTuFmbap4SZPJr96pJtgtQOkqxJR+1BRoq2my9XjuLZH9oKt0XVnpxWNEhJ+biz7MtW6e+s6hpA46CDsp5GJOdIpIL4LbeDxTCxIjhDznJacJHMBgra6iLlBYwKKwRLkY6gVkoyhvjC+Um1RnSPdVDbWHFAqBb874hILTlT32DoKrKrrM9crd0qPNBQ0wnduSo7Kz+qRS6p7IyLZ+5sd7+ZVPF5O3T0WLJ3P3SEKcOu5JaWvASr8aXAL7rdAR0w5HZOsznKnbZnKF5IjSo3yR/zjJgRYOTtoPl9Qe4r/a7Hp+M7aVQzZKMiy9Bgn46jzscjbMCJFpmELhl/Mt1GKoT0wLm7ZHEq0sBiM+hr0Vm2613ybGIfjYL4eJ+wsq5OSLCUoiiIZV0c9tf9lnao4ATG92aSyEz0xWDNWtYT57PHbPDNY4URcrsnKmopHhNlHfo1lYIe6TNLWY/UYo0m2BtJcHxPXVB3Cv9B7lHHuS/NgGhBJD3Br6CBxNtz0mkPyQnplEugVZQNV60T7uk+1pOngAaV3TvACAXUO0Cj6Krlb6oRpfsifiq6GCHLLgowyg8c1Wg/rDlOQlc+RHpbi6U/TiU8qVdzGdH/cJKOPh06QjNyYTL98fjT/Pf8nGYJsHr3ODUie6vL5Nwu09dHNHd6geDlx8T/+O0QnVQS6TtuTB5wxidpJD2jPgo/qi593503/zPx4cJ3nRELnu4lfkQGeA+esLiEJ0adSgPDv6JgH6IAPP1eIMMhcIpSPt79zVqzarmsfKAr0eMm6G5iL/OuzBlHlmzKSdjZ91SOqlWsjB2yE3xA61WjN3cR6461k1rVKaB4ywHUyESBLiXFzZ3Q8+PWQ6fj2fouQgqoArQkgstw5OrIcaJmnMSAP23r7qpDlbBnQt21N6lCvuNGGbSsxYHX/KbpHej+JKTJ1SU6jEoHa3pCHdhlIZLI/r/ZZ3ar2WBKnZqFDPxhcPulvjgTfNosdBQSzn1Lb780cuMawq6gSQfYrZLfTTWhEFRtczB1GQZJajxnTVxyoVM+IoLpsV3hRCpjcVENsqHH9QrdRnweRTApqoEiC4cIlMYuJs2tDK4TBZ3BXYZbowHXvT6gN7FF0gImaYsWzUzU9ztdzdO4V8tQBV/bums2l1ORgFL8Fh/tBRQWe7D9xFbTObzDOsh8aj12Mdr2uGuqBD1WEGvn/DDrqmJn9ez/k+/f9bldm0RLOB4eUAhb510JlLQ9CFoB01POhoe9yIvEH9pvoNLvYy/zAvrgkeaPPYtg1RGrJJqJi/Ecw+AtE5CgDXVrtFCtmoEbnO89pER1Lf98RfUoDaccYIP6qUMNrHjfiZ27Hl054qHbcyvO/mNyHXzt82PvkRTsyPYdfhVVpYccbIj9OXERPaXkcVJ90lil3bF8xsTQrGI/ZRNAsMa0lA1MygbyjJZPZoCNzWIYEStLPmkSkkRdD2mw56nmdhSWX9VwGvC28ZLjehLnATdFw+HEbKS43Sa8VKEEM2GIf3vnRP4E17h3gSWXkiWBAl8BlrDP+AdfvK32en0nH+ndPeTeXeoKyHMcCXt7m4BlJ8WFHnBYE9Rx41DzFnRyXqajOLdwfMuVUrLXUtKeFq868Jtr9PaaIE0fCpmOROra4kqca35Noq7/UIANxZjnwWeA3+c7G7cBWWEnLllJMS+03q8wOhVQO4qsJJWiBT/pGDe6yVG/TNRoVDNLHjo2I0RHSB55Wlr/06qI+N+IImc3VGrnvQET2VkJpf/NnI7XZEhQcp3w9sofaHgC6SwhJM1oK8Yl4Y1tuLNIIqp81nag8SEYurCgVVTdJOLjChG4ltRCmjqf7BZ8qrNRgGT5Z/PfLydxDK6G9NdzTSrl1dxI/rRjS+XOUe58K22/vy5WXcjjeVY6BUgmHfGG/gQaDL7kTlYFCNEn00cLI96g2RXicwX1mXuPsJnlOfMk/T8Wry807E4E/ndnuIrAfzzBFKL7eaRH3L4KfgztFIrYMk2scP3oWEXc6Dkquevus4mRD6L0V6yhS7U6FzC9uBZMznCVE5y6pLH2i1MHVWx4t1QOEVvUNAEDA4YrmY4YtjDPT4A3krnhks1Ky1jVfrJ+d4kRfeoC9ZRwe1Ia6bRORYSixWzBjkNHIPejxvsdJP2ixCg/7JyBDVMaSCFisC9XmJ1nKrgDs7OQn3EmJLDHR9euhYPA8l4U5IYuXC10zSaBVzjzcEKMDvOHTQhHQetA+37vXCWZgsf/k2QXVo8xFT9AX/IhUr97ICegft2rIJMKn7kMOs6QCYkJr4KnQWQCCIGWhxCucjppA1klYM4fENbInFcu1ug89eYrURqBUr4nIY86OXw+Xz0TMSe/uClx/mRl4+ykKukmRHBfROS9raUWiKODsJtVdFIkxdMOdNpdnhI6XTV/HlHcuUR7h1utMeumFe4v1EgX6kRG31uV6G6ZeubiO1a2CNFxT8yyj1MfXvndeLTMCnFc9fF7GrS+rxiKWSUga7lS3BaqTMDWshr5j/P5k8mySTIbeco1Do2NvoJxjI/mctT1JzUDkSA8RSOn519icfixtCIo6URhs8626HJZ3BEFqmbfjgX7BPCGwHSDLitDQbVKw6ylas1R/MlwOsTaF2Sm3oBvDHeL7vAvFzTMAmexjn9mTP1JBg9HB2NrJicJRFHSYFOOfEvpxhuQSXRixtV2HhaB+o6vg/glh8Pj+EQbN171IxZ6bBicPkO/h7mgSHscBlCny8pZVOOkVD1PN6NSXwWVyEST0t4utbU94rBG4kSx8OwKET7ZZ0NPw7s0lyH911angOAwj7BPjURNHd2XuqgTb3hgBg8m0IIxoFAs7CXjhV9GpOWAkV+qbnQcV6+LDqT009cgD+qh8BVzgAf4IClyN1SE/wkLFmdSZi+9+qTGpsUrE869vWAW7bTh+pi78hCozauU34/ewrWx0kg4yCMcpLTWtiEZUGJfBwqJ08c9PNRxdzomDr+ETy4hPK98ljd6GmClf1kDA+0IAHfe+Qxs96oHGHUPO4rkPs8fSbFaKuRuhvB82NDggM6rVnPdSVM/Q+hIBIHWUh0wQEwt35Pg4DMlwqfsQcNhWZRxIxHbrAwtVLnOpIUyLseWAbDKi3437PhStuEpVXpnBXyNatWLQ40spc7f9yZipcWfvcfJnvTryuSbU/kOBAx5AYjUS/ZjRKFDjBDGnBGA87u/si6dQd0gOaYPIV4wXCnfkBpEqWp2uEY4TAHzQmoLYh8cKaSMsmywqJ6iwhCrSJBy4upeVGDJtdJT+8CKU4uaVTz3s95SQtJeiAq84DCtqhlFTHa9XjVAs4MlUzL1nK7IwFibQ2A8b73R1X6MhnUtVePBCF5wvbn3ZV5jhUWcfdcNSGyf4/q552euXW2QZI+xvB3Gv1Ywt0t1ZCHAloTOvbFGDLgA0pGLM79Os02z/7XRp7HpFUrrGOuXiMsBGkmxPb9+q9EqyC4keLaKGdbSCT3s3aBme5UNf530RwXUZIBlLQ699UpRXfqegczuI462csLE/Mfnk+8TjjOu0pdBZJ9SRsL0fgQ30zCSDaSqlDiqWgQt8duKRsFr9cxPgxeCTtuKw1wBcWtcWlFYHFvBJj14+q7mtN+Mept6miAIHJ35vZr1Oqa3R0f6roD/VRifO8Ha+pmQHNAjKDgzJxUMMafvzIdrY5Q/nxN1uQwraVO4Iec0cToe5StiFD9liOfDUeYQWYLoYgieXwmU03iVW5uL2M+xdOSuE2VE8QBV7INroM8nlcur0dF5eNwvApht8zamidAwbXOBwRDTXMv5FTwJMJnmDiismcUSP8/AvKZzO8a+/SNEzsuGDJQl4SPcIJcNSU+UryLp7HKjuTmjdO7vf7VzvGREDQkXv+UkHynvCPiHvyMRfq2q5VBexR6X4x2CEZ3Hu0U/YuenDBVVJMfpuAB8gQc3wkxBFrjr+hpqvkEKXUcZldzQC0Ws0N3SH4SBQv6T68/nOCNWgCU+iMGdbGrT6F6pbsrMBv5aghfZSp/Hzs26DPVZ32c2lvTIuJTa0XtDCHzcZr16iTLmB8t2f/e8ZcXtATMtAviwxB+AktSzKVC4KxmMEHlenbHXhFqJrThhibtjGbbzCWtFVlkVwEAQEJun8oDBQsFh5eGdnxjnEXLnCSr3EabzKx/RcSC7pMvXl9gIFV58PwFtQoJH3vXSMS+YnE0P0nskizb9xsftc6qmH/jA/KSYBdngoArgEEwU+ZgTPKmm6r6gVUhXLW0cmbUXYPTrBrQoaeNIORtMez2j9FmKP3f0bITYn5r0iVj3YQ65XYjraFMRA2au7rDPvkYY9hGRsC8QnwSZ18a+vbCMp6/mJKKXG941fmGNlLfh+jhJtsh7P2DwNaoz0pqvUIQV8MlRQNHMXVl9hdLjvAR7hWAKNNDMgUaYFyaHWIt02RUxlKZJYtrOtuJqGCKCB9Vbiq3cGDcNSueEUL6NKY1K1QOcjK1OOYwXwDzmTHfRG5kGRWT5k0Xtu3ZdUrTWYsSBtEEhyu25T3mcEuT34GEGrUiJtRmtiAdnLkOVAdbr0B9WfYo7CCuNy84Je/+F6cpiSiIzrWEN1+xOjVIkKZ5hV5HT1xlJhDK3bNdHMGhQQO/245rqphKI1xI5iCOVAX0/k5rSWvd1njLno8Ga/N+0tSBDbaD7HCcwNb1yaPQ/iSP0N9WICkqzGJxpZibaIQGflaUgkSJO2dURful7hGFMnyF3x513ccAtGe0Qf9dCIKdNhpVe3IG48qwbYZO67mx0KNrl7ITQFCLNoQ8EfPJc1TR6NnS8vdG7CcfOHBrWu7wJ6+qER87fxObiTejpidxGlEtPyUauRywgix7nPTsxheBCX+xrZcGQENiaIyDLQkuC57OXPD4dkYq7JHwyDlLFL8eRFG3tDycga6gBZbw9Gu3sYhG8WHk5ICE3UmVyEhu/z2zpQ0gDBqO7HnFfpLzSlw5qR4Egu0tEvc3N0ljBgKmHQIqPE/OpyLoDHuC9STLMmVZJ1fEM/T77Zp8rL2/c2josXiD01GFAkBOHjJB3rWEfpntkyn923yFINFThBbvaOJNQXvldDGlRt7zSLN1ZpzVTogjUE/+3mAwFbrSs14JxInLTeSUFa7qEI0YXCDKRvr9BQgfw4HsqZozl6uedwF+eh1QB+SaCbaTzLV3ZxNP+xY70Ib52BUf2bvkDVTEFg1FfXX0W4kXLs3HhM2lEGPeXpQfY2EfujEwObGnttOc8sqRONzkjDU0c1LhPCamsAc9X/bKeXhcCQJcaAQc4uipe6VSvvejBZ378Ei2R1ardeaMSZlIjJjp4DdkfHfrrZUw/WFX50GsFr6xOT9+LrWWhOpAzhkdB12M2kmxLPC95z16DJkQ8JBczgF9cTR30eitAS3veTe+DWneGShe1sELvSueP9lYvPZvYoJytRd6HOirDKy07AQBbjyk1NyLz/BFTLL6w84939qRw8Cy3USztQuXY3tvuJVuHuOMeHibVcuE2WYAoojAQ30WQ7yF6hQCrXeW8IlVi17bXH9seHXIPmWr70YAWJW4PvCO4uotnfZ8x6IetmAa4U03qnE1xHRW1/Ol9p1GcfUtXpPclJpg9uIp4HR0gzfeW8Pb578vuOE5cphQxM7y9L7f3//14X1laswTflZiol4Vs5y3VTWuHi01ai+tUVc1KKpOFpiuv5pgxBy8UMkcU1Lozc+SDY7BzriXb9gJqTgXYdWfgTkyTQj6mzOYAtu6KekPVSYsozz6WWx4AiPaR5thGSGk0BsQIia/IVsCXXOoIVyuTU3BSKryZSlBIJk6XGfstoGzjheoO8SEZ5t0yGXJpweinbrl0RmpO5LH3a7pqkCR8W+8seaXk6h59/43yX1eKE+DCnwwFGqJMOcvxDq/VsAJ3mt0i+QIXKrnUkvARSFaiWkEi9/WYZ2l3jJajHVFh1MOVR+gV6Q2HCQxYckFuhYQkA+ff6wo3uD0YvUA2ZiTrW4bF3U5QalIe66lC5kswTumNO/xZTPOa0Q6pV4qGx4GyUhxQyhWOmtkwHKbPpBsSuvcgHNKNyf/iWnSJbLaW8Q7H7cNDIFvmOjhs96MJoVzmK2yjPC5Nztl54DVkypPy+ukCwIzKrcJAzy45TDlz0GU3ku6m/Y/7KWMHM8JJhOMlVEMAM2d2jyOlHBcRSZ6qivG6VqUaaqV/xxA5gYgn+8tQbRc9sd5u14U+nYiFrH7o+uDkM3ZiZtBACY5XsEuJvS7IBt0JW01OUJ3SB46hEmsbuZkXmYJL4giUJNalBkudCjJVaZFbZ7txMSekBG9eDdO8/ynR2nQdQ+7FQClhtuqZsSlxlrRXEaXXbikJ7nBc12gmdZkojNLWWXoqX43kdkajgKLyD+82tejUSfYmp5Csu9AeemSakNr33O6a2mHhLQ5Em3jSfeAPAZySw820IQMeFZhJ4WOHLGZWoXEChrD6aEPZPbPwS4lalLUL9TDkuHF372neYLmKHC1oZ694+0flguTpsgv3w4V8kw7qo3FoszjiTk0MPZHEFjKJL3Nl9mlZhrp666qt61J9U/4MzG5vsmidYtLeEEWLEOltKuO6V7J5Rw==]]></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0EED8927-0CA7-4F8A-B6C4-6D0F294237A5}">
  <ds:schemaRefs>
    <ds:schemaRef ds:uri="http://mapping.word.org/2012/mapping"/>
  </ds:schemaRefs>
</ds:datastoreItem>
</file>

<file path=customXml/itemProps3.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4.xml><?xml version="1.0" encoding="utf-8"?>
<ds:datastoreItem xmlns:ds="http://schemas.openxmlformats.org/officeDocument/2006/customXml" ds:itemID="{5988F524-D6CF-4693-9F1D-FAFF46E0907C}">
  <ds:schemaRefs>
    <ds:schemaRef ds:uri="http://mapping.word.org/2012/template"/>
  </ds:schemaRefs>
</ds:datastoreItem>
</file>

<file path=customXml/itemProps5.xml><?xml version="1.0" encoding="utf-8"?>
<ds:datastoreItem xmlns:ds="http://schemas.openxmlformats.org/officeDocument/2006/customXml" ds:itemID="{1F5E39C1-5C1C-4155-AB65-09B1911F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2208752</TotalTime>
  <Pages>90</Pages>
  <Words>17966</Words>
  <Characters>102411</Characters>
  <Application>Microsoft Office Word</Application>
  <DocSecurity>0</DocSecurity>
  <Lines>853</Lines>
  <Paragraphs>240</Paragraphs>
  <ScaleCrop>false</ScaleCrop>
  <Company>Sky123.Org</Company>
  <LinksUpToDate>false</LinksUpToDate>
  <CharactersWithSpaces>120137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admin</cp:lastModifiedBy>
  <cp:revision>925</cp:revision>
  <cp:lastPrinted>2021-08-19T07:01:00Z</cp:lastPrinted>
  <dcterms:created xsi:type="dcterms:W3CDTF">2021-07-09T01:49:00Z</dcterms:created>
  <dcterms:modified xsi:type="dcterms:W3CDTF">2021-08-24T06:47:00Z</dcterms:modified>
</cp:coreProperties>
</file>