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简体" w:hAnsi="华文中宋" w:eastAsia="方正小标宋简体"/>
          <w:color w:val="FF0000"/>
          <w:sz w:val="80"/>
          <w:szCs w:val="64"/>
        </w:rPr>
      </w:pPr>
      <w:r>
        <w:rPr>
          <w:rFonts w:ascii="方正小标宋简体" w:hAnsi="华文中宋" w:eastAsia="方正小标宋简体"/>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908050</wp:posOffset>
                </wp:positionH>
                <wp:positionV relativeFrom="page">
                  <wp:posOffset>1819275</wp:posOffset>
                </wp:positionV>
                <wp:extent cx="5760085" cy="0"/>
                <wp:effectExtent l="0" t="25400" r="12065" b="317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0" cmpd="thickThin">
                          <a:solidFill>
                            <a:srgbClr val="FF0000"/>
                          </a:solidFill>
                          <a:round/>
                        </a:ln>
                      </wps:spPr>
                      <wps:bodyPr/>
                    </wps:wsp>
                  </a:graphicData>
                </a:graphic>
              </wp:anchor>
            </w:drawing>
          </mc:Choice>
          <mc:Fallback>
            <w:pict>
              <v:line id="Line 3" o:spid="_x0000_s1026" o:spt="20" style="position:absolute;left:0pt;margin-left:71.5pt;margin-top:143.25pt;height:0pt;width:453.55pt;mso-position-horizontal-relative:page;mso-position-vertical-relative:page;z-index:251659264;mso-width-relative:page;mso-height-relative:page;" filled="f" stroked="t" coordsize="21600,21600" o:gfxdata="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XdEBG2wAAAAwBAAAPAAAAAAAAAAEAIAAAACIAAABkcnMvZG93bnJldi54bWxQ&#10;SwECFAAUAAAACACHTuJA78IQQ7sBAABjAwAADgAAAAAAAAABACAAAAAqAQAAZHJzL2Uyb0RvYy54&#10;bWxQSwUGAAAAAAYABgBZAQAAVwUAAAAA&#10;">
                <v:fill on="f" focussize="0,0"/>
                <v:stroke weight="4pt" color="#FF0000" linestyle="thickThin" joinstyle="round"/>
                <v:imagedata o:title=""/>
                <o:lock v:ext="edit" aspectratio="f"/>
              </v:line>
            </w:pict>
          </mc:Fallback>
        </mc:AlternateContent>
      </w:r>
      <w:r>
        <w:rPr>
          <w:rFonts w:hint="eastAsia" w:ascii="方正小标宋简体" w:hAnsi="华文中宋" w:eastAsia="方正小标宋简体"/>
          <w:color w:val="FF0000"/>
          <w:sz w:val="80"/>
          <w:szCs w:val="64"/>
        </w:rPr>
        <w:t>广深铁路股份有限公司</w:t>
      </w:r>
    </w:p>
    <w:p>
      <w:pPr>
        <w:spacing w:line="640" w:lineRule="exact"/>
        <w:ind w:firstLine="2520" w:firstLineChars="700"/>
        <w:rPr>
          <w:rFonts w:asciiTheme="minorEastAsia" w:hAnsiTheme="minorEastAsia" w:eastAsiaTheme="minorEastAsia"/>
          <w:sz w:val="36"/>
          <w:szCs w:val="36"/>
        </w:rPr>
      </w:pPr>
      <w:r>
        <w:rPr>
          <w:rFonts w:hint="eastAsia" w:asciiTheme="minorEastAsia" w:hAnsiTheme="minorEastAsia" w:eastAsiaTheme="minorEastAsia"/>
          <w:sz w:val="36"/>
          <w:szCs w:val="36"/>
        </w:rPr>
        <w:t xml:space="preserve">   </w:t>
      </w:r>
    </w:p>
    <w:p>
      <w:pPr>
        <w:spacing w:line="640" w:lineRule="exact"/>
        <w:jc w:val="center"/>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广深铁路股份有限公司综合办公信息系统和企法信息系统</w:t>
      </w:r>
    </w:p>
    <w:p>
      <w:pPr>
        <w:spacing w:line="640" w:lineRule="exact"/>
        <w:jc w:val="center"/>
        <w:rPr>
          <w:rFonts w:asciiTheme="minorEastAsia" w:hAnsiTheme="minorEastAsia" w:eastAsiaTheme="minorEastAsia"/>
          <w:b/>
          <w:sz w:val="36"/>
          <w:szCs w:val="36"/>
        </w:rPr>
      </w:pPr>
      <w:r>
        <w:rPr>
          <w:rFonts w:hint="eastAsia" w:asciiTheme="minorEastAsia" w:hAnsiTheme="minorEastAsia" w:eastAsiaTheme="minorEastAsia"/>
          <w:b/>
          <w:sz w:val="28"/>
          <w:szCs w:val="28"/>
        </w:rPr>
        <w:t>等保整改项目磋商公告</w:t>
      </w: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项目所在地区：广东省</w:t>
      </w:r>
    </w:p>
    <w:p/>
    <w:p>
      <w:pPr>
        <w:pStyle w:val="4"/>
        <w:numPr>
          <w:ilvl w:val="0"/>
          <w:numId w:val="1"/>
        </w:numPr>
        <w:ind w:firstLineChars="0"/>
        <w:rPr>
          <w:rFonts w:ascii="宋体" w:hAnsi="宋体"/>
          <w:b/>
          <w:sz w:val="32"/>
        </w:rPr>
      </w:pPr>
      <w:r>
        <w:rPr>
          <w:rFonts w:hint="eastAsia" w:ascii="宋体" w:hAnsi="宋体"/>
          <w:b/>
          <w:sz w:val="32"/>
        </w:rPr>
        <w:t>磋商条件：</w:t>
      </w:r>
    </w:p>
    <w:p>
      <w:pPr>
        <w:ind w:firstLine="420" w:firstLineChars="150"/>
        <w:rPr>
          <w:rFonts w:ascii="宋体" w:hAnsi="宋体"/>
          <w:sz w:val="28"/>
        </w:rPr>
      </w:pPr>
      <w:r>
        <w:rPr>
          <w:rFonts w:hint="eastAsia" w:ascii="宋体" w:hAnsi="宋体"/>
          <w:sz w:val="28"/>
        </w:rPr>
        <w:t xml:space="preserve"> 采购人为广深铁路股份有限公司，本项目已经过相关审批，通过竞争性磋商的方式进行采购。</w:t>
      </w:r>
    </w:p>
    <w:p>
      <w:pPr>
        <w:ind w:firstLine="420" w:firstLineChars="150"/>
        <w:rPr>
          <w:rFonts w:ascii="宋体" w:hAnsi="宋体"/>
          <w:sz w:val="28"/>
        </w:rPr>
      </w:pPr>
    </w:p>
    <w:p>
      <w:pPr>
        <w:pStyle w:val="4"/>
        <w:numPr>
          <w:ilvl w:val="0"/>
          <w:numId w:val="1"/>
        </w:numPr>
        <w:ind w:firstLineChars="0"/>
        <w:rPr>
          <w:rFonts w:ascii="宋体" w:hAnsi="宋体"/>
          <w:b/>
          <w:sz w:val="32"/>
        </w:rPr>
      </w:pPr>
      <w:r>
        <w:rPr>
          <w:rFonts w:ascii="宋体" w:hAnsi="宋体"/>
          <w:b/>
          <w:sz w:val="32"/>
        </w:rPr>
        <w:t>项目概况与范围</w:t>
      </w:r>
      <w:r>
        <w:rPr>
          <w:rFonts w:hint="eastAsia" w:ascii="宋体" w:hAnsi="宋体"/>
          <w:b/>
          <w:sz w:val="32"/>
        </w:rPr>
        <w:t>：</w:t>
      </w:r>
    </w:p>
    <w:p>
      <w:pPr>
        <w:ind w:firstLine="280" w:firstLineChars="100"/>
        <w:rPr>
          <w:rFonts w:ascii="宋体" w:hAnsi="宋体"/>
          <w:sz w:val="28"/>
        </w:rPr>
      </w:pPr>
      <w:r>
        <w:rPr>
          <w:rFonts w:hint="eastAsia" w:ascii="宋体" w:hAnsi="宋体"/>
          <w:sz w:val="28"/>
        </w:rPr>
        <w:t>1.规模：80万元。</w:t>
      </w:r>
    </w:p>
    <w:p>
      <w:pPr>
        <w:ind w:firstLine="280" w:firstLineChars="100"/>
        <w:rPr>
          <w:rFonts w:ascii="宋体" w:hAnsi="宋体"/>
          <w:sz w:val="28"/>
        </w:rPr>
      </w:pPr>
      <w:r>
        <w:rPr>
          <w:rFonts w:hint="eastAsia" w:ascii="宋体" w:hAnsi="宋体"/>
          <w:sz w:val="28"/>
        </w:rPr>
        <w:t>2.范围：广深铁路股份有限公司综合办公信息系统和企法信息系统等保整改。</w:t>
      </w:r>
      <w:r>
        <w:rPr>
          <w:rFonts w:ascii="宋体" w:hAnsi="宋体"/>
          <w:sz w:val="28"/>
        </w:rPr>
        <w:t xml:space="preserve"> </w:t>
      </w:r>
    </w:p>
    <w:p>
      <w:pPr>
        <w:ind w:firstLine="280" w:firstLineChars="100"/>
        <w:rPr>
          <w:rFonts w:ascii="宋体" w:hAnsi="宋体"/>
          <w:sz w:val="28"/>
        </w:rPr>
      </w:pPr>
    </w:p>
    <w:p>
      <w:pPr>
        <w:rPr>
          <w:rFonts w:ascii="宋体" w:hAnsi="宋体"/>
          <w:sz w:val="28"/>
        </w:rPr>
      </w:pPr>
      <w:r>
        <w:rPr>
          <w:rFonts w:hint="eastAsia" w:ascii="宋体" w:hAnsi="宋体"/>
          <w:sz w:val="28"/>
        </w:rPr>
        <w:t>三、</w:t>
      </w:r>
      <w:r>
        <w:rPr>
          <w:rFonts w:hint="eastAsia" w:ascii="宋体" w:hAnsi="宋体"/>
          <w:b/>
          <w:sz w:val="32"/>
        </w:rPr>
        <w:t>磋商供应商</w:t>
      </w:r>
      <w:r>
        <w:rPr>
          <w:rFonts w:ascii="宋体" w:hAnsi="宋体"/>
          <w:b/>
          <w:sz w:val="32"/>
        </w:rPr>
        <w:t>资格要求</w:t>
      </w:r>
      <w:r>
        <w:rPr>
          <w:rFonts w:hint="eastAsia" w:ascii="宋体" w:hAnsi="宋体"/>
          <w:b/>
          <w:sz w:val="32"/>
        </w:rPr>
        <w:t>：</w:t>
      </w:r>
      <w:r>
        <w:rPr>
          <w:rFonts w:hint="eastAsia" w:ascii="宋体" w:hAnsi="宋体"/>
          <w:sz w:val="28"/>
        </w:rPr>
        <w:tab/>
      </w:r>
    </w:p>
    <w:p>
      <w:pPr>
        <w:spacing w:line="560" w:lineRule="exact"/>
        <w:ind w:firstLine="560" w:firstLineChars="200"/>
        <w:rPr>
          <w:rFonts w:ascii="宋体" w:hAnsi="宋体"/>
          <w:sz w:val="28"/>
        </w:rPr>
      </w:pPr>
      <w:r>
        <w:rPr>
          <w:rFonts w:hint="eastAsia" w:asciiTheme="minorEastAsia" w:hAnsiTheme="minorEastAsia" w:eastAsiaTheme="minorEastAsia"/>
          <w:sz w:val="28"/>
          <w:szCs w:val="28"/>
        </w:rPr>
        <w:t>1.</w:t>
      </w:r>
      <w:r>
        <w:rPr>
          <w:rFonts w:hint="eastAsia" w:ascii="宋体" w:hAnsi="宋体"/>
          <w:sz w:val="28"/>
        </w:rPr>
        <w:t>在中国境内依法注册且具有独立法人资格，注册资金不低于500万元；</w:t>
      </w:r>
    </w:p>
    <w:p>
      <w:pPr>
        <w:tabs>
          <w:tab w:val="left" w:pos="4680"/>
        </w:tabs>
        <w:snapToGrid w:val="0"/>
        <w:spacing w:line="560" w:lineRule="exact"/>
        <w:ind w:left="-9" w:firstLine="280" w:firstLineChars="100"/>
        <w:rPr>
          <w:rFonts w:ascii="宋体" w:hAnsi="宋体"/>
          <w:sz w:val="28"/>
        </w:rPr>
      </w:pPr>
      <w:r>
        <w:rPr>
          <w:rFonts w:hint="eastAsia" w:asciiTheme="minorEastAsia" w:hAnsiTheme="minorEastAsia" w:eastAsiaTheme="minorEastAsia"/>
          <w:sz w:val="28"/>
          <w:szCs w:val="28"/>
        </w:rPr>
        <w:t xml:space="preserve">  2.</w:t>
      </w:r>
      <w:r>
        <w:rPr>
          <w:rFonts w:hint="eastAsia" w:ascii="宋体" w:hAnsi="宋体"/>
          <w:sz w:val="28"/>
        </w:rPr>
        <w:t>磋商供应商须具有增值税一般纳税人资质，近两年财务状况良好；</w:t>
      </w:r>
    </w:p>
    <w:p>
      <w:pPr>
        <w:tabs>
          <w:tab w:val="left" w:pos="4680"/>
        </w:tabs>
        <w:snapToGrid w:val="0"/>
        <w:spacing w:line="560" w:lineRule="exact"/>
        <w:ind w:left="-9" w:firstLine="280" w:firstLineChars="100"/>
        <w:rPr>
          <w:rFonts w:ascii="宋体" w:hAnsi="宋体"/>
          <w:sz w:val="28"/>
        </w:rPr>
      </w:pPr>
      <w:r>
        <w:rPr>
          <w:rFonts w:hint="eastAsia" w:ascii="宋体" w:hAnsi="宋体"/>
          <w:sz w:val="28"/>
        </w:rPr>
        <w:t xml:space="preserve">  3.磋商供应商</w:t>
      </w:r>
      <w:r>
        <w:rPr>
          <w:rFonts w:ascii="宋体" w:hAnsi="宋体"/>
          <w:sz w:val="28"/>
        </w:rPr>
        <w:t>须具备</w:t>
      </w:r>
      <w:r>
        <w:rPr>
          <w:rFonts w:hint="eastAsia" w:ascii="宋体" w:hAnsi="宋体"/>
          <w:sz w:val="28"/>
        </w:rPr>
        <w:t>ISO9001认证证书；</w:t>
      </w:r>
    </w:p>
    <w:p>
      <w:pPr>
        <w:tabs>
          <w:tab w:val="left" w:pos="4680"/>
        </w:tabs>
        <w:snapToGrid w:val="0"/>
        <w:spacing w:line="560" w:lineRule="exact"/>
        <w:ind w:left="-9" w:firstLine="280" w:firstLineChars="100"/>
        <w:rPr>
          <w:rFonts w:ascii="宋体" w:hAnsi="宋体"/>
          <w:sz w:val="28"/>
        </w:rPr>
      </w:pPr>
      <w:r>
        <w:rPr>
          <w:rFonts w:hint="eastAsia" w:ascii="宋体" w:hAnsi="宋体"/>
          <w:sz w:val="28"/>
        </w:rPr>
        <w:t xml:space="preserve">  4.磋商供应商需提供近3年不少于1项类似本项目的项目业绩（须提供合同复印件）；</w:t>
      </w:r>
    </w:p>
    <w:p>
      <w:pPr>
        <w:tabs>
          <w:tab w:val="left" w:pos="4680"/>
        </w:tabs>
        <w:snapToGrid w:val="0"/>
        <w:spacing w:line="560" w:lineRule="exact"/>
        <w:ind w:left="-9" w:firstLine="280" w:firstLineChars="100"/>
        <w:rPr>
          <w:rFonts w:ascii="宋体" w:hAnsi="宋体"/>
          <w:sz w:val="28"/>
        </w:rPr>
      </w:pPr>
      <w:r>
        <w:rPr>
          <w:rFonts w:hint="eastAsia" w:ascii="宋体" w:hAnsi="宋体"/>
          <w:sz w:val="28"/>
        </w:rPr>
        <w:t xml:space="preserve">  5.磋商供应商近二年内没有重大违法、安全和不良信誉等事件发生；</w:t>
      </w:r>
    </w:p>
    <w:p>
      <w:pPr>
        <w:tabs>
          <w:tab w:val="left" w:pos="4680"/>
        </w:tabs>
        <w:snapToGrid w:val="0"/>
        <w:spacing w:line="560" w:lineRule="exact"/>
        <w:ind w:left="-8" w:leftChars="-4" w:firstLine="560" w:firstLineChars="200"/>
        <w:rPr>
          <w:rFonts w:ascii="宋体" w:hAnsi="宋体"/>
          <w:sz w:val="28"/>
        </w:rPr>
      </w:pPr>
      <w:r>
        <w:rPr>
          <w:rFonts w:ascii="宋体" w:hAnsi="宋体"/>
          <w:sz w:val="28"/>
        </w:rPr>
        <w:t>6</w:t>
      </w:r>
      <w:r>
        <w:rPr>
          <w:rFonts w:hint="eastAsia" w:ascii="宋体" w:hAnsi="宋体"/>
          <w:sz w:val="28"/>
        </w:rPr>
        <w:t>.</w:t>
      </w:r>
      <w:r>
        <w:rPr>
          <w:rFonts w:ascii="宋体" w:hAnsi="宋体"/>
          <w:sz w:val="28"/>
        </w:rPr>
        <w:t>磋商供应商须在深圳市区</w:t>
      </w:r>
      <w:r>
        <w:rPr>
          <w:rFonts w:hint="eastAsia" w:ascii="宋体" w:hAnsi="宋体"/>
          <w:sz w:val="28"/>
        </w:rPr>
        <w:t>提供</w:t>
      </w:r>
      <w:r>
        <w:rPr>
          <w:rFonts w:ascii="宋体" w:hAnsi="宋体"/>
          <w:sz w:val="28"/>
        </w:rPr>
        <w:t>本地化服务承诺，能提供7*24小时及时上门服务。</w:t>
      </w:r>
    </w:p>
    <w:p>
      <w:pPr>
        <w:ind w:firstLine="700" w:firstLineChars="250"/>
        <w:rPr>
          <w:rFonts w:ascii="宋体" w:hAnsi="宋体"/>
          <w:sz w:val="28"/>
        </w:rPr>
      </w:pPr>
      <w:r>
        <w:rPr>
          <w:rFonts w:hint="eastAsia" w:ascii="宋体" w:hAnsi="宋体"/>
          <w:sz w:val="28"/>
        </w:rPr>
        <w:t>本项目不接受联合体投标。</w:t>
      </w:r>
    </w:p>
    <w:p>
      <w:pPr>
        <w:ind w:firstLine="700" w:firstLineChars="250"/>
        <w:rPr>
          <w:rFonts w:ascii="宋体" w:hAnsi="宋体"/>
          <w:sz w:val="28"/>
        </w:rPr>
      </w:pPr>
    </w:p>
    <w:p>
      <w:pPr>
        <w:pStyle w:val="4"/>
        <w:numPr>
          <w:ilvl w:val="0"/>
          <w:numId w:val="2"/>
        </w:numPr>
        <w:tabs>
          <w:tab w:val="left" w:pos="400"/>
        </w:tabs>
        <w:spacing w:line="0" w:lineRule="atLeast"/>
        <w:ind w:firstLineChars="0"/>
        <w:jc w:val="both"/>
        <w:rPr>
          <w:rFonts w:ascii="Times New Roman" w:hAnsi="Times New Roman" w:eastAsia="Times New Roman"/>
          <w:b/>
          <w:sz w:val="32"/>
          <w:highlight w:val="yellow"/>
        </w:rPr>
      </w:pPr>
      <w:r>
        <w:rPr>
          <w:rFonts w:hint="eastAsia" w:ascii="宋体" w:hAnsi="宋体"/>
          <w:b/>
          <w:sz w:val="32"/>
          <w:highlight w:val="yellow"/>
        </w:rPr>
        <w:t>磋商</w:t>
      </w:r>
      <w:r>
        <w:rPr>
          <w:rFonts w:ascii="宋体" w:hAnsi="宋体"/>
          <w:b/>
          <w:sz w:val="32"/>
          <w:highlight w:val="yellow"/>
        </w:rPr>
        <w:t>文件的获取</w:t>
      </w:r>
    </w:p>
    <w:p>
      <w:pPr>
        <w:ind w:firstLine="420" w:firstLineChars="150"/>
        <w:rPr>
          <w:rFonts w:ascii="宋体" w:hAnsi="宋体"/>
          <w:sz w:val="28"/>
        </w:rPr>
      </w:pPr>
      <w:r>
        <w:rPr>
          <w:rFonts w:hint="eastAsia" w:ascii="宋体" w:hAnsi="宋体"/>
          <w:sz w:val="28"/>
        </w:rPr>
        <w:t>获取时间：从202</w:t>
      </w:r>
      <w:r>
        <w:rPr>
          <w:rFonts w:hint="eastAsia" w:ascii="宋体" w:hAnsi="宋体"/>
          <w:sz w:val="28"/>
          <w:lang w:val="en-US" w:eastAsia="zh-CN"/>
        </w:rPr>
        <w:t>1</w:t>
      </w:r>
      <w:r>
        <w:rPr>
          <w:rFonts w:hint="eastAsia" w:ascii="宋体" w:hAnsi="宋体"/>
          <w:sz w:val="28"/>
        </w:rPr>
        <w:t>年</w:t>
      </w:r>
      <w:r>
        <w:rPr>
          <w:rFonts w:hint="eastAsia" w:ascii="宋体" w:hAnsi="宋体"/>
          <w:sz w:val="28"/>
          <w:lang w:val="en-US" w:eastAsia="zh-CN"/>
        </w:rPr>
        <w:t>9</w:t>
      </w:r>
      <w:r>
        <w:rPr>
          <w:rFonts w:hint="eastAsia" w:ascii="宋体" w:hAnsi="宋体"/>
          <w:sz w:val="28"/>
        </w:rPr>
        <w:t>月</w:t>
      </w:r>
      <w:r>
        <w:rPr>
          <w:rFonts w:hint="eastAsia" w:ascii="宋体" w:hAnsi="宋体"/>
          <w:sz w:val="28"/>
          <w:lang w:val="en-US" w:eastAsia="zh-CN"/>
        </w:rPr>
        <w:t>24</w:t>
      </w:r>
      <w:r>
        <w:rPr>
          <w:rFonts w:hint="eastAsia" w:ascii="宋体" w:hAnsi="宋体"/>
          <w:sz w:val="28"/>
        </w:rPr>
        <w:t>日 09 时00分到202</w:t>
      </w:r>
      <w:r>
        <w:rPr>
          <w:rFonts w:hint="eastAsia" w:ascii="宋体" w:hAnsi="宋体"/>
          <w:sz w:val="28"/>
          <w:lang w:val="en-US" w:eastAsia="zh-CN"/>
        </w:rPr>
        <w:t>1</w:t>
      </w:r>
      <w:r>
        <w:rPr>
          <w:rFonts w:hint="eastAsia" w:ascii="宋体" w:hAnsi="宋体"/>
          <w:sz w:val="28"/>
        </w:rPr>
        <w:t>年</w:t>
      </w:r>
      <w:r>
        <w:rPr>
          <w:rFonts w:hint="eastAsia" w:ascii="宋体" w:hAnsi="宋体"/>
          <w:sz w:val="28"/>
          <w:lang w:val="en-US" w:eastAsia="zh-CN"/>
        </w:rPr>
        <w:t>9</w:t>
      </w:r>
      <w:r>
        <w:rPr>
          <w:rFonts w:hint="eastAsia" w:ascii="宋体" w:hAnsi="宋体"/>
          <w:sz w:val="28"/>
        </w:rPr>
        <w:t>月</w:t>
      </w:r>
      <w:r>
        <w:rPr>
          <w:rFonts w:hint="eastAsia" w:ascii="宋体" w:hAnsi="宋体"/>
          <w:sz w:val="28"/>
          <w:lang w:val="en-US" w:eastAsia="zh-CN"/>
        </w:rPr>
        <w:t>29</w:t>
      </w:r>
      <w:r>
        <w:rPr>
          <w:rFonts w:hint="eastAsia" w:ascii="宋体" w:hAnsi="宋体"/>
          <w:sz w:val="28"/>
        </w:rPr>
        <w:t>日 17时 00分。</w:t>
      </w:r>
    </w:p>
    <w:p>
      <w:pPr>
        <w:ind w:firstLine="420" w:firstLineChars="150"/>
        <w:rPr>
          <w:rFonts w:ascii="宋体" w:hAnsi="宋体"/>
          <w:sz w:val="28"/>
        </w:rPr>
      </w:pPr>
      <w:r>
        <w:rPr>
          <w:rFonts w:hint="eastAsia" w:ascii="宋体" w:hAnsi="宋体"/>
          <w:sz w:val="28"/>
        </w:rPr>
        <w:t>获取方式：填写报名表（格式详见附件），并与加盖公章的营业执照和磋商供应商资格要求证明资料扫描件一并邮寄或面交本公告第八条我公司指定联系人（邮寄报名以我公司收到邮件时间为准）。</w:t>
      </w:r>
    </w:p>
    <w:p>
      <w:pPr>
        <w:ind w:firstLine="420" w:firstLineChars="150"/>
        <w:rPr>
          <w:rFonts w:ascii="宋体" w:hAnsi="宋体"/>
          <w:sz w:val="28"/>
        </w:rPr>
      </w:pPr>
      <w:r>
        <w:rPr>
          <w:rFonts w:ascii="宋体" w:hAnsi="宋体"/>
          <w:sz w:val="28"/>
        </w:rPr>
        <w:t xml:space="preserve"> </w:t>
      </w:r>
    </w:p>
    <w:p>
      <w:pPr>
        <w:pStyle w:val="4"/>
        <w:numPr>
          <w:ilvl w:val="0"/>
          <w:numId w:val="2"/>
        </w:numPr>
        <w:ind w:firstLineChars="0"/>
        <w:rPr>
          <w:rFonts w:ascii="宋体" w:hAnsi="宋体"/>
          <w:b/>
          <w:sz w:val="32"/>
          <w:highlight w:val="yellow"/>
        </w:rPr>
      </w:pPr>
      <w:r>
        <w:rPr>
          <w:rFonts w:hint="eastAsia" w:ascii="宋体" w:hAnsi="宋体"/>
          <w:b/>
          <w:sz w:val="32"/>
          <w:highlight w:val="yellow"/>
        </w:rPr>
        <w:t>磋商</w:t>
      </w:r>
      <w:r>
        <w:rPr>
          <w:rFonts w:ascii="宋体" w:hAnsi="宋体"/>
          <w:b/>
          <w:sz w:val="32"/>
          <w:highlight w:val="yellow"/>
        </w:rPr>
        <w:t>文件的递交</w:t>
      </w:r>
    </w:p>
    <w:p>
      <w:pPr>
        <w:ind w:firstLine="420" w:firstLineChars="150"/>
        <w:rPr>
          <w:rFonts w:ascii="宋体" w:hAnsi="宋体"/>
          <w:sz w:val="28"/>
        </w:rPr>
      </w:pPr>
      <w:r>
        <w:rPr>
          <w:rFonts w:hint="eastAsia" w:ascii="宋体" w:hAnsi="宋体"/>
          <w:sz w:val="28"/>
        </w:rPr>
        <w:t>递交截止时间：202</w:t>
      </w:r>
      <w:r>
        <w:rPr>
          <w:rFonts w:hint="eastAsia" w:ascii="宋体" w:hAnsi="宋体"/>
          <w:sz w:val="28"/>
          <w:lang w:val="en-US" w:eastAsia="zh-CN"/>
        </w:rPr>
        <w:t>1</w:t>
      </w:r>
      <w:r>
        <w:rPr>
          <w:rFonts w:hint="eastAsia" w:ascii="宋体" w:hAnsi="宋体"/>
          <w:sz w:val="28"/>
        </w:rPr>
        <w:t>年</w:t>
      </w:r>
      <w:r>
        <w:rPr>
          <w:rFonts w:hint="eastAsia" w:ascii="宋体" w:hAnsi="宋体"/>
          <w:sz w:val="28"/>
          <w:lang w:val="en-US" w:eastAsia="zh-CN"/>
        </w:rPr>
        <w:t>10</w:t>
      </w:r>
      <w:r>
        <w:rPr>
          <w:rFonts w:hint="eastAsia" w:ascii="宋体" w:hAnsi="宋体"/>
          <w:sz w:val="28"/>
        </w:rPr>
        <w:t>月</w:t>
      </w:r>
      <w:r>
        <w:rPr>
          <w:rFonts w:hint="eastAsia" w:ascii="宋体" w:hAnsi="宋体"/>
          <w:sz w:val="28"/>
          <w:lang w:val="en-US" w:eastAsia="zh-CN"/>
        </w:rPr>
        <w:t>13</w:t>
      </w:r>
      <w:r>
        <w:rPr>
          <w:rFonts w:hint="eastAsia" w:ascii="宋体" w:hAnsi="宋体"/>
          <w:sz w:val="28"/>
        </w:rPr>
        <w:t>日09 时 30 分</w:t>
      </w:r>
    </w:p>
    <w:p>
      <w:pPr>
        <w:ind w:left="441" w:leftChars="210"/>
        <w:rPr>
          <w:rFonts w:ascii="宋体" w:hAnsi="宋体"/>
          <w:sz w:val="28"/>
          <w:szCs w:val="28"/>
        </w:rPr>
      </w:pPr>
      <w:r>
        <w:rPr>
          <w:rFonts w:hint="eastAsia" w:ascii="宋体" w:hAnsi="宋体"/>
          <w:sz w:val="28"/>
        </w:rPr>
        <w:t>递交方式：</w:t>
      </w:r>
      <w:r>
        <w:rPr>
          <w:rFonts w:hint="eastAsia" w:ascii="宋体" w:hAnsi="宋体"/>
          <w:sz w:val="28"/>
          <w:szCs w:val="28"/>
        </w:rPr>
        <w:t>深圳市罗湖区和平路1052号广深铁路股份有限公司大楼</w:t>
      </w:r>
      <w:r>
        <w:rPr>
          <w:rFonts w:hint="eastAsia" w:ascii="宋体" w:hAnsi="宋体"/>
          <w:sz w:val="28"/>
          <w:szCs w:val="28"/>
          <w:lang w:val="en-US" w:eastAsia="zh-CN"/>
        </w:rPr>
        <w:t>3</w:t>
      </w:r>
      <w:r>
        <w:rPr>
          <w:rFonts w:hint="eastAsia" w:ascii="宋体" w:hAnsi="宋体"/>
          <w:sz w:val="28"/>
          <w:szCs w:val="28"/>
        </w:rPr>
        <w:t>楼会议室现场递交（开始递交时间：202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13</w:t>
      </w:r>
      <w:r>
        <w:rPr>
          <w:rFonts w:hint="eastAsia" w:ascii="宋体" w:hAnsi="宋体"/>
          <w:sz w:val="28"/>
          <w:szCs w:val="28"/>
        </w:rPr>
        <w:t>日09：00）。</w:t>
      </w:r>
    </w:p>
    <w:p>
      <w:pPr>
        <w:rPr>
          <w:rFonts w:ascii="宋体" w:hAnsi="宋体"/>
          <w:sz w:val="28"/>
          <w:szCs w:val="28"/>
        </w:rPr>
      </w:pPr>
    </w:p>
    <w:p>
      <w:pPr>
        <w:pStyle w:val="4"/>
        <w:numPr>
          <w:ilvl w:val="0"/>
          <w:numId w:val="2"/>
        </w:numPr>
        <w:ind w:firstLineChars="0"/>
        <w:rPr>
          <w:rFonts w:ascii="宋体" w:hAnsi="宋体"/>
          <w:b/>
          <w:sz w:val="32"/>
          <w:highlight w:val="yellow"/>
        </w:rPr>
      </w:pPr>
      <w:r>
        <w:rPr>
          <w:rFonts w:hint="eastAsia" w:ascii="宋体" w:hAnsi="宋体"/>
          <w:b/>
          <w:sz w:val="32"/>
          <w:highlight w:val="yellow"/>
        </w:rPr>
        <w:t>磋商时间及地点：</w:t>
      </w:r>
    </w:p>
    <w:p>
      <w:pPr>
        <w:ind w:firstLine="420" w:firstLineChars="150"/>
        <w:rPr>
          <w:rFonts w:ascii="宋体" w:hAnsi="宋体"/>
          <w:sz w:val="28"/>
        </w:rPr>
      </w:pPr>
      <w:r>
        <w:rPr>
          <w:rFonts w:hint="eastAsia" w:ascii="宋体" w:hAnsi="宋体"/>
          <w:sz w:val="28"/>
          <w:szCs w:val="28"/>
        </w:rPr>
        <w:t>磋商时间：</w:t>
      </w:r>
      <w:r>
        <w:rPr>
          <w:rFonts w:hint="eastAsia" w:ascii="宋体" w:hAnsi="宋体"/>
          <w:sz w:val="28"/>
        </w:rPr>
        <w:t>202</w:t>
      </w:r>
      <w:r>
        <w:rPr>
          <w:rFonts w:hint="eastAsia" w:ascii="宋体" w:hAnsi="宋体"/>
          <w:sz w:val="28"/>
          <w:lang w:val="en-US" w:eastAsia="zh-CN"/>
        </w:rPr>
        <w:t>1</w:t>
      </w:r>
      <w:r>
        <w:rPr>
          <w:rFonts w:hint="eastAsia" w:ascii="宋体" w:hAnsi="宋体"/>
          <w:sz w:val="28"/>
        </w:rPr>
        <w:t>年</w:t>
      </w:r>
      <w:r>
        <w:rPr>
          <w:rFonts w:hint="eastAsia" w:ascii="宋体" w:hAnsi="宋体"/>
          <w:sz w:val="28"/>
          <w:lang w:val="en-US" w:eastAsia="zh-CN"/>
        </w:rPr>
        <w:t>10</w:t>
      </w:r>
      <w:r>
        <w:rPr>
          <w:rFonts w:hint="eastAsia" w:ascii="宋体" w:hAnsi="宋体"/>
          <w:sz w:val="28"/>
        </w:rPr>
        <w:t>月</w:t>
      </w:r>
      <w:r>
        <w:rPr>
          <w:rFonts w:hint="eastAsia" w:ascii="宋体" w:hAnsi="宋体"/>
          <w:sz w:val="28"/>
          <w:lang w:val="en-US" w:eastAsia="zh-CN"/>
        </w:rPr>
        <w:t>13</w:t>
      </w:r>
      <w:r>
        <w:rPr>
          <w:rFonts w:hint="eastAsia" w:ascii="宋体" w:hAnsi="宋体"/>
          <w:sz w:val="28"/>
        </w:rPr>
        <w:t>日09 时 30 分</w:t>
      </w:r>
    </w:p>
    <w:p>
      <w:pPr>
        <w:rPr>
          <w:rFonts w:ascii="宋体" w:hAnsi="宋体"/>
          <w:sz w:val="28"/>
          <w:szCs w:val="28"/>
        </w:rPr>
      </w:pPr>
      <w:r>
        <w:rPr>
          <w:rFonts w:hint="eastAsia" w:ascii="宋体" w:hAnsi="宋体"/>
          <w:sz w:val="28"/>
        </w:rPr>
        <w:t xml:space="preserve">   磋商地点：</w:t>
      </w:r>
      <w:r>
        <w:rPr>
          <w:rFonts w:hint="eastAsia" w:ascii="宋体" w:hAnsi="宋体"/>
          <w:sz w:val="28"/>
          <w:szCs w:val="28"/>
        </w:rPr>
        <w:t>深圳市罗湖区和平路广深铁路股份有限公司大楼</w:t>
      </w:r>
      <w:r>
        <w:rPr>
          <w:rFonts w:hint="eastAsia" w:ascii="宋体" w:hAnsi="宋体"/>
          <w:sz w:val="28"/>
          <w:szCs w:val="28"/>
          <w:lang w:val="en-US" w:eastAsia="zh-CN"/>
        </w:rPr>
        <w:t>3</w:t>
      </w:r>
      <w:r>
        <w:rPr>
          <w:rFonts w:hint="eastAsia" w:ascii="宋体" w:hAnsi="宋体"/>
          <w:sz w:val="28"/>
          <w:szCs w:val="28"/>
        </w:rPr>
        <w:t>楼会议室（注：近14天内有过疫情高风险地区旅居史的人员，不得参加此次现场磋商会议）。</w:t>
      </w:r>
    </w:p>
    <w:p>
      <w:pPr>
        <w:ind w:firstLine="280" w:firstLineChars="100"/>
        <w:rPr>
          <w:rFonts w:ascii="宋体" w:hAnsi="宋体"/>
          <w:sz w:val="28"/>
          <w:szCs w:val="28"/>
        </w:rPr>
      </w:pPr>
    </w:p>
    <w:p>
      <w:pPr>
        <w:pStyle w:val="4"/>
        <w:numPr>
          <w:ilvl w:val="0"/>
          <w:numId w:val="2"/>
        </w:numPr>
        <w:ind w:firstLineChars="0"/>
        <w:rPr>
          <w:rFonts w:ascii="宋体" w:hAnsi="宋体"/>
          <w:b/>
          <w:sz w:val="32"/>
        </w:rPr>
      </w:pPr>
      <w:r>
        <w:rPr>
          <w:rFonts w:hint="eastAsia" w:ascii="宋体" w:hAnsi="宋体"/>
          <w:b/>
          <w:sz w:val="32"/>
        </w:rPr>
        <w:t>其他：</w:t>
      </w:r>
    </w:p>
    <w:p>
      <w:pPr>
        <w:rPr>
          <w:rFonts w:ascii="宋体" w:hAnsi="宋体"/>
          <w:sz w:val="28"/>
          <w:szCs w:val="28"/>
        </w:rPr>
      </w:pPr>
      <w:r>
        <w:rPr>
          <w:rFonts w:hint="eastAsia" w:ascii="宋体" w:hAnsi="宋体"/>
          <w:b/>
          <w:sz w:val="32"/>
        </w:rPr>
        <w:t>1、项目内容：</w:t>
      </w:r>
      <w:r>
        <w:rPr>
          <w:rFonts w:hint="eastAsia" w:ascii="宋体" w:hAnsi="宋体"/>
          <w:sz w:val="28"/>
        </w:rPr>
        <w:t>广深铁路股份有限公司综合办公信息系统和企法信息系统网络安全整改，满足国家网络安全等级保护的要求。</w:t>
      </w:r>
    </w:p>
    <w:p>
      <w:pPr>
        <w:rPr>
          <w:sz w:val="28"/>
          <w:szCs w:val="28"/>
        </w:rPr>
      </w:pPr>
      <w:r>
        <w:rPr>
          <w:rFonts w:hint="eastAsia" w:ascii="宋体" w:hAnsi="宋体"/>
          <w:sz w:val="28"/>
          <w:szCs w:val="28"/>
        </w:rPr>
        <w:t xml:space="preserve"> </w:t>
      </w:r>
      <w:r>
        <w:rPr>
          <w:rFonts w:hint="eastAsia" w:ascii="宋体" w:hAnsi="宋体"/>
          <w:b/>
          <w:sz w:val="32"/>
        </w:rPr>
        <w:t>2、计划完成时间：</w:t>
      </w:r>
      <w:r>
        <w:rPr>
          <w:rFonts w:hint="eastAsia"/>
          <w:sz w:val="28"/>
          <w:szCs w:val="28"/>
        </w:rPr>
        <w:t>合同签订后两个月内</w:t>
      </w:r>
    </w:p>
    <w:p>
      <w:pPr>
        <w:rPr>
          <w:sz w:val="28"/>
          <w:szCs w:val="28"/>
        </w:rPr>
      </w:pPr>
    </w:p>
    <w:p>
      <w:pPr>
        <w:pStyle w:val="4"/>
        <w:numPr>
          <w:ilvl w:val="0"/>
          <w:numId w:val="2"/>
        </w:numPr>
        <w:ind w:firstLineChars="0"/>
        <w:rPr>
          <w:rFonts w:ascii="宋体" w:hAnsi="宋体"/>
          <w:b/>
          <w:sz w:val="32"/>
          <w:highlight w:val="yellow"/>
        </w:rPr>
      </w:pPr>
      <w:r>
        <w:rPr>
          <w:rFonts w:hint="eastAsia" w:ascii="宋体" w:hAnsi="宋体"/>
          <w:b/>
          <w:sz w:val="32"/>
          <w:highlight w:val="yellow"/>
        </w:rPr>
        <w:t>联系方式</w:t>
      </w:r>
    </w:p>
    <w:p>
      <w:pPr>
        <w:ind w:firstLine="420" w:firstLineChars="150"/>
        <w:rPr>
          <w:rFonts w:ascii="宋体" w:hAnsi="宋体"/>
          <w:sz w:val="32"/>
        </w:rPr>
      </w:pPr>
      <w:r>
        <w:rPr>
          <w:rFonts w:hint="eastAsia" w:ascii="宋体" w:hAnsi="宋体"/>
          <w:sz w:val="28"/>
        </w:rPr>
        <w:t>招标人：广深铁路股份有限公司</w:t>
      </w:r>
      <w:r>
        <w:rPr>
          <w:rFonts w:hint="eastAsia" w:ascii="宋体" w:hAnsi="宋体"/>
          <w:sz w:val="32"/>
        </w:rPr>
        <w:tab/>
      </w:r>
    </w:p>
    <w:p>
      <w:pPr>
        <w:ind w:firstLine="420" w:firstLineChars="150"/>
        <w:rPr>
          <w:rFonts w:ascii="宋体" w:hAnsi="宋体"/>
          <w:sz w:val="28"/>
        </w:rPr>
      </w:pPr>
      <w:r>
        <w:rPr>
          <w:rFonts w:hint="eastAsia" w:ascii="宋体" w:hAnsi="宋体"/>
          <w:sz w:val="28"/>
        </w:rPr>
        <w:t>地  址：深圳市罗湖区和平路1052号</w:t>
      </w:r>
      <w:r>
        <w:rPr>
          <w:rFonts w:hint="eastAsia" w:ascii="宋体" w:hAnsi="宋体"/>
          <w:sz w:val="28"/>
        </w:rPr>
        <w:tab/>
      </w:r>
    </w:p>
    <w:p>
      <w:pPr>
        <w:ind w:firstLine="420" w:firstLineChars="150"/>
        <w:rPr>
          <w:rFonts w:hint="eastAsia" w:ascii="宋体" w:hAnsi="宋体" w:eastAsia="宋体"/>
          <w:sz w:val="28"/>
          <w:lang w:eastAsia="zh-CN"/>
        </w:rPr>
      </w:pPr>
      <w:r>
        <w:rPr>
          <w:rFonts w:hint="eastAsia" w:ascii="宋体" w:hAnsi="宋体"/>
          <w:sz w:val="28"/>
        </w:rPr>
        <w:t>联 系 人：</w:t>
      </w:r>
      <w:r>
        <w:rPr>
          <w:rFonts w:hint="eastAsia" w:ascii="宋体" w:hAnsi="宋体"/>
          <w:sz w:val="28"/>
          <w:lang w:eastAsia="zh-CN"/>
        </w:rPr>
        <w:t>黄玮珊</w:t>
      </w:r>
    </w:p>
    <w:p>
      <w:pPr>
        <w:ind w:firstLine="420" w:firstLineChars="150"/>
        <w:rPr>
          <w:rFonts w:hint="default" w:ascii="宋体" w:hAnsi="宋体" w:eastAsia="宋体"/>
          <w:sz w:val="28"/>
          <w:lang w:val="en-US" w:eastAsia="zh-CN"/>
        </w:rPr>
      </w:pPr>
      <w:r>
        <w:rPr>
          <w:rFonts w:hint="eastAsia" w:ascii="宋体" w:hAnsi="宋体"/>
          <w:sz w:val="28"/>
        </w:rPr>
        <w:t>电</w:t>
      </w:r>
      <w:r>
        <w:rPr>
          <w:rFonts w:hint="eastAsia" w:ascii="宋体" w:hAnsi="宋体"/>
          <w:sz w:val="28"/>
        </w:rPr>
        <w:tab/>
      </w:r>
      <w:r>
        <w:rPr>
          <w:rFonts w:hint="eastAsia" w:ascii="宋体" w:hAnsi="宋体"/>
          <w:sz w:val="28"/>
        </w:rPr>
        <w:t>话：</w:t>
      </w:r>
      <w:r>
        <w:rPr>
          <w:rFonts w:ascii="宋体" w:hAnsi="宋体"/>
          <w:sz w:val="28"/>
        </w:rPr>
        <w:t>0755-6138</w:t>
      </w:r>
      <w:r>
        <w:rPr>
          <w:rFonts w:hint="eastAsia" w:ascii="宋体" w:hAnsi="宋体"/>
          <w:sz w:val="28"/>
        </w:rPr>
        <w:t>2</w:t>
      </w:r>
      <w:r>
        <w:rPr>
          <w:rFonts w:hint="eastAsia" w:ascii="宋体" w:hAnsi="宋体"/>
          <w:sz w:val="28"/>
          <w:lang w:val="en-US" w:eastAsia="zh-CN"/>
        </w:rPr>
        <w:t>060</w:t>
      </w:r>
    </w:p>
    <w:p>
      <w:pPr>
        <w:ind w:firstLine="420" w:firstLineChars="150"/>
        <w:rPr>
          <w:rFonts w:ascii="宋体" w:hAnsi="宋体"/>
          <w:sz w:val="28"/>
        </w:rPr>
      </w:pPr>
      <w:r>
        <w:rPr>
          <w:rFonts w:hint="eastAsia" w:ascii="宋体" w:hAnsi="宋体"/>
          <w:sz w:val="28"/>
        </w:rPr>
        <w:t>电子邮件：</w:t>
      </w:r>
      <w:r>
        <w:rPr>
          <w:rFonts w:hint="eastAsia" w:ascii="宋体" w:hAnsi="宋体"/>
          <w:sz w:val="28"/>
          <w:lang w:val="en-US" w:eastAsia="zh-CN"/>
        </w:rPr>
        <w:t>425805220@qq.com</w:t>
      </w:r>
    </w:p>
    <w:p>
      <w:pPr>
        <w:ind w:firstLine="420" w:firstLineChars="150"/>
        <w:rPr>
          <w:rFonts w:ascii="宋体" w:hAnsi="宋体"/>
          <w:sz w:val="28"/>
        </w:rPr>
      </w:pPr>
      <w:r>
        <w:rPr>
          <w:rFonts w:hint="eastAsia" w:ascii="宋体" w:hAnsi="宋体"/>
          <w:sz w:val="28"/>
        </w:rPr>
        <w:t xml:space="preserve">                               </w:t>
      </w:r>
    </w:p>
    <w:p>
      <w:pPr>
        <w:ind w:firstLine="420" w:firstLineChars="150"/>
        <w:rPr>
          <w:rFonts w:ascii="宋体" w:hAnsi="宋体"/>
          <w:sz w:val="28"/>
        </w:rPr>
      </w:pPr>
      <w:r>
        <w:rPr>
          <w:rFonts w:hint="eastAsia" w:ascii="宋体" w:hAnsi="宋体"/>
          <w:sz w:val="28"/>
        </w:rPr>
        <w:t xml:space="preserve">                            </w:t>
      </w:r>
    </w:p>
    <w:p>
      <w:pPr>
        <w:ind w:firstLine="420" w:firstLineChars="150"/>
        <w:rPr>
          <w:rFonts w:ascii="宋体" w:hAnsi="宋体"/>
          <w:sz w:val="28"/>
        </w:rPr>
      </w:pPr>
      <w:r>
        <w:rPr>
          <w:rFonts w:hint="eastAsia" w:ascii="宋体" w:hAnsi="宋体"/>
          <w:sz w:val="28"/>
        </w:rPr>
        <w:t xml:space="preserve">                                202</w:t>
      </w:r>
      <w:r>
        <w:rPr>
          <w:rFonts w:hint="eastAsia" w:ascii="宋体" w:hAnsi="宋体"/>
          <w:sz w:val="28"/>
          <w:lang w:val="en-US" w:eastAsia="zh-CN"/>
        </w:rPr>
        <w:t>1</w:t>
      </w:r>
      <w:r>
        <w:rPr>
          <w:rFonts w:hint="eastAsia" w:ascii="宋体" w:hAnsi="宋体"/>
          <w:sz w:val="28"/>
        </w:rPr>
        <w:t>年</w:t>
      </w:r>
      <w:r>
        <w:rPr>
          <w:rFonts w:hint="eastAsia" w:ascii="宋体" w:hAnsi="宋体"/>
          <w:sz w:val="28"/>
          <w:lang w:val="en-US" w:eastAsia="zh-CN"/>
        </w:rPr>
        <w:t>9</w:t>
      </w:r>
      <w:r>
        <w:rPr>
          <w:rFonts w:hint="eastAsia" w:ascii="宋体" w:hAnsi="宋体"/>
          <w:sz w:val="28"/>
        </w:rPr>
        <w:t>月</w:t>
      </w:r>
      <w:r>
        <w:rPr>
          <w:rFonts w:hint="eastAsia" w:ascii="宋体" w:hAnsi="宋体"/>
          <w:sz w:val="28"/>
          <w:lang w:val="en-US" w:eastAsia="zh-CN"/>
        </w:rPr>
        <w:t>24</w:t>
      </w:r>
      <w:r>
        <w:rPr>
          <w:rFonts w:hint="eastAsia" w:ascii="宋体" w:hAnsi="宋体"/>
          <w:sz w:val="28"/>
        </w:rPr>
        <w:t>日</w:t>
      </w:r>
    </w:p>
    <w:p>
      <w:pPr>
        <w:rPr>
          <w:rFonts w:ascii="宋体" w:hAnsi="宋体"/>
          <w:b/>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28"/>
          <w:szCs w:val="28"/>
        </w:rPr>
      </w:pPr>
      <w:bookmarkStart w:id="0" w:name="_GoBack"/>
      <w:bookmarkEnd w:id="0"/>
      <w:r>
        <w:rPr>
          <w:rFonts w:hint="eastAsia" w:asciiTheme="minorEastAsia" w:hAnsiTheme="minorEastAsia" w:eastAsiaTheme="minorEastAsia"/>
          <w:sz w:val="28"/>
          <w:szCs w:val="28"/>
        </w:rPr>
        <w:t>磋商公告附件</w:t>
      </w:r>
    </w:p>
    <w:p>
      <w:pPr>
        <w:spacing w:line="480" w:lineRule="exact"/>
        <w:ind w:right="560"/>
        <w:jc w:val="center"/>
        <w:rPr>
          <w:rFonts w:ascii="宋体" w:hAnsi="宋体"/>
          <w:b/>
          <w:sz w:val="28"/>
          <w:szCs w:val="28"/>
        </w:rPr>
      </w:pPr>
    </w:p>
    <w:p>
      <w:pPr>
        <w:spacing w:line="480" w:lineRule="exact"/>
        <w:ind w:right="560"/>
        <w:jc w:val="center"/>
        <w:rPr>
          <w:rFonts w:ascii="宋体" w:hAnsi="宋体"/>
          <w:b/>
          <w:sz w:val="28"/>
          <w:szCs w:val="28"/>
        </w:rPr>
      </w:pPr>
    </w:p>
    <w:p>
      <w:pPr>
        <w:spacing w:line="480" w:lineRule="exact"/>
        <w:ind w:right="560"/>
        <w:jc w:val="center"/>
        <w:rPr>
          <w:rFonts w:ascii="宋体" w:hAnsi="宋体"/>
          <w:b/>
          <w:sz w:val="28"/>
          <w:szCs w:val="28"/>
        </w:rPr>
      </w:pPr>
      <w:r>
        <w:rPr>
          <w:rFonts w:hint="eastAsia" w:ascii="宋体" w:hAnsi="宋体"/>
          <w:b/>
          <w:sz w:val="28"/>
          <w:szCs w:val="28"/>
        </w:rPr>
        <w:t>磋商报名表</w:t>
      </w:r>
    </w:p>
    <w:p>
      <w:pPr>
        <w:wordWrap w:val="0"/>
        <w:spacing w:line="440" w:lineRule="exact"/>
        <w:ind w:right="704"/>
        <w:jc w:val="right"/>
        <w:rPr>
          <w:rFonts w:ascii="仿宋_GB2312" w:hAnsi="宋体" w:eastAsia="仿宋_GB2312" w:cs="宋体"/>
          <w:color w:val="000000"/>
          <w:spacing w:val="16"/>
          <w:sz w:val="32"/>
          <w:szCs w:val="32"/>
        </w:rPr>
      </w:pPr>
    </w:p>
    <w:p>
      <w:pPr>
        <w:spacing w:line="400" w:lineRule="exact"/>
        <w:rPr>
          <w:rFonts w:ascii="宋体" w:hAnsi="宋体"/>
          <w:b/>
        </w:rPr>
      </w:pPr>
    </w:p>
    <w:tbl>
      <w:tblPr>
        <w:tblStyle w:val="2"/>
        <w:tblW w:w="9666" w:type="dxa"/>
        <w:jc w:val="center"/>
        <w:tblInd w:w="0" w:type="dxa"/>
        <w:tblLayout w:type="fixed"/>
        <w:tblCellMar>
          <w:top w:w="0" w:type="dxa"/>
          <w:left w:w="108" w:type="dxa"/>
          <w:bottom w:w="0" w:type="dxa"/>
          <w:right w:w="108" w:type="dxa"/>
        </w:tblCellMar>
      </w:tblPr>
      <w:tblGrid>
        <w:gridCol w:w="2367"/>
        <w:gridCol w:w="1363"/>
        <w:gridCol w:w="1996"/>
        <w:gridCol w:w="1307"/>
        <w:gridCol w:w="2633"/>
      </w:tblGrid>
      <w:tr>
        <w:tblPrEx>
          <w:tblLayout w:type="fixed"/>
          <w:tblCellMar>
            <w:top w:w="0" w:type="dxa"/>
            <w:left w:w="108" w:type="dxa"/>
            <w:bottom w:w="0" w:type="dxa"/>
            <w:right w:w="108" w:type="dxa"/>
          </w:tblCellMar>
        </w:tblPrEx>
        <w:trPr>
          <w:trHeight w:val="345" w:hRule="atLeast"/>
          <w:jc w:val="center"/>
        </w:trPr>
        <w:tc>
          <w:tcPr>
            <w:tcW w:w="236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w:t>
            </w:r>
            <w:r>
              <w:rPr>
                <w:rFonts w:hint="eastAsia" w:ascii="宋体" w:hAnsi="宋体" w:cs="宋体"/>
                <w:b/>
                <w:bCs/>
                <w:szCs w:val="21"/>
              </w:rPr>
              <w:t>磋商单位名称</w:t>
            </w:r>
            <w:r>
              <w:rPr>
                <w:rFonts w:hint="eastAsia" w:ascii="宋体" w:hAnsi="宋体" w:cs="宋体"/>
                <w:b/>
                <w:bCs/>
                <w:color w:val="FFFFFF"/>
                <w:szCs w:val="21"/>
              </w:rPr>
              <w:t>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w:t>
            </w:r>
            <w:r>
              <w:rPr>
                <w:rFonts w:hint="eastAsia" w:ascii="宋体" w:hAnsi="宋体" w:cs="宋体"/>
                <w:b/>
                <w:bCs/>
                <w:szCs w:val="21"/>
              </w:rPr>
              <w:t>法定代表人</w:t>
            </w:r>
            <w:r>
              <w:rPr>
                <w:rFonts w:hint="eastAsia" w:ascii="宋体" w:hAnsi="宋体" w:cs="宋体"/>
                <w:b/>
                <w:bCs/>
                <w:color w:val="FFFFFF"/>
                <w:szCs w:val="21"/>
              </w:rPr>
              <w:t>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单位地址</w:t>
            </w:r>
            <w:r>
              <w:rPr>
                <w:rFonts w:hint="eastAsia" w:ascii="宋体" w:hAnsi="宋体" w:cs="宋体"/>
                <w:b/>
                <w:bCs/>
                <w:color w:val="FFFFFF"/>
                <w:szCs w:val="21"/>
              </w:rPr>
              <w:t>XXXX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vMerge w:val="restart"/>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联系人及联系方式</w:t>
            </w:r>
          </w:p>
          <w:p>
            <w:pPr>
              <w:rPr>
                <w:rFonts w:ascii="宋体" w:hAnsi="宋体" w:cs="宋体"/>
                <w:b/>
                <w:bCs/>
                <w:color w:val="FFFFFF"/>
                <w:szCs w:val="21"/>
              </w:rPr>
            </w:pPr>
            <w:r>
              <w:rPr>
                <w:rFonts w:hint="eastAsia" w:ascii="宋体" w:hAnsi="宋体" w:cs="宋体"/>
                <w:b/>
                <w:bCs/>
                <w:color w:val="FFFFFF"/>
                <w:szCs w:val="21"/>
              </w:rPr>
              <w:t>XXXXXXXXXXXXXXXX</w:t>
            </w:r>
          </w:p>
        </w:tc>
        <w:tc>
          <w:tcPr>
            <w:tcW w:w="1363"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姓名</w:t>
            </w:r>
            <w:r>
              <w:rPr>
                <w:rFonts w:hint="eastAsia" w:ascii="宋体" w:hAnsi="宋体" w:cs="宋体"/>
                <w:b/>
                <w:bCs/>
                <w:color w:val="FFFFFF"/>
                <w:szCs w:val="21"/>
              </w:rPr>
              <w:t>XXXX</w:t>
            </w:r>
          </w:p>
        </w:tc>
        <w:tc>
          <w:tcPr>
            <w:tcW w:w="1996"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移动电话</w:t>
            </w:r>
          </w:p>
        </w:tc>
        <w:tc>
          <w:tcPr>
            <w:tcW w:w="2633"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固定电话</w:t>
            </w:r>
          </w:p>
        </w:tc>
        <w:tc>
          <w:tcPr>
            <w:tcW w:w="1996"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传真电话</w:t>
            </w:r>
          </w:p>
        </w:tc>
        <w:tc>
          <w:tcPr>
            <w:tcW w:w="2633"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电子邮箱1</w:t>
            </w:r>
          </w:p>
        </w:tc>
        <w:tc>
          <w:tcPr>
            <w:tcW w:w="1996"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c>
          <w:tcPr>
            <w:tcW w:w="1307"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电子邮箱2</w:t>
            </w:r>
          </w:p>
        </w:tc>
        <w:tc>
          <w:tcPr>
            <w:tcW w:w="2633"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sz w:val="24"/>
              </w:rPr>
            </w:pPr>
            <w:r>
              <w:rPr>
                <w:rFonts w:hint="eastAsia" w:ascii="宋体" w:hAnsi="宋体" w:cs="宋体"/>
                <w:b/>
                <w:bCs/>
                <w:color w:val="FFFFFF"/>
                <w:szCs w:val="21"/>
              </w:rPr>
              <w:t xml:space="preserve">开  </w:t>
            </w:r>
            <w:r>
              <w:rPr>
                <w:rFonts w:hint="eastAsia" w:ascii="宋体" w:hAnsi="宋体" w:cs="宋体"/>
                <w:b/>
                <w:bCs/>
                <w:szCs w:val="21"/>
              </w:rPr>
              <w:t>项目名称</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p>
        </w:tc>
      </w:tr>
      <w:tr>
        <w:tblPrEx>
          <w:tblLayout w:type="fixed"/>
          <w:tblCellMar>
            <w:top w:w="0" w:type="dxa"/>
            <w:left w:w="108" w:type="dxa"/>
            <w:bottom w:w="0" w:type="dxa"/>
            <w:right w:w="108" w:type="dxa"/>
          </w:tblCellMar>
        </w:tblPrEx>
        <w:trPr>
          <w:trHeight w:val="2520" w:hRule="atLeast"/>
          <w:jc w:val="center"/>
        </w:trPr>
        <w:tc>
          <w:tcPr>
            <w:tcW w:w="2367" w:type="dxa"/>
            <w:tcBorders>
              <w:top w:val="nil"/>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联系人签名并加盖</w:t>
            </w:r>
          </w:p>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单位公章</w:t>
            </w:r>
            <w:r>
              <w:rPr>
                <w:rFonts w:hint="eastAsia" w:ascii="宋体" w:hAnsi="宋体" w:cs="宋体"/>
                <w:b/>
                <w:bCs/>
                <w:color w:val="FFFFFF"/>
                <w:szCs w:val="21"/>
              </w:rPr>
              <w:t>XX</w:t>
            </w:r>
          </w:p>
          <w:p>
            <w:pPr>
              <w:rPr>
                <w:rFonts w:ascii="宋体" w:hAnsi="宋体" w:cs="宋体"/>
                <w:b/>
                <w:bCs/>
                <w:color w:val="FFFFFF"/>
                <w:szCs w:val="21"/>
              </w:rPr>
            </w:pPr>
            <w:r>
              <w:rPr>
                <w:rFonts w:hint="eastAsia" w:ascii="宋体" w:hAnsi="宋体" w:cs="宋体"/>
                <w:b/>
                <w:bCs/>
                <w:color w:val="FFFFFF"/>
                <w:szCs w:val="21"/>
              </w:rPr>
              <w:t>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tc>
        <w:tc>
          <w:tcPr>
            <w:tcW w:w="7299" w:type="dxa"/>
            <w:gridSpan w:val="4"/>
            <w:tcBorders>
              <w:top w:val="single" w:color="auto" w:sz="8" w:space="0"/>
              <w:left w:val="nil"/>
              <w:bottom w:val="nil"/>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盖章：</w:t>
            </w:r>
            <w:r>
              <w:rPr>
                <w:rFonts w:hint="eastAsia" w:ascii="宋体" w:hAnsi="宋体" w:cs="宋体"/>
                <w:b/>
                <w:bCs/>
                <w:color w:val="FFFFFF"/>
                <w:szCs w:val="21"/>
              </w:rPr>
              <w:t>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签名：</w:t>
            </w:r>
            <w:r>
              <w:rPr>
                <w:rFonts w:hint="eastAsia" w:ascii="宋体" w:hAnsi="宋体" w:cs="宋体"/>
                <w:color w:val="FFFFFF"/>
                <w:szCs w:val="21"/>
              </w:rPr>
              <w:t>XXXXXX</w:t>
            </w:r>
            <w:r>
              <w:rPr>
                <w:rFonts w:hint="eastAsia" w:ascii="宋体" w:hAnsi="宋体" w:cs="宋体"/>
                <w:b/>
                <w:bCs/>
                <w:szCs w:val="21"/>
              </w:rPr>
              <w:t>日期：</w:t>
            </w:r>
          </w:p>
        </w:tc>
      </w:tr>
      <w:tr>
        <w:tblPrEx>
          <w:tblLayout w:type="fixed"/>
          <w:tblCellMar>
            <w:top w:w="0" w:type="dxa"/>
            <w:left w:w="108" w:type="dxa"/>
            <w:bottom w:w="0" w:type="dxa"/>
            <w:right w:w="108" w:type="dxa"/>
          </w:tblCellMar>
        </w:tblPrEx>
        <w:trPr>
          <w:trHeight w:val="1055" w:hRule="atLeast"/>
          <w:jc w:val="center"/>
        </w:trPr>
        <w:tc>
          <w:tcPr>
            <w:tcW w:w="2367" w:type="dxa"/>
            <w:tcBorders>
              <w:top w:val="single" w:color="auto" w:sz="4" w:space="0"/>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color w:val="FFFFFF"/>
                <w:szCs w:val="21"/>
              </w:rPr>
              <w:t>XXXXXX</w:t>
            </w:r>
            <w:r>
              <w:rPr>
                <w:rFonts w:hint="eastAsia" w:ascii="宋体" w:hAnsi="宋体" w:cs="宋体"/>
                <w:b/>
                <w:bCs/>
                <w:szCs w:val="21"/>
              </w:rPr>
              <w:t>备注</w:t>
            </w:r>
            <w:r>
              <w:rPr>
                <w:rFonts w:hint="eastAsia" w:ascii="宋体" w:hAnsi="宋体" w:cs="宋体"/>
                <w:b/>
                <w:bCs/>
                <w:color w:val="FFFFFF"/>
                <w:szCs w:val="21"/>
              </w:rPr>
              <w:t>XXXXXX</w:t>
            </w:r>
          </w:p>
          <w:p>
            <w:pPr>
              <w:rPr>
                <w:rFonts w:ascii="宋体" w:hAnsi="宋体" w:cs="宋体"/>
                <w:b/>
                <w:bCs/>
                <w:color w:val="FFFFFF"/>
                <w:szCs w:val="21"/>
              </w:rPr>
            </w:pPr>
            <w:r>
              <w:rPr>
                <w:rFonts w:hint="eastAsia" w:ascii="宋体" w:hAnsi="宋体" w:cs="宋体"/>
                <w:szCs w:val="21"/>
              </w:rPr>
              <w:t>（由采购人填写）</w:t>
            </w:r>
            <w:r>
              <w:rPr>
                <w:rFonts w:hint="eastAsia" w:ascii="宋体" w:hAnsi="宋体" w:cs="宋体"/>
                <w:color w:val="FFFFFF"/>
                <w:szCs w:val="21"/>
              </w:rPr>
              <w:t>X</w:t>
            </w:r>
          </w:p>
        </w:tc>
        <w:tc>
          <w:tcPr>
            <w:tcW w:w="7299" w:type="dxa"/>
            <w:gridSpan w:val="4"/>
            <w:tcBorders>
              <w:top w:val="single" w:color="auto" w:sz="8" w:space="0"/>
              <w:left w:val="nil"/>
              <w:bottom w:val="single" w:color="auto" w:sz="4" w:space="0"/>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XXXXXXXXXXXXXXXXXXXXXXXXXXXXXXXXXXXXXXXXXXXXXXXXXXXXX</w:t>
            </w:r>
          </w:p>
          <w:p>
            <w:pPr>
              <w:rPr>
                <w:rFonts w:ascii="宋体" w:hAnsi="宋体" w:cs="宋体"/>
                <w:color w:val="FFFFFF"/>
                <w:szCs w:val="21"/>
              </w:rPr>
            </w:pPr>
            <w:r>
              <w:rPr>
                <w:rFonts w:hint="eastAsia" w:ascii="宋体" w:hAnsi="宋体" w:cs="宋体"/>
                <w:color w:val="FFFFFF"/>
                <w:szCs w:val="21"/>
              </w:rPr>
              <w:t>XXXXXXXXXXXXXXXXXXXXXXXXXXX</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2236"/>
    <w:multiLevelType w:val="multilevel"/>
    <w:tmpl w:val="28742236"/>
    <w:lvl w:ilvl="0" w:tentative="0">
      <w:start w:val="4"/>
      <w:numFmt w:val="japaneseCounting"/>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90799A"/>
    <w:multiLevelType w:val="multilevel"/>
    <w:tmpl w:val="3290799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200D1"/>
    <w:rsid w:val="3742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widowControl/>
      <w:ind w:firstLine="420" w:firstLineChars="200"/>
      <w:jc w:val="left"/>
    </w:pPr>
    <w:rPr>
      <w:rFonts w:ascii="Calibri" w:hAnsi="Calibri" w:cs="Arial"/>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2021-09-24T02:59:00Z</dcterms:created>
  <dc:creator>shenyan</dc:creator>
  <cp:lastModifiedBy>shenyan</cp:lastModifiedBy>
  <dcterms:modified xsi:type="dcterms:W3CDTF">2021-09-24T03:00:27Z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