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宋体" w:eastAsia="宋体" w:hAnsi="宋体" w:hint="eastAsia"/>
          <w:b/>
          <w:szCs w:val="21"/>
        </w:rPr>
        <w:alias w:val="模块:证券代码、简称"/>
        <w:tag w:val="_SEC_cac4d83d41894224a66fa3faf38e51a6"/>
        <w:id w:val="-2066252903"/>
        <w:lock w:val="sdtLocked"/>
        <w:placeholder>
          <w:docPart w:val="GBC22222222222222222222222222222"/>
        </w:placeholder>
      </w:sdtPr>
      <w:sdtEndPr>
        <w:rPr>
          <w:rFonts w:ascii="Times New Roman" w:hAnsi="Times New Roman" w:cs="Times New Roman" w:hint="default"/>
        </w:rPr>
      </w:sdtEndPr>
      <w:sdtContent>
        <w:p w:rsidR="00C903B3" w:rsidRPr="002B6130" w:rsidRDefault="007B6363">
          <w:pPr>
            <w:jc w:val="left"/>
            <w:rPr>
              <w:rFonts w:ascii="Times New Roman" w:eastAsia="宋体" w:hAnsi="Times New Roman" w:cs="Times New Roman"/>
              <w:b/>
              <w:szCs w:val="21"/>
            </w:rPr>
          </w:pPr>
          <w:r w:rsidRPr="002B6130">
            <w:rPr>
              <w:rFonts w:ascii="Times New Roman" w:eastAsia="宋体" w:hAnsi="Times New Roman" w:cs="Times New Roman"/>
              <w:b/>
              <w:szCs w:val="21"/>
            </w:rPr>
            <w:t>公司代码：</w:t>
          </w:r>
          <w:sdt>
            <w:sdtPr>
              <w:rPr>
                <w:rFonts w:ascii="Times New Roman" w:eastAsia="宋体" w:hAnsi="Times New Roman" w:cs="Times New Roman"/>
                <w:b/>
                <w:szCs w:val="21"/>
              </w:rPr>
              <w:alias w:val="公司代码"/>
              <w:tag w:val="_GBC_aa007ebafb254bdab24f302b7f71451d"/>
              <w:id w:val="17937838"/>
              <w:lock w:val="sdtLocked"/>
              <w:placeholder>
                <w:docPart w:val="GBC22222222222222222222222222222"/>
              </w:placeholder>
            </w:sdtPr>
            <w:sdtEndPr/>
            <w:sdtContent>
              <w:r w:rsidRPr="002B6130">
                <w:rPr>
                  <w:rFonts w:ascii="Times New Roman" w:eastAsia="宋体" w:hAnsi="Times New Roman" w:cs="Times New Roman"/>
                  <w:b/>
                  <w:szCs w:val="21"/>
                </w:rPr>
                <w:t>601333</w:t>
              </w:r>
            </w:sdtContent>
          </w:sdt>
          <w:r w:rsidRPr="002B6130">
            <w:rPr>
              <w:rFonts w:ascii="Times New Roman" w:eastAsia="宋体" w:hAnsi="Times New Roman" w:cs="Times New Roman"/>
              <w:b/>
              <w:szCs w:val="21"/>
            </w:rPr>
            <w:t xml:space="preserve">                                              </w:t>
          </w:r>
          <w:r w:rsidR="002B6130" w:rsidRPr="002B6130">
            <w:rPr>
              <w:rFonts w:ascii="Times New Roman" w:eastAsia="宋体" w:hAnsi="Times New Roman" w:cs="Times New Roman"/>
              <w:b/>
              <w:szCs w:val="21"/>
            </w:rPr>
            <w:t xml:space="preserve">        </w:t>
          </w:r>
          <w:r w:rsidRPr="002B6130">
            <w:rPr>
              <w:rFonts w:ascii="Times New Roman" w:eastAsia="宋体" w:hAnsi="Times New Roman" w:cs="Times New Roman"/>
              <w:b/>
              <w:szCs w:val="21"/>
            </w:rPr>
            <w:t>公司简称：</w:t>
          </w:r>
          <w:sdt>
            <w:sdtPr>
              <w:rPr>
                <w:rFonts w:ascii="Times New Roman" w:eastAsia="宋体" w:hAnsi="Times New Roman" w:cs="Times New Roman"/>
                <w:b/>
                <w:szCs w:val="21"/>
              </w:rPr>
              <w:alias w:val="公司简称"/>
              <w:tag w:val="_GBC_2d26df47c4054d8696ace1cbd5cf6b28"/>
              <w:id w:val="17937840"/>
              <w:lock w:val="sdtLocked"/>
              <w:placeholder>
                <w:docPart w:val="GBC22222222222222222222222222222"/>
              </w:placeholder>
            </w:sdtPr>
            <w:sdtEndPr/>
            <w:sdtContent>
              <w:r w:rsidRPr="002B6130">
                <w:rPr>
                  <w:rFonts w:ascii="Times New Roman" w:eastAsia="宋体" w:hAnsi="Times New Roman" w:cs="Times New Roman"/>
                  <w:b/>
                  <w:szCs w:val="21"/>
                </w:rPr>
                <w:t>广深铁路</w:t>
              </w:r>
            </w:sdtContent>
          </w:sdt>
        </w:p>
      </w:sdtContent>
    </w:sdt>
    <w:p w:rsidR="00344759" w:rsidRPr="002B6130" w:rsidRDefault="00344759" w:rsidP="002B6130"/>
    <w:sdt>
      <w:sdtPr>
        <w:rPr>
          <w:rFonts w:ascii="Times New Roman" w:eastAsia="黑体" w:hAnsi="Times New Roman" w:cs="Times New Roman"/>
          <w:b/>
          <w:color w:val="FF0000"/>
          <w:sz w:val="36"/>
          <w:szCs w:val="36"/>
        </w:rPr>
        <w:alias w:val="模块:股份有限公司年度内部控制评价报告"/>
        <w:tag w:val="_SEC_c4b9f5e7c69c47358410aa2f114bc083"/>
        <w:id w:val="45799642"/>
        <w:lock w:val="sdtLocked"/>
        <w:placeholder>
          <w:docPart w:val="GBC22222222222222222222222222222"/>
        </w:placeholder>
      </w:sdtPr>
      <w:sdtEndPr/>
      <w:sdtContent>
        <w:sdt>
          <w:sdtPr>
            <w:rPr>
              <w:rFonts w:ascii="Times New Roman" w:eastAsia="黑体" w:hAnsi="Times New Roman" w:cs="Times New Roman"/>
              <w:b/>
              <w:color w:val="FF0000"/>
              <w:sz w:val="36"/>
              <w:szCs w:val="36"/>
            </w:rPr>
            <w:alias w:val="公司法定中文名称"/>
            <w:tag w:val="_GBC_ca832f6ab5c74ccfb2f75dfd08169d9b"/>
            <w:id w:val="-310481065"/>
            <w:lock w:val="sdtLocked"/>
            <w:placeholder>
              <w:docPart w:val="GBC22222222222222222222222222222"/>
            </w:placeholder>
          </w:sdtPr>
          <w:sdtEndPr/>
          <w:sdtContent>
            <w:p w:rsidR="00C903B3" w:rsidRPr="002B6130" w:rsidRDefault="007B6363">
              <w:pPr>
                <w:jc w:val="center"/>
                <w:rPr>
                  <w:rFonts w:ascii="Times New Roman" w:eastAsia="黑体" w:hAnsi="Times New Roman" w:cs="Times New Roman"/>
                  <w:b/>
                  <w:color w:val="FF0000"/>
                  <w:sz w:val="36"/>
                  <w:szCs w:val="36"/>
                </w:rPr>
              </w:pPr>
              <w:r w:rsidRPr="002B6130">
                <w:rPr>
                  <w:rFonts w:ascii="Times New Roman" w:eastAsia="黑体" w:hAnsi="Times New Roman" w:cs="Times New Roman"/>
                  <w:b/>
                  <w:color w:val="FF0000"/>
                  <w:sz w:val="36"/>
                  <w:szCs w:val="36"/>
                </w:rPr>
                <w:t>广深铁路股份有限公司</w:t>
              </w:r>
            </w:p>
          </w:sdtContent>
        </w:sdt>
        <w:p w:rsidR="00C903B3" w:rsidRPr="002B6130" w:rsidRDefault="0077567D">
          <w:pPr>
            <w:jc w:val="center"/>
            <w:rPr>
              <w:rFonts w:ascii="Times New Roman" w:eastAsia="黑体" w:hAnsi="Times New Roman" w:cs="Times New Roman"/>
              <w:b/>
              <w:color w:val="FF0000"/>
              <w:sz w:val="36"/>
              <w:szCs w:val="36"/>
            </w:rPr>
          </w:pPr>
          <w:sdt>
            <w:sdtPr>
              <w:rPr>
                <w:rFonts w:ascii="Times New Roman" w:eastAsia="黑体" w:hAnsi="Times New Roman" w:cs="Times New Roman"/>
                <w:b/>
                <w:color w:val="FF0000"/>
                <w:sz w:val="36"/>
                <w:szCs w:val="36"/>
              </w:rPr>
              <w:alias w:val="内部控制评价报告年度"/>
              <w:tag w:val="_GBC_72803761648a423bb5d47dd26a1777dd"/>
              <w:id w:val="-385565782"/>
              <w:lock w:val="sdtLocked"/>
              <w:placeholder>
                <w:docPart w:val="GBC22222222222222222222222222222"/>
              </w:placeholder>
            </w:sdtPr>
            <w:sdtEndPr/>
            <w:sdtContent>
              <w:r w:rsidR="00175307" w:rsidRPr="002B6130">
                <w:rPr>
                  <w:rFonts w:ascii="Times New Roman" w:eastAsia="黑体" w:hAnsi="Times New Roman" w:cs="Times New Roman"/>
                  <w:b/>
                  <w:color w:val="FF0000"/>
                  <w:sz w:val="36"/>
                  <w:szCs w:val="36"/>
                </w:rPr>
                <w:t>2021</w:t>
              </w:r>
            </w:sdtContent>
          </w:sdt>
          <w:r w:rsidR="007B6363" w:rsidRPr="002B6130">
            <w:rPr>
              <w:rFonts w:ascii="Times New Roman" w:eastAsia="黑体" w:hAnsi="Times New Roman" w:cs="Times New Roman"/>
              <w:b/>
              <w:color w:val="FF0000"/>
              <w:sz w:val="36"/>
              <w:szCs w:val="36"/>
            </w:rPr>
            <w:t>年度内部控制评价报告</w:t>
          </w:r>
        </w:p>
      </w:sdtContent>
    </w:sdt>
    <w:p w:rsidR="00C903B3" w:rsidRPr="002B6130" w:rsidRDefault="00C903B3" w:rsidP="002B6130"/>
    <w:sdt>
      <w:sdtPr>
        <w:rPr>
          <w:rFonts w:ascii="Times New Roman" w:hAnsi="Times New Roman" w:cs="Times New Roman"/>
          <w:b/>
          <w:color w:val="333399"/>
        </w:rPr>
        <w:alias w:val="模块:全体股东"/>
        <w:tag w:val="_SEC_3d785f1c073d45a193eb349053fa386e"/>
        <w:id w:val="46264988"/>
        <w:lock w:val="sdtLocked"/>
        <w:placeholder>
          <w:docPart w:val="GBC22222222222222222222222222222"/>
        </w:placeholder>
      </w:sdtPr>
      <w:sdtEndPr>
        <w:rPr>
          <w:rFonts w:eastAsia="宋体"/>
          <w:b w:val="0"/>
          <w:color w:val="000000"/>
          <w:szCs w:val="21"/>
        </w:rPr>
      </w:sdtEndPr>
      <w:sdtContent>
        <w:p w:rsidR="00C903B3" w:rsidRPr="002B6130" w:rsidRDefault="0077567D">
          <w:pPr>
            <w:autoSpaceDE w:val="0"/>
            <w:autoSpaceDN w:val="0"/>
            <w:textAlignment w:val="baseline"/>
            <w:rPr>
              <w:rFonts w:ascii="Times New Roman" w:eastAsia="仿宋_GB2312" w:hAnsi="Times New Roman" w:cs="Times New Roman"/>
              <w:b/>
              <w:color w:val="000000"/>
              <w:sz w:val="30"/>
            </w:rPr>
          </w:pPr>
          <w:sdt>
            <w:sdtPr>
              <w:rPr>
                <w:rFonts w:ascii="Times New Roman" w:hAnsi="Times New Roman" w:cs="Times New Roman"/>
                <w:b/>
              </w:rPr>
              <w:alias w:val="公司法定中文名称"/>
              <w:tag w:val="_GBC_e2504fafcd4b42419f5460ccf079b9b6"/>
              <w:id w:val="17937851"/>
              <w:lock w:val="sdtLocked"/>
              <w:placeholder>
                <w:docPart w:val="GBC22222222222222222222222222222"/>
              </w:placeholder>
            </w:sdtPr>
            <w:sdtEndPr>
              <w:rPr>
                <w:rFonts w:eastAsia="宋体"/>
                <w:szCs w:val="21"/>
              </w:rPr>
            </w:sdtEndPr>
            <w:sdtContent>
              <w:r w:rsidR="007B6363" w:rsidRPr="002B6130">
                <w:rPr>
                  <w:rFonts w:ascii="Times New Roman" w:hAnsi="Times New Roman" w:cs="Times New Roman"/>
                  <w:b/>
                </w:rPr>
                <w:t>广深铁路股份有限公司</w:t>
              </w:r>
            </w:sdtContent>
          </w:sdt>
          <w:r w:rsidR="007B6363" w:rsidRPr="002B6130">
            <w:rPr>
              <w:rFonts w:ascii="Times New Roman" w:eastAsia="宋体" w:hAnsi="Times New Roman" w:cs="Times New Roman"/>
              <w:b/>
              <w:color w:val="000000"/>
              <w:szCs w:val="21"/>
            </w:rPr>
            <w:t>全体股东：</w:t>
          </w:r>
        </w:p>
        <w:p w:rsidR="00C903B3" w:rsidRPr="002B6130" w:rsidRDefault="007B6363" w:rsidP="002B6130">
          <w:pPr>
            <w:autoSpaceDE w:val="0"/>
            <w:autoSpaceDN w:val="0"/>
            <w:ind w:firstLineChars="200" w:firstLine="420"/>
            <w:jc w:val="left"/>
            <w:textAlignment w:val="baseline"/>
            <w:rPr>
              <w:rFonts w:ascii="Times New Roman" w:eastAsia="宋体" w:hAnsi="Times New Roman" w:cs="Times New Roman"/>
              <w:color w:val="000000"/>
              <w:szCs w:val="21"/>
            </w:rPr>
          </w:pPr>
          <w:r w:rsidRPr="002B6130">
            <w:rPr>
              <w:rFonts w:ascii="Times New Roman" w:eastAsia="宋体" w:hAnsi="Times New Roman" w:cs="Times New Roman"/>
              <w:color w:val="000000"/>
              <w:szCs w:val="21"/>
            </w:rPr>
            <w:t>根据《企业内部控制基本规范》及其配套指引的规定和其他内部控制监管要求（以下简称企业内部控制规范体系），结合本公司（以下简称公司）内部控制制度和评价办法，在内部控制日常监督和专项监督的基础上，我们对公司</w:t>
          </w:r>
          <w:sdt>
            <w:sdtPr>
              <w:rPr>
                <w:rFonts w:ascii="Times New Roman" w:eastAsia="宋体" w:hAnsi="Times New Roman" w:cs="Times New Roman"/>
                <w:color w:val="000000"/>
                <w:szCs w:val="21"/>
              </w:rPr>
              <w:alias w:val="内部控制评价报告基准日"/>
              <w:tag w:val="_GBC_c7c134bd6b30491a9c57fcac4432beae"/>
              <w:id w:val="824013737"/>
              <w:lock w:val="sdtLocked"/>
              <w:placeholder>
                <w:docPart w:val="GBC22222222222222222222222222222"/>
              </w:placeholder>
              <w:date w:fullDate="2021-12-31T00:00:00Z">
                <w:dateFormat w:val="yyyy'年'M'月'd'日'"/>
                <w:lid w:val="zh-CN"/>
                <w:storeMappedDataAs w:val="dateTime"/>
                <w:calendar w:val="gregorian"/>
              </w:date>
            </w:sdtPr>
            <w:sdtEndPr/>
            <w:sdtContent>
              <w:r w:rsidRPr="002B6130">
                <w:rPr>
                  <w:rFonts w:ascii="Times New Roman" w:eastAsia="宋体" w:hAnsi="Times New Roman" w:cs="Times New Roman"/>
                  <w:color w:val="000000"/>
                  <w:szCs w:val="21"/>
                </w:rPr>
                <w:t>2021</w:t>
              </w:r>
              <w:r w:rsidRPr="002B6130">
                <w:rPr>
                  <w:rFonts w:ascii="Times New Roman" w:eastAsia="宋体" w:hAnsi="Times New Roman" w:cs="Times New Roman"/>
                  <w:color w:val="000000"/>
                  <w:szCs w:val="21"/>
                </w:rPr>
                <w:t>年</w:t>
              </w:r>
              <w:r w:rsidRPr="002B6130">
                <w:rPr>
                  <w:rFonts w:ascii="Times New Roman" w:eastAsia="宋体" w:hAnsi="Times New Roman" w:cs="Times New Roman"/>
                  <w:color w:val="000000"/>
                  <w:szCs w:val="21"/>
                </w:rPr>
                <w:t>12</w:t>
              </w:r>
              <w:r w:rsidRPr="002B6130">
                <w:rPr>
                  <w:rFonts w:ascii="Times New Roman" w:eastAsia="宋体" w:hAnsi="Times New Roman" w:cs="Times New Roman"/>
                  <w:color w:val="000000"/>
                  <w:szCs w:val="21"/>
                </w:rPr>
                <w:t>月</w:t>
              </w:r>
              <w:r w:rsidRPr="002B6130">
                <w:rPr>
                  <w:rFonts w:ascii="Times New Roman" w:eastAsia="宋体" w:hAnsi="Times New Roman" w:cs="Times New Roman"/>
                  <w:color w:val="000000"/>
                  <w:szCs w:val="21"/>
                </w:rPr>
                <w:t>31</w:t>
              </w:r>
              <w:r w:rsidRPr="002B6130">
                <w:rPr>
                  <w:rFonts w:ascii="Times New Roman" w:eastAsia="宋体" w:hAnsi="Times New Roman" w:cs="Times New Roman"/>
                  <w:color w:val="000000"/>
                  <w:szCs w:val="21"/>
                </w:rPr>
                <w:t>日</w:t>
              </w:r>
            </w:sdtContent>
          </w:sdt>
          <w:r w:rsidRPr="002B6130">
            <w:rPr>
              <w:rFonts w:ascii="Times New Roman" w:eastAsia="宋体" w:hAnsi="Times New Roman" w:cs="Times New Roman"/>
              <w:color w:val="000000"/>
              <w:szCs w:val="21"/>
            </w:rPr>
            <w:t>（内部控制评价报告基准日）的内部控制有效性进行了评价。</w:t>
          </w:r>
        </w:p>
      </w:sdtContent>
    </w:sdt>
    <w:sdt>
      <w:sdtPr>
        <w:rPr>
          <w:rFonts w:ascii="Times New Roman" w:hAnsi="Times New Roman" w:cs="Times New Roman"/>
          <w:b w:val="0"/>
          <w:bCs w:val="0"/>
          <w:kern w:val="2"/>
          <w:sz w:val="21"/>
          <w:szCs w:val="22"/>
        </w:rPr>
        <w:alias w:val="模块:重要声明"/>
        <w:tag w:val="_SEC_444c6e3104894ea7bc898100ff2e0edd"/>
        <w:id w:val="-234173407"/>
        <w:lock w:val="sdtLocked"/>
        <w:placeholder>
          <w:docPart w:val="GBC22222222222222222222222222222"/>
        </w:placeholder>
      </w:sdtPr>
      <w:sdtEndPr>
        <w:rPr>
          <w:rFonts w:eastAsia="宋体"/>
          <w:color w:val="000000"/>
          <w:szCs w:val="21"/>
        </w:rPr>
      </w:sdtEndPr>
      <w:sdtContent>
        <w:p w:rsidR="00C903B3" w:rsidRPr="002B6130" w:rsidRDefault="007B6363">
          <w:pPr>
            <w:pStyle w:val="1"/>
            <w:rPr>
              <w:rFonts w:ascii="Times New Roman" w:hAnsi="Times New Roman" w:cs="Times New Roman"/>
            </w:rPr>
          </w:pPr>
          <w:r w:rsidRPr="002B6130">
            <w:rPr>
              <w:rFonts w:ascii="Times New Roman" w:hAnsi="Times New Roman" w:cs="Times New Roman"/>
            </w:rPr>
            <w:t>重要声明</w:t>
          </w:r>
        </w:p>
        <w:p w:rsidR="00C903B3" w:rsidRPr="002B6130" w:rsidRDefault="007B6363">
          <w:pPr>
            <w:autoSpaceDE w:val="0"/>
            <w:autoSpaceDN w:val="0"/>
            <w:ind w:firstLineChars="200" w:firstLine="420"/>
            <w:jc w:val="left"/>
            <w:textAlignment w:val="baseline"/>
            <w:rPr>
              <w:rFonts w:ascii="Times New Roman" w:eastAsia="宋体" w:hAnsi="Times New Roman" w:cs="Times New Roman"/>
              <w:color w:val="000000"/>
              <w:szCs w:val="21"/>
            </w:rPr>
          </w:pPr>
          <w:r w:rsidRPr="002B6130">
            <w:rPr>
              <w:rFonts w:ascii="Times New Roman" w:eastAsia="宋体" w:hAnsi="Times New Roman" w:cs="Times New Roman"/>
              <w:color w:val="000000"/>
              <w:szCs w:val="21"/>
            </w:rPr>
            <w:t>按照企业内部控制规范体系的规定，建立健全和有效实施内部控制，评价其有效性，并如实披露内部控制评价报告是公司董事会的责任。监事会对董事会建立和实施内部控制进行监督。经理层负责组织领导企业内部控制的日常运行。公司董事会、监事会及董事、监事、高级管理人员保证本报告内容不存在任何虚假记载、误导性陈述或重大遗漏，并对报告内容的真实性、准确性和完整性承担个别及连带法律责任。</w:t>
          </w:r>
        </w:p>
        <w:p w:rsidR="002B6130" w:rsidRDefault="007B6363" w:rsidP="002B6130">
          <w:pPr>
            <w:autoSpaceDE w:val="0"/>
            <w:autoSpaceDN w:val="0"/>
            <w:ind w:firstLineChars="200" w:firstLine="420"/>
            <w:jc w:val="left"/>
            <w:textAlignment w:val="baseline"/>
            <w:rPr>
              <w:rFonts w:ascii="Times New Roman" w:eastAsia="宋体" w:hAnsi="Times New Roman" w:cs="Times New Roman"/>
              <w:color w:val="000000"/>
              <w:szCs w:val="21"/>
            </w:rPr>
          </w:pPr>
          <w:r w:rsidRPr="002B6130">
            <w:rPr>
              <w:rFonts w:ascii="Times New Roman" w:eastAsia="宋体" w:hAnsi="Times New Roman" w:cs="Times New Roman"/>
              <w:color w:val="000000"/>
              <w:szCs w:val="21"/>
            </w:rPr>
            <w:t>公司内部控制的目标是合理保证经营管理合法合规、资产安全、财务报告及相关信息真实完整，提高经营效率和效果，促进实现发展战略。由于内部控制存在的固有局限性，故仅能为实现上述目标提供合理保证。此外，由于情况的变化可能导致内部控制变得不恰当，或对控制政策和程序遵循的程度降低，根据内部控制评价结果推测未来内部控制的有效性具有一定的风险。</w:t>
          </w:r>
        </w:p>
        <w:p w:rsidR="00C903B3" w:rsidRPr="002B6130" w:rsidRDefault="0077567D" w:rsidP="002B6130">
          <w:pPr>
            <w:autoSpaceDE w:val="0"/>
            <w:autoSpaceDN w:val="0"/>
            <w:ind w:firstLineChars="200" w:firstLine="420"/>
            <w:jc w:val="left"/>
            <w:textAlignment w:val="baseline"/>
            <w:rPr>
              <w:rFonts w:ascii="Times New Roman" w:eastAsia="宋体" w:hAnsi="Times New Roman" w:cs="Times New Roman"/>
              <w:color w:val="000000"/>
              <w:szCs w:val="21"/>
            </w:rPr>
          </w:pPr>
        </w:p>
      </w:sdtContent>
    </w:sdt>
    <w:sdt>
      <w:sdtPr>
        <w:rPr>
          <w:rFonts w:hint="eastAsia"/>
          <w:b w:val="0"/>
          <w:bCs w:val="0"/>
          <w:kern w:val="2"/>
          <w:sz w:val="21"/>
          <w:szCs w:val="22"/>
        </w:rPr>
        <w:alias w:val="模块:公司于内部控制评价报告基准日，是否存在财务报告内部控制重大缺陷"/>
        <w:tag w:val="_SEC_bd8a46087e6e4367a0fd65aa6ca5ab80"/>
        <w:id w:val="1189332620"/>
        <w:placeholder>
          <w:docPart w:val="GBC22222222222222222222222222222"/>
        </w:placeholder>
      </w:sdtPr>
      <w:sdtEndPr>
        <w:rPr>
          <w:rFonts w:ascii="宋体" w:eastAsia="宋体" w:hAnsi="宋体" w:hint="default"/>
          <w:color w:val="000000"/>
          <w:szCs w:val="21"/>
        </w:rPr>
      </w:sdtEndPr>
      <w:sdtContent>
        <w:p w:rsidR="00C903B3" w:rsidRDefault="007B6363">
          <w:pPr>
            <w:pStyle w:val="1"/>
          </w:pPr>
          <w:r>
            <w:rPr>
              <w:rFonts w:hint="eastAsia"/>
            </w:rPr>
            <w:t>内部控制评价结论</w:t>
          </w:r>
        </w:p>
        <w:p w:rsidR="00C903B3" w:rsidRDefault="007B6363">
          <w:pPr>
            <w:pStyle w:val="2"/>
            <w:numPr>
              <w:ilvl w:val="0"/>
              <w:numId w:val="4"/>
            </w:numPr>
            <w:spacing w:line="240" w:lineRule="auto"/>
            <w:ind w:left="426" w:hangingChars="202" w:hanging="426"/>
            <w:rPr>
              <w:rFonts w:ascii="黑体" w:eastAsia="黑体" w:hAnsi="黑体"/>
              <w:color w:val="000000"/>
            </w:rPr>
          </w:pPr>
          <w:r>
            <w:rPr>
              <w:rFonts w:hint="eastAsia"/>
            </w:rPr>
            <w:t>公司于内部控制评价报告基准日，是否</w:t>
          </w:r>
          <w:r>
            <w:t>存在财务报告内部控制重大缺陷</w:t>
          </w:r>
        </w:p>
        <w:sdt>
          <w:sdtPr>
            <w:rPr>
              <w:rFonts w:ascii="仿宋_GB2312" w:eastAsia="仿宋_GB2312" w:hAnsi="仿宋_GB2312"/>
              <w:color w:val="000000"/>
              <w:sz w:val="30"/>
            </w:rPr>
            <w:alias w:val="于内部控制评价报告基准日，是否存在财务报告内部控制重大缺陷[双击切换]"/>
            <w:tag w:val="_GBC_29f0d2acfe6345eb85a7663da4850c39"/>
            <w:id w:val="17940654"/>
            <w:placeholder>
              <w:docPart w:val="GBC22222222222222222222222222222"/>
            </w:placeholder>
          </w:sdtPr>
          <w:sdtEndPr>
            <w:rPr>
              <w:rFonts w:ascii="宋体" w:eastAsia="宋体" w:hAnsi="宋体"/>
              <w:sz w:val="21"/>
              <w:szCs w:val="21"/>
            </w:rPr>
          </w:sdtEndPr>
          <w:sdtContent>
            <w:p w:rsidR="002B6130" w:rsidRPr="002B6130" w:rsidRDefault="007B6363" w:rsidP="002B6130">
              <w:pPr>
                <w:autoSpaceDE w:val="0"/>
                <w:autoSpaceDN w:val="0"/>
                <w:ind w:firstLineChars="150" w:firstLine="450"/>
                <w:jc w:val="left"/>
                <w:textAlignment w:val="baseline"/>
                <w:rPr>
                  <w:rFonts w:ascii="宋体" w:eastAsia="宋体" w:hAnsi="宋体" w:hint="eastAsia"/>
                  <w:color w:val="000000"/>
                  <w:szCs w:val="21"/>
                </w:rPr>
              </w:pPr>
              <w:r>
                <w:rPr>
                  <w:rFonts w:ascii="宋体" w:eastAsia="宋体" w:hAnsi="宋体"/>
                  <w:color w:val="000000"/>
                  <w:szCs w:val="21"/>
                </w:rPr>
                <w:fldChar w:fldCharType="begin"/>
              </w:r>
              <w:r w:rsidR="005C30F1">
                <w:rPr>
                  <w:rFonts w:ascii="宋体" w:eastAsia="宋体" w:hAnsi="宋体"/>
                  <w:color w:val="000000"/>
                  <w:szCs w:val="21"/>
                </w:rPr>
                <w:instrText xml:space="preserve"> MACROBUTTON  SnrToggleCheckbox □是 </w:instrText>
              </w:r>
              <w:r>
                <w:rPr>
                  <w:rFonts w:ascii="宋体" w:eastAsia="宋体" w:hAnsi="宋体"/>
                  <w:color w:val="000000"/>
                  <w:szCs w:val="21"/>
                </w:rPr>
                <w:fldChar w:fldCharType="end"/>
              </w:r>
              <w:r>
                <w:rPr>
                  <w:rFonts w:ascii="宋体" w:eastAsia="宋体" w:hAnsi="宋体"/>
                  <w:color w:val="000000"/>
                  <w:szCs w:val="21"/>
                </w:rPr>
                <w:fldChar w:fldCharType="begin"/>
              </w:r>
              <w:r w:rsidR="005C30F1">
                <w:rPr>
                  <w:rFonts w:ascii="宋体" w:eastAsia="宋体" w:hAnsi="宋体"/>
                  <w:color w:val="000000"/>
                  <w:szCs w:val="21"/>
                </w:rPr>
                <w:instrText xml:space="preserve"> MACROBUTTON  SnrToggleCheckbox √否 </w:instrText>
              </w:r>
              <w:r>
                <w:rPr>
                  <w:rFonts w:ascii="宋体" w:eastAsia="宋体" w:hAnsi="宋体"/>
                  <w:color w:val="000000"/>
                  <w:szCs w:val="21"/>
                </w:rPr>
                <w:fldChar w:fldCharType="end"/>
              </w:r>
            </w:p>
          </w:sdtContent>
        </w:sdt>
      </w:sdtContent>
    </w:sdt>
    <w:sdt>
      <w:sdtPr>
        <w:rPr>
          <w:rFonts w:ascii="宋体" w:hAnsi="宋体"/>
          <w:color w:val="000000"/>
          <w:szCs w:val="21"/>
        </w:rPr>
        <w:alias w:val="模块:财务报告内部控制评价结论标题"/>
        <w:tag w:val="_SEC_3518f5b0146b4d329d34828211e4ea36"/>
        <w:id w:val="-546069825"/>
        <w:lock w:val="sdtLocked"/>
        <w:placeholder>
          <w:docPart w:val="GBC22222222222222222222222222222"/>
        </w:placeholder>
      </w:sdtPr>
      <w:sdtEndPr/>
      <w:sdtContent>
        <w:p w:rsidR="00C903B3" w:rsidRDefault="007B6363">
          <w:pPr>
            <w:pStyle w:val="2"/>
            <w:numPr>
              <w:ilvl w:val="0"/>
              <w:numId w:val="4"/>
            </w:numPr>
            <w:spacing w:line="240" w:lineRule="auto"/>
            <w:ind w:left="426" w:hangingChars="202" w:hanging="426"/>
            <w:rPr>
              <w:rFonts w:ascii="宋体" w:hAnsi="宋体"/>
              <w:color w:val="000000"/>
              <w:szCs w:val="21"/>
            </w:rPr>
          </w:pPr>
          <w:r>
            <w:rPr>
              <w:rFonts w:ascii="宋体" w:hAnsi="宋体" w:hint="eastAsia"/>
              <w:color w:val="000000"/>
              <w:szCs w:val="21"/>
            </w:rPr>
            <w:t>财务报告内部控制</w:t>
          </w:r>
          <w:r>
            <w:rPr>
              <w:rFonts w:hint="eastAsia"/>
            </w:rPr>
            <w:t>评价</w:t>
          </w:r>
          <w:r>
            <w:rPr>
              <w:rFonts w:ascii="宋体" w:hAnsi="宋体" w:hint="eastAsia"/>
              <w:color w:val="000000"/>
              <w:szCs w:val="21"/>
            </w:rPr>
            <w:t>结论</w:t>
          </w:r>
        </w:p>
      </w:sdtContent>
    </w:sdt>
    <w:sdt>
      <w:sdtPr>
        <w:rPr>
          <w:rFonts w:hint="eastAsia"/>
          <w:b/>
          <w:bCs/>
        </w:rPr>
        <w:alias w:val="模块:财务报告内部控制评价结论"/>
        <w:tag w:val="_SEC_27e244efa9974030bbc8f0f40bd88949"/>
        <w:id w:val="457757775"/>
        <w:placeholder>
          <w:docPart w:val="GBC22222222222222222222222222222"/>
        </w:placeholder>
      </w:sdtPr>
      <w:sdtEndPr>
        <w:rPr>
          <w:rFonts w:ascii="宋体" w:hAnsi="宋体" w:hint="default"/>
          <w:b w:val="0"/>
          <w:bCs w:val="0"/>
          <w:color w:val="000000"/>
          <w:szCs w:val="21"/>
        </w:rPr>
      </w:sdtEndPr>
      <w:sdtContent>
        <w:sdt>
          <w:sdtPr>
            <w:alias w:val="是否有效：财务报告内部控制评价结论"/>
            <w:tag w:val="_GBC_2ac2afdf66b145848a69d7f1a2c27ee9"/>
            <w:id w:val="1207220433"/>
            <w:placeholder>
              <w:docPart w:val="GBC22222222222222222222222222222"/>
            </w:placeholder>
          </w:sdtPr>
          <w:sdtEndPr/>
          <w:sdtContent>
            <w:p w:rsidR="00C903B3" w:rsidRDefault="007B6363">
              <w:pPr>
                <w:ind w:firstLineChars="200" w:firstLine="422"/>
              </w:pPr>
              <w:r>
                <w:rPr>
                  <w:rFonts w:ascii="宋体" w:eastAsia="宋体" w:hAnsi="宋体"/>
                </w:rPr>
                <w:fldChar w:fldCharType="begin"/>
              </w:r>
              <w:r w:rsidR="00263747">
                <w:rPr>
                  <w:rFonts w:ascii="宋体" w:eastAsia="宋体" w:hAnsi="宋体"/>
                </w:rPr>
                <w:instrText xml:space="preserve"> MACROBUTTON  SnrToggleCheckbox √有效 </w:instrText>
              </w:r>
              <w:r>
                <w:rPr>
                  <w:rFonts w:ascii="宋体" w:eastAsia="宋体" w:hAnsi="宋体"/>
                </w:rPr>
                <w:fldChar w:fldCharType="end"/>
              </w:r>
              <w:r>
                <w:rPr>
                  <w:rFonts w:ascii="宋体" w:eastAsia="宋体" w:hAnsi="宋体"/>
                </w:rPr>
                <w:fldChar w:fldCharType="begin"/>
              </w:r>
              <w:r w:rsidR="00263747">
                <w:rPr>
                  <w:rFonts w:ascii="宋体" w:eastAsia="宋体" w:hAnsi="宋体"/>
                </w:rPr>
                <w:instrText xml:space="preserve"> MACROBUTTON  SnrToggleCheckbox □无效 </w:instrText>
              </w:r>
              <w:r>
                <w:rPr>
                  <w:rFonts w:ascii="宋体" w:eastAsia="宋体" w:hAnsi="宋体"/>
                </w:rPr>
                <w:fldChar w:fldCharType="end"/>
              </w:r>
            </w:p>
          </w:sdtContent>
        </w:sdt>
        <w:sdt>
          <w:sdtPr>
            <w:rPr>
              <w:rFonts w:ascii="宋体" w:eastAsia="宋体" w:hAnsi="宋体" w:hint="eastAsia"/>
              <w:color w:val="000000"/>
              <w:szCs w:val="21"/>
            </w:rPr>
            <w:tag w:val="_SEC_4e58ccbfa6c241ed857d838849ef37de"/>
            <w:id w:val="-226921691"/>
            <w:placeholder>
              <w:docPart w:val="GBC22222222222222222222222222222"/>
            </w:placeholder>
          </w:sdtPr>
          <w:sdtEndPr>
            <w:rPr>
              <w:u w:val="single"/>
            </w:rPr>
          </w:sdtEndPr>
          <w:sdtContent>
            <w:p w:rsidR="00304C91" w:rsidRPr="002B6130" w:rsidRDefault="007B6363" w:rsidP="002B6130">
              <w:pPr>
                <w:autoSpaceDE w:val="0"/>
                <w:autoSpaceDN w:val="0"/>
                <w:ind w:firstLineChars="200" w:firstLine="420"/>
                <w:textAlignment w:val="baseline"/>
                <w:rPr>
                  <w:rFonts w:ascii="宋体" w:eastAsia="宋体" w:hAnsi="宋体" w:hint="eastAsia"/>
                  <w:color w:val="000000"/>
                  <w:szCs w:val="21"/>
                  <w:u w:val="single"/>
                </w:rPr>
              </w:pPr>
              <w:r>
                <w:rPr>
                  <w:rFonts w:ascii="宋体" w:eastAsia="宋体" w:hAnsi="宋体" w:hint="eastAsia"/>
                  <w:color w:val="000000"/>
                  <w:szCs w:val="21"/>
                </w:rPr>
                <w:t>根据公司财务报告内部控制重大缺陷的认定情况，于内部控制评价报告基准日，不存在财务报告内部控制重大缺陷，董事会认为，公司已按照企业内部控制规范体系和相关规定的要求在所有重大方面保持了有效的财务报告内部控制。</w:t>
              </w:r>
            </w:p>
          </w:sdtContent>
        </w:sdt>
      </w:sdtContent>
    </w:sdt>
    <w:bookmarkStart w:id="0" w:name="_SEC_f6eb923251034c75af564206580ff42b" w:displacedByCustomXml="prev"/>
    <w:bookmarkEnd w:id="0" w:displacedByCustomXml="prev"/>
    <w:bookmarkStart w:id="1" w:name="_SEC_2ad5f56e8c65420084ce80c45c9f918e" w:displacedByCustomXml="prev"/>
    <w:bookmarkEnd w:id="1" w:displacedByCustomXml="prev"/>
    <w:sdt>
      <w:sdtPr>
        <w:rPr>
          <w:rFonts w:asciiTheme="minorHAnsi" w:eastAsiaTheme="minorEastAsia" w:hAnsiTheme="minorHAnsi" w:cstheme="minorBidi" w:hint="eastAsia"/>
          <w:b w:val="0"/>
          <w:bCs w:val="0"/>
          <w:szCs w:val="22"/>
        </w:rPr>
        <w:alias w:val="模块:非财务报告内部控制重大缺陷"/>
        <w:tag w:val="_SEC_4b0cbbe9d925436eb6862dd766f820b7"/>
        <w:id w:val="-1032803686"/>
        <w:placeholder>
          <w:docPart w:val="GBC22222222222222222222222222222"/>
        </w:placeholder>
      </w:sdtPr>
      <w:sdtEndPr>
        <w:rPr>
          <w:rFonts w:ascii="宋体" w:hAnsi="宋体" w:hint="default"/>
          <w:color w:val="000000"/>
          <w:szCs w:val="21"/>
        </w:rPr>
      </w:sdtEndPr>
      <w:sdtContent>
        <w:p w:rsidR="00C903B3" w:rsidRDefault="007B6363">
          <w:pPr>
            <w:pStyle w:val="2"/>
            <w:numPr>
              <w:ilvl w:val="0"/>
              <w:numId w:val="4"/>
            </w:numPr>
            <w:spacing w:line="240" w:lineRule="auto"/>
            <w:ind w:left="424" w:hangingChars="202" w:hanging="424"/>
          </w:pPr>
          <w:r>
            <w:rPr>
              <w:rFonts w:hint="eastAsia"/>
            </w:rPr>
            <w:t>是否发现</w:t>
          </w:r>
          <w:r>
            <w:t>非财务报告内部控制重大缺陷</w:t>
          </w:r>
        </w:p>
        <w:sdt>
          <w:sdtPr>
            <w:rPr>
              <w:rFonts w:ascii="仿宋_GB2312" w:eastAsia="仿宋_GB2312" w:hAnsi="仿宋_GB2312"/>
              <w:color w:val="000000"/>
              <w:sz w:val="30"/>
            </w:rPr>
            <w:alias w:val="于内部控制评价报告基准日，是否存在非财务报告内部控制重大缺陷[双击切换]"/>
            <w:tag w:val="_GBC_56e2c7cb40a945649a49b834a5ff4119"/>
            <w:id w:val="17940567"/>
            <w:placeholder>
              <w:docPart w:val="GBC22222222222222222222222222222"/>
            </w:placeholder>
          </w:sdtPr>
          <w:sdtEndPr>
            <w:rPr>
              <w:rFonts w:ascii="宋体" w:eastAsia="宋体" w:hAnsi="宋体"/>
              <w:sz w:val="21"/>
              <w:szCs w:val="21"/>
            </w:rPr>
          </w:sdtEndPr>
          <w:sdtContent>
            <w:p w:rsidR="00C903B3" w:rsidRDefault="007B6363">
              <w:pPr>
                <w:autoSpaceDE w:val="0"/>
                <w:autoSpaceDN w:val="0"/>
                <w:ind w:leftChars="200" w:left="420"/>
                <w:jc w:val="left"/>
                <w:textAlignment w:val="baseline"/>
                <w:rPr>
                  <w:rFonts w:ascii="宋体" w:eastAsia="宋体" w:hAnsi="宋体"/>
                  <w:color w:val="000000"/>
                  <w:szCs w:val="21"/>
                </w:rPr>
              </w:pPr>
              <w:r>
                <w:rPr>
                  <w:rFonts w:ascii="宋体" w:eastAsia="宋体" w:hAnsi="宋体"/>
                  <w:color w:val="000000"/>
                  <w:szCs w:val="21"/>
                </w:rPr>
                <w:fldChar w:fldCharType="begin"/>
              </w:r>
              <w:r w:rsidR="007F3944">
                <w:rPr>
                  <w:rFonts w:ascii="宋体" w:eastAsia="宋体" w:hAnsi="宋体"/>
                  <w:color w:val="000000"/>
                  <w:szCs w:val="21"/>
                </w:rPr>
                <w:instrText xml:space="preserve"> MACROBUTTON  SnrToggleCheckbox □是 </w:instrText>
              </w:r>
              <w:r>
                <w:rPr>
                  <w:rFonts w:ascii="宋体" w:eastAsia="宋体" w:hAnsi="宋体"/>
                  <w:color w:val="000000"/>
                  <w:szCs w:val="21"/>
                </w:rPr>
                <w:fldChar w:fldCharType="end"/>
              </w:r>
              <w:r>
                <w:rPr>
                  <w:rFonts w:ascii="宋体" w:eastAsia="宋体" w:hAnsi="宋体"/>
                  <w:color w:val="000000"/>
                  <w:szCs w:val="21"/>
                </w:rPr>
                <w:fldChar w:fldCharType="begin"/>
              </w:r>
              <w:r w:rsidR="007F3944">
                <w:rPr>
                  <w:rFonts w:ascii="宋体" w:eastAsia="宋体" w:hAnsi="宋体"/>
                  <w:color w:val="000000"/>
                  <w:szCs w:val="21"/>
                </w:rPr>
                <w:instrText xml:space="preserve"> MACROBUTTON  SnrToggleCheckbox √否 </w:instrText>
              </w:r>
              <w:r>
                <w:rPr>
                  <w:rFonts w:ascii="宋体" w:eastAsia="宋体" w:hAnsi="宋体"/>
                  <w:color w:val="000000"/>
                  <w:szCs w:val="21"/>
                </w:rPr>
                <w:fldChar w:fldCharType="end"/>
              </w:r>
            </w:p>
          </w:sdtContent>
        </w:sdt>
        <w:sdt>
          <w:sdtPr>
            <w:rPr>
              <w:rFonts w:ascii="宋体" w:eastAsia="宋体" w:hAnsi="宋体" w:hint="eastAsia"/>
              <w:color w:val="000000"/>
              <w:szCs w:val="21"/>
            </w:rPr>
            <w:tag w:val="_SEC_741f8c65739143af9be9d37cf39c67e8"/>
            <w:id w:val="17940472"/>
            <w:placeholder>
              <w:docPart w:val="GBC22222222222222222222222222222"/>
            </w:placeholder>
          </w:sdtPr>
          <w:sdtEndPr/>
          <w:sdtContent>
            <w:p w:rsidR="00573788" w:rsidRPr="002B6130" w:rsidRDefault="007B6363" w:rsidP="002B6130">
              <w:pPr>
                <w:autoSpaceDE w:val="0"/>
                <w:autoSpaceDN w:val="0"/>
                <w:ind w:firstLineChars="200" w:firstLine="420"/>
                <w:jc w:val="left"/>
                <w:textAlignment w:val="baseline"/>
                <w:rPr>
                  <w:rFonts w:ascii="宋体" w:eastAsia="宋体" w:hAnsi="宋体"/>
                  <w:color w:val="000000"/>
                  <w:szCs w:val="21"/>
                </w:rPr>
              </w:pPr>
              <w:r>
                <w:rPr>
                  <w:rFonts w:ascii="宋体" w:eastAsia="宋体" w:hAnsi="宋体" w:hint="eastAsia"/>
                  <w:color w:val="000000"/>
                  <w:szCs w:val="21"/>
                </w:rPr>
                <w:t>根据公司非财务报告内部控制重大缺陷认定情况，于内部控制评价报告基准日，公司未发现非财务报告内部控制重大缺陷。</w:t>
              </w:r>
            </w:p>
          </w:sdtContent>
        </w:sdt>
        <w:bookmarkStart w:id="2" w:name="_SEC_65b2fd41248744d19cbb5b8815f421f4" w:displacedByCustomXml="next"/>
        <w:bookmarkEnd w:id="2" w:displacedByCustomXml="next"/>
      </w:sdtContent>
    </w:sdt>
    <w:sdt>
      <w:sdtPr>
        <w:rPr>
          <w:rFonts w:asciiTheme="minorHAnsi" w:eastAsiaTheme="minorEastAsia" w:hAnsiTheme="minorHAnsi" w:cstheme="minorBidi" w:hint="eastAsia"/>
          <w:b w:val="0"/>
          <w:bCs w:val="0"/>
          <w:szCs w:val="22"/>
        </w:rPr>
        <w:alias w:val="模块:自内部控制评价报告基准日至内部控制评价报告发出日之间影响内部控制有效性评价结论的因素"/>
        <w:tag w:val="_SEC_b4078b370b4c4f5da084304d4188ca3e"/>
        <w:id w:val="667063577"/>
        <w:placeholder>
          <w:docPart w:val="GBC22222222222222222222222222222"/>
        </w:placeholder>
      </w:sdtPr>
      <w:sdtEndPr>
        <w:rPr>
          <w:rFonts w:ascii="宋体" w:hAnsi="宋体"/>
          <w:color w:val="000000"/>
          <w:szCs w:val="21"/>
        </w:rPr>
      </w:sdtEndPr>
      <w:sdtContent>
        <w:p w:rsidR="00C903B3" w:rsidRDefault="007B6363">
          <w:pPr>
            <w:pStyle w:val="2"/>
            <w:numPr>
              <w:ilvl w:val="0"/>
              <w:numId w:val="4"/>
            </w:numPr>
            <w:spacing w:line="240" w:lineRule="auto"/>
            <w:ind w:left="424" w:hangingChars="202" w:hanging="424"/>
          </w:pPr>
          <w:r>
            <w:rPr>
              <w:rFonts w:hint="eastAsia"/>
            </w:rPr>
            <w:t>自内部控制评价报告基准日至内部控制评价报告发出日之间影响内部控制有效性评价结论的因素</w:t>
          </w:r>
        </w:p>
        <w:p w:rsidR="00C903B3" w:rsidRDefault="0077567D">
          <w:pPr>
            <w:autoSpaceDE w:val="0"/>
            <w:autoSpaceDN w:val="0"/>
            <w:ind w:leftChars="200" w:left="420"/>
            <w:jc w:val="left"/>
            <w:textAlignment w:val="baseline"/>
            <w:rPr>
              <w:rFonts w:ascii="宋体" w:eastAsia="宋体" w:hAnsi="宋体"/>
              <w:color w:val="000000"/>
              <w:szCs w:val="21"/>
            </w:rPr>
          </w:pPr>
          <w:sdt>
            <w:sdtPr>
              <w:rPr>
                <w:rFonts w:ascii="仿宋_GB2312" w:eastAsia="仿宋_GB2312" w:hAnsi="仿宋_GB2312" w:hint="eastAsia"/>
                <w:color w:val="000000"/>
                <w:sz w:val="30"/>
              </w:rPr>
              <w:alias w:val="是否适用：自内部控制评价报告基准日至内部控制评价报告发出日之间影响内部控制有效性评价结论的因素[双击切换]"/>
              <w:tag w:val="_GBC_ba0bf6ad0eed4271afae0831bb571e8b"/>
              <w:id w:val="17940863"/>
              <w:placeholder>
                <w:docPart w:val="GBC22222222222222222222222222222"/>
              </w:placeholder>
            </w:sdtPr>
            <w:sdtEndPr>
              <w:rPr>
                <w:rFonts w:ascii="宋体" w:eastAsia="宋体" w:hAnsi="宋体"/>
                <w:sz w:val="21"/>
                <w:szCs w:val="21"/>
              </w:rPr>
            </w:sdtEndPr>
            <w:sdtContent>
              <w:r w:rsidR="007B6363">
                <w:rPr>
                  <w:rFonts w:ascii="宋体" w:eastAsia="宋体" w:hAnsi="宋体"/>
                  <w:color w:val="000000"/>
                  <w:szCs w:val="21"/>
                </w:rPr>
                <w:fldChar w:fldCharType="begin"/>
              </w:r>
              <w:r w:rsidR="00E02C2A">
                <w:rPr>
                  <w:rFonts w:ascii="宋体" w:eastAsia="宋体" w:hAnsi="宋体"/>
                  <w:color w:val="000000"/>
                  <w:szCs w:val="21"/>
                </w:rPr>
                <w:instrText xml:space="preserve"> MACROBUTTON  SnrToggleCheckbox □适用 </w:instrText>
              </w:r>
              <w:r w:rsidR="007B6363">
                <w:rPr>
                  <w:rFonts w:ascii="宋体" w:eastAsia="宋体" w:hAnsi="宋体"/>
                  <w:color w:val="000000"/>
                  <w:szCs w:val="21"/>
                </w:rPr>
                <w:fldChar w:fldCharType="end"/>
              </w:r>
              <w:r w:rsidR="007B6363">
                <w:rPr>
                  <w:rFonts w:ascii="宋体" w:eastAsia="宋体" w:hAnsi="宋体"/>
                  <w:color w:val="000000"/>
                  <w:szCs w:val="21"/>
                </w:rPr>
                <w:fldChar w:fldCharType="begin"/>
              </w:r>
              <w:r w:rsidR="00E02C2A">
                <w:rPr>
                  <w:rFonts w:ascii="宋体" w:eastAsia="宋体" w:hAnsi="宋体"/>
                  <w:color w:val="000000"/>
                  <w:szCs w:val="21"/>
                </w:rPr>
                <w:instrText xml:space="preserve"> MACROBUTTON  SnrToggleCheckbox √不适用 </w:instrText>
              </w:r>
              <w:r w:rsidR="007B6363">
                <w:rPr>
                  <w:rFonts w:ascii="宋体" w:eastAsia="宋体" w:hAnsi="宋体"/>
                  <w:color w:val="000000"/>
                  <w:szCs w:val="21"/>
                </w:rPr>
                <w:fldChar w:fldCharType="end"/>
              </w:r>
            </w:sdtContent>
          </w:sdt>
          <w:r w:rsidR="007B6363">
            <w:rPr>
              <w:rFonts w:ascii="宋体" w:eastAsia="宋体" w:hAnsi="宋体" w:hint="eastAsia"/>
              <w:color w:val="000000"/>
              <w:szCs w:val="21"/>
            </w:rPr>
            <w:t xml:space="preserve"> </w:t>
          </w:r>
        </w:p>
        <w:bookmarkStart w:id="3" w:name="_SEC_249346c03cf5437d8a03f39bb1c86cf0" w:displacedByCustomXml="next"/>
        <w:bookmarkEnd w:id="3" w:displacedByCustomXml="next"/>
        <w:sdt>
          <w:sdtPr>
            <w:rPr>
              <w:rFonts w:ascii="宋体" w:eastAsia="宋体" w:hAnsi="宋体" w:hint="eastAsia"/>
              <w:color w:val="000000"/>
              <w:szCs w:val="21"/>
            </w:rPr>
            <w:tag w:val="_SEC_0863ab331a614ec080242c3d6576033b"/>
            <w:id w:val="17940877"/>
            <w:placeholder>
              <w:docPart w:val="GBC22222222222222222222222222222"/>
            </w:placeholder>
          </w:sdtPr>
          <w:sdtEndPr/>
          <w:sdtContent>
            <w:p w:rsidR="002B6130" w:rsidRPr="002B6130" w:rsidRDefault="007B6363" w:rsidP="002B6130">
              <w:pPr>
                <w:autoSpaceDE w:val="0"/>
                <w:autoSpaceDN w:val="0"/>
                <w:ind w:firstLineChars="200" w:firstLine="420"/>
                <w:jc w:val="left"/>
                <w:textAlignment w:val="baseline"/>
                <w:rPr>
                  <w:rFonts w:ascii="宋体" w:eastAsia="宋体" w:hAnsi="宋体" w:hint="eastAsia"/>
                  <w:color w:val="000000"/>
                  <w:szCs w:val="21"/>
                </w:rPr>
              </w:pPr>
              <w:r>
                <w:rPr>
                  <w:rFonts w:ascii="宋体" w:eastAsia="宋体" w:hAnsi="宋体" w:hint="eastAsia"/>
                  <w:color w:val="000000"/>
                  <w:szCs w:val="21"/>
                </w:rPr>
                <w:t>自内部控制评价报告基准日至内部控制评价报告发出日之间未发生影响内部控制有效性评价结论的因素。</w:t>
              </w:r>
            </w:p>
          </w:sdtContent>
        </w:sdt>
      </w:sdtContent>
    </w:sdt>
    <w:sdt>
      <w:sdtPr>
        <w:rPr>
          <w:rFonts w:asciiTheme="minorHAnsi" w:eastAsiaTheme="minorEastAsia" w:hAnsiTheme="minorHAnsi" w:cstheme="minorBidi" w:hint="eastAsia"/>
          <w:b w:val="0"/>
          <w:bCs w:val="0"/>
          <w:szCs w:val="22"/>
        </w:rPr>
        <w:alias w:val="模块:内部控制审计意见是否与公司对财务报告内部控制有效性的评价结"/>
        <w:tag w:val="_SEC_bf48daa647df4ad3b803dcfb0097c1e2"/>
        <w:id w:val="-736160813"/>
        <w:placeholder>
          <w:docPart w:val="GBC22222222222222222222222222222"/>
        </w:placeholder>
      </w:sdtPr>
      <w:sdtEndPr>
        <w:rPr>
          <w:rFonts w:ascii="宋体" w:hAnsi="宋体" w:hint="default"/>
          <w:color w:val="000000"/>
          <w:szCs w:val="21"/>
        </w:rPr>
      </w:sdtEndPr>
      <w:sdtContent>
        <w:p w:rsidR="00C903B3" w:rsidRDefault="007B6363">
          <w:pPr>
            <w:pStyle w:val="2"/>
            <w:numPr>
              <w:ilvl w:val="0"/>
              <w:numId w:val="4"/>
            </w:numPr>
            <w:spacing w:line="240" w:lineRule="auto"/>
            <w:ind w:left="424" w:hangingChars="202" w:hanging="424"/>
          </w:pPr>
          <w:r>
            <w:rPr>
              <w:rFonts w:hint="eastAsia"/>
            </w:rPr>
            <w:t>内部控制审计意见是否与公司对财务报告内部控制有效性的评价结论一致</w:t>
          </w:r>
        </w:p>
        <w:sdt>
          <w:sdtPr>
            <w:rPr>
              <w:rFonts w:ascii="仿宋_GB2312" w:eastAsia="仿宋_GB2312" w:hAnsi="仿宋_GB2312"/>
              <w:color w:val="000000"/>
              <w:sz w:val="30"/>
            </w:rPr>
            <w:alias w:val="内控审计意见是否与财务报告内控自我评价结论一致若不一致是否在年度报告中解释差异原因[双击切换]"/>
            <w:tag w:val="_GBC_32036e232a68475c8d5aa85b55c6c17f"/>
            <w:id w:val="17940486"/>
            <w:placeholder>
              <w:docPart w:val="GBC22222222222222222222222222222"/>
            </w:placeholder>
          </w:sdtPr>
          <w:sdtEndPr>
            <w:rPr>
              <w:rFonts w:ascii="宋体" w:eastAsia="宋体" w:hAnsi="宋体"/>
              <w:sz w:val="21"/>
              <w:szCs w:val="21"/>
            </w:rPr>
          </w:sdtEndPr>
          <w:sdtContent>
            <w:p w:rsidR="00623083" w:rsidRPr="002B6130" w:rsidRDefault="007B6363" w:rsidP="002B6130">
              <w:pPr>
                <w:autoSpaceDE w:val="0"/>
                <w:autoSpaceDN w:val="0"/>
                <w:ind w:leftChars="200" w:left="420"/>
                <w:jc w:val="left"/>
                <w:textAlignment w:val="baseline"/>
                <w:rPr>
                  <w:rFonts w:ascii="宋体" w:eastAsia="宋体" w:hAnsi="宋体"/>
                  <w:color w:val="000000"/>
                  <w:szCs w:val="21"/>
                </w:rPr>
              </w:pPr>
              <w:r>
                <w:rPr>
                  <w:rFonts w:ascii="宋体" w:eastAsia="宋体" w:hAnsi="宋体"/>
                  <w:color w:val="000000"/>
                  <w:szCs w:val="21"/>
                </w:rPr>
                <w:fldChar w:fldCharType="begin"/>
              </w:r>
              <w:r w:rsidR="0039477F">
                <w:rPr>
                  <w:rFonts w:ascii="宋体" w:eastAsia="宋体" w:hAnsi="宋体"/>
                  <w:color w:val="000000"/>
                  <w:szCs w:val="21"/>
                </w:rPr>
                <w:instrText xml:space="preserve"> MACROBUTTON  SnrToggleCheckbox √是 </w:instrText>
              </w:r>
              <w:r>
                <w:rPr>
                  <w:rFonts w:ascii="宋体" w:eastAsia="宋体" w:hAnsi="宋体"/>
                  <w:color w:val="000000"/>
                  <w:szCs w:val="21"/>
                </w:rPr>
                <w:fldChar w:fldCharType="end"/>
              </w:r>
              <w:r>
                <w:rPr>
                  <w:rFonts w:ascii="宋体" w:eastAsia="宋体" w:hAnsi="宋体"/>
                  <w:color w:val="000000"/>
                  <w:szCs w:val="21"/>
                </w:rPr>
                <w:fldChar w:fldCharType="begin"/>
              </w:r>
              <w:r w:rsidR="0039477F">
                <w:rPr>
                  <w:rFonts w:ascii="宋体" w:eastAsia="宋体" w:hAnsi="宋体"/>
                  <w:color w:val="000000"/>
                  <w:szCs w:val="21"/>
                </w:rPr>
                <w:instrText xml:space="preserve"> MACROBUTTON  SnrToggleCheckbox □否 </w:instrText>
              </w:r>
              <w:r>
                <w:rPr>
                  <w:rFonts w:ascii="宋体" w:eastAsia="宋体" w:hAnsi="宋体"/>
                  <w:color w:val="000000"/>
                  <w:szCs w:val="21"/>
                </w:rPr>
                <w:fldChar w:fldCharType="end"/>
              </w:r>
            </w:p>
          </w:sdtContent>
        </w:sdt>
        <w:bookmarkStart w:id="4" w:name="_SEC_5054c145ae9f43858a7f87fffa276689" w:displacedByCustomXml="next"/>
        <w:bookmarkEnd w:id="4" w:displacedByCustomXml="next"/>
      </w:sdtContent>
    </w:sdt>
    <w:sdt>
      <w:sdtPr>
        <w:rPr>
          <w:rFonts w:asciiTheme="minorHAnsi" w:eastAsiaTheme="minorEastAsia" w:hAnsiTheme="minorHAnsi" w:cstheme="minorBidi" w:hint="eastAsia"/>
          <w:b w:val="0"/>
          <w:bCs w:val="0"/>
          <w:szCs w:val="21"/>
        </w:rPr>
        <w:alias w:val="模块:内部控制审计报告对非财务报告内部控制重大缺陷的披露是否与公司内部控制评价报告披露一致"/>
        <w:tag w:val="_SEC_f49cac19fbb74a399a64cdf78b0c9a85"/>
        <w:id w:val="-1285649584"/>
        <w:placeholder>
          <w:docPart w:val="GBC22222222222222222222222222222"/>
        </w:placeholder>
      </w:sdtPr>
      <w:sdtEndPr>
        <w:rPr>
          <w:rFonts w:ascii="宋体" w:hAnsi="宋体" w:hint="default"/>
          <w:color w:val="000000"/>
        </w:rPr>
      </w:sdtEndPr>
      <w:sdtContent>
        <w:p w:rsidR="00C903B3" w:rsidRDefault="007B6363">
          <w:pPr>
            <w:pStyle w:val="2"/>
            <w:numPr>
              <w:ilvl w:val="0"/>
              <w:numId w:val="4"/>
            </w:numPr>
            <w:spacing w:line="240" w:lineRule="auto"/>
            <w:rPr>
              <w:szCs w:val="21"/>
            </w:rPr>
          </w:pPr>
          <w:r>
            <w:rPr>
              <w:rFonts w:hint="eastAsia"/>
              <w:szCs w:val="21"/>
            </w:rPr>
            <w:t>内部控制审计报告对非财务报告内部控制重大缺陷的披露是否与公司内部控制评价报告披露一致</w:t>
          </w:r>
        </w:p>
        <w:sdt>
          <w:sdtPr>
            <w:rPr>
              <w:rFonts w:ascii="仿宋_GB2312" w:eastAsia="仿宋_GB2312" w:hAnsi="仿宋_GB2312" w:hint="eastAsia"/>
              <w:color w:val="000000"/>
              <w:szCs w:val="21"/>
            </w:rPr>
            <w:alias w:val="内控审计报告对非财务报告内控重大缺陷的披露是否与内控自我评价报告披露一致若不一致是否在年度报告中解释差异原因[双击切换]"/>
            <w:tag w:val="_GBC_7a278613dd974177b870348ddb47bc3c"/>
            <w:id w:val="17940484"/>
            <w:placeholder>
              <w:docPart w:val="GBC22222222222222222222222222222"/>
            </w:placeholder>
          </w:sdtPr>
          <w:sdtEndPr>
            <w:rPr>
              <w:rFonts w:ascii="宋体" w:eastAsia="宋体" w:hAnsi="宋体"/>
            </w:rPr>
          </w:sdtEndPr>
          <w:sdtContent>
            <w:p w:rsidR="002B6130" w:rsidRDefault="007B6363" w:rsidP="002B6130">
              <w:pPr>
                <w:autoSpaceDE w:val="0"/>
                <w:autoSpaceDN w:val="0"/>
                <w:ind w:leftChars="200" w:left="420"/>
                <w:jc w:val="left"/>
                <w:textAlignment w:val="baseline"/>
                <w:rPr>
                  <w:rFonts w:ascii="宋体" w:eastAsia="宋体" w:hAnsi="宋体"/>
                  <w:color w:val="000000"/>
                  <w:szCs w:val="21"/>
                </w:rPr>
              </w:pPr>
              <w:r>
                <w:rPr>
                  <w:rFonts w:ascii="宋体" w:eastAsia="宋体" w:hAnsi="宋体"/>
                  <w:color w:val="000000"/>
                  <w:szCs w:val="21"/>
                </w:rPr>
                <w:fldChar w:fldCharType="begin"/>
              </w:r>
              <w:r w:rsidR="005F7F5B">
                <w:rPr>
                  <w:rFonts w:ascii="宋体" w:eastAsia="宋体" w:hAnsi="宋体"/>
                  <w:color w:val="000000"/>
                  <w:szCs w:val="21"/>
                </w:rPr>
                <w:instrText xml:space="preserve"> MACROBUTTON  SnrToggleCheckbox √是 </w:instrText>
              </w:r>
              <w:r>
                <w:rPr>
                  <w:rFonts w:ascii="宋体" w:eastAsia="宋体" w:hAnsi="宋体"/>
                  <w:color w:val="000000"/>
                  <w:szCs w:val="21"/>
                </w:rPr>
                <w:fldChar w:fldCharType="end"/>
              </w:r>
              <w:r>
                <w:rPr>
                  <w:rFonts w:ascii="宋体" w:eastAsia="宋体" w:hAnsi="宋体"/>
                  <w:color w:val="000000"/>
                  <w:szCs w:val="21"/>
                </w:rPr>
                <w:fldChar w:fldCharType="begin"/>
              </w:r>
              <w:r w:rsidR="005F7F5B">
                <w:rPr>
                  <w:rFonts w:ascii="宋体" w:eastAsia="宋体" w:hAnsi="宋体"/>
                  <w:color w:val="000000"/>
                  <w:szCs w:val="21"/>
                </w:rPr>
                <w:instrText xml:space="preserve"> MACROBUTTON  SnrToggleCheckbox □否 </w:instrText>
              </w:r>
              <w:r>
                <w:rPr>
                  <w:rFonts w:ascii="宋体" w:eastAsia="宋体" w:hAnsi="宋体"/>
                  <w:color w:val="000000"/>
                  <w:szCs w:val="21"/>
                </w:rPr>
                <w:fldChar w:fldCharType="end"/>
              </w:r>
            </w:p>
            <w:p w:rsidR="009950AC" w:rsidRPr="002B6130" w:rsidRDefault="0077567D" w:rsidP="002B6130">
              <w:pPr>
                <w:autoSpaceDE w:val="0"/>
                <w:autoSpaceDN w:val="0"/>
                <w:ind w:leftChars="200" w:left="420"/>
                <w:jc w:val="left"/>
                <w:textAlignment w:val="baseline"/>
                <w:rPr>
                  <w:rFonts w:ascii="宋体" w:eastAsia="宋体" w:hAnsi="宋体"/>
                  <w:color w:val="000000"/>
                  <w:szCs w:val="21"/>
                </w:rPr>
              </w:pPr>
            </w:p>
          </w:sdtContent>
        </w:sdt>
        <w:bookmarkStart w:id="5" w:name="_SEC_9136693a44bd4873a96583c2fb3fb526" w:displacedByCustomXml="next"/>
        <w:bookmarkEnd w:id="5" w:displacedByCustomXml="next"/>
      </w:sdtContent>
    </w:sdt>
    <w:sdt>
      <w:sdtPr>
        <w:rPr>
          <w:rFonts w:hint="eastAsia"/>
          <w:b w:val="0"/>
          <w:bCs w:val="0"/>
          <w:kern w:val="2"/>
          <w:sz w:val="21"/>
          <w:szCs w:val="22"/>
        </w:rPr>
        <w:alias w:val="模块:纳入评价范围的主要单位"/>
        <w:tag w:val="_SEC_3d3a68b60d594a77bbd9fdad987e2de2"/>
        <w:id w:val="-1393967332"/>
        <w:lock w:val="sdtLocked"/>
        <w:placeholder>
          <w:docPart w:val="GBC22222222222222222222222222222"/>
        </w:placeholder>
      </w:sdtPr>
      <w:sdtEndPr>
        <w:rPr>
          <w:rFonts w:eastAsia="宋体"/>
          <w:b/>
          <w:bCs/>
          <w:szCs w:val="32"/>
        </w:rPr>
      </w:sdtEndPr>
      <w:sdtContent>
        <w:p w:rsidR="00C903B3" w:rsidRDefault="007B6363">
          <w:pPr>
            <w:pStyle w:val="1"/>
          </w:pPr>
          <w:r>
            <w:rPr>
              <w:rFonts w:hint="eastAsia"/>
            </w:rPr>
            <w:t>内部控制评价工作情况</w:t>
          </w:r>
        </w:p>
        <w:p w:rsidR="00C903B3" w:rsidRDefault="007B6363">
          <w:pPr>
            <w:pStyle w:val="2"/>
            <w:numPr>
              <w:ilvl w:val="0"/>
              <w:numId w:val="6"/>
            </w:numPr>
            <w:spacing w:line="240" w:lineRule="auto"/>
          </w:pPr>
          <w:r>
            <w:rPr>
              <w:rFonts w:hint="eastAsia"/>
            </w:rPr>
            <w:t>内部控制评价范围</w:t>
          </w:r>
        </w:p>
        <w:p w:rsidR="00C903B3" w:rsidRDefault="007B6363">
          <w:pPr>
            <w:autoSpaceDE w:val="0"/>
            <w:autoSpaceDN w:val="0"/>
            <w:ind w:firstLineChars="200" w:firstLine="420"/>
            <w:jc w:val="left"/>
            <w:textAlignment w:val="baseline"/>
            <w:rPr>
              <w:rFonts w:ascii="宋体" w:eastAsia="宋体" w:hAnsi="宋体"/>
              <w:color w:val="000000"/>
              <w:szCs w:val="21"/>
            </w:rPr>
          </w:pPr>
          <w:r>
            <w:rPr>
              <w:rFonts w:ascii="宋体" w:eastAsia="宋体" w:hAnsi="宋体" w:hint="eastAsia"/>
              <w:color w:val="000000"/>
              <w:szCs w:val="21"/>
            </w:rPr>
            <w:t>公司按照风险导向原则确定纳入评价范围的主要单位、业务和事项以及高风险领域。</w:t>
          </w:r>
        </w:p>
        <w:sdt>
          <w:sdtPr>
            <w:rPr>
              <w:rFonts w:hint="eastAsia"/>
              <w:shd w:val="solid" w:color="FFFFFF" w:fill="auto"/>
            </w:rPr>
            <w:tag w:val="_SEC_e8f2b42c247c4950b122cae0f6aaa592"/>
            <w:id w:val="-1797746852"/>
            <w:lock w:val="sdtLocked"/>
            <w:placeholder>
              <w:docPart w:val="GBC22222222222222222222222222222"/>
            </w:placeholder>
          </w:sdtPr>
          <w:sdtEndPr>
            <w:rPr>
              <w:shd w:val="clear" w:color="auto" w:fill="auto"/>
            </w:rPr>
          </w:sdtEndPr>
          <w:sdtContent>
            <w:p w:rsidR="00C903B3" w:rsidRPr="002B6130" w:rsidRDefault="007B6363" w:rsidP="002B6130">
              <w:pPr>
                <w:pStyle w:val="3"/>
                <w:numPr>
                  <w:ilvl w:val="0"/>
                  <w:numId w:val="7"/>
                </w:numPr>
                <w:spacing w:line="240" w:lineRule="auto"/>
                <w:ind w:left="0" w:firstLine="0"/>
                <w:rPr>
                  <w:b w:val="0"/>
                </w:rPr>
              </w:pPr>
              <w:r>
                <w:rPr>
                  <w:rFonts w:hint="eastAsia"/>
                </w:rPr>
                <w:t>纳入评价范围的主要单</w:t>
              </w:r>
              <w:r>
                <w:rPr>
                  <w:rFonts w:ascii="宋体" w:hAnsi="宋体" w:hint="eastAsia"/>
                </w:rPr>
                <w:t>位包括：</w:t>
              </w:r>
              <w:sdt>
                <w:sdtPr>
                  <w:rPr>
                    <w:rFonts w:ascii="宋体" w:hAnsi="宋体" w:hint="eastAsia"/>
                    <w:b w:val="0"/>
                  </w:rPr>
                  <w:alias w:val="纳入评价范围的主要单位"/>
                  <w:tag w:val="_GBC_3d271443a17a45079abe94994da45610"/>
                  <w:id w:val="-1026250530"/>
                  <w:lock w:val="sdtLocked"/>
                  <w:placeholder>
                    <w:docPart w:val="GBC22222222222222222222222222222"/>
                  </w:placeholder>
                </w:sdtPr>
                <w:sdtEndPr/>
                <w:sdtContent>
                  <w:r w:rsidR="004502DF">
                    <w:rPr>
                      <w:rFonts w:ascii="宋体" w:hAnsi="宋体" w:hint="eastAsia"/>
                      <w:b w:val="0"/>
                    </w:rPr>
                    <w:t>公司本部、广州车站、广州房建公寓段、广州工务段、广州机务段、广州车辆段、广州客运段、广州货运中心、广州北车辆段、广州南高铁工务段、深圳列车经贸实业公司。</w:t>
                  </w:r>
                </w:sdtContent>
              </w:sdt>
            </w:p>
          </w:sdtContent>
        </w:sdt>
      </w:sdtContent>
    </w:sdt>
    <w:sdt>
      <w:sdtPr>
        <w:rPr>
          <w:rFonts w:eastAsiaTheme="minorEastAsia" w:hint="eastAsia"/>
          <w:b w:val="0"/>
          <w:bCs w:val="0"/>
          <w:szCs w:val="22"/>
        </w:rPr>
        <w:alias w:val="模块:纳入评价范围的单位占比"/>
        <w:tag w:val="_SEC_7387372f4d884cdfa361ab83758cba5b"/>
        <w:id w:val="-1182741010"/>
        <w:lock w:val="sdtLocked"/>
        <w:placeholder>
          <w:docPart w:val="GBC22222222222222222222222222222"/>
        </w:placeholder>
      </w:sdtPr>
      <w:sdtEndPr/>
      <w:sdtContent>
        <w:p w:rsidR="00C903B3" w:rsidRDefault="007B6363">
          <w:pPr>
            <w:pStyle w:val="3"/>
            <w:numPr>
              <w:ilvl w:val="0"/>
              <w:numId w:val="7"/>
            </w:numPr>
            <w:spacing w:line="240" w:lineRule="auto"/>
          </w:pPr>
          <w:r>
            <w:rPr>
              <w:rFonts w:hint="eastAsia"/>
            </w:rPr>
            <w:t>纳入评价范围的单位占比：</w:t>
          </w:r>
        </w:p>
        <w:tbl>
          <w:tblPr>
            <w:tblStyle w:val="a8"/>
            <w:tblW w:w="5000" w:type="pct"/>
            <w:jc w:val="center"/>
            <w:tblLook w:val="04A0" w:firstRow="1" w:lastRow="0" w:firstColumn="1" w:lastColumn="0" w:noHBand="0" w:noVBand="1"/>
          </w:tblPr>
          <w:tblGrid>
            <w:gridCol w:w="7083"/>
            <w:gridCol w:w="2261"/>
          </w:tblGrid>
          <w:tr w:rsidR="00C903B3" w:rsidTr="002B6130">
            <w:trPr>
              <w:jc w:val="center"/>
            </w:trPr>
            <w:sdt>
              <w:sdtPr>
                <w:rPr>
                  <w:rFonts w:ascii="Times New Roman" w:hAnsi="Times New Roman" w:cs="Times New Roman"/>
                </w:rPr>
                <w:tag w:val="_PLD_4c6d06491f11466fbaa428ef34065a88"/>
                <w:id w:val="1565442482"/>
                <w:lock w:val="sdtLocked"/>
              </w:sdtPr>
              <w:sdtEndPr/>
              <w:sdtContent>
                <w:tc>
                  <w:tcPr>
                    <w:tcW w:w="3790" w:type="pct"/>
                    <w:shd w:val="clear" w:color="auto" w:fill="D9D9D9" w:themeFill="background1" w:themeFillShade="D9"/>
                    <w:vAlign w:val="center"/>
                  </w:tcPr>
                  <w:p w:rsidR="00C903B3" w:rsidRPr="002B6130" w:rsidRDefault="007B6363">
                    <w:pPr>
                      <w:autoSpaceDE w:val="0"/>
                      <w:autoSpaceDN w:val="0"/>
                      <w:jc w:val="center"/>
                      <w:textAlignment w:val="baseline"/>
                      <w:rPr>
                        <w:rFonts w:ascii="Times New Roman" w:eastAsia="宋体" w:hAnsi="Times New Roman" w:cs="Times New Roman"/>
                        <w:color w:val="000000"/>
                        <w:szCs w:val="21"/>
                      </w:rPr>
                    </w:pPr>
                    <w:r w:rsidRPr="002B6130">
                      <w:rPr>
                        <w:rFonts w:ascii="Times New Roman" w:eastAsia="宋体" w:hAnsi="Times New Roman" w:cs="Times New Roman"/>
                        <w:color w:val="000000"/>
                        <w:szCs w:val="21"/>
                      </w:rPr>
                      <w:t>指标</w:t>
                    </w:r>
                  </w:p>
                </w:tc>
              </w:sdtContent>
            </w:sdt>
            <w:sdt>
              <w:sdtPr>
                <w:rPr>
                  <w:rFonts w:ascii="Times New Roman" w:hAnsi="Times New Roman" w:cs="Times New Roman"/>
                </w:rPr>
                <w:tag w:val="_PLD_4746fadbb06c48c48abaf66db717ceb8"/>
                <w:id w:val="904718212"/>
                <w:lock w:val="sdtLocked"/>
              </w:sdtPr>
              <w:sdtEndPr/>
              <w:sdtContent>
                <w:tc>
                  <w:tcPr>
                    <w:tcW w:w="1210" w:type="pct"/>
                    <w:shd w:val="clear" w:color="auto" w:fill="D9D9D9" w:themeFill="background1" w:themeFillShade="D9"/>
                    <w:vAlign w:val="center"/>
                  </w:tcPr>
                  <w:p w:rsidR="00C903B3" w:rsidRPr="002B6130" w:rsidRDefault="007B6363">
                    <w:pPr>
                      <w:autoSpaceDE w:val="0"/>
                      <w:autoSpaceDN w:val="0"/>
                      <w:jc w:val="center"/>
                      <w:textAlignment w:val="baseline"/>
                      <w:rPr>
                        <w:rFonts w:ascii="Times New Roman" w:eastAsia="宋体" w:hAnsi="Times New Roman" w:cs="Times New Roman"/>
                        <w:szCs w:val="21"/>
                      </w:rPr>
                    </w:pPr>
                    <w:r w:rsidRPr="002B6130">
                      <w:rPr>
                        <w:rFonts w:ascii="Times New Roman" w:eastAsia="宋体" w:hAnsi="Times New Roman" w:cs="Times New Roman"/>
                        <w:szCs w:val="21"/>
                      </w:rPr>
                      <w:t>占比（</w:t>
                    </w:r>
                    <w:r w:rsidRPr="002B6130">
                      <w:rPr>
                        <w:rFonts w:ascii="Times New Roman" w:eastAsia="宋体" w:hAnsi="Times New Roman" w:cs="Times New Roman"/>
                        <w:szCs w:val="21"/>
                      </w:rPr>
                      <w:t>%</w:t>
                    </w:r>
                    <w:r w:rsidRPr="002B6130">
                      <w:rPr>
                        <w:rFonts w:ascii="Times New Roman" w:eastAsia="宋体" w:hAnsi="Times New Roman" w:cs="Times New Roman"/>
                        <w:szCs w:val="21"/>
                      </w:rPr>
                      <w:t>）</w:t>
                    </w:r>
                  </w:p>
                </w:tc>
              </w:sdtContent>
            </w:sdt>
          </w:tr>
          <w:tr w:rsidR="00C903B3" w:rsidTr="002B6130">
            <w:trPr>
              <w:jc w:val="center"/>
            </w:trPr>
            <w:sdt>
              <w:sdtPr>
                <w:rPr>
                  <w:rFonts w:ascii="Times New Roman" w:hAnsi="Times New Roman" w:cs="Times New Roman"/>
                </w:rPr>
                <w:tag w:val="_PLD_cb5508a9a2d444d48e471e70dbdb62ed"/>
                <w:id w:val="539325993"/>
                <w:lock w:val="sdtLocked"/>
              </w:sdtPr>
              <w:sdtEndPr/>
              <w:sdtContent>
                <w:tc>
                  <w:tcPr>
                    <w:tcW w:w="3790" w:type="pct"/>
                  </w:tcPr>
                  <w:p w:rsidR="00C903B3" w:rsidRPr="002B6130" w:rsidRDefault="007B6363">
                    <w:pPr>
                      <w:autoSpaceDE w:val="0"/>
                      <w:autoSpaceDN w:val="0"/>
                      <w:textAlignment w:val="baseline"/>
                      <w:rPr>
                        <w:rFonts w:ascii="Times New Roman" w:eastAsia="宋体" w:hAnsi="Times New Roman" w:cs="Times New Roman"/>
                        <w:color w:val="000000"/>
                        <w:szCs w:val="21"/>
                      </w:rPr>
                    </w:pPr>
                    <w:r w:rsidRPr="002B6130">
                      <w:rPr>
                        <w:rFonts w:ascii="Times New Roman" w:eastAsia="宋体" w:hAnsi="Times New Roman" w:cs="Times New Roman"/>
                        <w:color w:val="000000"/>
                        <w:szCs w:val="21"/>
                      </w:rPr>
                      <w:t>纳入评价范围单位的资产总额占公司合并财务报表资产总额之比</w:t>
                    </w:r>
                  </w:p>
                </w:tc>
              </w:sdtContent>
            </w:sdt>
            <w:tc>
              <w:tcPr>
                <w:tcW w:w="1210" w:type="pct"/>
              </w:tcPr>
              <w:p w:rsidR="00C903B3" w:rsidRPr="002B6130" w:rsidRDefault="005438D4">
                <w:pPr>
                  <w:autoSpaceDE w:val="0"/>
                  <w:autoSpaceDN w:val="0"/>
                  <w:jc w:val="right"/>
                  <w:textAlignment w:val="baseline"/>
                  <w:rPr>
                    <w:rFonts w:ascii="Times New Roman" w:eastAsia="宋体" w:hAnsi="Times New Roman" w:cs="Times New Roman"/>
                    <w:szCs w:val="21"/>
                  </w:rPr>
                </w:pPr>
                <w:r w:rsidRPr="002B6130">
                  <w:rPr>
                    <w:rFonts w:ascii="Times New Roman" w:eastAsia="宋体" w:hAnsi="Times New Roman" w:cs="Times New Roman"/>
                    <w:szCs w:val="21"/>
                  </w:rPr>
                  <w:t>95</w:t>
                </w:r>
              </w:p>
            </w:tc>
          </w:tr>
          <w:tr w:rsidR="00C903B3" w:rsidTr="002B6130">
            <w:trPr>
              <w:jc w:val="center"/>
            </w:trPr>
            <w:sdt>
              <w:sdtPr>
                <w:rPr>
                  <w:rFonts w:ascii="Times New Roman" w:hAnsi="Times New Roman" w:cs="Times New Roman"/>
                </w:rPr>
                <w:tag w:val="_PLD_9f08493098f849a6b694652505bc4707"/>
                <w:id w:val="1816071634"/>
                <w:lock w:val="sdtLocked"/>
              </w:sdtPr>
              <w:sdtEndPr/>
              <w:sdtContent>
                <w:tc>
                  <w:tcPr>
                    <w:tcW w:w="3790" w:type="pct"/>
                  </w:tcPr>
                  <w:p w:rsidR="00C903B3" w:rsidRPr="002B6130" w:rsidRDefault="007B6363">
                    <w:pPr>
                      <w:autoSpaceDE w:val="0"/>
                      <w:autoSpaceDN w:val="0"/>
                      <w:textAlignment w:val="baseline"/>
                      <w:rPr>
                        <w:rFonts w:ascii="Times New Roman" w:eastAsia="宋体" w:hAnsi="Times New Roman" w:cs="Times New Roman"/>
                        <w:color w:val="000000"/>
                        <w:szCs w:val="21"/>
                      </w:rPr>
                    </w:pPr>
                    <w:r w:rsidRPr="002B6130">
                      <w:rPr>
                        <w:rFonts w:ascii="Times New Roman" w:eastAsia="宋体" w:hAnsi="Times New Roman" w:cs="Times New Roman"/>
                        <w:color w:val="000000"/>
                        <w:szCs w:val="21"/>
                      </w:rPr>
                      <w:t>纳入评价范围单位的营业收入合计占公司合并财务报表营业收入总额之比</w:t>
                    </w:r>
                  </w:p>
                </w:tc>
              </w:sdtContent>
            </w:sdt>
            <w:tc>
              <w:tcPr>
                <w:tcW w:w="1210" w:type="pct"/>
              </w:tcPr>
              <w:p w:rsidR="00C903B3" w:rsidRPr="002B6130" w:rsidRDefault="005438D4">
                <w:pPr>
                  <w:autoSpaceDE w:val="0"/>
                  <w:autoSpaceDN w:val="0"/>
                  <w:jc w:val="right"/>
                  <w:textAlignment w:val="baseline"/>
                  <w:rPr>
                    <w:rFonts w:ascii="Times New Roman" w:eastAsia="宋体" w:hAnsi="Times New Roman" w:cs="Times New Roman"/>
                    <w:szCs w:val="21"/>
                  </w:rPr>
                </w:pPr>
                <w:r w:rsidRPr="002B6130">
                  <w:rPr>
                    <w:rFonts w:ascii="Times New Roman" w:eastAsia="宋体" w:hAnsi="Times New Roman" w:cs="Times New Roman"/>
                    <w:szCs w:val="21"/>
                  </w:rPr>
                  <w:t>99</w:t>
                </w:r>
              </w:p>
            </w:tc>
          </w:tr>
        </w:tbl>
      </w:sdtContent>
    </w:sdt>
    <w:sdt>
      <w:sdtPr>
        <w:rPr>
          <w:rFonts w:eastAsiaTheme="minorEastAsia" w:hint="eastAsia"/>
          <w:b w:val="0"/>
          <w:bCs w:val="0"/>
          <w:szCs w:val="22"/>
        </w:rPr>
        <w:alias w:val="模块:纳入评价范围的主要业务和事项"/>
        <w:tag w:val="_SEC_b69b61b4f6af404099ea4903d8918fa0"/>
        <w:id w:val="1002320396"/>
        <w:lock w:val="sdtLocked"/>
        <w:placeholder>
          <w:docPart w:val="GBC22222222222222222222222222222"/>
        </w:placeholder>
      </w:sdtPr>
      <w:sdtEndPr/>
      <w:sdtContent>
        <w:p w:rsidR="00C903B3" w:rsidRDefault="007B6363">
          <w:pPr>
            <w:pStyle w:val="3"/>
            <w:numPr>
              <w:ilvl w:val="0"/>
              <w:numId w:val="7"/>
            </w:numPr>
            <w:spacing w:line="240" w:lineRule="auto"/>
            <w:rPr>
              <w:i/>
              <w:color w:val="215868" w:themeColor="accent5" w:themeShade="80"/>
              <w:u w:val="single"/>
            </w:rPr>
          </w:pPr>
          <w:r>
            <w:rPr>
              <w:rFonts w:hint="eastAsia"/>
            </w:rPr>
            <w:t>纳入评价范围的主要业务和事项包括</w:t>
          </w:r>
          <w:r>
            <w:rPr>
              <w:rFonts w:hint="eastAsia"/>
              <w:b w:val="0"/>
            </w:rPr>
            <w:t>:</w:t>
          </w:r>
        </w:p>
        <w:sdt>
          <w:sdtPr>
            <w:alias w:val="纳入评价范围的主要业务和事项"/>
            <w:tag w:val="_GBC_44fccb025ece43a69d6ed1ea0587b81a"/>
            <w:id w:val="-1714188391"/>
            <w:lock w:val="sdtLocked"/>
            <w:placeholder>
              <w:docPart w:val="GBC22222222222222222222222222222"/>
            </w:placeholder>
          </w:sdtPr>
          <w:sdtEndPr/>
          <w:sdtContent>
            <w:p w:rsidR="00C903B3" w:rsidRDefault="005438D4" w:rsidP="002B6130">
              <w:pPr>
                <w:ind w:firstLineChars="200" w:firstLine="420"/>
              </w:pPr>
              <w:r>
                <w:rPr>
                  <w:rFonts w:asciiTheme="minorEastAsia" w:hAnsiTheme="minorEastAsia" w:cs="宋体" w:hint="eastAsia"/>
                  <w:kern w:val="0"/>
                  <w:szCs w:val="21"/>
                </w:rPr>
                <w:t>公司层面、业务流程层面及信息技术系统层面，其中公司层面包括：控制环境、风险评估、控制活动、信息与沟通、监督等；业务流程层面包括了收入、成本、资金、资产、财务报告等方面；信息技术系统层面包括收入报表系统、铁路客货票核算分析系统、货运制票子系统和杂费核收子系统、物资管理系统、铁路客票预定与发售系统、会计核算与管理系统、广九直通车售票系统等。</w:t>
              </w:r>
            </w:p>
          </w:sdtContent>
        </w:sdt>
      </w:sdtContent>
    </w:sdt>
    <w:sdt>
      <w:sdtPr>
        <w:rPr>
          <w:rFonts w:eastAsiaTheme="minorEastAsia" w:hint="eastAsia"/>
          <w:b w:val="0"/>
          <w:bCs w:val="0"/>
          <w:szCs w:val="22"/>
        </w:rPr>
        <w:alias w:val="模块:重点关注的高风险领域"/>
        <w:tag w:val="_SEC_7fc92fc4777c4bfc877a16fdfec801e1"/>
        <w:id w:val="747319255"/>
        <w:lock w:val="sdtLocked"/>
        <w:placeholder>
          <w:docPart w:val="GBC22222222222222222222222222222"/>
        </w:placeholder>
      </w:sdtPr>
      <w:sdtEndPr/>
      <w:sdtContent>
        <w:p w:rsidR="00C903B3" w:rsidRDefault="007B6363">
          <w:pPr>
            <w:pStyle w:val="3"/>
            <w:numPr>
              <w:ilvl w:val="0"/>
              <w:numId w:val="7"/>
            </w:numPr>
            <w:spacing w:line="240" w:lineRule="auto"/>
            <w:rPr>
              <w:i/>
              <w:color w:val="215868" w:themeColor="accent5" w:themeShade="80"/>
              <w:u w:val="single"/>
            </w:rPr>
          </w:pPr>
          <w:r>
            <w:rPr>
              <w:rFonts w:hint="eastAsia"/>
            </w:rPr>
            <w:t>重点关注的高风险领域主要包括：</w:t>
          </w:r>
        </w:p>
        <w:sdt>
          <w:sdtPr>
            <w:rPr>
              <w:rFonts w:hint="eastAsia"/>
            </w:rPr>
            <w:alias w:val="重点关注的高风险领域"/>
            <w:tag w:val="_GBC_cb02f6d61da84e36af1ed38a834255df"/>
            <w:id w:val="1350753031"/>
            <w:lock w:val="sdtLocked"/>
            <w:placeholder>
              <w:docPart w:val="GBC22222222222222222222222222222"/>
            </w:placeholder>
          </w:sdtPr>
          <w:sdtEndPr/>
          <w:sdtContent>
            <w:p w:rsidR="00C903B3" w:rsidRPr="002B6130" w:rsidRDefault="005438D4" w:rsidP="002B6130">
              <w:pPr>
                <w:ind w:firstLineChars="200" w:firstLine="420"/>
              </w:pPr>
              <w:r>
                <w:rPr>
                  <w:rFonts w:asciiTheme="minorEastAsia" w:hAnsiTheme="minorEastAsia" w:cs="宋体" w:hint="eastAsia"/>
                  <w:kern w:val="0"/>
                  <w:szCs w:val="21"/>
                </w:rPr>
                <w:t>资金管理、资产管理、收入核算、财务报告编制及披露等方面。</w:t>
              </w:r>
            </w:p>
          </w:sdtContent>
        </w:sdt>
      </w:sdtContent>
    </w:sdt>
    <w:sdt>
      <w:sdtPr>
        <w:rPr>
          <w:rFonts w:hint="eastAsia"/>
        </w:rPr>
        <w:alias w:val="模块:上述纳入评价范围的单位、业务和事项以及高风险领域涵盖了公司经营管理的主要方面，是否存在重大遗漏标题"/>
        <w:tag w:val="_SEC_8f11172248dc4ce79a88e20aef2cd7ed"/>
        <w:id w:val="-2138481331"/>
        <w:lock w:val="sdtLocked"/>
        <w:placeholder>
          <w:docPart w:val="GBC22222222222222222222222222222"/>
        </w:placeholder>
      </w:sdtPr>
      <w:sdtEndPr/>
      <w:sdtContent>
        <w:p w:rsidR="00C903B3" w:rsidRDefault="007B6363">
          <w:pPr>
            <w:pStyle w:val="3"/>
            <w:numPr>
              <w:ilvl w:val="0"/>
              <w:numId w:val="7"/>
            </w:numPr>
            <w:spacing w:line="240" w:lineRule="auto"/>
          </w:pPr>
          <w:r>
            <w:rPr>
              <w:rFonts w:hint="eastAsia"/>
            </w:rPr>
            <w:t>上述纳入评价范围的单位、业务和事项以及高风险领域涵盖了公司经营管理的主要方面，是否存在重大遗漏</w:t>
          </w:r>
        </w:p>
      </w:sdtContent>
    </w:sdt>
    <w:p w:rsidR="00C903B3" w:rsidRDefault="009A2AC6" w:rsidP="005438D4">
      <w:pPr>
        <w:rPr>
          <w:rFonts w:ascii="宋体" w:eastAsia="宋体" w:hAnsi="宋体"/>
          <w:color w:val="000000"/>
          <w:szCs w:val="21"/>
        </w:rPr>
      </w:pPr>
      <w:r>
        <w:t xml:space="preserve">    </w:t>
      </w:r>
      <w:sdt>
        <w:sdtPr>
          <w:rPr>
            <w:rFonts w:hint="eastAsia"/>
          </w:rPr>
          <w:alias w:val="评价范围是否存在重大遗漏[双击切换]"/>
          <w:tag w:val="_GBC_fd3aa79183944e5e8a7f5da7a54314ea"/>
          <w:id w:val="17940488"/>
          <w:lock w:val="sdtLocked"/>
          <w:placeholder>
            <w:docPart w:val="GBC22222222222222222222222222222"/>
          </w:placeholder>
        </w:sdtPr>
        <w:sdtEndPr>
          <w:rPr>
            <w:b/>
          </w:rPr>
        </w:sdtEndPr>
        <w:sdtContent>
          <w:r w:rsidR="007B6363">
            <w:rPr>
              <w:rFonts w:ascii="宋体" w:eastAsia="宋体" w:hAnsi="宋体"/>
            </w:rPr>
            <w:fldChar w:fldCharType="begin"/>
          </w:r>
          <w:r w:rsidR="005438D4">
            <w:rPr>
              <w:rFonts w:ascii="宋体" w:eastAsia="宋体" w:hAnsi="宋体"/>
            </w:rPr>
            <w:instrText xml:space="preserve"> MACROBUTTON  SnrToggleCheckbox □是 </w:instrText>
          </w:r>
          <w:r w:rsidR="007B6363">
            <w:rPr>
              <w:rFonts w:ascii="宋体" w:eastAsia="宋体" w:hAnsi="宋体"/>
            </w:rPr>
            <w:fldChar w:fldCharType="end"/>
          </w:r>
          <w:r w:rsidR="007B6363">
            <w:rPr>
              <w:rFonts w:ascii="宋体" w:eastAsia="宋体" w:hAnsi="宋体"/>
            </w:rPr>
            <w:fldChar w:fldCharType="begin"/>
          </w:r>
          <w:r w:rsidR="005438D4">
            <w:rPr>
              <w:rFonts w:ascii="宋体" w:eastAsia="宋体" w:hAnsi="宋体"/>
            </w:rPr>
            <w:instrText xml:space="preserve"> MACROBUTTON  SnrToggleCheckbox √否 </w:instrText>
          </w:r>
          <w:r w:rsidR="007B6363">
            <w:rPr>
              <w:rFonts w:ascii="宋体" w:eastAsia="宋体" w:hAnsi="宋体"/>
            </w:rPr>
            <w:fldChar w:fldCharType="end"/>
          </w:r>
        </w:sdtContent>
      </w:sdt>
    </w:p>
    <w:sdt>
      <w:sdtPr>
        <w:rPr>
          <w:rFonts w:ascii="宋体" w:eastAsiaTheme="minorEastAsia" w:hAnsi="宋体" w:hint="eastAsia"/>
          <w:b w:val="0"/>
          <w:bCs w:val="0"/>
          <w:color w:val="000000"/>
          <w:szCs w:val="21"/>
        </w:rPr>
        <w:alias w:val="模块:法定豁免"/>
        <w:tag w:val="_SEC_0934c372948c47c092c8070e3f049c7b"/>
        <w:id w:val="791101504"/>
        <w:placeholder>
          <w:docPart w:val="GBC22222222222222222222222222222"/>
        </w:placeholder>
      </w:sdtPr>
      <w:sdtEndPr/>
      <w:sdtContent>
        <w:p w:rsidR="00C903B3" w:rsidRDefault="007B6363">
          <w:pPr>
            <w:pStyle w:val="3"/>
            <w:numPr>
              <w:ilvl w:val="0"/>
              <w:numId w:val="7"/>
            </w:numPr>
            <w:spacing w:line="240" w:lineRule="auto"/>
            <w:rPr>
              <w:rFonts w:ascii="宋体" w:hAnsi="宋体"/>
              <w:b w:val="0"/>
              <w:color w:val="000000"/>
              <w:szCs w:val="21"/>
            </w:rPr>
          </w:pPr>
          <w:r>
            <w:rPr>
              <w:rFonts w:ascii="宋体" w:hAnsi="宋体" w:hint="eastAsia"/>
              <w:color w:val="000000"/>
              <w:szCs w:val="21"/>
            </w:rPr>
            <w:t>是否存在法定豁免</w:t>
          </w:r>
        </w:p>
        <w:sdt>
          <w:sdtPr>
            <w:rPr>
              <w:rFonts w:ascii="仿宋_GB2312" w:eastAsia="仿宋_GB2312" w:hAnsi="仿宋_GB2312"/>
              <w:color w:val="000000"/>
              <w:sz w:val="30"/>
            </w:rPr>
            <w:alias w:val="评价范围是否存在法定豁免[双击切换]"/>
            <w:tag w:val="_GBC_b8b633fb8c6e42068375344630558909"/>
            <w:id w:val="17940612"/>
            <w:placeholder>
              <w:docPart w:val="GBC22222222222222222222222222222"/>
            </w:placeholder>
          </w:sdtPr>
          <w:sdtEndPr>
            <w:rPr>
              <w:rFonts w:ascii="宋体" w:eastAsia="宋体" w:hAnsi="宋体"/>
              <w:sz w:val="21"/>
              <w:szCs w:val="21"/>
            </w:rPr>
          </w:sdtEndPr>
          <w:sdtContent>
            <w:p w:rsidR="008C10F6" w:rsidRPr="002B6130" w:rsidRDefault="007B6363" w:rsidP="002B6130">
              <w:pPr>
                <w:autoSpaceDE w:val="0"/>
                <w:autoSpaceDN w:val="0"/>
                <w:ind w:leftChars="200" w:left="420"/>
                <w:textAlignment w:val="baseline"/>
                <w:rPr>
                  <w:rFonts w:ascii="宋体" w:eastAsia="宋体" w:hAnsi="宋体"/>
                  <w:color w:val="000000"/>
                  <w:szCs w:val="21"/>
                </w:rPr>
              </w:pPr>
              <w:r>
                <w:rPr>
                  <w:rFonts w:ascii="宋体" w:eastAsia="宋体" w:hAnsi="宋体"/>
                  <w:color w:val="000000"/>
                  <w:szCs w:val="21"/>
                </w:rPr>
                <w:fldChar w:fldCharType="begin"/>
              </w:r>
              <w:r w:rsidR="005438D4">
                <w:rPr>
                  <w:rFonts w:ascii="宋体" w:eastAsia="宋体" w:hAnsi="宋体"/>
                  <w:color w:val="000000"/>
                  <w:szCs w:val="21"/>
                </w:rPr>
                <w:instrText xml:space="preserve"> MACROBUTTON  SnrToggleCheckbox □是 </w:instrText>
              </w:r>
              <w:r>
                <w:rPr>
                  <w:rFonts w:ascii="宋体" w:eastAsia="宋体" w:hAnsi="宋体"/>
                  <w:color w:val="000000"/>
                  <w:szCs w:val="21"/>
                </w:rPr>
                <w:fldChar w:fldCharType="end"/>
              </w:r>
              <w:r>
                <w:rPr>
                  <w:rFonts w:ascii="宋体" w:eastAsia="宋体" w:hAnsi="宋体"/>
                  <w:color w:val="000000"/>
                  <w:szCs w:val="21"/>
                </w:rPr>
                <w:fldChar w:fldCharType="begin"/>
              </w:r>
              <w:r w:rsidR="005438D4">
                <w:rPr>
                  <w:rFonts w:ascii="宋体" w:eastAsia="宋体" w:hAnsi="宋体"/>
                  <w:color w:val="000000"/>
                  <w:szCs w:val="21"/>
                </w:rPr>
                <w:instrText xml:space="preserve"> MACROBUTTON  SnrToggleCheckbox √否 </w:instrText>
              </w:r>
              <w:r>
                <w:rPr>
                  <w:rFonts w:ascii="宋体" w:eastAsia="宋体" w:hAnsi="宋体"/>
                  <w:color w:val="000000"/>
                  <w:szCs w:val="21"/>
                </w:rPr>
                <w:fldChar w:fldCharType="end"/>
              </w:r>
            </w:p>
          </w:sdtContent>
        </w:sdt>
        <w:bookmarkStart w:id="6" w:name="_SEC_144283d54c234708b9bb42bb0cbaa0d3" w:displacedByCustomXml="next"/>
        <w:bookmarkEnd w:id="6" w:displacedByCustomXml="next"/>
      </w:sdtContent>
    </w:sdt>
    <w:sdt>
      <w:sdtPr>
        <w:rPr>
          <w:rFonts w:ascii="宋体" w:eastAsiaTheme="minorEastAsia" w:hAnsi="宋体" w:hint="eastAsia"/>
          <w:b w:val="0"/>
          <w:bCs w:val="0"/>
          <w:color w:val="000000"/>
          <w:szCs w:val="21"/>
        </w:rPr>
        <w:alias w:val="模块:其他说明事项"/>
        <w:tag w:val="_SEC_506bb75e76e6481db06bce14cafe5c29"/>
        <w:id w:val="1930542291"/>
        <w:lock w:val="sdtLocked"/>
        <w:placeholder>
          <w:docPart w:val="GBC22222222222222222222222222222"/>
        </w:placeholder>
      </w:sdtPr>
      <w:sdtEndPr>
        <w:rPr>
          <w:rFonts w:asciiTheme="minorHAnsi" w:hAnsiTheme="minorHAnsi" w:hint="default"/>
          <w:color w:val="auto"/>
          <w:szCs w:val="22"/>
        </w:rPr>
      </w:sdtEndPr>
      <w:sdtContent>
        <w:p w:rsidR="00C903B3" w:rsidRDefault="007B6363">
          <w:pPr>
            <w:pStyle w:val="3"/>
            <w:numPr>
              <w:ilvl w:val="0"/>
              <w:numId w:val="7"/>
            </w:numPr>
            <w:spacing w:line="240" w:lineRule="auto"/>
            <w:rPr>
              <w:rFonts w:ascii="宋体" w:hAnsi="宋体"/>
              <w:color w:val="000000"/>
              <w:szCs w:val="21"/>
            </w:rPr>
          </w:pPr>
          <w:r>
            <w:rPr>
              <w:rFonts w:ascii="宋体" w:hAnsi="宋体" w:hint="eastAsia"/>
              <w:color w:val="000000"/>
              <w:szCs w:val="21"/>
            </w:rPr>
            <w:t>其他</w:t>
          </w:r>
          <w:r>
            <w:rPr>
              <w:rFonts w:ascii="宋体" w:hAnsi="宋体" w:hint="eastAsia"/>
              <w:szCs w:val="21"/>
            </w:rPr>
            <w:t>说明</w:t>
          </w:r>
          <w:r>
            <w:rPr>
              <w:rFonts w:ascii="宋体" w:hAnsi="宋体" w:hint="eastAsia"/>
              <w:color w:val="000000"/>
              <w:szCs w:val="21"/>
            </w:rPr>
            <w:t>事项</w:t>
          </w:r>
        </w:p>
        <w:sdt>
          <w:sdtPr>
            <w:alias w:val="内部控制评价范围的其他事项"/>
            <w:tag w:val="_GBC_5187395bd9ef4091a17aa284b5b66f2c"/>
            <w:id w:val="-1550913250"/>
            <w:lock w:val="sdtLocked"/>
            <w:placeholder>
              <w:docPart w:val="GBC22222222222222222222222222222"/>
            </w:placeholder>
          </w:sdtPr>
          <w:sdtEndPr/>
          <w:sdtContent>
            <w:p w:rsidR="002B6130" w:rsidRPr="002B6130" w:rsidRDefault="00EB06E4" w:rsidP="002B6130">
              <w:pPr>
                <w:ind w:firstLineChars="200" w:firstLine="420"/>
                <w:rPr>
                  <w:rFonts w:hint="eastAsia"/>
                </w:rPr>
              </w:pPr>
              <w:r>
                <w:rPr>
                  <w:rFonts w:hint="eastAsia"/>
                </w:rPr>
                <w:t>无</w:t>
              </w:r>
            </w:p>
          </w:sdtContent>
        </w:sdt>
      </w:sdtContent>
    </w:sdt>
    <w:sdt>
      <w:sdtPr>
        <w:rPr>
          <w:rFonts w:asciiTheme="minorHAnsi" w:eastAsiaTheme="minorEastAsia" w:hAnsiTheme="minorHAnsi" w:cstheme="minorBidi" w:hint="eastAsia"/>
          <w:b w:val="0"/>
          <w:bCs w:val="0"/>
          <w:szCs w:val="22"/>
        </w:rPr>
        <w:alias w:val="模块:内部控制评价工作依据及内部控制缺陷认定标准"/>
        <w:tag w:val="_SEC_82827dc9fa9c4954b79ddcc58d3d5d5b"/>
        <w:id w:val="1667975117"/>
        <w:lock w:val="sdtLocked"/>
        <w:placeholder>
          <w:docPart w:val="GBC22222222222222222222222222222"/>
        </w:placeholder>
      </w:sdtPr>
      <w:sdtEndPr>
        <w:rPr>
          <w:rFonts w:ascii="Times New Roman" w:hAnsi="Times New Roman" w:cs="Times New Roman" w:hint="default"/>
          <w:color w:val="000000"/>
          <w:szCs w:val="21"/>
        </w:rPr>
      </w:sdtEndPr>
      <w:sdtContent>
        <w:p w:rsidR="00C903B3" w:rsidRDefault="007B6363">
          <w:pPr>
            <w:pStyle w:val="2"/>
            <w:numPr>
              <w:ilvl w:val="0"/>
              <w:numId w:val="6"/>
            </w:numPr>
            <w:spacing w:line="240" w:lineRule="auto"/>
          </w:pPr>
          <w:r>
            <w:rPr>
              <w:rFonts w:hint="eastAsia"/>
            </w:rPr>
            <w:t>内部控制评价工作依据及内部控制缺陷认定标准</w:t>
          </w:r>
        </w:p>
        <w:p w:rsidR="00C903B3" w:rsidRPr="002B6130" w:rsidRDefault="007B6363">
          <w:pPr>
            <w:autoSpaceDE w:val="0"/>
            <w:autoSpaceDN w:val="0"/>
            <w:ind w:firstLineChars="200" w:firstLine="420"/>
            <w:textAlignment w:val="baseline"/>
            <w:rPr>
              <w:rFonts w:ascii="Times New Roman" w:eastAsia="宋体" w:hAnsi="Times New Roman" w:cs="Times New Roman"/>
              <w:color w:val="000000"/>
              <w:szCs w:val="21"/>
            </w:rPr>
          </w:pPr>
          <w:r w:rsidRPr="002B6130">
            <w:rPr>
              <w:rFonts w:ascii="Times New Roman" w:eastAsia="宋体" w:hAnsi="Times New Roman" w:cs="Times New Roman"/>
              <w:color w:val="000000"/>
              <w:szCs w:val="21"/>
            </w:rPr>
            <w:t>公司依据企业内部控制规范体系及</w:t>
          </w:r>
          <w:sdt>
            <w:sdtPr>
              <w:rPr>
                <w:rFonts w:ascii="Times New Roman" w:eastAsia="宋体" w:hAnsi="Times New Roman" w:cs="Times New Roman"/>
                <w:color w:val="000000"/>
                <w:szCs w:val="21"/>
              </w:rPr>
              <w:alias w:val="除企业内部控制规范体系之外的其他内部控制评价的依据"/>
              <w:tag w:val="_GBC_38239656a6e046fb952678060424d5bf"/>
              <w:id w:val="-662087956"/>
              <w:lock w:val="sdtLocked"/>
              <w:placeholder>
                <w:docPart w:val="GBC22222222222222222222222222222"/>
              </w:placeholder>
            </w:sdtPr>
            <w:sdtEndPr/>
            <w:sdtContent>
              <w:r w:rsidR="00EB06E4" w:rsidRPr="002B6130">
                <w:rPr>
                  <w:rFonts w:ascii="Times New Roman" w:hAnsi="Times New Roman" w:cs="Times New Roman"/>
                  <w:color w:val="000000"/>
                  <w:szCs w:val="21"/>
                </w:rPr>
                <w:t>美国萨班斯</w:t>
              </w:r>
              <w:r w:rsidR="00EB06E4" w:rsidRPr="002B6130">
                <w:rPr>
                  <w:rFonts w:ascii="Times New Roman" w:hAnsi="Times New Roman" w:cs="Times New Roman"/>
                  <w:color w:val="000000"/>
                  <w:szCs w:val="21"/>
                </w:rPr>
                <w:t>-</w:t>
              </w:r>
              <w:r w:rsidR="00EB06E4" w:rsidRPr="002B6130">
                <w:rPr>
                  <w:rFonts w:ascii="Times New Roman" w:hAnsi="Times New Roman" w:cs="Times New Roman"/>
                  <w:color w:val="000000"/>
                  <w:szCs w:val="21"/>
                </w:rPr>
                <w:t>奥克斯利法案</w:t>
              </w:r>
              <w:r w:rsidR="00EB06E4" w:rsidRPr="002B6130">
                <w:rPr>
                  <w:rFonts w:ascii="Times New Roman" w:hAnsi="Times New Roman" w:cs="Times New Roman"/>
                  <w:color w:val="000000"/>
                  <w:szCs w:val="21"/>
                </w:rPr>
                <w:t>404</w:t>
              </w:r>
              <w:r w:rsidR="00EB06E4" w:rsidRPr="002B6130">
                <w:rPr>
                  <w:rFonts w:ascii="Times New Roman" w:hAnsi="Times New Roman" w:cs="Times New Roman"/>
                  <w:color w:val="000000"/>
                  <w:szCs w:val="21"/>
                </w:rPr>
                <w:t>条的要求</w:t>
              </w:r>
            </w:sdtContent>
          </w:sdt>
          <w:r w:rsidRPr="002B6130">
            <w:rPr>
              <w:rFonts w:ascii="Times New Roman" w:eastAsia="宋体" w:hAnsi="Times New Roman" w:cs="Times New Roman"/>
              <w:color w:val="000000"/>
              <w:szCs w:val="21"/>
            </w:rPr>
            <w:t>，组织开展内部控制评价工作。</w:t>
          </w:r>
          <w:r w:rsidRPr="002B6130">
            <w:rPr>
              <w:rFonts w:ascii="Times New Roman" w:eastAsia="宋体" w:hAnsi="Times New Roman" w:cs="Times New Roman"/>
              <w:color w:val="000000"/>
              <w:szCs w:val="21"/>
            </w:rPr>
            <w:t xml:space="preserve"> </w:t>
          </w:r>
        </w:p>
      </w:sdtContent>
    </w:sdt>
    <w:sdt>
      <w:sdtPr>
        <w:rPr>
          <w:rFonts w:eastAsiaTheme="minorEastAsia" w:hint="eastAsia"/>
          <w:b w:val="0"/>
          <w:bCs w:val="0"/>
          <w:szCs w:val="22"/>
        </w:rPr>
        <w:alias w:val="模块:内部控制缺陷具体认定标准是否与以前年度存在调整"/>
        <w:tag w:val="_SEC_adde78c537b749b495b39d30ca68a7b7"/>
        <w:id w:val="1629051371"/>
        <w:placeholder>
          <w:docPart w:val="GBC22222222222222222222222222222"/>
        </w:placeholder>
      </w:sdtPr>
      <w:sdtEndPr>
        <w:rPr>
          <w:rFonts w:ascii="宋体" w:hAnsi="宋体"/>
          <w:color w:val="000000"/>
          <w:szCs w:val="21"/>
        </w:rPr>
      </w:sdtEndPr>
      <w:sdtContent>
        <w:p w:rsidR="00C903B3" w:rsidRDefault="007B6363">
          <w:pPr>
            <w:pStyle w:val="3"/>
            <w:numPr>
              <w:ilvl w:val="0"/>
              <w:numId w:val="8"/>
            </w:numPr>
            <w:spacing w:line="240" w:lineRule="auto"/>
          </w:pPr>
          <w:r>
            <w:rPr>
              <w:rFonts w:hint="eastAsia"/>
            </w:rPr>
            <w:t>内部控制缺陷具体认定标准是否与以前年度存在调整</w:t>
          </w:r>
        </w:p>
        <w:p w:rsidR="00C903B3" w:rsidRDefault="0077567D">
          <w:pPr>
            <w:autoSpaceDE w:val="0"/>
            <w:autoSpaceDN w:val="0"/>
            <w:ind w:leftChars="200" w:left="420"/>
            <w:textAlignment w:val="baseline"/>
            <w:rPr>
              <w:rFonts w:ascii="宋体" w:eastAsia="宋体" w:hAnsi="宋体"/>
              <w:color w:val="000000"/>
              <w:szCs w:val="21"/>
            </w:rPr>
          </w:pPr>
          <w:sdt>
            <w:sdtPr>
              <w:rPr>
                <w:rFonts w:ascii="仿宋_GB2312" w:eastAsia="仿宋_GB2312" w:hAnsi="仿宋_GB2312" w:hint="eastAsia"/>
                <w:color w:val="000000"/>
                <w:sz w:val="30"/>
              </w:rPr>
              <w:alias w:val="与以前年度相比，本年度是否变更调整了内部控制缺陷认定标准[双击切换]"/>
              <w:tag w:val="_GBC_62827533c70e4e90bf2ad2a83d8fae9f"/>
              <w:id w:val="17940527"/>
              <w:placeholder>
                <w:docPart w:val="GBC22222222222222222222222222222"/>
              </w:placeholder>
            </w:sdtPr>
            <w:sdtEndPr>
              <w:rPr>
                <w:rFonts w:ascii="宋体" w:eastAsia="宋体" w:hAnsi="宋体"/>
                <w:sz w:val="21"/>
                <w:szCs w:val="21"/>
              </w:rPr>
            </w:sdtEndPr>
            <w:sdtContent>
              <w:r w:rsidR="007B6363">
                <w:rPr>
                  <w:rFonts w:ascii="宋体" w:eastAsia="宋体" w:hAnsi="宋体"/>
                  <w:color w:val="000000"/>
                  <w:szCs w:val="21"/>
                </w:rPr>
                <w:fldChar w:fldCharType="begin"/>
              </w:r>
              <w:r w:rsidR="00EB06E4">
                <w:rPr>
                  <w:rFonts w:ascii="宋体" w:eastAsia="宋体" w:hAnsi="宋体"/>
                  <w:color w:val="000000"/>
                  <w:szCs w:val="21"/>
                </w:rPr>
                <w:instrText xml:space="preserve"> MACROBUTTON  SnrToggleCheckbox □是 </w:instrText>
              </w:r>
              <w:r w:rsidR="007B6363">
                <w:rPr>
                  <w:rFonts w:ascii="宋体" w:eastAsia="宋体" w:hAnsi="宋体"/>
                  <w:color w:val="000000"/>
                  <w:szCs w:val="21"/>
                </w:rPr>
                <w:fldChar w:fldCharType="end"/>
              </w:r>
              <w:r w:rsidR="007B6363">
                <w:rPr>
                  <w:rFonts w:ascii="宋体" w:eastAsia="宋体" w:hAnsi="宋体"/>
                  <w:color w:val="000000"/>
                  <w:szCs w:val="21"/>
                </w:rPr>
                <w:fldChar w:fldCharType="begin"/>
              </w:r>
              <w:r w:rsidR="00EB06E4">
                <w:rPr>
                  <w:rFonts w:ascii="宋体" w:eastAsia="宋体" w:hAnsi="宋体"/>
                  <w:color w:val="000000"/>
                  <w:szCs w:val="21"/>
                </w:rPr>
                <w:instrText xml:space="preserve"> MACROBUTTON  SnrToggleCheckbox √否 </w:instrText>
              </w:r>
              <w:r w:rsidR="007B6363">
                <w:rPr>
                  <w:rFonts w:ascii="宋体" w:eastAsia="宋体" w:hAnsi="宋体"/>
                  <w:color w:val="000000"/>
                  <w:szCs w:val="21"/>
                </w:rPr>
                <w:fldChar w:fldCharType="end"/>
              </w:r>
            </w:sdtContent>
          </w:sdt>
        </w:p>
        <w:bookmarkStart w:id="7" w:name="_SEC_3dd73c2602b049188a004552105b7d80" w:displacedByCustomXml="next"/>
        <w:bookmarkEnd w:id="7" w:displacedByCustomXml="next"/>
        <w:sdt>
          <w:sdtPr>
            <w:rPr>
              <w:rFonts w:ascii="仿宋_GB2312" w:eastAsia="仿宋_GB2312" w:hAnsi="仿宋_GB2312" w:hint="eastAsia"/>
              <w:color w:val="000000"/>
              <w:sz w:val="30"/>
            </w:rPr>
            <w:tag w:val="_SEC_e09ed3bc44b74f7fa23b9f704004bf98"/>
            <w:id w:val="17940635"/>
            <w:placeholder>
              <w:docPart w:val="GBC22222222222222222222222222222"/>
            </w:placeholder>
          </w:sdtPr>
          <w:sdtEndPr>
            <w:rPr>
              <w:rFonts w:ascii="宋体" w:eastAsia="宋体" w:hAnsi="宋体"/>
              <w:sz w:val="21"/>
              <w:szCs w:val="21"/>
            </w:rPr>
          </w:sdtEndPr>
          <w:sdtContent>
            <w:p w:rsidR="00C903B3" w:rsidRDefault="007B6363">
              <w:pPr>
                <w:autoSpaceDE w:val="0"/>
                <w:autoSpaceDN w:val="0"/>
                <w:ind w:firstLineChars="142" w:firstLine="426"/>
                <w:textAlignment w:val="baseline"/>
                <w:rPr>
                  <w:rFonts w:ascii="宋体" w:eastAsia="宋体" w:hAnsi="宋体"/>
                  <w:color w:val="000000"/>
                  <w:szCs w:val="21"/>
                </w:rPr>
              </w:pPr>
              <w:r>
                <w:rPr>
                  <w:rFonts w:ascii="宋体" w:eastAsia="宋体" w:hAnsi="宋体" w:hint="eastAsia"/>
                  <w:color w:val="000000"/>
                  <w:szCs w:val="21"/>
                </w:rPr>
                <w:t>公司董事会根据企业内部控制规范体系对重大缺陷、重要缺陷和一般缺陷的认定要求，结合公司规模、行业特征、风险偏好和风险承受度等因素，区分财务报告内部控制和非财务报告内部控制，研究确定了适用于本公司的内部控制缺陷具体认定标准，并与以前年度保持一致。</w:t>
              </w:r>
            </w:p>
          </w:sdtContent>
        </w:sdt>
      </w:sdtContent>
    </w:sdt>
    <w:sdt>
      <w:sdtPr>
        <w:rPr>
          <w:rFonts w:eastAsiaTheme="minorEastAsia" w:hint="eastAsia"/>
          <w:b w:val="0"/>
          <w:bCs w:val="0"/>
          <w:szCs w:val="22"/>
        </w:rPr>
        <w:alias w:val="模块:财务报告内部控制缺陷认定标准"/>
        <w:tag w:val="_SEC_8b6340f46e2b48a9a37d84f9ef97fe44"/>
        <w:id w:val="463705595"/>
        <w:lock w:val="sdtLocked"/>
        <w:placeholder>
          <w:docPart w:val="GBC22222222222222222222222222222"/>
        </w:placeholder>
      </w:sdtPr>
      <w:sdtEndPr>
        <w:rPr>
          <w:rFonts w:ascii="Times New Roman" w:hAnsi="Times New Roman" w:cs="Times New Roman" w:hint="default"/>
          <w:color w:val="215868" w:themeColor="accent5" w:themeShade="80"/>
          <w:szCs w:val="21"/>
        </w:rPr>
      </w:sdtEndPr>
      <w:sdtContent>
        <w:p w:rsidR="00C903B3" w:rsidRDefault="007B6363">
          <w:pPr>
            <w:pStyle w:val="3"/>
            <w:numPr>
              <w:ilvl w:val="0"/>
              <w:numId w:val="8"/>
            </w:numPr>
            <w:spacing w:line="240" w:lineRule="auto"/>
          </w:pPr>
          <w:r>
            <w:rPr>
              <w:rFonts w:hint="eastAsia"/>
            </w:rPr>
            <w:t>财务报告内部控制缺陷认定标准</w:t>
          </w:r>
        </w:p>
        <w:p w:rsidR="00C903B3" w:rsidRDefault="007B6363">
          <w:pPr>
            <w:autoSpaceDE w:val="0"/>
            <w:autoSpaceDN w:val="0"/>
            <w:ind w:firstLineChars="200" w:firstLine="420"/>
            <w:textAlignment w:val="baseline"/>
            <w:rPr>
              <w:rFonts w:ascii="宋体" w:eastAsia="宋体" w:hAnsi="宋体"/>
              <w:color w:val="000000"/>
              <w:szCs w:val="21"/>
            </w:rPr>
          </w:pPr>
          <w:r>
            <w:rPr>
              <w:rFonts w:ascii="宋体" w:eastAsia="宋体" w:hAnsi="宋体" w:hint="eastAsia"/>
              <w:color w:val="000000"/>
              <w:szCs w:val="21"/>
            </w:rPr>
            <w:t>公司确定的</w:t>
          </w:r>
          <w:r>
            <w:rPr>
              <w:rFonts w:ascii="宋体" w:eastAsia="宋体" w:hAnsi="宋体" w:hint="eastAsia"/>
              <w:szCs w:val="21"/>
            </w:rPr>
            <w:t>财务报告</w:t>
          </w:r>
          <w:r>
            <w:rPr>
              <w:rFonts w:ascii="宋体" w:eastAsia="宋体" w:hAnsi="宋体" w:hint="eastAsia"/>
              <w:color w:val="000000"/>
              <w:szCs w:val="21"/>
            </w:rPr>
            <w:t>内部控制缺陷评价的定量标准如下：</w:t>
          </w:r>
        </w:p>
        <w:tbl>
          <w:tblPr>
            <w:tblStyle w:val="a8"/>
            <w:tblW w:w="5000" w:type="pct"/>
            <w:tblLook w:val="04A0" w:firstRow="1" w:lastRow="0" w:firstColumn="1" w:lastColumn="0" w:noHBand="0" w:noVBand="1"/>
          </w:tblPr>
          <w:tblGrid>
            <w:gridCol w:w="1129"/>
            <w:gridCol w:w="2835"/>
            <w:gridCol w:w="3263"/>
            <w:gridCol w:w="2117"/>
          </w:tblGrid>
          <w:tr w:rsidR="003A013B" w:rsidTr="002B6130">
            <w:sdt>
              <w:sdtPr>
                <w:tag w:val="_PLD_d5328ea63515470f9a2fa9a2dc1c7b08"/>
                <w:id w:val="1598288839"/>
                <w:lock w:val="sdtLocked"/>
              </w:sdtPr>
              <w:sdtEndPr/>
              <w:sdtContent>
                <w:tc>
                  <w:tcPr>
                    <w:tcW w:w="604" w:type="pct"/>
                    <w:shd w:val="clear" w:color="auto" w:fill="D9D9D9" w:themeFill="background1" w:themeFillShade="D9"/>
                    <w:vAlign w:val="center"/>
                  </w:tcPr>
                  <w:p w:rsidR="003A013B" w:rsidRDefault="003A013B" w:rsidP="00801295">
                    <w:pPr>
                      <w:jc w:val="center"/>
                      <w:rPr>
                        <w:rFonts w:ascii="宋体" w:eastAsia="宋体" w:hAnsi="宋体"/>
                        <w:szCs w:val="21"/>
                      </w:rPr>
                    </w:pPr>
                    <w:r>
                      <w:rPr>
                        <w:rFonts w:ascii="宋体" w:eastAsia="宋体" w:hAnsi="宋体" w:hint="eastAsia"/>
                        <w:szCs w:val="21"/>
                      </w:rPr>
                      <w:t>指标名称</w:t>
                    </w:r>
                  </w:p>
                </w:tc>
              </w:sdtContent>
            </w:sdt>
            <w:sdt>
              <w:sdtPr>
                <w:tag w:val="_PLD_eb34dd810a0148a6859f703c7d7b1aff"/>
                <w:id w:val="2074313471"/>
                <w:lock w:val="sdtLocked"/>
              </w:sdtPr>
              <w:sdtEndPr/>
              <w:sdtContent>
                <w:tc>
                  <w:tcPr>
                    <w:tcW w:w="1517" w:type="pct"/>
                    <w:shd w:val="clear" w:color="auto" w:fill="D9D9D9" w:themeFill="background1" w:themeFillShade="D9"/>
                    <w:vAlign w:val="center"/>
                  </w:tcPr>
                  <w:p w:rsidR="003A013B" w:rsidRDefault="003A013B" w:rsidP="00801295">
                    <w:pPr>
                      <w:jc w:val="center"/>
                      <w:rPr>
                        <w:rFonts w:ascii="宋体" w:eastAsia="宋体" w:hAnsi="宋体"/>
                        <w:szCs w:val="21"/>
                      </w:rPr>
                    </w:pPr>
                    <w:r>
                      <w:rPr>
                        <w:rFonts w:ascii="宋体" w:eastAsia="宋体" w:hAnsi="宋体" w:hint="eastAsia"/>
                        <w:szCs w:val="21"/>
                      </w:rPr>
                      <w:t>重大缺陷定量标准</w:t>
                    </w:r>
                  </w:p>
                </w:tc>
              </w:sdtContent>
            </w:sdt>
            <w:sdt>
              <w:sdtPr>
                <w:tag w:val="_PLD_ddf758c3c73c46f099830fb3db3ac0ed"/>
                <w:id w:val="-749356240"/>
                <w:lock w:val="sdtLocked"/>
              </w:sdtPr>
              <w:sdtEndPr/>
              <w:sdtContent>
                <w:tc>
                  <w:tcPr>
                    <w:tcW w:w="1746" w:type="pct"/>
                    <w:shd w:val="clear" w:color="auto" w:fill="D9D9D9" w:themeFill="background1" w:themeFillShade="D9"/>
                    <w:vAlign w:val="center"/>
                  </w:tcPr>
                  <w:p w:rsidR="003A013B" w:rsidRDefault="003A013B" w:rsidP="00801295">
                    <w:pPr>
                      <w:jc w:val="center"/>
                      <w:rPr>
                        <w:rFonts w:ascii="宋体" w:eastAsia="宋体" w:hAnsi="宋体"/>
                        <w:szCs w:val="21"/>
                      </w:rPr>
                    </w:pPr>
                    <w:r>
                      <w:rPr>
                        <w:rFonts w:ascii="宋体" w:eastAsia="宋体" w:hAnsi="宋体" w:hint="eastAsia"/>
                        <w:szCs w:val="21"/>
                      </w:rPr>
                      <w:t>重要缺陷定量标准</w:t>
                    </w:r>
                  </w:p>
                </w:tc>
              </w:sdtContent>
            </w:sdt>
            <w:sdt>
              <w:sdtPr>
                <w:tag w:val="_PLD_7c6a0fe4c95548018b25a27b6b7d30ac"/>
                <w:id w:val="2107764919"/>
                <w:lock w:val="sdtLocked"/>
              </w:sdtPr>
              <w:sdtEndPr/>
              <w:sdtContent>
                <w:tc>
                  <w:tcPr>
                    <w:tcW w:w="1134" w:type="pct"/>
                    <w:shd w:val="clear" w:color="auto" w:fill="D9D9D9" w:themeFill="background1" w:themeFillShade="D9"/>
                    <w:vAlign w:val="center"/>
                  </w:tcPr>
                  <w:p w:rsidR="003A013B" w:rsidRDefault="003A013B" w:rsidP="00801295">
                    <w:pPr>
                      <w:jc w:val="center"/>
                      <w:rPr>
                        <w:rFonts w:ascii="宋体" w:eastAsia="宋体" w:hAnsi="宋体"/>
                        <w:szCs w:val="21"/>
                      </w:rPr>
                    </w:pPr>
                    <w:r>
                      <w:rPr>
                        <w:rFonts w:ascii="宋体" w:eastAsia="宋体" w:hAnsi="宋体" w:hint="eastAsia"/>
                        <w:szCs w:val="21"/>
                      </w:rPr>
                      <w:t>一般缺陷定量标准</w:t>
                    </w:r>
                  </w:p>
                </w:tc>
              </w:sdtContent>
            </w:sdt>
          </w:tr>
          <w:sdt>
            <w:sdtPr>
              <w:rPr>
                <w:rFonts w:ascii="Times New Roman" w:eastAsia="宋体" w:hAnsi="Times New Roman" w:cs="Times New Roman"/>
                <w:szCs w:val="21"/>
              </w:rPr>
              <w:alias w:val="财务报告内部控制缺陷定量标准的量化指标明细"/>
              <w:tag w:val="_TUP_738b384554794c86bea89bf0ae45b57b"/>
              <w:id w:val="351614412"/>
              <w:lock w:val="sdtLocked"/>
              <w:placeholder>
                <w:docPart w:val="F83DEA4B5C2A495586BA4B107A06E455"/>
              </w:placeholder>
            </w:sdtPr>
            <w:sdtEndPr/>
            <w:sdtContent>
              <w:tr w:rsidR="003A013B" w:rsidTr="002B6130">
                <w:tc>
                  <w:tcPr>
                    <w:tcW w:w="604" w:type="pct"/>
                    <w:vAlign w:val="center"/>
                  </w:tcPr>
                  <w:p w:rsidR="003A013B" w:rsidRPr="002B6130" w:rsidRDefault="003A013B" w:rsidP="00801295">
                    <w:pPr>
                      <w:rPr>
                        <w:rFonts w:ascii="Times New Roman" w:eastAsia="宋体" w:hAnsi="Times New Roman" w:cs="Times New Roman"/>
                        <w:szCs w:val="21"/>
                      </w:rPr>
                    </w:pPr>
                    <w:r w:rsidRPr="002B6130">
                      <w:rPr>
                        <w:rFonts w:ascii="Times New Roman" w:hAnsi="Times New Roman" w:cs="Times New Roman"/>
                      </w:rPr>
                      <w:t>财务报表错报的绝对金额</w:t>
                    </w:r>
                  </w:p>
                </w:tc>
                <w:tc>
                  <w:tcPr>
                    <w:tcW w:w="1517" w:type="pct"/>
                    <w:vAlign w:val="center"/>
                  </w:tcPr>
                  <w:p w:rsidR="003A013B" w:rsidRPr="002B6130" w:rsidRDefault="003A013B" w:rsidP="00801295">
                    <w:pPr>
                      <w:rPr>
                        <w:rFonts w:ascii="Times New Roman" w:eastAsia="宋体" w:hAnsi="Times New Roman" w:cs="Times New Roman"/>
                        <w:szCs w:val="21"/>
                      </w:rPr>
                    </w:pPr>
                    <w:r w:rsidRPr="002B6130">
                      <w:rPr>
                        <w:rFonts w:ascii="Times New Roman" w:hAnsi="Times New Roman" w:cs="Times New Roman"/>
                      </w:rPr>
                      <w:t>是指当一个或一组内控缺陷的存在，有合理的可能性导致无法及时地预防或发现财务报告中出现大于量化因素的错报。</w:t>
                    </w:r>
                  </w:p>
                </w:tc>
                <w:tc>
                  <w:tcPr>
                    <w:tcW w:w="1746" w:type="pct"/>
                    <w:vAlign w:val="center"/>
                  </w:tcPr>
                  <w:p w:rsidR="003A013B" w:rsidRPr="002B6130" w:rsidRDefault="003A013B" w:rsidP="00801295">
                    <w:pPr>
                      <w:rPr>
                        <w:rFonts w:ascii="Times New Roman" w:eastAsia="宋体" w:hAnsi="Times New Roman" w:cs="Times New Roman"/>
                        <w:szCs w:val="21"/>
                      </w:rPr>
                    </w:pPr>
                    <w:r w:rsidRPr="002B6130">
                      <w:rPr>
                        <w:rFonts w:ascii="Times New Roman" w:hAnsi="Times New Roman" w:cs="Times New Roman"/>
                      </w:rPr>
                      <w:t>是指当一个或一组内控缺陷的存在，有合理的可能性导致无法及时地预防或发现财务报告中出现小于重大缺陷认定标准，但大于量化因素的</w:t>
                    </w:r>
                    <w:r w:rsidRPr="002B6130">
                      <w:rPr>
                        <w:rFonts w:ascii="Times New Roman" w:hAnsi="Times New Roman" w:cs="Times New Roman"/>
                      </w:rPr>
                      <w:t>75%</w:t>
                    </w:r>
                    <w:r w:rsidRPr="002B6130">
                      <w:rPr>
                        <w:rFonts w:ascii="Times New Roman" w:hAnsi="Times New Roman" w:cs="Times New Roman"/>
                      </w:rPr>
                      <w:t>的错报。</w:t>
                    </w:r>
                  </w:p>
                </w:tc>
                <w:tc>
                  <w:tcPr>
                    <w:tcW w:w="1134" w:type="pct"/>
                    <w:vAlign w:val="center"/>
                  </w:tcPr>
                  <w:p w:rsidR="003A013B" w:rsidRPr="002B6130" w:rsidRDefault="003A013B" w:rsidP="00801295">
                    <w:pPr>
                      <w:rPr>
                        <w:rFonts w:ascii="Times New Roman" w:eastAsia="宋体" w:hAnsi="Times New Roman" w:cs="Times New Roman"/>
                        <w:szCs w:val="21"/>
                      </w:rPr>
                    </w:pPr>
                    <w:r w:rsidRPr="002B6130">
                      <w:rPr>
                        <w:rFonts w:ascii="Times New Roman" w:hAnsi="Times New Roman" w:cs="Times New Roman"/>
                      </w:rPr>
                      <w:t>对不构成重大缺陷和重要缺陷之外的其他缺陷，会被视为一般缺陷。</w:t>
                    </w:r>
                  </w:p>
                </w:tc>
              </w:tr>
            </w:sdtContent>
          </w:sdt>
        </w:tbl>
        <w:p w:rsidR="00C903B3" w:rsidRDefault="007B6363">
          <w:pPr>
            <w:autoSpaceDE w:val="0"/>
            <w:autoSpaceDN w:val="0"/>
            <w:textAlignment w:val="baseline"/>
            <w:rPr>
              <w:rFonts w:ascii="宋体" w:eastAsia="宋体" w:hAnsi="宋体"/>
              <w:szCs w:val="21"/>
            </w:rPr>
          </w:pPr>
          <w:r>
            <w:rPr>
              <w:rFonts w:ascii="宋体" w:eastAsia="宋体" w:hAnsi="宋体" w:hint="eastAsia"/>
              <w:szCs w:val="21"/>
            </w:rPr>
            <w:t>说明:</w:t>
          </w:r>
        </w:p>
        <w:sdt>
          <w:sdtPr>
            <w:rPr>
              <w:rFonts w:ascii="Times New Roman" w:eastAsia="宋体" w:hAnsi="Times New Roman" w:cs="Times New Roman"/>
              <w:szCs w:val="21"/>
            </w:rPr>
            <w:alias w:val="财务报告内部控制缺陷评价的定量标准的说明"/>
            <w:tag w:val="_GBC_14ecf7e646cb497487d77ce1c33acf85"/>
            <w:id w:val="-427042741"/>
            <w:lock w:val="sdtLocked"/>
            <w:placeholder>
              <w:docPart w:val="GBC22222222222222222222222222222"/>
            </w:placeholder>
          </w:sdtPr>
          <w:sdtEndPr>
            <w:rPr>
              <w:color w:val="215868" w:themeColor="accent5" w:themeShade="80"/>
            </w:rPr>
          </w:sdtEndPr>
          <w:sdtContent>
            <w:p w:rsidR="00C903B3" w:rsidRPr="002B6130" w:rsidRDefault="003A013B" w:rsidP="002B6130">
              <w:pPr>
                <w:ind w:firstLineChars="200" w:firstLine="420"/>
                <w:rPr>
                  <w:rFonts w:ascii="Times New Roman" w:eastAsia="宋体" w:hAnsi="Times New Roman" w:cs="Times New Roman"/>
                  <w:color w:val="215868" w:themeColor="accent5" w:themeShade="80"/>
                  <w:szCs w:val="21"/>
                </w:rPr>
              </w:pPr>
              <w:r w:rsidRPr="002B6130">
                <w:rPr>
                  <w:rFonts w:ascii="Times New Roman" w:hAnsi="Times New Roman" w:cs="Times New Roman"/>
                </w:rPr>
                <w:t>以公司最近五个年度平均税前利润的</w:t>
              </w:r>
              <w:r w:rsidRPr="002B6130">
                <w:rPr>
                  <w:rFonts w:ascii="Times New Roman" w:hAnsi="Times New Roman" w:cs="Times New Roman"/>
                </w:rPr>
                <w:t>5%</w:t>
              </w:r>
              <w:r w:rsidRPr="002B6130">
                <w:rPr>
                  <w:rFonts w:ascii="Times New Roman" w:hAnsi="Times New Roman" w:cs="Times New Roman"/>
                </w:rPr>
                <w:t>作为量化考虑因素</w:t>
              </w:r>
              <w:r w:rsidRPr="002B6130">
                <w:rPr>
                  <w:rFonts w:ascii="Times New Roman" w:hAnsi="Times New Roman" w:cs="Times New Roman"/>
                  <w:kern w:val="0"/>
                  <w:szCs w:val="21"/>
                </w:rPr>
                <w:t>。</w:t>
              </w:r>
            </w:p>
          </w:sdtContent>
        </w:sdt>
      </w:sdtContent>
    </w:sdt>
    <w:sdt>
      <w:sdtPr>
        <w:rPr>
          <w:rFonts w:ascii="宋体" w:eastAsia="宋体" w:hAnsi="宋体" w:hint="eastAsia"/>
          <w:color w:val="000000"/>
          <w:szCs w:val="21"/>
        </w:rPr>
        <w:alias w:val="模块:公司确定的财务报告内部控制缺陷评价的定性标准如下"/>
        <w:tag w:val="_SEC_31fcbbc5f1c848878dd51cdd474b309b"/>
        <w:id w:val="-1557007734"/>
        <w:lock w:val="sdtLocked"/>
        <w:placeholder>
          <w:docPart w:val="GBC22222222222222222222222222222"/>
        </w:placeholder>
      </w:sdtPr>
      <w:sdtEndPr>
        <w:rPr>
          <w:rFonts w:ascii="Times New Roman" w:hAnsi="Times New Roman" w:cs="Times New Roman" w:hint="default"/>
        </w:rPr>
      </w:sdtEndPr>
      <w:sdtContent>
        <w:p w:rsidR="00C903B3" w:rsidRDefault="007B6363">
          <w:pPr>
            <w:autoSpaceDE w:val="0"/>
            <w:autoSpaceDN w:val="0"/>
            <w:ind w:firstLineChars="200" w:firstLine="420"/>
            <w:textAlignment w:val="baseline"/>
            <w:rPr>
              <w:rFonts w:ascii="宋体" w:eastAsia="宋体" w:hAnsi="宋体"/>
              <w:color w:val="000000"/>
              <w:szCs w:val="21"/>
            </w:rPr>
          </w:pPr>
          <w:r>
            <w:rPr>
              <w:rFonts w:ascii="宋体" w:eastAsia="宋体" w:hAnsi="宋体" w:hint="eastAsia"/>
              <w:color w:val="000000"/>
              <w:szCs w:val="21"/>
            </w:rPr>
            <w:t>公司确定的</w:t>
          </w:r>
          <w:r>
            <w:rPr>
              <w:rFonts w:ascii="宋体" w:eastAsia="宋体" w:hAnsi="宋体" w:hint="eastAsia"/>
              <w:szCs w:val="21"/>
            </w:rPr>
            <w:t>财务报告</w:t>
          </w:r>
          <w:r>
            <w:rPr>
              <w:rFonts w:ascii="宋体" w:eastAsia="宋体" w:hAnsi="宋体" w:hint="eastAsia"/>
              <w:color w:val="000000"/>
              <w:szCs w:val="21"/>
            </w:rPr>
            <w:t>内部控制缺陷评价的定性标准如下：</w:t>
          </w:r>
        </w:p>
        <w:tbl>
          <w:tblPr>
            <w:tblStyle w:val="a8"/>
            <w:tblW w:w="5000" w:type="pct"/>
            <w:tblLook w:val="04A0" w:firstRow="1" w:lastRow="0" w:firstColumn="1" w:lastColumn="0" w:noHBand="0" w:noVBand="1"/>
          </w:tblPr>
          <w:tblGrid>
            <w:gridCol w:w="1271"/>
            <w:gridCol w:w="8073"/>
          </w:tblGrid>
          <w:tr w:rsidR="003A013B" w:rsidTr="002B6130">
            <w:sdt>
              <w:sdtPr>
                <w:rPr>
                  <w:rFonts w:ascii="Times New Roman" w:hAnsi="Times New Roman" w:cs="Times New Roman"/>
                </w:rPr>
                <w:tag w:val="_PLD_72681c8eac2e4de880db96322bc7c872"/>
                <w:id w:val="895316624"/>
                <w:lock w:val="sdtLocked"/>
              </w:sdtPr>
              <w:sdtEndPr/>
              <w:sdtContent>
                <w:tc>
                  <w:tcPr>
                    <w:tcW w:w="680" w:type="pct"/>
                    <w:shd w:val="clear" w:color="auto" w:fill="D9D9D9" w:themeFill="background1" w:themeFillShade="D9"/>
                    <w:vAlign w:val="center"/>
                  </w:tcPr>
                  <w:p w:rsidR="003A013B" w:rsidRPr="002B6130" w:rsidRDefault="003A013B" w:rsidP="00290C2D">
                    <w:pPr>
                      <w:jc w:val="center"/>
                      <w:rPr>
                        <w:rFonts w:ascii="Times New Roman" w:eastAsia="宋体" w:hAnsi="Times New Roman" w:cs="Times New Roman"/>
                        <w:szCs w:val="21"/>
                      </w:rPr>
                    </w:pPr>
                    <w:r w:rsidRPr="002B6130">
                      <w:rPr>
                        <w:rFonts w:ascii="Times New Roman" w:eastAsia="宋体" w:hAnsi="Times New Roman" w:cs="Times New Roman"/>
                        <w:szCs w:val="21"/>
                      </w:rPr>
                      <w:t>缺陷性质</w:t>
                    </w:r>
                  </w:p>
                </w:tc>
              </w:sdtContent>
            </w:sdt>
            <w:sdt>
              <w:sdtPr>
                <w:rPr>
                  <w:rFonts w:ascii="Times New Roman" w:hAnsi="Times New Roman" w:cs="Times New Roman"/>
                </w:rPr>
                <w:tag w:val="_PLD_5d13fab45ff04787b6a3f7355d2edda7"/>
                <w:id w:val="1447275668"/>
                <w:lock w:val="sdtLocked"/>
              </w:sdtPr>
              <w:sdtEndPr/>
              <w:sdtContent>
                <w:tc>
                  <w:tcPr>
                    <w:tcW w:w="4320" w:type="pct"/>
                    <w:shd w:val="clear" w:color="auto" w:fill="D9D9D9" w:themeFill="background1" w:themeFillShade="D9"/>
                    <w:vAlign w:val="center"/>
                  </w:tcPr>
                  <w:p w:rsidR="003A013B" w:rsidRPr="002B6130" w:rsidRDefault="003A013B" w:rsidP="00290C2D">
                    <w:pPr>
                      <w:jc w:val="center"/>
                      <w:rPr>
                        <w:rFonts w:ascii="Times New Roman" w:eastAsia="宋体" w:hAnsi="Times New Roman" w:cs="Times New Roman"/>
                        <w:szCs w:val="21"/>
                      </w:rPr>
                    </w:pPr>
                    <w:r w:rsidRPr="002B6130">
                      <w:rPr>
                        <w:rFonts w:ascii="Times New Roman" w:eastAsia="宋体" w:hAnsi="Times New Roman" w:cs="Times New Roman"/>
                        <w:szCs w:val="21"/>
                      </w:rPr>
                      <w:t>定性标准</w:t>
                    </w:r>
                  </w:p>
                </w:tc>
              </w:sdtContent>
            </w:sdt>
          </w:tr>
          <w:tr w:rsidR="003A013B" w:rsidTr="002B6130">
            <w:sdt>
              <w:sdtPr>
                <w:rPr>
                  <w:rFonts w:ascii="Times New Roman" w:hAnsi="Times New Roman" w:cs="Times New Roman"/>
                </w:rPr>
                <w:tag w:val="_PLD_2a31df6014b04d2891d3ea8a23c3d545"/>
                <w:id w:val="201368996"/>
                <w:lock w:val="sdtLocked"/>
              </w:sdtPr>
              <w:sdtEndPr/>
              <w:sdtContent>
                <w:tc>
                  <w:tcPr>
                    <w:tcW w:w="680" w:type="pct"/>
                    <w:vAlign w:val="center"/>
                  </w:tcPr>
                  <w:p w:rsidR="003A013B" w:rsidRPr="002B6130" w:rsidRDefault="003A013B" w:rsidP="002B6130">
                    <w:pPr>
                      <w:jc w:val="center"/>
                      <w:rPr>
                        <w:rFonts w:ascii="Times New Roman" w:eastAsia="宋体" w:hAnsi="Times New Roman" w:cs="Times New Roman"/>
                        <w:szCs w:val="21"/>
                      </w:rPr>
                    </w:pPr>
                    <w:r w:rsidRPr="002B6130">
                      <w:rPr>
                        <w:rFonts w:ascii="Times New Roman" w:eastAsia="宋体" w:hAnsi="Times New Roman" w:cs="Times New Roman"/>
                        <w:szCs w:val="21"/>
                      </w:rPr>
                      <w:t>重大缺陷</w:t>
                    </w:r>
                  </w:p>
                </w:tc>
              </w:sdtContent>
            </w:sdt>
            <w:tc>
              <w:tcPr>
                <w:tcW w:w="4320" w:type="pct"/>
              </w:tcPr>
              <w:p w:rsidR="003A013B" w:rsidRPr="002B6130" w:rsidRDefault="003A013B" w:rsidP="00290C2D">
                <w:pPr>
                  <w:rPr>
                    <w:rFonts w:ascii="Times New Roman" w:eastAsia="宋体" w:hAnsi="Times New Roman" w:cs="Times New Roman"/>
                    <w:szCs w:val="21"/>
                  </w:rPr>
                </w:pPr>
                <w:r w:rsidRPr="002B6130">
                  <w:rPr>
                    <w:rFonts w:ascii="宋体" w:eastAsia="宋体" w:hAnsi="宋体" w:cs="宋体" w:hint="eastAsia"/>
                  </w:rPr>
                  <w:t>①</w:t>
                </w:r>
                <w:r w:rsidRPr="002B6130">
                  <w:rPr>
                    <w:rFonts w:ascii="Times New Roman" w:hAnsi="Times New Roman" w:cs="Times New Roman"/>
                  </w:rPr>
                  <w:t>董事、监事和高级管理人员舞弊；</w:t>
                </w:r>
                <w:r w:rsidRPr="002B6130">
                  <w:rPr>
                    <w:rFonts w:ascii="宋体" w:eastAsia="宋体" w:hAnsi="宋体" w:cs="宋体" w:hint="eastAsia"/>
                  </w:rPr>
                  <w:t>②</w:t>
                </w:r>
                <w:r w:rsidRPr="002B6130">
                  <w:rPr>
                    <w:rFonts w:ascii="Times New Roman" w:hAnsi="Times New Roman" w:cs="Times New Roman"/>
                  </w:rPr>
                  <w:t>企业更正已公布的财务报告；</w:t>
                </w:r>
                <w:r w:rsidRPr="002B6130">
                  <w:rPr>
                    <w:rFonts w:ascii="宋体" w:eastAsia="宋体" w:hAnsi="宋体" w:cs="宋体" w:hint="eastAsia"/>
                  </w:rPr>
                  <w:t>③</w:t>
                </w:r>
                <w:r w:rsidRPr="002B6130">
                  <w:rPr>
                    <w:rFonts w:ascii="Times New Roman" w:hAnsi="Times New Roman" w:cs="Times New Roman"/>
                  </w:rPr>
                  <w:t>注册会计师发现当期财务报告存在重大错报，而内部控制在运行过程中未能发现该错报；</w:t>
                </w:r>
                <w:r w:rsidRPr="002B6130">
                  <w:rPr>
                    <w:rFonts w:ascii="宋体" w:eastAsia="宋体" w:hAnsi="宋体" w:cs="宋体" w:hint="eastAsia"/>
                  </w:rPr>
                  <w:t>④</w:t>
                </w:r>
                <w:r w:rsidRPr="002B6130">
                  <w:rPr>
                    <w:rFonts w:ascii="Times New Roman" w:hAnsi="Times New Roman" w:cs="Times New Roman"/>
                  </w:rPr>
                  <w:t>审核委员会和内部审计机构对内部控制的监督无效。</w:t>
                </w:r>
              </w:p>
            </w:tc>
          </w:tr>
          <w:tr w:rsidR="003A013B" w:rsidTr="002B6130">
            <w:sdt>
              <w:sdtPr>
                <w:rPr>
                  <w:rFonts w:ascii="Times New Roman" w:hAnsi="Times New Roman" w:cs="Times New Roman"/>
                </w:rPr>
                <w:tag w:val="_PLD_a58f1bc032b04bf3b765f1ddcf44a041"/>
                <w:id w:val="-325439907"/>
                <w:lock w:val="sdtLocked"/>
              </w:sdtPr>
              <w:sdtEndPr/>
              <w:sdtContent>
                <w:tc>
                  <w:tcPr>
                    <w:tcW w:w="680" w:type="pct"/>
                    <w:vAlign w:val="center"/>
                  </w:tcPr>
                  <w:p w:rsidR="003A013B" w:rsidRPr="002B6130" w:rsidRDefault="003A013B" w:rsidP="002B6130">
                    <w:pPr>
                      <w:jc w:val="center"/>
                      <w:rPr>
                        <w:rFonts w:ascii="Times New Roman" w:eastAsia="宋体" w:hAnsi="Times New Roman" w:cs="Times New Roman"/>
                        <w:szCs w:val="21"/>
                      </w:rPr>
                    </w:pPr>
                    <w:r w:rsidRPr="002B6130">
                      <w:rPr>
                        <w:rFonts w:ascii="Times New Roman" w:eastAsia="宋体" w:hAnsi="Times New Roman" w:cs="Times New Roman"/>
                        <w:szCs w:val="21"/>
                      </w:rPr>
                      <w:t>重要缺陷</w:t>
                    </w:r>
                  </w:p>
                </w:tc>
              </w:sdtContent>
            </w:sdt>
            <w:tc>
              <w:tcPr>
                <w:tcW w:w="4320" w:type="pct"/>
              </w:tcPr>
              <w:p w:rsidR="003A013B" w:rsidRPr="002B6130" w:rsidRDefault="003A013B" w:rsidP="00290C2D">
                <w:pPr>
                  <w:rPr>
                    <w:rFonts w:ascii="Times New Roman" w:eastAsia="宋体" w:hAnsi="Times New Roman" w:cs="Times New Roman"/>
                    <w:szCs w:val="21"/>
                  </w:rPr>
                </w:pPr>
                <w:r w:rsidRPr="002B6130">
                  <w:rPr>
                    <w:rFonts w:ascii="Times New Roman" w:hAnsi="Times New Roman" w:cs="Times New Roman"/>
                  </w:rPr>
                  <w:t>是指一个或一组内部控制缺陷的存在，有合理的可能性导致不能及时防止或发现并纠正财务报告中虽然未达到和超过重要性水平，但仍应引起董事会和管理层重视的错报。</w:t>
                </w:r>
              </w:p>
            </w:tc>
          </w:tr>
          <w:tr w:rsidR="003A013B" w:rsidTr="002B6130">
            <w:sdt>
              <w:sdtPr>
                <w:rPr>
                  <w:rFonts w:ascii="Times New Roman" w:hAnsi="Times New Roman" w:cs="Times New Roman"/>
                </w:rPr>
                <w:tag w:val="_PLD_74c65e3e213b40139965cbb791f28608"/>
                <w:id w:val="170490"/>
                <w:lock w:val="sdtLocked"/>
              </w:sdtPr>
              <w:sdtEndPr/>
              <w:sdtContent>
                <w:tc>
                  <w:tcPr>
                    <w:tcW w:w="680" w:type="pct"/>
                    <w:vAlign w:val="center"/>
                  </w:tcPr>
                  <w:p w:rsidR="003A013B" w:rsidRPr="002B6130" w:rsidRDefault="003A013B" w:rsidP="002B6130">
                    <w:pPr>
                      <w:jc w:val="center"/>
                      <w:rPr>
                        <w:rFonts w:ascii="Times New Roman" w:eastAsia="宋体" w:hAnsi="Times New Roman" w:cs="Times New Roman"/>
                        <w:szCs w:val="21"/>
                      </w:rPr>
                    </w:pPr>
                    <w:r w:rsidRPr="002B6130">
                      <w:rPr>
                        <w:rFonts w:ascii="Times New Roman" w:eastAsia="宋体" w:hAnsi="Times New Roman" w:cs="Times New Roman"/>
                        <w:szCs w:val="21"/>
                      </w:rPr>
                      <w:t>一般缺陷</w:t>
                    </w:r>
                  </w:p>
                </w:tc>
              </w:sdtContent>
            </w:sdt>
            <w:tc>
              <w:tcPr>
                <w:tcW w:w="4320" w:type="pct"/>
              </w:tcPr>
              <w:p w:rsidR="003A013B" w:rsidRPr="002B6130" w:rsidRDefault="003A013B" w:rsidP="00290C2D">
                <w:pPr>
                  <w:rPr>
                    <w:rFonts w:ascii="Times New Roman" w:eastAsia="宋体" w:hAnsi="Times New Roman" w:cs="Times New Roman"/>
                    <w:szCs w:val="21"/>
                  </w:rPr>
                </w:pPr>
                <w:r w:rsidRPr="002B6130">
                  <w:rPr>
                    <w:rFonts w:ascii="Times New Roman" w:hAnsi="Times New Roman" w:cs="Times New Roman"/>
                  </w:rPr>
                  <w:t>除上述两种情况规定的缺陷外的其他财务报告内部控制缺陷，应当认定为一般缺陷。</w:t>
                </w:r>
              </w:p>
            </w:tc>
          </w:tr>
        </w:tbl>
      </w:sdtContent>
    </w:sdt>
    <w:sdt>
      <w:sdtPr>
        <w:rPr>
          <w:rFonts w:eastAsiaTheme="minorEastAsia" w:hint="eastAsia"/>
          <w:b w:val="0"/>
          <w:bCs w:val="0"/>
          <w:szCs w:val="22"/>
        </w:rPr>
        <w:alias w:val="模块:非财务报告内部控制缺陷认定标准"/>
        <w:tag w:val="_SEC_ddebc6e76aa0421685cad03ccfa2cab8"/>
        <w:id w:val="-1176416933"/>
        <w:lock w:val="sdtLocked"/>
        <w:placeholder>
          <w:docPart w:val="GBC22222222222222222222222222222"/>
        </w:placeholder>
      </w:sdtPr>
      <w:sdtEndPr>
        <w:rPr>
          <w:rFonts w:ascii="宋体" w:hAnsi="宋体" w:hint="default"/>
          <w:szCs w:val="21"/>
        </w:rPr>
      </w:sdtEndPr>
      <w:sdtContent>
        <w:p w:rsidR="00C903B3" w:rsidRDefault="007B6363">
          <w:pPr>
            <w:pStyle w:val="3"/>
            <w:numPr>
              <w:ilvl w:val="0"/>
              <w:numId w:val="8"/>
            </w:numPr>
            <w:spacing w:line="240" w:lineRule="auto"/>
          </w:pPr>
          <w:r>
            <w:rPr>
              <w:rFonts w:hint="eastAsia"/>
            </w:rPr>
            <w:t>非财务报告内部控制缺陷认定标准</w:t>
          </w:r>
        </w:p>
        <w:p w:rsidR="00C903B3" w:rsidRDefault="007B6363">
          <w:pPr>
            <w:autoSpaceDE w:val="0"/>
            <w:autoSpaceDN w:val="0"/>
            <w:ind w:firstLineChars="200" w:firstLine="420"/>
            <w:textAlignment w:val="baseline"/>
            <w:rPr>
              <w:rFonts w:ascii="宋体" w:eastAsia="宋体" w:hAnsi="宋体"/>
              <w:color w:val="000000"/>
              <w:szCs w:val="21"/>
            </w:rPr>
          </w:pPr>
          <w:r>
            <w:rPr>
              <w:rFonts w:ascii="宋体" w:eastAsia="宋体" w:hAnsi="宋体" w:hint="eastAsia"/>
              <w:color w:val="000000"/>
              <w:szCs w:val="21"/>
            </w:rPr>
            <w:t>公司确定的非</w:t>
          </w:r>
          <w:r>
            <w:rPr>
              <w:rFonts w:ascii="宋体" w:eastAsia="宋体" w:hAnsi="宋体" w:hint="eastAsia"/>
              <w:szCs w:val="21"/>
            </w:rPr>
            <w:t>财务报告</w:t>
          </w:r>
          <w:r>
            <w:rPr>
              <w:rFonts w:ascii="宋体" w:eastAsia="宋体" w:hAnsi="宋体" w:hint="eastAsia"/>
              <w:color w:val="000000"/>
              <w:szCs w:val="21"/>
            </w:rPr>
            <w:t>内部控制缺陷评价的定量标准如下：</w:t>
          </w:r>
        </w:p>
        <w:tbl>
          <w:tblPr>
            <w:tblStyle w:val="a8"/>
            <w:tblW w:w="5000" w:type="pct"/>
            <w:tblLook w:val="04A0" w:firstRow="1" w:lastRow="0" w:firstColumn="1" w:lastColumn="0" w:noHBand="0" w:noVBand="1"/>
          </w:tblPr>
          <w:tblGrid>
            <w:gridCol w:w="1414"/>
            <w:gridCol w:w="2551"/>
            <w:gridCol w:w="2880"/>
            <w:gridCol w:w="2499"/>
          </w:tblGrid>
          <w:tr w:rsidR="003A013B" w:rsidTr="002B6130">
            <w:sdt>
              <w:sdtPr>
                <w:rPr>
                  <w:rFonts w:ascii="Times New Roman" w:hAnsi="Times New Roman" w:cs="Times New Roman"/>
                </w:rPr>
                <w:tag w:val="_PLD_75d345366cb5468c8b9d21c68269f836"/>
                <w:id w:val="716010007"/>
                <w:lock w:val="sdtLocked"/>
              </w:sdtPr>
              <w:sdtEndPr/>
              <w:sdtContent>
                <w:tc>
                  <w:tcPr>
                    <w:tcW w:w="757" w:type="pct"/>
                    <w:shd w:val="clear" w:color="auto" w:fill="D9D9D9" w:themeFill="background1" w:themeFillShade="D9"/>
                    <w:vAlign w:val="center"/>
                  </w:tcPr>
                  <w:p w:rsidR="003A013B" w:rsidRPr="002B6130" w:rsidRDefault="003A013B" w:rsidP="00B12D7C">
                    <w:pPr>
                      <w:jc w:val="center"/>
                      <w:rPr>
                        <w:rFonts w:ascii="Times New Roman" w:eastAsia="宋体" w:hAnsi="Times New Roman" w:cs="Times New Roman"/>
                        <w:szCs w:val="21"/>
                      </w:rPr>
                    </w:pPr>
                    <w:r w:rsidRPr="002B6130">
                      <w:rPr>
                        <w:rFonts w:ascii="Times New Roman" w:eastAsia="宋体" w:hAnsi="Times New Roman" w:cs="Times New Roman"/>
                        <w:szCs w:val="21"/>
                      </w:rPr>
                      <w:t>指标名称</w:t>
                    </w:r>
                  </w:p>
                </w:tc>
              </w:sdtContent>
            </w:sdt>
            <w:sdt>
              <w:sdtPr>
                <w:rPr>
                  <w:rFonts w:ascii="Times New Roman" w:hAnsi="Times New Roman" w:cs="Times New Roman"/>
                </w:rPr>
                <w:tag w:val="_PLD_eb30fac924da466c9ce8207bf90cb7f2"/>
                <w:id w:val="780988200"/>
                <w:lock w:val="sdtLocked"/>
              </w:sdtPr>
              <w:sdtEndPr/>
              <w:sdtContent>
                <w:tc>
                  <w:tcPr>
                    <w:tcW w:w="1365" w:type="pct"/>
                    <w:shd w:val="clear" w:color="auto" w:fill="D9D9D9" w:themeFill="background1" w:themeFillShade="D9"/>
                    <w:vAlign w:val="center"/>
                  </w:tcPr>
                  <w:p w:rsidR="003A013B" w:rsidRPr="002B6130" w:rsidRDefault="003A013B" w:rsidP="00B12D7C">
                    <w:pPr>
                      <w:jc w:val="center"/>
                      <w:rPr>
                        <w:rFonts w:ascii="Times New Roman" w:eastAsia="宋体" w:hAnsi="Times New Roman" w:cs="Times New Roman"/>
                        <w:szCs w:val="21"/>
                      </w:rPr>
                    </w:pPr>
                    <w:r w:rsidRPr="002B6130">
                      <w:rPr>
                        <w:rFonts w:ascii="Times New Roman" w:eastAsia="宋体" w:hAnsi="Times New Roman" w:cs="Times New Roman"/>
                        <w:szCs w:val="21"/>
                      </w:rPr>
                      <w:t>重大缺陷定量标准</w:t>
                    </w:r>
                  </w:p>
                </w:tc>
              </w:sdtContent>
            </w:sdt>
            <w:sdt>
              <w:sdtPr>
                <w:rPr>
                  <w:rFonts w:ascii="Times New Roman" w:hAnsi="Times New Roman" w:cs="Times New Roman"/>
                </w:rPr>
                <w:tag w:val="_PLD_1abe9bc176494e5a8d10ed6aea261600"/>
                <w:id w:val="755326584"/>
                <w:lock w:val="sdtLocked"/>
              </w:sdtPr>
              <w:sdtEndPr/>
              <w:sdtContent>
                <w:tc>
                  <w:tcPr>
                    <w:tcW w:w="1541" w:type="pct"/>
                    <w:shd w:val="clear" w:color="auto" w:fill="D9D9D9" w:themeFill="background1" w:themeFillShade="D9"/>
                    <w:vAlign w:val="center"/>
                  </w:tcPr>
                  <w:p w:rsidR="003A013B" w:rsidRPr="002B6130" w:rsidRDefault="003A013B" w:rsidP="00B12D7C">
                    <w:pPr>
                      <w:jc w:val="center"/>
                      <w:rPr>
                        <w:rFonts w:ascii="Times New Roman" w:eastAsia="宋体" w:hAnsi="Times New Roman" w:cs="Times New Roman"/>
                        <w:szCs w:val="21"/>
                      </w:rPr>
                    </w:pPr>
                    <w:r w:rsidRPr="002B6130">
                      <w:rPr>
                        <w:rFonts w:ascii="Times New Roman" w:eastAsia="宋体" w:hAnsi="Times New Roman" w:cs="Times New Roman"/>
                        <w:szCs w:val="21"/>
                      </w:rPr>
                      <w:t>重要缺陷定量标准</w:t>
                    </w:r>
                  </w:p>
                </w:tc>
              </w:sdtContent>
            </w:sdt>
            <w:sdt>
              <w:sdtPr>
                <w:rPr>
                  <w:rFonts w:ascii="Times New Roman" w:hAnsi="Times New Roman" w:cs="Times New Roman"/>
                </w:rPr>
                <w:tag w:val="_PLD_de71f059c4464f5690170f33589bf9b1"/>
                <w:id w:val="-2002497087"/>
                <w:lock w:val="sdtLocked"/>
              </w:sdtPr>
              <w:sdtEndPr/>
              <w:sdtContent>
                <w:tc>
                  <w:tcPr>
                    <w:tcW w:w="1338" w:type="pct"/>
                    <w:shd w:val="clear" w:color="auto" w:fill="D9D9D9" w:themeFill="background1" w:themeFillShade="D9"/>
                    <w:vAlign w:val="center"/>
                  </w:tcPr>
                  <w:p w:rsidR="003A013B" w:rsidRPr="002B6130" w:rsidRDefault="003A013B" w:rsidP="00B12D7C">
                    <w:pPr>
                      <w:jc w:val="center"/>
                      <w:rPr>
                        <w:rFonts w:ascii="Times New Roman" w:eastAsia="宋体" w:hAnsi="Times New Roman" w:cs="Times New Roman"/>
                        <w:szCs w:val="21"/>
                      </w:rPr>
                    </w:pPr>
                    <w:r w:rsidRPr="002B6130">
                      <w:rPr>
                        <w:rFonts w:ascii="Times New Roman" w:eastAsia="宋体" w:hAnsi="Times New Roman" w:cs="Times New Roman"/>
                        <w:szCs w:val="21"/>
                      </w:rPr>
                      <w:t>一般缺陷定量标准</w:t>
                    </w:r>
                  </w:p>
                </w:tc>
              </w:sdtContent>
            </w:sdt>
          </w:tr>
          <w:sdt>
            <w:sdtPr>
              <w:rPr>
                <w:rFonts w:ascii="Times New Roman" w:eastAsia="宋体" w:hAnsi="Times New Roman" w:cs="Times New Roman"/>
                <w:szCs w:val="21"/>
              </w:rPr>
              <w:alias w:val="非财务报告内部控制缺陷定量标准的量化指标明细"/>
              <w:tag w:val="_TUP_aa821d34213a42a0bd37d4dd86e65c31"/>
              <w:id w:val="-1048369372"/>
              <w:lock w:val="sdtLocked"/>
              <w:placeholder>
                <w:docPart w:val="FCA7474F3A664A12B43339E668F6D3EA"/>
              </w:placeholder>
            </w:sdtPr>
            <w:sdtEndPr/>
            <w:sdtContent>
              <w:tr w:rsidR="003A013B" w:rsidTr="002B6130">
                <w:tc>
                  <w:tcPr>
                    <w:tcW w:w="757" w:type="pct"/>
                    <w:vAlign w:val="center"/>
                  </w:tcPr>
                  <w:p w:rsidR="003A013B" w:rsidRPr="002B6130" w:rsidRDefault="003A013B" w:rsidP="00B12D7C">
                    <w:pPr>
                      <w:rPr>
                        <w:rFonts w:ascii="Times New Roman" w:eastAsia="宋体" w:hAnsi="Times New Roman" w:cs="Times New Roman"/>
                        <w:szCs w:val="21"/>
                      </w:rPr>
                    </w:pPr>
                    <w:r w:rsidRPr="002B6130">
                      <w:rPr>
                        <w:rFonts w:ascii="Times New Roman" w:hAnsi="Times New Roman" w:cs="Times New Roman"/>
                      </w:rPr>
                      <w:t>可能造成直接财产损失的绝对金额</w:t>
                    </w:r>
                  </w:p>
                </w:tc>
                <w:tc>
                  <w:tcPr>
                    <w:tcW w:w="1365" w:type="pct"/>
                    <w:vAlign w:val="center"/>
                  </w:tcPr>
                  <w:p w:rsidR="003A013B" w:rsidRPr="002B6130" w:rsidRDefault="003A013B" w:rsidP="00B12D7C">
                    <w:pPr>
                      <w:rPr>
                        <w:rFonts w:ascii="Times New Roman" w:eastAsia="宋体" w:hAnsi="Times New Roman" w:cs="Times New Roman"/>
                        <w:szCs w:val="21"/>
                      </w:rPr>
                    </w:pPr>
                    <w:r w:rsidRPr="002B6130">
                      <w:rPr>
                        <w:rFonts w:ascii="Times New Roman" w:hAnsi="Times New Roman" w:cs="Times New Roman"/>
                      </w:rPr>
                      <w:t>是指一个或一组内部控制缺陷的存在，可能造成大于量化因素的直接损失。</w:t>
                    </w:r>
                  </w:p>
                </w:tc>
                <w:tc>
                  <w:tcPr>
                    <w:tcW w:w="1541" w:type="pct"/>
                    <w:vAlign w:val="center"/>
                  </w:tcPr>
                  <w:p w:rsidR="003A013B" w:rsidRPr="002B6130" w:rsidRDefault="003A013B" w:rsidP="00B12D7C">
                    <w:pPr>
                      <w:rPr>
                        <w:rFonts w:ascii="Times New Roman" w:eastAsia="宋体" w:hAnsi="Times New Roman" w:cs="Times New Roman"/>
                        <w:szCs w:val="21"/>
                      </w:rPr>
                    </w:pPr>
                    <w:r w:rsidRPr="002B6130">
                      <w:rPr>
                        <w:rFonts w:ascii="Times New Roman" w:hAnsi="Times New Roman" w:cs="Times New Roman"/>
                      </w:rPr>
                      <w:t>是指一个或一组内部控制缺陷的存在，可能造成小于重大缺陷认定标准，但大于量化因素的</w:t>
                    </w:r>
                    <w:r w:rsidRPr="002B6130">
                      <w:rPr>
                        <w:rFonts w:ascii="Times New Roman" w:hAnsi="Times New Roman" w:cs="Times New Roman"/>
                      </w:rPr>
                      <w:t>75%</w:t>
                    </w:r>
                    <w:r w:rsidRPr="002B6130">
                      <w:rPr>
                        <w:rFonts w:ascii="Times New Roman" w:hAnsi="Times New Roman" w:cs="Times New Roman"/>
                      </w:rPr>
                      <w:t>的直接损失。</w:t>
                    </w:r>
                  </w:p>
                </w:tc>
                <w:tc>
                  <w:tcPr>
                    <w:tcW w:w="1338" w:type="pct"/>
                    <w:vAlign w:val="center"/>
                  </w:tcPr>
                  <w:p w:rsidR="003A013B" w:rsidRPr="002B6130" w:rsidRDefault="003A013B" w:rsidP="00B12D7C">
                    <w:pPr>
                      <w:rPr>
                        <w:rFonts w:ascii="Times New Roman" w:eastAsia="宋体" w:hAnsi="Times New Roman" w:cs="Times New Roman"/>
                        <w:szCs w:val="21"/>
                      </w:rPr>
                    </w:pPr>
                    <w:r w:rsidRPr="002B6130">
                      <w:rPr>
                        <w:rFonts w:ascii="Times New Roman" w:hAnsi="Times New Roman" w:cs="Times New Roman"/>
                      </w:rPr>
                      <w:t>对不构成重大缺陷和重要缺陷之外的其他缺陷，会被视为一般缺陷。</w:t>
                    </w:r>
                  </w:p>
                </w:tc>
              </w:tr>
            </w:sdtContent>
          </w:sdt>
        </w:tbl>
      </w:sdtContent>
    </w:sdt>
    <w:sdt>
      <w:sdtPr>
        <w:rPr>
          <w:rFonts w:ascii="宋体" w:eastAsia="宋体" w:hAnsi="宋体" w:hint="eastAsia"/>
          <w:color w:val="000000"/>
          <w:szCs w:val="21"/>
        </w:rPr>
        <w:alias w:val="模块:公司确定的非财务报告内部控制缺陷评价的定性标准如下"/>
        <w:tag w:val="_SEC_a2c2cabbea0043999ac434bec171a108"/>
        <w:id w:val="-1653588182"/>
        <w:lock w:val="sdtLocked"/>
        <w:placeholder>
          <w:docPart w:val="GBC22222222222222222222222222222"/>
        </w:placeholder>
      </w:sdtPr>
      <w:sdtEndPr/>
      <w:sdtContent>
        <w:p w:rsidR="00C903B3" w:rsidRDefault="007B6363">
          <w:pPr>
            <w:autoSpaceDE w:val="0"/>
            <w:autoSpaceDN w:val="0"/>
            <w:ind w:firstLineChars="200" w:firstLine="420"/>
            <w:textAlignment w:val="baseline"/>
            <w:rPr>
              <w:rFonts w:ascii="宋体" w:eastAsia="宋体" w:hAnsi="宋体"/>
              <w:color w:val="000000"/>
              <w:szCs w:val="21"/>
            </w:rPr>
          </w:pPr>
          <w:r>
            <w:rPr>
              <w:rFonts w:ascii="宋体" w:eastAsia="宋体" w:hAnsi="宋体" w:hint="eastAsia"/>
              <w:color w:val="000000"/>
              <w:szCs w:val="21"/>
            </w:rPr>
            <w:t>公司确定的非</w:t>
          </w:r>
          <w:r>
            <w:rPr>
              <w:rFonts w:ascii="宋体" w:eastAsia="宋体" w:hAnsi="宋体" w:hint="eastAsia"/>
              <w:szCs w:val="21"/>
            </w:rPr>
            <w:t>财务报告</w:t>
          </w:r>
          <w:r>
            <w:rPr>
              <w:rFonts w:ascii="宋体" w:eastAsia="宋体" w:hAnsi="宋体" w:hint="eastAsia"/>
              <w:color w:val="000000"/>
              <w:szCs w:val="21"/>
            </w:rPr>
            <w:t>内部控制缺陷评价的定性标准如下：</w:t>
          </w:r>
        </w:p>
        <w:tbl>
          <w:tblPr>
            <w:tblStyle w:val="a8"/>
            <w:tblW w:w="5000" w:type="pct"/>
            <w:tblLook w:val="04A0" w:firstRow="1" w:lastRow="0" w:firstColumn="1" w:lastColumn="0" w:noHBand="0" w:noVBand="1"/>
          </w:tblPr>
          <w:tblGrid>
            <w:gridCol w:w="1129"/>
            <w:gridCol w:w="8215"/>
          </w:tblGrid>
          <w:tr w:rsidR="003A013B" w:rsidTr="002B6130">
            <w:sdt>
              <w:sdtPr>
                <w:tag w:val="_PLD_7fa6cdabef964b81bccffff362304232"/>
                <w:id w:val="-444456418"/>
                <w:lock w:val="sdtLocked"/>
              </w:sdtPr>
              <w:sdtEndPr/>
              <w:sdtContent>
                <w:tc>
                  <w:tcPr>
                    <w:tcW w:w="604" w:type="pct"/>
                    <w:shd w:val="clear" w:color="auto" w:fill="D9D9D9" w:themeFill="background1" w:themeFillShade="D9"/>
                    <w:vAlign w:val="center"/>
                  </w:tcPr>
                  <w:p w:rsidR="003A013B" w:rsidRDefault="003A013B" w:rsidP="00B1218C">
                    <w:pPr>
                      <w:jc w:val="center"/>
                      <w:rPr>
                        <w:rFonts w:ascii="宋体" w:eastAsia="宋体" w:hAnsi="宋体"/>
                        <w:szCs w:val="21"/>
                      </w:rPr>
                    </w:pPr>
                    <w:r>
                      <w:rPr>
                        <w:rFonts w:ascii="宋体" w:eastAsia="宋体" w:hAnsi="宋体" w:hint="eastAsia"/>
                        <w:szCs w:val="21"/>
                      </w:rPr>
                      <w:t>缺陷性质</w:t>
                    </w:r>
                  </w:p>
                </w:tc>
              </w:sdtContent>
            </w:sdt>
            <w:sdt>
              <w:sdtPr>
                <w:tag w:val="_PLD_e96c06077e37496baf157f26a416d2cf"/>
                <w:id w:val="517970592"/>
                <w:lock w:val="sdtLocked"/>
              </w:sdtPr>
              <w:sdtEndPr/>
              <w:sdtContent>
                <w:tc>
                  <w:tcPr>
                    <w:tcW w:w="4396" w:type="pct"/>
                    <w:shd w:val="clear" w:color="auto" w:fill="D9D9D9" w:themeFill="background1" w:themeFillShade="D9"/>
                    <w:vAlign w:val="center"/>
                  </w:tcPr>
                  <w:p w:rsidR="003A013B" w:rsidRDefault="003A013B" w:rsidP="00B1218C">
                    <w:pPr>
                      <w:jc w:val="center"/>
                      <w:rPr>
                        <w:rFonts w:ascii="宋体" w:eastAsia="宋体" w:hAnsi="宋体"/>
                        <w:szCs w:val="21"/>
                      </w:rPr>
                    </w:pPr>
                    <w:r>
                      <w:rPr>
                        <w:rFonts w:ascii="宋体" w:eastAsia="宋体" w:hAnsi="宋体" w:hint="eastAsia"/>
                        <w:szCs w:val="21"/>
                      </w:rPr>
                      <w:t>定性标准</w:t>
                    </w:r>
                  </w:p>
                </w:tc>
              </w:sdtContent>
            </w:sdt>
          </w:tr>
          <w:tr w:rsidR="003A013B" w:rsidTr="002B6130">
            <w:sdt>
              <w:sdtPr>
                <w:tag w:val="_PLD_4b40bed5adfd43c685fc625406175a66"/>
                <w:id w:val="1300726851"/>
                <w:lock w:val="sdtLocked"/>
              </w:sdtPr>
              <w:sdtEndPr/>
              <w:sdtContent>
                <w:tc>
                  <w:tcPr>
                    <w:tcW w:w="604" w:type="pct"/>
                    <w:vAlign w:val="center"/>
                  </w:tcPr>
                  <w:p w:rsidR="003A013B" w:rsidRDefault="003A013B" w:rsidP="00B1218C">
                    <w:pPr>
                      <w:rPr>
                        <w:rFonts w:ascii="宋体" w:eastAsia="宋体" w:hAnsi="宋体"/>
                        <w:szCs w:val="21"/>
                      </w:rPr>
                    </w:pPr>
                    <w:r>
                      <w:rPr>
                        <w:rFonts w:ascii="宋体" w:eastAsia="宋体" w:hAnsi="宋体" w:hint="eastAsia"/>
                        <w:szCs w:val="21"/>
                      </w:rPr>
                      <w:t>重大缺陷</w:t>
                    </w:r>
                  </w:p>
                </w:tc>
              </w:sdtContent>
            </w:sdt>
            <w:tc>
              <w:tcPr>
                <w:tcW w:w="4396" w:type="pct"/>
              </w:tcPr>
              <w:p w:rsidR="003A013B" w:rsidRDefault="003A013B" w:rsidP="00B1218C">
                <w:pPr>
                  <w:rPr>
                    <w:rFonts w:ascii="宋体" w:eastAsia="宋体" w:hAnsi="宋体"/>
                    <w:szCs w:val="21"/>
                  </w:rPr>
                </w:pPr>
                <w:r>
                  <w:t>①</w:t>
                </w:r>
                <w:r>
                  <w:t>重大决策程序不科学或未按决策程序执行；</w:t>
                </w:r>
                <w:r>
                  <w:t>②</w:t>
                </w:r>
                <w:r>
                  <w:t>违反国家法律、法规，给公司造成重大社会影响；</w:t>
                </w:r>
                <w:r>
                  <w:t>③</w:t>
                </w:r>
                <w:r>
                  <w:t>内部控制评价的结果是重大缺陷未得到整改；</w:t>
                </w:r>
                <w:r>
                  <w:t>④</w:t>
                </w:r>
                <w:r>
                  <w:t>发生重大安全责任事故。</w:t>
                </w:r>
              </w:p>
            </w:tc>
          </w:tr>
          <w:tr w:rsidR="003A013B" w:rsidTr="002B6130">
            <w:sdt>
              <w:sdtPr>
                <w:tag w:val="_PLD_87362650c1e84f5c9e343354b998fecf"/>
                <w:id w:val="1775981983"/>
                <w:lock w:val="sdtLocked"/>
              </w:sdtPr>
              <w:sdtEndPr/>
              <w:sdtContent>
                <w:tc>
                  <w:tcPr>
                    <w:tcW w:w="604" w:type="pct"/>
                    <w:vAlign w:val="center"/>
                  </w:tcPr>
                  <w:p w:rsidR="003A013B" w:rsidRDefault="003A013B" w:rsidP="00B1218C">
                    <w:pPr>
                      <w:rPr>
                        <w:rFonts w:ascii="宋体" w:eastAsia="宋体" w:hAnsi="宋体"/>
                        <w:szCs w:val="21"/>
                      </w:rPr>
                    </w:pPr>
                    <w:r>
                      <w:rPr>
                        <w:rFonts w:ascii="宋体" w:eastAsia="宋体" w:hAnsi="宋体" w:hint="eastAsia"/>
                        <w:szCs w:val="21"/>
                      </w:rPr>
                      <w:t>重要缺陷</w:t>
                    </w:r>
                  </w:p>
                </w:tc>
              </w:sdtContent>
            </w:sdt>
            <w:tc>
              <w:tcPr>
                <w:tcW w:w="4396" w:type="pct"/>
              </w:tcPr>
              <w:p w:rsidR="003A013B" w:rsidRDefault="003A013B" w:rsidP="00B1218C">
                <w:pPr>
                  <w:rPr>
                    <w:rFonts w:ascii="宋体" w:eastAsia="宋体" w:hAnsi="宋体"/>
                    <w:szCs w:val="21"/>
                  </w:rPr>
                </w:pPr>
                <w:r>
                  <w:t>①</w:t>
                </w:r>
                <w:r>
                  <w:t>重要决策程序不科学或未按决策程序执行；</w:t>
                </w:r>
                <w:r>
                  <w:t>②</w:t>
                </w:r>
                <w:r>
                  <w:t>内部控制评价的结果是重要缺陷未得到整改。</w:t>
                </w:r>
              </w:p>
            </w:tc>
          </w:tr>
          <w:tr w:rsidR="003A013B" w:rsidTr="002B6130">
            <w:sdt>
              <w:sdtPr>
                <w:tag w:val="_PLD_e2f7f9f024b84ed596fd34e56f44a269"/>
                <w:id w:val="46270194"/>
                <w:lock w:val="sdtLocked"/>
              </w:sdtPr>
              <w:sdtEndPr/>
              <w:sdtContent>
                <w:tc>
                  <w:tcPr>
                    <w:tcW w:w="604" w:type="pct"/>
                    <w:vAlign w:val="center"/>
                  </w:tcPr>
                  <w:p w:rsidR="003A013B" w:rsidRDefault="003A013B" w:rsidP="00B1218C">
                    <w:pPr>
                      <w:rPr>
                        <w:rFonts w:ascii="宋体" w:eastAsia="宋体" w:hAnsi="宋体"/>
                        <w:szCs w:val="21"/>
                      </w:rPr>
                    </w:pPr>
                    <w:r>
                      <w:rPr>
                        <w:rFonts w:ascii="宋体" w:eastAsia="宋体" w:hAnsi="宋体" w:hint="eastAsia"/>
                        <w:szCs w:val="21"/>
                      </w:rPr>
                      <w:t>一般缺陷</w:t>
                    </w:r>
                  </w:p>
                </w:tc>
              </w:sdtContent>
            </w:sdt>
            <w:tc>
              <w:tcPr>
                <w:tcW w:w="4396" w:type="pct"/>
              </w:tcPr>
              <w:p w:rsidR="003A013B" w:rsidRDefault="003A013B" w:rsidP="00B1218C">
                <w:pPr>
                  <w:rPr>
                    <w:rFonts w:ascii="宋体" w:eastAsia="宋体" w:hAnsi="宋体"/>
                    <w:szCs w:val="21"/>
                  </w:rPr>
                </w:pPr>
                <w:r>
                  <w:t>除上述规定的缺陷外的其他非财务报告内部控制缺陷应当认定为一般缺陷。</w:t>
                </w:r>
              </w:p>
            </w:tc>
          </w:tr>
        </w:tbl>
      </w:sdtContent>
    </w:sdt>
    <w:sdt>
      <w:sdtPr>
        <w:rPr>
          <w:rFonts w:ascii="宋体" w:eastAsiaTheme="minorEastAsia" w:hAnsi="宋体" w:cstheme="minorBidi" w:hint="eastAsia"/>
          <w:b w:val="0"/>
          <w:bCs w:val="0"/>
          <w:color w:val="000000"/>
          <w:szCs w:val="21"/>
        </w:rPr>
        <w:alias w:val="模块:根据上述财务报告内部控制缺陷的认定标准，报告期内公司存在财务..."/>
        <w:tag w:val="_SEC_42c0c5bde9f149b383ad48427fa295dc"/>
        <w:id w:val="-1910217274"/>
        <w:lock w:val="sdtLocked"/>
        <w:placeholder>
          <w:docPart w:val="GBC22222222222222222222222222222"/>
        </w:placeholder>
      </w:sdtPr>
      <w:sdtEndPr>
        <w:rPr>
          <w:rFonts w:asciiTheme="minorHAnsi" w:hAnsiTheme="minorHAnsi" w:hint="default"/>
          <w:color w:val="auto"/>
          <w:szCs w:val="22"/>
        </w:rPr>
      </w:sdtEndPr>
      <w:sdtContent>
        <w:p w:rsidR="00C903B3" w:rsidRDefault="007B6363">
          <w:pPr>
            <w:pStyle w:val="2"/>
            <w:numPr>
              <w:ilvl w:val="0"/>
              <w:numId w:val="6"/>
            </w:numPr>
            <w:spacing w:line="240" w:lineRule="auto"/>
          </w:pPr>
          <w:r>
            <w:rPr>
              <w:rFonts w:hint="eastAsia"/>
            </w:rPr>
            <w:t>内部控制缺陷认定及整改情况</w:t>
          </w:r>
        </w:p>
        <w:p w:rsidR="00C903B3" w:rsidRDefault="007B6363">
          <w:pPr>
            <w:pStyle w:val="3"/>
            <w:numPr>
              <w:ilvl w:val="0"/>
              <w:numId w:val="20"/>
            </w:numPr>
            <w:spacing w:line="240" w:lineRule="auto"/>
          </w:pPr>
          <w:r>
            <w:rPr>
              <w:rFonts w:hint="eastAsia"/>
            </w:rPr>
            <w:t>财务报告内部控制缺陷认定及整改情况</w:t>
          </w:r>
        </w:p>
        <w:p w:rsidR="00C903B3" w:rsidRDefault="007B6363">
          <w:pPr>
            <w:pStyle w:val="4"/>
            <w:numPr>
              <w:ilvl w:val="1"/>
              <w:numId w:val="12"/>
            </w:numPr>
            <w:spacing w:line="240" w:lineRule="auto"/>
            <w:ind w:left="567"/>
            <w:rPr>
              <w:rFonts w:ascii="宋体" w:hAnsi="宋体"/>
              <w:szCs w:val="21"/>
            </w:rPr>
          </w:pPr>
          <w:r>
            <w:rPr>
              <w:rFonts w:ascii="宋体" w:hAnsi="宋体" w:hint="eastAsia"/>
              <w:szCs w:val="21"/>
            </w:rPr>
            <w:t>重大缺陷</w:t>
          </w:r>
        </w:p>
        <w:p w:rsidR="00C903B3" w:rsidRDefault="007B6363">
          <w:pPr>
            <w:ind w:firstLineChars="200" w:firstLine="420"/>
            <w:rPr>
              <w:rFonts w:ascii="宋体" w:eastAsia="宋体" w:hAnsi="宋体"/>
              <w:color w:val="000000"/>
              <w:szCs w:val="21"/>
            </w:rPr>
          </w:pPr>
          <w:r>
            <w:rPr>
              <w:rFonts w:ascii="宋体" w:eastAsia="宋体" w:hAnsi="宋体" w:hint="eastAsia"/>
              <w:color w:val="000000"/>
              <w:szCs w:val="21"/>
            </w:rPr>
            <w:t>报告期内公司是否存在财务报告内部控制重大缺陷</w:t>
          </w:r>
        </w:p>
        <w:p w:rsidR="00C903B3" w:rsidRDefault="00F30A0A" w:rsidP="002555B2">
          <w:r>
            <w:rPr>
              <w:rFonts w:ascii="宋体" w:eastAsia="宋体" w:hAnsi="宋体"/>
              <w:color w:val="000000"/>
              <w:szCs w:val="21"/>
            </w:rPr>
            <w:t xml:space="preserve">     </w:t>
          </w:r>
          <w:sdt>
            <w:sdtPr>
              <w:rPr>
                <w:rFonts w:ascii="宋体" w:eastAsia="宋体" w:hAnsi="宋体" w:hint="eastAsia"/>
                <w:color w:val="000000"/>
                <w:szCs w:val="21"/>
              </w:rPr>
              <w:alias w:val="是否存在内部控制重大缺陷[双击切换]"/>
              <w:tag w:val="_GBC_f99c476e5cd543ef9aeba31207710657"/>
              <w:id w:val="1672063158"/>
              <w:lock w:val="sdtLocked"/>
              <w:placeholder>
                <w:docPart w:val="GBC22222222222222222222222222222"/>
              </w:placeholder>
            </w:sdtPr>
            <w:sdtEndPr/>
            <w:sdtContent>
              <w:r w:rsidR="007B6363">
                <w:rPr>
                  <w:rFonts w:ascii="宋体" w:eastAsia="宋体" w:hAnsi="宋体"/>
                  <w:color w:val="000000"/>
                  <w:szCs w:val="21"/>
                </w:rPr>
                <w:fldChar w:fldCharType="begin"/>
              </w:r>
              <w:r w:rsidR="002555B2">
                <w:rPr>
                  <w:rFonts w:ascii="宋体" w:eastAsia="宋体" w:hAnsi="宋体"/>
                  <w:color w:val="000000"/>
                  <w:szCs w:val="21"/>
                </w:rPr>
                <w:instrText xml:space="preserve"> MACROBUTTON  SnrToggleCheckbox □是 </w:instrText>
              </w:r>
              <w:r w:rsidR="007B6363">
                <w:rPr>
                  <w:rFonts w:ascii="宋体" w:eastAsia="宋体" w:hAnsi="宋体"/>
                  <w:color w:val="000000"/>
                  <w:szCs w:val="21"/>
                </w:rPr>
                <w:fldChar w:fldCharType="end"/>
              </w:r>
              <w:r w:rsidR="007B6363">
                <w:rPr>
                  <w:rFonts w:ascii="宋体" w:eastAsia="宋体" w:hAnsi="宋体"/>
                  <w:color w:val="000000"/>
                  <w:szCs w:val="21"/>
                </w:rPr>
                <w:fldChar w:fldCharType="begin"/>
              </w:r>
              <w:r w:rsidR="002555B2">
                <w:rPr>
                  <w:rFonts w:ascii="宋体" w:eastAsia="宋体" w:hAnsi="宋体"/>
                  <w:color w:val="000000"/>
                  <w:szCs w:val="21"/>
                </w:rPr>
                <w:instrText xml:space="preserve"> MACROBUTTON  SnrToggleCheckbox √否 </w:instrText>
              </w:r>
              <w:r w:rsidR="007B6363">
                <w:rPr>
                  <w:rFonts w:ascii="宋体" w:eastAsia="宋体" w:hAnsi="宋体"/>
                  <w:color w:val="000000"/>
                  <w:szCs w:val="21"/>
                </w:rPr>
                <w:fldChar w:fldCharType="end"/>
              </w:r>
            </w:sdtContent>
          </w:sdt>
        </w:p>
      </w:sdtContent>
    </w:sdt>
    <w:sdt>
      <w:sdtPr>
        <w:rPr>
          <w:rFonts w:asciiTheme="minorHAnsi" w:eastAsiaTheme="minorEastAsia" w:hAnsiTheme="minorHAnsi" w:cstheme="minorBidi" w:hint="eastAsia"/>
          <w:b w:val="0"/>
          <w:bCs w:val="0"/>
          <w:szCs w:val="22"/>
        </w:rPr>
        <w:alias w:val="模块:存在财务报告内部控制重要缺陷"/>
        <w:tag w:val="_SEC_23cc2c10f8a949519939b7d6a8387cc4"/>
        <w:id w:val="-1461723179"/>
        <w:lock w:val="sdtLocked"/>
        <w:placeholder>
          <w:docPart w:val="GBC22222222222222222222222222222"/>
        </w:placeholder>
      </w:sdtPr>
      <w:sdtEndPr/>
      <w:sdtContent>
        <w:p w:rsidR="00C903B3" w:rsidRDefault="007B6363">
          <w:pPr>
            <w:pStyle w:val="4"/>
            <w:numPr>
              <w:ilvl w:val="1"/>
              <w:numId w:val="12"/>
            </w:numPr>
            <w:spacing w:line="240" w:lineRule="auto"/>
            <w:ind w:left="567"/>
          </w:pPr>
          <w:r>
            <w:rPr>
              <w:rFonts w:hint="eastAsia"/>
            </w:rPr>
            <w:t>重要缺陷</w:t>
          </w:r>
        </w:p>
        <w:p w:rsidR="00C903B3" w:rsidRDefault="007B6363">
          <w:pPr>
            <w:ind w:firstLineChars="200" w:firstLine="420"/>
          </w:pPr>
          <w:r>
            <w:rPr>
              <w:rFonts w:hint="eastAsia"/>
            </w:rPr>
            <w:t>报告期内公司是否存在财务报告内部控制重要缺陷</w:t>
          </w:r>
        </w:p>
        <w:p w:rsidR="00C903B3" w:rsidRDefault="00F30A0A" w:rsidP="002555B2">
          <w:r>
            <w:t xml:space="preserve">     </w:t>
          </w:r>
          <w:sdt>
            <w:sdtPr>
              <w:alias w:val="报告期内是否存在财务报告内控重要缺陷[双击切换]"/>
              <w:tag w:val="_GBC_20cb8e80582e4895b3285e604643de14"/>
              <w:id w:val="-1352484731"/>
              <w:lock w:val="sdtLocked"/>
              <w:placeholder>
                <w:docPart w:val="GBC22222222222222222222222222222"/>
              </w:placeholder>
            </w:sdtPr>
            <w:sdtEndPr/>
            <w:sdtContent>
              <w:r w:rsidR="007B6363">
                <w:rPr>
                  <w:rFonts w:ascii="宋体" w:eastAsia="宋体" w:hAnsi="宋体"/>
                </w:rPr>
                <w:fldChar w:fldCharType="begin"/>
              </w:r>
              <w:r w:rsidR="002555B2">
                <w:rPr>
                  <w:rFonts w:ascii="宋体" w:eastAsia="宋体" w:hAnsi="宋体"/>
                </w:rPr>
                <w:instrText xml:space="preserve"> MACROBUTTON  SnrToggleCheckbox □是 </w:instrText>
              </w:r>
              <w:r w:rsidR="007B6363">
                <w:rPr>
                  <w:rFonts w:ascii="宋体" w:eastAsia="宋体" w:hAnsi="宋体"/>
                </w:rPr>
                <w:fldChar w:fldCharType="end"/>
              </w:r>
              <w:r w:rsidR="007B6363">
                <w:rPr>
                  <w:rFonts w:ascii="宋体" w:eastAsia="宋体" w:hAnsi="宋体"/>
                </w:rPr>
                <w:fldChar w:fldCharType="begin"/>
              </w:r>
              <w:r w:rsidR="002555B2">
                <w:rPr>
                  <w:rFonts w:ascii="宋体" w:eastAsia="宋体" w:hAnsi="宋体"/>
                </w:rPr>
                <w:instrText xml:space="preserve"> MACROBUTTON  SnrToggleCheckbox √否 </w:instrText>
              </w:r>
              <w:r w:rsidR="007B6363">
                <w:rPr>
                  <w:rFonts w:ascii="宋体" w:eastAsia="宋体" w:hAnsi="宋体"/>
                </w:rPr>
                <w:fldChar w:fldCharType="end"/>
              </w:r>
            </w:sdtContent>
          </w:sdt>
        </w:p>
      </w:sdtContent>
    </w:sdt>
    <w:sdt>
      <w:sdtPr>
        <w:rPr>
          <w:rFonts w:asciiTheme="minorHAnsi" w:eastAsiaTheme="minorEastAsia" w:hAnsiTheme="minorHAnsi" w:cstheme="minorBidi" w:hint="eastAsia"/>
          <w:b w:val="0"/>
          <w:bCs w:val="0"/>
          <w:szCs w:val="22"/>
        </w:rPr>
        <w:alias w:val="模块:财务报告存在内部控制一般缺陷的说明"/>
        <w:tag w:val="_SEC_7f3179198a064e75940573a5bb5dc3f9"/>
        <w:id w:val="-861819572"/>
        <w:lock w:val="sdtLocked"/>
        <w:placeholder>
          <w:docPart w:val="GBC22222222222222222222222222222"/>
        </w:placeholder>
      </w:sdtPr>
      <w:sdtEndPr/>
      <w:sdtContent>
        <w:p w:rsidR="00C903B3" w:rsidRDefault="007B6363">
          <w:pPr>
            <w:pStyle w:val="4"/>
            <w:numPr>
              <w:ilvl w:val="1"/>
              <w:numId w:val="12"/>
            </w:numPr>
            <w:spacing w:line="240" w:lineRule="auto"/>
            <w:ind w:left="567"/>
          </w:pPr>
          <w:r>
            <w:rPr>
              <w:rFonts w:hint="eastAsia"/>
            </w:rPr>
            <w:t>一般缺陷</w:t>
          </w:r>
        </w:p>
        <w:sdt>
          <w:sdtPr>
            <w:alias w:val="财务报告存在内部控制一般缺陷的说明"/>
            <w:tag w:val="_GBC_4129f8df1b9c4f9dbeec76df1c25cfd3"/>
            <w:id w:val="-4980569"/>
            <w:lock w:val="sdtLocked"/>
            <w:placeholder>
              <w:docPart w:val="GBC22222222222222222222222222222"/>
            </w:placeholder>
          </w:sdtPr>
          <w:sdtEndPr/>
          <w:sdtContent>
            <w:p w:rsidR="00C903B3" w:rsidRDefault="002555B2">
              <w:pPr>
                <w:ind w:firstLineChars="200" w:firstLine="420"/>
              </w:pPr>
              <w:r w:rsidRPr="002555B2">
                <w:rPr>
                  <w:rFonts w:asciiTheme="minorEastAsia" w:hAnsiTheme="minorEastAsia" w:cs="宋体" w:hint="eastAsia"/>
                  <w:kern w:val="0"/>
                  <w:szCs w:val="21"/>
                </w:rPr>
                <w:t>公司内控评价工作组将报告期内公司内控评价过程中发现的内部控制一般缺陷，向公司董事会、审核委员会及经理层进行了专题汇报。公司高度重视，责成相关单位及责任人限期整改落实，通过持续跟踪确保整改到位。</w:t>
              </w:r>
            </w:p>
          </w:sdtContent>
        </w:sdt>
      </w:sdtContent>
    </w:sdt>
    <w:sdt>
      <w:sdtPr>
        <w:rPr>
          <w:rFonts w:hint="eastAsia"/>
        </w:rPr>
        <w:alias w:val="模块:经过上述整改，于内部控制评价报告基准日，公司是否存在未完成整..."/>
        <w:tag w:val="_SEC_f7e4dc7db1a8463ab5246d32c5a493d2"/>
        <w:id w:val="-1452548656"/>
        <w:lock w:val="sdtLocked"/>
        <w:placeholder>
          <w:docPart w:val="GBC22222222222222222222222222222"/>
        </w:placeholder>
      </w:sdtPr>
      <w:sdtEndPr/>
      <w:sdtContent>
        <w:p w:rsidR="00C903B3" w:rsidRDefault="007B6363">
          <w:pPr>
            <w:pStyle w:val="4"/>
            <w:numPr>
              <w:ilvl w:val="1"/>
              <w:numId w:val="12"/>
            </w:numPr>
            <w:spacing w:line="240" w:lineRule="auto"/>
            <w:ind w:left="567"/>
          </w:pPr>
          <w:r>
            <w:rPr>
              <w:rFonts w:hint="eastAsia"/>
            </w:rPr>
            <w:t>经过上述整改，于内部控制评价报告基准日，公司是否存在未完成整改的财务报告内部控制重大缺陷</w:t>
          </w:r>
        </w:p>
      </w:sdtContent>
    </w:sdt>
    <w:p w:rsidR="00C903B3" w:rsidRDefault="00F30A0A" w:rsidP="002555B2">
      <w:r>
        <w:t xml:space="preserve">     </w:t>
      </w:r>
      <w:sdt>
        <w:sdtPr>
          <w:rPr>
            <w:rFonts w:hint="eastAsia"/>
          </w:rPr>
          <w:alias w:val="是否发现：于基准日未完成整改的财务报告内部控制重大缺陷[双击切换]"/>
          <w:tag w:val="_GBC_96ffe5c49c5246a6843c1c1e408be00a"/>
          <w:id w:val="2009393011"/>
          <w:lock w:val="sdtLocked"/>
          <w:placeholder>
            <w:docPart w:val="GBC22222222222222222222222222222"/>
          </w:placeholder>
        </w:sdtPr>
        <w:sdtEndPr/>
        <w:sdtContent>
          <w:r w:rsidR="007B6363">
            <w:rPr>
              <w:rFonts w:ascii="宋体" w:eastAsia="宋体" w:hAnsi="宋体"/>
            </w:rPr>
            <w:fldChar w:fldCharType="begin"/>
          </w:r>
          <w:r w:rsidR="002555B2">
            <w:rPr>
              <w:rFonts w:ascii="宋体" w:eastAsia="宋体" w:hAnsi="宋体"/>
            </w:rPr>
            <w:instrText xml:space="preserve"> MACROBUTTON  SnrToggleCheckbox □是 </w:instrText>
          </w:r>
          <w:r w:rsidR="007B6363">
            <w:rPr>
              <w:rFonts w:ascii="宋体" w:eastAsia="宋体" w:hAnsi="宋体"/>
            </w:rPr>
            <w:fldChar w:fldCharType="end"/>
          </w:r>
          <w:r w:rsidR="007B6363">
            <w:rPr>
              <w:rFonts w:ascii="宋体" w:eastAsia="宋体" w:hAnsi="宋体"/>
            </w:rPr>
            <w:fldChar w:fldCharType="begin"/>
          </w:r>
          <w:r w:rsidR="002555B2">
            <w:rPr>
              <w:rFonts w:ascii="宋体" w:eastAsia="宋体" w:hAnsi="宋体"/>
            </w:rPr>
            <w:instrText xml:space="preserve"> MACROBUTTON  SnrToggleCheckbox √否 </w:instrText>
          </w:r>
          <w:r w:rsidR="007B6363">
            <w:rPr>
              <w:rFonts w:ascii="宋体" w:eastAsia="宋体" w:hAnsi="宋体"/>
            </w:rPr>
            <w:fldChar w:fldCharType="end"/>
          </w:r>
        </w:sdtContent>
      </w:sdt>
    </w:p>
    <w:sdt>
      <w:sdtPr>
        <w:rPr>
          <w:rFonts w:ascii="宋体" w:hAnsi="宋体" w:hint="eastAsia"/>
          <w:color w:val="000000"/>
          <w:szCs w:val="21"/>
        </w:rPr>
        <w:alias w:val="模块:经过上述整改，于内部控制评价报告基准日，公司是否存在未完成整..."/>
        <w:tag w:val="_SEC_447bf8b8185d4f33bff711f138ce2df9"/>
        <w:id w:val="-1747566291"/>
        <w:lock w:val="sdtLocked"/>
        <w:placeholder>
          <w:docPart w:val="GBC22222222222222222222222222222"/>
        </w:placeholder>
      </w:sdtPr>
      <w:sdtEndPr/>
      <w:sdtContent>
        <w:p w:rsidR="00C903B3" w:rsidRDefault="007B6363">
          <w:pPr>
            <w:pStyle w:val="4"/>
            <w:numPr>
              <w:ilvl w:val="1"/>
              <w:numId w:val="12"/>
            </w:numPr>
            <w:spacing w:line="240" w:lineRule="auto"/>
            <w:ind w:left="567"/>
            <w:rPr>
              <w:rFonts w:ascii="宋体" w:hAnsi="宋体"/>
              <w:color w:val="000000"/>
              <w:szCs w:val="21"/>
            </w:rPr>
          </w:pPr>
          <w:r>
            <w:rPr>
              <w:rFonts w:ascii="宋体" w:hAnsi="宋体" w:hint="eastAsia"/>
              <w:color w:val="000000"/>
              <w:szCs w:val="21"/>
            </w:rPr>
            <w:t>经过上述整改，于</w:t>
          </w:r>
          <w:r>
            <w:rPr>
              <w:rFonts w:hint="eastAsia"/>
            </w:rPr>
            <w:t>内部</w:t>
          </w:r>
          <w:r>
            <w:rPr>
              <w:rFonts w:ascii="宋体" w:hAnsi="宋体" w:hint="eastAsia"/>
              <w:color w:val="000000"/>
              <w:szCs w:val="21"/>
            </w:rPr>
            <w:t>控制评价报告基准日，公司是否存在未完成整改的财务报告内部控制重要缺陷</w:t>
          </w:r>
        </w:p>
      </w:sdtContent>
    </w:sdt>
    <w:p w:rsidR="00C903B3" w:rsidRDefault="00F30A0A" w:rsidP="002555B2">
      <w:pPr>
        <w:rPr>
          <w:rFonts w:ascii="宋体" w:eastAsia="宋体" w:hAnsi="宋体"/>
          <w:color w:val="000000"/>
          <w:szCs w:val="21"/>
        </w:rPr>
      </w:pPr>
      <w:r>
        <w:t xml:space="preserve">     </w:t>
      </w:r>
      <w:sdt>
        <w:sdtPr>
          <w:rPr>
            <w:rFonts w:hint="eastAsia"/>
          </w:rPr>
          <w:alias w:val="是否发现：于基准日未完成整改的财务报告内部控制重要缺陷[双击切换]"/>
          <w:tag w:val="_GBC_21271ec2f1fe4b898e5ad73727f54fab"/>
          <w:id w:val="532165920"/>
          <w:lock w:val="sdtLocked"/>
          <w:placeholder>
            <w:docPart w:val="GBC22222222222222222222222222222"/>
          </w:placeholder>
        </w:sdtPr>
        <w:sdtEndPr/>
        <w:sdtContent>
          <w:r w:rsidR="007B6363">
            <w:rPr>
              <w:rFonts w:ascii="宋体" w:eastAsia="宋体" w:hAnsi="宋体"/>
            </w:rPr>
            <w:fldChar w:fldCharType="begin"/>
          </w:r>
          <w:r w:rsidR="002555B2">
            <w:rPr>
              <w:rFonts w:ascii="宋体" w:eastAsia="宋体" w:hAnsi="宋体"/>
            </w:rPr>
            <w:instrText xml:space="preserve"> MACROBUTTON  SnrToggleCheckbox □是 </w:instrText>
          </w:r>
          <w:r w:rsidR="007B6363">
            <w:rPr>
              <w:rFonts w:ascii="宋体" w:eastAsia="宋体" w:hAnsi="宋体"/>
            </w:rPr>
            <w:fldChar w:fldCharType="end"/>
          </w:r>
          <w:r w:rsidR="007B6363">
            <w:rPr>
              <w:rFonts w:ascii="宋体" w:eastAsia="宋体" w:hAnsi="宋体"/>
            </w:rPr>
            <w:fldChar w:fldCharType="begin"/>
          </w:r>
          <w:r w:rsidR="002555B2">
            <w:rPr>
              <w:rFonts w:ascii="宋体" w:eastAsia="宋体" w:hAnsi="宋体"/>
            </w:rPr>
            <w:instrText xml:space="preserve"> MACROBUTTON  SnrToggleCheckbox √否 </w:instrText>
          </w:r>
          <w:r w:rsidR="007B6363">
            <w:rPr>
              <w:rFonts w:ascii="宋体" w:eastAsia="宋体" w:hAnsi="宋体"/>
            </w:rPr>
            <w:fldChar w:fldCharType="end"/>
          </w:r>
        </w:sdtContent>
      </w:sdt>
    </w:p>
    <w:sdt>
      <w:sdtPr>
        <w:rPr>
          <w:rFonts w:eastAsiaTheme="minorEastAsia" w:hint="eastAsia"/>
          <w:b w:val="0"/>
          <w:bCs w:val="0"/>
          <w:szCs w:val="22"/>
        </w:rPr>
        <w:alias w:val="模块:发现非财务报告内部控制重大缺陷"/>
        <w:tag w:val="_SEC_4667c05adbdb4080afb931cf90f38be5"/>
        <w:id w:val="209851769"/>
        <w:lock w:val="sdtLocked"/>
        <w:placeholder>
          <w:docPart w:val="GBC22222222222222222222222222222"/>
        </w:placeholder>
      </w:sdtPr>
      <w:sdtEndPr/>
      <w:sdtContent>
        <w:p w:rsidR="00C903B3" w:rsidRDefault="007B6363">
          <w:pPr>
            <w:pStyle w:val="3"/>
            <w:numPr>
              <w:ilvl w:val="0"/>
              <w:numId w:val="20"/>
            </w:numPr>
            <w:spacing w:line="240" w:lineRule="auto"/>
          </w:pPr>
          <w:r>
            <w:rPr>
              <w:rFonts w:hint="eastAsia"/>
            </w:rPr>
            <w:t>非财务报告内部控制缺陷认定及整改情况</w:t>
          </w:r>
        </w:p>
        <w:p w:rsidR="00C903B3" w:rsidRDefault="007B6363">
          <w:pPr>
            <w:pStyle w:val="4"/>
            <w:numPr>
              <w:ilvl w:val="1"/>
              <w:numId w:val="13"/>
            </w:numPr>
            <w:spacing w:line="240" w:lineRule="auto"/>
            <w:ind w:left="567"/>
          </w:pPr>
          <w:r>
            <w:rPr>
              <w:rFonts w:hint="eastAsia"/>
            </w:rPr>
            <w:t>重大缺陷</w:t>
          </w:r>
        </w:p>
        <w:p w:rsidR="00C903B3" w:rsidRDefault="007B6363">
          <w:pPr>
            <w:ind w:firstLineChars="200" w:firstLine="420"/>
          </w:pPr>
          <w:r>
            <w:rPr>
              <w:rFonts w:hint="eastAsia"/>
            </w:rPr>
            <w:t>报告期内公司是否发现非财务报告内部控制重大缺陷</w:t>
          </w:r>
        </w:p>
        <w:p w:rsidR="00C903B3" w:rsidRDefault="00F30A0A" w:rsidP="002555B2">
          <w:r>
            <w:rPr>
              <w:b/>
              <w:bCs/>
            </w:rPr>
            <w:t xml:space="preserve">     </w:t>
          </w:r>
          <w:sdt>
            <w:sdtPr>
              <w:rPr>
                <w:rFonts w:hint="eastAsia"/>
                <w:b/>
                <w:bCs/>
              </w:rPr>
              <w:alias w:val="报告期内是否存在非财务报告内控重大缺陷[双击切换]"/>
              <w:tag w:val="_GBC_ad0ccfb7089c4cd18715c5d4d2320603"/>
              <w:id w:val="1591813509"/>
              <w:lock w:val="sdtLocked"/>
              <w:placeholder>
                <w:docPart w:val="GBC22222222222222222222222222222"/>
              </w:placeholder>
            </w:sdtPr>
            <w:sdtEndPr>
              <w:rPr>
                <w:b w:val="0"/>
                <w:bCs w:val="0"/>
              </w:rPr>
            </w:sdtEndPr>
            <w:sdtContent>
              <w:r w:rsidR="007B6363">
                <w:fldChar w:fldCharType="begin"/>
              </w:r>
              <w:r w:rsidR="002555B2">
                <w:rPr>
                  <w:rFonts w:hint="eastAsia"/>
                </w:rPr>
                <w:instrText xml:space="preserve"> MACROBUTTON  SnrToggleCheckbox </w:instrText>
              </w:r>
              <w:r w:rsidR="002555B2">
                <w:rPr>
                  <w:rFonts w:hint="eastAsia"/>
                </w:rPr>
                <w:instrText>□是</w:instrText>
              </w:r>
              <w:r w:rsidR="002555B2">
                <w:rPr>
                  <w:rFonts w:hint="eastAsia"/>
                </w:rPr>
                <w:instrText xml:space="preserve"> </w:instrText>
              </w:r>
              <w:r w:rsidR="007B6363">
                <w:fldChar w:fldCharType="end"/>
              </w:r>
              <w:r w:rsidR="007B6363">
                <w:rPr>
                  <w:rFonts w:ascii="宋体" w:eastAsia="宋体" w:hAnsi="宋体"/>
                </w:rPr>
                <w:fldChar w:fldCharType="begin"/>
              </w:r>
              <w:r w:rsidR="002555B2">
                <w:rPr>
                  <w:rFonts w:ascii="宋体" w:eastAsia="宋体" w:hAnsi="宋体"/>
                </w:rPr>
                <w:instrText xml:space="preserve"> MACROBUTTON  SnrToggleCheckbox √否 </w:instrText>
              </w:r>
              <w:r w:rsidR="007B6363">
                <w:rPr>
                  <w:rFonts w:ascii="宋体" w:eastAsia="宋体" w:hAnsi="宋体"/>
                </w:rPr>
                <w:fldChar w:fldCharType="end"/>
              </w:r>
            </w:sdtContent>
          </w:sdt>
        </w:p>
      </w:sdtContent>
    </w:sdt>
    <w:sdt>
      <w:sdtPr>
        <w:rPr>
          <w:rFonts w:asciiTheme="minorHAnsi" w:eastAsiaTheme="minorEastAsia" w:hAnsiTheme="minorHAnsi" w:cstheme="minorBidi" w:hint="eastAsia"/>
          <w:b w:val="0"/>
          <w:bCs w:val="0"/>
          <w:szCs w:val="22"/>
        </w:rPr>
        <w:alias w:val="模块:发现非财务报告内部控制重要缺陷"/>
        <w:tag w:val="_SEC_77d0c96fa6fc41159b4b728d3f32c11a"/>
        <w:id w:val="137150883"/>
        <w:lock w:val="sdtLocked"/>
        <w:placeholder>
          <w:docPart w:val="GBC22222222222222222222222222222"/>
        </w:placeholder>
      </w:sdtPr>
      <w:sdtEndPr/>
      <w:sdtContent>
        <w:p w:rsidR="00C903B3" w:rsidRDefault="007B6363">
          <w:pPr>
            <w:pStyle w:val="4"/>
            <w:numPr>
              <w:ilvl w:val="1"/>
              <w:numId w:val="13"/>
            </w:numPr>
            <w:spacing w:line="240" w:lineRule="auto"/>
            <w:ind w:left="567"/>
          </w:pPr>
          <w:r>
            <w:rPr>
              <w:rFonts w:hint="eastAsia"/>
            </w:rPr>
            <w:t>重要缺陷</w:t>
          </w:r>
        </w:p>
        <w:p w:rsidR="00C903B3" w:rsidRDefault="007B6363">
          <w:pPr>
            <w:ind w:firstLineChars="200" w:firstLine="420"/>
          </w:pPr>
          <w:r>
            <w:rPr>
              <w:rFonts w:hint="eastAsia"/>
            </w:rPr>
            <w:t>报告期内公司是否发现非财务报告内部控制重要缺陷</w:t>
          </w:r>
        </w:p>
        <w:p w:rsidR="00C903B3" w:rsidRDefault="00F30A0A" w:rsidP="002555B2">
          <w:r>
            <w:t xml:space="preserve">     </w:t>
          </w:r>
          <w:sdt>
            <w:sdtPr>
              <w:alias w:val="报告期内是否存在非财务报告内控重要缺陷[双击切换]"/>
              <w:tag w:val="_GBC_1689d928e7044d5fb6cf571ddbd950c3"/>
              <w:id w:val="69010642"/>
              <w:lock w:val="sdtLocked"/>
              <w:placeholder>
                <w:docPart w:val="GBC22222222222222222222222222222"/>
              </w:placeholder>
            </w:sdtPr>
            <w:sdtEndPr/>
            <w:sdtContent>
              <w:r w:rsidR="007B6363">
                <w:rPr>
                  <w:rFonts w:ascii="宋体" w:eastAsia="宋体" w:hAnsi="宋体"/>
                </w:rPr>
                <w:fldChar w:fldCharType="begin"/>
              </w:r>
              <w:r w:rsidR="002555B2">
                <w:rPr>
                  <w:rFonts w:ascii="宋体" w:eastAsia="宋体" w:hAnsi="宋体"/>
                </w:rPr>
                <w:instrText xml:space="preserve"> MACROBUTTON  SnrToggleCheckbox □是 </w:instrText>
              </w:r>
              <w:r w:rsidR="007B6363">
                <w:rPr>
                  <w:rFonts w:ascii="宋体" w:eastAsia="宋体" w:hAnsi="宋体"/>
                </w:rPr>
                <w:fldChar w:fldCharType="end"/>
              </w:r>
              <w:r w:rsidR="007B6363">
                <w:rPr>
                  <w:rFonts w:ascii="宋体" w:eastAsia="宋体" w:hAnsi="宋体"/>
                </w:rPr>
                <w:fldChar w:fldCharType="begin"/>
              </w:r>
              <w:r w:rsidR="002555B2">
                <w:rPr>
                  <w:rFonts w:ascii="宋体" w:eastAsia="宋体" w:hAnsi="宋体"/>
                </w:rPr>
                <w:instrText xml:space="preserve"> MACROBUTTON  SnrToggleCheckbox √否 </w:instrText>
              </w:r>
              <w:r w:rsidR="007B6363">
                <w:rPr>
                  <w:rFonts w:ascii="宋体" w:eastAsia="宋体" w:hAnsi="宋体"/>
                </w:rPr>
                <w:fldChar w:fldCharType="end"/>
              </w:r>
            </w:sdtContent>
          </w:sdt>
        </w:p>
      </w:sdtContent>
    </w:sdt>
    <w:sdt>
      <w:sdtPr>
        <w:rPr>
          <w:rFonts w:asciiTheme="minorHAnsi" w:eastAsiaTheme="minorEastAsia" w:hAnsiTheme="minorHAnsi" w:cstheme="minorBidi" w:hint="eastAsia"/>
          <w:b w:val="0"/>
          <w:bCs w:val="0"/>
          <w:szCs w:val="22"/>
        </w:rPr>
        <w:alias w:val="模块:非财务报告存在内部控制一般缺陷的说明"/>
        <w:tag w:val="_SEC_ebaa7e48d0b84497acb298b221b862df"/>
        <w:id w:val="-1921398211"/>
        <w:lock w:val="sdtLocked"/>
        <w:placeholder>
          <w:docPart w:val="GBC22222222222222222222222222222"/>
        </w:placeholder>
      </w:sdtPr>
      <w:sdtEndPr>
        <w:rPr>
          <w:rFonts w:hint="default"/>
        </w:rPr>
      </w:sdtEndPr>
      <w:sdtContent>
        <w:p w:rsidR="00C903B3" w:rsidRDefault="007B6363">
          <w:pPr>
            <w:pStyle w:val="4"/>
            <w:numPr>
              <w:ilvl w:val="1"/>
              <w:numId w:val="13"/>
            </w:numPr>
            <w:spacing w:line="240" w:lineRule="auto"/>
            <w:ind w:left="567"/>
          </w:pPr>
          <w:r>
            <w:rPr>
              <w:rFonts w:hint="eastAsia"/>
            </w:rPr>
            <w:t>一般缺陷</w:t>
          </w:r>
        </w:p>
        <w:sdt>
          <w:sdtPr>
            <w:alias w:val="非财务报告存在内部控制一般缺陷的说明"/>
            <w:tag w:val="_GBC_45bb685394c34fd2a58c917055d74872"/>
            <w:id w:val="1148478010"/>
            <w:lock w:val="sdtLocked"/>
            <w:placeholder>
              <w:docPart w:val="GBC22222222222222222222222222222"/>
            </w:placeholder>
          </w:sdtPr>
          <w:sdtEndPr/>
          <w:sdtContent>
            <w:p w:rsidR="00C903B3" w:rsidRDefault="002555B2">
              <w:pPr>
                <w:ind w:firstLineChars="200" w:firstLine="420"/>
              </w:pPr>
              <w:r>
                <w:rPr>
                  <w:rFonts w:hint="eastAsia"/>
                </w:rPr>
                <w:t>无</w:t>
              </w:r>
            </w:p>
          </w:sdtContent>
        </w:sdt>
      </w:sdtContent>
    </w:sdt>
    <w:sdt>
      <w:sdtPr>
        <w:rPr>
          <w:rFonts w:ascii="宋体" w:hAnsi="宋体" w:hint="eastAsia"/>
          <w:color w:val="000000"/>
          <w:szCs w:val="21"/>
        </w:rPr>
        <w:alias w:val="模块:经过上述整改，于内部控制评价报告基准日，公司是否发现未完成整..."/>
        <w:tag w:val="_SEC_d6571f9f42294704a1c3ccce3e14c921"/>
        <w:id w:val="305210776"/>
        <w:lock w:val="sdtLocked"/>
        <w:placeholder>
          <w:docPart w:val="GBC22222222222222222222222222222"/>
        </w:placeholder>
      </w:sdtPr>
      <w:sdtEndPr/>
      <w:sdtContent>
        <w:p w:rsidR="00C903B3" w:rsidRDefault="007B6363">
          <w:pPr>
            <w:pStyle w:val="4"/>
            <w:numPr>
              <w:ilvl w:val="1"/>
              <w:numId w:val="13"/>
            </w:numPr>
            <w:spacing w:line="240" w:lineRule="auto"/>
            <w:ind w:left="567"/>
            <w:rPr>
              <w:rFonts w:ascii="宋体" w:hAnsi="宋体"/>
              <w:color w:val="000000"/>
              <w:szCs w:val="21"/>
            </w:rPr>
          </w:pPr>
          <w:r>
            <w:rPr>
              <w:rFonts w:ascii="宋体" w:hAnsi="宋体" w:hint="eastAsia"/>
              <w:color w:val="000000"/>
              <w:szCs w:val="21"/>
            </w:rPr>
            <w:t>经过上述</w:t>
          </w:r>
          <w:r>
            <w:rPr>
              <w:rFonts w:hint="eastAsia"/>
            </w:rPr>
            <w:t>整改</w:t>
          </w:r>
          <w:r>
            <w:rPr>
              <w:rFonts w:ascii="宋体" w:hAnsi="宋体" w:hint="eastAsia"/>
              <w:color w:val="000000"/>
              <w:szCs w:val="21"/>
            </w:rPr>
            <w:t>，于内部控制评价报告基准日，公司是否发现未完成整改的非财务报告内部控制重大缺陷</w:t>
          </w:r>
        </w:p>
      </w:sdtContent>
    </w:sdt>
    <w:p w:rsidR="00C903B3" w:rsidRDefault="00F30A0A" w:rsidP="002555B2">
      <w:pPr>
        <w:jc w:val="left"/>
        <w:rPr>
          <w:rFonts w:ascii="宋体" w:eastAsia="宋体" w:hAnsi="宋体"/>
          <w:color w:val="000000"/>
          <w:szCs w:val="21"/>
        </w:rPr>
      </w:pPr>
      <w:r>
        <w:rPr>
          <w:rFonts w:ascii="宋体" w:eastAsia="宋体" w:hAnsi="宋体"/>
          <w:color w:val="000000"/>
          <w:szCs w:val="21"/>
        </w:rPr>
        <w:t xml:space="preserve">     </w:t>
      </w:r>
      <w:sdt>
        <w:sdtPr>
          <w:rPr>
            <w:rFonts w:ascii="宋体" w:eastAsia="宋体" w:hAnsi="宋体" w:hint="eastAsia"/>
            <w:color w:val="000000"/>
            <w:szCs w:val="21"/>
          </w:rPr>
          <w:alias w:val="是否发现：于基准日未完成整改的非财务报告内部控制重大缺陷[双击切换]"/>
          <w:tag w:val="_GBC_191155b1f0e54da1937115baf1dad92d"/>
          <w:id w:val="1367324744"/>
          <w:lock w:val="sdtLocked"/>
          <w:placeholder>
            <w:docPart w:val="GBC22222222222222222222222222222"/>
          </w:placeholder>
        </w:sdtPr>
        <w:sdtEndPr/>
        <w:sdtContent>
          <w:r w:rsidR="007B6363">
            <w:rPr>
              <w:rFonts w:ascii="宋体" w:eastAsia="宋体" w:hAnsi="宋体"/>
              <w:color w:val="000000"/>
              <w:szCs w:val="21"/>
            </w:rPr>
            <w:fldChar w:fldCharType="begin"/>
          </w:r>
          <w:r w:rsidR="002555B2">
            <w:rPr>
              <w:rFonts w:ascii="宋体" w:eastAsia="宋体" w:hAnsi="宋体"/>
              <w:color w:val="000000"/>
              <w:szCs w:val="21"/>
            </w:rPr>
            <w:instrText xml:space="preserve"> MACROBUTTON  SnrToggleCheckbox □是 </w:instrText>
          </w:r>
          <w:r w:rsidR="007B6363">
            <w:rPr>
              <w:rFonts w:ascii="宋体" w:eastAsia="宋体" w:hAnsi="宋体"/>
              <w:color w:val="000000"/>
              <w:szCs w:val="21"/>
            </w:rPr>
            <w:fldChar w:fldCharType="end"/>
          </w:r>
          <w:r w:rsidR="007B6363">
            <w:rPr>
              <w:rFonts w:ascii="宋体" w:eastAsia="宋体" w:hAnsi="宋体"/>
              <w:color w:val="000000"/>
              <w:szCs w:val="21"/>
            </w:rPr>
            <w:fldChar w:fldCharType="begin"/>
          </w:r>
          <w:r w:rsidR="002555B2">
            <w:rPr>
              <w:rFonts w:ascii="宋体" w:eastAsia="宋体" w:hAnsi="宋体"/>
              <w:color w:val="000000"/>
              <w:szCs w:val="21"/>
            </w:rPr>
            <w:instrText xml:space="preserve"> MACROBUTTON  SnrToggleCheckbox √否 </w:instrText>
          </w:r>
          <w:r w:rsidR="007B6363">
            <w:rPr>
              <w:rFonts w:ascii="宋体" w:eastAsia="宋体" w:hAnsi="宋体"/>
              <w:color w:val="000000"/>
              <w:szCs w:val="21"/>
            </w:rPr>
            <w:fldChar w:fldCharType="end"/>
          </w:r>
          <w:bookmarkStart w:id="8" w:name="_GoBack"/>
          <w:bookmarkEnd w:id="8"/>
        </w:sdtContent>
      </w:sdt>
    </w:p>
    <w:sdt>
      <w:sdtPr>
        <w:rPr>
          <w:rFonts w:ascii="宋体" w:hAnsi="宋体" w:hint="eastAsia"/>
          <w:color w:val="000000"/>
          <w:szCs w:val="21"/>
        </w:rPr>
        <w:alias w:val="模块:经过上述整改，于内部控制评价报告基准日，公司是否发现未完成整..."/>
        <w:tag w:val="_SEC_a07d34e5da89407993f8092a456b9c19"/>
        <w:id w:val="-906535476"/>
        <w:lock w:val="sdtLocked"/>
        <w:placeholder>
          <w:docPart w:val="GBC22222222222222222222222222222"/>
        </w:placeholder>
      </w:sdtPr>
      <w:sdtEndPr/>
      <w:sdtContent>
        <w:p w:rsidR="00C903B3" w:rsidRDefault="007B6363">
          <w:pPr>
            <w:pStyle w:val="4"/>
            <w:numPr>
              <w:ilvl w:val="1"/>
              <w:numId w:val="13"/>
            </w:numPr>
            <w:spacing w:line="240" w:lineRule="auto"/>
            <w:ind w:left="567"/>
            <w:rPr>
              <w:rFonts w:ascii="宋体" w:hAnsi="宋体"/>
              <w:color w:val="000000"/>
              <w:szCs w:val="21"/>
            </w:rPr>
          </w:pPr>
          <w:r>
            <w:rPr>
              <w:rFonts w:ascii="宋体" w:hAnsi="宋体" w:hint="eastAsia"/>
              <w:color w:val="000000"/>
              <w:szCs w:val="21"/>
            </w:rPr>
            <w:t>经过上述整改，于内部控制评价报告基准日，公司是否发现未完成整改的非财务报告内部控制重要缺陷</w:t>
          </w:r>
        </w:p>
      </w:sdtContent>
    </w:sdt>
    <w:p w:rsidR="00C903B3" w:rsidRDefault="00F30A0A" w:rsidP="002555B2">
      <w:pPr>
        <w:rPr>
          <w:rFonts w:ascii="宋体" w:eastAsia="宋体" w:hAnsi="宋体"/>
          <w:color w:val="000000"/>
          <w:szCs w:val="21"/>
        </w:rPr>
      </w:pPr>
      <w:r>
        <w:t xml:space="preserve">     </w:t>
      </w:r>
      <w:sdt>
        <w:sdtPr>
          <w:rPr>
            <w:rFonts w:hint="eastAsia"/>
          </w:rPr>
          <w:alias w:val="是否发现：于基准日未完成整改的非财务报告内部控制重要缺陷[双击切换]"/>
          <w:tag w:val="_GBC_7468f81863d546e798ed9d8d54e9345b"/>
          <w:id w:val="1669992148"/>
          <w:lock w:val="sdtLocked"/>
          <w:placeholder>
            <w:docPart w:val="GBC22222222222222222222222222222"/>
          </w:placeholder>
        </w:sdtPr>
        <w:sdtEndPr/>
        <w:sdtContent>
          <w:r w:rsidR="007B6363">
            <w:rPr>
              <w:rFonts w:ascii="宋体" w:eastAsia="宋体" w:hAnsi="宋体"/>
            </w:rPr>
            <w:fldChar w:fldCharType="begin"/>
          </w:r>
          <w:r w:rsidR="002555B2">
            <w:rPr>
              <w:rFonts w:ascii="宋体" w:eastAsia="宋体" w:hAnsi="宋体"/>
            </w:rPr>
            <w:instrText xml:space="preserve"> MACROBUTTON  SnrToggleCheckbox □是 </w:instrText>
          </w:r>
          <w:r w:rsidR="007B6363">
            <w:rPr>
              <w:rFonts w:ascii="宋体" w:eastAsia="宋体" w:hAnsi="宋体"/>
            </w:rPr>
            <w:fldChar w:fldCharType="end"/>
          </w:r>
          <w:r w:rsidR="007B6363">
            <w:rPr>
              <w:rFonts w:ascii="宋体" w:eastAsia="宋体" w:hAnsi="宋体"/>
            </w:rPr>
            <w:fldChar w:fldCharType="begin"/>
          </w:r>
          <w:r w:rsidR="002555B2">
            <w:rPr>
              <w:rFonts w:ascii="宋体" w:eastAsia="宋体" w:hAnsi="宋体"/>
            </w:rPr>
            <w:instrText xml:space="preserve"> MACROBUTTON  SnrToggleCheckbox √否 </w:instrText>
          </w:r>
          <w:r w:rsidR="007B6363">
            <w:rPr>
              <w:rFonts w:ascii="宋体" w:eastAsia="宋体" w:hAnsi="宋体"/>
            </w:rPr>
            <w:fldChar w:fldCharType="end"/>
          </w:r>
        </w:sdtContent>
      </w:sdt>
    </w:p>
    <w:p w:rsidR="002B6130" w:rsidRPr="002B6130" w:rsidRDefault="002B6130" w:rsidP="002B6130">
      <w:pPr>
        <w:rPr>
          <w:rFonts w:hint="eastAsia"/>
        </w:rPr>
      </w:pPr>
    </w:p>
    <w:sdt>
      <w:sdtPr>
        <w:rPr>
          <w:rFonts w:hint="eastAsia"/>
          <w:b w:val="0"/>
          <w:bCs w:val="0"/>
          <w:kern w:val="2"/>
          <w:sz w:val="21"/>
          <w:szCs w:val="22"/>
        </w:rPr>
        <w:alias w:val="模块:上一年度内部控制缺陷整改情况"/>
        <w:tag w:val="_SEC_b4d40d6c6fec4c80ac4ebf61fb63ee98"/>
        <w:id w:val="1622346090"/>
        <w:lock w:val="sdtLocked"/>
        <w:placeholder>
          <w:docPart w:val="GBC22222222222222222222222222222"/>
        </w:placeholder>
      </w:sdtPr>
      <w:sdtEndPr>
        <w:rPr>
          <w:rFonts w:ascii="宋体" w:eastAsia="宋体" w:hAnsi="宋体"/>
          <w:color w:val="215868" w:themeColor="accent5" w:themeShade="80"/>
          <w:szCs w:val="21"/>
        </w:rPr>
      </w:sdtEndPr>
      <w:sdtContent>
        <w:p w:rsidR="00C903B3" w:rsidRDefault="007B6363">
          <w:pPr>
            <w:pStyle w:val="1"/>
          </w:pPr>
          <w:r>
            <w:rPr>
              <w:rFonts w:hint="eastAsia"/>
            </w:rPr>
            <w:t>其他内部控制相关重大事项说明</w:t>
          </w:r>
        </w:p>
        <w:p w:rsidR="00C903B3" w:rsidRDefault="007B6363">
          <w:pPr>
            <w:pStyle w:val="2"/>
            <w:numPr>
              <w:ilvl w:val="0"/>
              <w:numId w:val="16"/>
            </w:numPr>
            <w:spacing w:line="240" w:lineRule="auto"/>
          </w:pPr>
          <w:r>
            <w:rPr>
              <w:rFonts w:hint="eastAsia"/>
            </w:rPr>
            <w:t>上一年度内部控制缺陷整改情况</w:t>
          </w:r>
        </w:p>
        <w:p w:rsidR="00C903B3" w:rsidRDefault="00F30A0A" w:rsidP="002555B2">
          <w:pPr>
            <w:rPr>
              <w:rFonts w:ascii="宋体" w:eastAsia="宋体" w:hAnsi="宋体"/>
              <w:szCs w:val="21"/>
            </w:rPr>
          </w:pPr>
          <w:r>
            <w:t xml:space="preserve">     </w:t>
          </w:r>
          <w:sdt>
            <w:sdtPr>
              <w:alias w:val="是否适用：上一年度内部控制缺陷整改情况[双击切换]"/>
              <w:tag w:val="_GBC_c6aaf95ed9164e1884b99535dcf68f01"/>
              <w:id w:val="2094583349"/>
              <w:lock w:val="sdtLocked"/>
              <w:placeholder>
                <w:docPart w:val="GBC22222222222222222222222222222"/>
              </w:placeholder>
            </w:sdtPr>
            <w:sdtEndPr/>
            <w:sdtContent>
              <w:r w:rsidR="007B6363">
                <w:rPr>
                  <w:rFonts w:ascii="宋体" w:eastAsia="宋体" w:hAnsi="宋体"/>
                </w:rPr>
                <w:fldChar w:fldCharType="begin"/>
              </w:r>
              <w:r w:rsidR="002555B2">
                <w:rPr>
                  <w:rFonts w:ascii="宋体" w:eastAsia="宋体" w:hAnsi="宋体"/>
                </w:rPr>
                <w:instrText xml:space="preserve"> MACROBUTTON  SnrToggleCheckbox □适用 </w:instrText>
              </w:r>
              <w:r w:rsidR="007B6363">
                <w:rPr>
                  <w:rFonts w:ascii="宋体" w:eastAsia="宋体" w:hAnsi="宋体"/>
                </w:rPr>
                <w:fldChar w:fldCharType="end"/>
              </w:r>
              <w:r w:rsidR="007B6363">
                <w:rPr>
                  <w:rFonts w:ascii="宋体" w:eastAsia="宋体" w:hAnsi="宋体"/>
                </w:rPr>
                <w:fldChar w:fldCharType="begin"/>
              </w:r>
              <w:r w:rsidR="002555B2">
                <w:rPr>
                  <w:rFonts w:ascii="宋体" w:eastAsia="宋体" w:hAnsi="宋体"/>
                </w:rPr>
                <w:instrText xml:space="preserve"> MACROBUTTON  SnrToggleCheckbox √不适用 </w:instrText>
              </w:r>
              <w:r w:rsidR="007B6363">
                <w:rPr>
                  <w:rFonts w:ascii="宋体" w:eastAsia="宋体" w:hAnsi="宋体"/>
                </w:rPr>
                <w:fldChar w:fldCharType="end"/>
              </w:r>
            </w:sdtContent>
          </w:sdt>
        </w:p>
      </w:sdtContent>
    </w:sdt>
    <w:sdt>
      <w:sdtPr>
        <w:rPr>
          <w:rFonts w:asciiTheme="minorHAnsi" w:eastAsiaTheme="minorEastAsia" w:hAnsiTheme="minorHAnsi" w:cstheme="minorBidi" w:hint="eastAsia"/>
          <w:b w:val="0"/>
          <w:bCs w:val="0"/>
          <w:szCs w:val="22"/>
        </w:rPr>
        <w:alias w:val="模块:本年度内部控制运行情况及下一年度改进方向"/>
        <w:tag w:val="_SEC_49a551c8834d430989771f2a70dc2516"/>
        <w:id w:val="791010427"/>
        <w:placeholder>
          <w:docPart w:val="GBC22222222222222222222222222222"/>
        </w:placeholder>
      </w:sdtPr>
      <w:sdtEndPr>
        <w:rPr>
          <w:rFonts w:ascii="宋体" w:hAnsi="宋体"/>
          <w:color w:val="215868" w:themeColor="accent5" w:themeShade="80"/>
          <w:szCs w:val="21"/>
        </w:rPr>
      </w:sdtEndPr>
      <w:sdtContent>
        <w:p w:rsidR="00C903B3" w:rsidRDefault="007B6363">
          <w:pPr>
            <w:pStyle w:val="2"/>
            <w:numPr>
              <w:ilvl w:val="0"/>
              <w:numId w:val="16"/>
            </w:numPr>
            <w:spacing w:line="240" w:lineRule="auto"/>
          </w:pPr>
          <w:r>
            <w:rPr>
              <w:rFonts w:hint="eastAsia"/>
            </w:rPr>
            <w:t>本年度内部控制运行情况及下一年度改进方向</w:t>
          </w:r>
        </w:p>
        <w:sdt>
          <w:sdtPr>
            <w:rPr>
              <w:rFonts w:ascii="宋体" w:eastAsia="宋体" w:hAnsi="宋体"/>
              <w:color w:val="000000"/>
              <w:szCs w:val="21"/>
            </w:rPr>
            <w:alias w:val="是否适用：内部控制运行情况及下一年度改进方向[双击切换]"/>
            <w:tag w:val="_GBC_56aec8d09e0a4646b728a676b949e463"/>
            <w:id w:val="-1593541054"/>
            <w:placeholder>
              <w:docPart w:val="GBC22222222222222222222222222222"/>
            </w:placeholder>
          </w:sdtPr>
          <w:sdtEndPr/>
          <w:sdtContent>
            <w:p w:rsidR="00C903B3" w:rsidRDefault="007B6363">
              <w:pPr>
                <w:autoSpaceDE w:val="0"/>
                <w:autoSpaceDN w:val="0"/>
                <w:ind w:leftChars="200" w:left="420"/>
                <w:textAlignment w:val="baseline"/>
                <w:rPr>
                  <w:rFonts w:ascii="宋体" w:eastAsia="宋体" w:hAnsi="宋体"/>
                  <w:color w:val="000000"/>
                  <w:szCs w:val="21"/>
                </w:rPr>
              </w:pPr>
              <w:r>
                <w:rPr>
                  <w:rFonts w:ascii="宋体" w:eastAsia="宋体" w:hAnsi="宋体"/>
                  <w:color w:val="000000"/>
                  <w:szCs w:val="21"/>
                </w:rPr>
                <w:fldChar w:fldCharType="begin"/>
              </w:r>
              <w:r w:rsidR="002555B2">
                <w:rPr>
                  <w:rFonts w:ascii="宋体" w:eastAsia="宋体" w:hAnsi="宋体"/>
                  <w:color w:val="000000"/>
                  <w:szCs w:val="21"/>
                </w:rPr>
                <w:instrText xml:space="preserve"> MACROBUTTON  SnrToggleCheckbox √适用 </w:instrText>
              </w:r>
              <w:r>
                <w:rPr>
                  <w:rFonts w:ascii="宋体" w:eastAsia="宋体" w:hAnsi="宋体"/>
                  <w:color w:val="000000"/>
                  <w:szCs w:val="21"/>
                </w:rPr>
                <w:fldChar w:fldCharType="end"/>
              </w:r>
              <w:r>
                <w:rPr>
                  <w:rFonts w:ascii="宋体" w:eastAsia="宋体" w:hAnsi="宋体"/>
                  <w:color w:val="000000"/>
                  <w:szCs w:val="21"/>
                </w:rPr>
                <w:fldChar w:fldCharType="begin"/>
              </w:r>
              <w:r w:rsidR="002555B2">
                <w:rPr>
                  <w:rFonts w:ascii="宋体" w:eastAsia="宋体" w:hAnsi="宋体"/>
                  <w:color w:val="000000"/>
                  <w:szCs w:val="21"/>
                </w:rPr>
                <w:instrText xml:space="preserve"> MACROBUTTON  SnrToggleCheckbox □不适用 </w:instrText>
              </w:r>
              <w:r>
                <w:rPr>
                  <w:rFonts w:ascii="宋体" w:eastAsia="宋体" w:hAnsi="宋体"/>
                  <w:color w:val="000000"/>
                  <w:szCs w:val="21"/>
                </w:rPr>
                <w:fldChar w:fldCharType="end"/>
              </w:r>
            </w:p>
          </w:sdtContent>
        </w:sdt>
        <w:sdt>
          <w:sdtPr>
            <w:rPr>
              <w:rFonts w:ascii="宋体" w:eastAsia="宋体" w:hAnsi="宋体" w:hint="eastAsia"/>
              <w:color w:val="000000"/>
              <w:szCs w:val="21"/>
            </w:rPr>
            <w:tag w:val="_SEC_fd471fc3628a48b88cc7f82e9b69cf4a"/>
            <w:id w:val="1106085167"/>
            <w:placeholder>
              <w:docPart w:val="GBC22222222222222222222222222222"/>
            </w:placeholder>
          </w:sdtPr>
          <w:sdtEndPr>
            <w:rPr>
              <w:color w:val="215868" w:themeColor="accent5" w:themeShade="80"/>
            </w:rPr>
          </w:sdtEndPr>
          <w:sdtContent>
            <w:sdt>
              <w:sdtPr>
                <w:rPr>
                  <w:rFonts w:ascii="宋体" w:eastAsia="宋体" w:hAnsi="宋体" w:hint="eastAsia"/>
                  <w:color w:val="000000"/>
                  <w:szCs w:val="21"/>
                </w:rPr>
                <w:alias w:val="内部控制运行情况及下一年度改进方向"/>
                <w:tag w:val="_GBC_287045702c5244359dbc6e77d3d9c306"/>
                <w:id w:val="1221324585"/>
                <w:placeholder>
                  <w:docPart w:val="GBC22222222222222222222222222222"/>
                </w:placeholder>
              </w:sdtPr>
              <w:sdtEndPr/>
              <w:sdtContent>
                <w:p w:rsidR="00B939DE" w:rsidRPr="002B6130" w:rsidRDefault="00B939DE" w:rsidP="00B939DE">
                  <w:pPr>
                    <w:spacing w:line="360" w:lineRule="auto"/>
                    <w:ind w:firstLineChars="200" w:firstLine="420"/>
                    <w:rPr>
                      <w:rFonts w:ascii="Times New Roman" w:hAnsi="Times New Roman" w:cs="Times New Roman"/>
                      <w:kern w:val="0"/>
                      <w:szCs w:val="21"/>
                    </w:rPr>
                  </w:pPr>
                  <w:r w:rsidRPr="002B6130">
                    <w:rPr>
                      <w:rFonts w:ascii="Times New Roman" w:hAnsi="Times New Roman" w:cs="Times New Roman"/>
                      <w:kern w:val="0"/>
                      <w:szCs w:val="21"/>
                    </w:rPr>
                    <w:t>公司已建立完善的股东大会、董事会、监事会等议事规则及制度，形成了一套包括投融资管理、信息披露、预算管理、资金管理、合同管理、工程项目管理、采购与付款、销售与收款、成本费用、人力资源管理以及财务报告编制等内容的内部控制制度体系。公司基本建立起了贯穿决策、执行和监督全过程的内控制度，不相容岗位相互分离的制约机制，以及符合公司经营特点的管理规范与流程，形成了一套较为完整的内部控制评价体系，并对其有效运行进行了持续监督。</w:t>
                  </w:r>
                </w:p>
                <w:p w:rsidR="00C903B3" w:rsidRPr="002B6130" w:rsidRDefault="00B939DE" w:rsidP="002B6130">
                  <w:pPr>
                    <w:ind w:firstLineChars="200" w:firstLine="420"/>
                    <w:rPr>
                      <w:rFonts w:ascii="Times New Roman" w:eastAsia="宋体" w:hAnsi="Times New Roman" w:cs="Times New Roman"/>
                      <w:color w:val="000000"/>
                      <w:szCs w:val="21"/>
                    </w:rPr>
                  </w:pPr>
                  <w:r w:rsidRPr="002B6130">
                    <w:rPr>
                      <w:rFonts w:ascii="Times New Roman" w:hAnsi="Times New Roman" w:cs="Times New Roman"/>
                      <w:kern w:val="0"/>
                      <w:szCs w:val="21"/>
                    </w:rPr>
                    <w:t>2022</w:t>
                  </w:r>
                  <w:r w:rsidRPr="002B6130">
                    <w:rPr>
                      <w:rFonts w:ascii="Times New Roman" w:hAnsi="Times New Roman" w:cs="Times New Roman"/>
                      <w:kern w:val="0"/>
                      <w:szCs w:val="21"/>
                    </w:rPr>
                    <w:t>年，公司将继续按照《基本规范》及配套指引、萨班斯</w:t>
                  </w:r>
                  <w:r w:rsidRPr="002B6130">
                    <w:rPr>
                      <w:rFonts w:ascii="Times New Roman" w:hAnsi="Times New Roman" w:cs="Times New Roman"/>
                      <w:kern w:val="0"/>
                      <w:szCs w:val="21"/>
                    </w:rPr>
                    <w:t>404</w:t>
                  </w:r>
                  <w:r w:rsidRPr="002B6130">
                    <w:rPr>
                      <w:rFonts w:ascii="Times New Roman" w:hAnsi="Times New Roman" w:cs="Times New Roman"/>
                      <w:kern w:val="0"/>
                      <w:szCs w:val="21"/>
                    </w:rPr>
                    <w:t>条款等规定以及证券监管部门的要求，完善内部控制制度，规范内部控制制度执行，强化内部控制监督检查，促进公司健康、可持续发展。</w:t>
                  </w:r>
                </w:p>
              </w:sdtContent>
            </w:sdt>
          </w:sdtContent>
        </w:sdt>
      </w:sdtContent>
    </w:sdt>
    <w:sdt>
      <w:sdtPr>
        <w:rPr>
          <w:rFonts w:asciiTheme="minorHAnsi" w:eastAsiaTheme="minorEastAsia" w:hAnsiTheme="minorHAnsi" w:cstheme="minorBidi" w:hint="eastAsia"/>
          <w:b w:val="0"/>
          <w:bCs w:val="0"/>
          <w:szCs w:val="22"/>
        </w:rPr>
        <w:alias w:val="模块:其他重大事项说明"/>
        <w:tag w:val="_SEC_e6059b6b7af34cc2885490ac0b0be8ed"/>
        <w:id w:val="491448910"/>
        <w:placeholder>
          <w:docPart w:val="GBC22222222222222222222222222222"/>
        </w:placeholder>
      </w:sdtPr>
      <w:sdtEndPr>
        <w:rPr>
          <w:rFonts w:hint="default"/>
          <w:color w:val="333399"/>
          <w:szCs w:val="21"/>
          <w:u w:val="single"/>
        </w:rPr>
      </w:sdtEndPr>
      <w:sdtContent>
        <w:p w:rsidR="00C903B3" w:rsidRDefault="007B6363">
          <w:pPr>
            <w:pStyle w:val="2"/>
            <w:numPr>
              <w:ilvl w:val="0"/>
              <w:numId w:val="16"/>
            </w:numPr>
            <w:spacing w:line="240" w:lineRule="auto"/>
          </w:pPr>
          <w:r>
            <w:rPr>
              <w:rFonts w:hint="eastAsia"/>
            </w:rPr>
            <w:t>其他重大事项说明</w:t>
          </w:r>
        </w:p>
        <w:sdt>
          <w:sdtPr>
            <w:rPr>
              <w:rFonts w:ascii="宋体" w:eastAsia="宋体" w:hAnsi="宋体"/>
              <w:szCs w:val="21"/>
            </w:rPr>
            <w:alias w:val="是否适用：其他重大事项说明[双击切换]"/>
            <w:tag w:val="_GBC_e7fe29b6bf8b4806ac0931fe153ae978"/>
            <w:id w:val="1718630851"/>
            <w:placeholder>
              <w:docPart w:val="GBC22222222222222222222222222222"/>
            </w:placeholder>
          </w:sdtPr>
          <w:sdtEndPr/>
          <w:sdtContent>
            <w:p w:rsidR="00C903B3" w:rsidRPr="002B6130" w:rsidRDefault="007B6363" w:rsidP="002B6130">
              <w:pPr>
                <w:ind w:leftChars="200" w:left="420"/>
                <w:rPr>
                  <w:rFonts w:ascii="宋体" w:eastAsia="宋体" w:hAnsi="宋体" w:hint="eastAsia"/>
                  <w:szCs w:val="21"/>
                </w:rPr>
              </w:pPr>
              <w:r>
                <w:rPr>
                  <w:rFonts w:ascii="宋体" w:eastAsia="宋体" w:hAnsi="宋体"/>
                  <w:szCs w:val="21"/>
                </w:rPr>
                <w:fldChar w:fldCharType="begin"/>
              </w:r>
              <w:r w:rsidR="00B939DE">
                <w:rPr>
                  <w:rFonts w:ascii="宋体" w:eastAsia="宋体" w:hAnsi="宋体"/>
                  <w:szCs w:val="21"/>
                </w:rPr>
                <w:instrText xml:space="preserve"> MACROBUTTON  SnrToggleCheckbox □适用 </w:instrText>
              </w:r>
              <w:r>
                <w:rPr>
                  <w:rFonts w:ascii="宋体" w:eastAsia="宋体" w:hAnsi="宋体"/>
                  <w:szCs w:val="21"/>
                </w:rPr>
                <w:fldChar w:fldCharType="end"/>
              </w:r>
              <w:r>
                <w:rPr>
                  <w:rFonts w:ascii="宋体" w:eastAsia="宋体" w:hAnsi="宋体"/>
                  <w:szCs w:val="21"/>
                </w:rPr>
                <w:fldChar w:fldCharType="begin"/>
              </w:r>
              <w:r w:rsidR="00B939DE">
                <w:rPr>
                  <w:rFonts w:ascii="宋体" w:eastAsia="宋体" w:hAnsi="宋体"/>
                  <w:szCs w:val="21"/>
                </w:rPr>
                <w:instrText xml:space="preserve"> MACROBUTTON  SnrToggleCheckbox √不适用 </w:instrText>
              </w:r>
              <w:r>
                <w:rPr>
                  <w:rFonts w:ascii="宋体" w:eastAsia="宋体" w:hAnsi="宋体"/>
                  <w:szCs w:val="21"/>
                </w:rPr>
                <w:fldChar w:fldCharType="end"/>
              </w:r>
            </w:p>
          </w:sdtContent>
        </w:sdt>
      </w:sdtContent>
    </w:sdt>
    <w:bookmarkStart w:id="9" w:name="_SEC_d11b8d1d0ab249d98bdc25e511f805b0" w:displacedByCustomXml="prev"/>
    <w:bookmarkEnd w:id="9" w:displacedByCustomXml="prev"/>
    <w:p w:rsidR="00C903B3" w:rsidRDefault="00C903B3">
      <w:pPr>
        <w:autoSpaceDE w:val="0"/>
        <w:autoSpaceDN w:val="0"/>
        <w:textAlignment w:val="baseline"/>
        <w:rPr>
          <w:color w:val="333399"/>
          <w:szCs w:val="21"/>
          <w:u w:val="single"/>
        </w:rPr>
      </w:pPr>
    </w:p>
    <w:sdt>
      <w:sdtPr>
        <w:rPr>
          <w:rFonts w:ascii="宋体" w:eastAsia="宋体" w:hAnsi="宋体" w:hint="eastAsia"/>
          <w:color w:val="000000"/>
          <w:szCs w:val="21"/>
        </w:rPr>
        <w:alias w:val="模块:签名"/>
        <w:tag w:val="_SEC_a4f839a8a8f84146a8b7b000742131d3"/>
        <w:id w:val="-1806076029"/>
        <w:lock w:val="sdtLocked"/>
        <w:placeholder>
          <w:docPart w:val="GBC22222222222222222222222222222"/>
        </w:placeholder>
      </w:sdtPr>
      <w:sdtEndPr>
        <w:rPr>
          <w:rFonts w:ascii="仿宋_GB2312" w:eastAsia="仿宋_GB2312" w:hAnsiTheme="minorHAnsi" w:hint="default"/>
          <w:color w:val="auto"/>
          <w:sz w:val="30"/>
          <w:szCs w:val="30"/>
        </w:rPr>
      </w:sdtEndPr>
      <w:sdtContent>
        <w:p w:rsidR="00C903B3" w:rsidRDefault="007B6363">
          <w:pPr>
            <w:autoSpaceDE w:val="0"/>
            <w:autoSpaceDN w:val="0"/>
            <w:ind w:firstLineChars="1150" w:firstLine="2415"/>
            <w:jc w:val="right"/>
            <w:textAlignment w:val="baseline"/>
            <w:rPr>
              <w:rFonts w:ascii="宋体" w:eastAsia="宋体" w:hAnsi="宋体"/>
              <w:color w:val="000000"/>
              <w:szCs w:val="21"/>
            </w:rPr>
          </w:pPr>
          <w:r>
            <w:rPr>
              <w:rFonts w:ascii="宋体" w:eastAsia="宋体" w:hAnsi="宋体" w:hint="eastAsia"/>
              <w:color w:val="000000"/>
              <w:szCs w:val="21"/>
            </w:rPr>
            <w:t>董事长（已经董事会授权）：</w:t>
          </w:r>
          <w:sdt>
            <w:sdtPr>
              <w:rPr>
                <w:rFonts w:ascii="宋体" w:eastAsia="宋体" w:hAnsi="宋体" w:hint="eastAsia"/>
                <w:color w:val="000000"/>
                <w:szCs w:val="21"/>
              </w:rPr>
              <w:alias w:val="报告发布人"/>
              <w:tag w:val="_GBC_0c2369c54a4d4b558bf7548560707a01"/>
              <w:id w:val="1275829282"/>
              <w:lock w:val="sdtLocked"/>
              <w:placeholder>
                <w:docPart w:val="GBC22222222222222222222222222222"/>
              </w:placeholder>
            </w:sdtPr>
            <w:sdtEndPr/>
            <w:sdtContent>
              <w:r w:rsidR="00464F1E">
                <w:rPr>
                  <w:rFonts w:ascii="宋体" w:eastAsia="宋体" w:hAnsi="宋体" w:hint="eastAsia"/>
                  <w:color w:val="000000"/>
                  <w:szCs w:val="21"/>
                </w:rPr>
                <w:t>武勇</w:t>
              </w:r>
            </w:sdtContent>
          </w:sdt>
          <w:r>
            <w:rPr>
              <w:rFonts w:ascii="宋体" w:eastAsia="宋体" w:hAnsi="宋体"/>
              <w:color w:val="000000"/>
              <w:szCs w:val="21"/>
            </w:rPr>
            <w:t xml:space="preserve"> </w:t>
          </w:r>
        </w:p>
        <w:p w:rsidR="00C903B3" w:rsidRDefault="0077567D">
          <w:pPr>
            <w:autoSpaceDE w:val="0"/>
            <w:autoSpaceDN w:val="0"/>
            <w:ind w:firstLineChars="1150" w:firstLine="2415"/>
            <w:jc w:val="right"/>
            <w:textAlignment w:val="baseline"/>
            <w:rPr>
              <w:rFonts w:ascii="宋体" w:eastAsia="宋体" w:hAnsi="宋体"/>
              <w:color w:val="000000"/>
              <w:szCs w:val="21"/>
            </w:rPr>
          </w:pPr>
          <w:sdt>
            <w:sdtPr>
              <w:rPr>
                <w:rFonts w:ascii="宋体" w:eastAsia="宋体" w:hAnsi="宋体"/>
                <w:szCs w:val="21"/>
              </w:rPr>
              <w:alias w:val="公司法定中文名称"/>
              <w:tag w:val="_GBC_798e1f0938e54c99821aa8ad4fe9b030"/>
              <w:id w:val="1550031532"/>
              <w:lock w:val="sdtLocked"/>
              <w:placeholder>
                <w:docPart w:val="GBC22222222222222222222222222222"/>
              </w:placeholder>
            </w:sdtPr>
            <w:sdtEndPr/>
            <w:sdtContent>
              <w:r w:rsidR="007B6363">
                <w:rPr>
                  <w:rFonts w:ascii="宋体" w:eastAsia="宋体" w:hAnsi="宋体"/>
                  <w:szCs w:val="21"/>
                </w:rPr>
                <w:t>广深铁路股份有限公司</w:t>
              </w:r>
            </w:sdtContent>
          </w:sdt>
          <w:r w:rsidR="007B6363">
            <w:rPr>
              <w:rFonts w:ascii="宋体" w:eastAsia="宋体" w:hAnsi="宋体" w:hint="eastAsia"/>
              <w:color w:val="000000"/>
              <w:szCs w:val="21"/>
            </w:rPr>
            <w:t xml:space="preserve"> </w:t>
          </w:r>
        </w:p>
        <w:p w:rsidR="00C903B3" w:rsidRPr="002B6130" w:rsidRDefault="0077567D">
          <w:pPr>
            <w:autoSpaceDE w:val="0"/>
            <w:autoSpaceDN w:val="0"/>
            <w:ind w:firstLineChars="1150" w:firstLine="2415"/>
            <w:jc w:val="right"/>
            <w:textAlignment w:val="baseline"/>
            <w:rPr>
              <w:rFonts w:ascii="Times New Roman" w:eastAsia="宋体" w:hAnsi="Times New Roman" w:cs="Times New Roman"/>
              <w:color w:val="000000"/>
              <w:szCs w:val="21"/>
            </w:rPr>
          </w:pPr>
          <w:sdt>
            <w:sdtPr>
              <w:rPr>
                <w:rFonts w:ascii="Times New Roman" w:eastAsia="宋体" w:hAnsi="Times New Roman" w:cs="Times New Roman"/>
                <w:color w:val="000000"/>
                <w:szCs w:val="21"/>
              </w:rPr>
              <w:alias w:val="内部控制评价报告日期"/>
              <w:tag w:val="_GBC_d3ed967ce9694f468faec92f26bea34d"/>
              <w:id w:val="-113441378"/>
              <w:lock w:val="sdtLocked"/>
              <w:placeholder>
                <w:docPart w:val="GBC22222222222222222222222222222"/>
              </w:placeholder>
              <w:date w:fullDate="2022-03-30T00:00:00Z">
                <w:dateFormat w:val="yyyy'年'M'月'd'日'"/>
                <w:lid w:val="zh-CN"/>
                <w:storeMappedDataAs w:val="dateTime"/>
                <w:calendar w:val="gregorian"/>
              </w:date>
            </w:sdtPr>
            <w:sdtEndPr/>
            <w:sdtContent>
              <w:r w:rsidR="00464F1E" w:rsidRPr="002B6130">
                <w:rPr>
                  <w:rFonts w:ascii="Times New Roman" w:eastAsia="宋体" w:hAnsi="Times New Roman" w:cs="Times New Roman"/>
                  <w:color w:val="000000"/>
                  <w:szCs w:val="21"/>
                </w:rPr>
                <w:t>2022</w:t>
              </w:r>
              <w:r w:rsidR="00464F1E" w:rsidRPr="002B6130">
                <w:rPr>
                  <w:rFonts w:ascii="Times New Roman" w:eastAsia="宋体" w:hAnsi="Times New Roman" w:cs="Times New Roman"/>
                  <w:color w:val="000000"/>
                  <w:szCs w:val="21"/>
                </w:rPr>
                <w:t>年</w:t>
              </w:r>
              <w:r w:rsidR="00464F1E" w:rsidRPr="002B6130">
                <w:rPr>
                  <w:rFonts w:ascii="Times New Roman" w:eastAsia="宋体" w:hAnsi="Times New Roman" w:cs="Times New Roman"/>
                  <w:color w:val="000000"/>
                  <w:szCs w:val="21"/>
                </w:rPr>
                <w:t>3</w:t>
              </w:r>
              <w:r w:rsidR="00464F1E" w:rsidRPr="002B6130">
                <w:rPr>
                  <w:rFonts w:ascii="Times New Roman" w:eastAsia="宋体" w:hAnsi="Times New Roman" w:cs="Times New Roman"/>
                  <w:color w:val="000000"/>
                  <w:szCs w:val="21"/>
                </w:rPr>
                <w:t>月</w:t>
              </w:r>
              <w:r w:rsidR="00464F1E" w:rsidRPr="002B6130">
                <w:rPr>
                  <w:rFonts w:ascii="Times New Roman" w:eastAsia="宋体" w:hAnsi="Times New Roman" w:cs="Times New Roman"/>
                  <w:color w:val="000000"/>
                  <w:szCs w:val="21"/>
                </w:rPr>
                <w:t>30</w:t>
              </w:r>
              <w:r w:rsidR="00464F1E" w:rsidRPr="002B6130">
                <w:rPr>
                  <w:rFonts w:ascii="Times New Roman" w:eastAsia="宋体" w:hAnsi="Times New Roman" w:cs="Times New Roman"/>
                  <w:color w:val="000000"/>
                  <w:szCs w:val="21"/>
                </w:rPr>
                <w:t>日</w:t>
              </w:r>
            </w:sdtContent>
          </w:sdt>
          <w:r w:rsidR="007B6363" w:rsidRPr="002B6130">
            <w:rPr>
              <w:rFonts w:ascii="Times New Roman" w:eastAsia="宋体" w:hAnsi="Times New Roman" w:cs="Times New Roman"/>
              <w:color w:val="000000"/>
              <w:szCs w:val="21"/>
            </w:rPr>
            <w:t xml:space="preserve"> </w:t>
          </w:r>
        </w:p>
        <w:p w:rsidR="00C903B3" w:rsidRDefault="0077567D">
          <w:pPr>
            <w:rPr>
              <w:rFonts w:ascii="仿宋_GB2312" w:eastAsia="仿宋_GB2312"/>
              <w:sz w:val="30"/>
              <w:szCs w:val="30"/>
            </w:rPr>
          </w:pPr>
        </w:p>
      </w:sdtContent>
    </w:sdt>
    <w:sectPr w:rsidR="00C903B3" w:rsidSect="00DB506B">
      <w:pgSz w:w="11906" w:h="16838"/>
      <w:pgMar w:top="1440" w:right="1276" w:bottom="1440" w:left="1276"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8D3" w:rsidRDefault="007F18D3" w:rsidP="00162FDD">
      <w:r>
        <w:separator/>
      </w:r>
    </w:p>
  </w:endnote>
  <w:endnote w:type="continuationSeparator" w:id="0">
    <w:p w:rsidR="007F18D3" w:rsidRDefault="007F18D3" w:rsidP="00162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8D3" w:rsidRDefault="007F18D3" w:rsidP="00162FDD">
      <w:r>
        <w:separator/>
      </w:r>
    </w:p>
  </w:footnote>
  <w:footnote w:type="continuationSeparator" w:id="0">
    <w:p w:rsidR="007F18D3" w:rsidRDefault="007F18D3" w:rsidP="00162F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4FA5"/>
    <w:multiLevelType w:val="multilevel"/>
    <w:tmpl w:val="90EC3B44"/>
    <w:lvl w:ilvl="0">
      <w:start w:val="1"/>
      <w:numFmt w:val="decimal"/>
      <w:lvlText w:val="%1."/>
      <w:lvlJc w:val="left"/>
      <w:pPr>
        <w:ind w:left="425" w:hanging="425"/>
      </w:pPr>
      <w:rPr>
        <w:rFonts w:ascii="Times New Roman" w:eastAsia="宋体" w:hAnsi="Times New Roman" w:cs="Times New Roman" w:hint="default"/>
        <w:b/>
        <w:i w:val="0"/>
        <w:color w:val="auto"/>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CBB16BB"/>
    <w:multiLevelType w:val="multilevel"/>
    <w:tmpl w:val="69648E1E"/>
    <w:lvl w:ilvl="0">
      <w:start w:val="1"/>
      <w:numFmt w:val="decimal"/>
      <w:lvlText w:val="%1"/>
      <w:lvlJc w:val="left"/>
      <w:pPr>
        <w:ind w:left="425" w:hanging="425"/>
      </w:pPr>
      <w:rPr>
        <w:rFonts w:hint="eastAsia"/>
      </w:rPr>
    </w:lvl>
    <w:lvl w:ilvl="1">
      <w:start w:val="1"/>
      <w:numFmt w:val="decimal"/>
      <w:lvlText w:val="2.%2."/>
      <w:lvlJc w:val="left"/>
      <w:pPr>
        <w:ind w:left="992" w:hanging="567"/>
      </w:pPr>
      <w:rPr>
        <w:rFonts w:ascii="Times New Roman" w:eastAsia="宋体" w:hAnsi="Times New Roman" w:cs="Times New Roman" w:hint="default"/>
        <w:b/>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0E0875AB"/>
    <w:multiLevelType w:val="hybridMultilevel"/>
    <w:tmpl w:val="D9E23C92"/>
    <w:lvl w:ilvl="0" w:tplc="C91A81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B482B2F"/>
    <w:multiLevelType w:val="multilevel"/>
    <w:tmpl w:val="6C546D8A"/>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2C6C73C5"/>
    <w:multiLevelType w:val="hybridMultilevel"/>
    <w:tmpl w:val="C9660766"/>
    <w:lvl w:ilvl="0" w:tplc="11BA8B56">
      <w:start w:val="1"/>
      <w:numFmt w:val="decimal"/>
      <w:lvlText w:val="%1．"/>
      <w:lvlJc w:val="left"/>
      <w:pPr>
        <w:ind w:left="360" w:hanging="36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9CF04D7"/>
    <w:multiLevelType w:val="multilevel"/>
    <w:tmpl w:val="D122999C"/>
    <w:lvl w:ilvl="0">
      <w:start w:val="1"/>
      <w:numFmt w:val="decimal"/>
      <w:lvlText w:val="%1."/>
      <w:lvlJc w:val="left"/>
      <w:pPr>
        <w:ind w:left="425" w:hanging="425"/>
      </w:pPr>
      <w:rPr>
        <w:rFonts w:ascii="Times New Roman" w:eastAsia="宋体" w:hAnsi="Times New Roman" w:cs="Times New Roman" w:hint="default"/>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39F05AF7"/>
    <w:multiLevelType w:val="multilevel"/>
    <w:tmpl w:val="D2B04948"/>
    <w:lvl w:ilvl="0">
      <w:start w:val="1"/>
      <w:numFmt w:val="decimal"/>
      <w:lvlText w:val="%1."/>
      <w:lvlJc w:val="left"/>
      <w:pPr>
        <w:ind w:left="425" w:hanging="425"/>
      </w:pPr>
      <w:rPr>
        <w:rFonts w:ascii="Times New Roman" w:eastAsia="宋体" w:hAnsi="Times New Roman" w:cs="Times New Roman" w:hint="default"/>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3C8B5E09"/>
    <w:multiLevelType w:val="multilevel"/>
    <w:tmpl w:val="F768D7E6"/>
    <w:lvl w:ilvl="0">
      <w:start w:val="1"/>
      <w:numFmt w:val="decimal"/>
      <w:lvlText w:val="%1."/>
      <w:lvlJc w:val="left"/>
      <w:pPr>
        <w:ind w:left="425" w:hanging="425"/>
      </w:pPr>
      <w:rPr>
        <w:rFonts w:ascii="Times New Roman" w:eastAsia="宋体" w:hAnsi="Times New Roman" w:cs="Times New Roman" w:hint="default"/>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45CE3473"/>
    <w:multiLevelType w:val="multilevel"/>
    <w:tmpl w:val="27C4EA1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55BB2669"/>
    <w:multiLevelType w:val="hybridMultilevel"/>
    <w:tmpl w:val="47002464"/>
    <w:lvl w:ilvl="0" w:tplc="30BCF8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8B143FE"/>
    <w:multiLevelType w:val="multilevel"/>
    <w:tmpl w:val="53F67D24"/>
    <w:lvl w:ilvl="0">
      <w:start w:val="1"/>
      <w:numFmt w:val="chineseCountingThousand"/>
      <w:pStyle w:val="1"/>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5B1C0116"/>
    <w:multiLevelType w:val="hybridMultilevel"/>
    <w:tmpl w:val="174E7F74"/>
    <w:lvl w:ilvl="0" w:tplc="C994D75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CAC055D"/>
    <w:multiLevelType w:val="multilevel"/>
    <w:tmpl w:val="A9D265BC"/>
    <w:lvl w:ilvl="0">
      <w:start w:val="1"/>
      <w:numFmt w:val="chineseCountingThousand"/>
      <w:lvlText w:val="(%1)."/>
      <w:lvlJc w:val="left"/>
      <w:pPr>
        <w:ind w:left="425" w:hanging="425"/>
      </w:pPr>
      <w:rPr>
        <w:rFonts w:ascii="Times New Roman" w:eastAsia="宋体" w:hAnsi="Times New Roman" w:cs="Times New Roman" w:hint="default"/>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5E2D2BF1"/>
    <w:multiLevelType w:val="multilevel"/>
    <w:tmpl w:val="6546BAA0"/>
    <w:lvl w:ilvl="0">
      <w:start w:val="1"/>
      <w:numFmt w:val="decimal"/>
      <w:lvlText w:val="%1"/>
      <w:lvlJc w:val="left"/>
      <w:pPr>
        <w:ind w:left="425" w:hanging="425"/>
      </w:pPr>
      <w:rPr>
        <w:rFonts w:hint="eastAsia"/>
      </w:rPr>
    </w:lvl>
    <w:lvl w:ilvl="1">
      <w:start w:val="1"/>
      <w:numFmt w:val="decimal"/>
      <w:lvlText w:val="1.%2."/>
      <w:lvlJc w:val="left"/>
      <w:pPr>
        <w:ind w:left="992" w:hanging="567"/>
      </w:pPr>
      <w:rPr>
        <w:rFonts w:ascii="Times New Roman" w:eastAsia="宋体" w:hAnsi="Times New Roman" w:cs="Times New Roman" w:hint="default"/>
        <w:b/>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60457547"/>
    <w:multiLevelType w:val="multilevel"/>
    <w:tmpl w:val="375E9BFC"/>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6EFD3C85"/>
    <w:multiLevelType w:val="hybridMultilevel"/>
    <w:tmpl w:val="1110DDDC"/>
    <w:lvl w:ilvl="0" w:tplc="3F0C13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F4F078A"/>
    <w:multiLevelType w:val="multilevel"/>
    <w:tmpl w:val="7B7A96F2"/>
    <w:lvl w:ilvl="0">
      <w:start w:val="1"/>
      <w:numFmt w:val="decimal"/>
      <w:lvlText w:val="%1."/>
      <w:lvlJc w:val="left"/>
      <w:pPr>
        <w:ind w:left="425" w:hanging="425"/>
      </w:pPr>
      <w:rPr>
        <w:rFonts w:ascii="Times New Roman" w:eastAsia="宋体" w:hAnsi="Times New Roman" w:cs="Times New Roman" w:hint="default"/>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7A7113BD"/>
    <w:multiLevelType w:val="hybridMultilevel"/>
    <w:tmpl w:val="88C0B530"/>
    <w:lvl w:ilvl="0" w:tplc="1C1CA2CA">
      <w:start w:val="1"/>
      <w:numFmt w:val="decimal"/>
      <w:lvlText w:val="%1．"/>
      <w:lvlJc w:val="left"/>
      <w:pPr>
        <w:ind w:left="360" w:hanging="360"/>
      </w:pPr>
      <w:rPr>
        <w:rFonts w:asciiTheme="majorHAnsi" w:eastAsia="宋体" w:hAnsiTheme="majorHAnsi"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3"/>
  </w:num>
  <w:num w:numId="3">
    <w:abstractNumId w:val="14"/>
  </w:num>
  <w:num w:numId="4">
    <w:abstractNumId w:val="16"/>
  </w:num>
  <w:num w:numId="5">
    <w:abstractNumId w:val="17"/>
  </w:num>
  <w:num w:numId="6">
    <w:abstractNumId w:val="12"/>
  </w:num>
  <w:num w:numId="7">
    <w:abstractNumId w:val="0"/>
  </w:num>
  <w:num w:numId="8">
    <w:abstractNumId w:val="5"/>
  </w:num>
  <w:num w:numId="9">
    <w:abstractNumId w:val="15"/>
  </w:num>
  <w:num w:numId="10">
    <w:abstractNumId w:val="8"/>
  </w:num>
  <w:num w:numId="11">
    <w:abstractNumId w:val="9"/>
  </w:num>
  <w:num w:numId="12">
    <w:abstractNumId w:val="13"/>
  </w:num>
  <w:num w:numId="13">
    <w:abstractNumId w:val="1"/>
  </w:num>
  <w:num w:numId="14">
    <w:abstractNumId w:val="14"/>
  </w:num>
  <w:num w:numId="15">
    <w:abstractNumId w:val="14"/>
  </w:num>
  <w:num w:numId="16">
    <w:abstractNumId w:val="6"/>
  </w:num>
  <w:num w:numId="17">
    <w:abstractNumId w:val="2"/>
  </w:num>
  <w:num w:numId="18">
    <w:abstractNumId w:val="10"/>
  </w:num>
  <w:num w:numId="19">
    <w:abstractNumId w:val="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isclosure_Version" w:val="true"/>
  </w:docVars>
  <w:rsids>
    <w:rsidRoot w:val="003F6E4B"/>
    <w:rsid w:val="000015BD"/>
    <w:rsid w:val="00010227"/>
    <w:rsid w:val="00013A0A"/>
    <w:rsid w:val="00014E2F"/>
    <w:rsid w:val="000332D1"/>
    <w:rsid w:val="000418AE"/>
    <w:rsid w:val="00041DE6"/>
    <w:rsid w:val="00042CE1"/>
    <w:rsid w:val="000435E8"/>
    <w:rsid w:val="00046B26"/>
    <w:rsid w:val="00050DD2"/>
    <w:rsid w:val="0005168E"/>
    <w:rsid w:val="000545C4"/>
    <w:rsid w:val="000573B3"/>
    <w:rsid w:val="00060614"/>
    <w:rsid w:val="0006297F"/>
    <w:rsid w:val="0007743B"/>
    <w:rsid w:val="00081925"/>
    <w:rsid w:val="00083A7D"/>
    <w:rsid w:val="0008421E"/>
    <w:rsid w:val="00085A44"/>
    <w:rsid w:val="00091D5E"/>
    <w:rsid w:val="000957E7"/>
    <w:rsid w:val="00095853"/>
    <w:rsid w:val="00096404"/>
    <w:rsid w:val="00096C98"/>
    <w:rsid w:val="000A0194"/>
    <w:rsid w:val="000A2B6B"/>
    <w:rsid w:val="000A4987"/>
    <w:rsid w:val="000A6A55"/>
    <w:rsid w:val="000B5908"/>
    <w:rsid w:val="000B680F"/>
    <w:rsid w:val="000B6C84"/>
    <w:rsid w:val="000C072D"/>
    <w:rsid w:val="000C3A71"/>
    <w:rsid w:val="000C3FB2"/>
    <w:rsid w:val="000C4ADC"/>
    <w:rsid w:val="000C7487"/>
    <w:rsid w:val="000D209F"/>
    <w:rsid w:val="000D6663"/>
    <w:rsid w:val="000E203B"/>
    <w:rsid w:val="000E493D"/>
    <w:rsid w:val="000E5B13"/>
    <w:rsid w:val="000E5E56"/>
    <w:rsid w:val="000F3DDD"/>
    <w:rsid w:val="000F5A23"/>
    <w:rsid w:val="000F5AD7"/>
    <w:rsid w:val="00100359"/>
    <w:rsid w:val="001005D4"/>
    <w:rsid w:val="001014FC"/>
    <w:rsid w:val="0010285B"/>
    <w:rsid w:val="00104E93"/>
    <w:rsid w:val="00104EF4"/>
    <w:rsid w:val="001057BD"/>
    <w:rsid w:val="00106159"/>
    <w:rsid w:val="00106927"/>
    <w:rsid w:val="00112123"/>
    <w:rsid w:val="00113CCD"/>
    <w:rsid w:val="00123314"/>
    <w:rsid w:val="0013704F"/>
    <w:rsid w:val="001470BF"/>
    <w:rsid w:val="00147446"/>
    <w:rsid w:val="00150263"/>
    <w:rsid w:val="00156623"/>
    <w:rsid w:val="0015740A"/>
    <w:rsid w:val="001617CD"/>
    <w:rsid w:val="00161FF9"/>
    <w:rsid w:val="00162FDD"/>
    <w:rsid w:val="0016557F"/>
    <w:rsid w:val="00167451"/>
    <w:rsid w:val="00171C56"/>
    <w:rsid w:val="00172465"/>
    <w:rsid w:val="00175307"/>
    <w:rsid w:val="00181191"/>
    <w:rsid w:val="00182132"/>
    <w:rsid w:val="001908A9"/>
    <w:rsid w:val="00190E44"/>
    <w:rsid w:val="001922C9"/>
    <w:rsid w:val="001A0280"/>
    <w:rsid w:val="001A1029"/>
    <w:rsid w:val="001A1A8D"/>
    <w:rsid w:val="001A3A26"/>
    <w:rsid w:val="001A5CB0"/>
    <w:rsid w:val="001A5DF9"/>
    <w:rsid w:val="001A75B0"/>
    <w:rsid w:val="001C1310"/>
    <w:rsid w:val="001C1C3E"/>
    <w:rsid w:val="001C328F"/>
    <w:rsid w:val="001C45DF"/>
    <w:rsid w:val="001C799F"/>
    <w:rsid w:val="001E528B"/>
    <w:rsid w:val="001E55AD"/>
    <w:rsid w:val="001E5F9A"/>
    <w:rsid w:val="001F0671"/>
    <w:rsid w:val="00200B8C"/>
    <w:rsid w:val="002016A1"/>
    <w:rsid w:val="0020225E"/>
    <w:rsid w:val="00203885"/>
    <w:rsid w:val="0021180D"/>
    <w:rsid w:val="00215408"/>
    <w:rsid w:val="00221B8D"/>
    <w:rsid w:val="00222347"/>
    <w:rsid w:val="00225FE6"/>
    <w:rsid w:val="00226C6C"/>
    <w:rsid w:val="00231916"/>
    <w:rsid w:val="00240EA7"/>
    <w:rsid w:val="002542CD"/>
    <w:rsid w:val="0025501E"/>
    <w:rsid w:val="002555B2"/>
    <w:rsid w:val="0026030F"/>
    <w:rsid w:val="00263747"/>
    <w:rsid w:val="0026655C"/>
    <w:rsid w:val="00267635"/>
    <w:rsid w:val="00267B3E"/>
    <w:rsid w:val="0027578B"/>
    <w:rsid w:val="002761D8"/>
    <w:rsid w:val="00280751"/>
    <w:rsid w:val="002818DF"/>
    <w:rsid w:val="00286926"/>
    <w:rsid w:val="00290139"/>
    <w:rsid w:val="00290D18"/>
    <w:rsid w:val="002935AD"/>
    <w:rsid w:val="002938B5"/>
    <w:rsid w:val="0029407B"/>
    <w:rsid w:val="002A1BAE"/>
    <w:rsid w:val="002B3C64"/>
    <w:rsid w:val="002B6130"/>
    <w:rsid w:val="002B6ED9"/>
    <w:rsid w:val="002C4C19"/>
    <w:rsid w:val="002C5AEA"/>
    <w:rsid w:val="002C6472"/>
    <w:rsid w:val="002C7AAA"/>
    <w:rsid w:val="002D35CC"/>
    <w:rsid w:val="002D399F"/>
    <w:rsid w:val="002D433B"/>
    <w:rsid w:val="002D7F91"/>
    <w:rsid w:val="002E0ECF"/>
    <w:rsid w:val="002E2C39"/>
    <w:rsid w:val="002E5BDB"/>
    <w:rsid w:val="002E64AC"/>
    <w:rsid w:val="002E7473"/>
    <w:rsid w:val="002F04B4"/>
    <w:rsid w:val="002F5107"/>
    <w:rsid w:val="002F6734"/>
    <w:rsid w:val="002F692D"/>
    <w:rsid w:val="0030189A"/>
    <w:rsid w:val="00304C91"/>
    <w:rsid w:val="00305165"/>
    <w:rsid w:val="0030534E"/>
    <w:rsid w:val="00310F27"/>
    <w:rsid w:val="00315CF5"/>
    <w:rsid w:val="00316E5F"/>
    <w:rsid w:val="00317880"/>
    <w:rsid w:val="00321598"/>
    <w:rsid w:val="00330B31"/>
    <w:rsid w:val="003356AB"/>
    <w:rsid w:val="003365DA"/>
    <w:rsid w:val="00340DFE"/>
    <w:rsid w:val="00341C00"/>
    <w:rsid w:val="003427FE"/>
    <w:rsid w:val="00344759"/>
    <w:rsid w:val="0035010C"/>
    <w:rsid w:val="00351324"/>
    <w:rsid w:val="00352DA3"/>
    <w:rsid w:val="003542A9"/>
    <w:rsid w:val="003567A3"/>
    <w:rsid w:val="00361757"/>
    <w:rsid w:val="00361762"/>
    <w:rsid w:val="00364E4E"/>
    <w:rsid w:val="003660F5"/>
    <w:rsid w:val="003738E5"/>
    <w:rsid w:val="003748CC"/>
    <w:rsid w:val="00376D4D"/>
    <w:rsid w:val="00377F4C"/>
    <w:rsid w:val="0038375B"/>
    <w:rsid w:val="00385C85"/>
    <w:rsid w:val="003871BD"/>
    <w:rsid w:val="00390BF7"/>
    <w:rsid w:val="00393905"/>
    <w:rsid w:val="0039477F"/>
    <w:rsid w:val="003A013B"/>
    <w:rsid w:val="003A2DE3"/>
    <w:rsid w:val="003A6A72"/>
    <w:rsid w:val="003A784A"/>
    <w:rsid w:val="003B0337"/>
    <w:rsid w:val="003B4565"/>
    <w:rsid w:val="003B7138"/>
    <w:rsid w:val="003C0427"/>
    <w:rsid w:val="003C3CD8"/>
    <w:rsid w:val="003C3FD4"/>
    <w:rsid w:val="003C76A0"/>
    <w:rsid w:val="003C7A68"/>
    <w:rsid w:val="003D5729"/>
    <w:rsid w:val="003E330C"/>
    <w:rsid w:val="003E56FB"/>
    <w:rsid w:val="003F5147"/>
    <w:rsid w:val="003F588D"/>
    <w:rsid w:val="003F6E4B"/>
    <w:rsid w:val="00402611"/>
    <w:rsid w:val="004053C4"/>
    <w:rsid w:val="00405FBC"/>
    <w:rsid w:val="004136A4"/>
    <w:rsid w:val="00413F5D"/>
    <w:rsid w:val="0041551C"/>
    <w:rsid w:val="004234DE"/>
    <w:rsid w:val="0042458F"/>
    <w:rsid w:val="00430771"/>
    <w:rsid w:val="004346C5"/>
    <w:rsid w:val="004440BB"/>
    <w:rsid w:val="004502DF"/>
    <w:rsid w:val="00455DAB"/>
    <w:rsid w:val="00462864"/>
    <w:rsid w:val="00462B49"/>
    <w:rsid w:val="00464F1E"/>
    <w:rsid w:val="0046542E"/>
    <w:rsid w:val="00467629"/>
    <w:rsid w:val="00475B0F"/>
    <w:rsid w:val="004778C8"/>
    <w:rsid w:val="00477E00"/>
    <w:rsid w:val="004829C4"/>
    <w:rsid w:val="004831F5"/>
    <w:rsid w:val="00484F7D"/>
    <w:rsid w:val="00485B84"/>
    <w:rsid w:val="00491EA3"/>
    <w:rsid w:val="00494E5D"/>
    <w:rsid w:val="0049513C"/>
    <w:rsid w:val="004964A7"/>
    <w:rsid w:val="00496A5A"/>
    <w:rsid w:val="004A00DF"/>
    <w:rsid w:val="004A2DAB"/>
    <w:rsid w:val="004A370B"/>
    <w:rsid w:val="004A4ED7"/>
    <w:rsid w:val="004A59A3"/>
    <w:rsid w:val="004A7369"/>
    <w:rsid w:val="004B5141"/>
    <w:rsid w:val="004B7422"/>
    <w:rsid w:val="004B7DA7"/>
    <w:rsid w:val="004C1B6A"/>
    <w:rsid w:val="004C760C"/>
    <w:rsid w:val="004D36F5"/>
    <w:rsid w:val="004D3D63"/>
    <w:rsid w:val="004D79C7"/>
    <w:rsid w:val="004E0E0C"/>
    <w:rsid w:val="004F2DC2"/>
    <w:rsid w:val="004F36CB"/>
    <w:rsid w:val="0050104C"/>
    <w:rsid w:val="005069B8"/>
    <w:rsid w:val="00507A9C"/>
    <w:rsid w:val="00511395"/>
    <w:rsid w:val="0051481B"/>
    <w:rsid w:val="00515989"/>
    <w:rsid w:val="005164D2"/>
    <w:rsid w:val="00523F0F"/>
    <w:rsid w:val="005268B9"/>
    <w:rsid w:val="005322AC"/>
    <w:rsid w:val="00532BC2"/>
    <w:rsid w:val="00536A28"/>
    <w:rsid w:val="00541CF1"/>
    <w:rsid w:val="005426E9"/>
    <w:rsid w:val="005438D4"/>
    <w:rsid w:val="0054681B"/>
    <w:rsid w:val="00552410"/>
    <w:rsid w:val="00555272"/>
    <w:rsid w:val="00556B33"/>
    <w:rsid w:val="00560091"/>
    <w:rsid w:val="00561371"/>
    <w:rsid w:val="00571131"/>
    <w:rsid w:val="00571787"/>
    <w:rsid w:val="00573788"/>
    <w:rsid w:val="0058116C"/>
    <w:rsid w:val="005811D4"/>
    <w:rsid w:val="00581DAF"/>
    <w:rsid w:val="00581E33"/>
    <w:rsid w:val="0058320A"/>
    <w:rsid w:val="0059641E"/>
    <w:rsid w:val="005A29BE"/>
    <w:rsid w:val="005A2AB3"/>
    <w:rsid w:val="005A3610"/>
    <w:rsid w:val="005A39F1"/>
    <w:rsid w:val="005A582E"/>
    <w:rsid w:val="005B2978"/>
    <w:rsid w:val="005B52F2"/>
    <w:rsid w:val="005C20EF"/>
    <w:rsid w:val="005C30F1"/>
    <w:rsid w:val="005C3250"/>
    <w:rsid w:val="005C3FBC"/>
    <w:rsid w:val="005C4589"/>
    <w:rsid w:val="005D6E1D"/>
    <w:rsid w:val="005D7E8E"/>
    <w:rsid w:val="005E2180"/>
    <w:rsid w:val="005E5603"/>
    <w:rsid w:val="005F6B91"/>
    <w:rsid w:val="005F7F5B"/>
    <w:rsid w:val="00604730"/>
    <w:rsid w:val="00606437"/>
    <w:rsid w:val="00606DCF"/>
    <w:rsid w:val="00614A93"/>
    <w:rsid w:val="00621441"/>
    <w:rsid w:val="00622042"/>
    <w:rsid w:val="00623083"/>
    <w:rsid w:val="0062489B"/>
    <w:rsid w:val="00625A57"/>
    <w:rsid w:val="00626C4C"/>
    <w:rsid w:val="00626DB2"/>
    <w:rsid w:val="00631A9D"/>
    <w:rsid w:val="00633401"/>
    <w:rsid w:val="00635177"/>
    <w:rsid w:val="0063709A"/>
    <w:rsid w:val="00637C19"/>
    <w:rsid w:val="006400F8"/>
    <w:rsid w:val="006454E8"/>
    <w:rsid w:val="00647F4D"/>
    <w:rsid w:val="0065058D"/>
    <w:rsid w:val="0065785E"/>
    <w:rsid w:val="00661138"/>
    <w:rsid w:val="00663EDD"/>
    <w:rsid w:val="00664A94"/>
    <w:rsid w:val="00664CA4"/>
    <w:rsid w:val="006673CD"/>
    <w:rsid w:val="006725C6"/>
    <w:rsid w:val="00695448"/>
    <w:rsid w:val="006A136E"/>
    <w:rsid w:val="006A2F81"/>
    <w:rsid w:val="006A7951"/>
    <w:rsid w:val="006B099E"/>
    <w:rsid w:val="006B3A4C"/>
    <w:rsid w:val="006B5CFF"/>
    <w:rsid w:val="006B631C"/>
    <w:rsid w:val="006B749B"/>
    <w:rsid w:val="006C65A2"/>
    <w:rsid w:val="006D07F4"/>
    <w:rsid w:val="006D1D56"/>
    <w:rsid w:val="006D3981"/>
    <w:rsid w:val="006D5601"/>
    <w:rsid w:val="006D597E"/>
    <w:rsid w:val="006D5FE7"/>
    <w:rsid w:val="006D7227"/>
    <w:rsid w:val="006E16EF"/>
    <w:rsid w:val="006E3D01"/>
    <w:rsid w:val="006E736E"/>
    <w:rsid w:val="006F1F87"/>
    <w:rsid w:val="006F3BEA"/>
    <w:rsid w:val="007022D0"/>
    <w:rsid w:val="00702671"/>
    <w:rsid w:val="007035EF"/>
    <w:rsid w:val="00711A71"/>
    <w:rsid w:val="00712111"/>
    <w:rsid w:val="00720FD5"/>
    <w:rsid w:val="00722033"/>
    <w:rsid w:val="00723D75"/>
    <w:rsid w:val="00726CEC"/>
    <w:rsid w:val="00727769"/>
    <w:rsid w:val="00731B94"/>
    <w:rsid w:val="007330A9"/>
    <w:rsid w:val="00733E7E"/>
    <w:rsid w:val="00735A97"/>
    <w:rsid w:val="00737755"/>
    <w:rsid w:val="007421CF"/>
    <w:rsid w:val="00744CFD"/>
    <w:rsid w:val="00747B39"/>
    <w:rsid w:val="007531DC"/>
    <w:rsid w:val="0075482A"/>
    <w:rsid w:val="00760924"/>
    <w:rsid w:val="00761C1D"/>
    <w:rsid w:val="0076320C"/>
    <w:rsid w:val="00770330"/>
    <w:rsid w:val="00770349"/>
    <w:rsid w:val="00772FB4"/>
    <w:rsid w:val="00773DD8"/>
    <w:rsid w:val="007750A1"/>
    <w:rsid w:val="0077567D"/>
    <w:rsid w:val="00777F4F"/>
    <w:rsid w:val="00781DE1"/>
    <w:rsid w:val="00783400"/>
    <w:rsid w:val="0078420E"/>
    <w:rsid w:val="00785981"/>
    <w:rsid w:val="00787FF0"/>
    <w:rsid w:val="00791A65"/>
    <w:rsid w:val="00796DBB"/>
    <w:rsid w:val="007978F6"/>
    <w:rsid w:val="007A2D68"/>
    <w:rsid w:val="007B6363"/>
    <w:rsid w:val="007C555D"/>
    <w:rsid w:val="007D1596"/>
    <w:rsid w:val="007D1A1A"/>
    <w:rsid w:val="007D2BCC"/>
    <w:rsid w:val="007D7047"/>
    <w:rsid w:val="007D744D"/>
    <w:rsid w:val="007D7CA6"/>
    <w:rsid w:val="007E1003"/>
    <w:rsid w:val="007E2ECA"/>
    <w:rsid w:val="007E5185"/>
    <w:rsid w:val="007F18D3"/>
    <w:rsid w:val="007F3944"/>
    <w:rsid w:val="007F6841"/>
    <w:rsid w:val="007F78B1"/>
    <w:rsid w:val="007F7E18"/>
    <w:rsid w:val="00805E21"/>
    <w:rsid w:val="00811627"/>
    <w:rsid w:val="00811E0C"/>
    <w:rsid w:val="00816CD0"/>
    <w:rsid w:val="008211F3"/>
    <w:rsid w:val="00822C13"/>
    <w:rsid w:val="00825B7F"/>
    <w:rsid w:val="00826390"/>
    <w:rsid w:val="00831DA7"/>
    <w:rsid w:val="00833FA8"/>
    <w:rsid w:val="00834195"/>
    <w:rsid w:val="0083638C"/>
    <w:rsid w:val="008403AD"/>
    <w:rsid w:val="008479A7"/>
    <w:rsid w:val="008509DA"/>
    <w:rsid w:val="00852BE1"/>
    <w:rsid w:val="008532DE"/>
    <w:rsid w:val="0085496D"/>
    <w:rsid w:val="00857D95"/>
    <w:rsid w:val="008613FD"/>
    <w:rsid w:val="00861510"/>
    <w:rsid w:val="00862ACD"/>
    <w:rsid w:val="0086392C"/>
    <w:rsid w:val="00863A0F"/>
    <w:rsid w:val="00863E36"/>
    <w:rsid w:val="008644C0"/>
    <w:rsid w:val="00865CB3"/>
    <w:rsid w:val="008701F1"/>
    <w:rsid w:val="00870585"/>
    <w:rsid w:val="00870ACC"/>
    <w:rsid w:val="00870B65"/>
    <w:rsid w:val="00872BC1"/>
    <w:rsid w:val="00873C9E"/>
    <w:rsid w:val="008774C8"/>
    <w:rsid w:val="008804C7"/>
    <w:rsid w:val="008924B2"/>
    <w:rsid w:val="0089357E"/>
    <w:rsid w:val="008936A2"/>
    <w:rsid w:val="00894BF6"/>
    <w:rsid w:val="008952AF"/>
    <w:rsid w:val="008A1F64"/>
    <w:rsid w:val="008A323F"/>
    <w:rsid w:val="008A669B"/>
    <w:rsid w:val="008B1E94"/>
    <w:rsid w:val="008B2396"/>
    <w:rsid w:val="008B4464"/>
    <w:rsid w:val="008B7067"/>
    <w:rsid w:val="008C10F6"/>
    <w:rsid w:val="008C2E11"/>
    <w:rsid w:val="008D5281"/>
    <w:rsid w:val="008E1AEB"/>
    <w:rsid w:val="008E1FC5"/>
    <w:rsid w:val="008E77C7"/>
    <w:rsid w:val="008F2238"/>
    <w:rsid w:val="008F4DFD"/>
    <w:rsid w:val="008F6BC6"/>
    <w:rsid w:val="009022CD"/>
    <w:rsid w:val="009026FC"/>
    <w:rsid w:val="0090313A"/>
    <w:rsid w:val="00905359"/>
    <w:rsid w:val="00913023"/>
    <w:rsid w:val="00914CE9"/>
    <w:rsid w:val="009152AD"/>
    <w:rsid w:val="009270B3"/>
    <w:rsid w:val="009273EF"/>
    <w:rsid w:val="00930C8F"/>
    <w:rsid w:val="009332F6"/>
    <w:rsid w:val="009351A0"/>
    <w:rsid w:val="00935FEE"/>
    <w:rsid w:val="00937794"/>
    <w:rsid w:val="00944C46"/>
    <w:rsid w:val="00947922"/>
    <w:rsid w:val="00952F34"/>
    <w:rsid w:val="00962CEC"/>
    <w:rsid w:val="00965735"/>
    <w:rsid w:val="00965969"/>
    <w:rsid w:val="009708AF"/>
    <w:rsid w:val="00976996"/>
    <w:rsid w:val="00980C48"/>
    <w:rsid w:val="00994822"/>
    <w:rsid w:val="009950AC"/>
    <w:rsid w:val="00995715"/>
    <w:rsid w:val="009A2AC6"/>
    <w:rsid w:val="009A3556"/>
    <w:rsid w:val="009A545D"/>
    <w:rsid w:val="009A56BC"/>
    <w:rsid w:val="009A643C"/>
    <w:rsid w:val="009B2030"/>
    <w:rsid w:val="009B385C"/>
    <w:rsid w:val="009C24CF"/>
    <w:rsid w:val="009C4DC0"/>
    <w:rsid w:val="009C66BD"/>
    <w:rsid w:val="009D0342"/>
    <w:rsid w:val="009D551D"/>
    <w:rsid w:val="009D57BC"/>
    <w:rsid w:val="009D68FE"/>
    <w:rsid w:val="009D6D9D"/>
    <w:rsid w:val="009E1103"/>
    <w:rsid w:val="009F5220"/>
    <w:rsid w:val="009F6F54"/>
    <w:rsid w:val="00A049EE"/>
    <w:rsid w:val="00A06BE3"/>
    <w:rsid w:val="00A11246"/>
    <w:rsid w:val="00A17980"/>
    <w:rsid w:val="00A20813"/>
    <w:rsid w:val="00A2141E"/>
    <w:rsid w:val="00A218EF"/>
    <w:rsid w:val="00A228FB"/>
    <w:rsid w:val="00A23287"/>
    <w:rsid w:val="00A24526"/>
    <w:rsid w:val="00A25956"/>
    <w:rsid w:val="00A26674"/>
    <w:rsid w:val="00A3206F"/>
    <w:rsid w:val="00A33462"/>
    <w:rsid w:val="00A343AC"/>
    <w:rsid w:val="00A35CAE"/>
    <w:rsid w:val="00A37167"/>
    <w:rsid w:val="00A40C81"/>
    <w:rsid w:val="00A47340"/>
    <w:rsid w:val="00A507C8"/>
    <w:rsid w:val="00A514AF"/>
    <w:rsid w:val="00A52F58"/>
    <w:rsid w:val="00A5371C"/>
    <w:rsid w:val="00A54BB4"/>
    <w:rsid w:val="00A55AE6"/>
    <w:rsid w:val="00A6380D"/>
    <w:rsid w:val="00A6418E"/>
    <w:rsid w:val="00A666C6"/>
    <w:rsid w:val="00A70107"/>
    <w:rsid w:val="00A73B1A"/>
    <w:rsid w:val="00A73E92"/>
    <w:rsid w:val="00A74BD4"/>
    <w:rsid w:val="00A80B46"/>
    <w:rsid w:val="00A81349"/>
    <w:rsid w:val="00A81ACC"/>
    <w:rsid w:val="00A82C1E"/>
    <w:rsid w:val="00A83571"/>
    <w:rsid w:val="00A83DE1"/>
    <w:rsid w:val="00A8523B"/>
    <w:rsid w:val="00A85251"/>
    <w:rsid w:val="00A9595E"/>
    <w:rsid w:val="00AA32BF"/>
    <w:rsid w:val="00AA572E"/>
    <w:rsid w:val="00AA5CDC"/>
    <w:rsid w:val="00AA79C3"/>
    <w:rsid w:val="00AA7C5A"/>
    <w:rsid w:val="00AB090B"/>
    <w:rsid w:val="00AB1E49"/>
    <w:rsid w:val="00AB7F83"/>
    <w:rsid w:val="00AC2093"/>
    <w:rsid w:val="00AC41CF"/>
    <w:rsid w:val="00AC4F67"/>
    <w:rsid w:val="00AD45C8"/>
    <w:rsid w:val="00AD62B6"/>
    <w:rsid w:val="00AD64B3"/>
    <w:rsid w:val="00AE019A"/>
    <w:rsid w:val="00AE0644"/>
    <w:rsid w:val="00AF2BEE"/>
    <w:rsid w:val="00AF37A3"/>
    <w:rsid w:val="00AF5054"/>
    <w:rsid w:val="00AF7078"/>
    <w:rsid w:val="00B02B98"/>
    <w:rsid w:val="00B04E6F"/>
    <w:rsid w:val="00B0653A"/>
    <w:rsid w:val="00B06D5C"/>
    <w:rsid w:val="00B06E9D"/>
    <w:rsid w:val="00B07420"/>
    <w:rsid w:val="00B11CFE"/>
    <w:rsid w:val="00B13EA7"/>
    <w:rsid w:val="00B16DFF"/>
    <w:rsid w:val="00B2226A"/>
    <w:rsid w:val="00B407CC"/>
    <w:rsid w:val="00B45069"/>
    <w:rsid w:val="00B473EE"/>
    <w:rsid w:val="00B47AB9"/>
    <w:rsid w:val="00B52012"/>
    <w:rsid w:val="00B53AB2"/>
    <w:rsid w:val="00B54223"/>
    <w:rsid w:val="00B542A9"/>
    <w:rsid w:val="00B602CF"/>
    <w:rsid w:val="00B6101C"/>
    <w:rsid w:val="00B624A4"/>
    <w:rsid w:val="00B64FCC"/>
    <w:rsid w:val="00B65557"/>
    <w:rsid w:val="00B673A5"/>
    <w:rsid w:val="00B72DAF"/>
    <w:rsid w:val="00B74700"/>
    <w:rsid w:val="00B75965"/>
    <w:rsid w:val="00B76B49"/>
    <w:rsid w:val="00B80822"/>
    <w:rsid w:val="00B83633"/>
    <w:rsid w:val="00B86087"/>
    <w:rsid w:val="00B86EB0"/>
    <w:rsid w:val="00B87A96"/>
    <w:rsid w:val="00B902CB"/>
    <w:rsid w:val="00B90A10"/>
    <w:rsid w:val="00B911A6"/>
    <w:rsid w:val="00B939DE"/>
    <w:rsid w:val="00B96789"/>
    <w:rsid w:val="00B97396"/>
    <w:rsid w:val="00B97823"/>
    <w:rsid w:val="00BA401E"/>
    <w:rsid w:val="00BA5B65"/>
    <w:rsid w:val="00BA6597"/>
    <w:rsid w:val="00BA719F"/>
    <w:rsid w:val="00BA7E84"/>
    <w:rsid w:val="00BB2F4A"/>
    <w:rsid w:val="00BC3298"/>
    <w:rsid w:val="00BC77CC"/>
    <w:rsid w:val="00BC7A47"/>
    <w:rsid w:val="00BD710F"/>
    <w:rsid w:val="00BE1FBD"/>
    <w:rsid w:val="00BE761D"/>
    <w:rsid w:val="00BE7BFD"/>
    <w:rsid w:val="00BF6F13"/>
    <w:rsid w:val="00C004DC"/>
    <w:rsid w:val="00C00853"/>
    <w:rsid w:val="00C01197"/>
    <w:rsid w:val="00C01C42"/>
    <w:rsid w:val="00C068EB"/>
    <w:rsid w:val="00C121BC"/>
    <w:rsid w:val="00C143FA"/>
    <w:rsid w:val="00C15DDE"/>
    <w:rsid w:val="00C21E33"/>
    <w:rsid w:val="00C24598"/>
    <w:rsid w:val="00C27588"/>
    <w:rsid w:val="00C34477"/>
    <w:rsid w:val="00C34517"/>
    <w:rsid w:val="00C35523"/>
    <w:rsid w:val="00C36FF2"/>
    <w:rsid w:val="00C400FC"/>
    <w:rsid w:val="00C402A1"/>
    <w:rsid w:val="00C4157A"/>
    <w:rsid w:val="00C415A7"/>
    <w:rsid w:val="00C4207A"/>
    <w:rsid w:val="00C43582"/>
    <w:rsid w:val="00C443B3"/>
    <w:rsid w:val="00C47B35"/>
    <w:rsid w:val="00C56547"/>
    <w:rsid w:val="00C6125E"/>
    <w:rsid w:val="00C61D3A"/>
    <w:rsid w:val="00C61D90"/>
    <w:rsid w:val="00C65157"/>
    <w:rsid w:val="00C66D5E"/>
    <w:rsid w:val="00C67AD5"/>
    <w:rsid w:val="00C706D9"/>
    <w:rsid w:val="00C70D5D"/>
    <w:rsid w:val="00C70E3A"/>
    <w:rsid w:val="00C81A89"/>
    <w:rsid w:val="00C843F5"/>
    <w:rsid w:val="00C87D08"/>
    <w:rsid w:val="00C903B3"/>
    <w:rsid w:val="00C932C7"/>
    <w:rsid w:val="00CA4650"/>
    <w:rsid w:val="00CA68FB"/>
    <w:rsid w:val="00CC002A"/>
    <w:rsid w:val="00CC1864"/>
    <w:rsid w:val="00CD0E2B"/>
    <w:rsid w:val="00CD2246"/>
    <w:rsid w:val="00CD37AB"/>
    <w:rsid w:val="00CD59A9"/>
    <w:rsid w:val="00CD5A0E"/>
    <w:rsid w:val="00CE17A8"/>
    <w:rsid w:val="00CE2283"/>
    <w:rsid w:val="00CE625D"/>
    <w:rsid w:val="00CE70F3"/>
    <w:rsid w:val="00CF1636"/>
    <w:rsid w:val="00CF1BE7"/>
    <w:rsid w:val="00CF38C2"/>
    <w:rsid w:val="00CF791F"/>
    <w:rsid w:val="00D02319"/>
    <w:rsid w:val="00D05C1C"/>
    <w:rsid w:val="00D06E3F"/>
    <w:rsid w:val="00D07F75"/>
    <w:rsid w:val="00D07FC4"/>
    <w:rsid w:val="00D110AE"/>
    <w:rsid w:val="00D1402F"/>
    <w:rsid w:val="00D20CB0"/>
    <w:rsid w:val="00D252B9"/>
    <w:rsid w:val="00D25ACD"/>
    <w:rsid w:val="00D27789"/>
    <w:rsid w:val="00D30F03"/>
    <w:rsid w:val="00D31A5A"/>
    <w:rsid w:val="00D402CC"/>
    <w:rsid w:val="00D4048F"/>
    <w:rsid w:val="00D43C1D"/>
    <w:rsid w:val="00D47716"/>
    <w:rsid w:val="00D520B6"/>
    <w:rsid w:val="00D52D75"/>
    <w:rsid w:val="00D6385E"/>
    <w:rsid w:val="00D63C23"/>
    <w:rsid w:val="00D6498A"/>
    <w:rsid w:val="00D65BBA"/>
    <w:rsid w:val="00D6783C"/>
    <w:rsid w:val="00D700BE"/>
    <w:rsid w:val="00D70EDB"/>
    <w:rsid w:val="00D745B6"/>
    <w:rsid w:val="00D75EA4"/>
    <w:rsid w:val="00D7631E"/>
    <w:rsid w:val="00D80C2A"/>
    <w:rsid w:val="00D81B33"/>
    <w:rsid w:val="00D8553C"/>
    <w:rsid w:val="00D85E20"/>
    <w:rsid w:val="00D93310"/>
    <w:rsid w:val="00D945B7"/>
    <w:rsid w:val="00D94A4F"/>
    <w:rsid w:val="00D94B6C"/>
    <w:rsid w:val="00D96090"/>
    <w:rsid w:val="00D96E21"/>
    <w:rsid w:val="00DA0901"/>
    <w:rsid w:val="00DA2330"/>
    <w:rsid w:val="00DA7370"/>
    <w:rsid w:val="00DB4B83"/>
    <w:rsid w:val="00DB4D8F"/>
    <w:rsid w:val="00DB506B"/>
    <w:rsid w:val="00DB7062"/>
    <w:rsid w:val="00DB737A"/>
    <w:rsid w:val="00DC367C"/>
    <w:rsid w:val="00DC373C"/>
    <w:rsid w:val="00DD0903"/>
    <w:rsid w:val="00DD2191"/>
    <w:rsid w:val="00DD5CFB"/>
    <w:rsid w:val="00DE3EBA"/>
    <w:rsid w:val="00DE427C"/>
    <w:rsid w:val="00DF4599"/>
    <w:rsid w:val="00DF4FE1"/>
    <w:rsid w:val="00DF6C1D"/>
    <w:rsid w:val="00DF74CE"/>
    <w:rsid w:val="00DF7795"/>
    <w:rsid w:val="00E004E7"/>
    <w:rsid w:val="00E010F4"/>
    <w:rsid w:val="00E02C2A"/>
    <w:rsid w:val="00E0637A"/>
    <w:rsid w:val="00E06486"/>
    <w:rsid w:val="00E10C2B"/>
    <w:rsid w:val="00E12DE3"/>
    <w:rsid w:val="00E13926"/>
    <w:rsid w:val="00E13A36"/>
    <w:rsid w:val="00E1528B"/>
    <w:rsid w:val="00E20FA9"/>
    <w:rsid w:val="00E23487"/>
    <w:rsid w:val="00E2422E"/>
    <w:rsid w:val="00E408D3"/>
    <w:rsid w:val="00E42370"/>
    <w:rsid w:val="00E424C5"/>
    <w:rsid w:val="00E42D1F"/>
    <w:rsid w:val="00E431ED"/>
    <w:rsid w:val="00E43A2F"/>
    <w:rsid w:val="00E45DA8"/>
    <w:rsid w:val="00E522A5"/>
    <w:rsid w:val="00E52DEE"/>
    <w:rsid w:val="00E550B9"/>
    <w:rsid w:val="00E603CD"/>
    <w:rsid w:val="00E6044C"/>
    <w:rsid w:val="00E631E4"/>
    <w:rsid w:val="00E65F6D"/>
    <w:rsid w:val="00E70841"/>
    <w:rsid w:val="00E73365"/>
    <w:rsid w:val="00E74228"/>
    <w:rsid w:val="00E83A92"/>
    <w:rsid w:val="00E851B2"/>
    <w:rsid w:val="00E8658F"/>
    <w:rsid w:val="00E87D2E"/>
    <w:rsid w:val="00E91086"/>
    <w:rsid w:val="00E918FB"/>
    <w:rsid w:val="00E926F8"/>
    <w:rsid w:val="00E952A6"/>
    <w:rsid w:val="00E96793"/>
    <w:rsid w:val="00EA17CB"/>
    <w:rsid w:val="00EA19C8"/>
    <w:rsid w:val="00EA2983"/>
    <w:rsid w:val="00EA2DBE"/>
    <w:rsid w:val="00EA2E12"/>
    <w:rsid w:val="00EA34CD"/>
    <w:rsid w:val="00EA3C3D"/>
    <w:rsid w:val="00EA7192"/>
    <w:rsid w:val="00EB00C1"/>
    <w:rsid w:val="00EB06E4"/>
    <w:rsid w:val="00EB125B"/>
    <w:rsid w:val="00EB3131"/>
    <w:rsid w:val="00EB4873"/>
    <w:rsid w:val="00EC0EF4"/>
    <w:rsid w:val="00EC1438"/>
    <w:rsid w:val="00EC1DB3"/>
    <w:rsid w:val="00EC25CC"/>
    <w:rsid w:val="00EC53E9"/>
    <w:rsid w:val="00EC688B"/>
    <w:rsid w:val="00EC71A1"/>
    <w:rsid w:val="00ED0004"/>
    <w:rsid w:val="00ED08F4"/>
    <w:rsid w:val="00ED1CFA"/>
    <w:rsid w:val="00ED1FAB"/>
    <w:rsid w:val="00ED2509"/>
    <w:rsid w:val="00ED70DE"/>
    <w:rsid w:val="00EE0926"/>
    <w:rsid w:val="00EE1A6E"/>
    <w:rsid w:val="00EE50CE"/>
    <w:rsid w:val="00EE6242"/>
    <w:rsid w:val="00EF02FE"/>
    <w:rsid w:val="00EF0A5F"/>
    <w:rsid w:val="00EF212B"/>
    <w:rsid w:val="00F03184"/>
    <w:rsid w:val="00F05CF5"/>
    <w:rsid w:val="00F07912"/>
    <w:rsid w:val="00F10260"/>
    <w:rsid w:val="00F11365"/>
    <w:rsid w:val="00F16BFE"/>
    <w:rsid w:val="00F21320"/>
    <w:rsid w:val="00F21BC0"/>
    <w:rsid w:val="00F21C13"/>
    <w:rsid w:val="00F22045"/>
    <w:rsid w:val="00F27D50"/>
    <w:rsid w:val="00F30A0A"/>
    <w:rsid w:val="00F30AA5"/>
    <w:rsid w:val="00F37728"/>
    <w:rsid w:val="00F37EEE"/>
    <w:rsid w:val="00F43875"/>
    <w:rsid w:val="00F44064"/>
    <w:rsid w:val="00F446FB"/>
    <w:rsid w:val="00F50B09"/>
    <w:rsid w:val="00F5256B"/>
    <w:rsid w:val="00F54D4C"/>
    <w:rsid w:val="00F54E5E"/>
    <w:rsid w:val="00F550F5"/>
    <w:rsid w:val="00F62A29"/>
    <w:rsid w:val="00F65B23"/>
    <w:rsid w:val="00F77EBC"/>
    <w:rsid w:val="00F80366"/>
    <w:rsid w:val="00F84ED3"/>
    <w:rsid w:val="00F95367"/>
    <w:rsid w:val="00F95DA3"/>
    <w:rsid w:val="00FA012A"/>
    <w:rsid w:val="00FA052B"/>
    <w:rsid w:val="00FA35EC"/>
    <w:rsid w:val="00FA7BBA"/>
    <w:rsid w:val="00FB12D0"/>
    <w:rsid w:val="00FB63A5"/>
    <w:rsid w:val="00FC0DF7"/>
    <w:rsid w:val="00FD10CC"/>
    <w:rsid w:val="00FD1794"/>
    <w:rsid w:val="00FD1A85"/>
    <w:rsid w:val="00FD339C"/>
    <w:rsid w:val="00FD45B3"/>
    <w:rsid w:val="00FD6777"/>
    <w:rsid w:val="00FD6CB4"/>
    <w:rsid w:val="00FD777F"/>
    <w:rsid w:val="00FE04E4"/>
    <w:rsid w:val="00FE7E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166FBF"/>
  <w15:docId w15:val="{5837F482-9BC7-4BA9-8838-1F43A1929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789"/>
    <w:pPr>
      <w:widowControl w:val="0"/>
      <w:jc w:val="both"/>
    </w:pPr>
  </w:style>
  <w:style w:type="paragraph" w:styleId="1">
    <w:name w:val="heading 1"/>
    <w:basedOn w:val="a"/>
    <w:next w:val="a"/>
    <w:link w:val="10"/>
    <w:autoRedefine/>
    <w:uiPriority w:val="9"/>
    <w:qFormat/>
    <w:rsid w:val="00EC71A1"/>
    <w:pPr>
      <w:keepNext/>
      <w:keepLines/>
      <w:numPr>
        <w:numId w:val="18"/>
      </w:numPr>
      <w:snapToGrid w:val="0"/>
      <w:spacing w:before="120" w:after="120"/>
      <w:ind w:left="424" w:hangingChars="202" w:hanging="424"/>
      <w:outlineLvl w:val="0"/>
    </w:pPr>
    <w:rPr>
      <w:b/>
      <w:bCs/>
      <w:kern w:val="44"/>
      <w:sz w:val="24"/>
      <w:szCs w:val="24"/>
    </w:rPr>
  </w:style>
  <w:style w:type="paragraph" w:styleId="2">
    <w:name w:val="heading 2"/>
    <w:basedOn w:val="a"/>
    <w:next w:val="a"/>
    <w:link w:val="20"/>
    <w:uiPriority w:val="9"/>
    <w:unhideWhenUsed/>
    <w:qFormat/>
    <w:rsid w:val="005D6E1D"/>
    <w:pPr>
      <w:keepNext/>
      <w:keepLines/>
      <w:spacing w:before="120" w:after="120" w:line="360" w:lineRule="auto"/>
      <w:outlineLvl w:val="1"/>
    </w:pPr>
    <w:rPr>
      <w:rFonts w:asciiTheme="majorHAnsi" w:eastAsia="宋体" w:hAnsiTheme="majorHAnsi" w:cstheme="majorBidi"/>
      <w:b/>
      <w:bCs/>
      <w:szCs w:val="32"/>
    </w:rPr>
  </w:style>
  <w:style w:type="paragraph" w:styleId="3">
    <w:name w:val="heading 3"/>
    <w:basedOn w:val="a"/>
    <w:next w:val="a"/>
    <w:link w:val="30"/>
    <w:uiPriority w:val="9"/>
    <w:unhideWhenUsed/>
    <w:qFormat/>
    <w:rsid w:val="00FB63A5"/>
    <w:pPr>
      <w:keepNext/>
      <w:keepLines/>
      <w:spacing w:before="120" w:after="120" w:line="360" w:lineRule="auto"/>
      <w:outlineLvl w:val="2"/>
    </w:pPr>
    <w:rPr>
      <w:rFonts w:eastAsia="宋体"/>
      <w:b/>
      <w:bCs/>
      <w:szCs w:val="32"/>
    </w:rPr>
  </w:style>
  <w:style w:type="paragraph" w:styleId="4">
    <w:name w:val="heading 4"/>
    <w:basedOn w:val="a"/>
    <w:next w:val="a"/>
    <w:link w:val="40"/>
    <w:uiPriority w:val="9"/>
    <w:unhideWhenUsed/>
    <w:qFormat/>
    <w:rsid w:val="00B06D5C"/>
    <w:pPr>
      <w:keepNext/>
      <w:keepLines/>
      <w:spacing w:before="120" w:after="120" w:line="360" w:lineRule="auto"/>
      <w:outlineLvl w:val="3"/>
    </w:pPr>
    <w:rPr>
      <w:rFonts w:asciiTheme="majorHAnsi" w:eastAsia="宋体" w:hAnsiTheme="majorHAnsi"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94822"/>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162FD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62FDD"/>
    <w:rPr>
      <w:sz w:val="18"/>
      <w:szCs w:val="18"/>
    </w:rPr>
  </w:style>
  <w:style w:type="paragraph" w:styleId="a6">
    <w:name w:val="footer"/>
    <w:basedOn w:val="a"/>
    <w:link w:val="a7"/>
    <w:uiPriority w:val="99"/>
    <w:unhideWhenUsed/>
    <w:rsid w:val="00162FDD"/>
    <w:pPr>
      <w:tabs>
        <w:tab w:val="center" w:pos="4153"/>
        <w:tab w:val="right" w:pos="8306"/>
      </w:tabs>
      <w:snapToGrid w:val="0"/>
      <w:jc w:val="left"/>
    </w:pPr>
    <w:rPr>
      <w:sz w:val="18"/>
      <w:szCs w:val="18"/>
    </w:rPr>
  </w:style>
  <w:style w:type="character" w:customStyle="1" w:styleId="a7">
    <w:name w:val="页脚 字符"/>
    <w:basedOn w:val="a0"/>
    <w:link w:val="a6"/>
    <w:uiPriority w:val="99"/>
    <w:rsid w:val="00162FDD"/>
    <w:rPr>
      <w:sz w:val="18"/>
      <w:szCs w:val="18"/>
    </w:rPr>
  </w:style>
  <w:style w:type="table" w:styleId="a8">
    <w:name w:val="Table Grid"/>
    <w:basedOn w:val="a1"/>
    <w:uiPriority w:val="59"/>
    <w:rsid w:val="00DB4B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Document Map"/>
    <w:basedOn w:val="a"/>
    <w:link w:val="aa"/>
    <w:uiPriority w:val="99"/>
    <w:semiHidden/>
    <w:unhideWhenUsed/>
    <w:rsid w:val="00B97823"/>
    <w:rPr>
      <w:rFonts w:ascii="宋体" w:eastAsia="宋体"/>
      <w:sz w:val="18"/>
      <w:szCs w:val="18"/>
    </w:rPr>
  </w:style>
  <w:style w:type="character" w:customStyle="1" w:styleId="aa">
    <w:name w:val="文档结构图 字符"/>
    <w:basedOn w:val="a0"/>
    <w:link w:val="a9"/>
    <w:uiPriority w:val="99"/>
    <w:semiHidden/>
    <w:rsid w:val="00B97823"/>
    <w:rPr>
      <w:rFonts w:ascii="宋体" w:eastAsia="宋体"/>
      <w:sz w:val="18"/>
      <w:szCs w:val="18"/>
    </w:rPr>
  </w:style>
  <w:style w:type="paragraph" w:styleId="ab">
    <w:name w:val="List Paragraph"/>
    <w:basedOn w:val="a"/>
    <w:uiPriority w:val="34"/>
    <w:qFormat/>
    <w:rsid w:val="00DF6C1D"/>
    <w:pPr>
      <w:ind w:firstLineChars="200" w:firstLine="420"/>
    </w:pPr>
  </w:style>
  <w:style w:type="character" w:styleId="ac">
    <w:name w:val="Placeholder Text"/>
    <w:basedOn w:val="a0"/>
    <w:uiPriority w:val="99"/>
    <w:semiHidden/>
    <w:rsid w:val="007035EF"/>
    <w:rPr>
      <w:color w:val="auto"/>
    </w:rPr>
  </w:style>
  <w:style w:type="paragraph" w:styleId="ad">
    <w:name w:val="Balloon Text"/>
    <w:basedOn w:val="a"/>
    <w:link w:val="ae"/>
    <w:uiPriority w:val="99"/>
    <w:semiHidden/>
    <w:unhideWhenUsed/>
    <w:rsid w:val="007035EF"/>
    <w:rPr>
      <w:sz w:val="18"/>
      <w:szCs w:val="18"/>
    </w:rPr>
  </w:style>
  <w:style w:type="character" w:customStyle="1" w:styleId="ae">
    <w:name w:val="批注框文本 字符"/>
    <w:basedOn w:val="a0"/>
    <w:link w:val="ad"/>
    <w:uiPriority w:val="99"/>
    <w:semiHidden/>
    <w:rsid w:val="007035EF"/>
    <w:rPr>
      <w:sz w:val="18"/>
      <w:szCs w:val="18"/>
    </w:rPr>
  </w:style>
  <w:style w:type="character" w:customStyle="1" w:styleId="10">
    <w:name w:val="标题 1 字符"/>
    <w:basedOn w:val="a0"/>
    <w:link w:val="1"/>
    <w:uiPriority w:val="9"/>
    <w:rsid w:val="00EC71A1"/>
    <w:rPr>
      <w:b/>
      <w:bCs/>
      <w:kern w:val="44"/>
      <w:sz w:val="24"/>
      <w:szCs w:val="24"/>
    </w:rPr>
  </w:style>
  <w:style w:type="character" w:customStyle="1" w:styleId="20">
    <w:name w:val="标题 2 字符"/>
    <w:basedOn w:val="a0"/>
    <w:link w:val="2"/>
    <w:uiPriority w:val="9"/>
    <w:rsid w:val="005D6E1D"/>
    <w:rPr>
      <w:rFonts w:asciiTheme="majorHAnsi" w:eastAsia="宋体" w:hAnsiTheme="majorHAnsi" w:cstheme="majorBidi"/>
      <w:b/>
      <w:bCs/>
      <w:szCs w:val="32"/>
    </w:rPr>
  </w:style>
  <w:style w:type="character" w:customStyle="1" w:styleId="30">
    <w:name w:val="标题 3 字符"/>
    <w:basedOn w:val="a0"/>
    <w:link w:val="3"/>
    <w:uiPriority w:val="9"/>
    <w:rsid w:val="00FB63A5"/>
    <w:rPr>
      <w:rFonts w:eastAsia="宋体"/>
      <w:b/>
      <w:bCs/>
      <w:szCs w:val="32"/>
    </w:rPr>
  </w:style>
  <w:style w:type="character" w:customStyle="1" w:styleId="40">
    <w:name w:val="标题 4 字符"/>
    <w:basedOn w:val="a0"/>
    <w:link w:val="4"/>
    <w:uiPriority w:val="9"/>
    <w:rsid w:val="00B06D5C"/>
    <w:rPr>
      <w:rFonts w:asciiTheme="majorHAnsi" w:eastAsia="宋体" w:hAnsiTheme="majorHAnsi" w:cstheme="majorBidi"/>
      <w:b/>
      <w:bCs/>
      <w:szCs w:val="28"/>
    </w:rPr>
  </w:style>
  <w:style w:type="character" w:styleId="af">
    <w:name w:val="annotation reference"/>
    <w:basedOn w:val="a0"/>
    <w:uiPriority w:val="99"/>
    <w:semiHidden/>
    <w:unhideWhenUsed/>
    <w:rsid w:val="00EC25CC"/>
    <w:rPr>
      <w:sz w:val="21"/>
      <w:szCs w:val="21"/>
    </w:rPr>
  </w:style>
  <w:style w:type="paragraph" w:styleId="af0">
    <w:name w:val="annotation text"/>
    <w:basedOn w:val="a"/>
    <w:link w:val="af1"/>
    <w:uiPriority w:val="99"/>
    <w:semiHidden/>
    <w:unhideWhenUsed/>
    <w:rsid w:val="00EC25CC"/>
    <w:pPr>
      <w:jc w:val="left"/>
    </w:pPr>
  </w:style>
  <w:style w:type="character" w:customStyle="1" w:styleId="af1">
    <w:name w:val="批注文字 字符"/>
    <w:basedOn w:val="a0"/>
    <w:link w:val="af0"/>
    <w:uiPriority w:val="99"/>
    <w:semiHidden/>
    <w:rsid w:val="00EC25CC"/>
  </w:style>
  <w:style w:type="paragraph" w:styleId="af2">
    <w:name w:val="annotation subject"/>
    <w:basedOn w:val="af0"/>
    <w:next w:val="af0"/>
    <w:link w:val="af3"/>
    <w:uiPriority w:val="99"/>
    <w:semiHidden/>
    <w:unhideWhenUsed/>
    <w:rsid w:val="00EC25CC"/>
    <w:rPr>
      <w:b/>
      <w:bCs/>
    </w:rPr>
  </w:style>
  <w:style w:type="character" w:customStyle="1" w:styleId="af3">
    <w:name w:val="批注主题 字符"/>
    <w:basedOn w:val="af1"/>
    <w:link w:val="af2"/>
    <w:uiPriority w:val="99"/>
    <w:semiHidden/>
    <w:rsid w:val="00EC25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GBC22222222222222222222222222222"/>
        <w:category>
          <w:name w:val="常规"/>
          <w:gallery w:val="placeholder"/>
        </w:category>
        <w:types>
          <w:type w:val="bbPlcHdr"/>
        </w:types>
        <w:behaviors>
          <w:behavior w:val="content"/>
        </w:behaviors>
        <w:guid w:val="{00FAFB77-E937-4AE5-B627-D2EBB663FBAD}"/>
      </w:docPartPr>
      <w:docPartBody>
        <w:p w:rsidR="00163825" w:rsidRDefault="00086C76">
          <w:r w:rsidRPr="00824C8D">
            <w:rPr>
              <w:rStyle w:val="a3"/>
              <w:rFonts w:hint="eastAsia"/>
              <w:color w:val="333399"/>
              <w:u w:val="single"/>
            </w:rPr>
            <w:t xml:space="preserve">　　　</w:t>
          </w:r>
        </w:p>
      </w:docPartBody>
    </w:docPart>
    <w:docPart>
      <w:docPartPr>
        <w:name w:val="F83DEA4B5C2A495586BA4B107A06E455"/>
        <w:category>
          <w:name w:val="常规"/>
          <w:gallery w:val="placeholder"/>
        </w:category>
        <w:types>
          <w:type w:val="bbPlcHdr"/>
        </w:types>
        <w:behaviors>
          <w:behavior w:val="content"/>
        </w:behaviors>
        <w:guid w:val="{D2653C3A-9833-4CA7-9148-62A00EC6F8E1}"/>
      </w:docPartPr>
      <w:docPartBody>
        <w:p w:rsidR="007B3701" w:rsidRDefault="00EA2DFB" w:rsidP="00EA2DFB">
          <w:pPr>
            <w:pStyle w:val="F83DEA4B5C2A495586BA4B107A06E455"/>
          </w:pPr>
          <w:r w:rsidRPr="00B60D51">
            <w:rPr>
              <w:rStyle w:val="a3"/>
              <w:rFonts w:hint="eastAsia"/>
            </w:rPr>
            <w:t xml:space="preserve">　</w:t>
          </w:r>
        </w:p>
      </w:docPartBody>
    </w:docPart>
    <w:docPart>
      <w:docPartPr>
        <w:name w:val="FCA7474F3A664A12B43339E668F6D3EA"/>
        <w:category>
          <w:name w:val="常规"/>
          <w:gallery w:val="placeholder"/>
        </w:category>
        <w:types>
          <w:type w:val="bbPlcHdr"/>
        </w:types>
        <w:behaviors>
          <w:behavior w:val="content"/>
        </w:behaviors>
        <w:guid w:val="{04541BCB-FB5D-4041-9830-9F4DD20DED6D}"/>
      </w:docPartPr>
      <w:docPartBody>
        <w:p w:rsidR="007B3701" w:rsidRDefault="00EA2DFB" w:rsidP="00EA2DFB">
          <w:pPr>
            <w:pStyle w:val="FCA7474F3A664A12B43339E668F6D3EA"/>
          </w:pPr>
          <w:r w:rsidRPr="00B60D51">
            <w:rPr>
              <w:rStyle w:val="a3"/>
              <w:rFonts w:hint="eastAsi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markup="0" w:comments="0" w:insDel="0" w:formatting="0"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65C8E"/>
    <w:rsid w:val="00052A7E"/>
    <w:rsid w:val="00086C76"/>
    <w:rsid w:val="000A2945"/>
    <w:rsid w:val="000A7C58"/>
    <w:rsid w:val="000C2F7C"/>
    <w:rsid w:val="001064F3"/>
    <w:rsid w:val="00147726"/>
    <w:rsid w:val="00162A4F"/>
    <w:rsid w:val="00163825"/>
    <w:rsid w:val="0018166D"/>
    <w:rsid w:val="00191614"/>
    <w:rsid w:val="00206DD6"/>
    <w:rsid w:val="00231F7D"/>
    <w:rsid w:val="00255061"/>
    <w:rsid w:val="00286642"/>
    <w:rsid w:val="00304663"/>
    <w:rsid w:val="00325441"/>
    <w:rsid w:val="003254EE"/>
    <w:rsid w:val="00383B28"/>
    <w:rsid w:val="003F2EAD"/>
    <w:rsid w:val="003F75F8"/>
    <w:rsid w:val="004004F8"/>
    <w:rsid w:val="004154AD"/>
    <w:rsid w:val="004365BD"/>
    <w:rsid w:val="00496E89"/>
    <w:rsid w:val="004A5F13"/>
    <w:rsid w:val="004A70C3"/>
    <w:rsid w:val="00561C3A"/>
    <w:rsid w:val="0058551A"/>
    <w:rsid w:val="005D7431"/>
    <w:rsid w:val="005F4EBC"/>
    <w:rsid w:val="006219BC"/>
    <w:rsid w:val="0063647F"/>
    <w:rsid w:val="00645666"/>
    <w:rsid w:val="00656F3B"/>
    <w:rsid w:val="0066517B"/>
    <w:rsid w:val="006A517B"/>
    <w:rsid w:val="006E2490"/>
    <w:rsid w:val="006E4E93"/>
    <w:rsid w:val="00715E12"/>
    <w:rsid w:val="00726C55"/>
    <w:rsid w:val="007545E4"/>
    <w:rsid w:val="00784360"/>
    <w:rsid w:val="007B3701"/>
    <w:rsid w:val="007E718C"/>
    <w:rsid w:val="00806F49"/>
    <w:rsid w:val="0082562F"/>
    <w:rsid w:val="00843D1C"/>
    <w:rsid w:val="008B1F9B"/>
    <w:rsid w:val="00914128"/>
    <w:rsid w:val="00932312"/>
    <w:rsid w:val="00953495"/>
    <w:rsid w:val="00964495"/>
    <w:rsid w:val="009C7A7B"/>
    <w:rsid w:val="009E4658"/>
    <w:rsid w:val="00A027DD"/>
    <w:rsid w:val="00A71490"/>
    <w:rsid w:val="00AE27C4"/>
    <w:rsid w:val="00B14EB3"/>
    <w:rsid w:val="00B65C8E"/>
    <w:rsid w:val="00B71773"/>
    <w:rsid w:val="00B71F18"/>
    <w:rsid w:val="00B72027"/>
    <w:rsid w:val="00BB0703"/>
    <w:rsid w:val="00BC2469"/>
    <w:rsid w:val="00BF5519"/>
    <w:rsid w:val="00C44DF8"/>
    <w:rsid w:val="00C77C39"/>
    <w:rsid w:val="00C863CA"/>
    <w:rsid w:val="00D30711"/>
    <w:rsid w:val="00D44F87"/>
    <w:rsid w:val="00D74F4D"/>
    <w:rsid w:val="00DA499E"/>
    <w:rsid w:val="00DA4EBD"/>
    <w:rsid w:val="00DC5109"/>
    <w:rsid w:val="00E035F5"/>
    <w:rsid w:val="00E21FFB"/>
    <w:rsid w:val="00E26781"/>
    <w:rsid w:val="00E8396A"/>
    <w:rsid w:val="00E9415A"/>
    <w:rsid w:val="00EA2DFB"/>
    <w:rsid w:val="00EE20D8"/>
    <w:rsid w:val="00F963AE"/>
    <w:rsid w:val="00FB72F3"/>
    <w:rsid w:val="00FC0CF4"/>
    <w:rsid w:val="00FF5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219BC"/>
    <w:rPr>
      <w:color w:val="808080"/>
    </w:rPr>
  </w:style>
  <w:style w:type="character" w:customStyle="1" w:styleId="1">
    <w:name w:val="占位符文本1"/>
    <w:basedOn w:val="a0"/>
    <w:uiPriority w:val="99"/>
    <w:semiHidden/>
    <w:qFormat/>
    <w:rsid w:val="00AE27C4"/>
  </w:style>
  <w:style w:type="paragraph" w:customStyle="1" w:styleId="253B3D6E9E10433F89DF837D2F5A49FF">
    <w:name w:val="253B3D6E9E10433F89DF837D2F5A49FF"/>
    <w:rsid w:val="004004F8"/>
    <w:pPr>
      <w:widowControl w:val="0"/>
      <w:jc w:val="both"/>
    </w:pPr>
  </w:style>
  <w:style w:type="paragraph" w:customStyle="1" w:styleId="31B321DB3E8541DABCEB6EDF94B67A79">
    <w:name w:val="31B321DB3E8541DABCEB6EDF94B67A79"/>
    <w:rsid w:val="004004F8"/>
    <w:pPr>
      <w:widowControl w:val="0"/>
      <w:jc w:val="both"/>
    </w:pPr>
  </w:style>
  <w:style w:type="paragraph" w:customStyle="1" w:styleId="75ACF08B61DA4F72BFCFEB66B08F3E05">
    <w:name w:val="75ACF08B61DA4F72BFCFEB66B08F3E05"/>
    <w:rsid w:val="004004F8"/>
    <w:pPr>
      <w:widowControl w:val="0"/>
      <w:jc w:val="both"/>
    </w:pPr>
  </w:style>
  <w:style w:type="paragraph" w:customStyle="1" w:styleId="E9C4D00F018A46E8A05045B4D0D76CFA">
    <w:name w:val="E9C4D00F018A46E8A05045B4D0D76CFA"/>
    <w:rsid w:val="00E21FFB"/>
    <w:pPr>
      <w:widowControl w:val="0"/>
      <w:jc w:val="both"/>
    </w:pPr>
  </w:style>
  <w:style w:type="paragraph" w:customStyle="1" w:styleId="F83DEA4B5C2A495586BA4B107A06E455">
    <w:name w:val="F83DEA4B5C2A495586BA4B107A06E455"/>
    <w:rsid w:val="00EA2DFB"/>
    <w:pPr>
      <w:widowControl w:val="0"/>
      <w:jc w:val="both"/>
    </w:pPr>
  </w:style>
  <w:style w:type="paragraph" w:customStyle="1" w:styleId="72ACA56130F44E029BBD7FE3915D20F2">
    <w:name w:val="72ACA56130F44E029BBD7FE3915D20F2"/>
    <w:rsid w:val="00EA2DFB"/>
    <w:pPr>
      <w:widowControl w:val="0"/>
      <w:jc w:val="both"/>
    </w:pPr>
  </w:style>
  <w:style w:type="paragraph" w:customStyle="1" w:styleId="FCA7474F3A664A12B43339E668F6D3EA">
    <w:name w:val="FCA7474F3A664A12B43339E668F6D3EA"/>
    <w:rsid w:val="00EA2DFB"/>
    <w:pPr>
      <w:widowControl w:val="0"/>
      <w:jc w:val="both"/>
    </w:pPr>
  </w:style>
  <w:style w:type="paragraph" w:customStyle="1" w:styleId="BDBAC17DDB644576B55CD994AF032E00">
    <w:name w:val="BDBAC17DDB644576B55CD994AF032E00"/>
    <w:rsid w:val="00EA2DFB"/>
    <w:pPr>
      <w:widowControl w:val="0"/>
      <w:jc w:val="both"/>
    </w:pPr>
  </w:style>
  <w:style w:type="paragraph" w:customStyle="1" w:styleId="F0286E566F084A9E9EA1A2A792D03824">
    <w:name w:val="F0286E566F084A9E9EA1A2A792D03824"/>
    <w:rsid w:val="007B3701"/>
    <w:pPr>
      <w:widowControl w:val="0"/>
      <w:jc w:val="both"/>
    </w:pPr>
  </w:style>
  <w:style w:type="paragraph" w:customStyle="1" w:styleId="E29B7ECE1FBD48979A2D8819742E4745">
    <w:name w:val="E29B7ECE1FBD48979A2D8819742E4745"/>
    <w:rsid w:val="00AE27C4"/>
    <w:pPr>
      <w:widowControl w:val="0"/>
      <w:jc w:val="both"/>
    </w:pPr>
  </w:style>
  <w:style w:type="paragraph" w:customStyle="1" w:styleId="0C75F55687124FA093A5E332E4A29B56">
    <w:name w:val="0C75F55687124FA093A5E332E4A29B56"/>
    <w:rsid w:val="006219B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]]></m:sse>
</m:mapping>
</file>

<file path=customXml/item2.xml><?xml version="1.0" encoding="utf-8"?>
<sc:sections xmlns:sc="http://mapping.word.org/2014/section/customize"/>
</file>

<file path=customXml/item3.xml><?xml version="1.0" encoding="utf-8"?>
<t:template xmlns:t="http://mapping.word.org/2012/template">
  <t:sse><![CDATA[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]]></t:sse>
</t:template>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92EF2-31F2-4E7E-9587-CD95F103CEC3}">
  <ds:schemaRefs>
    <ds:schemaRef ds:uri="http://mapping.word.org/2012/mapping"/>
  </ds:schemaRefs>
</ds:datastoreItem>
</file>

<file path=customXml/itemProps2.xml><?xml version="1.0" encoding="utf-8"?>
<ds:datastoreItem xmlns:ds="http://schemas.openxmlformats.org/officeDocument/2006/customXml" ds:itemID="{C44F5F74-11AE-4923-84F9-345A41E221D0}">
  <ds:schemaRefs>
    <ds:schemaRef ds:uri="http://mapping.word.org/2014/section/customize"/>
  </ds:schemaRefs>
</ds:datastoreItem>
</file>

<file path=customXml/itemProps3.xml><?xml version="1.0" encoding="utf-8"?>
<ds:datastoreItem xmlns:ds="http://schemas.openxmlformats.org/officeDocument/2006/customXml" ds:itemID="{1B7C715F-9E9F-4030-B199-1D9BB9739096}">
  <ds:schemaRefs>
    <ds:schemaRef ds:uri="http://mapping.word.org/2012/template"/>
  </ds:schemaRefs>
</ds:datastoreItem>
</file>

<file path=customXml/itemProps4.xml><?xml version="1.0" encoding="utf-8"?>
<ds:datastoreItem xmlns:ds="http://schemas.openxmlformats.org/officeDocument/2006/customXml" ds:itemID="{5F4E876A-0EDA-4C57-9256-FD7D5454C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47</TotalTime>
  <Pages>5</Pages>
  <Words>799</Words>
  <Characters>4560</Characters>
  <Application>Microsoft Office Word</Application>
  <DocSecurity>0</DocSecurity>
  <Lines>38</Lines>
  <Paragraphs>10</Paragraphs>
  <ScaleCrop>false</ScaleCrop>
  <Company>Hewlett-Packard Company</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sse</dc:creator>
  <cp:lastModifiedBy>HP</cp:lastModifiedBy>
  <cp:revision>26</cp:revision>
  <dcterms:created xsi:type="dcterms:W3CDTF">2022-03-17T01:23:00Z</dcterms:created>
  <dcterms:modified xsi:type="dcterms:W3CDTF">2022-03-24T09:35:00Z</dcterms:modified>
</cp:coreProperties>
</file>