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E0" w:rsidRDefault="00F53B6A">
      <w:pPr>
        <w:spacing w:line="240" w:lineRule="atLeast"/>
        <w:jc w:val="center"/>
        <w:rPr>
          <w:rFonts w:asciiTheme="minorEastAsia" w:hAnsiTheme="minorEastAsia" w:cstheme="minorEastAsia"/>
          <w:b/>
          <w:bCs/>
          <w:color w:val="FF0000"/>
          <w:sz w:val="72"/>
          <w:szCs w:val="72"/>
        </w:rPr>
      </w:pPr>
      <w:r>
        <w:rPr>
          <w:rFonts w:asciiTheme="minorEastAsia" w:hAnsiTheme="minorEastAsia" w:cstheme="minorEastAsia" w:hint="eastAsia"/>
          <w:b/>
          <w:bCs/>
          <w:noProof/>
          <w:color w:val="FF0000"/>
          <w:sz w:val="80"/>
          <w:szCs w:val="64"/>
        </w:rPr>
        <mc:AlternateContent>
          <mc:Choice Requires="wps">
            <w:drawing>
              <wp:anchor distT="0" distB="0" distL="114300" distR="114300" simplePos="0" relativeHeight="251659264" behindDoc="0" locked="0" layoutInCell="1" allowOverlap="1">
                <wp:simplePos x="0" y="0"/>
                <wp:positionH relativeFrom="page">
                  <wp:posOffset>1144905</wp:posOffset>
                </wp:positionH>
                <wp:positionV relativeFrom="page">
                  <wp:posOffset>1626870</wp:posOffset>
                </wp:positionV>
                <wp:extent cx="5546090" cy="0"/>
                <wp:effectExtent l="0" t="25400" r="16510" b="31750"/>
                <wp:wrapNone/>
                <wp:docPr id="1" name="直接连接符 1"/>
                <wp:cNvGraphicFramePr/>
                <a:graphic xmlns:a="http://schemas.openxmlformats.org/drawingml/2006/main">
                  <a:graphicData uri="http://schemas.microsoft.com/office/word/2010/wordprocessingShape">
                    <wps:wsp>
                      <wps:cNvCnPr/>
                      <wps:spPr>
                        <a:xfrm>
                          <a:off x="0" y="0"/>
                          <a:ext cx="5546090" cy="0"/>
                        </a:xfrm>
                        <a:prstGeom prst="line">
                          <a:avLst/>
                        </a:prstGeom>
                        <a:ln w="50800" cap="flat" cmpd="thickThin">
                          <a:solidFill>
                            <a:srgbClr val="FF0000"/>
                          </a:solidFill>
                          <a:prstDash val="soli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7738AF" id="直接连接符 1"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90.15pt,128.1pt" to="526.8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" strokecolor="red" strokeweight="4pt">
                <v:stroke linestyle="thickThin"/>
                <w10:wrap anchorx="page" anchory="page"/>
              </v:line>
            </w:pict>
          </mc:Fallback>
        </mc:AlternateContent>
      </w:r>
      <w:r>
        <w:rPr>
          <w:rFonts w:asciiTheme="minorEastAsia" w:hAnsiTheme="minorEastAsia" w:cstheme="minorEastAsia" w:hint="eastAsia"/>
          <w:b/>
          <w:bCs/>
          <w:color w:val="FF0000"/>
          <w:sz w:val="72"/>
          <w:szCs w:val="72"/>
        </w:rPr>
        <w:t>广深铁路股份有限公司</w:t>
      </w:r>
    </w:p>
    <w:p w:rsidR="009F77E0" w:rsidRDefault="00F53B6A">
      <w:pPr>
        <w:tabs>
          <w:tab w:val="left" w:pos="318"/>
          <w:tab w:val="center" w:pos="4876"/>
        </w:tabs>
        <w:spacing w:line="640" w:lineRule="exact"/>
        <w:jc w:val="center"/>
        <w:rPr>
          <w:b/>
          <w:sz w:val="28"/>
          <w:szCs w:val="28"/>
        </w:rPr>
      </w:pPr>
      <w:r>
        <w:rPr>
          <w:rFonts w:hAnsi="宋体"/>
          <w:b/>
          <w:sz w:val="28"/>
          <w:szCs w:val="28"/>
        </w:rPr>
        <w:t>广</w:t>
      </w:r>
      <w:r>
        <w:rPr>
          <w:b/>
          <w:sz w:val="28"/>
          <w:szCs w:val="28"/>
        </w:rPr>
        <w:t>深铁路股份有限公司</w:t>
      </w:r>
      <w:r>
        <w:rPr>
          <w:rFonts w:hint="eastAsia"/>
          <w:b/>
          <w:sz w:val="28"/>
          <w:szCs w:val="28"/>
        </w:rPr>
        <w:t>三年期持续关联交易项目之</w:t>
      </w:r>
    </w:p>
    <w:p w:rsidR="009F77E0" w:rsidRDefault="00F53B6A">
      <w:pPr>
        <w:tabs>
          <w:tab w:val="left" w:pos="318"/>
          <w:tab w:val="center" w:pos="4876"/>
        </w:tabs>
        <w:spacing w:line="640" w:lineRule="exact"/>
        <w:jc w:val="center"/>
        <w:rPr>
          <w:b/>
          <w:sz w:val="36"/>
          <w:szCs w:val="36"/>
        </w:rPr>
      </w:pPr>
      <w:r>
        <w:rPr>
          <w:rFonts w:hint="eastAsia"/>
          <w:b/>
          <w:sz w:val="28"/>
          <w:szCs w:val="28"/>
        </w:rPr>
        <w:t>独立财务顾问服务竞争性磋商</w:t>
      </w:r>
      <w:r>
        <w:rPr>
          <w:b/>
          <w:sz w:val="28"/>
          <w:szCs w:val="28"/>
        </w:rPr>
        <w:t>公告</w:t>
      </w:r>
    </w:p>
    <w:p w:rsidR="009F77E0" w:rsidRDefault="009F77E0">
      <w:pPr>
        <w:spacing w:line="360" w:lineRule="auto"/>
        <w:ind w:firstLineChars="200" w:firstLine="480"/>
        <w:rPr>
          <w:sz w:val="24"/>
        </w:rPr>
      </w:pPr>
    </w:p>
    <w:p w:rsidR="009F77E0" w:rsidRDefault="00F53B6A">
      <w:pPr>
        <w:spacing w:line="360" w:lineRule="auto"/>
        <w:ind w:firstLineChars="200" w:firstLine="480"/>
        <w:rPr>
          <w:sz w:val="24"/>
        </w:rPr>
      </w:pPr>
      <w:r>
        <w:rPr>
          <w:rFonts w:hint="eastAsia"/>
          <w:sz w:val="24"/>
        </w:rPr>
        <w:t>广深铁路股份有限公司（以下简称“本公司”）根据工作需要，拟对下述</w:t>
      </w:r>
      <w:r>
        <w:rPr>
          <w:sz w:val="24"/>
        </w:rPr>
        <w:t>项目</w:t>
      </w:r>
      <w:r>
        <w:rPr>
          <w:rFonts w:hint="eastAsia"/>
          <w:sz w:val="24"/>
        </w:rPr>
        <w:t>以竞争性磋商方式进行采购。</w:t>
      </w:r>
      <w:proofErr w:type="gramStart"/>
      <w:r>
        <w:rPr>
          <w:rFonts w:hint="eastAsia"/>
          <w:sz w:val="24"/>
        </w:rPr>
        <w:t>现邀请</w:t>
      </w:r>
      <w:proofErr w:type="gramEnd"/>
      <w:r>
        <w:rPr>
          <w:rFonts w:hint="eastAsia"/>
          <w:sz w:val="24"/>
        </w:rPr>
        <w:t>资格合格的供应商参加此次磋商。</w:t>
      </w:r>
    </w:p>
    <w:p w:rsidR="009F77E0" w:rsidRDefault="00F53B6A">
      <w:pPr>
        <w:numPr>
          <w:ilvl w:val="0"/>
          <w:numId w:val="1"/>
        </w:numPr>
        <w:tabs>
          <w:tab w:val="left" w:pos="567"/>
        </w:tabs>
        <w:spacing w:line="360" w:lineRule="auto"/>
        <w:rPr>
          <w:b/>
          <w:sz w:val="24"/>
        </w:rPr>
      </w:pPr>
      <w:r>
        <w:rPr>
          <w:rFonts w:hint="eastAsia"/>
          <w:b/>
          <w:sz w:val="24"/>
        </w:rPr>
        <w:t>磋商</w:t>
      </w:r>
      <w:r>
        <w:rPr>
          <w:b/>
          <w:sz w:val="24"/>
        </w:rPr>
        <w:t>条件：</w:t>
      </w:r>
    </w:p>
    <w:p w:rsidR="009F77E0" w:rsidRDefault="00F53B6A">
      <w:pPr>
        <w:spacing w:line="360" w:lineRule="auto"/>
        <w:ind w:firstLineChars="200" w:firstLine="480"/>
        <w:rPr>
          <w:sz w:val="24"/>
        </w:rPr>
      </w:pPr>
      <w:r>
        <w:rPr>
          <w:sz w:val="24"/>
        </w:rPr>
        <w:t>采购人为</w:t>
      </w:r>
      <w:r>
        <w:rPr>
          <w:rFonts w:hint="eastAsia"/>
          <w:sz w:val="24"/>
        </w:rPr>
        <w:t>本公司</w:t>
      </w:r>
      <w:r>
        <w:rPr>
          <w:sz w:val="24"/>
        </w:rPr>
        <w:t>，本项目已经过相关审批，通过</w:t>
      </w:r>
      <w:r>
        <w:rPr>
          <w:rFonts w:hint="eastAsia"/>
          <w:sz w:val="24"/>
        </w:rPr>
        <w:t>竞争性</w:t>
      </w:r>
      <w:r>
        <w:rPr>
          <w:sz w:val="24"/>
        </w:rPr>
        <w:t>磋商的方式采购。</w:t>
      </w:r>
    </w:p>
    <w:p w:rsidR="009F77E0" w:rsidRDefault="00F53B6A">
      <w:pPr>
        <w:numPr>
          <w:ilvl w:val="0"/>
          <w:numId w:val="1"/>
        </w:numPr>
        <w:tabs>
          <w:tab w:val="left" w:pos="567"/>
        </w:tabs>
        <w:spacing w:line="360" w:lineRule="auto"/>
        <w:rPr>
          <w:b/>
          <w:sz w:val="24"/>
        </w:rPr>
      </w:pPr>
      <w:r>
        <w:rPr>
          <w:rFonts w:hint="eastAsia"/>
          <w:b/>
          <w:sz w:val="24"/>
        </w:rPr>
        <w:t>项目概况</w:t>
      </w:r>
      <w:r>
        <w:rPr>
          <w:b/>
          <w:sz w:val="24"/>
        </w:rPr>
        <w:t>：</w:t>
      </w:r>
    </w:p>
    <w:p w:rsidR="009F77E0" w:rsidRDefault="00F53B6A">
      <w:pPr>
        <w:spacing w:line="360" w:lineRule="auto"/>
        <w:ind w:firstLineChars="200" w:firstLine="480"/>
        <w:rPr>
          <w:sz w:val="24"/>
        </w:rPr>
      </w:pPr>
      <w:r>
        <w:rPr>
          <w:rFonts w:hint="eastAsia"/>
          <w:sz w:val="24"/>
        </w:rPr>
        <w:t>1.</w:t>
      </w:r>
      <w:r>
        <w:rPr>
          <w:rFonts w:hint="eastAsia"/>
          <w:sz w:val="24"/>
        </w:rPr>
        <w:t>项目名称：本公司三年期持续关联交易项目之独立财务顾问服务。</w:t>
      </w:r>
    </w:p>
    <w:p w:rsidR="009F77E0" w:rsidRDefault="00F53B6A">
      <w:pPr>
        <w:spacing w:line="360" w:lineRule="auto"/>
        <w:ind w:firstLineChars="200" w:firstLine="480"/>
        <w:rPr>
          <w:sz w:val="24"/>
        </w:rPr>
      </w:pPr>
      <w:r>
        <w:rPr>
          <w:rFonts w:hint="eastAsia"/>
          <w:sz w:val="24"/>
        </w:rPr>
        <w:t>2.</w:t>
      </w:r>
      <w:r>
        <w:rPr>
          <w:rFonts w:hint="eastAsia"/>
          <w:sz w:val="24"/>
        </w:rPr>
        <w:t>项目内容：聘请独立财务顾问为本公司就</w:t>
      </w:r>
      <w:r>
        <w:rPr>
          <w:rFonts w:hint="eastAsia"/>
          <w:sz w:val="24"/>
        </w:rPr>
        <w:t>2023</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日至</w:t>
      </w:r>
      <w:r>
        <w:rPr>
          <w:rFonts w:hint="eastAsia"/>
          <w:sz w:val="24"/>
        </w:rPr>
        <w:t>2025</w:t>
      </w:r>
      <w:r>
        <w:rPr>
          <w:rFonts w:hint="eastAsia"/>
          <w:sz w:val="24"/>
        </w:rPr>
        <w:t>年</w:t>
      </w:r>
      <w:r>
        <w:rPr>
          <w:rFonts w:hint="eastAsia"/>
          <w:sz w:val="24"/>
        </w:rPr>
        <w:t>12</w:t>
      </w:r>
      <w:r>
        <w:rPr>
          <w:rFonts w:hint="eastAsia"/>
          <w:sz w:val="24"/>
        </w:rPr>
        <w:t>月</w:t>
      </w:r>
      <w:r>
        <w:rPr>
          <w:rFonts w:hint="eastAsia"/>
          <w:sz w:val="24"/>
        </w:rPr>
        <w:t>31</w:t>
      </w:r>
      <w:r>
        <w:rPr>
          <w:rFonts w:hint="eastAsia"/>
          <w:sz w:val="24"/>
        </w:rPr>
        <w:t>日期间的持续关联交易提供符合香港联交所《证券上市规则》第</w:t>
      </w:r>
      <w:r>
        <w:rPr>
          <w:rFonts w:hint="eastAsia"/>
          <w:sz w:val="24"/>
        </w:rPr>
        <w:t>14A.44</w:t>
      </w:r>
      <w:r>
        <w:rPr>
          <w:rFonts w:hint="eastAsia"/>
          <w:sz w:val="24"/>
        </w:rPr>
        <w:t>条要求的独立财务顾问服务。</w:t>
      </w:r>
    </w:p>
    <w:p w:rsidR="009F77E0" w:rsidRDefault="00F53B6A">
      <w:pPr>
        <w:spacing w:line="360" w:lineRule="auto"/>
        <w:ind w:firstLineChars="200" w:firstLine="480"/>
        <w:rPr>
          <w:sz w:val="24"/>
        </w:rPr>
      </w:pPr>
      <w:r>
        <w:rPr>
          <w:rFonts w:hint="eastAsia"/>
          <w:sz w:val="24"/>
        </w:rPr>
        <w:t>3.</w:t>
      </w:r>
      <w:r>
        <w:rPr>
          <w:rFonts w:hint="eastAsia"/>
          <w:sz w:val="24"/>
        </w:rPr>
        <w:t>项目</w:t>
      </w:r>
      <w:r>
        <w:rPr>
          <w:sz w:val="24"/>
        </w:rPr>
        <w:t>所在地区：广东省深圳市</w:t>
      </w:r>
      <w:r>
        <w:rPr>
          <w:rFonts w:hint="eastAsia"/>
          <w:sz w:val="24"/>
        </w:rPr>
        <w:t>。</w:t>
      </w:r>
    </w:p>
    <w:p w:rsidR="009F77E0" w:rsidRDefault="00F53B6A">
      <w:pPr>
        <w:spacing w:line="360" w:lineRule="auto"/>
        <w:ind w:firstLineChars="200" w:firstLine="480"/>
        <w:rPr>
          <w:sz w:val="24"/>
        </w:rPr>
      </w:pPr>
      <w:r>
        <w:rPr>
          <w:rFonts w:hint="eastAsia"/>
          <w:sz w:val="24"/>
        </w:rPr>
        <w:t>4.</w:t>
      </w:r>
      <w:r>
        <w:rPr>
          <w:rFonts w:hint="eastAsia"/>
          <w:sz w:val="24"/>
        </w:rPr>
        <w:t>项目规模：详见磋商文件</w:t>
      </w:r>
      <w:r>
        <w:rPr>
          <w:sz w:val="24"/>
        </w:rPr>
        <w:t>。</w:t>
      </w:r>
    </w:p>
    <w:p w:rsidR="009F77E0" w:rsidRDefault="00F53B6A">
      <w:pPr>
        <w:numPr>
          <w:ilvl w:val="0"/>
          <w:numId w:val="1"/>
        </w:numPr>
        <w:tabs>
          <w:tab w:val="left" w:pos="567"/>
        </w:tabs>
        <w:spacing w:line="360" w:lineRule="auto"/>
        <w:rPr>
          <w:sz w:val="24"/>
        </w:rPr>
      </w:pPr>
      <w:r>
        <w:rPr>
          <w:b/>
          <w:sz w:val="24"/>
        </w:rPr>
        <w:t>磋商供应商资格要求：</w:t>
      </w:r>
    </w:p>
    <w:p w:rsidR="009F77E0" w:rsidRDefault="00F53B6A">
      <w:pPr>
        <w:spacing w:line="360" w:lineRule="auto"/>
        <w:ind w:firstLineChars="200" w:firstLine="480"/>
        <w:rPr>
          <w:sz w:val="24"/>
        </w:rPr>
      </w:pPr>
      <w:r>
        <w:rPr>
          <w:rFonts w:hint="eastAsia"/>
          <w:sz w:val="24"/>
        </w:rPr>
        <w:t>1.</w:t>
      </w:r>
      <w:r>
        <w:rPr>
          <w:rFonts w:hint="eastAsia"/>
          <w:sz w:val="24"/>
        </w:rPr>
        <w:t>具有有效的香港商业登记证。</w:t>
      </w:r>
    </w:p>
    <w:p w:rsidR="009F77E0" w:rsidRDefault="00F53B6A">
      <w:pPr>
        <w:spacing w:line="360" w:lineRule="auto"/>
        <w:ind w:firstLineChars="200" w:firstLine="480"/>
        <w:rPr>
          <w:sz w:val="24"/>
        </w:rPr>
      </w:pPr>
      <w:r>
        <w:rPr>
          <w:rFonts w:hint="eastAsia"/>
          <w:sz w:val="24"/>
        </w:rPr>
        <w:t>2.</w:t>
      </w:r>
      <w:r>
        <w:rPr>
          <w:rFonts w:hint="eastAsia"/>
          <w:sz w:val="24"/>
        </w:rPr>
        <w:t>具有香港联交所《证券上市规则》第</w:t>
      </w:r>
      <w:r>
        <w:rPr>
          <w:rFonts w:hint="eastAsia"/>
          <w:sz w:val="24"/>
        </w:rPr>
        <w:t>14A.44</w:t>
      </w:r>
      <w:r>
        <w:rPr>
          <w:rFonts w:hint="eastAsia"/>
          <w:sz w:val="24"/>
        </w:rPr>
        <w:t>条要求的独立财务顾问资格。</w:t>
      </w:r>
    </w:p>
    <w:p w:rsidR="009F77E0" w:rsidRDefault="00F53B6A">
      <w:pPr>
        <w:spacing w:line="360" w:lineRule="auto"/>
        <w:ind w:firstLineChars="200" w:firstLine="480"/>
        <w:rPr>
          <w:sz w:val="24"/>
        </w:rPr>
      </w:pPr>
      <w:r>
        <w:rPr>
          <w:rFonts w:hint="eastAsia"/>
          <w:sz w:val="24"/>
        </w:rPr>
        <w:t>3.</w:t>
      </w:r>
      <w:r>
        <w:rPr>
          <w:rFonts w:hint="eastAsia"/>
          <w:sz w:val="24"/>
        </w:rPr>
        <w:t>具有为</w:t>
      </w:r>
      <w:r>
        <w:rPr>
          <w:rFonts w:hint="eastAsia"/>
          <w:sz w:val="24"/>
        </w:rPr>
        <w:t>H</w:t>
      </w:r>
      <w:r>
        <w:rPr>
          <w:rFonts w:hint="eastAsia"/>
          <w:sz w:val="24"/>
        </w:rPr>
        <w:t>股上市公司提供同类服务的经验。</w:t>
      </w:r>
    </w:p>
    <w:p w:rsidR="009F77E0" w:rsidRDefault="00F53B6A">
      <w:pPr>
        <w:spacing w:line="360" w:lineRule="auto"/>
        <w:ind w:firstLineChars="200" w:firstLine="480"/>
        <w:rPr>
          <w:sz w:val="24"/>
        </w:rPr>
      </w:pPr>
      <w:r>
        <w:rPr>
          <w:rFonts w:hint="eastAsia"/>
          <w:sz w:val="24"/>
        </w:rPr>
        <w:t>4.</w:t>
      </w:r>
      <w:r>
        <w:rPr>
          <w:rFonts w:hint="eastAsia"/>
          <w:sz w:val="24"/>
        </w:rPr>
        <w:t>具有良好信誉，近三年无受行政处罚或行业处分等不良记录。</w:t>
      </w:r>
    </w:p>
    <w:p w:rsidR="009F77E0" w:rsidRDefault="00F53B6A">
      <w:pPr>
        <w:spacing w:line="360" w:lineRule="auto"/>
        <w:ind w:firstLineChars="200" w:firstLine="480"/>
        <w:rPr>
          <w:sz w:val="24"/>
        </w:rPr>
      </w:pPr>
      <w:r>
        <w:rPr>
          <w:rFonts w:hint="eastAsia"/>
          <w:sz w:val="24"/>
        </w:rPr>
        <w:t>5.</w:t>
      </w:r>
      <w:r>
        <w:rPr>
          <w:rFonts w:hint="eastAsia"/>
          <w:sz w:val="24"/>
        </w:rPr>
        <w:t>本项目不支持联合体参与磋商。</w:t>
      </w:r>
    </w:p>
    <w:p w:rsidR="009F77E0" w:rsidRDefault="00F53B6A">
      <w:pPr>
        <w:numPr>
          <w:ilvl w:val="0"/>
          <w:numId w:val="1"/>
        </w:numPr>
        <w:tabs>
          <w:tab w:val="left" w:pos="567"/>
        </w:tabs>
        <w:spacing w:line="360" w:lineRule="auto"/>
        <w:rPr>
          <w:b/>
          <w:sz w:val="24"/>
        </w:rPr>
      </w:pPr>
      <w:r>
        <w:rPr>
          <w:rFonts w:hint="eastAsia"/>
          <w:b/>
          <w:sz w:val="24"/>
        </w:rPr>
        <w:t>磋商文件的获取及时间</w:t>
      </w:r>
    </w:p>
    <w:p w:rsidR="009F77E0" w:rsidRDefault="00F53B6A">
      <w:pPr>
        <w:spacing w:line="360" w:lineRule="auto"/>
        <w:ind w:firstLineChars="200" w:firstLine="480"/>
        <w:rPr>
          <w:sz w:val="24"/>
        </w:rPr>
      </w:pPr>
      <w:r>
        <w:rPr>
          <w:rFonts w:hint="eastAsia"/>
          <w:sz w:val="24"/>
        </w:rPr>
        <w:t>1.</w:t>
      </w:r>
      <w:r>
        <w:rPr>
          <w:rFonts w:hint="eastAsia"/>
          <w:sz w:val="24"/>
        </w:rPr>
        <w:t>磋商报名时间：自</w:t>
      </w:r>
      <w:r>
        <w:rPr>
          <w:rFonts w:hint="eastAsia"/>
          <w:sz w:val="24"/>
        </w:rPr>
        <w:t>2022</w:t>
      </w:r>
      <w:r>
        <w:rPr>
          <w:rFonts w:hint="eastAsia"/>
          <w:sz w:val="24"/>
        </w:rPr>
        <w:t>年</w:t>
      </w:r>
      <w:r>
        <w:rPr>
          <w:rFonts w:hint="eastAsia"/>
          <w:sz w:val="24"/>
        </w:rPr>
        <w:t>5</w:t>
      </w:r>
      <w:r>
        <w:rPr>
          <w:rFonts w:hint="eastAsia"/>
          <w:sz w:val="24"/>
        </w:rPr>
        <w:t>月</w:t>
      </w:r>
      <w:r>
        <w:rPr>
          <w:rFonts w:hint="eastAsia"/>
          <w:sz w:val="24"/>
        </w:rPr>
        <w:t>6</w:t>
      </w:r>
      <w:r>
        <w:rPr>
          <w:rFonts w:hint="eastAsia"/>
          <w:sz w:val="24"/>
        </w:rPr>
        <w:t>日</w:t>
      </w:r>
      <w:r>
        <w:rPr>
          <w:rFonts w:hint="eastAsia"/>
          <w:sz w:val="24"/>
        </w:rPr>
        <w:t>1</w:t>
      </w:r>
      <w:r>
        <w:rPr>
          <w:sz w:val="24"/>
        </w:rPr>
        <w:t>5</w:t>
      </w:r>
      <w:r>
        <w:rPr>
          <w:rFonts w:hint="eastAsia"/>
          <w:sz w:val="24"/>
        </w:rPr>
        <w:t>:00</w:t>
      </w:r>
      <w:r>
        <w:rPr>
          <w:rFonts w:hint="eastAsia"/>
          <w:sz w:val="24"/>
        </w:rPr>
        <w:t>时至</w:t>
      </w:r>
      <w:r>
        <w:rPr>
          <w:rFonts w:hint="eastAsia"/>
          <w:sz w:val="24"/>
        </w:rPr>
        <w:t>2022</w:t>
      </w:r>
      <w:r>
        <w:rPr>
          <w:rFonts w:hint="eastAsia"/>
          <w:sz w:val="24"/>
        </w:rPr>
        <w:t>年</w:t>
      </w:r>
      <w:r>
        <w:rPr>
          <w:rFonts w:hint="eastAsia"/>
          <w:sz w:val="24"/>
        </w:rPr>
        <w:t>5</w:t>
      </w:r>
      <w:r>
        <w:rPr>
          <w:rFonts w:hint="eastAsia"/>
          <w:sz w:val="24"/>
        </w:rPr>
        <w:t>月</w:t>
      </w:r>
      <w:r>
        <w:rPr>
          <w:rFonts w:hint="eastAsia"/>
          <w:sz w:val="24"/>
        </w:rPr>
        <w:t>12</w:t>
      </w:r>
      <w:r>
        <w:rPr>
          <w:rFonts w:hint="eastAsia"/>
          <w:sz w:val="24"/>
        </w:rPr>
        <w:t>日</w:t>
      </w:r>
      <w:r>
        <w:rPr>
          <w:rFonts w:hint="eastAsia"/>
          <w:sz w:val="24"/>
        </w:rPr>
        <w:t>1</w:t>
      </w:r>
      <w:r>
        <w:rPr>
          <w:sz w:val="24"/>
        </w:rPr>
        <w:t>5</w:t>
      </w:r>
      <w:r>
        <w:rPr>
          <w:rFonts w:hint="eastAsia"/>
          <w:sz w:val="24"/>
        </w:rPr>
        <w:t>:00</w:t>
      </w:r>
      <w:r>
        <w:rPr>
          <w:rFonts w:hint="eastAsia"/>
          <w:sz w:val="24"/>
        </w:rPr>
        <w:t>时止。</w:t>
      </w:r>
    </w:p>
    <w:p w:rsidR="009F77E0" w:rsidRDefault="00F53B6A">
      <w:pPr>
        <w:spacing w:line="360" w:lineRule="auto"/>
        <w:ind w:firstLineChars="200" w:firstLine="480"/>
        <w:rPr>
          <w:sz w:val="24"/>
        </w:rPr>
      </w:pPr>
      <w:r>
        <w:rPr>
          <w:rFonts w:hint="eastAsia"/>
          <w:sz w:val="24"/>
        </w:rPr>
        <w:t>2.</w:t>
      </w:r>
      <w:r>
        <w:rPr>
          <w:rFonts w:hint="eastAsia"/>
          <w:sz w:val="24"/>
        </w:rPr>
        <w:t>磋商报名截止时间：</w:t>
      </w:r>
      <w:r>
        <w:rPr>
          <w:rFonts w:hint="eastAsia"/>
          <w:sz w:val="24"/>
        </w:rPr>
        <w:t>2022</w:t>
      </w:r>
      <w:r>
        <w:rPr>
          <w:rFonts w:hint="eastAsia"/>
          <w:sz w:val="24"/>
        </w:rPr>
        <w:t>年</w:t>
      </w:r>
      <w:r>
        <w:rPr>
          <w:rFonts w:hint="eastAsia"/>
          <w:sz w:val="24"/>
        </w:rPr>
        <w:t>5</w:t>
      </w:r>
      <w:r>
        <w:rPr>
          <w:rFonts w:hint="eastAsia"/>
          <w:sz w:val="24"/>
        </w:rPr>
        <w:t>月</w:t>
      </w:r>
      <w:r>
        <w:rPr>
          <w:rFonts w:hint="eastAsia"/>
          <w:sz w:val="24"/>
        </w:rPr>
        <w:t>12</w:t>
      </w:r>
      <w:r>
        <w:rPr>
          <w:rFonts w:hint="eastAsia"/>
          <w:sz w:val="24"/>
        </w:rPr>
        <w:t>日</w:t>
      </w:r>
      <w:r>
        <w:rPr>
          <w:rFonts w:hint="eastAsia"/>
          <w:sz w:val="24"/>
        </w:rPr>
        <w:t>1</w:t>
      </w:r>
      <w:r>
        <w:rPr>
          <w:sz w:val="24"/>
        </w:rPr>
        <w:t>5</w:t>
      </w:r>
      <w:r>
        <w:rPr>
          <w:rFonts w:hint="eastAsia"/>
          <w:sz w:val="24"/>
        </w:rPr>
        <w:t>:00</w:t>
      </w:r>
      <w:r>
        <w:rPr>
          <w:rFonts w:hint="eastAsia"/>
          <w:sz w:val="24"/>
        </w:rPr>
        <w:t>时。</w:t>
      </w:r>
    </w:p>
    <w:p w:rsidR="009F77E0" w:rsidRDefault="00F53B6A">
      <w:pPr>
        <w:spacing w:line="360" w:lineRule="auto"/>
        <w:ind w:firstLineChars="200" w:firstLine="480"/>
        <w:rPr>
          <w:b/>
          <w:bCs/>
          <w:sz w:val="24"/>
        </w:rPr>
      </w:pPr>
      <w:r>
        <w:rPr>
          <w:rFonts w:hint="eastAsia"/>
          <w:sz w:val="24"/>
        </w:rPr>
        <w:t>3.</w:t>
      </w:r>
      <w:r>
        <w:rPr>
          <w:rFonts w:hint="eastAsia"/>
          <w:sz w:val="24"/>
        </w:rPr>
        <w:t>磋商文件获取方式：报名单位通过电子邮箱将填妥的报名表（格式见本公告附件）、有效的商业登记证，以及香港联交所《证券上市规则》第</w:t>
      </w:r>
      <w:r>
        <w:rPr>
          <w:rFonts w:hint="eastAsia"/>
          <w:sz w:val="24"/>
        </w:rPr>
        <w:t>14A.44</w:t>
      </w:r>
      <w:r>
        <w:rPr>
          <w:rFonts w:hint="eastAsia"/>
          <w:sz w:val="24"/>
        </w:rPr>
        <w:t>条要求的独立财务顾问资格证明文件的扫描件一并电邮给本公告第七条我公司指定</w:t>
      </w:r>
      <w:r>
        <w:rPr>
          <w:rFonts w:hint="eastAsia"/>
          <w:sz w:val="24"/>
        </w:rPr>
        <w:lastRenderedPageBreak/>
        <w:t>电子邮箱后，我公司将通过该邮箱将磋商文件发送至报名单位报名表列示联系人的电子邮箱。</w:t>
      </w:r>
    </w:p>
    <w:p w:rsidR="009F77E0" w:rsidRDefault="00F53B6A">
      <w:pPr>
        <w:numPr>
          <w:ilvl w:val="0"/>
          <w:numId w:val="1"/>
        </w:numPr>
        <w:tabs>
          <w:tab w:val="left" w:pos="567"/>
        </w:tabs>
        <w:spacing w:line="360" w:lineRule="auto"/>
        <w:rPr>
          <w:b/>
          <w:sz w:val="24"/>
        </w:rPr>
      </w:pPr>
      <w:r>
        <w:rPr>
          <w:rFonts w:hint="eastAsia"/>
          <w:b/>
          <w:sz w:val="24"/>
        </w:rPr>
        <w:t>磋商响应</w:t>
      </w:r>
      <w:r>
        <w:rPr>
          <w:b/>
          <w:sz w:val="24"/>
        </w:rPr>
        <w:t>文件的递交</w:t>
      </w:r>
    </w:p>
    <w:p w:rsidR="009F77E0" w:rsidRDefault="00F53B6A">
      <w:pPr>
        <w:spacing w:line="360" w:lineRule="auto"/>
        <w:ind w:firstLineChars="200" w:firstLine="480"/>
        <w:rPr>
          <w:sz w:val="24"/>
        </w:rPr>
      </w:pPr>
      <w:r>
        <w:rPr>
          <w:rFonts w:hint="eastAsia"/>
          <w:sz w:val="24"/>
        </w:rPr>
        <w:t>递交截止时间：</w:t>
      </w:r>
      <w:r>
        <w:rPr>
          <w:rFonts w:hint="eastAsia"/>
          <w:sz w:val="24"/>
        </w:rPr>
        <w:t>2022</w:t>
      </w:r>
      <w:r>
        <w:rPr>
          <w:rFonts w:hint="eastAsia"/>
          <w:sz w:val="24"/>
        </w:rPr>
        <w:t>年</w:t>
      </w:r>
      <w:r>
        <w:rPr>
          <w:rFonts w:hint="eastAsia"/>
          <w:sz w:val="24"/>
        </w:rPr>
        <w:t>5</w:t>
      </w:r>
      <w:r>
        <w:rPr>
          <w:rFonts w:hint="eastAsia"/>
          <w:sz w:val="24"/>
        </w:rPr>
        <w:t>月</w:t>
      </w:r>
      <w:r>
        <w:rPr>
          <w:rFonts w:hint="eastAsia"/>
          <w:sz w:val="24"/>
        </w:rPr>
        <w:t>19</w:t>
      </w:r>
      <w:r>
        <w:rPr>
          <w:rFonts w:hint="eastAsia"/>
          <w:sz w:val="24"/>
        </w:rPr>
        <w:t>日</w:t>
      </w:r>
      <w:r>
        <w:rPr>
          <w:sz w:val="24"/>
        </w:rPr>
        <w:t>15</w:t>
      </w:r>
      <w:r>
        <w:rPr>
          <w:rFonts w:hint="eastAsia"/>
          <w:sz w:val="24"/>
        </w:rPr>
        <w:t>：</w:t>
      </w:r>
      <w:r>
        <w:rPr>
          <w:rFonts w:hint="eastAsia"/>
          <w:sz w:val="24"/>
        </w:rPr>
        <w:t>0</w:t>
      </w:r>
      <w:r>
        <w:rPr>
          <w:sz w:val="24"/>
        </w:rPr>
        <w:t>0</w:t>
      </w:r>
      <w:r>
        <w:rPr>
          <w:rFonts w:hint="eastAsia"/>
          <w:sz w:val="24"/>
        </w:rPr>
        <w:t>时</w:t>
      </w:r>
    </w:p>
    <w:p w:rsidR="009F77E0" w:rsidRDefault="00F53B6A">
      <w:pPr>
        <w:spacing w:line="360" w:lineRule="auto"/>
        <w:ind w:firstLineChars="200" w:firstLine="480"/>
        <w:rPr>
          <w:sz w:val="24"/>
        </w:rPr>
      </w:pPr>
      <w:r>
        <w:rPr>
          <w:rFonts w:hint="eastAsia"/>
          <w:sz w:val="24"/>
        </w:rPr>
        <w:t>递交方式：向本公告第七条的电子邮箱发送磋商响应文件。</w:t>
      </w:r>
    </w:p>
    <w:p w:rsidR="009F77E0" w:rsidRDefault="00F53B6A">
      <w:pPr>
        <w:numPr>
          <w:ilvl w:val="0"/>
          <w:numId w:val="1"/>
        </w:numPr>
        <w:tabs>
          <w:tab w:val="left" w:pos="567"/>
        </w:tabs>
        <w:spacing w:line="360" w:lineRule="auto"/>
        <w:rPr>
          <w:b/>
          <w:sz w:val="24"/>
        </w:rPr>
      </w:pPr>
      <w:r>
        <w:rPr>
          <w:rFonts w:hint="eastAsia"/>
          <w:b/>
          <w:sz w:val="24"/>
        </w:rPr>
        <w:t>磋商安排</w:t>
      </w:r>
    </w:p>
    <w:p w:rsidR="009F77E0" w:rsidRDefault="00F53B6A">
      <w:pPr>
        <w:spacing w:line="360" w:lineRule="auto"/>
        <w:ind w:firstLineChars="200" w:firstLine="480"/>
        <w:rPr>
          <w:sz w:val="24"/>
        </w:rPr>
      </w:pPr>
      <w:r>
        <w:rPr>
          <w:rFonts w:hint="eastAsia"/>
          <w:sz w:val="24"/>
        </w:rPr>
        <w:t>时间：</w:t>
      </w:r>
      <w:r>
        <w:rPr>
          <w:rFonts w:hint="eastAsia"/>
          <w:sz w:val="24"/>
        </w:rPr>
        <w:t>2022</w:t>
      </w:r>
      <w:r>
        <w:rPr>
          <w:rFonts w:hint="eastAsia"/>
          <w:sz w:val="24"/>
        </w:rPr>
        <w:t>年</w:t>
      </w:r>
      <w:r>
        <w:rPr>
          <w:rFonts w:hint="eastAsia"/>
          <w:sz w:val="24"/>
        </w:rPr>
        <w:t>5</w:t>
      </w:r>
      <w:r>
        <w:rPr>
          <w:rFonts w:hint="eastAsia"/>
          <w:sz w:val="24"/>
        </w:rPr>
        <w:t>月</w:t>
      </w:r>
      <w:r>
        <w:rPr>
          <w:rFonts w:hint="eastAsia"/>
          <w:sz w:val="24"/>
        </w:rPr>
        <w:t>19</w:t>
      </w:r>
      <w:r>
        <w:rPr>
          <w:rFonts w:hint="eastAsia"/>
          <w:sz w:val="24"/>
        </w:rPr>
        <w:t>日</w:t>
      </w:r>
      <w:r>
        <w:rPr>
          <w:sz w:val="24"/>
        </w:rPr>
        <w:t>15</w:t>
      </w:r>
      <w:r>
        <w:rPr>
          <w:rFonts w:hint="eastAsia"/>
          <w:sz w:val="24"/>
        </w:rPr>
        <w:t>:</w:t>
      </w:r>
      <w:r>
        <w:rPr>
          <w:sz w:val="24"/>
        </w:rPr>
        <w:t>00</w:t>
      </w:r>
      <w:r>
        <w:rPr>
          <w:rFonts w:hint="eastAsia"/>
          <w:sz w:val="24"/>
        </w:rPr>
        <w:t>时</w:t>
      </w:r>
    </w:p>
    <w:p w:rsidR="009F77E0" w:rsidRDefault="00F53B6A">
      <w:pPr>
        <w:spacing w:line="360" w:lineRule="auto"/>
        <w:ind w:firstLineChars="200" w:firstLine="480"/>
        <w:rPr>
          <w:sz w:val="24"/>
        </w:rPr>
      </w:pPr>
      <w:r>
        <w:rPr>
          <w:rFonts w:hint="eastAsia"/>
          <w:sz w:val="24"/>
        </w:rPr>
        <w:t>地点：深圳市罗湖区和平</w:t>
      </w:r>
      <w:bookmarkStart w:id="0" w:name="_GoBack"/>
      <w:bookmarkEnd w:id="0"/>
      <w:r>
        <w:rPr>
          <w:rFonts w:hint="eastAsia"/>
          <w:sz w:val="24"/>
        </w:rPr>
        <w:t>路</w:t>
      </w:r>
      <w:r>
        <w:rPr>
          <w:rFonts w:hint="eastAsia"/>
          <w:sz w:val="24"/>
        </w:rPr>
        <w:t>1052</w:t>
      </w:r>
      <w:r>
        <w:rPr>
          <w:rFonts w:hint="eastAsia"/>
          <w:sz w:val="24"/>
        </w:rPr>
        <w:t>号广深铁路股份有限公司</w:t>
      </w:r>
      <w:r>
        <w:rPr>
          <w:rFonts w:hint="eastAsia"/>
          <w:sz w:val="24"/>
        </w:rPr>
        <w:t>6</w:t>
      </w:r>
      <w:r>
        <w:rPr>
          <w:rFonts w:hint="eastAsia"/>
          <w:sz w:val="24"/>
        </w:rPr>
        <w:t>楼会议室</w:t>
      </w:r>
    </w:p>
    <w:p w:rsidR="009F77E0" w:rsidRDefault="00F53B6A">
      <w:pPr>
        <w:spacing w:line="360" w:lineRule="auto"/>
        <w:ind w:firstLineChars="200" w:firstLine="480"/>
        <w:rPr>
          <w:sz w:val="24"/>
        </w:rPr>
      </w:pPr>
      <w:r>
        <w:rPr>
          <w:rFonts w:hint="eastAsia"/>
          <w:sz w:val="24"/>
        </w:rPr>
        <w:t>形式：以电话或视频方式进行。</w:t>
      </w:r>
    </w:p>
    <w:p w:rsidR="009F77E0" w:rsidRDefault="00F53B6A">
      <w:pPr>
        <w:numPr>
          <w:ilvl w:val="0"/>
          <w:numId w:val="1"/>
        </w:numPr>
        <w:tabs>
          <w:tab w:val="left" w:pos="567"/>
        </w:tabs>
        <w:spacing w:line="360" w:lineRule="auto"/>
        <w:rPr>
          <w:b/>
          <w:sz w:val="24"/>
        </w:rPr>
      </w:pPr>
      <w:r>
        <w:rPr>
          <w:b/>
          <w:sz w:val="24"/>
        </w:rPr>
        <w:t>联系方式</w:t>
      </w:r>
    </w:p>
    <w:p w:rsidR="009F77E0" w:rsidRDefault="00F53B6A">
      <w:pPr>
        <w:spacing w:line="360" w:lineRule="auto"/>
        <w:ind w:firstLineChars="200" w:firstLine="480"/>
        <w:rPr>
          <w:sz w:val="24"/>
        </w:rPr>
      </w:pPr>
      <w:r>
        <w:rPr>
          <w:rFonts w:hint="eastAsia"/>
          <w:sz w:val="24"/>
        </w:rPr>
        <w:t>采购人</w:t>
      </w:r>
      <w:r>
        <w:rPr>
          <w:sz w:val="24"/>
        </w:rPr>
        <w:t>：广深铁路股份有限公司</w:t>
      </w:r>
      <w:r>
        <w:rPr>
          <w:sz w:val="24"/>
        </w:rPr>
        <w:tab/>
      </w:r>
    </w:p>
    <w:p w:rsidR="009F77E0" w:rsidRDefault="00F53B6A">
      <w:pPr>
        <w:spacing w:line="360" w:lineRule="auto"/>
        <w:ind w:firstLineChars="200" w:firstLine="480"/>
        <w:rPr>
          <w:sz w:val="24"/>
        </w:rPr>
      </w:pPr>
      <w:r>
        <w:rPr>
          <w:sz w:val="24"/>
        </w:rPr>
        <w:t>地址：深圳市罗湖区和平路</w:t>
      </w:r>
      <w:r>
        <w:rPr>
          <w:sz w:val="24"/>
        </w:rPr>
        <w:t>1052</w:t>
      </w:r>
      <w:r>
        <w:rPr>
          <w:sz w:val="24"/>
        </w:rPr>
        <w:t>号</w:t>
      </w:r>
    </w:p>
    <w:p w:rsidR="009F77E0" w:rsidRDefault="00F53B6A">
      <w:pPr>
        <w:spacing w:line="360" w:lineRule="auto"/>
        <w:ind w:firstLineChars="200" w:firstLine="480"/>
        <w:rPr>
          <w:sz w:val="24"/>
        </w:rPr>
      </w:pPr>
      <w:r>
        <w:rPr>
          <w:sz w:val="24"/>
        </w:rPr>
        <w:t>联系人：</w:t>
      </w:r>
      <w:r>
        <w:rPr>
          <w:rFonts w:hint="eastAsia"/>
          <w:sz w:val="24"/>
        </w:rPr>
        <w:t>邓小姐</w:t>
      </w:r>
    </w:p>
    <w:p w:rsidR="009F77E0" w:rsidRDefault="00F53B6A">
      <w:pPr>
        <w:spacing w:line="360" w:lineRule="auto"/>
        <w:ind w:firstLineChars="200" w:firstLine="480"/>
        <w:rPr>
          <w:sz w:val="24"/>
        </w:rPr>
      </w:pPr>
      <w:r>
        <w:rPr>
          <w:sz w:val="24"/>
        </w:rPr>
        <w:t>电话：</w:t>
      </w:r>
      <w:r>
        <w:rPr>
          <w:rFonts w:hint="eastAsia"/>
          <w:sz w:val="24"/>
        </w:rPr>
        <w:t>0755</w:t>
      </w:r>
      <w:r>
        <w:rPr>
          <w:sz w:val="24"/>
        </w:rPr>
        <w:t>-61382</w:t>
      </w:r>
      <w:r>
        <w:rPr>
          <w:rFonts w:hint="eastAsia"/>
          <w:sz w:val="24"/>
        </w:rPr>
        <w:t>143</w:t>
      </w:r>
    </w:p>
    <w:p w:rsidR="009F77E0" w:rsidRDefault="00F53B6A">
      <w:pPr>
        <w:spacing w:line="360" w:lineRule="auto"/>
        <w:ind w:firstLineChars="200" w:firstLine="480"/>
        <w:rPr>
          <w:sz w:val="24"/>
        </w:rPr>
      </w:pPr>
      <w:r>
        <w:rPr>
          <w:sz w:val="24"/>
        </w:rPr>
        <w:t>电子邮件：</w:t>
      </w:r>
      <w:r>
        <w:rPr>
          <w:rFonts w:hint="eastAsia"/>
          <w:sz w:val="24"/>
        </w:rPr>
        <w:t>ir</w:t>
      </w:r>
      <w:r>
        <w:rPr>
          <w:sz w:val="24"/>
        </w:rPr>
        <w:t>@gsrc.com</w:t>
      </w:r>
    </w:p>
    <w:p w:rsidR="009F77E0" w:rsidRDefault="009F77E0">
      <w:pPr>
        <w:spacing w:line="360" w:lineRule="auto"/>
        <w:ind w:firstLineChars="150" w:firstLine="360"/>
        <w:rPr>
          <w:sz w:val="24"/>
        </w:rPr>
      </w:pPr>
    </w:p>
    <w:p w:rsidR="009F77E0" w:rsidRDefault="00F53B6A">
      <w:pPr>
        <w:spacing w:line="360" w:lineRule="auto"/>
        <w:ind w:firstLineChars="150" w:firstLine="360"/>
        <w:rPr>
          <w:sz w:val="24"/>
        </w:rPr>
      </w:pPr>
      <w:r>
        <w:rPr>
          <w:rFonts w:hint="eastAsia"/>
          <w:sz w:val="24"/>
        </w:rPr>
        <w:t>附件：磋商报名表</w:t>
      </w:r>
    </w:p>
    <w:p w:rsidR="009F77E0" w:rsidRDefault="009F77E0">
      <w:pPr>
        <w:spacing w:line="360" w:lineRule="auto"/>
        <w:ind w:firstLineChars="150" w:firstLine="360"/>
        <w:rPr>
          <w:sz w:val="24"/>
        </w:rPr>
      </w:pPr>
    </w:p>
    <w:p w:rsidR="009F77E0" w:rsidRDefault="00F53B6A">
      <w:pPr>
        <w:spacing w:line="360" w:lineRule="auto"/>
        <w:ind w:firstLineChars="150" w:firstLine="360"/>
        <w:rPr>
          <w:sz w:val="24"/>
        </w:rPr>
      </w:pPr>
      <w:r>
        <w:rPr>
          <w:rFonts w:hint="eastAsia"/>
          <w:sz w:val="24"/>
        </w:rPr>
        <w:t xml:space="preserve">                                          </w:t>
      </w:r>
    </w:p>
    <w:p w:rsidR="009F77E0" w:rsidRDefault="00F53B6A">
      <w:pPr>
        <w:spacing w:line="360" w:lineRule="auto"/>
        <w:ind w:firstLineChars="150" w:firstLine="360"/>
        <w:rPr>
          <w:sz w:val="24"/>
        </w:rPr>
      </w:pPr>
      <w:r>
        <w:rPr>
          <w:rFonts w:hint="eastAsia"/>
          <w:sz w:val="24"/>
        </w:rPr>
        <w:t xml:space="preserve">                                           </w:t>
      </w:r>
      <w:r>
        <w:rPr>
          <w:rFonts w:hint="eastAsia"/>
          <w:sz w:val="24"/>
        </w:rPr>
        <w:t>广深铁路股份有限公司</w:t>
      </w:r>
    </w:p>
    <w:p w:rsidR="009F77E0" w:rsidRDefault="00F53B6A">
      <w:pPr>
        <w:spacing w:line="360" w:lineRule="auto"/>
        <w:ind w:firstLineChars="150" w:firstLine="360"/>
        <w:rPr>
          <w:rFonts w:ascii="宋体" w:eastAsia="宋体" w:hAnsi="宋体" w:cs="宋体"/>
          <w:sz w:val="24"/>
        </w:rPr>
      </w:pPr>
      <w:r>
        <w:rPr>
          <w:rFonts w:hint="eastAsia"/>
          <w:sz w:val="24"/>
        </w:rPr>
        <w:t xml:space="preserve">                                             </w:t>
      </w:r>
      <w:r>
        <w:rPr>
          <w:rFonts w:ascii="宋体" w:eastAsia="宋体" w:hAnsi="宋体" w:cs="宋体" w:hint="eastAsia"/>
          <w:sz w:val="24"/>
        </w:rPr>
        <w:t xml:space="preserve"> 2022年5月6日</w:t>
      </w:r>
    </w:p>
    <w:p w:rsidR="009F77E0" w:rsidRDefault="00F53B6A">
      <w:pPr>
        <w:spacing w:line="360" w:lineRule="auto"/>
        <w:ind w:firstLineChars="150" w:firstLine="360"/>
        <w:rPr>
          <w:rFonts w:ascii="宋体" w:eastAsia="宋体" w:hAnsi="宋体" w:cs="宋体"/>
          <w:sz w:val="24"/>
        </w:rPr>
      </w:pPr>
      <w:r>
        <w:rPr>
          <w:rFonts w:ascii="宋体" w:eastAsia="宋体" w:hAnsi="宋体" w:cs="宋体" w:hint="eastAsia"/>
          <w:sz w:val="24"/>
        </w:rPr>
        <w:t xml:space="preserve">                                         </w:t>
      </w:r>
    </w:p>
    <w:p w:rsidR="009F77E0" w:rsidRDefault="009F77E0">
      <w:pPr>
        <w:spacing w:line="360" w:lineRule="auto"/>
        <w:ind w:firstLineChars="150" w:firstLine="360"/>
        <w:rPr>
          <w:sz w:val="24"/>
        </w:rPr>
        <w:sectPr w:rsidR="009F77E0">
          <w:pgSz w:w="11906" w:h="16838"/>
          <w:pgMar w:top="1440" w:right="1800" w:bottom="1440" w:left="1800" w:header="851" w:footer="992" w:gutter="0"/>
          <w:cols w:space="425"/>
          <w:docGrid w:type="lines" w:linePitch="312"/>
        </w:sectPr>
      </w:pPr>
    </w:p>
    <w:p w:rsidR="009F77E0" w:rsidRDefault="00F53B6A">
      <w:pPr>
        <w:spacing w:line="360" w:lineRule="auto"/>
        <w:ind w:firstLineChars="150" w:firstLine="480"/>
        <w:jc w:val="center"/>
        <w:rPr>
          <w:sz w:val="32"/>
          <w:szCs w:val="32"/>
        </w:rPr>
      </w:pPr>
      <w:r>
        <w:rPr>
          <w:rFonts w:hint="eastAsia"/>
          <w:sz w:val="32"/>
          <w:szCs w:val="32"/>
        </w:rPr>
        <w:lastRenderedPageBreak/>
        <w:t>磋商报名表</w:t>
      </w:r>
    </w:p>
    <w:p w:rsidR="009F77E0" w:rsidRDefault="009F77E0">
      <w:pPr>
        <w:spacing w:line="360" w:lineRule="auto"/>
        <w:ind w:firstLineChars="150" w:firstLine="360"/>
        <w:jc w:val="center"/>
        <w:rPr>
          <w:sz w:val="24"/>
        </w:rPr>
      </w:pPr>
    </w:p>
    <w:tbl>
      <w:tblPr>
        <w:tblStyle w:val="a3"/>
        <w:tblW w:w="0" w:type="auto"/>
        <w:tblLook w:val="04A0" w:firstRow="1" w:lastRow="0" w:firstColumn="1" w:lastColumn="0" w:noHBand="0" w:noVBand="1"/>
      </w:tblPr>
      <w:tblGrid>
        <w:gridCol w:w="2067"/>
        <w:gridCol w:w="2038"/>
        <w:gridCol w:w="4417"/>
      </w:tblGrid>
      <w:tr w:rsidR="009F77E0">
        <w:tc>
          <w:tcPr>
            <w:tcW w:w="2067" w:type="dxa"/>
            <w:vAlign w:val="center"/>
          </w:tcPr>
          <w:p w:rsidR="009F77E0" w:rsidRDefault="00F53B6A">
            <w:pPr>
              <w:spacing w:line="360" w:lineRule="auto"/>
              <w:rPr>
                <w:sz w:val="24"/>
              </w:rPr>
            </w:pPr>
            <w:r>
              <w:rPr>
                <w:rFonts w:hint="eastAsia"/>
                <w:sz w:val="24"/>
              </w:rPr>
              <w:t>项目名称</w:t>
            </w:r>
          </w:p>
        </w:tc>
        <w:tc>
          <w:tcPr>
            <w:tcW w:w="6455" w:type="dxa"/>
            <w:gridSpan w:val="2"/>
          </w:tcPr>
          <w:p w:rsidR="009F77E0" w:rsidRDefault="00F53B6A">
            <w:pPr>
              <w:spacing w:line="360" w:lineRule="auto"/>
              <w:rPr>
                <w:sz w:val="24"/>
              </w:rPr>
            </w:pPr>
            <w:r>
              <w:rPr>
                <w:rFonts w:hint="eastAsia"/>
                <w:sz w:val="24"/>
              </w:rPr>
              <w:t>广深铁路股份有限公司三年期持续关联交易项目之独立财务顾问服务</w:t>
            </w:r>
          </w:p>
        </w:tc>
      </w:tr>
      <w:tr w:rsidR="009F77E0">
        <w:tc>
          <w:tcPr>
            <w:tcW w:w="2067" w:type="dxa"/>
            <w:vAlign w:val="center"/>
          </w:tcPr>
          <w:p w:rsidR="009F77E0" w:rsidRDefault="00F53B6A">
            <w:pPr>
              <w:spacing w:line="360" w:lineRule="auto"/>
              <w:rPr>
                <w:sz w:val="24"/>
              </w:rPr>
            </w:pPr>
            <w:r>
              <w:rPr>
                <w:rFonts w:hint="eastAsia"/>
                <w:sz w:val="24"/>
              </w:rPr>
              <w:t>公司名称</w:t>
            </w:r>
          </w:p>
        </w:tc>
        <w:tc>
          <w:tcPr>
            <w:tcW w:w="6455" w:type="dxa"/>
            <w:gridSpan w:val="2"/>
          </w:tcPr>
          <w:p w:rsidR="009F77E0" w:rsidRDefault="009F77E0">
            <w:pPr>
              <w:spacing w:line="360" w:lineRule="auto"/>
              <w:rPr>
                <w:sz w:val="24"/>
              </w:rPr>
            </w:pPr>
          </w:p>
        </w:tc>
      </w:tr>
      <w:tr w:rsidR="009F77E0">
        <w:tc>
          <w:tcPr>
            <w:tcW w:w="2067" w:type="dxa"/>
            <w:vAlign w:val="center"/>
          </w:tcPr>
          <w:p w:rsidR="009F77E0" w:rsidRDefault="00F53B6A">
            <w:pPr>
              <w:spacing w:line="360" w:lineRule="auto"/>
              <w:rPr>
                <w:sz w:val="24"/>
              </w:rPr>
            </w:pPr>
            <w:r>
              <w:rPr>
                <w:rFonts w:hint="eastAsia"/>
                <w:sz w:val="24"/>
              </w:rPr>
              <w:t>负责人</w:t>
            </w:r>
          </w:p>
        </w:tc>
        <w:tc>
          <w:tcPr>
            <w:tcW w:w="6455" w:type="dxa"/>
            <w:gridSpan w:val="2"/>
          </w:tcPr>
          <w:p w:rsidR="009F77E0" w:rsidRDefault="009F77E0">
            <w:pPr>
              <w:spacing w:line="360" w:lineRule="auto"/>
              <w:rPr>
                <w:sz w:val="24"/>
              </w:rPr>
            </w:pPr>
          </w:p>
        </w:tc>
      </w:tr>
      <w:tr w:rsidR="009F77E0">
        <w:tc>
          <w:tcPr>
            <w:tcW w:w="2067" w:type="dxa"/>
            <w:vAlign w:val="center"/>
          </w:tcPr>
          <w:p w:rsidR="009F77E0" w:rsidRDefault="00F53B6A">
            <w:pPr>
              <w:spacing w:line="360" w:lineRule="auto"/>
              <w:rPr>
                <w:sz w:val="24"/>
              </w:rPr>
            </w:pPr>
            <w:r>
              <w:rPr>
                <w:rFonts w:hint="eastAsia"/>
                <w:sz w:val="24"/>
              </w:rPr>
              <w:t>公司地址</w:t>
            </w:r>
          </w:p>
        </w:tc>
        <w:tc>
          <w:tcPr>
            <w:tcW w:w="6455" w:type="dxa"/>
            <w:gridSpan w:val="2"/>
          </w:tcPr>
          <w:p w:rsidR="009F77E0" w:rsidRDefault="009F77E0">
            <w:pPr>
              <w:spacing w:line="360" w:lineRule="auto"/>
              <w:rPr>
                <w:sz w:val="24"/>
              </w:rPr>
            </w:pPr>
          </w:p>
        </w:tc>
      </w:tr>
      <w:tr w:rsidR="009F77E0">
        <w:tc>
          <w:tcPr>
            <w:tcW w:w="2067" w:type="dxa"/>
            <w:vMerge w:val="restart"/>
            <w:vAlign w:val="center"/>
          </w:tcPr>
          <w:p w:rsidR="009F77E0" w:rsidRDefault="00F53B6A">
            <w:pPr>
              <w:spacing w:line="360" w:lineRule="auto"/>
              <w:rPr>
                <w:sz w:val="24"/>
              </w:rPr>
            </w:pPr>
            <w:r>
              <w:rPr>
                <w:rFonts w:hint="eastAsia"/>
                <w:sz w:val="24"/>
              </w:rPr>
              <w:t>联系人及</w:t>
            </w:r>
          </w:p>
          <w:p w:rsidR="009F77E0" w:rsidRDefault="00F53B6A">
            <w:pPr>
              <w:spacing w:line="360" w:lineRule="auto"/>
              <w:rPr>
                <w:sz w:val="24"/>
              </w:rPr>
            </w:pPr>
            <w:r>
              <w:rPr>
                <w:rFonts w:hint="eastAsia"/>
                <w:sz w:val="24"/>
              </w:rPr>
              <w:t>联系方式</w:t>
            </w:r>
          </w:p>
        </w:tc>
        <w:tc>
          <w:tcPr>
            <w:tcW w:w="2038" w:type="dxa"/>
          </w:tcPr>
          <w:p w:rsidR="009F77E0" w:rsidRDefault="00F53B6A">
            <w:pPr>
              <w:spacing w:line="360" w:lineRule="auto"/>
              <w:rPr>
                <w:sz w:val="24"/>
              </w:rPr>
            </w:pPr>
            <w:r>
              <w:rPr>
                <w:rFonts w:hint="eastAsia"/>
                <w:sz w:val="24"/>
              </w:rPr>
              <w:t>姓名</w:t>
            </w:r>
          </w:p>
        </w:tc>
        <w:tc>
          <w:tcPr>
            <w:tcW w:w="4417" w:type="dxa"/>
          </w:tcPr>
          <w:p w:rsidR="009F77E0" w:rsidRDefault="009F77E0">
            <w:pPr>
              <w:spacing w:line="360" w:lineRule="auto"/>
              <w:rPr>
                <w:sz w:val="24"/>
              </w:rPr>
            </w:pPr>
          </w:p>
        </w:tc>
      </w:tr>
      <w:tr w:rsidR="009F77E0">
        <w:tc>
          <w:tcPr>
            <w:tcW w:w="2067" w:type="dxa"/>
            <w:vMerge/>
            <w:vAlign w:val="center"/>
          </w:tcPr>
          <w:p w:rsidR="009F77E0" w:rsidRDefault="009F77E0">
            <w:pPr>
              <w:spacing w:line="360" w:lineRule="auto"/>
              <w:rPr>
                <w:sz w:val="24"/>
              </w:rPr>
            </w:pPr>
          </w:p>
        </w:tc>
        <w:tc>
          <w:tcPr>
            <w:tcW w:w="2038" w:type="dxa"/>
          </w:tcPr>
          <w:p w:rsidR="009F77E0" w:rsidRDefault="00F53B6A">
            <w:pPr>
              <w:spacing w:line="360" w:lineRule="auto"/>
              <w:rPr>
                <w:sz w:val="24"/>
              </w:rPr>
            </w:pPr>
            <w:r>
              <w:rPr>
                <w:rFonts w:hint="eastAsia"/>
                <w:sz w:val="24"/>
              </w:rPr>
              <w:t>固定电话</w:t>
            </w:r>
          </w:p>
        </w:tc>
        <w:tc>
          <w:tcPr>
            <w:tcW w:w="4417" w:type="dxa"/>
          </w:tcPr>
          <w:p w:rsidR="009F77E0" w:rsidRDefault="009F77E0">
            <w:pPr>
              <w:spacing w:line="360" w:lineRule="auto"/>
              <w:rPr>
                <w:sz w:val="24"/>
              </w:rPr>
            </w:pPr>
          </w:p>
        </w:tc>
      </w:tr>
      <w:tr w:rsidR="009F77E0">
        <w:tc>
          <w:tcPr>
            <w:tcW w:w="2067" w:type="dxa"/>
            <w:vMerge/>
            <w:vAlign w:val="center"/>
          </w:tcPr>
          <w:p w:rsidR="009F77E0" w:rsidRDefault="009F77E0">
            <w:pPr>
              <w:spacing w:line="360" w:lineRule="auto"/>
              <w:rPr>
                <w:sz w:val="24"/>
              </w:rPr>
            </w:pPr>
          </w:p>
        </w:tc>
        <w:tc>
          <w:tcPr>
            <w:tcW w:w="2038" w:type="dxa"/>
          </w:tcPr>
          <w:p w:rsidR="009F77E0" w:rsidRDefault="00F53B6A">
            <w:pPr>
              <w:spacing w:line="360" w:lineRule="auto"/>
              <w:rPr>
                <w:sz w:val="24"/>
              </w:rPr>
            </w:pPr>
            <w:r>
              <w:rPr>
                <w:rFonts w:hint="eastAsia"/>
                <w:sz w:val="24"/>
              </w:rPr>
              <w:t>手机</w:t>
            </w:r>
          </w:p>
        </w:tc>
        <w:tc>
          <w:tcPr>
            <w:tcW w:w="4417" w:type="dxa"/>
          </w:tcPr>
          <w:p w:rsidR="009F77E0" w:rsidRDefault="009F77E0">
            <w:pPr>
              <w:spacing w:line="360" w:lineRule="auto"/>
              <w:rPr>
                <w:sz w:val="24"/>
              </w:rPr>
            </w:pPr>
          </w:p>
        </w:tc>
      </w:tr>
      <w:tr w:rsidR="009F77E0">
        <w:tc>
          <w:tcPr>
            <w:tcW w:w="2067" w:type="dxa"/>
            <w:vMerge/>
            <w:vAlign w:val="center"/>
          </w:tcPr>
          <w:p w:rsidR="009F77E0" w:rsidRDefault="009F77E0">
            <w:pPr>
              <w:spacing w:line="360" w:lineRule="auto"/>
              <w:rPr>
                <w:sz w:val="24"/>
              </w:rPr>
            </w:pPr>
          </w:p>
        </w:tc>
        <w:tc>
          <w:tcPr>
            <w:tcW w:w="2038" w:type="dxa"/>
          </w:tcPr>
          <w:p w:rsidR="009F77E0" w:rsidRDefault="00F53B6A">
            <w:pPr>
              <w:spacing w:line="360" w:lineRule="auto"/>
              <w:rPr>
                <w:sz w:val="24"/>
              </w:rPr>
            </w:pPr>
            <w:r>
              <w:rPr>
                <w:rFonts w:hint="eastAsia"/>
                <w:sz w:val="24"/>
              </w:rPr>
              <w:t>传真</w:t>
            </w:r>
          </w:p>
        </w:tc>
        <w:tc>
          <w:tcPr>
            <w:tcW w:w="4417" w:type="dxa"/>
          </w:tcPr>
          <w:p w:rsidR="009F77E0" w:rsidRDefault="009F77E0">
            <w:pPr>
              <w:spacing w:line="360" w:lineRule="auto"/>
              <w:rPr>
                <w:sz w:val="24"/>
              </w:rPr>
            </w:pPr>
          </w:p>
        </w:tc>
      </w:tr>
      <w:tr w:rsidR="009F77E0">
        <w:tc>
          <w:tcPr>
            <w:tcW w:w="2067" w:type="dxa"/>
            <w:vMerge/>
            <w:vAlign w:val="center"/>
          </w:tcPr>
          <w:p w:rsidR="009F77E0" w:rsidRDefault="009F77E0">
            <w:pPr>
              <w:spacing w:line="360" w:lineRule="auto"/>
              <w:rPr>
                <w:sz w:val="24"/>
              </w:rPr>
            </w:pPr>
          </w:p>
        </w:tc>
        <w:tc>
          <w:tcPr>
            <w:tcW w:w="2038" w:type="dxa"/>
          </w:tcPr>
          <w:p w:rsidR="009F77E0" w:rsidRDefault="00F53B6A">
            <w:pPr>
              <w:spacing w:line="360" w:lineRule="auto"/>
              <w:rPr>
                <w:sz w:val="24"/>
              </w:rPr>
            </w:pPr>
            <w:r>
              <w:rPr>
                <w:rFonts w:hint="eastAsia"/>
                <w:sz w:val="24"/>
              </w:rPr>
              <w:t>电子邮箱</w:t>
            </w:r>
          </w:p>
        </w:tc>
        <w:tc>
          <w:tcPr>
            <w:tcW w:w="4417" w:type="dxa"/>
          </w:tcPr>
          <w:p w:rsidR="009F77E0" w:rsidRDefault="009F77E0">
            <w:pPr>
              <w:spacing w:line="360" w:lineRule="auto"/>
              <w:rPr>
                <w:sz w:val="24"/>
              </w:rPr>
            </w:pPr>
          </w:p>
        </w:tc>
      </w:tr>
      <w:tr w:rsidR="009F77E0">
        <w:trPr>
          <w:trHeight w:val="4061"/>
        </w:trPr>
        <w:tc>
          <w:tcPr>
            <w:tcW w:w="2067" w:type="dxa"/>
            <w:vAlign w:val="center"/>
          </w:tcPr>
          <w:p w:rsidR="009F77E0" w:rsidRDefault="00F53B6A">
            <w:pPr>
              <w:spacing w:line="360" w:lineRule="auto"/>
              <w:rPr>
                <w:sz w:val="24"/>
              </w:rPr>
            </w:pPr>
            <w:r>
              <w:rPr>
                <w:rFonts w:hint="eastAsia"/>
                <w:sz w:val="24"/>
              </w:rPr>
              <w:t>负责人签名</w:t>
            </w:r>
          </w:p>
          <w:p w:rsidR="009F77E0" w:rsidRDefault="00F53B6A">
            <w:pPr>
              <w:spacing w:line="360" w:lineRule="auto"/>
              <w:rPr>
                <w:sz w:val="24"/>
              </w:rPr>
            </w:pPr>
            <w:r>
              <w:rPr>
                <w:rFonts w:hint="eastAsia"/>
                <w:sz w:val="24"/>
              </w:rPr>
              <w:t>（请加盖公章，如有）</w:t>
            </w:r>
          </w:p>
        </w:tc>
        <w:tc>
          <w:tcPr>
            <w:tcW w:w="6455" w:type="dxa"/>
            <w:gridSpan w:val="2"/>
          </w:tcPr>
          <w:p w:rsidR="009F77E0" w:rsidRDefault="009F77E0">
            <w:pPr>
              <w:spacing w:line="360" w:lineRule="auto"/>
              <w:rPr>
                <w:sz w:val="24"/>
              </w:rPr>
            </w:pPr>
          </w:p>
          <w:p w:rsidR="009F77E0" w:rsidRDefault="009F77E0">
            <w:pPr>
              <w:spacing w:line="360" w:lineRule="auto"/>
              <w:rPr>
                <w:sz w:val="24"/>
              </w:rPr>
            </w:pPr>
          </w:p>
          <w:p w:rsidR="009F77E0" w:rsidRDefault="00F53B6A">
            <w:pPr>
              <w:spacing w:line="360" w:lineRule="auto"/>
              <w:rPr>
                <w:sz w:val="24"/>
              </w:rPr>
            </w:pPr>
            <w:r>
              <w:rPr>
                <w:rFonts w:hint="eastAsia"/>
                <w:sz w:val="24"/>
              </w:rPr>
              <w:t xml:space="preserve">                  </w:t>
            </w:r>
            <w:r>
              <w:rPr>
                <w:rFonts w:hint="eastAsia"/>
                <w:sz w:val="24"/>
              </w:rPr>
              <w:t>签名（加盖公章）：</w:t>
            </w:r>
          </w:p>
          <w:p w:rsidR="009F77E0" w:rsidRDefault="00F53B6A">
            <w:pPr>
              <w:spacing w:line="360" w:lineRule="auto"/>
              <w:rPr>
                <w:sz w:val="24"/>
              </w:rPr>
            </w:pPr>
            <w:r>
              <w:rPr>
                <w:rFonts w:hint="eastAsia"/>
                <w:sz w:val="24"/>
              </w:rPr>
              <w:t xml:space="preserve"> </w:t>
            </w:r>
          </w:p>
          <w:p w:rsidR="009F77E0" w:rsidRDefault="00F53B6A">
            <w:pPr>
              <w:spacing w:line="360" w:lineRule="auto"/>
              <w:rPr>
                <w:sz w:val="24"/>
              </w:rPr>
            </w:pPr>
            <w:r>
              <w:rPr>
                <w:rFonts w:hint="eastAsia"/>
                <w:sz w:val="24"/>
              </w:rPr>
              <w:t xml:space="preserve">                  </w:t>
            </w:r>
            <w:r>
              <w:rPr>
                <w:rFonts w:hint="eastAsia"/>
                <w:sz w:val="24"/>
              </w:rPr>
              <w:t>日期：</w:t>
            </w:r>
          </w:p>
        </w:tc>
      </w:tr>
    </w:tbl>
    <w:p w:rsidR="009F77E0" w:rsidRDefault="009F77E0"/>
    <w:sectPr w:rsidR="009F77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7170"/>
    <w:multiLevelType w:val="multilevel"/>
    <w:tmpl w:val="311A717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MTIyNjNiM2RhNTU0MTkyMzgzNTQ2MDMzODFiMGEifQ=="/>
  </w:docVars>
  <w:rsids>
    <w:rsidRoot w:val="47743B46"/>
    <w:rsid w:val="000965D8"/>
    <w:rsid w:val="009F77E0"/>
    <w:rsid w:val="00F53B6A"/>
    <w:rsid w:val="03E70DB3"/>
    <w:rsid w:val="47743B46"/>
    <w:rsid w:val="57D146AB"/>
    <w:rsid w:val="5E335822"/>
    <w:rsid w:val="773D7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387</Characters>
  <Application>Microsoft Office Word</Application>
  <DocSecurity>4</DocSecurity>
  <Lines>3</Lines>
  <Paragraphs>2</Paragraphs>
  <ScaleCrop>false</ScaleCrop>
  <Company>china</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gracedeng莫逆</dc:creator>
  <cp:lastModifiedBy>8a2882d47f732c8a01806a9c0db90d99_温煜新</cp:lastModifiedBy>
  <cp:revision>2</cp:revision>
  <cp:lastPrinted>2022-05-06T02:59:00Z</cp:lastPrinted>
  <dcterms:created xsi:type="dcterms:W3CDTF">2022-05-06T06:44:00Z</dcterms:created>
  <dcterms:modified xsi:type="dcterms:W3CDTF">2022-05-06T06:44:00Z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99158C29218F4B9DB1FB58CE20C6E400</vt:lpwstr>
  </property>
</Properties>
</file>