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00" w:afterAutospacing="1"/>
        <w:outlineLvl w:val="0"/>
        <w:rPr>
          <w:rFonts w:ascii="Calibri" w:hAnsi="Calibri" w:eastAsia="黑体"/>
          <w:sz w:val="28"/>
          <w:szCs w:val="28"/>
        </w:rPr>
      </w:pPr>
      <w:bookmarkStart w:id="80" w:name="_GoBack"/>
      <w:bookmarkStart w:id="0" w:name="_Hlk98425865"/>
      <w:bookmarkStart w:id="1" w:name="_Toc83633434"/>
      <w:bookmarkStart w:id="2" w:name="_Toc81579415"/>
      <w:r>
        <w:rPr>
          <w:rFonts w:hint="eastAsia" w:ascii="Calibri" w:hAnsi="Calibri" w:eastAsia="黑体"/>
          <w:sz w:val="28"/>
          <w:szCs w:val="28"/>
        </w:rPr>
        <w:t>广深港客专侧线道岔外锁装置大修项目施工总价承包</w:t>
      </w:r>
      <w:bookmarkEnd w:id="0"/>
      <w:r>
        <w:rPr>
          <w:rFonts w:hint="eastAsia" w:ascii="Calibri" w:hAnsi="Calibri" w:eastAsia="黑体"/>
          <w:sz w:val="28"/>
          <w:szCs w:val="28"/>
        </w:rPr>
        <w:t>二次招标公告</w:t>
      </w:r>
      <w:bookmarkEnd w:id="80"/>
      <w:bookmarkEnd w:id="1"/>
      <w:bookmarkEnd w:id="2"/>
      <w:r>
        <w:rPr>
          <w:rFonts w:hint="eastAsia" w:ascii="Calibri" w:hAnsi="Calibri" w:eastAsia="黑体"/>
          <w:sz w:val="28"/>
          <w:szCs w:val="28"/>
        </w:rPr>
        <w:t xml:space="preserve"> </w:t>
      </w:r>
    </w:p>
    <w:p>
      <w:pPr>
        <w:spacing w:before="120"/>
        <w:ind w:left="420" w:firstLine="480"/>
        <w:jc w:val="center"/>
        <w:rPr>
          <w:rFonts w:ascii="Calibri" w:hAnsi="Calibri"/>
          <w:sz w:val="24"/>
          <w:szCs w:val="22"/>
        </w:rPr>
      </w:pPr>
      <w:r>
        <w:rPr>
          <w:rFonts w:ascii="Calibri" w:hAnsi="Calibri"/>
          <w:sz w:val="24"/>
          <w:szCs w:val="22"/>
        </w:rPr>
        <w:t>招标编号</w:t>
      </w:r>
      <w:r>
        <w:rPr>
          <w:rFonts w:hint="eastAsia" w:ascii="Calibri" w:hAnsi="Calibri"/>
          <w:sz w:val="24"/>
          <w:szCs w:val="22"/>
        </w:rPr>
        <w:t>：DWGC-2022-3</w:t>
      </w:r>
    </w:p>
    <w:p>
      <w:pPr>
        <w:tabs>
          <w:tab w:val="left" w:pos="7267"/>
        </w:tabs>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3" w:name="_Toc210364683"/>
      <w:bookmarkStart w:id="4" w:name="_Toc476160809"/>
      <w:bookmarkStart w:id="5" w:name="_Toc83633435"/>
      <w:bookmarkStart w:id="6" w:name="_Toc210327497"/>
      <w:bookmarkStart w:id="7" w:name="_Toc276714872"/>
      <w:bookmarkStart w:id="8" w:name="_Toc277917503"/>
      <w:bookmarkStart w:id="9" w:name="_Toc53589638"/>
      <w:bookmarkStart w:id="10" w:name="_Toc210355359"/>
      <w:r>
        <w:rPr>
          <w:rFonts w:hint="eastAsia" w:ascii="黑体" w:hAnsi="Calibri" w:eastAsia="黑体" w:cs="宋体"/>
          <w:kern w:val="20"/>
          <w:sz w:val="28"/>
          <w:szCs w:val="28"/>
        </w:rPr>
        <w:t>1.招标条件</w:t>
      </w:r>
      <w:bookmarkEnd w:id="3"/>
      <w:bookmarkEnd w:id="4"/>
      <w:bookmarkEnd w:id="5"/>
      <w:bookmarkEnd w:id="6"/>
      <w:bookmarkEnd w:id="7"/>
      <w:bookmarkEnd w:id="8"/>
      <w:bookmarkEnd w:id="9"/>
      <w:bookmarkEnd w:id="10"/>
    </w:p>
    <w:p>
      <w:pPr>
        <w:spacing w:before="120" w:line="400" w:lineRule="exact"/>
        <w:ind w:left="420" w:firstLine="420"/>
        <w:rPr>
          <w:rFonts w:ascii="Calibri" w:hAnsi="Calibri"/>
          <w:szCs w:val="22"/>
        </w:rPr>
      </w:pPr>
      <w:r>
        <w:rPr>
          <w:rFonts w:ascii="宋体" w:hAnsi="宋体"/>
          <w:szCs w:val="21"/>
        </w:rPr>
        <w:t>本建设项目</w:t>
      </w:r>
      <w:r>
        <w:rPr>
          <w:rFonts w:hint="eastAsia" w:ascii="宋体" w:hAnsi="宋体"/>
          <w:szCs w:val="21"/>
        </w:rPr>
        <w:t>广深港客专侧线道岔外锁装置大修项目已经同意立项, 预算已批复,施工图设计文件完备，并经</w:t>
      </w:r>
      <w:r>
        <w:rPr>
          <w:rFonts w:hint="eastAsia" w:ascii="Calibri" w:hAnsi="Calibri"/>
          <w:szCs w:val="22"/>
        </w:rPr>
        <w:t>中国铁路广州局集团有限公司电务部</w:t>
      </w:r>
      <w:r>
        <w:rPr>
          <w:rFonts w:ascii="Calibri" w:hAnsi="Calibri"/>
          <w:szCs w:val="22"/>
        </w:rPr>
        <w:t>以</w:t>
      </w:r>
      <w:r>
        <w:rPr>
          <w:rFonts w:hint="eastAsia" w:ascii="Calibri" w:hAnsi="Calibri"/>
          <w:szCs w:val="22"/>
        </w:rPr>
        <w:t>《关于广深港客专侧线道岔外锁装置大修等4个项目招标计划的复函》（电函〔2022〕115 号）</w:t>
      </w:r>
      <w:r>
        <w:rPr>
          <w:rFonts w:ascii="Calibri" w:hAnsi="Calibri"/>
          <w:szCs w:val="22"/>
        </w:rPr>
        <w:t>批准</w:t>
      </w:r>
      <w:r>
        <w:rPr>
          <w:rFonts w:hint="eastAsia" w:ascii="Calibri" w:hAnsi="Calibri"/>
          <w:szCs w:val="22"/>
        </w:rPr>
        <w:t>招标</w:t>
      </w:r>
      <w:r>
        <w:rPr>
          <w:rFonts w:ascii="Calibri" w:hAnsi="Calibri"/>
          <w:szCs w:val="22"/>
        </w:rPr>
        <w:t>，</w:t>
      </w:r>
      <w:r>
        <w:rPr>
          <w:rFonts w:hint="eastAsia" w:ascii="Calibri" w:hAnsi="Calibri"/>
          <w:szCs w:val="22"/>
        </w:rPr>
        <w:t>项目业主和出资人均是广深港客专公司，建设资金来源为大修资金</w:t>
      </w:r>
      <w:r>
        <w:rPr>
          <w:rFonts w:ascii="Calibri" w:hAnsi="Calibri"/>
          <w:szCs w:val="22"/>
        </w:rPr>
        <w:t>，资金已落实，</w:t>
      </w:r>
      <w:r>
        <w:rPr>
          <w:rFonts w:ascii="宋体" w:hAnsi="宋体"/>
          <w:szCs w:val="21"/>
        </w:rPr>
        <w:t>招标人为</w:t>
      </w:r>
      <w:r>
        <w:rPr>
          <w:rFonts w:hint="eastAsia" w:ascii="宋体" w:hAnsi="宋体" w:cs="仿宋_GB2312"/>
          <w:kern w:val="0"/>
          <w:szCs w:val="21"/>
          <w:lang w:val="zh-CN"/>
        </w:rPr>
        <w:t>广深铁路股份有限公司广州电务段</w:t>
      </w:r>
      <w:r>
        <w:rPr>
          <w:rFonts w:ascii="宋体" w:hAnsi="宋体"/>
          <w:szCs w:val="21"/>
        </w:rPr>
        <w:t>。</w:t>
      </w:r>
      <w:r>
        <w:rPr>
          <w:rFonts w:ascii="Calibri" w:hAnsi="Calibri"/>
          <w:szCs w:val="22"/>
        </w:rPr>
        <w:t>本次招标项目已具备法定招标条件，现进行公开招标</w:t>
      </w:r>
      <w:r>
        <w:rPr>
          <w:rFonts w:ascii="Calibri" w:hAnsi="Calibri"/>
          <w:szCs w:val="21"/>
        </w:rPr>
        <w:t>。</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11" w:name="_Toc210364684"/>
      <w:bookmarkStart w:id="12" w:name="_Toc476160810"/>
      <w:bookmarkStart w:id="13" w:name="_Toc210355360"/>
      <w:bookmarkStart w:id="14" w:name="_Toc277917504"/>
      <w:bookmarkStart w:id="15" w:name="_Toc210327498"/>
      <w:bookmarkStart w:id="16" w:name="_Toc53589639"/>
      <w:bookmarkStart w:id="17" w:name="_Toc276714873"/>
      <w:bookmarkStart w:id="18" w:name="_Toc83633436"/>
      <w:r>
        <w:rPr>
          <w:rFonts w:ascii="黑体" w:hAnsi="Calibri" w:eastAsia="黑体" w:cs="宋体"/>
          <w:kern w:val="20"/>
          <w:sz w:val="28"/>
          <w:szCs w:val="28"/>
        </w:rPr>
        <w:t>2.项目概况与招标范围</w:t>
      </w:r>
      <w:bookmarkEnd w:id="11"/>
      <w:bookmarkEnd w:id="12"/>
      <w:bookmarkEnd w:id="13"/>
      <w:bookmarkEnd w:id="14"/>
      <w:bookmarkEnd w:id="15"/>
      <w:bookmarkEnd w:id="16"/>
      <w:bookmarkEnd w:id="17"/>
      <w:bookmarkEnd w:id="18"/>
    </w:p>
    <w:p>
      <w:pPr>
        <w:tabs>
          <w:tab w:val="left" w:pos="632"/>
        </w:tabs>
        <w:adjustRightInd w:val="0"/>
        <w:spacing w:before="120" w:line="400" w:lineRule="atLeast"/>
        <w:ind w:left="420" w:firstLine="422"/>
        <w:outlineLvl w:val="0"/>
        <w:rPr>
          <w:rFonts w:ascii="Calibri" w:hAnsi="Calibri"/>
          <w:b/>
          <w:szCs w:val="21"/>
        </w:rPr>
      </w:pPr>
      <w:bookmarkStart w:id="19" w:name="_Toc83633437"/>
      <w:bookmarkStart w:id="20" w:name="_Toc53589640"/>
      <w:bookmarkStart w:id="21" w:name="_Toc81579418"/>
      <w:bookmarkStart w:id="22" w:name="_Toc53584085"/>
      <w:bookmarkStart w:id="23" w:name="_Toc210327499"/>
      <w:bookmarkStart w:id="24" w:name="_Toc277917505"/>
      <w:bookmarkStart w:id="25" w:name="_Toc276714874"/>
      <w:bookmarkStart w:id="26" w:name="_Toc210355361"/>
      <w:bookmarkStart w:id="27" w:name="_Toc210364685"/>
      <w:r>
        <w:rPr>
          <w:rFonts w:hint="eastAsia" w:ascii="Calibri" w:hAnsi="Calibri"/>
          <w:b/>
          <w:szCs w:val="21"/>
        </w:rPr>
        <w:t>2.1 项目概况</w:t>
      </w:r>
      <w:bookmarkEnd w:id="19"/>
      <w:bookmarkEnd w:id="20"/>
      <w:bookmarkEnd w:id="21"/>
      <w:bookmarkEnd w:id="22"/>
    </w:p>
    <w:p>
      <w:pPr>
        <w:tabs>
          <w:tab w:val="left" w:pos="632"/>
        </w:tabs>
        <w:adjustRightInd w:val="0"/>
        <w:spacing w:before="120" w:line="400" w:lineRule="atLeast"/>
        <w:ind w:left="420" w:firstLine="420"/>
        <w:rPr>
          <w:rFonts w:ascii="宋体" w:hAnsi="宋体" w:cs="仿宋_GB2312"/>
          <w:kern w:val="0"/>
          <w:szCs w:val="21"/>
        </w:rPr>
      </w:pPr>
      <w:r>
        <w:rPr>
          <w:rFonts w:hint="eastAsia" w:ascii="宋体" w:hAnsi="宋体" w:cs="仿宋_GB2312"/>
          <w:kern w:val="0"/>
          <w:szCs w:val="21"/>
        </w:rPr>
        <w:t>2.1.1建设地点：</w:t>
      </w:r>
      <w:r>
        <w:rPr>
          <w:rFonts w:hint="eastAsia" w:ascii="Calibri" w:hAnsi="Calibri"/>
          <w:szCs w:val="22"/>
        </w:rPr>
        <w:t>广深港客专侧线</w:t>
      </w:r>
      <w:r>
        <w:rPr>
          <w:rFonts w:hint="eastAsia" w:ascii="宋体" w:hAnsi="宋体" w:cs="仿宋_GB2312"/>
          <w:kern w:val="0"/>
          <w:szCs w:val="21"/>
        </w:rPr>
        <w:t>；</w:t>
      </w:r>
    </w:p>
    <w:p>
      <w:pPr>
        <w:tabs>
          <w:tab w:val="left" w:pos="632"/>
        </w:tabs>
        <w:adjustRightInd w:val="0"/>
        <w:spacing w:before="120" w:line="400" w:lineRule="atLeast"/>
        <w:ind w:left="420" w:firstLine="420"/>
        <w:rPr>
          <w:rFonts w:ascii="宋体" w:hAnsi="宋体" w:cs="仿宋_GB2312"/>
          <w:kern w:val="0"/>
          <w:szCs w:val="21"/>
        </w:rPr>
      </w:pPr>
      <w:r>
        <w:rPr>
          <w:rFonts w:hint="eastAsia" w:ascii="宋体" w:hAnsi="宋体" w:cs="仿宋_GB2312"/>
          <w:kern w:val="0"/>
          <w:szCs w:val="21"/>
        </w:rPr>
        <w:t>2.1.2建设规模：</w:t>
      </w:r>
      <w:r>
        <w:rPr>
          <w:rFonts w:ascii="Calibri" w:hAnsi="Calibri"/>
          <w:szCs w:val="22"/>
        </w:rPr>
        <w:t>广深港客专侧线道岔外锁装置大修项目概况：</w:t>
      </w:r>
      <w:r>
        <w:rPr>
          <w:rFonts w:hint="eastAsia" w:ascii="Calibri" w:hAnsi="Calibri"/>
          <w:szCs w:val="22"/>
        </w:rPr>
        <w:t>对广深港客专广州电务段管内侧线3个车站（虎门站、深圳北站、福田站）59组侧线道岔外锁闭装置、表示杆（含连接件）及滑床板辊轮的大修更换。按照《铁路技术管理规程（高速铁路部分）》（TG/01-2014）、《高速铁路信号工程细部设计和工艺质量标准》（Q/CR 9521-2018）等技术文件的相关内容进行安装、调试</w:t>
      </w:r>
      <w:r>
        <w:rPr>
          <w:rFonts w:ascii="Calibri" w:hAnsi="Calibri"/>
          <w:szCs w:val="22"/>
        </w:rPr>
        <w:t>。</w:t>
      </w:r>
    </w:p>
    <w:p>
      <w:pPr>
        <w:tabs>
          <w:tab w:val="left" w:pos="632"/>
        </w:tabs>
        <w:adjustRightInd w:val="0"/>
        <w:spacing w:before="120" w:line="400" w:lineRule="atLeast"/>
        <w:ind w:left="420" w:firstLine="422"/>
        <w:outlineLvl w:val="0"/>
        <w:rPr>
          <w:rFonts w:ascii="Calibri" w:hAnsi="Calibri"/>
          <w:b/>
          <w:szCs w:val="21"/>
        </w:rPr>
      </w:pPr>
      <w:bookmarkStart w:id="28" w:name="_Toc81579419"/>
      <w:bookmarkStart w:id="29" w:name="_Toc83633438"/>
      <w:bookmarkStart w:id="30" w:name="_Toc53584086"/>
      <w:bookmarkStart w:id="31" w:name="_Toc53589641"/>
      <w:r>
        <w:rPr>
          <w:rFonts w:hint="eastAsia" w:ascii="Calibri" w:hAnsi="Calibri"/>
          <w:b/>
          <w:szCs w:val="21"/>
        </w:rPr>
        <w:t>2.2招标范围</w:t>
      </w:r>
      <w:bookmarkEnd w:id="28"/>
      <w:bookmarkEnd w:id="29"/>
      <w:bookmarkEnd w:id="30"/>
      <w:bookmarkEnd w:id="31"/>
    </w:p>
    <w:p>
      <w:pPr>
        <w:tabs>
          <w:tab w:val="left" w:pos="632"/>
        </w:tabs>
        <w:adjustRightInd w:val="0"/>
        <w:spacing w:before="120" w:line="400" w:lineRule="atLeast"/>
        <w:ind w:left="420" w:firstLine="420"/>
        <w:rPr>
          <w:rFonts w:ascii="宋体" w:hAnsi="宋体" w:cs="仿宋_GB2312"/>
          <w:bCs/>
          <w:kern w:val="0"/>
          <w:szCs w:val="21"/>
        </w:rPr>
      </w:pPr>
      <w:r>
        <w:rPr>
          <w:rFonts w:hint="eastAsia" w:ascii="宋体" w:hAnsi="宋体" w:cs="仿宋_GB2312"/>
          <w:kern w:val="0"/>
          <w:szCs w:val="21"/>
        </w:rPr>
        <w:t>2</w:t>
      </w:r>
      <w:r>
        <w:rPr>
          <w:rFonts w:ascii="宋体" w:hAnsi="宋体" w:cs="仿宋_GB2312"/>
          <w:kern w:val="0"/>
          <w:szCs w:val="21"/>
        </w:rPr>
        <w:t>.2.1招标范围：</w:t>
      </w:r>
      <w:r>
        <w:rPr>
          <w:rFonts w:hint="eastAsia" w:ascii="Calibri" w:hAnsi="Calibri"/>
          <w:bCs/>
          <w:szCs w:val="22"/>
        </w:rPr>
        <w:t>包括全部大修更换的外锁闭装置、滑床板辊轮、表示杆涉及的建筑工程、安装工程（含设备工器具）费。即广深港客专侧线道岔外锁装置大修施工图的全部内容（不含甲供物资）</w:t>
      </w:r>
      <w:r>
        <w:rPr>
          <w:rFonts w:hint="eastAsia" w:ascii="宋体" w:hAnsi="宋体" w:cs="仿宋_GB2312"/>
          <w:bCs/>
          <w:kern w:val="0"/>
          <w:szCs w:val="21"/>
        </w:rPr>
        <w:t>。</w:t>
      </w:r>
    </w:p>
    <w:p>
      <w:pPr>
        <w:tabs>
          <w:tab w:val="left" w:pos="632"/>
        </w:tabs>
        <w:adjustRightInd w:val="0"/>
        <w:spacing w:before="120" w:line="400" w:lineRule="atLeast"/>
        <w:ind w:left="420" w:firstLine="420"/>
        <w:rPr>
          <w:rFonts w:ascii="宋体" w:hAnsi="宋体"/>
          <w:szCs w:val="21"/>
          <w:lang w:val="zh-CN"/>
        </w:rPr>
      </w:pPr>
      <w:r>
        <w:rPr>
          <w:rFonts w:hint="eastAsia" w:ascii="宋体" w:hAnsi="宋体" w:cs="仿宋_GB2312"/>
          <w:kern w:val="0"/>
          <w:szCs w:val="21"/>
        </w:rPr>
        <w:t>2.2.2</w:t>
      </w:r>
      <w:r>
        <w:rPr>
          <w:rFonts w:ascii="Calibri" w:hAnsi="Calibri"/>
          <w:szCs w:val="21"/>
        </w:rPr>
        <w:t>标段划分：</w:t>
      </w:r>
      <w:r>
        <w:rPr>
          <w:rFonts w:hint="eastAsia" w:ascii="宋体" w:hAnsi="宋体"/>
          <w:szCs w:val="21"/>
          <w:lang w:val="zh-CN"/>
        </w:rPr>
        <w:t>本次拟划分为</w:t>
      </w:r>
      <w:r>
        <w:rPr>
          <w:rFonts w:hint="eastAsia" w:ascii="宋体" w:hAnsi="宋体"/>
          <w:szCs w:val="21"/>
        </w:rPr>
        <w:t>1</w:t>
      </w:r>
      <w:r>
        <w:rPr>
          <w:rFonts w:hint="eastAsia" w:ascii="宋体" w:hAnsi="宋体"/>
          <w:szCs w:val="21"/>
          <w:lang w:val="zh-CN"/>
        </w:rPr>
        <w:t>个标段。</w:t>
      </w:r>
    </w:p>
    <w:p>
      <w:pPr>
        <w:tabs>
          <w:tab w:val="left" w:pos="632"/>
        </w:tabs>
        <w:adjustRightInd w:val="0"/>
        <w:spacing w:before="120" w:line="400" w:lineRule="atLeast"/>
        <w:ind w:left="672" w:leftChars="320"/>
        <w:rPr>
          <w:rFonts w:ascii="宋体" w:hAnsi="宋体" w:cs="仿宋_GB2312"/>
          <w:kern w:val="0"/>
          <w:szCs w:val="21"/>
        </w:rPr>
      </w:pPr>
      <w:r>
        <w:rPr>
          <w:rFonts w:hint="eastAsia" w:ascii="宋体" w:hAnsi="宋体" w:cs="仿宋_GB2312"/>
          <w:kern w:val="0"/>
          <w:szCs w:val="21"/>
        </w:rPr>
        <w:t>2.2.3</w:t>
      </w:r>
      <w:r>
        <w:rPr>
          <w:rFonts w:ascii="Calibri" w:hAnsi="Calibri"/>
          <w:szCs w:val="21"/>
        </w:rPr>
        <w:t>计划工期：</w:t>
      </w:r>
      <w:r>
        <w:rPr>
          <w:rFonts w:ascii="Calibri" w:hAnsi="Calibri"/>
          <w:szCs w:val="22"/>
        </w:rPr>
        <w:t>50天</w:t>
      </w:r>
      <w:r>
        <w:rPr>
          <w:rFonts w:ascii="Calibri" w:hAnsi="Calibri"/>
          <w:szCs w:val="21"/>
        </w:rPr>
        <w:t>，计划开工日期</w:t>
      </w:r>
      <w:r>
        <w:rPr>
          <w:rFonts w:ascii="Calibri" w:hAnsi="Calibri"/>
          <w:szCs w:val="21"/>
          <w:u w:val="single"/>
        </w:rPr>
        <w:t>2022</w:t>
      </w:r>
      <w:r>
        <w:rPr>
          <w:rFonts w:hint="eastAsia" w:ascii="Calibri" w:hAnsi="Calibri"/>
          <w:szCs w:val="21"/>
        </w:rPr>
        <w:t>年</w:t>
      </w:r>
      <w:r>
        <w:rPr>
          <w:rFonts w:ascii="Calibri" w:hAnsi="Calibri"/>
          <w:szCs w:val="21"/>
          <w:u w:val="single"/>
        </w:rPr>
        <w:t>11</w:t>
      </w:r>
      <w:r>
        <w:rPr>
          <w:rFonts w:hint="eastAsia" w:ascii="Calibri" w:hAnsi="Calibri"/>
          <w:szCs w:val="21"/>
        </w:rPr>
        <w:t>月</w:t>
      </w:r>
      <w:r>
        <w:rPr>
          <w:rFonts w:ascii="Calibri" w:hAnsi="Calibri"/>
          <w:szCs w:val="21"/>
          <w:u w:val="single"/>
        </w:rPr>
        <w:t>10</w:t>
      </w:r>
      <w:r>
        <w:rPr>
          <w:rFonts w:hint="eastAsia" w:ascii="Calibri" w:hAnsi="Calibri"/>
          <w:szCs w:val="21"/>
        </w:rPr>
        <w:t>日，</w:t>
      </w:r>
      <w:r>
        <w:rPr>
          <w:rFonts w:ascii="Calibri" w:hAnsi="Calibri"/>
          <w:szCs w:val="21"/>
        </w:rPr>
        <w:t>计划</w:t>
      </w:r>
      <w:r>
        <w:rPr>
          <w:rFonts w:hint="eastAsia" w:ascii="Calibri" w:hAnsi="Calibri"/>
          <w:szCs w:val="21"/>
        </w:rPr>
        <w:t>竣工</w:t>
      </w:r>
      <w:r>
        <w:rPr>
          <w:rFonts w:ascii="Calibri" w:hAnsi="Calibri"/>
          <w:szCs w:val="21"/>
        </w:rPr>
        <w:t>日期</w:t>
      </w:r>
      <w:r>
        <w:rPr>
          <w:rFonts w:ascii="Calibri" w:hAnsi="Calibri"/>
          <w:szCs w:val="21"/>
          <w:u w:val="single"/>
        </w:rPr>
        <w:t>2022</w:t>
      </w:r>
      <w:r>
        <w:rPr>
          <w:rFonts w:hint="eastAsia" w:ascii="Calibri" w:hAnsi="Calibri"/>
          <w:szCs w:val="21"/>
        </w:rPr>
        <w:t>年</w:t>
      </w:r>
      <w:r>
        <w:rPr>
          <w:rFonts w:ascii="Calibri" w:hAnsi="Calibri"/>
          <w:szCs w:val="21"/>
          <w:u w:val="single"/>
        </w:rPr>
        <w:t>12</w:t>
      </w:r>
      <w:r>
        <w:rPr>
          <w:rFonts w:hint="eastAsia" w:ascii="Calibri" w:hAnsi="Calibri"/>
          <w:szCs w:val="21"/>
        </w:rPr>
        <w:t>月</w:t>
      </w:r>
      <w:r>
        <w:rPr>
          <w:rFonts w:ascii="Calibri" w:hAnsi="Calibri"/>
          <w:szCs w:val="21"/>
          <w:u w:val="single"/>
        </w:rPr>
        <w:t>30</w:t>
      </w:r>
      <w:r>
        <w:rPr>
          <w:rFonts w:hint="eastAsia" w:ascii="Calibri" w:hAnsi="Calibri"/>
          <w:szCs w:val="21"/>
        </w:rPr>
        <w:t>日</w:t>
      </w:r>
      <w:r>
        <w:rPr>
          <w:rFonts w:ascii="Calibri" w:hAnsi="Calibri"/>
          <w:szCs w:val="21"/>
        </w:rPr>
        <w:t>。</w:t>
      </w:r>
    </w:p>
    <w:p>
      <w:pPr>
        <w:tabs>
          <w:tab w:val="left" w:pos="632"/>
        </w:tabs>
        <w:adjustRightInd w:val="0"/>
        <w:spacing w:before="120" w:line="400" w:lineRule="atLeast"/>
        <w:ind w:left="420" w:firstLine="422"/>
        <w:rPr>
          <w:rFonts w:ascii="仿宋_GB2312" w:hAnsi="Calibri"/>
          <w:szCs w:val="21"/>
          <w:lang w:val="zh-CN"/>
        </w:rPr>
      </w:pPr>
      <w:r>
        <w:rPr>
          <w:rFonts w:hint="eastAsia" w:ascii="Calibri" w:hAnsi="Calibri"/>
          <w:b/>
          <w:szCs w:val="21"/>
        </w:rPr>
        <w:t>2.3</w:t>
      </w:r>
      <w:r>
        <w:rPr>
          <w:rFonts w:ascii="Calibri" w:hAnsi="Calibri"/>
          <w:b/>
          <w:szCs w:val="21"/>
        </w:rPr>
        <w:t>其他说明</w:t>
      </w:r>
      <w:r>
        <w:rPr>
          <w:rFonts w:hint="eastAsia" w:ascii="Calibri" w:hAnsi="Calibri"/>
          <w:b/>
          <w:szCs w:val="21"/>
        </w:rPr>
        <w:t>：</w:t>
      </w:r>
    </w:p>
    <w:p>
      <w:pPr>
        <w:tabs>
          <w:tab w:val="left" w:pos="632"/>
        </w:tabs>
        <w:adjustRightInd w:val="0"/>
        <w:spacing w:before="120" w:line="400" w:lineRule="atLeast"/>
        <w:ind w:left="420" w:firstLine="420"/>
        <w:rPr>
          <w:rFonts w:ascii="宋体" w:hAnsi="宋体" w:cs="仿宋_GB2312"/>
          <w:kern w:val="0"/>
          <w:szCs w:val="21"/>
        </w:rPr>
      </w:pPr>
      <w:r>
        <w:rPr>
          <w:rFonts w:hint="eastAsia" w:ascii="宋体" w:hAnsi="宋体" w:cs="仿宋_GB2312"/>
          <w:kern w:val="0"/>
          <w:szCs w:val="21"/>
        </w:rPr>
        <w:t>2.3.1</w:t>
      </w:r>
      <w:r>
        <w:rPr>
          <w:rFonts w:hint="eastAsia" w:ascii="宋体" w:hAnsi="宋体"/>
          <w:szCs w:val="21"/>
        </w:rPr>
        <w:t>工程总投资1473.67万元，</w:t>
      </w:r>
      <w:r>
        <w:rPr>
          <w:rFonts w:hint="eastAsia" w:ascii="宋体" w:hAnsi="宋体"/>
          <w:bCs/>
          <w:szCs w:val="21"/>
        </w:rPr>
        <w:t>本次工程施工最高投标限价620.9382万元（（不降造、不含甲供物资）。</w:t>
      </w:r>
    </w:p>
    <w:p>
      <w:pPr>
        <w:spacing w:before="120" w:line="332" w:lineRule="auto"/>
        <w:ind w:left="420" w:right="82" w:firstLine="420"/>
        <w:rPr>
          <w:rFonts w:ascii="宋体" w:hAnsi="宋体" w:cs="仿宋_GB2312"/>
          <w:kern w:val="0"/>
          <w:szCs w:val="21"/>
        </w:rPr>
      </w:pPr>
      <w:r>
        <w:rPr>
          <w:rFonts w:hint="eastAsia" w:ascii="宋体" w:hAnsi="宋体" w:cs="仿宋_GB2312"/>
          <w:kern w:val="0"/>
          <w:szCs w:val="21"/>
        </w:rPr>
        <w:t>2.3.2工程施工主要内容：</w:t>
      </w:r>
    </w:p>
    <w:p>
      <w:pPr>
        <w:spacing w:before="120" w:line="332" w:lineRule="auto"/>
        <w:ind w:left="420" w:right="82" w:firstLine="420"/>
        <w:rPr>
          <w:rFonts w:ascii="宋体" w:hAnsi="宋体" w:cs="仿宋_GB2312"/>
          <w:bCs/>
          <w:kern w:val="0"/>
          <w:szCs w:val="21"/>
        </w:rPr>
      </w:pPr>
      <w:r>
        <w:rPr>
          <w:rFonts w:hint="eastAsia" w:ascii="宋体" w:hAnsi="宋体" w:cs="仿宋_GB2312"/>
          <w:bCs/>
          <w:kern w:val="0"/>
          <w:szCs w:val="21"/>
        </w:rPr>
        <w:t>（1）道岔外锁装置更换。对广深港客专虎门站、深圳北站、福田站共计59组道岔外锁装置进行拆除、搬运及安装调试。</w:t>
      </w:r>
    </w:p>
    <w:p>
      <w:pPr>
        <w:spacing w:before="120" w:line="332" w:lineRule="auto"/>
        <w:ind w:left="420" w:right="82" w:firstLine="420"/>
        <w:rPr>
          <w:rFonts w:ascii="宋体" w:hAnsi="宋体" w:cs="仿宋_GB2312"/>
          <w:kern w:val="0"/>
          <w:szCs w:val="21"/>
        </w:rPr>
      </w:pPr>
      <w:r>
        <w:rPr>
          <w:rFonts w:hint="eastAsia" w:ascii="宋体" w:hAnsi="宋体" w:cs="仿宋_GB2312"/>
          <w:bCs/>
          <w:kern w:val="0"/>
          <w:szCs w:val="21"/>
        </w:rPr>
        <w:t>（2）滑床板辊轮、表示杆更换。对广深港客专虎门站、深圳北站、福田站共计236个单轮滑床板辊轮、466个双轮滑床板辊轮、174套短表示杆、233套长表示杆、18套密检器短表示杆、18套密检器长表示杆进行拆除、搬运及安装调试。</w:t>
      </w:r>
    </w:p>
    <w:p>
      <w:pPr>
        <w:spacing w:before="120" w:line="332" w:lineRule="auto"/>
        <w:ind w:left="420" w:right="82" w:firstLine="420"/>
        <w:rPr>
          <w:rFonts w:ascii="Calibri" w:hAnsi="Calibri"/>
          <w:bCs/>
          <w:szCs w:val="22"/>
        </w:rPr>
      </w:pPr>
      <w:r>
        <w:rPr>
          <w:rFonts w:hint="eastAsia" w:ascii="宋体" w:hAnsi="宋体" w:cs="仿宋_GB2312"/>
          <w:kern w:val="0"/>
          <w:szCs w:val="21"/>
        </w:rPr>
        <w:t>重点难点：</w:t>
      </w:r>
      <w:r>
        <w:rPr>
          <w:rFonts w:hint="eastAsia" w:ascii="Calibri" w:hAnsi="Calibri"/>
          <w:bCs/>
          <w:szCs w:val="22"/>
        </w:rPr>
        <w:t>本工程施工为既有线施工，不得影响既有设备使用，不得耽误列车运行，施工安排在天窗内进行，施工后同步开通。</w:t>
      </w:r>
    </w:p>
    <w:p>
      <w:pPr>
        <w:spacing w:before="120" w:line="332" w:lineRule="auto"/>
        <w:ind w:left="420" w:right="82" w:firstLine="420"/>
        <w:rPr>
          <w:rFonts w:ascii="Calibri" w:hAnsi="Calibri"/>
          <w:bCs/>
          <w:szCs w:val="22"/>
        </w:rPr>
      </w:pPr>
      <w:r>
        <w:rPr>
          <w:rFonts w:hint="eastAsia" w:ascii="Calibri" w:hAnsi="Calibri"/>
          <w:bCs/>
          <w:szCs w:val="22"/>
        </w:rPr>
        <w:t>根据《广州局集团公司铁路营业线施工管理细则》（广铁施工发〔2021〕100号）、《广州局集团公司电务系统铁路营业线施工管理实施细则》（广铁电发〔2021〕96号）规定，本项目为营业线Ⅲ级重点施工，需严格按批准的设计文件和施工方案进行施工，确保工程质量。</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32" w:name="_Toc53589644"/>
      <w:bookmarkStart w:id="33" w:name="_Toc83633439"/>
      <w:bookmarkStart w:id="34" w:name="_Toc476160811"/>
      <w:r>
        <w:rPr>
          <w:rFonts w:ascii="黑体" w:hAnsi="Calibri" w:eastAsia="黑体" w:cs="宋体"/>
          <w:kern w:val="20"/>
          <w:sz w:val="28"/>
          <w:szCs w:val="28"/>
        </w:rPr>
        <w:t>3.投标人资格要求</w:t>
      </w:r>
      <w:bookmarkEnd w:id="23"/>
      <w:bookmarkEnd w:id="24"/>
      <w:bookmarkEnd w:id="25"/>
      <w:bookmarkEnd w:id="26"/>
      <w:bookmarkEnd w:id="27"/>
      <w:bookmarkEnd w:id="32"/>
      <w:bookmarkEnd w:id="33"/>
      <w:bookmarkEnd w:id="34"/>
    </w:p>
    <w:p>
      <w:pPr>
        <w:adjustRightInd w:val="0"/>
        <w:spacing w:before="120" w:line="400" w:lineRule="atLeast"/>
        <w:ind w:left="-71" w:leftChars="-34" w:right="-67" w:rightChars="-32" w:firstLine="422"/>
        <w:rPr>
          <w:rFonts w:ascii="Calibri" w:hAnsi="Calibri"/>
          <w:b/>
          <w:szCs w:val="21"/>
        </w:rPr>
      </w:pPr>
      <w:r>
        <w:rPr>
          <w:rFonts w:ascii="Calibri" w:hAnsi="Calibri"/>
          <w:b/>
          <w:szCs w:val="21"/>
        </w:rPr>
        <w:t>3.1</w:t>
      </w:r>
      <w:r>
        <w:rPr>
          <w:rFonts w:ascii="Calibri" w:hAnsi="Calibri"/>
          <w:szCs w:val="21"/>
        </w:rPr>
        <w:t>本次招标要求投标人为在中华人民共和国境内合法注册的独立法人，具备有效的营业执照、施工企业资质和安全生产许可证等， 并在人员、设备、资金等方面具备相应的施工能力。资格要求如下：</w:t>
      </w:r>
    </w:p>
    <w:p>
      <w:pPr>
        <w:adjustRightInd w:val="0"/>
        <w:spacing w:before="120"/>
        <w:ind w:left="-71" w:leftChars="-34" w:right="-67" w:rightChars="-32" w:firstLine="420"/>
        <w:rPr>
          <w:rFonts w:ascii="Calibri" w:hAnsi="Calibri"/>
          <w:szCs w:val="21"/>
        </w:rPr>
      </w:pPr>
      <w:r>
        <w:rPr>
          <w:rFonts w:ascii="Calibri" w:hAnsi="Calibri"/>
          <w:szCs w:val="21"/>
        </w:rPr>
        <w:t>3.1.1标段编号：</w:t>
      </w:r>
      <w:r>
        <w:rPr>
          <w:rFonts w:ascii="Calibri" w:hAnsi="Calibri"/>
          <w:szCs w:val="21"/>
          <w:u w:val="single"/>
        </w:rPr>
        <w:t xml:space="preserve">     </w:t>
      </w:r>
      <w:r>
        <w:rPr>
          <w:rFonts w:hint="eastAsia" w:ascii="Calibri" w:hAnsi="Calibri"/>
          <w:szCs w:val="21"/>
          <w:u w:val="single"/>
        </w:rPr>
        <w:t>/</w:t>
      </w:r>
      <w:r>
        <w:rPr>
          <w:rFonts w:ascii="Calibri" w:hAnsi="Calibri"/>
          <w:szCs w:val="21"/>
          <w:u w:val="single"/>
        </w:rPr>
        <w:t xml:space="preserve">     </w:t>
      </w:r>
      <w:r>
        <w:rPr>
          <w:rFonts w:hint="eastAsia" w:ascii="Calibri" w:hAnsi="Calibri"/>
          <w:szCs w:val="21"/>
        </w:rPr>
        <w:t>。</w:t>
      </w:r>
    </w:p>
    <w:p>
      <w:pPr>
        <w:spacing w:before="120" w:after="2" w:line="331" w:lineRule="auto"/>
        <w:ind w:left="420" w:right="82" w:firstLine="420"/>
        <w:rPr>
          <w:rFonts w:ascii="Calibri" w:hAnsi="Calibri"/>
          <w:szCs w:val="22"/>
        </w:rPr>
      </w:pPr>
      <w:r>
        <w:rPr>
          <w:rFonts w:ascii="Calibri" w:hAnsi="Calibri"/>
          <w:szCs w:val="21"/>
        </w:rPr>
        <w:t>（1）</w:t>
      </w:r>
      <w:r>
        <w:rPr>
          <w:rFonts w:ascii="宋体" w:hAnsi="宋体" w:cs="宋体"/>
          <w:spacing w:val="-1"/>
          <w:szCs w:val="21"/>
        </w:rPr>
        <w:t>资</w:t>
      </w:r>
      <w:r>
        <w:rPr>
          <w:rFonts w:ascii="宋体" w:hAnsi="宋体" w:cs="宋体"/>
          <w:szCs w:val="21"/>
        </w:rPr>
        <w:t>质要求：</w:t>
      </w:r>
      <w:r>
        <w:rPr>
          <w:rFonts w:hint="eastAsia" w:ascii="Calibri" w:hAnsi="Calibri"/>
          <w:szCs w:val="22"/>
        </w:rPr>
        <w:t>具备铁路电务工程专业承包二级及以上资质或按照《住房和城乡建设部关于建设工程企业资质管理制度改革方案的通知》（建市〔2020〕94 号）已完成换证工作的申请人投标人，铁路电务电气化工程专业承包乙级及以上资质的。</w:t>
      </w:r>
    </w:p>
    <w:p>
      <w:pPr>
        <w:widowControl/>
        <w:autoSpaceDE w:val="0"/>
        <w:autoSpaceDN w:val="0"/>
        <w:spacing w:before="120"/>
        <w:ind w:left="420" w:firstLine="420" w:firstLineChars="200"/>
        <w:textAlignment w:val="baseline"/>
        <w:rPr>
          <w:rFonts w:ascii="宋体" w:hAnsi="宋体" w:cs="宋体"/>
          <w:szCs w:val="22"/>
        </w:rPr>
      </w:pPr>
      <w:r>
        <w:rPr>
          <w:rFonts w:ascii="宋体" w:hAnsi="宋体"/>
          <w:szCs w:val="21"/>
        </w:rPr>
        <w:t>（2）</w:t>
      </w:r>
      <w:r>
        <w:rPr>
          <w:rFonts w:hint="eastAsia" w:ascii="宋体" w:hAnsi="宋体"/>
          <w:szCs w:val="21"/>
        </w:rPr>
        <w:t>业绩要求：</w:t>
      </w:r>
      <w:r>
        <w:rPr>
          <w:rFonts w:hint="eastAsia" w:ascii="宋体" w:hAnsi="宋体" w:cs="宋体"/>
          <w:szCs w:val="22"/>
        </w:rPr>
        <w:t>近3年内完成或正在承担铁路既有线路大修或成组更换道岔工程施工业绩不少于3项。需提供项目中标通知书或合同协议书、工程竣工验收证书（初验报告）、工程量清单（可节选）或业主方出具的业绩证明</w:t>
      </w:r>
    </w:p>
    <w:p>
      <w:pPr>
        <w:widowControl/>
        <w:autoSpaceDE w:val="0"/>
        <w:autoSpaceDN w:val="0"/>
        <w:spacing w:before="120"/>
        <w:ind w:left="420" w:firstLine="420"/>
        <w:textAlignment w:val="baseline"/>
        <w:rPr>
          <w:rFonts w:ascii="Calibri" w:hAnsi="Calibri"/>
          <w:szCs w:val="22"/>
        </w:rPr>
      </w:pPr>
      <w:r>
        <w:rPr>
          <w:rFonts w:ascii="Calibri" w:hAnsi="Calibri"/>
          <w:szCs w:val="21"/>
        </w:rPr>
        <w:t>（3）项目经理：</w:t>
      </w:r>
      <w:r>
        <w:rPr>
          <w:rFonts w:hint="eastAsia" w:ascii="Calibri" w:hAnsi="Calibri"/>
          <w:szCs w:val="22"/>
        </w:rPr>
        <w:t>具备铁路工程专业一级及以上建造师注册证书，工程师及以上职称，3年及以上铁路工程项目或类似工程项目管理工作经验（担任过项目经理、副经理、技术负责人、项目管理机构部门负责人等职位均可），具有有效的安全生产考核合格证书;具有3年以上铁路营业线施工管理经验，良好的职业道德;递交投标文件之日起前3年内不曾有人民法院不曾有人民法院判决、裁定生效的行贿犯罪记录; 未在其他在建工程项目任职或虽在其他项目任职，但能够提供现任职建设单位（项目业主）的同意调离文件，并且与申请人具有有效的劳动和社保关系</w:t>
      </w:r>
      <w:r>
        <w:rPr>
          <w:rFonts w:ascii="Calibri" w:hAnsi="Calibri"/>
          <w:szCs w:val="22"/>
        </w:rPr>
        <w:t>。</w:t>
      </w:r>
    </w:p>
    <w:p>
      <w:pPr>
        <w:spacing w:before="120"/>
        <w:ind w:left="420" w:right="45" w:firstLine="420"/>
        <w:rPr>
          <w:rFonts w:ascii="Calibri" w:hAnsi="Calibri"/>
          <w:szCs w:val="22"/>
        </w:rPr>
      </w:pPr>
      <w:r>
        <w:rPr>
          <w:rFonts w:hint="eastAsia" w:ascii="Calibri" w:hAnsi="Calibri"/>
          <w:szCs w:val="21"/>
        </w:rPr>
        <w:t>技术负责人：</w:t>
      </w:r>
      <w:r>
        <w:rPr>
          <w:rFonts w:hint="eastAsia" w:ascii="Calibri" w:hAnsi="Calibri"/>
          <w:szCs w:val="22"/>
        </w:rPr>
        <w:t>具有铁路信号专业工程师及以上职称，</w:t>
      </w:r>
      <w:r>
        <w:rPr>
          <w:rFonts w:ascii="Calibri" w:hAnsi="Calibri"/>
          <w:szCs w:val="22"/>
        </w:rPr>
        <w:t>3</w:t>
      </w:r>
      <w:r>
        <w:rPr>
          <w:rFonts w:hint="eastAsia" w:ascii="Calibri" w:hAnsi="Calibri"/>
          <w:szCs w:val="22"/>
        </w:rPr>
        <w:t>年及以上铁路工程项目或类似工程项目管理工作经验（担任过项目经理、副经理、技术负责人、项目组织机构部门负责人等职位均可），从事项目技术工作</w:t>
      </w:r>
      <w:r>
        <w:rPr>
          <w:rFonts w:ascii="Calibri" w:hAnsi="Calibri"/>
          <w:szCs w:val="22"/>
        </w:rPr>
        <w:t>5</w:t>
      </w:r>
      <w:r>
        <w:rPr>
          <w:rFonts w:hint="eastAsia" w:ascii="Calibri" w:hAnsi="Calibri"/>
          <w:szCs w:val="22"/>
        </w:rPr>
        <w:t>年及以上，未在其他在建工程项目任职或虽在其他项目任职，但能够提供现任职建设单位（项目业主）的同意调离文件，并且与投标人具有有效的劳动和社保关系。</w:t>
      </w:r>
      <w:r>
        <w:rPr>
          <w:rFonts w:ascii="Calibri" w:hAnsi="Calibri"/>
          <w:szCs w:val="22"/>
        </w:rPr>
        <w:t xml:space="preserve"> </w:t>
      </w:r>
    </w:p>
    <w:p>
      <w:pPr>
        <w:adjustRightInd w:val="0"/>
        <w:spacing w:before="120"/>
        <w:ind w:left="-71" w:leftChars="-34" w:right="-67" w:rightChars="-32" w:firstLine="420"/>
        <w:rPr>
          <w:rFonts w:ascii="Calibri" w:hAnsi="Calibri"/>
          <w:szCs w:val="21"/>
        </w:rPr>
      </w:pPr>
      <w:r>
        <w:rPr>
          <w:rFonts w:ascii="Calibri" w:hAnsi="Calibri"/>
          <w:szCs w:val="21"/>
        </w:rPr>
        <w:t>（4）本标段不接受联合体投标申请。联合体投标的，应满足下列要求：</w:t>
      </w:r>
      <w:r>
        <w:rPr>
          <w:rFonts w:hint="eastAsia" w:ascii="Calibri" w:hAnsi="Calibri"/>
          <w:szCs w:val="21"/>
          <w:u w:val="single"/>
        </w:rPr>
        <w:t xml:space="preserve">  /  </w:t>
      </w:r>
      <w:r>
        <w:rPr>
          <w:rFonts w:ascii="Calibri" w:hAnsi="Calibri"/>
          <w:szCs w:val="21"/>
        </w:rPr>
        <w:t>。</w:t>
      </w:r>
    </w:p>
    <w:p>
      <w:pPr>
        <w:adjustRightInd w:val="0"/>
        <w:spacing w:before="120"/>
        <w:ind w:left="420" w:right="-67" w:rightChars="-32" w:firstLine="422"/>
        <w:rPr>
          <w:rFonts w:ascii="Calibri" w:hAnsi="Calibri"/>
          <w:szCs w:val="21"/>
        </w:rPr>
      </w:pPr>
      <w:r>
        <w:rPr>
          <w:rFonts w:ascii="Calibri" w:hAnsi="Calibri"/>
          <w:b/>
          <w:szCs w:val="21"/>
        </w:rPr>
        <w:t xml:space="preserve">3.2 </w:t>
      </w:r>
      <w:r>
        <w:rPr>
          <w:rFonts w:ascii="Calibri" w:hAnsi="Calibri"/>
          <w:szCs w:val="21"/>
        </w:rPr>
        <w:t>各投标人可就上述标段中的</w:t>
      </w:r>
      <w:r>
        <w:rPr>
          <w:rFonts w:hint="eastAsia" w:ascii="Calibri" w:hAnsi="Calibri"/>
          <w:szCs w:val="21"/>
          <w:u w:val="single"/>
        </w:rPr>
        <w:t xml:space="preserve">  1  </w:t>
      </w:r>
      <w:r>
        <w:rPr>
          <w:rFonts w:ascii="Calibri" w:hAnsi="Calibri"/>
          <w:szCs w:val="21"/>
        </w:rPr>
        <w:t>个标段进行投标。</w:t>
      </w:r>
    </w:p>
    <w:p>
      <w:pPr>
        <w:adjustRightInd w:val="0"/>
        <w:snapToGrid w:val="0"/>
        <w:spacing w:before="120"/>
        <w:ind w:left="420" w:firstLine="422"/>
        <w:rPr>
          <w:rFonts w:ascii="Calibri" w:hAnsi="Calibri"/>
          <w:szCs w:val="22"/>
        </w:rPr>
      </w:pPr>
      <w:r>
        <w:rPr>
          <w:rFonts w:ascii="Calibri" w:hAnsi="Calibri"/>
          <w:b/>
          <w:szCs w:val="21"/>
        </w:rPr>
        <w:t>3.</w:t>
      </w:r>
      <w:r>
        <w:rPr>
          <w:rFonts w:hint="eastAsia" w:ascii="Calibri" w:hAnsi="Calibri"/>
          <w:b/>
          <w:szCs w:val="21"/>
        </w:rPr>
        <w:t xml:space="preserve">3 </w:t>
      </w:r>
      <w:r>
        <w:rPr>
          <w:rFonts w:ascii="宋体" w:hAnsi="宋体"/>
          <w:szCs w:val="22"/>
        </w:rPr>
        <w:t>投标人未在“信用中国”网站（www.creditchina.gov.cn）中被</w:t>
      </w:r>
      <w:r>
        <w:rPr>
          <w:rFonts w:ascii="宋体" w:hAnsi="宋体"/>
          <w:szCs w:val="21"/>
        </w:rPr>
        <w:t>列入失信被执行人名单，</w:t>
      </w:r>
      <w:r>
        <w:rPr>
          <w:rFonts w:ascii="宋体" w:hAnsi="宋体"/>
          <w:szCs w:val="22"/>
        </w:rPr>
        <w:t>投标人未在国家企业信用信息公示系统（www.gsxt.gov.cn）中被</w:t>
      </w:r>
      <w:r>
        <w:rPr>
          <w:rFonts w:ascii="宋体" w:hAnsi="宋体"/>
          <w:szCs w:val="21"/>
        </w:rPr>
        <w:t>列入严重违法失信企业名单，</w:t>
      </w:r>
      <w:r>
        <w:rPr>
          <w:rFonts w:ascii="宋体" w:hAnsi="宋体"/>
          <w:szCs w:val="22"/>
        </w:rPr>
        <w:t>投标人未被列入</w:t>
      </w:r>
      <w:r>
        <w:rPr>
          <w:rFonts w:ascii="宋体" w:hAnsi="宋体"/>
          <w:szCs w:val="21"/>
        </w:rPr>
        <w:t>铁路工程建设失信行为“黑名单”，</w:t>
      </w:r>
      <w:r>
        <w:rPr>
          <w:rFonts w:ascii="宋体" w:hAnsi="宋体"/>
          <w:szCs w:val="22"/>
        </w:rPr>
        <w:t>投标人及其法定代表人、拟委派的项目经理在近3年不曾有行贿犯罪记录；</w:t>
      </w:r>
      <w:bookmarkStart w:id="35" w:name="_Toc277917506"/>
      <w:bookmarkStart w:id="36" w:name="_Toc210355362"/>
      <w:bookmarkStart w:id="37" w:name="_Toc53589645"/>
      <w:bookmarkStart w:id="38" w:name="_Toc476160812"/>
      <w:bookmarkStart w:id="39" w:name="_Toc210364686"/>
      <w:bookmarkStart w:id="40" w:name="_Toc210327500"/>
      <w:bookmarkStart w:id="41" w:name="_Toc276714875"/>
    </w:p>
    <w:p>
      <w:pPr>
        <w:spacing w:before="120"/>
        <w:ind w:left="420" w:right="47" w:firstLine="420"/>
        <w:rPr>
          <w:rFonts w:ascii="Calibri" w:hAnsi="Calibri"/>
          <w:szCs w:val="22"/>
        </w:rPr>
      </w:pPr>
      <w:r>
        <w:rPr>
          <w:rFonts w:ascii="Calibri" w:hAnsi="Calibri"/>
          <w:szCs w:val="22"/>
        </w:rPr>
        <w:t>其他信誉要求：</w:t>
      </w:r>
      <w:bookmarkStart w:id="42" w:name="_Toc83633440"/>
      <w:r>
        <w:rPr>
          <w:rFonts w:ascii="Calibri" w:hAnsi="Calibri"/>
          <w:szCs w:val="22"/>
        </w:rPr>
        <w:t>具有认证机构认证的质量管理体系认证证书、环境管理体系认证证书、职业健康安全管理体系认证证书；未被取消或暂停投标资格、未在国铁集团或铁道行业建设主管部门通报的停标处罚期内；未在广州局集团通报的停标处罚期内；不存在最近一期施工企业信用评价为C级且在整改期内的情形；没有其他被法律所禁止参加投标活动的。</w:t>
      </w:r>
    </w:p>
    <w:p>
      <w:pPr>
        <w:spacing w:before="120"/>
        <w:ind w:left="420" w:right="47" w:firstLine="560"/>
        <w:rPr>
          <w:rFonts w:ascii="Calibri" w:hAnsi="Calibri"/>
          <w:szCs w:val="22"/>
        </w:rPr>
      </w:pPr>
      <w:r>
        <w:rPr>
          <w:rFonts w:ascii="黑体" w:hAnsi="Calibri" w:eastAsia="黑体" w:cs="宋体"/>
          <w:kern w:val="20"/>
          <w:sz w:val="28"/>
          <w:szCs w:val="28"/>
        </w:rPr>
        <w:t>4.招标文件的获取</w:t>
      </w:r>
      <w:bookmarkEnd w:id="35"/>
      <w:bookmarkEnd w:id="36"/>
      <w:bookmarkEnd w:id="37"/>
      <w:bookmarkEnd w:id="38"/>
      <w:bookmarkEnd w:id="39"/>
      <w:bookmarkEnd w:id="40"/>
      <w:bookmarkEnd w:id="41"/>
      <w:bookmarkEnd w:id="42"/>
    </w:p>
    <w:p>
      <w:pPr>
        <w:spacing w:before="120" w:line="360" w:lineRule="exact"/>
        <w:ind w:left="420" w:firstLine="420"/>
        <w:outlineLvl w:val="0"/>
        <w:rPr>
          <w:rFonts w:ascii="Calibri" w:hAnsi="Calibri"/>
          <w:szCs w:val="21"/>
        </w:rPr>
      </w:pPr>
      <w:bookmarkStart w:id="43" w:name="_Toc81579422"/>
      <w:bookmarkStart w:id="44" w:name="_Toc83633441"/>
      <w:bookmarkStart w:id="45" w:name="_Toc276714876"/>
      <w:bookmarkStart w:id="46" w:name="_Toc277917507"/>
      <w:r>
        <w:rPr>
          <w:rFonts w:ascii="宋体" w:hAnsi="宋体"/>
          <w:szCs w:val="21"/>
        </w:rPr>
        <w:t xml:space="preserve">4.1 </w:t>
      </w:r>
      <w:r>
        <w:rPr>
          <w:rFonts w:ascii="Calibri" w:hAnsi="Calibri"/>
          <w:szCs w:val="21"/>
        </w:rPr>
        <w:t>请投标人</w:t>
      </w:r>
      <w:r>
        <w:rPr>
          <w:rFonts w:ascii="宋体" w:hAnsi="宋体"/>
          <w:szCs w:val="21"/>
        </w:rPr>
        <w:t>于</w:t>
      </w:r>
      <w:r>
        <w:rPr>
          <w:rFonts w:hint="eastAsia" w:ascii="宋体" w:hAnsi="宋体"/>
          <w:szCs w:val="21"/>
          <w:u w:val="single"/>
        </w:rPr>
        <w:t>202</w:t>
      </w:r>
      <w:r>
        <w:rPr>
          <w:rFonts w:ascii="宋体" w:hAnsi="宋体"/>
          <w:szCs w:val="21"/>
          <w:u w:val="single"/>
        </w:rPr>
        <w:t>2</w:t>
      </w:r>
      <w:r>
        <w:rPr>
          <w:rFonts w:ascii="宋体" w:hAnsi="宋体"/>
          <w:szCs w:val="21"/>
        </w:rPr>
        <w:t>年</w:t>
      </w:r>
      <w:r>
        <w:rPr>
          <w:rFonts w:ascii="宋体" w:hAnsi="宋体"/>
          <w:szCs w:val="21"/>
          <w:u w:val="single"/>
        </w:rPr>
        <w:t>11</w:t>
      </w:r>
      <w:r>
        <w:rPr>
          <w:rFonts w:ascii="宋体" w:hAnsi="宋体"/>
          <w:szCs w:val="21"/>
        </w:rPr>
        <w:t>月</w:t>
      </w:r>
      <w:r>
        <w:rPr>
          <w:rFonts w:ascii="宋体" w:hAnsi="宋体"/>
          <w:szCs w:val="21"/>
          <w:u w:val="single"/>
        </w:rPr>
        <w:t>2</w:t>
      </w:r>
      <w:r>
        <w:rPr>
          <w:rFonts w:ascii="宋体" w:hAnsi="宋体"/>
          <w:szCs w:val="21"/>
        </w:rPr>
        <w:t>日</w:t>
      </w:r>
      <w:r>
        <w:rPr>
          <w:rFonts w:hint="eastAsia" w:ascii="宋体" w:hAnsi="宋体"/>
          <w:szCs w:val="21"/>
          <w:u w:val="single"/>
        </w:rPr>
        <w:t>9</w:t>
      </w:r>
      <w:r>
        <w:rPr>
          <w:rFonts w:hint="eastAsia" w:ascii="宋体" w:hAnsi="宋体"/>
          <w:szCs w:val="21"/>
        </w:rPr>
        <w:t>时</w:t>
      </w:r>
      <w:r>
        <w:rPr>
          <w:rFonts w:hint="eastAsia" w:ascii="宋体" w:hAnsi="宋体"/>
          <w:szCs w:val="21"/>
          <w:u w:val="single"/>
        </w:rPr>
        <w:t>00</w:t>
      </w:r>
      <w:r>
        <w:rPr>
          <w:rFonts w:hint="eastAsia" w:ascii="宋体" w:hAnsi="宋体"/>
          <w:szCs w:val="21"/>
        </w:rPr>
        <w:t>分至</w:t>
      </w:r>
      <w:r>
        <w:rPr>
          <w:rFonts w:hint="eastAsia" w:ascii="宋体" w:hAnsi="宋体"/>
          <w:szCs w:val="21"/>
          <w:u w:val="single"/>
        </w:rPr>
        <w:t>202</w:t>
      </w:r>
      <w:r>
        <w:rPr>
          <w:rFonts w:ascii="宋体" w:hAnsi="宋体"/>
          <w:szCs w:val="21"/>
          <w:u w:val="single"/>
        </w:rPr>
        <w:t>2</w:t>
      </w:r>
      <w:r>
        <w:rPr>
          <w:rFonts w:ascii="宋体" w:hAnsi="宋体"/>
          <w:szCs w:val="21"/>
        </w:rPr>
        <w:t>年</w:t>
      </w:r>
      <w:r>
        <w:rPr>
          <w:rFonts w:ascii="宋体" w:hAnsi="宋体"/>
          <w:szCs w:val="21"/>
          <w:u w:val="single"/>
        </w:rPr>
        <w:t>11</w:t>
      </w:r>
      <w:r>
        <w:rPr>
          <w:rFonts w:ascii="宋体" w:hAnsi="宋体"/>
          <w:szCs w:val="21"/>
        </w:rPr>
        <w:t>月</w:t>
      </w:r>
      <w:r>
        <w:rPr>
          <w:rFonts w:ascii="宋体" w:hAnsi="宋体"/>
          <w:szCs w:val="21"/>
          <w:u w:val="single"/>
        </w:rPr>
        <w:t>7</w:t>
      </w:r>
      <w:r>
        <w:rPr>
          <w:rFonts w:ascii="宋体" w:hAnsi="宋体"/>
          <w:szCs w:val="21"/>
        </w:rPr>
        <w:t>日</w:t>
      </w:r>
      <w:r>
        <w:rPr>
          <w:rFonts w:hint="eastAsia" w:ascii="宋体" w:hAnsi="宋体"/>
          <w:szCs w:val="21"/>
          <w:u w:val="single"/>
        </w:rPr>
        <w:t>16</w:t>
      </w:r>
      <w:r>
        <w:rPr>
          <w:rFonts w:hint="eastAsia" w:ascii="宋体" w:hAnsi="宋体"/>
          <w:szCs w:val="21"/>
        </w:rPr>
        <w:t>时</w:t>
      </w:r>
      <w:r>
        <w:rPr>
          <w:rFonts w:hint="eastAsia" w:ascii="宋体" w:hAnsi="宋体"/>
          <w:szCs w:val="21"/>
          <w:u w:val="single"/>
        </w:rPr>
        <w:t>00</w:t>
      </w:r>
      <w:r>
        <w:rPr>
          <w:rFonts w:hint="eastAsia" w:ascii="宋体" w:hAnsi="宋体"/>
          <w:szCs w:val="21"/>
        </w:rPr>
        <w:t>分</w:t>
      </w:r>
      <w:r>
        <w:rPr>
          <w:rFonts w:ascii="宋体" w:hAnsi="宋体"/>
          <w:szCs w:val="21"/>
        </w:rPr>
        <w:t>（北京时间，下同）</w:t>
      </w:r>
      <w:r>
        <w:rPr>
          <w:rFonts w:hint="eastAsia" w:ascii="宋体" w:hAnsi="宋体"/>
          <w:szCs w:val="21"/>
        </w:rPr>
        <w:t>，登录广州公共资源交易中心网站</w:t>
      </w:r>
      <w:r>
        <w:rPr>
          <w:rFonts w:ascii="宋体" w:hAnsi="宋体"/>
          <w:szCs w:val="21"/>
        </w:rPr>
        <w:t>（http://www.gzggzy.cn/）</w:t>
      </w:r>
      <w:r>
        <w:rPr>
          <w:rFonts w:ascii="Calibri" w:hAnsi="Calibri"/>
          <w:szCs w:val="21"/>
        </w:rPr>
        <w:t>下载电子招标文件。</w:t>
      </w:r>
      <w:bookmarkEnd w:id="43"/>
      <w:bookmarkEnd w:id="44"/>
    </w:p>
    <w:p>
      <w:pPr>
        <w:spacing w:before="120" w:line="360" w:lineRule="exact"/>
        <w:ind w:left="420" w:firstLine="420"/>
        <w:rPr>
          <w:rFonts w:ascii="宋体" w:hAnsi="宋体"/>
          <w:szCs w:val="21"/>
        </w:rPr>
      </w:pPr>
      <w:r>
        <w:rPr>
          <w:rFonts w:hint="eastAsia" w:ascii="Calibri" w:hAnsi="Calibri"/>
          <w:szCs w:val="22"/>
        </w:rPr>
        <w:t>下载电子招标文件需要说明的有关事宜具体为：通过广州公共资源交易中心网上进行单位相关信息录入登记，同时将汇款凭证的彩色盖章扫描件发送到crmscgz03@163.com，此为获取招标文件确认的重要依据。登记成功并经确认后，通过广州公共资源交易中心网站（http://www.gzggzy.cn/）下载招标文件等资料。投标人在购买招标文件前应先在广州公共资源交易中心办理企业信息登记及电子签章，办理详情参见广州公共资源交易网站（http://www.gzggzy.cn）服务指南栏目。</w:t>
      </w:r>
    </w:p>
    <w:p>
      <w:pPr>
        <w:spacing w:before="120" w:line="360" w:lineRule="exact"/>
        <w:ind w:left="420" w:firstLine="420"/>
        <w:rPr>
          <w:rFonts w:ascii="宋体" w:hAnsi="宋体"/>
          <w:szCs w:val="21"/>
        </w:rPr>
      </w:pPr>
      <w:r>
        <w:rPr>
          <w:rFonts w:hint="eastAsia" w:ascii="宋体" w:hAnsi="宋体"/>
          <w:szCs w:val="21"/>
        </w:rPr>
        <w:t>4.2招标文件每个标段售价500元人民币，售后不退。投标人须在购买招标文件前将招标文件款电汇、网汇（不接受个人汇款）至下述指定账号，同时须在汇款单据上注明招标编号及购买标段号。投标人拟申请多个标段的，必须分别购买多个标段的招标文件。</w:t>
      </w:r>
      <w:r>
        <w:rPr>
          <w:rFonts w:hint="eastAsia" w:ascii="宋体" w:hAnsi="宋体"/>
          <w:b/>
          <w:szCs w:val="21"/>
        </w:rPr>
        <w:t>招标文件发票获取：</w:t>
      </w:r>
      <w:r>
        <w:rPr>
          <w:rFonts w:ascii="宋体" w:hAnsi="宋体"/>
          <w:b/>
          <w:szCs w:val="21"/>
        </w:rPr>
        <w:t>投标人</w:t>
      </w:r>
      <w:r>
        <w:rPr>
          <w:rFonts w:hint="eastAsia" w:ascii="宋体" w:hAnsi="宋体"/>
          <w:b/>
          <w:szCs w:val="21"/>
        </w:rPr>
        <w:t>购买招标文件前须在中国铁物电子招投标平台（</w:t>
      </w:r>
      <w:r>
        <w:rPr>
          <w:rFonts w:ascii="宋体" w:hAnsi="宋体"/>
          <w:b/>
          <w:szCs w:val="21"/>
        </w:rPr>
        <w:t>http://www.bidding-crmsc.com.cn</w:t>
      </w:r>
      <w:r>
        <w:rPr>
          <w:rFonts w:hint="eastAsia" w:ascii="宋体" w:hAnsi="宋体"/>
          <w:b/>
          <w:szCs w:val="21"/>
        </w:rPr>
        <w:t>）完成注册。</w:t>
      </w:r>
      <w:r>
        <w:rPr>
          <w:rFonts w:hint="eastAsia" w:ascii="宋体" w:hAnsi="宋体"/>
          <w:szCs w:val="21"/>
        </w:rPr>
        <w:t>注册审核通过后，招标代理将按照“系统管理”公司信息中供应商录入的开票信息开具标书款发票（供应商须及时更新公司信息），待开具成功后，</w:t>
      </w:r>
      <w:r>
        <w:rPr>
          <w:rFonts w:ascii="宋体" w:hAnsi="宋体"/>
          <w:szCs w:val="21"/>
        </w:rPr>
        <w:t>投标人</w:t>
      </w:r>
      <w:r>
        <w:rPr>
          <w:rFonts w:hint="eastAsia" w:ascii="宋体" w:hAnsi="宋体"/>
          <w:szCs w:val="21"/>
        </w:rPr>
        <w:t>通过“投标管理”中“电票下载”自行下载标书款发票。详细步骤请参考登录页面的《使用手册》。</w:t>
      </w:r>
    </w:p>
    <w:bookmarkEnd w:id="45"/>
    <w:bookmarkEnd w:id="46"/>
    <w:p>
      <w:pPr>
        <w:spacing w:before="120" w:line="400" w:lineRule="exact"/>
        <w:ind w:left="420" w:firstLine="422"/>
        <w:rPr>
          <w:rFonts w:ascii="宋体" w:hAnsi="宋体"/>
          <w:b/>
          <w:szCs w:val="21"/>
        </w:rPr>
      </w:pPr>
      <w:r>
        <w:rPr>
          <w:rFonts w:hint="eastAsia" w:ascii="宋体" w:hAnsi="宋体"/>
          <w:b/>
          <w:szCs w:val="21"/>
        </w:rPr>
        <w:t>招标代理账号：</w:t>
      </w:r>
    </w:p>
    <w:p>
      <w:pPr>
        <w:spacing w:before="120" w:line="400" w:lineRule="exact"/>
        <w:ind w:left="420" w:firstLine="420"/>
        <w:rPr>
          <w:rFonts w:ascii="宋体" w:hAnsi="宋体"/>
          <w:szCs w:val="21"/>
        </w:rPr>
      </w:pPr>
      <w:r>
        <w:rPr>
          <w:rFonts w:hint="eastAsia" w:ascii="宋体" w:hAnsi="宋体"/>
          <w:szCs w:val="21"/>
        </w:rPr>
        <w:t>开户银行：</w:t>
      </w:r>
      <w:r>
        <w:rPr>
          <w:rFonts w:hint="eastAsia" w:ascii="宋体" w:hAnsi="宋体"/>
          <w:szCs w:val="21"/>
          <w:shd w:val="clear" w:color="auto" w:fill="FFFFFF"/>
        </w:rPr>
        <w:t>交通银行北京西单支行</w:t>
      </w:r>
    </w:p>
    <w:p>
      <w:pPr>
        <w:spacing w:before="120" w:line="400" w:lineRule="exact"/>
        <w:ind w:left="420" w:firstLine="420"/>
        <w:rPr>
          <w:rFonts w:ascii="宋体" w:hAnsi="宋体"/>
          <w:szCs w:val="21"/>
        </w:rPr>
      </w:pPr>
      <w:r>
        <w:rPr>
          <w:rFonts w:hint="eastAsia" w:ascii="宋体" w:hAnsi="宋体"/>
          <w:szCs w:val="21"/>
        </w:rPr>
        <w:t>开户名称：中铁物总国际招标有限公司</w:t>
      </w:r>
    </w:p>
    <w:p>
      <w:pPr>
        <w:spacing w:before="120" w:line="400" w:lineRule="exact"/>
        <w:ind w:left="420" w:firstLine="420"/>
        <w:rPr>
          <w:rFonts w:ascii="宋体" w:hAnsi="宋体"/>
          <w:sz w:val="22"/>
          <w:szCs w:val="21"/>
        </w:rPr>
      </w:pPr>
      <w:r>
        <w:rPr>
          <w:rFonts w:hint="eastAsia" w:ascii="宋体" w:hAnsi="宋体"/>
          <w:szCs w:val="21"/>
        </w:rPr>
        <w:t>账号：</w:t>
      </w:r>
      <w:bookmarkStart w:id="47" w:name="_Toc453463120"/>
      <w:bookmarkStart w:id="48" w:name="_Toc471676972"/>
      <w:bookmarkStart w:id="49" w:name="_Toc466420076"/>
      <w:bookmarkStart w:id="50" w:name="_Toc476160813"/>
      <w:bookmarkStart w:id="51" w:name="_Toc470694709"/>
      <w:r>
        <w:rPr>
          <w:rFonts w:hint="eastAsia" w:ascii="宋体" w:hAnsi="宋体"/>
          <w:sz w:val="22"/>
          <w:szCs w:val="21"/>
        </w:rPr>
        <w:t>7005007</w:t>
      </w:r>
    </w:p>
    <w:p>
      <w:pPr>
        <w:spacing w:before="120" w:line="400" w:lineRule="exact"/>
        <w:ind w:left="420" w:firstLine="420"/>
        <w:rPr>
          <w:rFonts w:ascii="宋体" w:hAnsi="宋体"/>
          <w:szCs w:val="21"/>
        </w:rPr>
      </w:pPr>
      <w:r>
        <w:rPr>
          <w:rFonts w:hint="eastAsia" w:ascii="宋体" w:hAnsi="宋体"/>
          <w:szCs w:val="21"/>
        </w:rPr>
        <w:t>4.3本次招标文件获取仅采用网上形式，不采用现场发售、邮购等方式进行。</w:t>
      </w:r>
      <w:bookmarkEnd w:id="47"/>
      <w:bookmarkEnd w:id="48"/>
      <w:bookmarkEnd w:id="49"/>
      <w:bookmarkEnd w:id="50"/>
      <w:bookmarkEnd w:id="51"/>
    </w:p>
    <w:p>
      <w:pPr>
        <w:spacing w:before="120" w:line="400" w:lineRule="exact"/>
        <w:ind w:left="420" w:firstLine="420"/>
        <w:rPr>
          <w:rFonts w:ascii="宋体" w:hAnsi="宋体"/>
          <w:szCs w:val="21"/>
        </w:rPr>
      </w:pPr>
      <w:r>
        <w:rPr>
          <w:rFonts w:hint="eastAsia" w:ascii="宋体" w:hAnsi="宋体"/>
          <w:szCs w:val="21"/>
        </w:rPr>
        <w:t>4.4原已购买招标文件的投标人，如继续参加本次投标，请于本次招标文件发售时间内，进行线上购买招标文件，并根据招标公告4.1要求将资料发送至招标代理邮箱，无须再次缴纳标书款费用，免费更换招标文件。</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52" w:name="_Toc210355363"/>
      <w:bookmarkStart w:id="53" w:name="_Toc53589646"/>
      <w:bookmarkStart w:id="54" w:name="_Toc277917508"/>
      <w:bookmarkStart w:id="55" w:name="_Toc210364687"/>
      <w:bookmarkStart w:id="56" w:name="_Toc276714877"/>
      <w:bookmarkStart w:id="57" w:name="_Toc210327501"/>
      <w:bookmarkStart w:id="58" w:name="_Toc476160814"/>
      <w:bookmarkStart w:id="59" w:name="_Toc83633442"/>
      <w:r>
        <w:rPr>
          <w:rFonts w:ascii="黑体" w:hAnsi="Calibri" w:eastAsia="黑体" w:cs="宋体"/>
          <w:kern w:val="20"/>
          <w:sz w:val="28"/>
          <w:szCs w:val="28"/>
        </w:rPr>
        <w:t>5.投标文件的递交</w:t>
      </w:r>
      <w:bookmarkEnd w:id="52"/>
      <w:bookmarkEnd w:id="53"/>
      <w:bookmarkEnd w:id="54"/>
      <w:bookmarkEnd w:id="55"/>
      <w:bookmarkEnd w:id="56"/>
      <w:bookmarkEnd w:id="57"/>
      <w:bookmarkEnd w:id="58"/>
      <w:bookmarkEnd w:id="59"/>
    </w:p>
    <w:p>
      <w:pPr>
        <w:spacing w:before="120" w:line="400" w:lineRule="exact"/>
        <w:ind w:left="420" w:firstLine="420"/>
        <w:jc w:val="left"/>
        <w:outlineLvl w:val="0"/>
        <w:rPr>
          <w:rFonts w:ascii="宋体" w:hAnsi="宋体"/>
          <w:szCs w:val="21"/>
        </w:rPr>
      </w:pPr>
      <w:bookmarkStart w:id="60" w:name="_Toc53584092"/>
      <w:bookmarkStart w:id="61" w:name="_Toc53589647"/>
      <w:bookmarkStart w:id="62" w:name="_Toc83633443"/>
      <w:bookmarkStart w:id="63" w:name="_Toc81579424"/>
      <w:bookmarkStart w:id="64" w:name="_Toc210327502"/>
      <w:bookmarkStart w:id="65" w:name="_Toc210355364"/>
      <w:bookmarkStart w:id="66" w:name="_Toc277917509"/>
      <w:bookmarkStart w:id="67" w:name="_Toc276714878"/>
      <w:bookmarkStart w:id="68" w:name="_Toc210364688"/>
      <w:r>
        <w:rPr>
          <w:rFonts w:ascii="宋体" w:hAnsi="宋体"/>
          <w:szCs w:val="21"/>
        </w:rPr>
        <w:t>5.1 投标文件</w:t>
      </w:r>
      <w:r>
        <w:rPr>
          <w:rFonts w:ascii="Calibri" w:hAnsi="Calibri"/>
          <w:szCs w:val="21"/>
        </w:rPr>
        <w:t>提交</w:t>
      </w:r>
      <w:r>
        <w:rPr>
          <w:rFonts w:ascii="宋体" w:hAnsi="宋体"/>
          <w:szCs w:val="21"/>
        </w:rPr>
        <w:t>的时间为</w:t>
      </w:r>
      <w:r>
        <w:rPr>
          <w:rFonts w:hint="eastAsia" w:ascii="宋体" w:hAnsi="宋体"/>
          <w:szCs w:val="21"/>
          <w:u w:val="single"/>
        </w:rPr>
        <w:t>202</w:t>
      </w:r>
      <w:r>
        <w:rPr>
          <w:rFonts w:ascii="宋体" w:hAnsi="宋体"/>
          <w:szCs w:val="21"/>
          <w:u w:val="single"/>
        </w:rPr>
        <w:t>2</w:t>
      </w:r>
      <w:r>
        <w:rPr>
          <w:rFonts w:ascii="宋体" w:hAnsi="宋体"/>
          <w:szCs w:val="21"/>
        </w:rPr>
        <w:t>年</w:t>
      </w:r>
      <w:r>
        <w:rPr>
          <w:rFonts w:ascii="宋体" w:hAnsi="宋体"/>
          <w:szCs w:val="21"/>
          <w:u w:val="single"/>
        </w:rPr>
        <w:t>11</w:t>
      </w:r>
      <w:r>
        <w:rPr>
          <w:rFonts w:ascii="宋体" w:hAnsi="宋体"/>
          <w:szCs w:val="21"/>
        </w:rPr>
        <w:t>月</w:t>
      </w:r>
      <w:r>
        <w:rPr>
          <w:rFonts w:ascii="宋体" w:hAnsi="宋体"/>
          <w:szCs w:val="21"/>
          <w:u w:val="single"/>
        </w:rPr>
        <w:t>24</w:t>
      </w:r>
      <w:r>
        <w:rPr>
          <w:rFonts w:ascii="宋体" w:hAnsi="宋体"/>
          <w:szCs w:val="21"/>
        </w:rPr>
        <w:t>日</w:t>
      </w:r>
      <w:r>
        <w:rPr>
          <w:rFonts w:hint="eastAsia" w:ascii="宋体" w:hAnsi="宋体"/>
          <w:szCs w:val="21"/>
          <w:u w:val="single"/>
        </w:rPr>
        <w:t xml:space="preserve"> </w:t>
      </w:r>
      <w:r>
        <w:rPr>
          <w:rFonts w:ascii="宋体" w:hAnsi="宋体"/>
          <w:szCs w:val="21"/>
          <w:u w:val="single"/>
        </w:rPr>
        <w:t>09</w:t>
      </w:r>
      <w:r>
        <w:rPr>
          <w:rFonts w:ascii="宋体" w:hAnsi="宋体"/>
          <w:szCs w:val="21"/>
        </w:rPr>
        <w:t>时</w:t>
      </w:r>
      <w:r>
        <w:rPr>
          <w:rFonts w:hint="eastAsia" w:ascii="宋体" w:hAnsi="宋体"/>
          <w:szCs w:val="21"/>
          <w:u w:val="single"/>
        </w:rPr>
        <w:t>00</w:t>
      </w:r>
      <w:r>
        <w:rPr>
          <w:rFonts w:ascii="宋体" w:hAnsi="宋体"/>
          <w:szCs w:val="21"/>
        </w:rPr>
        <w:t>分至</w:t>
      </w:r>
      <w:r>
        <w:rPr>
          <w:rFonts w:hint="eastAsia" w:ascii="宋体" w:hAnsi="宋体"/>
          <w:szCs w:val="21"/>
          <w:u w:val="single"/>
        </w:rPr>
        <w:t>202</w:t>
      </w:r>
      <w:r>
        <w:rPr>
          <w:rFonts w:ascii="宋体" w:hAnsi="宋体"/>
          <w:szCs w:val="21"/>
          <w:u w:val="single"/>
        </w:rPr>
        <w:t>2</w:t>
      </w:r>
      <w:r>
        <w:rPr>
          <w:rFonts w:ascii="宋体" w:hAnsi="宋体"/>
          <w:szCs w:val="21"/>
        </w:rPr>
        <w:t>年</w:t>
      </w:r>
      <w:r>
        <w:rPr>
          <w:rFonts w:ascii="宋体" w:hAnsi="宋体"/>
          <w:szCs w:val="21"/>
          <w:u w:val="single"/>
        </w:rPr>
        <w:t>11</w:t>
      </w:r>
      <w:r>
        <w:rPr>
          <w:rFonts w:ascii="宋体" w:hAnsi="宋体"/>
          <w:szCs w:val="21"/>
        </w:rPr>
        <w:t>月</w:t>
      </w:r>
      <w:r>
        <w:rPr>
          <w:rFonts w:ascii="宋体" w:hAnsi="宋体"/>
          <w:szCs w:val="21"/>
          <w:u w:val="single"/>
        </w:rPr>
        <w:t xml:space="preserve">24 </w:t>
      </w:r>
      <w:r>
        <w:rPr>
          <w:rFonts w:ascii="宋体" w:hAnsi="宋体"/>
          <w:szCs w:val="21"/>
        </w:rPr>
        <w:t>日</w:t>
      </w:r>
      <w:r>
        <w:rPr>
          <w:rFonts w:hint="eastAsia" w:ascii="宋体" w:hAnsi="宋体"/>
          <w:szCs w:val="21"/>
          <w:u w:val="single"/>
        </w:rPr>
        <w:t>10</w:t>
      </w:r>
      <w:r>
        <w:rPr>
          <w:rFonts w:ascii="宋体" w:hAnsi="宋体"/>
          <w:szCs w:val="21"/>
        </w:rPr>
        <w:t>时</w:t>
      </w:r>
      <w:r>
        <w:rPr>
          <w:rFonts w:hint="eastAsia" w:ascii="宋体" w:hAnsi="宋体"/>
          <w:szCs w:val="21"/>
          <w:u w:val="single"/>
        </w:rPr>
        <w:t>00</w:t>
      </w:r>
      <w:r>
        <w:rPr>
          <w:rFonts w:ascii="宋体" w:hAnsi="宋体"/>
          <w:szCs w:val="21"/>
        </w:rPr>
        <w:t>分，</w:t>
      </w:r>
      <w:r>
        <w:rPr>
          <w:rFonts w:ascii="Calibri" w:hAnsi="Calibri"/>
          <w:szCs w:val="21"/>
        </w:rPr>
        <w:t>截止时间</w:t>
      </w:r>
      <w:r>
        <w:rPr>
          <w:rFonts w:ascii="Calibri" w:hAnsi="Calibri"/>
          <w:szCs w:val="22"/>
        </w:rPr>
        <w:t>（投标截止时间，下同）</w:t>
      </w:r>
      <w:r>
        <w:rPr>
          <w:rFonts w:ascii="宋体" w:hAnsi="宋体"/>
          <w:szCs w:val="21"/>
        </w:rPr>
        <w:t>为</w:t>
      </w:r>
      <w:r>
        <w:rPr>
          <w:rFonts w:hint="eastAsia" w:ascii="宋体" w:hAnsi="宋体"/>
          <w:szCs w:val="21"/>
          <w:u w:val="single"/>
        </w:rPr>
        <w:t>202</w:t>
      </w:r>
      <w:r>
        <w:rPr>
          <w:rFonts w:ascii="宋体" w:hAnsi="宋体"/>
          <w:szCs w:val="21"/>
          <w:u w:val="single"/>
        </w:rPr>
        <w:t>2</w:t>
      </w:r>
      <w:r>
        <w:rPr>
          <w:rFonts w:ascii="宋体" w:hAnsi="宋体"/>
          <w:szCs w:val="21"/>
        </w:rPr>
        <w:t>年</w:t>
      </w:r>
      <w:r>
        <w:rPr>
          <w:rFonts w:ascii="宋体" w:hAnsi="宋体"/>
          <w:szCs w:val="21"/>
          <w:u w:val="single"/>
        </w:rPr>
        <w:t>11</w:t>
      </w:r>
      <w:r>
        <w:rPr>
          <w:rFonts w:ascii="宋体" w:hAnsi="宋体"/>
          <w:szCs w:val="21"/>
        </w:rPr>
        <w:t>月</w:t>
      </w:r>
      <w:r>
        <w:rPr>
          <w:rFonts w:ascii="宋体" w:hAnsi="宋体"/>
          <w:szCs w:val="21"/>
          <w:u w:val="single"/>
        </w:rPr>
        <w:t>24</w:t>
      </w:r>
      <w:r>
        <w:rPr>
          <w:rFonts w:ascii="宋体" w:hAnsi="宋体"/>
          <w:szCs w:val="21"/>
        </w:rPr>
        <w:t>日</w:t>
      </w:r>
      <w:r>
        <w:rPr>
          <w:rFonts w:hint="eastAsia" w:ascii="宋体" w:hAnsi="宋体"/>
          <w:szCs w:val="21"/>
          <w:u w:val="single"/>
        </w:rPr>
        <w:t>10</w:t>
      </w:r>
      <w:r>
        <w:rPr>
          <w:rFonts w:ascii="宋体" w:hAnsi="宋体"/>
          <w:szCs w:val="21"/>
        </w:rPr>
        <w:t>时</w:t>
      </w:r>
      <w:r>
        <w:rPr>
          <w:rFonts w:hint="eastAsia" w:ascii="宋体" w:hAnsi="宋体"/>
          <w:szCs w:val="21"/>
          <w:u w:val="single"/>
        </w:rPr>
        <w:t>00</w:t>
      </w:r>
      <w:r>
        <w:rPr>
          <w:rFonts w:ascii="宋体" w:hAnsi="宋体"/>
          <w:szCs w:val="21"/>
        </w:rPr>
        <w:t>分</w:t>
      </w:r>
      <w:bookmarkEnd w:id="60"/>
      <w:bookmarkEnd w:id="61"/>
      <w:r>
        <w:rPr>
          <w:rFonts w:hint="eastAsia" w:ascii="宋体" w:hAnsi="宋体"/>
          <w:szCs w:val="21"/>
        </w:rPr>
        <w:t>，</w:t>
      </w:r>
      <w:r>
        <w:rPr>
          <w:rFonts w:ascii="Calibri" w:hAnsi="Calibri"/>
          <w:szCs w:val="21"/>
        </w:rPr>
        <w:t>投标人应在投标截止时间前通过</w:t>
      </w:r>
      <w:r>
        <w:rPr>
          <w:rFonts w:hint="eastAsia" w:ascii="宋体" w:hAnsi="宋体"/>
          <w:szCs w:val="21"/>
        </w:rPr>
        <w:t>广州公共资源交易中心网站</w:t>
      </w:r>
      <w:r>
        <w:rPr>
          <w:rFonts w:ascii="宋体" w:hAnsi="宋体"/>
          <w:szCs w:val="21"/>
        </w:rPr>
        <w:t>（http://www.gzggzy.cn/）</w:t>
      </w:r>
      <w:r>
        <w:rPr>
          <w:rFonts w:ascii="Calibri" w:hAnsi="Calibri"/>
          <w:szCs w:val="21"/>
        </w:rPr>
        <w:t>递交电子投标文件。</w:t>
      </w:r>
      <w:bookmarkEnd w:id="62"/>
      <w:bookmarkEnd w:id="63"/>
    </w:p>
    <w:p>
      <w:pPr>
        <w:spacing w:before="120" w:line="400" w:lineRule="exact"/>
        <w:ind w:left="420" w:firstLine="42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2</w:t>
      </w:r>
      <w:r>
        <w:rPr>
          <w:rFonts w:ascii="Calibri" w:hAnsi="Calibri"/>
          <w:szCs w:val="21"/>
        </w:rPr>
        <w:t>逾期提交的或未按照招标文件要求加密的电子投标文件，招标人（电子招标投标交易平台）将予以拒收。</w:t>
      </w:r>
    </w:p>
    <w:p>
      <w:pPr>
        <w:spacing w:before="120" w:line="400" w:lineRule="exact"/>
        <w:ind w:left="420" w:firstLine="42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3纸质投标保函（或纸质版银行汇款底单）和含电子投标文件的</w:t>
      </w:r>
      <w:r>
        <w:rPr>
          <w:rFonts w:ascii="宋体" w:hAnsi="宋体"/>
          <w:szCs w:val="21"/>
        </w:rPr>
        <w:t>U</w:t>
      </w:r>
      <w:r>
        <w:rPr>
          <w:rFonts w:hint="eastAsia" w:ascii="宋体" w:hAnsi="宋体"/>
          <w:szCs w:val="21"/>
        </w:rPr>
        <w:t>盘等资料采用现场递交方式，递交地点：广州公共资源交易中心（地址：广州市天河区天润路</w:t>
      </w:r>
      <w:r>
        <w:rPr>
          <w:rFonts w:ascii="宋体" w:hAnsi="宋体"/>
          <w:szCs w:val="21"/>
        </w:rPr>
        <w:t>333</w:t>
      </w:r>
      <w:r>
        <w:rPr>
          <w:rFonts w:hint="eastAsia" w:ascii="宋体" w:hAnsi="宋体"/>
          <w:szCs w:val="21"/>
        </w:rPr>
        <w:t>号）。</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69" w:name="_Toc476160815"/>
      <w:bookmarkStart w:id="70" w:name="_Toc53589648"/>
      <w:bookmarkStart w:id="71" w:name="_Toc83633444"/>
      <w:r>
        <w:rPr>
          <w:rFonts w:ascii="黑体" w:hAnsi="Calibri" w:eastAsia="黑体" w:cs="宋体"/>
          <w:kern w:val="20"/>
          <w:sz w:val="28"/>
          <w:szCs w:val="28"/>
        </w:rPr>
        <w:t>6.发布公告的媒体</w:t>
      </w:r>
      <w:bookmarkEnd w:id="64"/>
      <w:bookmarkEnd w:id="65"/>
      <w:bookmarkEnd w:id="66"/>
      <w:bookmarkEnd w:id="67"/>
      <w:bookmarkEnd w:id="68"/>
      <w:bookmarkEnd w:id="69"/>
      <w:bookmarkEnd w:id="70"/>
      <w:bookmarkEnd w:id="71"/>
    </w:p>
    <w:p>
      <w:pPr>
        <w:spacing w:before="120" w:line="400" w:lineRule="exact"/>
        <w:ind w:left="420" w:firstLine="420"/>
        <w:rPr>
          <w:rFonts w:ascii="宋体" w:hAnsi="宋体"/>
          <w:szCs w:val="21"/>
        </w:rPr>
      </w:pPr>
      <w:bookmarkStart w:id="72" w:name="_Toc210327503"/>
      <w:bookmarkStart w:id="73" w:name="_Toc276714879"/>
      <w:bookmarkStart w:id="74" w:name="_Toc277917510"/>
      <w:bookmarkStart w:id="75" w:name="_Toc210364689"/>
      <w:bookmarkStart w:id="76" w:name="_Toc210355365"/>
      <w:r>
        <w:rPr>
          <w:rFonts w:hint="eastAsia" w:ascii="宋体" w:hAnsi="宋体"/>
          <w:szCs w:val="21"/>
        </w:rPr>
        <w:t>本次招标公告同时在广州公共资源交易中心网、</w:t>
      </w:r>
      <w:r>
        <w:rPr>
          <w:rFonts w:hint="eastAsia" w:ascii="宋体" w:hAnsi="宋体" w:cs="宋体"/>
          <w:szCs w:val="21"/>
        </w:rPr>
        <w:t>中国招标投标公共服务平台</w:t>
      </w:r>
      <w:r>
        <w:rPr>
          <w:rFonts w:hint="eastAsia" w:ascii="宋体" w:hAnsi="宋体"/>
          <w:szCs w:val="21"/>
        </w:rPr>
        <w:t>、国铁采购平台上发布，本公告的修改、补充，在广州公共资源交易中心网站发布。本公告在各媒体发布的文本如有不同之处，以在广州公共资源交易中心网站发布的文本为准</w:t>
      </w:r>
      <w:r>
        <w:rPr>
          <w:rFonts w:ascii="宋体" w:hAnsi="宋体"/>
          <w:szCs w:val="21"/>
        </w:rPr>
        <w:t>。</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77" w:name="_Toc53589649"/>
      <w:bookmarkStart w:id="78" w:name="_Toc476160816"/>
      <w:bookmarkStart w:id="79" w:name="_Toc83633445"/>
      <w:r>
        <w:rPr>
          <w:rFonts w:ascii="黑体" w:hAnsi="Calibri" w:eastAsia="黑体" w:cs="宋体"/>
          <w:kern w:val="20"/>
          <w:sz w:val="28"/>
          <w:szCs w:val="28"/>
        </w:rPr>
        <w:t>7.联系方式</w:t>
      </w:r>
      <w:bookmarkEnd w:id="72"/>
      <w:bookmarkEnd w:id="73"/>
      <w:bookmarkEnd w:id="74"/>
      <w:bookmarkEnd w:id="75"/>
      <w:bookmarkEnd w:id="76"/>
      <w:bookmarkEnd w:id="77"/>
      <w:bookmarkEnd w:id="78"/>
      <w:bookmarkEnd w:id="79"/>
    </w:p>
    <w:tbl>
      <w:tblPr>
        <w:tblStyle w:val="11"/>
        <w:tblW w:w="0" w:type="auto"/>
        <w:tblInd w:w="0" w:type="dxa"/>
        <w:tblLayout w:type="fixed"/>
        <w:tblCellMar>
          <w:top w:w="0" w:type="dxa"/>
          <w:left w:w="108" w:type="dxa"/>
          <w:bottom w:w="0" w:type="dxa"/>
          <w:right w:w="108" w:type="dxa"/>
        </w:tblCellMar>
      </w:tblPr>
      <w:tblGrid>
        <w:gridCol w:w="2169"/>
        <w:gridCol w:w="5877"/>
      </w:tblGrid>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2"/>
              </w:rPr>
            </w:pPr>
            <w:r>
              <w:rPr>
                <w:rFonts w:hint="eastAsia" w:ascii="宋体" w:hAnsi="宋体"/>
                <w:szCs w:val="22"/>
              </w:rPr>
              <w:t xml:space="preserve">招 标 人： </w:t>
            </w:r>
          </w:p>
        </w:tc>
        <w:tc>
          <w:tcPr>
            <w:tcW w:w="5877" w:type="dxa"/>
            <w:vAlign w:val="center"/>
          </w:tcPr>
          <w:p>
            <w:pPr>
              <w:tabs>
                <w:tab w:val="left" w:pos="4500"/>
              </w:tabs>
              <w:adjustRightInd w:val="0"/>
              <w:snapToGrid w:val="0"/>
              <w:spacing w:before="120"/>
              <w:ind w:left="420" w:firstLine="420"/>
              <w:rPr>
                <w:rFonts w:ascii="宋体" w:hAnsi="宋体"/>
                <w:szCs w:val="21"/>
                <w:u w:val="single"/>
              </w:rPr>
            </w:pPr>
            <w:r>
              <w:rPr>
                <w:rFonts w:hint="eastAsia" w:ascii="宋体" w:hAnsi="宋体"/>
                <w:szCs w:val="21"/>
                <w:u w:val="single"/>
              </w:rPr>
              <w:t>广深铁路股份有限公司广州电务段</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2"/>
              </w:rPr>
            </w:pPr>
            <w:r>
              <w:rPr>
                <w:rFonts w:hint="eastAsia" w:ascii="宋体" w:hAnsi="宋体"/>
                <w:szCs w:val="22"/>
              </w:rPr>
              <w:t xml:space="preserve">地    址： </w:t>
            </w:r>
          </w:p>
        </w:tc>
        <w:tc>
          <w:tcPr>
            <w:tcW w:w="5877" w:type="dxa"/>
            <w:vAlign w:val="center"/>
          </w:tcPr>
          <w:p>
            <w:pPr>
              <w:tabs>
                <w:tab w:val="left" w:pos="4500"/>
              </w:tabs>
              <w:adjustRightInd w:val="0"/>
              <w:snapToGrid w:val="0"/>
              <w:spacing w:before="120"/>
              <w:ind w:left="420" w:firstLine="420"/>
              <w:rPr>
                <w:rFonts w:ascii="宋体" w:hAnsi="宋体"/>
                <w:szCs w:val="21"/>
                <w:u w:val="single"/>
              </w:rPr>
            </w:pPr>
            <w:r>
              <w:rPr>
                <w:rFonts w:hint="eastAsia" w:ascii="宋体" w:hAnsi="宋体"/>
                <w:bCs/>
                <w:szCs w:val="21"/>
                <w:u w:val="single"/>
              </w:rPr>
              <w:t>广州市天河区天寿路沾益直街4号</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2"/>
              </w:rPr>
            </w:pPr>
            <w:r>
              <w:rPr>
                <w:rFonts w:hint="eastAsia" w:ascii="宋体" w:hAnsi="宋体"/>
                <w:szCs w:val="22"/>
              </w:rPr>
              <w:t>邮    编：</w:t>
            </w:r>
          </w:p>
        </w:tc>
        <w:tc>
          <w:tcPr>
            <w:tcW w:w="5877" w:type="dxa"/>
            <w:vAlign w:val="center"/>
          </w:tcPr>
          <w:p>
            <w:pPr>
              <w:tabs>
                <w:tab w:val="left" w:pos="4500"/>
              </w:tabs>
              <w:adjustRightInd w:val="0"/>
              <w:snapToGrid w:val="0"/>
              <w:spacing w:before="120"/>
              <w:ind w:left="420" w:firstLine="420"/>
              <w:rPr>
                <w:rFonts w:ascii="宋体" w:hAnsi="宋体"/>
                <w:szCs w:val="21"/>
              </w:rPr>
            </w:pPr>
            <w:r>
              <w:rPr>
                <w:rFonts w:ascii="宋体" w:hAnsi="宋体"/>
                <w:szCs w:val="21"/>
                <w:u w:val="single"/>
              </w:rPr>
              <w:t>510</w:t>
            </w:r>
            <w:r>
              <w:rPr>
                <w:rFonts w:hint="eastAsia" w:ascii="宋体" w:hAnsi="宋体"/>
                <w:szCs w:val="21"/>
                <w:u w:val="single"/>
              </w:rPr>
              <w:t>0</w:t>
            </w:r>
            <w:r>
              <w:rPr>
                <w:rFonts w:ascii="宋体" w:hAnsi="宋体"/>
                <w:szCs w:val="21"/>
                <w:u w:val="single"/>
              </w:rPr>
              <w:t>10</w:t>
            </w:r>
          </w:p>
        </w:tc>
      </w:tr>
      <w:tr>
        <w:tblPrEx>
          <w:tblCellMar>
            <w:top w:w="0" w:type="dxa"/>
            <w:left w:w="108" w:type="dxa"/>
            <w:bottom w:w="0" w:type="dxa"/>
            <w:right w:w="108" w:type="dxa"/>
          </w:tblCellMar>
        </w:tblPrEx>
        <w:trPr>
          <w:trHeight w:val="410" w:hRule="atLeast"/>
        </w:trPr>
        <w:tc>
          <w:tcPr>
            <w:tcW w:w="2169" w:type="dxa"/>
          </w:tcPr>
          <w:p>
            <w:pPr>
              <w:adjustRightInd w:val="0"/>
              <w:snapToGrid w:val="0"/>
              <w:spacing w:before="120"/>
              <w:ind w:left="420" w:firstLine="420"/>
              <w:rPr>
                <w:rFonts w:ascii="宋体" w:hAnsi="宋体"/>
                <w:szCs w:val="22"/>
              </w:rPr>
            </w:pPr>
            <w:r>
              <w:rPr>
                <w:rFonts w:hint="eastAsia" w:ascii="宋体" w:hAnsi="宋体"/>
                <w:szCs w:val="22"/>
              </w:rPr>
              <w:t xml:space="preserve">联 系 人： </w:t>
            </w:r>
          </w:p>
        </w:tc>
        <w:tc>
          <w:tcPr>
            <w:tcW w:w="5877" w:type="dxa"/>
            <w:vAlign w:val="center"/>
          </w:tcPr>
          <w:p>
            <w:pPr>
              <w:tabs>
                <w:tab w:val="left" w:pos="4500"/>
              </w:tabs>
              <w:adjustRightInd w:val="0"/>
              <w:snapToGrid w:val="0"/>
              <w:spacing w:before="120"/>
              <w:ind w:left="420" w:firstLine="420"/>
              <w:rPr>
                <w:rFonts w:ascii="宋体" w:hAnsi="宋体"/>
                <w:szCs w:val="21"/>
                <w:u w:val="single"/>
              </w:rPr>
            </w:pPr>
            <w:r>
              <w:rPr>
                <w:rFonts w:hint="eastAsia" w:ascii="Calibri" w:hAnsi="Calibri"/>
                <w:szCs w:val="22"/>
                <w:u w:val="single"/>
              </w:rPr>
              <w:t>梁工</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2"/>
              </w:rPr>
            </w:pPr>
            <w:r>
              <w:rPr>
                <w:rFonts w:hint="eastAsia" w:ascii="宋体" w:hAnsi="宋体"/>
                <w:szCs w:val="22"/>
              </w:rPr>
              <w:t xml:space="preserve">电    话： </w:t>
            </w:r>
          </w:p>
        </w:tc>
        <w:tc>
          <w:tcPr>
            <w:tcW w:w="5877" w:type="dxa"/>
            <w:vAlign w:val="center"/>
          </w:tcPr>
          <w:p>
            <w:pPr>
              <w:tabs>
                <w:tab w:val="left" w:pos="4500"/>
              </w:tabs>
              <w:adjustRightInd w:val="0"/>
              <w:snapToGrid w:val="0"/>
              <w:spacing w:before="120"/>
              <w:ind w:left="420" w:firstLine="420"/>
              <w:rPr>
                <w:rFonts w:ascii="宋体" w:hAnsi="宋体"/>
                <w:szCs w:val="21"/>
                <w:u w:val="single"/>
              </w:rPr>
            </w:pPr>
            <w:r>
              <w:rPr>
                <w:rFonts w:hint="eastAsia" w:ascii="宋体" w:hAnsi="宋体"/>
                <w:bCs/>
                <w:szCs w:val="21"/>
                <w:u w:val="single"/>
              </w:rPr>
              <w:t>020-61346926</w:t>
            </w:r>
          </w:p>
        </w:tc>
      </w:tr>
      <w:tr>
        <w:tblPrEx>
          <w:tblCellMar>
            <w:top w:w="0" w:type="dxa"/>
            <w:left w:w="108" w:type="dxa"/>
            <w:bottom w:w="0" w:type="dxa"/>
            <w:right w:w="108" w:type="dxa"/>
          </w:tblCellMar>
        </w:tblPrEx>
        <w:trPr>
          <w:trHeight w:val="395" w:hRule="atLeast"/>
        </w:trPr>
        <w:tc>
          <w:tcPr>
            <w:tcW w:w="2169" w:type="dxa"/>
            <w:vAlign w:val="center"/>
          </w:tcPr>
          <w:p>
            <w:pPr>
              <w:tabs>
                <w:tab w:val="left" w:pos="4500"/>
              </w:tabs>
              <w:adjustRightInd w:val="0"/>
              <w:snapToGrid w:val="0"/>
              <w:spacing w:before="120"/>
              <w:ind w:left="420" w:firstLine="420"/>
              <w:rPr>
                <w:rFonts w:ascii="宋体" w:hAnsi="宋体"/>
                <w:szCs w:val="21"/>
              </w:rPr>
            </w:pPr>
          </w:p>
        </w:tc>
        <w:tc>
          <w:tcPr>
            <w:tcW w:w="5877" w:type="dxa"/>
            <w:vAlign w:val="center"/>
          </w:tcPr>
          <w:p>
            <w:pPr>
              <w:tabs>
                <w:tab w:val="left" w:pos="4500"/>
              </w:tabs>
              <w:adjustRightInd w:val="0"/>
              <w:snapToGrid w:val="0"/>
              <w:spacing w:before="120"/>
              <w:ind w:left="420" w:firstLine="420"/>
              <w:rPr>
                <w:rFonts w:ascii="宋体" w:hAnsi="宋体"/>
                <w:szCs w:val="21"/>
                <w:u w:val="single"/>
              </w:rPr>
            </w:pP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rPr>
                <w:rFonts w:ascii="宋体" w:hAnsi="宋体"/>
                <w:szCs w:val="21"/>
              </w:rPr>
            </w:pPr>
            <w:r>
              <w:rPr>
                <w:rFonts w:hint="eastAsia" w:ascii="宋体" w:hAnsi="宋体"/>
                <w:szCs w:val="21"/>
              </w:rPr>
              <w:t xml:space="preserve">招标代理机构： </w:t>
            </w:r>
          </w:p>
        </w:tc>
        <w:tc>
          <w:tcPr>
            <w:tcW w:w="5877" w:type="dxa"/>
          </w:tcPr>
          <w:p>
            <w:pPr>
              <w:adjustRightInd w:val="0"/>
              <w:snapToGrid w:val="0"/>
              <w:spacing w:before="120"/>
              <w:ind w:left="420" w:firstLine="420"/>
              <w:rPr>
                <w:rFonts w:ascii="宋体" w:hAnsi="宋体"/>
                <w:szCs w:val="21"/>
              </w:rPr>
            </w:pPr>
            <w:r>
              <w:rPr>
                <w:rFonts w:hint="eastAsia" w:ascii="宋体" w:hAnsi="宋体"/>
                <w:szCs w:val="21"/>
              </w:rPr>
              <w:t>中铁物总国际招标有限公司</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1"/>
              </w:rPr>
            </w:pPr>
            <w:r>
              <w:rPr>
                <w:rFonts w:hint="eastAsia" w:ascii="宋体" w:hAnsi="宋体"/>
                <w:szCs w:val="21"/>
              </w:rPr>
              <w:t xml:space="preserve">地    址： </w:t>
            </w:r>
          </w:p>
        </w:tc>
        <w:tc>
          <w:tcPr>
            <w:tcW w:w="5877" w:type="dxa"/>
          </w:tcPr>
          <w:p>
            <w:pPr>
              <w:adjustRightInd w:val="0"/>
              <w:snapToGrid w:val="0"/>
              <w:spacing w:before="120"/>
              <w:ind w:left="420" w:firstLine="420"/>
              <w:rPr>
                <w:rFonts w:ascii="宋体" w:hAnsi="宋体"/>
                <w:szCs w:val="21"/>
              </w:rPr>
            </w:pPr>
            <w:r>
              <w:rPr>
                <w:rFonts w:hint="eastAsia" w:ascii="宋体" w:hAnsi="宋体"/>
                <w:szCs w:val="21"/>
              </w:rPr>
              <w:t>广州市越秀区中山一路65号中国铁物二楼</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1"/>
              </w:rPr>
            </w:pPr>
            <w:r>
              <w:rPr>
                <w:rFonts w:hint="eastAsia" w:ascii="宋体" w:hAnsi="宋体"/>
                <w:szCs w:val="21"/>
              </w:rPr>
              <w:t>邮    编：</w:t>
            </w:r>
          </w:p>
        </w:tc>
        <w:tc>
          <w:tcPr>
            <w:tcW w:w="5877" w:type="dxa"/>
          </w:tcPr>
          <w:p>
            <w:pPr>
              <w:adjustRightInd w:val="0"/>
              <w:snapToGrid w:val="0"/>
              <w:spacing w:before="120"/>
              <w:ind w:left="420" w:firstLine="420"/>
              <w:rPr>
                <w:rFonts w:ascii="宋体" w:hAnsi="宋体"/>
                <w:szCs w:val="21"/>
              </w:rPr>
            </w:pPr>
            <w:r>
              <w:rPr>
                <w:rFonts w:ascii="宋体" w:hAnsi="宋体"/>
                <w:szCs w:val="21"/>
              </w:rPr>
              <w:t>510080</w:t>
            </w:r>
          </w:p>
        </w:tc>
      </w:tr>
      <w:tr>
        <w:tblPrEx>
          <w:tblCellMar>
            <w:top w:w="0" w:type="dxa"/>
            <w:left w:w="108" w:type="dxa"/>
            <w:bottom w:w="0" w:type="dxa"/>
            <w:right w:w="108" w:type="dxa"/>
          </w:tblCellMar>
        </w:tblPrEx>
        <w:trPr>
          <w:trHeight w:val="410" w:hRule="atLeast"/>
        </w:trPr>
        <w:tc>
          <w:tcPr>
            <w:tcW w:w="2169" w:type="dxa"/>
          </w:tcPr>
          <w:p>
            <w:pPr>
              <w:adjustRightInd w:val="0"/>
              <w:snapToGrid w:val="0"/>
              <w:spacing w:before="120"/>
              <w:ind w:left="420" w:firstLine="420"/>
              <w:rPr>
                <w:rFonts w:ascii="宋体" w:hAnsi="宋体"/>
                <w:szCs w:val="21"/>
              </w:rPr>
            </w:pPr>
            <w:r>
              <w:rPr>
                <w:rFonts w:hint="eastAsia" w:ascii="宋体" w:hAnsi="宋体"/>
                <w:szCs w:val="21"/>
              </w:rPr>
              <w:t xml:space="preserve">项目经理： </w:t>
            </w:r>
          </w:p>
        </w:tc>
        <w:tc>
          <w:tcPr>
            <w:tcW w:w="5877" w:type="dxa"/>
          </w:tcPr>
          <w:p>
            <w:pPr>
              <w:adjustRightInd w:val="0"/>
              <w:snapToGrid w:val="0"/>
              <w:spacing w:before="120"/>
              <w:ind w:left="420" w:firstLine="420"/>
              <w:rPr>
                <w:rFonts w:ascii="宋体" w:hAnsi="宋体"/>
                <w:szCs w:val="21"/>
              </w:rPr>
            </w:pPr>
            <w:r>
              <w:rPr>
                <w:rFonts w:hint="eastAsia" w:ascii="宋体" w:hAnsi="宋体"/>
                <w:szCs w:val="21"/>
              </w:rPr>
              <w:t>李剑华（招标师证书编号：09394443909441213）</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199" w:leftChars="95"/>
              <w:rPr>
                <w:rFonts w:ascii="宋体" w:hAnsi="宋体"/>
                <w:szCs w:val="21"/>
              </w:rPr>
            </w:pPr>
            <w:r>
              <w:rPr>
                <w:rFonts w:hint="eastAsia" w:ascii="宋体" w:hAnsi="宋体"/>
                <w:szCs w:val="21"/>
              </w:rPr>
              <w:t xml:space="preserve">投标登记联系人： </w:t>
            </w:r>
          </w:p>
        </w:tc>
        <w:tc>
          <w:tcPr>
            <w:tcW w:w="5877" w:type="dxa"/>
          </w:tcPr>
          <w:p>
            <w:pPr>
              <w:adjustRightInd w:val="0"/>
              <w:snapToGrid w:val="0"/>
              <w:spacing w:before="120"/>
              <w:ind w:left="420" w:firstLine="420"/>
              <w:rPr>
                <w:rFonts w:ascii="宋体" w:hAnsi="宋体"/>
                <w:szCs w:val="21"/>
              </w:rPr>
            </w:pPr>
            <w:r>
              <w:rPr>
                <w:rFonts w:hint="eastAsia" w:ascii="宋体" w:hAnsi="宋体"/>
                <w:szCs w:val="21"/>
              </w:rPr>
              <w:t>刘工</w:t>
            </w:r>
            <w:r>
              <w:rPr>
                <w:rFonts w:ascii="宋体" w:hAnsi="宋体"/>
                <w:szCs w:val="21"/>
              </w:rPr>
              <w:t>13600487989</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rPr>
                <w:rFonts w:ascii="宋体" w:hAnsi="宋体"/>
                <w:szCs w:val="21"/>
              </w:rPr>
            </w:pPr>
            <w:r>
              <w:rPr>
                <w:rFonts w:hint="eastAsia" w:ascii="宋体" w:hAnsi="宋体"/>
                <w:szCs w:val="21"/>
              </w:rPr>
              <w:t>业务联系人：</w:t>
            </w:r>
          </w:p>
        </w:tc>
        <w:tc>
          <w:tcPr>
            <w:tcW w:w="5877" w:type="dxa"/>
          </w:tcPr>
          <w:p>
            <w:pPr>
              <w:adjustRightInd w:val="0"/>
              <w:snapToGrid w:val="0"/>
              <w:spacing w:before="120"/>
              <w:ind w:left="420" w:firstLine="420"/>
              <w:rPr>
                <w:rFonts w:ascii="宋体" w:hAnsi="宋体"/>
                <w:szCs w:val="21"/>
              </w:rPr>
            </w:pPr>
            <w:r>
              <w:rPr>
                <w:rFonts w:hint="eastAsia" w:ascii="宋体" w:hAnsi="宋体"/>
                <w:szCs w:val="21"/>
              </w:rPr>
              <w:t>靳工1</w:t>
            </w:r>
            <w:r>
              <w:rPr>
                <w:rFonts w:ascii="宋体" w:hAnsi="宋体"/>
                <w:szCs w:val="21"/>
              </w:rPr>
              <w:t>3076865531</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1"/>
              </w:rPr>
            </w:pPr>
            <w:r>
              <w:rPr>
                <w:rFonts w:hint="eastAsia" w:ascii="宋体" w:hAnsi="宋体"/>
                <w:szCs w:val="21"/>
              </w:rPr>
              <w:t>电子邮件：</w:t>
            </w:r>
          </w:p>
        </w:tc>
        <w:tc>
          <w:tcPr>
            <w:tcW w:w="5877" w:type="dxa"/>
          </w:tcPr>
          <w:p>
            <w:pPr>
              <w:adjustRightInd w:val="0"/>
              <w:snapToGrid w:val="0"/>
              <w:spacing w:before="120"/>
              <w:ind w:left="420" w:firstLine="420"/>
              <w:rPr>
                <w:rFonts w:ascii="宋体" w:hAnsi="宋体"/>
                <w:szCs w:val="21"/>
              </w:rPr>
            </w:pPr>
            <w:r>
              <w:rPr>
                <w:rFonts w:ascii="宋体" w:hAnsi="宋体"/>
                <w:szCs w:val="21"/>
              </w:rPr>
              <w:t>C</w:t>
            </w:r>
            <w:r>
              <w:rPr>
                <w:rFonts w:hint="eastAsia" w:ascii="宋体" w:hAnsi="宋体"/>
                <w:szCs w:val="21"/>
              </w:rPr>
              <w:t>rmscgz2019@163.com</w:t>
            </w:r>
          </w:p>
        </w:tc>
      </w:tr>
    </w:tbl>
    <w:p>
      <w:pPr>
        <w:adjustRightInd w:val="0"/>
        <w:snapToGrid w:val="0"/>
        <w:spacing w:before="120"/>
        <w:ind w:right="1260"/>
        <w:jc w:val="right"/>
        <w:rPr>
          <w:rFonts w:ascii="宋体" w:hAnsi="宋体"/>
          <w:szCs w:val="21"/>
        </w:rPr>
      </w:pPr>
      <w:r>
        <w:rPr>
          <w:rFonts w:hint="eastAsia" w:ascii="宋体" w:hAnsi="宋体"/>
          <w:szCs w:val="21"/>
        </w:rPr>
        <w:t>广深铁路股份有限公司广州电务段</w:t>
      </w:r>
    </w:p>
    <w:p>
      <w:pPr>
        <w:adjustRightInd w:val="0"/>
        <w:snapToGrid w:val="0"/>
        <w:spacing w:before="120"/>
        <w:ind w:left="420" w:right="2310" w:firstLine="420"/>
        <w:jc w:val="right"/>
        <w:rPr>
          <w:rFonts w:hint="eastAsia" w:ascii="Calibri" w:hAnsi="Calibri" w:eastAsia="宋体"/>
          <w:szCs w:val="21"/>
          <w:lang w:val="en-US" w:eastAsia="zh-CN"/>
        </w:rPr>
      </w:pPr>
      <w:r>
        <w:rPr>
          <w:rFonts w:hint="eastAsia" w:ascii="宋体" w:hAnsi="宋体"/>
          <w:szCs w:val="21"/>
        </w:rPr>
        <w:t>负责人：</w:t>
      </w:r>
      <w:r>
        <w:rPr>
          <w:rFonts w:hint="eastAsia" w:ascii="宋体" w:hAnsi="宋体"/>
          <w:szCs w:val="21"/>
          <w:lang w:eastAsia="zh-CN"/>
        </w:rPr>
        <w:t>游柳</w:t>
      </w:r>
    </w:p>
    <w:p>
      <w:pPr>
        <w:adjustRightInd w:val="0"/>
        <w:snapToGrid w:val="0"/>
        <w:spacing w:before="120"/>
        <w:ind w:right="735"/>
        <w:jc w:val="right"/>
        <w:rPr>
          <w:rFonts w:ascii="宋体" w:hAnsi="宋体"/>
          <w:szCs w:val="21"/>
        </w:rPr>
      </w:pPr>
      <w:r>
        <w:rPr>
          <w:rFonts w:hint="eastAsia" w:ascii="宋体" w:hAnsi="宋体"/>
          <w:szCs w:val="21"/>
        </w:rPr>
        <w:t>202</w:t>
      </w:r>
      <w:r>
        <w:rPr>
          <w:rFonts w:ascii="宋体" w:hAnsi="宋体"/>
          <w:szCs w:val="21"/>
        </w:rPr>
        <w:t>2年</w:t>
      </w:r>
      <w:r>
        <w:rPr>
          <w:rFonts w:ascii="宋体" w:hAnsi="宋体"/>
          <w:szCs w:val="21"/>
          <w:u w:val="single"/>
        </w:rPr>
        <w:t>11</w:t>
      </w:r>
      <w:r>
        <w:rPr>
          <w:rFonts w:ascii="宋体" w:hAnsi="宋体"/>
          <w:szCs w:val="21"/>
        </w:rPr>
        <w:t>月</w:t>
      </w:r>
      <w:r>
        <w:rPr>
          <w:rFonts w:ascii="宋体" w:hAnsi="宋体"/>
          <w:szCs w:val="21"/>
          <w:u w:val="single"/>
        </w:rPr>
        <w:t>1</w:t>
      </w:r>
      <w:r>
        <w:rPr>
          <w:rFonts w:ascii="宋体" w:hAnsi="宋体"/>
          <w:szCs w:val="21"/>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left="420" w:right="360" w:firstLine="360"/>
      <w:jc w:val="center"/>
    </w:pPr>
    <w:r>
      <w:fldChar w:fldCharType="begin"/>
    </w:r>
    <w:r>
      <w:instrText xml:space="preserve">PAGE   \* MERGEFORMAT</w:instrText>
    </w:r>
    <w:r>
      <w:fldChar w:fldCharType="separate"/>
    </w:r>
    <w:r>
      <w:rPr>
        <w:lang w:val="zh-CN"/>
      </w:rPr>
      <w:t>9</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MGNmYzRjNGMwMDliMjc0YTFhMzU4NTllNGY4NmIifQ=="/>
  </w:docVars>
  <w:rsids>
    <w:rsidRoot w:val="00052B4A"/>
    <w:rsid w:val="00052B4A"/>
    <w:rsid w:val="000A2913"/>
    <w:rsid w:val="000F647F"/>
    <w:rsid w:val="00102CDE"/>
    <w:rsid w:val="00110D9D"/>
    <w:rsid w:val="0011222F"/>
    <w:rsid w:val="0018480D"/>
    <w:rsid w:val="00306AE5"/>
    <w:rsid w:val="003C434C"/>
    <w:rsid w:val="003F58EE"/>
    <w:rsid w:val="004312E3"/>
    <w:rsid w:val="0048183A"/>
    <w:rsid w:val="004B1D2F"/>
    <w:rsid w:val="004D2E84"/>
    <w:rsid w:val="0051509E"/>
    <w:rsid w:val="00594399"/>
    <w:rsid w:val="00617257"/>
    <w:rsid w:val="006C1F05"/>
    <w:rsid w:val="006E0421"/>
    <w:rsid w:val="007532F2"/>
    <w:rsid w:val="00775E74"/>
    <w:rsid w:val="00803996"/>
    <w:rsid w:val="00820EDB"/>
    <w:rsid w:val="00877F69"/>
    <w:rsid w:val="00903566"/>
    <w:rsid w:val="00987DA0"/>
    <w:rsid w:val="009D7C76"/>
    <w:rsid w:val="00A160FD"/>
    <w:rsid w:val="00A33F72"/>
    <w:rsid w:val="00AB5FA1"/>
    <w:rsid w:val="00B003A8"/>
    <w:rsid w:val="00B754A2"/>
    <w:rsid w:val="00BE61FF"/>
    <w:rsid w:val="00C44406"/>
    <w:rsid w:val="00C52C31"/>
    <w:rsid w:val="00C55EEA"/>
    <w:rsid w:val="00C620B7"/>
    <w:rsid w:val="00C929CA"/>
    <w:rsid w:val="00CA7615"/>
    <w:rsid w:val="00CB44EE"/>
    <w:rsid w:val="00D73813"/>
    <w:rsid w:val="00DC7A56"/>
    <w:rsid w:val="00E048A2"/>
    <w:rsid w:val="00E27DCF"/>
    <w:rsid w:val="00E90C62"/>
    <w:rsid w:val="00F2266D"/>
    <w:rsid w:val="00F832BD"/>
    <w:rsid w:val="04497378"/>
    <w:rsid w:val="04657F2A"/>
    <w:rsid w:val="052851DF"/>
    <w:rsid w:val="08615713"/>
    <w:rsid w:val="0D032FEB"/>
    <w:rsid w:val="0DC40933"/>
    <w:rsid w:val="10A73DA4"/>
    <w:rsid w:val="17A74689"/>
    <w:rsid w:val="1A236E6C"/>
    <w:rsid w:val="1F780145"/>
    <w:rsid w:val="25D21A1C"/>
    <w:rsid w:val="2736499D"/>
    <w:rsid w:val="27D33279"/>
    <w:rsid w:val="2FFD0E93"/>
    <w:rsid w:val="310F0A44"/>
    <w:rsid w:val="324F5BF1"/>
    <w:rsid w:val="32DE3A42"/>
    <w:rsid w:val="33024A12"/>
    <w:rsid w:val="341E25DD"/>
    <w:rsid w:val="344D4B67"/>
    <w:rsid w:val="36617CA1"/>
    <w:rsid w:val="3A2317DB"/>
    <w:rsid w:val="3C776471"/>
    <w:rsid w:val="3E2D5039"/>
    <w:rsid w:val="3F866C87"/>
    <w:rsid w:val="42707E35"/>
    <w:rsid w:val="42C41CE4"/>
    <w:rsid w:val="453A6D9C"/>
    <w:rsid w:val="478F3EA8"/>
    <w:rsid w:val="47C52A01"/>
    <w:rsid w:val="49DE18DD"/>
    <w:rsid w:val="4F920DBB"/>
    <w:rsid w:val="53420F93"/>
    <w:rsid w:val="53DA4EC3"/>
    <w:rsid w:val="567710EF"/>
    <w:rsid w:val="56CD51B3"/>
    <w:rsid w:val="5787570C"/>
    <w:rsid w:val="5E575339"/>
    <w:rsid w:val="64373C6C"/>
    <w:rsid w:val="64966BE4"/>
    <w:rsid w:val="66D47E98"/>
    <w:rsid w:val="681A7B2C"/>
    <w:rsid w:val="686231A1"/>
    <w:rsid w:val="68B81FBB"/>
    <w:rsid w:val="69CD6496"/>
    <w:rsid w:val="6A107439"/>
    <w:rsid w:val="6C0F12D1"/>
    <w:rsid w:val="717A163C"/>
    <w:rsid w:val="7AAB2D53"/>
    <w:rsid w:val="7D594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0"/>
    <w:rPr>
      <w:rFonts w:ascii="仿宋_GB2312" w:hAnsi="宋体" w:eastAsia="仿宋_GB2312"/>
      <w:sz w:val="32"/>
      <w:szCs w:val="28"/>
    </w:rPr>
  </w:style>
  <w:style w:type="paragraph" w:styleId="4">
    <w:name w:val="Document Map"/>
    <w:basedOn w:val="1"/>
    <w:link w:val="20"/>
    <w:semiHidden/>
    <w:unhideWhenUsed/>
    <w:qFormat/>
    <w:uiPriority w:val="99"/>
    <w:rPr>
      <w:rFonts w:ascii="宋体"/>
      <w:sz w:val="18"/>
      <w:szCs w:val="18"/>
    </w:rPr>
  </w:style>
  <w:style w:type="paragraph" w:styleId="5">
    <w:name w:val="annotation text"/>
    <w:basedOn w:val="1"/>
    <w:link w:val="24"/>
    <w:qFormat/>
    <w:uiPriority w:val="0"/>
    <w:pPr>
      <w:jc w:val="left"/>
    </w:p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w:basedOn w:val="1"/>
    <w:qFormat/>
    <w:uiPriority w:val="0"/>
    <w:pPr>
      <w:autoSpaceDE w:val="0"/>
      <w:autoSpaceDN w:val="0"/>
      <w:adjustRightInd w:val="0"/>
      <w:ind w:left="360" w:hanging="360"/>
      <w:jc w:val="left"/>
      <w:textAlignment w:val="baseline"/>
    </w:pPr>
    <w:rPr>
      <w:kern w:val="0"/>
      <w:sz w:val="20"/>
      <w:szCs w:val="20"/>
    </w:rPr>
  </w:style>
  <w:style w:type="paragraph" w:styleId="9">
    <w:name w:val="footnote text"/>
    <w:basedOn w:val="1"/>
    <w:semiHidden/>
    <w:unhideWhenUsed/>
    <w:qFormat/>
    <w:uiPriority w:val="99"/>
    <w:pPr>
      <w:snapToGrid w:val="0"/>
      <w:jc w:val="left"/>
    </w:pPr>
    <w:rPr>
      <w:sz w:val="18"/>
      <w:szCs w:val="18"/>
    </w:rPr>
  </w:style>
  <w:style w:type="paragraph" w:styleId="10">
    <w:name w:val="Normal (Web)"/>
    <w:basedOn w:val="1"/>
    <w:semiHidden/>
    <w:unhideWhenUsed/>
    <w:qFormat/>
    <w:uiPriority w:val="99"/>
    <w:rPr>
      <w:sz w:val="24"/>
    </w:rPr>
  </w:style>
  <w:style w:type="character" w:styleId="13">
    <w:name w:val="page number"/>
    <w:qFormat/>
    <w:uiPriority w:val="0"/>
  </w:style>
  <w:style w:type="character" w:styleId="14">
    <w:name w:val="Hyperlink"/>
    <w:basedOn w:val="12"/>
    <w:semiHidden/>
    <w:unhideWhenUsed/>
    <w:qFormat/>
    <w:uiPriority w:val="99"/>
    <w:rPr>
      <w:color w:val="0000FF"/>
      <w:u w:val="single"/>
    </w:rPr>
  </w:style>
  <w:style w:type="character" w:styleId="15">
    <w:name w:val="annotation reference"/>
    <w:basedOn w:val="12"/>
    <w:qFormat/>
    <w:uiPriority w:val="0"/>
    <w:rPr>
      <w:sz w:val="21"/>
      <w:szCs w:val="21"/>
    </w:rPr>
  </w:style>
  <w:style w:type="character" w:styleId="16">
    <w:name w:val="footnote reference"/>
    <w:basedOn w:val="12"/>
    <w:semiHidden/>
    <w:unhideWhenUsed/>
    <w:qFormat/>
    <w:uiPriority w:val="99"/>
    <w:rPr>
      <w:vertAlign w:val="superscript"/>
    </w:rPr>
  </w:style>
  <w:style w:type="character" w:customStyle="1" w:styleId="17">
    <w:name w:val="正文文本 字符"/>
    <w:basedOn w:val="12"/>
    <w:link w:val="2"/>
    <w:qFormat/>
    <w:uiPriority w:val="0"/>
    <w:rPr>
      <w:rFonts w:ascii="仿宋_GB2312" w:hAnsi="宋体" w:eastAsia="仿宋_GB2312" w:cs="Times New Roman"/>
      <w:sz w:val="32"/>
      <w:szCs w:val="28"/>
    </w:rPr>
  </w:style>
  <w:style w:type="paragraph" w:customStyle="1" w:styleId="18">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 w:val="28"/>
      <w:szCs w:val="20"/>
    </w:rPr>
  </w:style>
  <w:style w:type="character" w:customStyle="1" w:styleId="19">
    <w:name w:val="标题 2 字符"/>
    <w:basedOn w:val="12"/>
    <w:link w:val="3"/>
    <w:semiHidden/>
    <w:qFormat/>
    <w:uiPriority w:val="9"/>
    <w:rPr>
      <w:rFonts w:asciiTheme="majorHAnsi" w:hAnsiTheme="majorHAnsi" w:eastAsiaTheme="majorEastAsia" w:cstheme="majorBidi"/>
      <w:b/>
      <w:bCs/>
      <w:sz w:val="32"/>
      <w:szCs w:val="32"/>
    </w:rPr>
  </w:style>
  <w:style w:type="character" w:customStyle="1" w:styleId="20">
    <w:name w:val="文档结构图 字符"/>
    <w:basedOn w:val="12"/>
    <w:link w:val="4"/>
    <w:semiHidden/>
    <w:qFormat/>
    <w:uiPriority w:val="99"/>
    <w:rPr>
      <w:rFonts w:ascii="宋体" w:hAnsi="Times New Roman" w:eastAsia="宋体" w:cs="Times New Roman"/>
      <w:sz w:val="18"/>
      <w:szCs w:val="18"/>
    </w:rPr>
  </w:style>
  <w:style w:type="character" w:customStyle="1" w:styleId="21">
    <w:name w:val="页眉 字符"/>
    <w:basedOn w:val="12"/>
    <w:link w:val="7"/>
    <w:qFormat/>
    <w:uiPriority w:val="99"/>
    <w:rPr>
      <w:rFonts w:ascii="Times New Roman" w:hAnsi="Times New Roman" w:eastAsia="宋体" w:cs="Times New Roman"/>
      <w:sz w:val="18"/>
      <w:szCs w:val="18"/>
    </w:rPr>
  </w:style>
  <w:style w:type="character" w:customStyle="1" w:styleId="22">
    <w:name w:val="页脚 字符"/>
    <w:basedOn w:val="12"/>
    <w:link w:val="6"/>
    <w:qFormat/>
    <w:uiPriority w:val="99"/>
    <w:rPr>
      <w:rFonts w:ascii="Times New Roman" w:hAnsi="Times New Roman" w:eastAsia="宋体" w:cs="Times New Roman"/>
      <w:sz w:val="18"/>
      <w:szCs w:val="18"/>
    </w:rPr>
  </w:style>
  <w:style w:type="character" w:customStyle="1" w:styleId="23">
    <w:name w:val="批注文字 字符"/>
    <w:basedOn w:val="12"/>
    <w:semiHidden/>
    <w:qFormat/>
    <w:uiPriority w:val="99"/>
    <w:rPr>
      <w:rFonts w:ascii="Times New Roman" w:hAnsi="Times New Roman" w:eastAsia="宋体" w:cs="Times New Roman"/>
      <w:szCs w:val="24"/>
    </w:rPr>
  </w:style>
  <w:style w:type="character" w:customStyle="1" w:styleId="24">
    <w:name w:val="批注文字 字符1"/>
    <w:basedOn w:val="12"/>
    <w:link w:val="5"/>
    <w:qFormat/>
    <w:uiPriority w:val="0"/>
    <w:rPr>
      <w:rFonts w:ascii="Times New Roman" w:hAnsi="Times New Roman" w:eastAsia="宋体" w:cs="Times New Roman"/>
      <w:szCs w:val="24"/>
    </w:rPr>
  </w:style>
  <w:style w:type="character" w:customStyle="1" w:styleId="25">
    <w:name w:val="15"/>
    <w:basedOn w:val="12"/>
    <w:qFormat/>
    <w:uiPriority w:val="0"/>
    <w:rPr>
      <w:rFonts w:hint="default" w:ascii="Times New Roman" w:hAnsi="Times New Roman" w:cs="Times New Roman"/>
    </w:rPr>
  </w:style>
  <w:style w:type="paragraph" w:customStyle="1" w:styleId="26">
    <w:name w:val="样式 正文小四wg + 首行缩进:  2 字符"/>
    <w:basedOn w:val="1"/>
    <w:qFormat/>
    <w:uiPriority w:val="0"/>
    <w:pPr>
      <w:autoSpaceDE w:val="0"/>
      <w:autoSpaceDN w:val="0"/>
      <w:adjustRightInd w:val="0"/>
      <w:ind w:firstLine="200" w:firstLineChars="200"/>
    </w:pPr>
    <w:rPr>
      <w:rFonts w:ascii="仿宋_GB2312" w:hAnsi="宋体" w:eastAsia="仿宋_GB2312" w:cs="宋体"/>
      <w:color w:val="000000"/>
      <w:kern w:val="20"/>
      <w:sz w:val="24"/>
      <w:szCs w:val="20"/>
    </w:rPr>
  </w:style>
  <w:style w:type="character" w:customStyle="1" w:styleId="27">
    <w:name w:val="正文文本 字符1"/>
    <w:qFormat/>
    <w:uiPriority w:val="0"/>
    <w:rPr>
      <w:rFonts w:ascii="仿宋_GB2312" w:hAnsi="宋体" w:eastAsia="仿宋_GB2312"/>
      <w:kern w:val="2"/>
      <w:sz w:val="32"/>
      <w:szCs w:val="28"/>
    </w:rPr>
  </w:style>
  <w:style w:type="paragraph" w:customStyle="1" w:styleId="28">
    <w:name w:val="正文 含缩进"/>
    <w:basedOn w:val="1"/>
    <w:qFormat/>
    <w:uiPriority w:val="0"/>
    <w:pPr>
      <w:ind w:firstLine="424" w:firstLineChars="202"/>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3202</Words>
  <Characters>3635</Characters>
  <Lines>26</Lines>
  <Paragraphs>7</Paragraphs>
  <TotalTime>11</TotalTime>
  <ScaleCrop>false</ScaleCrop>
  <LinksUpToDate>false</LinksUpToDate>
  <CharactersWithSpaces>3700</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2022-02-16T06:49:00Z</dcterms:created>
  <dc:creator>Think</dc:creator>
  <cp:lastModifiedBy>lenovo</cp:lastModifiedBy>
  <cp:lastPrinted>2022-03-04T07:35:00Z</cp:lastPrinted>
  <dcterms:modified xsi:type="dcterms:W3CDTF">2022-11-01T02:17:52Z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320C6BF325444E66B32EA4B0A62B779F</vt:lpwstr>
  </property>
</Properties>
</file>