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94D" w:rsidRDefault="00AD094D" w:rsidP="00CB6309">
      <w:pPr>
        <w:pStyle w:val="a6"/>
        <w:rPr>
          <w:rFonts w:ascii="宋体" w:hAnsi="宋体" w:cs="黑体"/>
          <w:bCs w:val="0"/>
          <w:sz w:val="28"/>
          <w:szCs w:val="28"/>
        </w:rPr>
      </w:pPr>
      <w:r w:rsidRPr="00AD094D">
        <w:rPr>
          <w:rFonts w:ascii="宋体" w:hAnsi="宋体" w:cs="黑体" w:hint="eastAsia"/>
          <w:bCs w:val="0"/>
          <w:sz w:val="28"/>
          <w:szCs w:val="28"/>
        </w:rPr>
        <w:t>广州车站2022年度客运安检业务外包项目</w:t>
      </w:r>
    </w:p>
    <w:p w:rsidR="00AD094D" w:rsidRPr="00AD094D" w:rsidRDefault="00AD094D" w:rsidP="00AD094D">
      <w:pPr>
        <w:jc w:val="center"/>
        <w:rPr>
          <w:rFonts w:ascii="宋体" w:hAnsi="宋体" w:cs="Times New Roman"/>
          <w:b/>
          <w:bCs/>
          <w:snapToGrid w:val="0"/>
          <w:kern w:val="0"/>
        </w:rPr>
      </w:pPr>
      <w:r w:rsidRPr="00AD094D">
        <w:rPr>
          <w:rFonts w:ascii="宋体" w:hAnsi="宋体" w:cs="Times New Roman" w:hint="eastAsia"/>
          <w:b/>
          <w:bCs/>
          <w:snapToGrid w:val="0"/>
          <w:kern w:val="0"/>
        </w:rPr>
        <w:t>招商编号：广站招〔2022〕04号</w:t>
      </w:r>
    </w:p>
    <w:p w:rsidR="00CB6309" w:rsidRPr="00A47B0C" w:rsidRDefault="00CB6309" w:rsidP="00CB6309">
      <w:pPr>
        <w:rPr>
          <w:rFonts w:cs="Times New Roman"/>
        </w:rPr>
      </w:pP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招商人：广深铁路股份有限公司广州车站</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招商项目名称：广州车站2022年度客运安检业务外包项目</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招商业务基本情况：</w:t>
      </w:r>
    </w:p>
    <w:p w:rsidR="00AD094D" w:rsidRDefault="00AD094D" w:rsidP="00AD094D">
      <w:pPr>
        <w:spacing w:line="336" w:lineRule="auto"/>
        <w:ind w:firstLineChars="200" w:firstLine="420"/>
        <w:jc w:val="left"/>
        <w:rPr>
          <w:rFonts w:ascii="宋体" w:hAnsi="宋体"/>
        </w:rPr>
      </w:pPr>
      <w:r>
        <w:rPr>
          <w:rFonts w:ascii="宋体" w:hAnsi="宋体" w:cs="仿宋_GB2312" w:hint="eastAsia"/>
          <w:snapToGrid w:val="0"/>
          <w:kern w:val="0"/>
        </w:rPr>
        <w:t>1.服务范围：</w:t>
      </w:r>
      <w:r>
        <w:rPr>
          <w:rFonts w:ascii="宋体" w:hAnsi="宋体" w:hint="eastAsia"/>
        </w:rPr>
        <w:t>本项目共分2个标包，分别如下：</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2235"/>
        <w:gridCol w:w="5670"/>
      </w:tblGrid>
      <w:tr w:rsidR="00AD094D" w:rsidTr="00CA5C06">
        <w:tc>
          <w:tcPr>
            <w:tcW w:w="992"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hint="eastAsia"/>
                <w:kern w:val="0"/>
                <w:sz w:val="18"/>
                <w:szCs w:val="18"/>
              </w:rPr>
              <w:t>标包号</w:t>
            </w:r>
          </w:p>
        </w:tc>
        <w:tc>
          <w:tcPr>
            <w:tcW w:w="2235"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hint="eastAsia"/>
                <w:kern w:val="0"/>
                <w:sz w:val="18"/>
                <w:szCs w:val="18"/>
              </w:rPr>
              <w:t>项目内容</w:t>
            </w:r>
          </w:p>
        </w:tc>
        <w:tc>
          <w:tcPr>
            <w:tcW w:w="5670" w:type="dxa"/>
            <w:vAlign w:val="center"/>
          </w:tcPr>
          <w:p w:rsidR="00AD094D" w:rsidRDefault="00AD094D" w:rsidP="00CA5C06">
            <w:pPr>
              <w:spacing w:line="360" w:lineRule="exact"/>
              <w:jc w:val="center"/>
              <w:rPr>
                <w:rFonts w:ascii="宋体" w:hAnsi="宋体" w:cs="Times New Roman"/>
                <w:kern w:val="0"/>
                <w:sz w:val="18"/>
                <w:szCs w:val="18"/>
              </w:rPr>
            </w:pPr>
            <w:r>
              <w:rPr>
                <w:rFonts w:ascii="宋体" w:hAnsi="宋体" w:cs="Times New Roman" w:hint="eastAsia"/>
                <w:kern w:val="0"/>
                <w:sz w:val="18"/>
                <w:szCs w:val="18"/>
              </w:rPr>
              <w:t>服务范围</w:t>
            </w:r>
          </w:p>
        </w:tc>
      </w:tr>
      <w:tr w:rsidR="00AD094D" w:rsidTr="00CA5C06">
        <w:tc>
          <w:tcPr>
            <w:tcW w:w="992"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hint="eastAsia"/>
                <w:kern w:val="0"/>
                <w:sz w:val="18"/>
                <w:szCs w:val="18"/>
              </w:rPr>
              <w:t>标包1</w:t>
            </w:r>
          </w:p>
        </w:tc>
        <w:tc>
          <w:tcPr>
            <w:tcW w:w="2235"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kern w:val="0"/>
                <w:sz w:val="18"/>
                <w:szCs w:val="18"/>
              </w:rPr>
              <w:t>广州站</w:t>
            </w:r>
          </w:p>
        </w:tc>
        <w:tc>
          <w:tcPr>
            <w:tcW w:w="5670" w:type="dxa"/>
            <w:vAlign w:val="center"/>
          </w:tcPr>
          <w:p w:rsidR="00AD094D" w:rsidRDefault="00AD094D" w:rsidP="00CA5C06">
            <w:pPr>
              <w:spacing w:line="360" w:lineRule="exact"/>
              <w:jc w:val="left"/>
              <w:rPr>
                <w:rFonts w:ascii="宋体" w:hAnsi="宋体" w:cs="Times New Roman"/>
                <w:kern w:val="0"/>
                <w:sz w:val="18"/>
                <w:szCs w:val="18"/>
              </w:rPr>
            </w:pPr>
            <w:r>
              <w:rPr>
                <w:rFonts w:ascii="宋体" w:hAnsi="宋体" w:cs="Times New Roman" w:hint="eastAsia"/>
                <w:kern w:val="0"/>
                <w:sz w:val="18"/>
                <w:szCs w:val="18"/>
              </w:rPr>
              <w:t>广州站1个客运车站的客运安检业务外包，安检员不少于114人。</w:t>
            </w:r>
          </w:p>
        </w:tc>
      </w:tr>
      <w:tr w:rsidR="00AD094D" w:rsidTr="00CA5C06">
        <w:tc>
          <w:tcPr>
            <w:tcW w:w="992"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hint="eastAsia"/>
                <w:kern w:val="0"/>
                <w:sz w:val="18"/>
                <w:szCs w:val="18"/>
              </w:rPr>
              <w:t>标包2</w:t>
            </w:r>
          </w:p>
        </w:tc>
        <w:tc>
          <w:tcPr>
            <w:tcW w:w="2235" w:type="dxa"/>
            <w:vAlign w:val="center"/>
          </w:tcPr>
          <w:p w:rsidR="00AD094D" w:rsidRDefault="00AD094D" w:rsidP="00CA5C06">
            <w:pPr>
              <w:widowControl/>
              <w:spacing w:line="360" w:lineRule="exact"/>
              <w:jc w:val="center"/>
              <w:rPr>
                <w:rFonts w:ascii="宋体" w:hAnsi="宋体" w:cs="Times New Roman"/>
                <w:kern w:val="0"/>
                <w:sz w:val="18"/>
                <w:szCs w:val="18"/>
              </w:rPr>
            </w:pPr>
            <w:r>
              <w:rPr>
                <w:rFonts w:ascii="宋体" w:hAnsi="宋体" w:cs="Times New Roman"/>
                <w:kern w:val="0"/>
                <w:sz w:val="18"/>
                <w:szCs w:val="18"/>
              </w:rPr>
              <w:t>穗深城际沿线车站（</w:t>
            </w:r>
            <w:r>
              <w:rPr>
                <w:rFonts w:ascii="宋体" w:hAnsi="宋体" w:cs="Times New Roman" w:hint="eastAsia"/>
                <w:kern w:val="0"/>
                <w:sz w:val="18"/>
                <w:szCs w:val="18"/>
              </w:rPr>
              <w:t>15个客运车站</w:t>
            </w:r>
            <w:r>
              <w:rPr>
                <w:rFonts w:ascii="宋体" w:hAnsi="宋体" w:cs="Times New Roman"/>
                <w:kern w:val="0"/>
                <w:sz w:val="18"/>
                <w:szCs w:val="18"/>
              </w:rPr>
              <w:t>）</w:t>
            </w:r>
          </w:p>
        </w:tc>
        <w:tc>
          <w:tcPr>
            <w:tcW w:w="5670" w:type="dxa"/>
            <w:vAlign w:val="center"/>
          </w:tcPr>
          <w:p w:rsidR="00AD094D" w:rsidRDefault="00AD094D" w:rsidP="00CA5C06">
            <w:pPr>
              <w:spacing w:line="360" w:lineRule="exact"/>
              <w:jc w:val="left"/>
              <w:rPr>
                <w:rFonts w:ascii="宋体" w:hAnsi="宋体" w:cs="Times New Roman"/>
                <w:kern w:val="0"/>
                <w:sz w:val="18"/>
                <w:szCs w:val="18"/>
              </w:rPr>
            </w:pPr>
            <w:r>
              <w:rPr>
                <w:rFonts w:ascii="宋体" w:hAnsi="宋体" w:cs="Times New Roman" w:hint="eastAsia"/>
                <w:kern w:val="0"/>
                <w:sz w:val="18"/>
                <w:szCs w:val="18"/>
              </w:rPr>
              <w:t>穗深城际新塘南站、中堂站、望牛墩站、东莞西站、洪梅站、东莞港站、厚街站、虎门北站、虎门东站、长安西站、长安站、沙井西站、福海西站、深圳机场北站、深圳机场站15个客运车站的客运安检业务外包，安检员不少于138人</w:t>
            </w:r>
          </w:p>
        </w:tc>
      </w:tr>
    </w:tbl>
    <w:p w:rsidR="00AD094D" w:rsidRDefault="00AD094D" w:rsidP="00AD094D">
      <w:pPr>
        <w:spacing w:line="336" w:lineRule="auto"/>
        <w:ind w:firstLineChars="200" w:firstLine="420"/>
        <w:jc w:val="left"/>
        <w:rPr>
          <w:rFonts w:ascii="宋体" w:hAnsi="宋体" w:cs="仿宋_GB2312"/>
          <w:u w:val="single"/>
        </w:rPr>
      </w:pPr>
      <w:r>
        <w:rPr>
          <w:rFonts w:ascii="宋体" w:hAnsi="宋体" w:cs="仿宋_GB2312" w:hint="eastAsia"/>
          <w:u w:val="single"/>
        </w:rPr>
        <w:t>投标人可对以上一个或多个标包进行投标，容许兼投兼中。（项目服务内容、参数及要求详见招标文件中“用户需求书”部分）。</w:t>
      </w:r>
    </w:p>
    <w:p w:rsidR="00AD094D" w:rsidRDefault="00AD094D" w:rsidP="00AD094D">
      <w:pPr>
        <w:spacing w:line="336" w:lineRule="auto"/>
        <w:ind w:firstLineChars="200" w:firstLine="420"/>
        <w:jc w:val="left"/>
        <w:rPr>
          <w:rFonts w:ascii="宋体" w:hAnsi="宋体"/>
        </w:rPr>
      </w:pPr>
      <w:r>
        <w:rPr>
          <w:rFonts w:ascii="宋体" w:hAnsi="宋体" w:cs="仿宋_GB2312" w:hint="eastAsia"/>
          <w:snapToGrid w:val="0"/>
          <w:kern w:val="0"/>
        </w:rPr>
        <w:t>2.服务时间</w:t>
      </w:r>
      <w:r>
        <w:rPr>
          <w:rFonts w:ascii="宋体" w:hAnsi="宋体" w:hint="eastAsia"/>
        </w:rPr>
        <w:t>：自合同生效之日起一年。</w:t>
      </w:r>
    </w:p>
    <w:p w:rsidR="00AD094D" w:rsidRDefault="00AD094D" w:rsidP="00AD094D">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3.招商最高限价：</w:t>
      </w:r>
    </w:p>
    <w:p w:rsidR="00AD094D" w:rsidRDefault="00AD094D" w:rsidP="00AD094D">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标包1：</w:t>
      </w:r>
      <w:r>
        <w:rPr>
          <w:rFonts w:ascii="宋体" w:hAnsi="宋体" w:cs="Times New Roman"/>
          <w:kern w:val="0"/>
        </w:rPr>
        <w:t>广州站</w:t>
      </w:r>
      <w:r>
        <w:rPr>
          <w:rFonts w:ascii="宋体" w:hAnsi="宋体" w:cs="仿宋_GB2312" w:hint="eastAsia"/>
          <w:snapToGrid w:val="0"/>
          <w:kern w:val="0"/>
        </w:rPr>
        <w:t>：603.288万元</w:t>
      </w:r>
    </w:p>
    <w:p w:rsidR="00AD094D" w:rsidRDefault="00AD094D" w:rsidP="00AD094D">
      <w:pPr>
        <w:spacing w:line="336" w:lineRule="auto"/>
        <w:ind w:firstLineChars="200" w:firstLine="420"/>
        <w:jc w:val="left"/>
        <w:rPr>
          <w:rFonts w:ascii="宋体" w:hAnsi="宋体" w:cs="仿宋_GB2312"/>
          <w:snapToGrid w:val="0"/>
          <w:kern w:val="0"/>
        </w:rPr>
      </w:pPr>
      <w:r>
        <w:rPr>
          <w:rFonts w:ascii="宋体" w:hAnsi="宋体" w:cs="仿宋_GB2312"/>
          <w:snapToGrid w:val="0"/>
          <w:kern w:val="0"/>
        </w:rPr>
        <w:t>标包</w:t>
      </w:r>
      <w:r>
        <w:rPr>
          <w:rFonts w:ascii="宋体" w:hAnsi="宋体" w:cs="仿宋_GB2312" w:hint="eastAsia"/>
          <w:snapToGrid w:val="0"/>
          <w:kern w:val="0"/>
        </w:rPr>
        <w:t>2：</w:t>
      </w:r>
      <w:r>
        <w:rPr>
          <w:rFonts w:ascii="宋体" w:hAnsi="宋体" w:cs="Times New Roman"/>
          <w:kern w:val="0"/>
        </w:rPr>
        <w:t>穗深城际沿线车站（</w:t>
      </w:r>
      <w:r>
        <w:rPr>
          <w:rFonts w:ascii="宋体" w:hAnsi="宋体" w:cs="Times New Roman" w:hint="eastAsia"/>
          <w:kern w:val="0"/>
        </w:rPr>
        <w:t>15个客运车站</w:t>
      </w:r>
      <w:r>
        <w:rPr>
          <w:rFonts w:ascii="宋体" w:hAnsi="宋体" w:cs="Times New Roman"/>
          <w:kern w:val="0"/>
        </w:rPr>
        <w:t>）：</w:t>
      </w:r>
      <w:r>
        <w:rPr>
          <w:rFonts w:ascii="宋体" w:hAnsi="宋体" w:cs="Times New Roman" w:hint="eastAsia"/>
          <w:kern w:val="0"/>
        </w:rPr>
        <w:t>698.832万元</w:t>
      </w:r>
    </w:p>
    <w:p w:rsidR="00AD094D" w:rsidRDefault="00AD094D" w:rsidP="00AD094D">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竞商人报价超过限价为无效竞商，招商人将拒绝接受其竞商。</w:t>
      </w:r>
    </w:p>
    <w:p w:rsidR="00AD094D" w:rsidRDefault="00AD094D" w:rsidP="00AD094D">
      <w:pPr>
        <w:spacing w:line="336" w:lineRule="auto"/>
        <w:ind w:firstLineChars="200" w:firstLine="420"/>
        <w:jc w:val="left"/>
        <w:rPr>
          <w:rFonts w:ascii="宋体" w:hAnsi="宋体" w:cs="仿宋_GB2312"/>
          <w:snapToGrid w:val="0"/>
          <w:kern w:val="0"/>
        </w:rPr>
      </w:pPr>
      <w:r>
        <w:rPr>
          <w:rFonts w:ascii="宋体" w:hAnsi="宋体" w:cs="仿宋_GB2312" w:hint="eastAsia"/>
          <w:snapToGrid w:val="0"/>
          <w:kern w:val="0"/>
        </w:rPr>
        <w:t>招商人根据实际情况，在合同期间内，对安检岗位的设置进行调整(如增加、减少、合并等)，同时相应增加或核减外包费用。</w:t>
      </w:r>
    </w:p>
    <w:p w:rsidR="00AD094D" w:rsidRDefault="00AD094D" w:rsidP="00AD094D">
      <w:pPr>
        <w:adjustRightInd w:val="0"/>
        <w:snapToGrid w:val="0"/>
        <w:spacing w:line="360" w:lineRule="auto"/>
        <w:ind w:firstLineChars="200" w:firstLine="420"/>
        <w:jc w:val="left"/>
        <w:rPr>
          <w:rFonts w:ascii="宋体" w:hAnsi="宋体" w:cs="仿宋_GB2312"/>
        </w:rPr>
      </w:pPr>
      <w:r>
        <w:rPr>
          <w:rFonts w:ascii="宋体" w:hAnsi="宋体" w:cs="仿宋_GB2312" w:hint="eastAsia"/>
        </w:rPr>
        <w:t>落实</w:t>
      </w:r>
      <w:r>
        <w:rPr>
          <w:rFonts w:ascii="宋体" w:hAnsi="宋体" w:cs="仿宋_GB2312"/>
        </w:rPr>
        <w:t>铁路和地方疫情防控要求，</w:t>
      </w:r>
      <w:r>
        <w:rPr>
          <w:rFonts w:ascii="宋体" w:hAnsi="宋体" w:cs="仿宋_GB2312" w:hint="eastAsia"/>
        </w:rPr>
        <w:t>服务单位（企业）要为作业人</w:t>
      </w:r>
      <w:r>
        <w:rPr>
          <w:rFonts w:ascii="宋体" w:hAnsi="宋体" w:cs="仿宋_GB2312"/>
        </w:rPr>
        <w:t>员配齐防</w:t>
      </w:r>
      <w:r>
        <w:rPr>
          <w:rFonts w:ascii="宋体" w:hAnsi="宋体" w:cs="仿宋_GB2312" w:hint="eastAsia"/>
        </w:rPr>
        <w:t>护</w:t>
      </w:r>
      <w:r>
        <w:rPr>
          <w:rFonts w:ascii="宋体" w:hAnsi="宋体" w:cs="仿宋_GB2312"/>
        </w:rPr>
        <w:t>用品，</w:t>
      </w:r>
      <w:r>
        <w:rPr>
          <w:rFonts w:ascii="宋体" w:hAnsi="宋体" w:cs="仿宋_GB2312" w:hint="eastAsia"/>
        </w:rPr>
        <w:t>作业时</w:t>
      </w:r>
      <w:r>
        <w:rPr>
          <w:rFonts w:ascii="宋体" w:hAnsi="宋体" w:cs="仿宋_GB2312"/>
        </w:rPr>
        <w:t>做好个人防护，</w:t>
      </w:r>
      <w:r>
        <w:rPr>
          <w:rFonts w:ascii="宋体" w:hAnsi="宋体" w:cs="仿宋_GB2312" w:hint="eastAsia"/>
        </w:rPr>
        <w:t>不同</w:t>
      </w:r>
      <w:r>
        <w:rPr>
          <w:rFonts w:ascii="宋体" w:hAnsi="宋体" w:cs="仿宋_GB2312"/>
        </w:rPr>
        <w:t>作业区人员固定，避免</w:t>
      </w:r>
      <w:r>
        <w:rPr>
          <w:rFonts w:ascii="宋体" w:hAnsi="宋体" w:cs="仿宋_GB2312" w:hint="eastAsia"/>
        </w:rPr>
        <w:t>交叉</w:t>
      </w:r>
      <w:r>
        <w:rPr>
          <w:rFonts w:ascii="宋体" w:hAnsi="宋体" w:cs="仿宋_GB2312"/>
        </w:rPr>
        <w:t>混岗作业。</w:t>
      </w:r>
    </w:p>
    <w:p w:rsidR="00AD094D" w:rsidRDefault="00AD094D" w:rsidP="00AD094D">
      <w:pPr>
        <w:adjustRightInd w:val="0"/>
        <w:snapToGrid w:val="0"/>
        <w:spacing w:line="360" w:lineRule="auto"/>
        <w:ind w:firstLineChars="200" w:firstLine="420"/>
        <w:jc w:val="left"/>
        <w:rPr>
          <w:rFonts w:ascii="宋体" w:hAnsi="宋体" w:cs="仿宋_GB2312"/>
        </w:rPr>
      </w:pPr>
      <w:r>
        <w:rPr>
          <w:rFonts w:ascii="宋体" w:hAnsi="宋体" w:cs="仿宋_GB2312"/>
        </w:rPr>
        <w:t>因</w:t>
      </w:r>
      <w:r>
        <w:rPr>
          <w:rFonts w:ascii="宋体" w:hAnsi="宋体" w:cs="仿宋_GB2312" w:hint="eastAsia"/>
        </w:rPr>
        <w:t>中国铁路广州局集团有限公司发生铁路运输政策调整或广州车站上级部门重新规划致使</w:t>
      </w:r>
      <w:r>
        <w:rPr>
          <w:rFonts w:ascii="宋体" w:hAnsi="宋体" w:cs="仿宋_GB2312" w:hint="eastAsia"/>
          <w:bCs/>
        </w:rPr>
        <w:t>客运安检业务外包</w:t>
      </w:r>
      <w:r>
        <w:rPr>
          <w:rFonts w:ascii="宋体" w:hAnsi="宋体" w:cs="仿宋_GB2312" w:hint="eastAsia"/>
        </w:rPr>
        <w:t>不能继续履行时，业务外包终止。广州车站不承担违约责任。</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竞商人资格要求</w:t>
      </w:r>
    </w:p>
    <w:p w:rsidR="00AD094D" w:rsidRDefault="00AD094D" w:rsidP="00AD094D">
      <w:pPr>
        <w:autoSpaceDE w:val="0"/>
        <w:autoSpaceDN w:val="0"/>
        <w:adjustRightInd w:val="0"/>
        <w:spacing w:line="336" w:lineRule="auto"/>
        <w:ind w:firstLineChars="200" w:firstLine="420"/>
        <w:jc w:val="left"/>
        <w:rPr>
          <w:rFonts w:ascii="宋体" w:hAnsi="宋体" w:cs="宋体"/>
          <w:i/>
          <w:iCs/>
        </w:rPr>
      </w:pPr>
      <w:r>
        <w:rPr>
          <w:rFonts w:ascii="宋体" w:hAnsi="宋体" w:cs="宋体" w:hint="eastAsia"/>
        </w:rPr>
        <w:t>1.竞商人必须为在中华人民共和国境内注册登记的</w:t>
      </w:r>
      <w:r>
        <w:rPr>
          <w:rFonts w:ascii="宋体" w:hAnsi="宋体" w:hint="eastAsia"/>
        </w:rPr>
        <w:t>独立法人机构或其它组织，注册资本不得少于1000万</w:t>
      </w:r>
      <w:r>
        <w:rPr>
          <w:rFonts w:ascii="宋体" w:hAnsi="宋体" w:cs="宋体" w:hint="eastAsia"/>
        </w:rPr>
        <w:t>。</w:t>
      </w:r>
      <w:r>
        <w:rPr>
          <w:rFonts w:ascii="宋体" w:hAnsi="宋体" w:hint="eastAsia"/>
          <w:snapToGrid w:val="0"/>
          <w:szCs w:val="20"/>
        </w:rPr>
        <w:t>【提供营业执照复印件</w:t>
      </w:r>
      <w:r>
        <w:rPr>
          <w:rFonts w:ascii="宋体" w:hAnsi="宋体" w:hint="eastAsia"/>
          <w:snapToGrid w:val="0"/>
        </w:rPr>
        <w:t>加盖公章</w:t>
      </w:r>
      <w:r>
        <w:rPr>
          <w:rFonts w:ascii="宋体" w:hAnsi="宋体" w:hint="eastAsia"/>
          <w:snapToGrid w:val="0"/>
          <w:szCs w:val="20"/>
        </w:rPr>
        <w:t>】</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2.截止到竞商文件递交截止之日，竞商人成立并运营满3年。</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3.竞商人应具备</w:t>
      </w:r>
      <w:r>
        <w:rPr>
          <w:rFonts w:hint="eastAsia"/>
        </w:rPr>
        <w:t>资质：</w:t>
      </w:r>
      <w:r>
        <w:rPr>
          <w:rFonts w:ascii="宋体" w:hAnsi="宋体" w:cs="仿宋_GB2312" w:hint="eastAsia"/>
        </w:rPr>
        <w:t>竞商人应具有公安部门颁发的保安服务许可证或为容许从事安检（保安）相关业务资质的单位。</w:t>
      </w:r>
      <w:r>
        <w:rPr>
          <w:rFonts w:ascii="宋体" w:hAnsi="宋体" w:hint="eastAsia"/>
          <w:snapToGrid w:val="0"/>
        </w:rPr>
        <w:t>【</w:t>
      </w:r>
      <w:r>
        <w:rPr>
          <w:rFonts w:ascii="宋体" w:hAnsi="宋体" w:cs="仿宋_GB2312" w:hint="eastAsia"/>
        </w:rPr>
        <w:t>提供保安服务许可证复印件加盖公章；</w:t>
      </w:r>
      <w:r>
        <w:rPr>
          <w:rFonts w:ascii="宋体" w:hAnsi="宋体" w:hint="eastAsia"/>
          <w:snapToGrid w:val="0"/>
        </w:rPr>
        <w:t>提供相关业务资质</w:t>
      </w:r>
      <w:r>
        <w:rPr>
          <w:rFonts w:ascii="宋体" w:hAnsi="宋体" w:hint="eastAsia"/>
          <w:snapToGrid w:val="0"/>
        </w:rPr>
        <w:lastRenderedPageBreak/>
        <w:t>证明材料加盖公章】</w:t>
      </w:r>
      <w:r>
        <w:rPr>
          <w:rFonts w:ascii="宋体" w:hAnsi="宋体" w:cs="宋体" w:hint="eastAsia"/>
        </w:rPr>
        <w:t>；</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4.竞商人业绩：竞商人</w:t>
      </w:r>
      <w:r>
        <w:rPr>
          <w:rFonts w:ascii="宋体" w:hAnsi="宋体" w:cs="宋体"/>
        </w:rPr>
        <w:t>201</w:t>
      </w:r>
      <w:r>
        <w:rPr>
          <w:rFonts w:ascii="宋体" w:hAnsi="宋体" w:cs="宋体" w:hint="eastAsia"/>
        </w:rPr>
        <w:t>9年</w:t>
      </w:r>
      <w:r>
        <w:rPr>
          <w:rFonts w:ascii="宋体" w:hAnsi="宋体" w:cs="宋体"/>
        </w:rPr>
        <w:t>1月1日至今承担过至少</w:t>
      </w:r>
      <w:r>
        <w:rPr>
          <w:rFonts w:ascii="宋体" w:hAnsi="宋体" w:cs="宋体" w:hint="eastAsia"/>
        </w:rPr>
        <w:t>一</w:t>
      </w:r>
      <w:r>
        <w:rPr>
          <w:rFonts w:ascii="宋体" w:hAnsi="宋体" w:cs="宋体"/>
        </w:rPr>
        <w:t>项以上</w:t>
      </w:r>
      <w:r>
        <w:rPr>
          <w:rFonts w:ascii="宋体" w:hAnsi="宋体" w:cs="宋体" w:hint="eastAsia"/>
        </w:rPr>
        <w:t>高铁站、普铁站、地铁铁路或民用机场等同类安全检查</w:t>
      </w:r>
      <w:r>
        <w:rPr>
          <w:rFonts w:ascii="宋体" w:hAnsi="宋体" w:cs="宋体"/>
        </w:rPr>
        <w:t>服务业绩</w:t>
      </w:r>
      <w:r>
        <w:rPr>
          <w:rFonts w:ascii="宋体" w:hAnsi="宋体" w:cs="宋体" w:hint="eastAsia"/>
        </w:rPr>
        <w:t>（合同金额不少于</w:t>
      </w:r>
      <w:r>
        <w:rPr>
          <w:rFonts w:ascii="宋体" w:hAnsi="宋体" w:cs="宋体"/>
        </w:rPr>
        <w:t>500</w:t>
      </w:r>
      <w:r>
        <w:rPr>
          <w:rFonts w:ascii="宋体" w:hAnsi="宋体" w:cs="宋体" w:hint="eastAsia"/>
        </w:rPr>
        <w:t>万的安检服务项目）。</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5.竞商人近两年财务状况良好，具有依法纳税的良好记录，并具备一般纳税人资格，具备开具增值税专用发票的能力；提供近两年（2020年、2021年）经注册会计师事务所审计的财务报告；一般纳税人证明材料（如：加盖“增值税一般纳税人资格”戳记的《税务登记证》、《一般纳税人资格证书》、《一般纳税人申请认定表》、主管税局同意其为增值税一般纳税人的《税务事项通知书》等资料，提供上述资料的任意一种即可）。</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6.竞商人须具有良好的社会信誉；竞商人参加招商活动前三年内在经营活动中没有被“列入经营异常名录信息”、“列入严重违法失信企业名单（黑名单）信息”，提供2019年1月1日至竞标截止日前5天内国家企业信用信息公示系统中此二项完整内容截图，仅以国家企业信用信息公示系统为评审依据，其他网站或文件不作为评审依据；竞商人不属于失信被执行人，提供竞商截止日前5日内在“信用中国”网站www.creditchina.gov.cn查询结果截图；竞商人及竞商人的法定代表人近一年内（竞商文件递交截止日前1年内）不曾有人民法院生效判决、裁定认定的行贿犯罪记录，提供竞商截止日前5日内在“中国裁判文书网”网站http://wenshu.court.gov.cn/查询结果截图，查询筛选关键字应分别包括①“竞商人”、“单位行贿罪”；②“竞商人的法定代表人”、“行贿罪”；③“拟委派的项目负责人”、“行贿罪”。</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7.本招商项目不接受联合体竞商。</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8.未在近两年内（2020-2021年）发生重大服务质量事故或一般C类及以上安全事故。</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9.与招商人此前没有任何事宜的纠纷，在中国铁路广州局集团有限公司管内没有竞商违规行为和合同履约违约行为。</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竞商报名及招商文件的获取</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1.凡有意参加竞商者，请于2022年</w:t>
      </w:r>
      <w:r w:rsidR="00052FC4">
        <w:rPr>
          <w:rFonts w:ascii="宋体" w:hAnsi="宋体" w:cs="宋体" w:hint="eastAsia"/>
          <w:u w:val="single"/>
        </w:rPr>
        <w:t>12</w:t>
      </w:r>
      <w:r>
        <w:rPr>
          <w:rFonts w:ascii="宋体" w:hAnsi="宋体" w:cs="宋体" w:hint="eastAsia"/>
        </w:rPr>
        <w:t>月</w:t>
      </w:r>
      <w:r>
        <w:rPr>
          <w:rFonts w:ascii="宋体" w:hAnsi="宋体" w:cs="宋体" w:hint="eastAsia"/>
          <w:u w:val="single"/>
        </w:rPr>
        <w:t xml:space="preserve"> </w:t>
      </w:r>
      <w:r w:rsidR="00052FC4">
        <w:rPr>
          <w:rFonts w:ascii="宋体" w:hAnsi="宋体" w:cs="宋体" w:hint="eastAsia"/>
          <w:u w:val="single"/>
        </w:rPr>
        <w:t>2</w:t>
      </w:r>
      <w:r w:rsidR="004A041F">
        <w:rPr>
          <w:rFonts w:ascii="宋体" w:hAnsi="宋体" w:cs="宋体" w:hint="eastAsia"/>
          <w:u w:val="single"/>
        </w:rPr>
        <w:t>0</w:t>
      </w:r>
      <w:r>
        <w:rPr>
          <w:rFonts w:ascii="宋体" w:hAnsi="宋体" w:cs="宋体" w:hint="eastAsia"/>
        </w:rPr>
        <w:t>日至</w:t>
      </w:r>
      <w:r w:rsidR="00052FC4">
        <w:rPr>
          <w:rFonts w:ascii="宋体" w:hAnsi="宋体" w:cs="宋体" w:hint="eastAsia"/>
          <w:u w:val="single"/>
        </w:rPr>
        <w:t>12</w:t>
      </w:r>
      <w:r>
        <w:rPr>
          <w:rFonts w:ascii="宋体" w:hAnsi="宋体" w:cs="宋体" w:hint="eastAsia"/>
        </w:rPr>
        <w:t>月</w:t>
      </w:r>
      <w:r w:rsidR="00052FC4">
        <w:rPr>
          <w:rFonts w:ascii="宋体" w:hAnsi="宋体" w:cs="宋体" w:hint="eastAsia"/>
          <w:u w:val="single"/>
        </w:rPr>
        <w:t>2</w:t>
      </w:r>
      <w:r w:rsidR="004A041F">
        <w:rPr>
          <w:rFonts w:ascii="宋体" w:hAnsi="宋体" w:cs="宋体" w:hint="eastAsia"/>
          <w:u w:val="single"/>
        </w:rPr>
        <w:t>8</w:t>
      </w:r>
      <w:r>
        <w:rPr>
          <w:rFonts w:ascii="宋体" w:hAnsi="宋体" w:cs="宋体" w:hint="eastAsia"/>
        </w:rPr>
        <w:t>日，每日上午 9 时00分至 11时00分，下午14时00分至16时00分（北京时间，下同），将企业营业执照复印件、法人授权书、购买人身份证（及复印件）、汇款凭证复印件、招商文件购买登记表（招商公告附件一）、接收文件通知的邮箱及信件往来的邮寄地址发送至我司邮箱crmscgz2019@163.com此为获取招商文件确认的重要依据。</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2.招商文件每个包件售价500元，售后不退。竞商人须在购买招商文件前将招商文件款电汇、网汇（不接受个人汇款）至下述指定账号，同时须在汇款单据上注明招商编号及购买包件号。竞商人拟申请多个包件的，必须分别购买多个包件的招商文件。</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开户名称：中铁物总国际招标有限公司</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帐号：7005007</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lastRenderedPageBreak/>
        <w:t>开户银行：交通银行北京西单支行</w:t>
      </w:r>
    </w:p>
    <w:p w:rsidR="00AD094D" w:rsidRDefault="00AD094D" w:rsidP="00AD094D">
      <w:pPr>
        <w:autoSpaceDE w:val="0"/>
        <w:autoSpaceDN w:val="0"/>
        <w:adjustRightInd w:val="0"/>
        <w:spacing w:line="336" w:lineRule="auto"/>
        <w:ind w:firstLineChars="200" w:firstLine="420"/>
        <w:jc w:val="left"/>
        <w:rPr>
          <w:rFonts w:ascii="宋体" w:hAnsi="宋体" w:cs="宋体"/>
        </w:rPr>
      </w:pPr>
      <w:r>
        <w:rPr>
          <w:rFonts w:ascii="宋体" w:hAnsi="宋体" w:cs="宋体" w:hint="eastAsia"/>
        </w:rPr>
        <w:t>3.</w:t>
      </w:r>
      <w:r>
        <w:rPr>
          <w:rFonts w:ascii="宋体" w:hAnsi="宋体" w:hint="eastAsia"/>
        </w:rPr>
        <w:t>若有效报名的竞商人不足2家，将重新组织招商，已经报名参加了第一次招商的竞商人，将免费获得二次招商文件。</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竞商文件的递交</w:t>
      </w:r>
    </w:p>
    <w:p w:rsidR="00AD094D" w:rsidRDefault="00AD094D" w:rsidP="00AD094D">
      <w:pPr>
        <w:widowControl/>
        <w:spacing w:line="336" w:lineRule="auto"/>
        <w:ind w:rightChars="-42" w:right="-88" w:firstLineChars="200" w:firstLine="420"/>
        <w:rPr>
          <w:rFonts w:ascii="宋体" w:hAnsi="宋体" w:cs="Times New Roman"/>
        </w:rPr>
      </w:pPr>
      <w:r>
        <w:rPr>
          <w:rFonts w:ascii="宋体" w:hAnsi="宋体" w:cs="仿宋_GB2312" w:hint="eastAsia"/>
        </w:rPr>
        <w:t>1.递交时间：</w:t>
      </w:r>
      <w:r>
        <w:rPr>
          <w:rFonts w:ascii="宋体" w:hAnsi="宋体" w:cs="仿宋_GB2312" w:hint="eastAsia"/>
          <w:snapToGrid w:val="0"/>
          <w:kern w:val="0"/>
        </w:rPr>
        <w:t>本项目递交竞商文件为202</w:t>
      </w:r>
      <w:r w:rsidR="00052FC4">
        <w:rPr>
          <w:rFonts w:ascii="宋体" w:hAnsi="宋体" w:cs="仿宋_GB2312" w:hint="eastAsia"/>
          <w:snapToGrid w:val="0"/>
          <w:kern w:val="0"/>
        </w:rPr>
        <w:t>3</w:t>
      </w:r>
      <w:r>
        <w:rPr>
          <w:rFonts w:ascii="宋体" w:hAnsi="宋体" w:cs="仿宋_GB2312" w:hint="eastAsia"/>
          <w:snapToGrid w:val="0"/>
          <w:kern w:val="0"/>
        </w:rPr>
        <w:t>年</w:t>
      </w:r>
      <w:r w:rsidR="00052FC4">
        <w:rPr>
          <w:rFonts w:ascii="宋体" w:hAnsi="宋体" w:cs="宋体" w:hint="eastAsia"/>
          <w:u w:val="single"/>
        </w:rPr>
        <w:t>1</w:t>
      </w:r>
      <w:r>
        <w:rPr>
          <w:rFonts w:ascii="宋体" w:hAnsi="宋体" w:cs="仿宋_GB2312" w:hint="eastAsia"/>
          <w:snapToGrid w:val="0"/>
          <w:kern w:val="0"/>
        </w:rPr>
        <w:t>月</w:t>
      </w:r>
      <w:r w:rsidR="00052FC4">
        <w:rPr>
          <w:rFonts w:ascii="宋体" w:hAnsi="宋体" w:cs="宋体" w:hint="eastAsia"/>
          <w:u w:val="single"/>
        </w:rPr>
        <w:t>1</w:t>
      </w:r>
      <w:r w:rsidR="00035BF3">
        <w:rPr>
          <w:rFonts w:ascii="宋体" w:hAnsi="宋体" w:cs="宋体" w:hint="eastAsia"/>
          <w:u w:val="single"/>
        </w:rPr>
        <w:t>0</w:t>
      </w:r>
      <w:r>
        <w:rPr>
          <w:rFonts w:ascii="宋体" w:hAnsi="宋体" w:cs="仿宋_GB2312" w:hint="eastAsia"/>
          <w:snapToGrid w:val="0"/>
          <w:kern w:val="0"/>
        </w:rPr>
        <w:t>日14 时00分至14时30分（北京时间）；递交竞商文件的截止时间（竞商截止时间，同公开唱价时间）为202</w:t>
      </w:r>
      <w:r w:rsidR="00052FC4">
        <w:rPr>
          <w:rFonts w:ascii="宋体" w:hAnsi="宋体" w:cs="仿宋_GB2312" w:hint="eastAsia"/>
          <w:snapToGrid w:val="0"/>
          <w:kern w:val="0"/>
        </w:rPr>
        <w:t>3</w:t>
      </w:r>
      <w:r>
        <w:rPr>
          <w:rFonts w:ascii="宋体" w:hAnsi="宋体" w:cs="仿宋_GB2312" w:hint="eastAsia"/>
          <w:snapToGrid w:val="0"/>
          <w:kern w:val="0"/>
        </w:rPr>
        <w:t>年</w:t>
      </w:r>
      <w:r w:rsidR="00052FC4">
        <w:rPr>
          <w:rFonts w:ascii="宋体" w:hAnsi="宋体" w:cs="宋体" w:hint="eastAsia"/>
          <w:u w:val="single"/>
        </w:rPr>
        <w:t>1</w:t>
      </w:r>
      <w:r>
        <w:rPr>
          <w:rFonts w:ascii="宋体" w:hAnsi="宋体" w:cs="仿宋_GB2312" w:hint="eastAsia"/>
          <w:snapToGrid w:val="0"/>
          <w:kern w:val="0"/>
        </w:rPr>
        <w:t>月</w:t>
      </w:r>
      <w:r w:rsidR="00052FC4">
        <w:rPr>
          <w:rFonts w:ascii="宋体" w:hAnsi="宋体" w:cs="宋体" w:hint="eastAsia"/>
          <w:u w:val="single"/>
        </w:rPr>
        <w:t>1</w:t>
      </w:r>
      <w:r w:rsidR="00035BF3">
        <w:rPr>
          <w:rFonts w:ascii="宋体" w:hAnsi="宋体" w:cs="宋体" w:hint="eastAsia"/>
          <w:u w:val="single"/>
        </w:rPr>
        <w:t>0</w:t>
      </w:r>
      <w:r>
        <w:rPr>
          <w:rFonts w:ascii="宋体" w:hAnsi="宋体" w:cs="仿宋_GB2312" w:hint="eastAsia"/>
          <w:snapToGrid w:val="0"/>
          <w:kern w:val="0"/>
        </w:rPr>
        <w:t>日14时30分（北京时间）。</w:t>
      </w:r>
    </w:p>
    <w:p w:rsidR="00AD094D" w:rsidRDefault="00AD094D" w:rsidP="00AD094D">
      <w:pPr>
        <w:widowControl/>
        <w:spacing w:line="336" w:lineRule="auto"/>
        <w:ind w:rightChars="-42" w:right="-88" w:firstLineChars="200" w:firstLine="420"/>
        <w:rPr>
          <w:rFonts w:ascii="宋体" w:hAnsi="宋体" w:cs="仿宋_GB2312"/>
        </w:rPr>
      </w:pPr>
      <w:r>
        <w:rPr>
          <w:rFonts w:ascii="宋体" w:hAnsi="宋体" w:cs="仿宋_GB2312" w:hint="eastAsia"/>
        </w:rPr>
        <w:t>2.递交地点：广州市越秀区中山一路65号中国铁物二楼。</w:t>
      </w:r>
    </w:p>
    <w:p w:rsidR="00AD094D" w:rsidRDefault="00AD094D" w:rsidP="00AD094D">
      <w:pPr>
        <w:widowControl/>
        <w:spacing w:line="336" w:lineRule="auto"/>
        <w:ind w:rightChars="-42" w:right="-88" w:firstLineChars="200" w:firstLine="420"/>
        <w:rPr>
          <w:rFonts w:ascii="宋体" w:hAnsi="宋体" w:cs="仿宋_GB2312"/>
        </w:rPr>
      </w:pPr>
      <w:r>
        <w:rPr>
          <w:rFonts w:ascii="宋体" w:hAnsi="宋体" w:cs="仿宋_GB2312" w:hint="eastAsia"/>
        </w:rPr>
        <w:t>3.逾期送达或者未送达指定递交地点的竞商文件</w:t>
      </w:r>
      <w:r>
        <w:rPr>
          <w:rFonts w:ascii="宋体" w:hAnsi="宋体" w:cs="仿宋_GB2312"/>
        </w:rPr>
        <w:t>,</w:t>
      </w:r>
      <w:r>
        <w:rPr>
          <w:rFonts w:ascii="宋体" w:hAnsi="宋体" w:cs="仿宋_GB2312" w:hint="eastAsia"/>
        </w:rPr>
        <w:t>招商人不予受理。</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竞商保证金的交纳</w:t>
      </w:r>
    </w:p>
    <w:p w:rsidR="00AD094D" w:rsidRDefault="00AD094D" w:rsidP="00AD094D">
      <w:pPr>
        <w:widowControl/>
        <w:spacing w:line="336" w:lineRule="auto"/>
        <w:ind w:leftChars="-85" w:left="-178" w:rightChars="-159" w:right="-334" w:firstLineChars="245" w:firstLine="514"/>
        <w:rPr>
          <w:rFonts w:ascii="宋体" w:hAnsi="宋体" w:cs="仿宋_GB2312"/>
        </w:rPr>
      </w:pPr>
      <w:r>
        <w:rPr>
          <w:rFonts w:ascii="宋体" w:hAnsi="宋体" w:cs="仿宋_GB2312" w:hint="eastAsia"/>
        </w:rPr>
        <w:t>参与业务竞商须交纳竞商保证金，具体金额及要求见招商文件。未按期交纳竞商保证金的竞商人视为不合格竞商人</w:t>
      </w:r>
      <w:r>
        <w:rPr>
          <w:rFonts w:ascii="宋体" w:hAnsi="宋体" w:cs="仿宋_GB2312"/>
        </w:rPr>
        <w:t>,</w:t>
      </w:r>
      <w:r>
        <w:rPr>
          <w:rFonts w:ascii="宋体" w:hAnsi="宋体" w:cs="仿宋_GB2312" w:hint="eastAsia"/>
        </w:rPr>
        <w:t>不能参加招商评审会。</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发布媒介</w:t>
      </w:r>
    </w:p>
    <w:p w:rsidR="00AD094D" w:rsidRDefault="00AD094D" w:rsidP="00AD094D">
      <w:pPr>
        <w:widowControl/>
        <w:spacing w:line="336" w:lineRule="auto"/>
        <w:ind w:leftChars="-85" w:left="-178" w:rightChars="-159" w:right="-334" w:firstLineChars="245" w:firstLine="514"/>
        <w:rPr>
          <w:rFonts w:ascii="宋体" w:hAnsi="宋体" w:cs="仿宋_GB2312"/>
        </w:rPr>
      </w:pPr>
      <w:r>
        <w:rPr>
          <w:rFonts w:ascii="宋体" w:hAnsi="宋体" w:hint="eastAsia"/>
        </w:rPr>
        <w:t>本次招商公告同时在</w:t>
      </w:r>
      <w:r>
        <w:rPr>
          <w:rFonts w:ascii="宋体" w:hAnsi="宋体" w:cs="仿宋_GB2312" w:hint="eastAsia"/>
        </w:rPr>
        <w:t>广铁招商网（广铁招商网网址：</w:t>
      </w:r>
      <w:r>
        <w:rPr>
          <w:rFonts w:ascii="宋体" w:hAnsi="宋体" w:cs="仿宋_GB2312"/>
        </w:rPr>
        <w:t>http://www.gzrailwaybiz.com.cn</w:t>
      </w:r>
      <w:r>
        <w:rPr>
          <w:rFonts w:ascii="宋体" w:hAnsi="宋体" w:cs="仿宋_GB2312" w:hint="eastAsia"/>
        </w:rPr>
        <w:t>）、</w:t>
      </w:r>
      <w:r>
        <w:rPr>
          <w:rFonts w:ascii="宋体" w:hAnsi="宋体" w:hint="eastAsia"/>
        </w:rPr>
        <w:t>中国铁物电子招投标平台网（</w:t>
      </w:r>
      <w:r>
        <w:rPr>
          <w:rFonts w:ascii="宋体" w:hAnsi="宋体"/>
        </w:rPr>
        <w:t>http://www.bidding-crmsc.com.cn/</w:t>
      </w:r>
      <w:r>
        <w:rPr>
          <w:rFonts w:ascii="宋体" w:hAnsi="宋体" w:hint="eastAsia"/>
        </w:rPr>
        <w:t>）、中国招标投标公共服务平台（</w:t>
      </w:r>
      <w:r>
        <w:rPr>
          <w:rFonts w:ascii="宋体" w:hAnsi="宋体"/>
        </w:rPr>
        <w:t>http://www.cebpubservice.com/</w:t>
      </w:r>
      <w:r>
        <w:rPr>
          <w:rFonts w:ascii="宋体" w:hAnsi="宋体" w:hint="eastAsia"/>
        </w:rPr>
        <w:t>）以及广深铁路股份有限公司官网主页（</w:t>
      </w:r>
      <w:r>
        <w:rPr>
          <w:rFonts w:ascii="宋体" w:hAnsi="宋体"/>
        </w:rPr>
        <w:t>http://www.gsrc.com/</w:t>
      </w:r>
      <w:r>
        <w:rPr>
          <w:rFonts w:ascii="宋体" w:hAnsi="宋体" w:hint="eastAsia"/>
        </w:rPr>
        <w:t>）上发布。</w:t>
      </w:r>
    </w:p>
    <w:p w:rsidR="00AD094D" w:rsidRDefault="00AD094D" w:rsidP="00AD094D">
      <w:pPr>
        <w:pStyle w:val="a6"/>
        <w:numPr>
          <w:ilvl w:val="0"/>
          <w:numId w:val="1"/>
        </w:numPr>
        <w:spacing w:before="0" w:after="0" w:line="336" w:lineRule="auto"/>
        <w:jc w:val="left"/>
        <w:outlineLvl w:val="1"/>
        <w:rPr>
          <w:rFonts w:ascii="宋体" w:hAnsi="宋体" w:cs="黑体"/>
          <w:b w:val="0"/>
          <w:bCs w:val="0"/>
          <w:sz w:val="21"/>
          <w:szCs w:val="21"/>
        </w:rPr>
      </w:pPr>
      <w:r>
        <w:rPr>
          <w:rFonts w:ascii="宋体" w:hAnsi="宋体" w:cs="黑体" w:hint="eastAsia"/>
          <w:b w:val="0"/>
          <w:bCs w:val="0"/>
          <w:sz w:val="21"/>
          <w:szCs w:val="21"/>
        </w:rPr>
        <w:t>联系方式</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招商人：广深铁路股份有限公司广州车站</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联系人：杨工</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联系电话：020-61350257</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地址：广州市越秀区环市西路广州站1号</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招商代理机构：中铁物总国际招标有限公司</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联系人：郭工、靳工</w:t>
      </w:r>
    </w:p>
    <w:p w:rsidR="00AD094D" w:rsidRDefault="00AD094D" w:rsidP="00AD094D">
      <w:pPr>
        <w:spacing w:line="336" w:lineRule="auto"/>
        <w:ind w:firstLineChars="179" w:firstLine="376"/>
        <w:rPr>
          <w:rFonts w:ascii="宋体" w:hAnsi="宋体" w:cs="仿宋_GB2312"/>
        </w:rPr>
      </w:pPr>
      <w:r>
        <w:rPr>
          <w:rFonts w:ascii="宋体" w:hAnsi="宋体" w:cs="仿宋_GB2312" w:hint="eastAsia"/>
        </w:rPr>
        <w:t>联系电话：18127447600、13076865531</w:t>
      </w:r>
    </w:p>
    <w:p w:rsidR="00AD094D" w:rsidRDefault="00AD094D" w:rsidP="00AD094D">
      <w:pPr>
        <w:spacing w:line="336" w:lineRule="auto"/>
        <w:ind w:firstLineChars="179" w:firstLine="376"/>
        <w:rPr>
          <w:rFonts w:ascii="宋体" w:hAnsi="宋体" w:cs="Times New Roman"/>
        </w:rPr>
      </w:pPr>
      <w:r>
        <w:rPr>
          <w:rFonts w:ascii="宋体" w:hAnsi="宋体" w:cs="仿宋_GB2312" w:hint="eastAsia"/>
        </w:rPr>
        <w:t>地址：广州市越秀区中山一路65号中国铁物二楼</w:t>
      </w:r>
    </w:p>
    <w:p w:rsidR="00AD094D" w:rsidRDefault="00AD094D" w:rsidP="00AD094D">
      <w:pPr>
        <w:widowControl/>
        <w:spacing w:line="336" w:lineRule="auto"/>
        <w:ind w:rightChars="-159" w:right="-334"/>
        <w:rPr>
          <w:rFonts w:ascii="宋体" w:hAnsi="宋体" w:cs="Times New Roman"/>
          <w:sz w:val="32"/>
          <w:szCs w:val="32"/>
        </w:rPr>
      </w:pPr>
    </w:p>
    <w:p w:rsidR="00AD094D" w:rsidRDefault="00AD094D" w:rsidP="00AD094D">
      <w:pPr>
        <w:wordWrap w:val="0"/>
        <w:spacing w:line="336" w:lineRule="auto"/>
        <w:jc w:val="right"/>
        <w:rPr>
          <w:rFonts w:ascii="宋体" w:hAnsi="宋体" w:cs="仿宋_GB2312"/>
          <w:snapToGrid w:val="0"/>
          <w:kern w:val="0"/>
          <w:szCs w:val="32"/>
        </w:rPr>
      </w:pPr>
      <w:r>
        <w:rPr>
          <w:rFonts w:ascii="宋体" w:hAnsi="宋体" w:cs="仿宋_GB2312" w:hint="eastAsia"/>
          <w:snapToGrid w:val="0"/>
          <w:kern w:val="0"/>
          <w:szCs w:val="32"/>
        </w:rPr>
        <w:t>广深铁路股份有限公司广州车站</w:t>
      </w:r>
    </w:p>
    <w:p w:rsidR="00AD094D" w:rsidRDefault="00AD094D" w:rsidP="00052FC4">
      <w:pPr>
        <w:wordWrap w:val="0"/>
        <w:spacing w:line="336" w:lineRule="auto"/>
        <w:jc w:val="right"/>
        <w:rPr>
          <w:rFonts w:ascii="宋体" w:hAnsi="宋体" w:cs="仿宋_GB2312"/>
          <w:snapToGrid w:val="0"/>
          <w:kern w:val="0"/>
          <w:szCs w:val="32"/>
        </w:rPr>
      </w:pPr>
      <w:r>
        <w:rPr>
          <w:rFonts w:ascii="宋体" w:hAnsi="宋体" w:cs="仿宋_GB2312" w:hint="eastAsia"/>
          <w:snapToGrid w:val="0"/>
          <w:kern w:val="0"/>
          <w:szCs w:val="32"/>
        </w:rPr>
        <w:t xml:space="preserve">                         2022年</w:t>
      </w:r>
      <w:r w:rsidR="00052FC4">
        <w:rPr>
          <w:rFonts w:ascii="宋体" w:hAnsi="宋体" w:cs="仿宋_GB2312" w:hint="eastAsia"/>
          <w:snapToGrid w:val="0"/>
          <w:kern w:val="0"/>
          <w:szCs w:val="32"/>
        </w:rPr>
        <w:t>12</w:t>
      </w:r>
      <w:r>
        <w:rPr>
          <w:rFonts w:ascii="宋体" w:hAnsi="宋体" w:cs="仿宋_GB2312" w:hint="eastAsia"/>
          <w:snapToGrid w:val="0"/>
          <w:kern w:val="0"/>
          <w:szCs w:val="32"/>
        </w:rPr>
        <w:t>月</w:t>
      </w:r>
      <w:r w:rsidR="00052FC4">
        <w:rPr>
          <w:rFonts w:ascii="宋体" w:hAnsi="宋体" w:cs="仿宋_GB2312" w:hint="eastAsia"/>
          <w:snapToGrid w:val="0"/>
          <w:kern w:val="0"/>
          <w:szCs w:val="32"/>
        </w:rPr>
        <w:t>19</w:t>
      </w:r>
      <w:r>
        <w:rPr>
          <w:rFonts w:ascii="宋体" w:hAnsi="宋体" w:cs="仿宋_GB2312" w:hint="eastAsia"/>
          <w:snapToGrid w:val="0"/>
          <w:kern w:val="0"/>
          <w:szCs w:val="32"/>
        </w:rPr>
        <w:t>日</w:t>
      </w:r>
    </w:p>
    <w:p w:rsidR="00AD094D" w:rsidRDefault="00AD094D" w:rsidP="00AD094D">
      <w:pPr>
        <w:spacing w:line="336" w:lineRule="auto"/>
        <w:jc w:val="right"/>
        <w:rPr>
          <w:rFonts w:ascii="宋体" w:hAnsi="宋体" w:cs="仿宋_GB2312"/>
          <w:snapToGrid w:val="0"/>
          <w:kern w:val="0"/>
          <w:szCs w:val="32"/>
        </w:rPr>
      </w:pPr>
    </w:p>
    <w:p w:rsidR="00AD094D" w:rsidRDefault="00AD094D" w:rsidP="00AD094D">
      <w:pPr>
        <w:spacing w:line="336" w:lineRule="auto"/>
        <w:jc w:val="right"/>
        <w:rPr>
          <w:rFonts w:ascii="宋体" w:hAnsi="宋体" w:cs="仿宋_GB2312"/>
          <w:snapToGrid w:val="0"/>
          <w:kern w:val="0"/>
          <w:szCs w:val="32"/>
        </w:rPr>
      </w:pPr>
    </w:p>
    <w:p w:rsidR="00AD094D" w:rsidRDefault="00AD094D" w:rsidP="00AD094D">
      <w:pPr>
        <w:rPr>
          <w:rFonts w:ascii="宋体" w:hAnsi="宋体" w:cs="黑体"/>
          <w:b/>
          <w:bCs/>
        </w:rPr>
      </w:pPr>
      <w:bookmarkStart w:id="0" w:name="_Toc71292504"/>
      <w:r>
        <w:rPr>
          <w:rFonts w:ascii="宋体" w:hAnsi="宋体" w:cs="黑体" w:hint="eastAsia"/>
        </w:rPr>
        <w:lastRenderedPageBreak/>
        <w:t>公告附件一</w:t>
      </w:r>
      <w:bookmarkEnd w:id="0"/>
    </w:p>
    <w:p w:rsidR="00AD094D" w:rsidRDefault="00AD094D" w:rsidP="00AD094D">
      <w:pPr>
        <w:pStyle w:val="a5"/>
        <w:spacing w:before="120"/>
        <w:ind w:leftChars="0" w:left="0" w:firstLine="720"/>
        <w:jc w:val="center"/>
        <w:rPr>
          <w:rFonts w:ascii="宋体" w:hAnsi="宋体" w:cs="宋体"/>
          <w:sz w:val="28"/>
          <w:szCs w:val="36"/>
        </w:rPr>
      </w:pPr>
      <w:r>
        <w:rPr>
          <w:rFonts w:ascii="宋体" w:hAnsi="宋体" w:cs="宋体" w:hint="eastAsia"/>
          <w:sz w:val="28"/>
          <w:szCs w:val="36"/>
        </w:rPr>
        <w:t>招商文件购买登记表</w:t>
      </w:r>
    </w:p>
    <w:tbl>
      <w:tblPr>
        <w:tblW w:w="0" w:type="auto"/>
        <w:jc w:val="center"/>
        <w:tblLayout w:type="fixed"/>
        <w:tblLook w:val="04A0"/>
      </w:tblPr>
      <w:tblGrid>
        <w:gridCol w:w="2132"/>
        <w:gridCol w:w="1559"/>
        <w:gridCol w:w="1823"/>
        <w:gridCol w:w="1587"/>
        <w:gridCol w:w="2027"/>
      </w:tblGrid>
      <w:tr w:rsidR="00AD094D" w:rsidTr="00CA5C06">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竞商单位名称</w:t>
            </w:r>
          </w:p>
        </w:tc>
        <w:tc>
          <w:tcPr>
            <w:tcW w:w="6996" w:type="dxa"/>
            <w:gridSpan w:val="4"/>
            <w:tcBorders>
              <w:top w:val="single" w:sz="8" w:space="0" w:color="auto"/>
              <w:left w:val="nil"/>
              <w:bottom w:val="single" w:sz="8" w:space="0" w:color="auto"/>
              <w:right w:val="single" w:sz="8" w:space="0" w:color="000000"/>
            </w:tcBorders>
            <w:vAlign w:val="center"/>
          </w:tcPr>
          <w:p w:rsidR="00AD094D" w:rsidRDefault="00AD094D" w:rsidP="00CA5C06">
            <w:pPr>
              <w:spacing w:before="120"/>
              <w:ind w:leftChars="-37" w:left="-77" w:hanging="1"/>
              <w:rPr>
                <w:rFonts w:ascii="宋体" w:hAnsi="宋体" w:cs="宋体"/>
                <w:b/>
                <w:bCs/>
                <w:sz w:val="48"/>
              </w:rPr>
            </w:pPr>
          </w:p>
        </w:tc>
      </w:tr>
      <w:tr w:rsidR="00AD094D" w:rsidTr="00CA5C06">
        <w:trPr>
          <w:trHeight w:val="304"/>
          <w:jc w:val="center"/>
        </w:trPr>
        <w:tc>
          <w:tcPr>
            <w:tcW w:w="2132" w:type="dxa"/>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AD094D" w:rsidRDefault="00AD094D" w:rsidP="00CA5C06">
            <w:pPr>
              <w:spacing w:before="120"/>
              <w:ind w:leftChars="-37" w:left="-77" w:hanging="1"/>
              <w:rPr>
                <w:rFonts w:ascii="宋体" w:hAnsi="宋体" w:cs="宋体"/>
                <w:b/>
                <w:bCs/>
                <w:sz w:val="48"/>
              </w:rPr>
            </w:pPr>
          </w:p>
        </w:tc>
      </w:tr>
      <w:tr w:rsidR="00AD094D" w:rsidTr="00CA5C06">
        <w:trPr>
          <w:trHeight w:val="542"/>
          <w:jc w:val="center"/>
        </w:trPr>
        <w:tc>
          <w:tcPr>
            <w:tcW w:w="2132" w:type="dxa"/>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AD094D" w:rsidRDefault="00AD094D" w:rsidP="00CA5C06">
            <w:pPr>
              <w:spacing w:before="120"/>
              <w:ind w:leftChars="-37" w:left="-77" w:hanging="1"/>
              <w:rPr>
                <w:rFonts w:ascii="宋体" w:hAnsi="宋体" w:cs="宋体"/>
                <w:b/>
                <w:bCs/>
                <w:sz w:val="48"/>
              </w:rPr>
            </w:pPr>
          </w:p>
        </w:tc>
      </w:tr>
      <w:tr w:rsidR="00AD094D" w:rsidTr="00CA5C06">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联系人及</w:t>
            </w:r>
          </w:p>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r>
      <w:tr w:rsidR="00AD094D" w:rsidTr="00CA5C0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r>
      <w:tr w:rsidR="00AD094D" w:rsidTr="00CA5C06">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电子邮箱</w:t>
            </w:r>
            <w:r>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bCs/>
                <w:sz w:val="24"/>
              </w:rPr>
            </w:pPr>
            <w:r>
              <w:rPr>
                <w:rFonts w:ascii="宋体" w:hAnsi="宋体" w:cs="宋体" w:hint="eastAsia"/>
                <w:b/>
                <w:bCs/>
                <w:sz w:val="24"/>
              </w:rPr>
              <w:t>电子邮箱</w:t>
            </w:r>
            <w:r>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AD094D" w:rsidRDefault="00AD094D" w:rsidP="00CA5C06">
            <w:pPr>
              <w:spacing w:before="120"/>
              <w:ind w:leftChars="-37" w:left="-77" w:hanging="1"/>
              <w:rPr>
                <w:rFonts w:ascii="宋体" w:hAnsi="宋体" w:cs="宋体"/>
                <w:b/>
                <w:sz w:val="24"/>
              </w:rPr>
            </w:pPr>
          </w:p>
        </w:tc>
      </w:tr>
      <w:tr w:rsidR="00AD094D" w:rsidTr="00CA5C06">
        <w:trPr>
          <w:trHeight w:val="498"/>
          <w:jc w:val="center"/>
        </w:trPr>
        <w:tc>
          <w:tcPr>
            <w:tcW w:w="2132" w:type="dxa"/>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sz w:val="24"/>
              </w:rPr>
            </w:pPr>
            <w:r>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AD094D" w:rsidRDefault="00AD094D" w:rsidP="00CA5C06">
            <w:pPr>
              <w:spacing w:before="120"/>
              <w:ind w:leftChars="-37" w:left="-77" w:hanging="1"/>
              <w:rPr>
                <w:rFonts w:ascii="宋体" w:hAnsi="宋体" w:cs="宋体"/>
                <w:b/>
                <w:bCs/>
                <w:sz w:val="48"/>
              </w:rPr>
            </w:pPr>
          </w:p>
        </w:tc>
      </w:tr>
      <w:tr w:rsidR="00AD094D" w:rsidTr="00CA5C06">
        <w:trPr>
          <w:trHeight w:val="680"/>
          <w:jc w:val="center"/>
        </w:trPr>
        <w:tc>
          <w:tcPr>
            <w:tcW w:w="2132" w:type="dxa"/>
            <w:tcBorders>
              <w:top w:val="nil"/>
              <w:left w:val="single" w:sz="8" w:space="0" w:color="auto"/>
              <w:bottom w:val="single" w:sz="8"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拟竞商包件</w:t>
            </w:r>
          </w:p>
        </w:tc>
        <w:tc>
          <w:tcPr>
            <w:tcW w:w="6996" w:type="dxa"/>
            <w:gridSpan w:val="4"/>
            <w:tcBorders>
              <w:top w:val="single" w:sz="8" w:space="0" w:color="auto"/>
              <w:left w:val="nil"/>
              <w:bottom w:val="single" w:sz="8" w:space="0" w:color="auto"/>
              <w:right w:val="single" w:sz="8" w:space="0" w:color="000000"/>
            </w:tcBorders>
            <w:vAlign w:val="center"/>
          </w:tcPr>
          <w:p w:rsidR="00AD094D" w:rsidRDefault="00AD094D" w:rsidP="00CA5C06">
            <w:pPr>
              <w:spacing w:before="120"/>
              <w:ind w:leftChars="-37" w:left="-77" w:hanging="1"/>
              <w:rPr>
                <w:rFonts w:ascii="宋体" w:hAnsi="宋体" w:cs="宋体"/>
              </w:rPr>
            </w:pPr>
            <w:r>
              <w:rPr>
                <w:rFonts w:ascii="宋体" w:hAnsi="宋体" w:cs="宋体" w:hint="eastAsia"/>
                <w:sz w:val="24"/>
              </w:rPr>
              <w:t>（分标包项目须填写该栏）</w:t>
            </w:r>
          </w:p>
        </w:tc>
      </w:tr>
      <w:tr w:rsidR="00AD094D" w:rsidTr="00CA5C06">
        <w:trPr>
          <w:trHeight w:val="680"/>
          <w:jc w:val="center"/>
        </w:trPr>
        <w:tc>
          <w:tcPr>
            <w:tcW w:w="2132" w:type="dxa"/>
            <w:tcBorders>
              <w:top w:val="nil"/>
              <w:left w:val="single" w:sz="8" w:space="0" w:color="auto"/>
              <w:bottom w:val="single" w:sz="4"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联系人签名并</w:t>
            </w:r>
          </w:p>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AD094D" w:rsidRDefault="00AD094D" w:rsidP="00CA5C06">
            <w:pPr>
              <w:spacing w:before="120" w:line="520" w:lineRule="exact"/>
              <w:ind w:leftChars="-37" w:left="-77" w:hanging="1"/>
              <w:rPr>
                <w:rFonts w:ascii="宋体" w:hAnsi="宋体" w:cs="宋体"/>
                <w:b/>
                <w:bCs/>
                <w:sz w:val="48"/>
              </w:rPr>
            </w:pPr>
          </w:p>
          <w:p w:rsidR="00AD094D" w:rsidRDefault="00AD094D" w:rsidP="00CA5C06">
            <w:pPr>
              <w:spacing w:before="120" w:line="520" w:lineRule="exact"/>
              <w:ind w:leftChars="-37" w:left="-77" w:hanging="1"/>
              <w:rPr>
                <w:rFonts w:ascii="宋体" w:hAnsi="宋体" w:cs="宋体"/>
                <w:sz w:val="24"/>
              </w:rPr>
            </w:pPr>
            <w:r>
              <w:rPr>
                <w:rFonts w:ascii="宋体" w:hAnsi="宋体" w:cs="宋体" w:hint="eastAsia"/>
                <w:sz w:val="24"/>
              </w:rPr>
              <w:t>联系人：</w:t>
            </w:r>
          </w:p>
          <w:p w:rsidR="00AD094D" w:rsidRDefault="00AD094D" w:rsidP="00CA5C06">
            <w:pPr>
              <w:spacing w:before="120" w:line="520" w:lineRule="exact"/>
              <w:ind w:leftChars="-37" w:left="-77" w:hanging="1"/>
              <w:rPr>
                <w:rFonts w:ascii="宋体" w:hAnsi="宋体" w:cs="宋体"/>
                <w:sz w:val="24"/>
              </w:rPr>
            </w:pPr>
            <w:r>
              <w:rPr>
                <w:rFonts w:ascii="宋体" w:hAnsi="宋体" w:cs="宋体"/>
                <w:sz w:val="24"/>
              </w:rPr>
              <w:t xml:space="preserve">                            (</w:t>
            </w:r>
            <w:r>
              <w:rPr>
                <w:rFonts w:ascii="宋体" w:hAnsi="宋体" w:cs="宋体" w:hint="eastAsia"/>
                <w:sz w:val="24"/>
              </w:rPr>
              <w:t>签名</w:t>
            </w:r>
            <w:r>
              <w:rPr>
                <w:rFonts w:ascii="宋体" w:hAnsi="宋体" w:cs="宋体"/>
                <w:sz w:val="24"/>
              </w:rPr>
              <w:t>)</w:t>
            </w:r>
          </w:p>
          <w:p w:rsidR="00AD094D" w:rsidRDefault="00AD094D" w:rsidP="00CA5C06">
            <w:pPr>
              <w:spacing w:before="120" w:line="520" w:lineRule="exact"/>
              <w:ind w:leftChars="-37" w:left="-77" w:hanging="1"/>
              <w:rPr>
                <w:rFonts w:ascii="宋体" w:hAnsi="宋体" w:cs="宋体"/>
                <w:sz w:val="24"/>
              </w:rPr>
            </w:pPr>
            <w:r>
              <w:rPr>
                <w:rFonts w:ascii="宋体" w:hAnsi="宋体" w:cs="宋体" w:hint="eastAsia"/>
                <w:sz w:val="24"/>
              </w:rPr>
              <w:t>年  月  日</w:t>
            </w:r>
          </w:p>
          <w:p w:rsidR="00AD094D" w:rsidRDefault="00AD094D" w:rsidP="00CA5C06">
            <w:pPr>
              <w:spacing w:before="120"/>
              <w:ind w:leftChars="-37" w:left="-77" w:hanging="1"/>
              <w:jc w:val="center"/>
              <w:rPr>
                <w:rFonts w:ascii="宋体" w:hAnsi="宋体" w:cs="宋体"/>
                <w:b/>
                <w:bCs/>
              </w:rPr>
            </w:pPr>
            <w:r>
              <w:rPr>
                <w:rFonts w:ascii="宋体" w:hAnsi="宋体" w:cs="宋体" w:hint="eastAsia"/>
                <w:sz w:val="24"/>
              </w:rPr>
              <w:t>（加盖公章）</w:t>
            </w:r>
          </w:p>
        </w:tc>
      </w:tr>
      <w:tr w:rsidR="00AD094D" w:rsidTr="00CA5C06">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AD094D" w:rsidRDefault="00AD094D" w:rsidP="00CA5C06">
            <w:pPr>
              <w:spacing w:before="120"/>
              <w:ind w:leftChars="-37" w:left="-77" w:hanging="1"/>
              <w:jc w:val="center"/>
              <w:rPr>
                <w:rFonts w:ascii="宋体" w:hAnsi="宋体" w:cs="宋体"/>
                <w:b/>
                <w:bCs/>
                <w:sz w:val="24"/>
              </w:rPr>
            </w:pPr>
            <w:r>
              <w:rPr>
                <w:rFonts w:ascii="宋体" w:hAnsi="宋体" w:cs="宋体" w:hint="eastAsia"/>
                <w:b/>
                <w:bCs/>
                <w:sz w:val="24"/>
              </w:rPr>
              <w:t>备注</w:t>
            </w:r>
          </w:p>
          <w:p w:rsidR="00AD094D" w:rsidRDefault="00AD094D" w:rsidP="00CA5C06">
            <w:pPr>
              <w:spacing w:before="120"/>
              <w:ind w:leftChars="-37" w:left="-77" w:hanging="1"/>
              <w:jc w:val="center"/>
              <w:rPr>
                <w:rFonts w:ascii="宋体" w:hAnsi="宋体" w:cs="宋体"/>
                <w:b/>
                <w:bCs/>
                <w:sz w:val="24"/>
              </w:rPr>
            </w:pPr>
            <w:r>
              <w:rPr>
                <w:rFonts w:ascii="宋体" w:hAnsi="宋体" w:cs="宋体" w:hint="eastAsia"/>
                <w:sz w:val="24"/>
              </w:rPr>
              <w:t>（由招商人填写）</w:t>
            </w:r>
          </w:p>
        </w:tc>
        <w:tc>
          <w:tcPr>
            <w:tcW w:w="6996" w:type="dxa"/>
            <w:gridSpan w:val="4"/>
            <w:tcBorders>
              <w:top w:val="single" w:sz="8" w:space="0" w:color="auto"/>
              <w:left w:val="nil"/>
              <w:bottom w:val="single" w:sz="4" w:space="0" w:color="auto"/>
              <w:right w:val="single" w:sz="8" w:space="0" w:color="000000"/>
            </w:tcBorders>
          </w:tcPr>
          <w:p w:rsidR="00AD094D" w:rsidRDefault="00AD094D" w:rsidP="00CA5C06">
            <w:pPr>
              <w:spacing w:before="120"/>
              <w:ind w:leftChars="-37" w:left="-77" w:hanging="1"/>
              <w:rPr>
                <w:rFonts w:ascii="宋体" w:hAnsi="宋体" w:cs="宋体"/>
                <w:b/>
                <w:bCs/>
                <w:sz w:val="48"/>
              </w:rPr>
            </w:pPr>
          </w:p>
          <w:p w:rsidR="00AD094D" w:rsidRDefault="00AD094D" w:rsidP="00CA5C06">
            <w:pPr>
              <w:spacing w:before="120"/>
              <w:ind w:leftChars="-37" w:left="-77" w:hanging="1"/>
              <w:rPr>
                <w:rFonts w:ascii="宋体" w:hAnsi="宋体" w:cs="宋体"/>
                <w:b/>
                <w:bCs/>
                <w:sz w:val="48"/>
              </w:rPr>
            </w:pPr>
          </w:p>
        </w:tc>
      </w:tr>
    </w:tbl>
    <w:p w:rsidR="00AD094D" w:rsidRDefault="00AD094D" w:rsidP="00AD094D">
      <w:pPr>
        <w:spacing w:line="570" w:lineRule="exact"/>
        <w:jc w:val="left"/>
        <w:rPr>
          <w:rFonts w:ascii="宋体" w:hAnsi="宋体" w:cs="Times New Roman"/>
          <w:szCs w:val="32"/>
        </w:rPr>
      </w:pPr>
    </w:p>
    <w:p w:rsidR="00AD094D" w:rsidRDefault="00AD094D" w:rsidP="00AD094D"/>
    <w:p w:rsidR="00AD094D" w:rsidRDefault="00AD094D" w:rsidP="00AD094D"/>
    <w:p w:rsidR="00AD094D" w:rsidRDefault="00AD094D" w:rsidP="00AD094D"/>
    <w:p w:rsidR="00AD094D" w:rsidRDefault="00AD094D" w:rsidP="00AD094D"/>
    <w:p w:rsidR="00746A2C" w:rsidRPr="00CB6309" w:rsidRDefault="00746A2C" w:rsidP="00AD094D">
      <w:pPr>
        <w:pStyle w:val="a6"/>
        <w:spacing w:before="0" w:after="0" w:line="336" w:lineRule="auto"/>
        <w:ind w:left="424"/>
        <w:jc w:val="left"/>
        <w:outlineLvl w:val="1"/>
      </w:pPr>
    </w:p>
    <w:sectPr w:rsidR="00746A2C" w:rsidRPr="00CB6309" w:rsidSect="004E0A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61" w:rsidRDefault="000C1561" w:rsidP="002014F8">
      <w:r>
        <w:separator/>
      </w:r>
    </w:p>
  </w:endnote>
  <w:endnote w:type="continuationSeparator" w:id="1">
    <w:p w:rsidR="000C1561" w:rsidRDefault="000C1561" w:rsidP="00201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61" w:rsidRDefault="000C1561" w:rsidP="002014F8">
      <w:r>
        <w:separator/>
      </w:r>
    </w:p>
  </w:footnote>
  <w:footnote w:type="continuationSeparator" w:id="1">
    <w:p w:rsidR="000C1561" w:rsidRDefault="000C1561" w:rsidP="00201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chineseCountingThousand"/>
      <w:suff w:val="space"/>
      <w:lvlText w:val="%1、"/>
      <w:lvlJc w:val="left"/>
      <w:pPr>
        <w:ind w:left="0" w:firstLine="424"/>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750E2"/>
    <w:rsid w:val="00031824"/>
    <w:rsid w:val="00035BF3"/>
    <w:rsid w:val="00052FC4"/>
    <w:rsid w:val="000C1561"/>
    <w:rsid w:val="000E0A2A"/>
    <w:rsid w:val="001876C2"/>
    <w:rsid w:val="001F28E2"/>
    <w:rsid w:val="002014F8"/>
    <w:rsid w:val="00205E8C"/>
    <w:rsid w:val="004A041F"/>
    <w:rsid w:val="004C3BCB"/>
    <w:rsid w:val="004E0AD8"/>
    <w:rsid w:val="005D607F"/>
    <w:rsid w:val="00666CD7"/>
    <w:rsid w:val="0070024B"/>
    <w:rsid w:val="00737559"/>
    <w:rsid w:val="00746A2C"/>
    <w:rsid w:val="00773776"/>
    <w:rsid w:val="008505AB"/>
    <w:rsid w:val="008750E2"/>
    <w:rsid w:val="00A549E7"/>
    <w:rsid w:val="00AD094D"/>
    <w:rsid w:val="00C777BC"/>
    <w:rsid w:val="00CA6D01"/>
    <w:rsid w:val="00CB6309"/>
    <w:rsid w:val="00D73853"/>
    <w:rsid w:val="00DF5C50"/>
    <w:rsid w:val="00E32AD7"/>
    <w:rsid w:val="00E46FCF"/>
    <w:rsid w:val="00E90CBE"/>
    <w:rsid w:val="00E92A5D"/>
    <w:rsid w:val="00F4351D"/>
    <w:rsid w:val="00FE3D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F8"/>
    <w:pPr>
      <w:widowControl w:val="0"/>
      <w:jc w:val="both"/>
    </w:pPr>
    <w:rPr>
      <w:rFonts w:ascii="Times New Roman" w:eastAsia="宋体" w:hAnsi="Times New Roman"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14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14F8"/>
    <w:rPr>
      <w:sz w:val="18"/>
      <w:szCs w:val="18"/>
    </w:rPr>
  </w:style>
  <w:style w:type="paragraph" w:styleId="a4">
    <w:name w:val="footer"/>
    <w:basedOn w:val="a"/>
    <w:link w:val="Char0"/>
    <w:uiPriority w:val="99"/>
    <w:unhideWhenUsed/>
    <w:rsid w:val="002014F8"/>
    <w:pPr>
      <w:tabs>
        <w:tab w:val="center" w:pos="4153"/>
        <w:tab w:val="right" w:pos="8306"/>
      </w:tabs>
      <w:snapToGrid w:val="0"/>
      <w:jc w:val="left"/>
    </w:pPr>
    <w:rPr>
      <w:sz w:val="18"/>
      <w:szCs w:val="18"/>
    </w:rPr>
  </w:style>
  <w:style w:type="character" w:customStyle="1" w:styleId="Char0">
    <w:name w:val="页脚 Char"/>
    <w:basedOn w:val="a0"/>
    <w:link w:val="a4"/>
    <w:uiPriority w:val="99"/>
    <w:rsid w:val="002014F8"/>
    <w:rPr>
      <w:sz w:val="18"/>
      <w:szCs w:val="18"/>
    </w:rPr>
  </w:style>
  <w:style w:type="paragraph" w:styleId="a5">
    <w:name w:val="Body Text Indent"/>
    <w:basedOn w:val="a"/>
    <w:link w:val="Char1"/>
    <w:uiPriority w:val="99"/>
    <w:qFormat/>
    <w:rsid w:val="002014F8"/>
    <w:pPr>
      <w:spacing w:after="120"/>
      <w:ind w:leftChars="200" w:left="420"/>
    </w:pPr>
    <w:rPr>
      <w:rFonts w:cs="Times New Roman"/>
      <w:kern w:val="0"/>
      <w:sz w:val="20"/>
      <w:szCs w:val="24"/>
    </w:rPr>
  </w:style>
  <w:style w:type="character" w:customStyle="1" w:styleId="Char1">
    <w:name w:val="正文文本缩进 Char"/>
    <w:basedOn w:val="a0"/>
    <w:link w:val="a5"/>
    <w:qFormat/>
    <w:rsid w:val="002014F8"/>
    <w:rPr>
      <w:rFonts w:ascii="Times New Roman" w:eastAsia="宋体" w:hAnsi="Times New Roman" w:cs="Times New Roman"/>
      <w:kern w:val="0"/>
      <w:sz w:val="20"/>
      <w:szCs w:val="24"/>
    </w:rPr>
  </w:style>
  <w:style w:type="paragraph" w:styleId="a6">
    <w:name w:val="Title"/>
    <w:basedOn w:val="a"/>
    <w:next w:val="a"/>
    <w:link w:val="Char2"/>
    <w:qFormat/>
    <w:rsid w:val="002014F8"/>
    <w:pPr>
      <w:spacing w:before="240" w:after="60"/>
      <w:jc w:val="center"/>
      <w:outlineLvl w:val="0"/>
    </w:pPr>
    <w:rPr>
      <w:rFonts w:ascii="Cambria" w:hAnsi="Cambria" w:cs="Times New Roman"/>
      <w:b/>
      <w:bCs/>
      <w:sz w:val="32"/>
      <w:szCs w:val="32"/>
    </w:rPr>
  </w:style>
  <w:style w:type="character" w:customStyle="1" w:styleId="Char2">
    <w:name w:val="标题 Char"/>
    <w:basedOn w:val="a0"/>
    <w:link w:val="a6"/>
    <w:qFormat/>
    <w:rsid w:val="002014F8"/>
    <w:rPr>
      <w:rFonts w:ascii="Cambria" w:eastAsia="宋体" w:hAnsi="Cambria" w:cs="Times New Roman"/>
      <w:b/>
      <w:bCs/>
      <w:sz w:val="32"/>
      <w:szCs w:val="32"/>
    </w:rPr>
  </w:style>
  <w:style w:type="paragraph" w:styleId="a7">
    <w:name w:val="Document Map"/>
    <w:basedOn w:val="a"/>
    <w:link w:val="Char3"/>
    <w:uiPriority w:val="99"/>
    <w:semiHidden/>
    <w:unhideWhenUsed/>
    <w:rsid w:val="001876C2"/>
    <w:rPr>
      <w:rFonts w:ascii="宋体"/>
      <w:sz w:val="18"/>
      <w:szCs w:val="18"/>
    </w:rPr>
  </w:style>
  <w:style w:type="character" w:customStyle="1" w:styleId="Char3">
    <w:name w:val="文档结构图 Char"/>
    <w:basedOn w:val="a0"/>
    <w:link w:val="a7"/>
    <w:uiPriority w:val="99"/>
    <w:semiHidden/>
    <w:rsid w:val="001876C2"/>
    <w:rPr>
      <w:rFonts w:ascii="宋体" w:eastAsia="宋体" w:hAnsi="Times New Roman" w:cs="Calibri"/>
      <w:sz w:val="18"/>
      <w:szCs w:val="18"/>
    </w:rPr>
  </w:style>
  <w:style w:type="character" w:customStyle="1" w:styleId="Char20">
    <w:name w:val="正文文本缩进 Char2"/>
    <w:rsid w:val="001876C2"/>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434</Words>
  <Characters>2474</Characters>
  <Application>Microsoft Office Word</Application>
  <DocSecurity>0</DocSecurity>
  <Lines>20</Lines>
  <Paragraphs>5</Paragraphs>
  <ScaleCrop>false</ScaleCrop>
  <Company/>
  <LinksUpToDate>false</LinksUpToDate>
  <CharactersWithSpaces>2903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靳添添</cp:lastModifiedBy>
  <cp:revision>16</cp:revision>
  <dcterms:created xsi:type="dcterms:W3CDTF">2022-04-24T08:18:00Z</dcterms:created>
  <dcterms:modified xsi:type="dcterms:W3CDTF">2022-12-19T08:17:00Z</dcterms:modified>
</cp:coreProperties>
</file>